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jc w:val="left"/>
        <w:spacing w:line="288" w:lineRule="auto"/>
        <w:rPr>
          <w:rFonts w:hint="eastAsia" w:ascii="宋体" w:hAnsi="宋体" w:cs="宋体"/>
          <w:sz w:val="100"/>
          <w:szCs w:val="100"/>
          <w:lang w:val="zh-CN"/>
        </w:rPr>
      </w:pPr>
      <w:r>
        <w:rPr>
          <w:rFonts w:hint="eastAsia" w:ascii="宋体" w:hAnsi="宋体" w:cs="宋体"/>
          <w:sz w:val="100"/>
          <w:szCs w:val="100"/>
          <w:lang w:val="zh-CN"/>
        </w:rPr>
        <w:t xml:space="preserve">   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w:t>
            </w:r>
            <w:r>
              <w:rPr>
                <w:rFonts w:hint="eastAsia" w:ascii="宋体" w:hAnsi="宋体" w:cs="宋体"/>
                <w:color w:val="000000"/>
                <w:sz w:val="44"/>
                <w:szCs w:val="44"/>
              </w:rPr>
              <w:t xml:space="preserve">2</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潘窑学校初中专用室设备项目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四</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潘窑学校初中专用室设备项目JSZC-320114-XYJT-G2026-0002</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“苏采云”系统获取招标文件，并于</w:t>
      </w:r>
      <w:r>
        <w:rPr>
          <w:rFonts w:hint="eastAsia" w:ascii="宋体" w:hAnsi="宋体" w:cs="宋体"/>
          <w:u w:val="single"/>
        </w:rPr>
        <w:t xml:space="preserve">2025</w:t>
      </w:r>
      <w:r>
        <w:rPr>
          <w:rFonts w:hint="eastAsia" w:ascii="宋体" w:hAnsi="宋体" w:cs="宋体"/>
          <w:bCs/>
          <w:u w:val="single"/>
        </w:rPr>
        <w:t xml:space="preserve">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3</w:t>
      </w:r>
      <w:r>
        <w:rPr>
          <w:rFonts w:hint="eastAsia" w:ascii="宋体" w:hAnsi="宋体" w:cs="宋体"/>
          <w:bCs/>
          <w:u w:val="single"/>
        </w:rPr>
        <w:t xml:space="preserve">日09：30</w:t>
      </w:r>
      <w:r>
        <w:rPr>
          <w:rFonts w:hint="eastAsia" w:ascii="宋体" w:hAnsi="宋体" w:cs="宋体"/>
          <w:bCs/>
        </w:rPr>
        <w:t xml:space="preserve">（北京时间）前递交投标文件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16"/>
        <w:spacing w:before="0" w:after="0" w:line="288" w:lineRule="auto"/>
        <w:rPr>
          <w:rFonts w:hint="eastAsia" w:cs="宋体"/>
          <w:szCs w:val="21"/>
        </w:rPr>
      </w:pPr>
      <w:r/>
      <w:bookmarkStart w:id="0" w:name="_Toc35393790"/>
      <w:r/>
      <w:bookmarkStart w:id="1" w:name="_Toc35393621"/>
      <w:r/>
      <w:bookmarkStart w:id="2" w:name="_Toc28359002"/>
      <w:r/>
      <w:bookmarkStart w:id="3" w:name="_Toc28359079"/>
      <w:r/>
      <w:bookmarkStart w:id="4" w:name="_Hlk24379207"/>
      <w:r>
        <w:rPr>
          <w:rFonts w:hint="eastAsia" w:cs="宋体"/>
          <w:szCs w:val="21"/>
        </w:rPr>
        <w:t xml:space="preserve">一、项目基本情况</w:t>
      </w:r>
      <w:bookmarkEnd w:id="0"/>
      <w:r/>
      <w:bookmarkEnd w:id="1"/>
      <w:r/>
      <w:bookmarkEnd w:id="2"/>
      <w:r/>
      <w:bookmarkEnd w:id="3"/>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JSZC-320114-XYJT-G2026-0002</w:t>
      </w:r>
      <w:r/>
    </w:p>
    <w:p>
      <w:pPr>
        <w:ind w:firstLine="420"/>
        <w:spacing w:line="288" w:lineRule="auto"/>
        <w:rPr>
          <w:rFonts w:hint="eastAsia" w:ascii="宋体" w:hAnsi="宋体" w:cs="宋体"/>
        </w:rPr>
      </w:pPr>
      <w:r>
        <w:rPr>
          <w:rFonts w:hint="eastAsia" w:ascii="宋体" w:hAnsi="宋体" w:cs="宋体"/>
        </w:rPr>
        <w:t xml:space="preserve">2.项目名称：</w:t>
      </w:r>
      <w:bookmarkStart w:id="5" w:name="OLE_LINK13"/>
      <w:r/>
      <w:bookmarkEnd w:id="4"/>
      <w:r>
        <w:rPr>
          <w:rFonts w:ascii="宋体" w:hAnsi="宋体" w:cs="宋体"/>
        </w:rPr>
        <w:t xml:space="preserve">潘窑学校初中专用室设备项目</w:t>
      </w:r>
      <w:bookmarkEnd w:id="5"/>
      <w:r/>
      <w:r/>
    </w:p>
    <w:p>
      <w:pPr>
        <w:ind w:firstLine="420"/>
        <w:spacing w:line="288" w:lineRule="auto"/>
        <w:rPr>
          <w:rFonts w:hint="eastAsia" w:ascii="宋体" w:hAnsi="宋体" w:cs="宋体"/>
        </w:rPr>
      </w:pPr>
      <w:r>
        <w:rPr>
          <w:rFonts w:hint="eastAsia" w:ascii="宋体" w:hAnsi="宋体" w:cs="宋体"/>
        </w:rPr>
        <w:t xml:space="preserve">3.预算金额：170万元</w:t>
      </w:r>
      <w:r/>
    </w:p>
    <w:p>
      <w:pPr>
        <w:ind w:firstLine="420"/>
        <w:spacing w:line="288" w:lineRule="auto"/>
        <w:rPr>
          <w:rFonts w:hint="eastAsia" w:ascii="宋体" w:hAnsi="宋体" w:cs="宋体"/>
        </w:rPr>
      </w:pPr>
      <w:r>
        <w:rPr>
          <w:rFonts w:hint="eastAsia" w:ascii="宋体" w:hAnsi="宋体" w:cs="宋体"/>
        </w:rPr>
        <w:t xml:space="preserve">4.最高限价：170万元（超出最高限价的报价，将作无效报价处理）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潘窑学校初中专用室设备项目</w:t>
      </w:r>
      <w:r>
        <w:rPr>
          <w:rFonts w:hint="eastAsia" w:ascii="宋体" w:hAnsi="宋体" w:cs="宋体"/>
        </w:rPr>
        <w:t xml:space="preserve">，具体内容详见招标文件。本项目提供的图纸等资料由供应商自行下载,下载地址</w:t>
      </w:r>
      <w:r>
        <w:rPr>
          <w:rFonts w:ascii="宋体" w:hAnsi="宋体" w:cs="宋体"/>
        </w:rPr>
        <w:t xml:space="preserve">链接:</w:t>
      </w:r>
      <w:r>
        <w:rPr>
          <w:rFonts w:hint="eastAsia" w:ascii="宋体" w:hAnsi="宋体" w:cs="宋体"/>
        </w:rPr>
        <w:t xml:space="preserve"> 链接: https://pan.baidu.com/s/13JBLNtiFtLlJcwC3z-yRYQ?pwd=1234 提取码: 1234；请各供应商自行下载,充分了解后进行投标,未下载资料由此产生的一切后果均由供应商自行承担。</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716"/>
        <w:spacing w:before="0" w:after="0" w:line="288" w:lineRule="auto"/>
        <w:rPr>
          <w:rFonts w:hint="eastAsia" w:cs="宋体"/>
          <w:szCs w:val="21"/>
        </w:rPr>
      </w:pPr>
      <w:r/>
      <w:bookmarkStart w:id="7" w:name="_Toc35393791"/>
      <w:r/>
      <w:bookmarkStart w:id="8" w:name="_Toc28359080"/>
      <w:r/>
      <w:bookmarkStart w:id="9" w:name="_Toc28359003"/>
      <w:r/>
      <w:bookmarkStart w:id="10" w:name="_Toc35393622"/>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提供参加本次采购活动前上一年度财务审计报告或企业财务报表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hint="eastAsia" w:ascii="宋体" w:hAnsi="宋体" w:cs="宋体"/>
        </w:rPr>
        <w:t xml:space="preserve">无</w:t>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w:t>
      </w:r>
      <w:r>
        <w:rPr>
          <w:rFonts w:hint="eastAsia" w:ascii="宋体" w:hAnsi="宋体" w:cs="宋体"/>
        </w:rPr>
        <w:t xml:space="preserve">询)的企业，不得参加本项目的采购活动。</w:t>
      </w:r>
      <w:r/>
    </w:p>
    <w:p>
      <w:pPr>
        <w:pStyle w:val="716"/>
        <w:spacing w:before="0" w:after="0" w:line="288" w:lineRule="auto"/>
        <w:rPr>
          <w:rFonts w:hint="eastAsia" w:cs="宋体"/>
          <w:szCs w:val="21"/>
        </w:rPr>
      </w:pPr>
      <w:r/>
      <w:bookmarkStart w:id="17" w:name="_Toc35393623"/>
      <w:r/>
      <w:bookmarkStart w:id="18" w:name="_Toc35393792"/>
      <w:r>
        <w:rPr>
          <w:rFonts w:hint="eastAsia" w:cs="宋体"/>
          <w:szCs w:val="21"/>
        </w:rPr>
        <w:t xml:space="preserve">三、获取招标文件</w:t>
      </w:r>
      <w:bookmarkEnd w:id="15"/>
      <w:r/>
      <w:bookmarkEnd w:id="16"/>
      <w:r/>
      <w:bookmarkEnd w:id="17"/>
      <w:r/>
      <w:bookmarkEnd w:id="18"/>
      <w:r/>
      <w:r/>
    </w:p>
    <w:p>
      <w:pPr>
        <w:ind w:firstLine="420"/>
        <w:spacing w:line="288" w:lineRule="auto"/>
        <w:rPr>
          <w:rFonts w:hint="eastAsia" w:ascii="宋体" w:hAnsi="宋体" w:cs="宋体"/>
        </w:rPr>
      </w:pPr>
      <w:r/>
      <w:bookmarkStart w:id="19" w:name="_Toc28359005"/>
      <w:r/>
      <w:bookmarkStart w:id="20" w:name="_Toc35393793"/>
      <w:r/>
      <w:bookmarkStart w:id="21" w:name="_Toc28359082"/>
      <w:r/>
      <w:bookmarkStart w:id="22"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江苏政府采购网“苏采云”系统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16"/>
        <w:spacing w:before="0" w:after="0" w:line="288" w:lineRule="auto"/>
        <w:rPr>
          <w:rFonts w:hint="eastAsia" w:cs="宋体"/>
          <w:szCs w:val="21"/>
        </w:rPr>
      </w:pPr>
      <w:r/>
      <w:bookmarkStart w:id="23" w:name="_Toc35393633"/>
      <w:r/>
      <w:bookmarkStart w:id="24" w:name="_Toc28359016"/>
      <w:r/>
      <w:bookmarkStart w:id="25" w:name="_Toc35393802"/>
      <w:r/>
      <w:bookmarkStart w:id="26" w:name="_Toc28359093"/>
      <w:r/>
      <w:bookmarkEnd w:id="19"/>
      <w:r/>
      <w:bookmarkEnd w:id="20"/>
      <w:r/>
      <w:bookmarkEnd w:id="21"/>
      <w:r/>
      <w:bookmarkEnd w:id="22"/>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投标截止时间：2025年</w:t>
      </w:r>
      <w:r>
        <w:rPr>
          <w:rFonts w:hint="eastAsia" w:ascii="宋体" w:hAnsi="宋体" w:cs="宋体"/>
        </w:rPr>
        <w:t xml:space="preserve">6</w:t>
      </w:r>
      <w:r>
        <w:rPr>
          <w:rFonts w:hint="eastAsia" w:ascii="宋体" w:hAnsi="宋体" w:cs="宋体"/>
        </w:rPr>
        <w:t xml:space="preserve">月</w:t>
      </w:r>
      <w:r>
        <w:rPr>
          <w:rFonts w:hint="eastAsia" w:ascii="宋体" w:hAnsi="宋体" w:cs="宋体"/>
        </w:rPr>
        <w:t xml:space="preserve">3</w:t>
      </w:r>
      <w:r>
        <w:rPr>
          <w:rFonts w:hint="eastAsia" w:ascii="宋体" w:hAnsi="宋体" w:cs="宋体"/>
        </w:rPr>
        <w:t xml:space="preserve">日09点30分（北京时间）</w:t>
      </w:r>
      <w:r/>
    </w:p>
    <w:p>
      <w:pPr>
        <w:ind w:firstLine="420"/>
        <w:spacing w:line="288" w:lineRule="auto"/>
        <w:rPr>
          <w:rFonts w:hint="eastAsia" w:ascii="宋体" w:hAnsi="宋体" w:cs="宋体"/>
        </w:rPr>
      </w:pPr>
      <w:r>
        <w:rPr>
          <w:rFonts w:hint="eastAsia" w:ascii="宋体" w:hAnsi="宋体" w:cs="宋体"/>
        </w:rPr>
        <w:t xml:space="preserve">开标时间：2025年</w:t>
      </w:r>
      <w:r>
        <w:rPr>
          <w:rFonts w:hint="eastAsia" w:ascii="宋体" w:hAnsi="宋体" w:cs="宋体"/>
        </w:rPr>
        <w:t xml:space="preserve">6</w:t>
      </w:r>
      <w:r>
        <w:rPr>
          <w:rFonts w:hint="eastAsia" w:ascii="宋体" w:hAnsi="宋体" w:cs="宋体"/>
        </w:rPr>
        <w:t xml:space="preserve">月</w:t>
      </w:r>
      <w:r>
        <w:rPr>
          <w:rFonts w:hint="eastAsia" w:ascii="宋体" w:hAnsi="宋体" w:cs="宋体"/>
        </w:rPr>
        <w:t xml:space="preserve">3</w:t>
      </w:r>
      <w:r>
        <w:rPr>
          <w:rFonts w:hint="eastAsia" w:ascii="宋体" w:hAnsi="宋体" w:cs="宋体"/>
        </w:rPr>
        <w:t xml:space="preserve">日09点30分（北京时间）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开标地点：江苏政府采购网“苏采云”系统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w:t>
      </w:r>
      <w:r>
        <w:rPr>
          <w:rFonts w:hint="eastAsia" w:ascii="宋体" w:hAnsi="宋体" w:cs="宋体"/>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16"/>
        <w:spacing w:before="0" w:after="0" w:line="288" w:lineRule="auto"/>
        <w:rPr>
          <w:rFonts w:hint="eastAsia" w:cs="宋体"/>
          <w:szCs w:val="21"/>
        </w:rPr>
      </w:pPr>
      <w:r/>
      <w:bookmarkStart w:id="27" w:name="_Toc35393634"/>
      <w:r/>
      <w:bookmarkStart w:id="28" w:name="_Toc28359017"/>
      <w:r/>
      <w:bookmarkStart w:id="29" w:name="_Toc28359094"/>
      <w:r/>
      <w:bookmarkStart w:id="30" w:name="_Toc35393803"/>
      <w:r/>
      <w:bookmarkEnd w:id="23"/>
      <w:r/>
      <w:bookmarkEnd w:id="24"/>
      <w:r/>
      <w:bookmarkEnd w:id="25"/>
      <w:r/>
      <w:bookmarkEnd w:id="26"/>
      <w:r>
        <w:rPr>
          <w:rFonts w:hint="eastAsia" w:cs="宋体"/>
          <w:szCs w:val="21"/>
        </w:rPr>
        <w:t xml:space="preserve">五、公告期限</w:t>
      </w:r>
      <w:bookmarkEnd w:id="27"/>
      <w:r/>
      <w:bookmarkEnd w:id="28"/>
      <w:r/>
      <w:bookmarkEnd w:id="29"/>
      <w:r/>
      <w:bookmarkEnd w:id="30"/>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16"/>
        <w:spacing w:before="0" w:after="0" w:line="288" w:lineRule="auto"/>
        <w:rPr>
          <w:rFonts w:hint="eastAsia" w:cs="宋体"/>
          <w:szCs w:val="21"/>
        </w:rPr>
      </w:pPr>
      <w:r/>
      <w:bookmarkStart w:id="31" w:name="_Toc35393635"/>
      <w:r/>
      <w:bookmarkStart w:id="32" w:name="_Toc35393804"/>
      <w:r>
        <w:rPr>
          <w:rFonts w:hint="eastAsia" w:cs="宋体"/>
          <w:szCs w:val="21"/>
        </w:rPr>
        <w:t xml:space="preserve">六、其他补充事宜</w:t>
      </w:r>
      <w:bookmarkEnd w:id="31"/>
      <w:r/>
      <w:bookmarkEnd w:id="32"/>
      <w:r/>
      <w:r/>
    </w:p>
    <w:p>
      <w:pPr>
        <w:ind w:firstLine="480"/>
        <w:spacing w:line="288" w:lineRule="auto"/>
        <w:tabs>
          <w:tab w:val="left" w:pos="900" w:leader="none"/>
        </w:tabs>
        <w:rPr>
          <w:rFonts w:hint="eastAsia" w:ascii="宋体" w:hAnsi="宋体" w:cs="宋体"/>
          <w:bCs/>
          <w:color w:val="000000"/>
          <w:szCs w:val="21"/>
        </w:rPr>
      </w:pPr>
      <w:r/>
      <w:bookmarkStart w:id="33" w:name="_Toc35393627"/>
      <w:r/>
      <w:bookmarkStart w:id="34" w:name="_Toc35393796"/>
      <w:r/>
      <w:bookmarkStart w:id="35" w:name="_Toc28359008"/>
      <w:r/>
      <w:bookmarkStart w:id="36"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2" w:tooltip="http://www.ccgp-jiangsu.gov.cn/jiangsu/zlxz/ee/ee3a4bc5a3454aa2b0d9312230633ce9.html" w:history="1">
        <w:r>
          <w:rPr>
            <w:rStyle w:val="985"/>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w:t>
      </w:r>
      <w:r>
        <w:rPr>
          <w:rFonts w:hint="eastAsia" w:ascii="宋体" w:hAnsi="宋体" w:cs="宋体"/>
          <w:bCs/>
          <w:color w:val="000000"/>
          <w:szCs w:val="21"/>
        </w:rPr>
        <w:t xml:space="preserve">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供应商涉及以下情形的，不适用信用承诺：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（2）被相关监管部门作出行政处罚且尚在处罚有效期内；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供应商对信用承诺内容的真实性、合法性、有效性负责。如作出虚假信用承诺，视同为“提供虚假材料谋取中标、成交”的违法行为。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16"/>
        <w:spacing w:before="0" w:after="0" w:line="288" w:lineRule="auto"/>
        <w:rPr>
          <w:rFonts w:hint="eastAsia" w:cs="宋体"/>
          <w:szCs w:val="21"/>
        </w:rPr>
      </w:pPr>
      <w:r>
        <w:rPr>
          <w:rFonts w:hint="eastAsia" w:cs="宋体"/>
          <w:szCs w:val="21"/>
        </w:rPr>
        <w:t xml:space="preserve">七、对本次招标提出询问，请按以下方式联系。</w:t>
      </w:r>
      <w:bookmarkEnd w:id="33"/>
      <w:r/>
      <w:bookmarkEnd w:id="34"/>
      <w:r/>
      <w:bookmarkEnd w:id="35"/>
      <w:r/>
      <w:bookmarkEnd w:id="36"/>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7" w:name="OLE_LINK14"/>
      <w:r>
        <w:rPr>
          <w:rFonts w:hint="eastAsia" w:ascii="宋体" w:hAnsi="宋体" w:cs="宋体"/>
          <w:u w:val="single"/>
        </w:rPr>
        <w:t xml:space="preserve">南京市雨花台区教育局</w:t>
      </w:r>
      <w:bookmarkEnd w:id="37"/>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38" w:name="_Toc28359086"/>
      <w:r/>
      <w:bookmarkStart w:id="39"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38"/>
      <w:r/>
      <w:bookmarkEnd w:id="39"/>
      <w:r/>
      <w:r/>
    </w:p>
    <w:p>
      <w:pPr>
        <w:ind w:left="1042" w:hanging="263"/>
        <w:jc w:val="left"/>
        <w:spacing w:line="288" w:lineRule="auto"/>
        <w:rPr>
          <w:rFonts w:hint="eastAsia" w:ascii="宋体" w:hAnsi="宋体" w:cs="宋体"/>
        </w:rPr>
      </w:pPr>
      <w:r/>
      <w:bookmarkStart w:id="40" w:name="_Toc28359010"/>
      <w:r/>
      <w:bookmarkStart w:id="41" w:name="_Toc28359087"/>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南京市雨花台区凤台南路146号天合广场</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0"/>
      <w:r/>
      <w:bookmarkEnd w:id="41"/>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投标人应仔细检查招标文件是否齐全，如有缺漏请立即与采购代理机构联系。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7.1两个以上的自然人、法人或者其他组织可以组成一个联合体，以一个供应商的身份共同参加政府采购。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3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8.1 本项目的采购代理服务费由中标人承担。采购代理费用按照《招标代理服务收费管理暂行办法》[计价格(2002)1980号】文件收费标准的80%计取。不足3000元的，按3000元收取。另专家评委费另算，具体以实际发生为准。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投标人应当根据招标文件要求编制投标文件，投标文件应对招标文件提出的要求和条件作出实质性响应，并在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投标函（投标申请及声明）；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的总价以及分项报价。供应商系小企业（含小型、微型企业）、残疾人福利性单位、监狱企业，并提供本企业制造的货物、承担的工程或者服务，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应当按照《操作手册》的规定递交电子投标文件，在响应截止时间前制作并上传电子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应当按照《操作手册》规定，在“苏采云”系统规定的时间内对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文件未在“苏采云”系统规定的时间内成功解密的，按照本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42" w:name="_Hlk44576482"/>
      <w:r/>
      <w:bookmarkEnd w:id="4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3" w:name="_Hlk81573923"/>
      <w:r/>
      <w:bookmarkStart w:id="44" w:name="_Hlk84583325"/>
      <w:r>
        <w:rPr>
          <w:rFonts w:hint="eastAsia" w:ascii="宋体" w:hAnsi="宋体" w:cs="宋体"/>
          <w:szCs w:val="21"/>
        </w:rPr>
        <w:t xml:space="preserve">资格审查：依据法律法规和招标文件规定，由</w:t>
      </w:r>
      <w:bookmarkStart w:id="45" w:name="OLE_LINK6"/>
      <w:r>
        <w:rPr>
          <w:rFonts w:hint="eastAsia" w:ascii="宋体" w:hAnsi="宋体" w:cs="宋体"/>
          <w:szCs w:val="21"/>
        </w:rPr>
        <w:t xml:space="preserve">采购人或采购代理机构</w:t>
      </w:r>
      <w:bookmarkEnd w:id="45"/>
      <w:r>
        <w:rPr>
          <w:rFonts w:hint="eastAsia" w:ascii="宋体" w:hAnsi="宋体" w:cs="宋体"/>
          <w:szCs w:val="21"/>
        </w:rPr>
        <w:t xml:space="preserve">对投标文件中的资格证明文件进行审查，并向评标委员会反馈审查结论。</w:t>
      </w:r>
      <w:bookmarkEnd w:id="43"/>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6" w:name="_Hlk81314966"/>
      <w:r/>
      <w:bookmarkStart w:id="47"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48" w:name="_Hlk77845984"/>
      <w:r/>
      <w:bookmarkEnd w:id="46"/>
      <w:r>
        <w:rPr>
          <w:rFonts w:hint="eastAsia" w:ascii="宋体" w:hAnsi="宋体" w:cs="宋体"/>
          <w:szCs w:val="21"/>
        </w:rPr>
        <w:t xml:space="preserve">（2）未提供《南京市政府采购供应商信用记录表暨信用承诺书》。</w:t>
      </w:r>
      <w:bookmarkEnd w:id="44"/>
      <w:r/>
      <w:bookmarkEnd w:id="47"/>
      <w:r/>
      <w:bookmarkEnd w:id="48"/>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49" w:name="_Hlk176530503"/>
      <w:r>
        <w:rPr>
          <w:rFonts w:hint="eastAsia" w:ascii="宋体" w:hAnsi="宋体" w:cs="宋体"/>
          <w:b/>
          <w:bCs/>
          <w:szCs w:val="21"/>
        </w:rPr>
        <w:t xml:space="preserve">实质性要求是指本</w:t>
      </w:r>
      <w:bookmarkStart w:id="50" w:name="OLE_LINK36"/>
      <w:r>
        <w:rPr>
          <w:rFonts w:hint="eastAsia" w:ascii="宋体" w:hAnsi="宋体" w:cs="宋体"/>
          <w:b/>
          <w:bCs/>
          <w:szCs w:val="21"/>
        </w:rPr>
        <w:t xml:space="preserve">招标文件</w:t>
      </w:r>
      <w:bookmarkStart w:id="51" w:name="OLE_LINK9"/>
      <w:r>
        <w:rPr>
          <w:rFonts w:hint="eastAsia" w:ascii="宋体" w:hAnsi="宋体" w:cs="宋体"/>
          <w:b/>
          <w:bCs/>
          <w:szCs w:val="21"/>
        </w:rPr>
        <w:t xml:space="preserve">中斜体且有下划线部分，或者打</w:t>
      </w:r>
      <w:bookmarkStart w:id="52" w:name="OLE_LINK17"/>
      <w:r>
        <w:rPr>
          <w:rFonts w:hint="eastAsia" w:ascii="宋体" w:hAnsi="宋体" w:cs="宋体"/>
          <w:b/>
          <w:bCs/>
          <w:szCs w:val="21"/>
        </w:rPr>
        <w:t xml:space="preserve">“★”“*”</w:t>
      </w:r>
      <w:bookmarkEnd w:id="51"/>
      <w:r/>
      <w:bookmarkEnd w:id="52"/>
      <w:r>
        <w:rPr>
          <w:rFonts w:hint="eastAsia" w:ascii="宋体" w:hAnsi="宋体" w:cs="宋体"/>
          <w:b/>
          <w:bCs/>
          <w:szCs w:val="21"/>
        </w:rPr>
        <w:t xml:space="preserve">等其他文字说明的商务和技术要求。</w:t>
      </w:r>
      <w:bookmarkEnd w:id="49"/>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3" w:name="_Hlk176185278"/>
      <w:r>
        <w:rPr>
          <w:rFonts w:hint="eastAsia" w:ascii="宋体" w:hAnsi="宋体" w:cs="宋体"/>
          <w:szCs w:val="21"/>
        </w:rPr>
        <w:t xml:space="preserve">或者联系人员为同一人</w:t>
      </w:r>
      <w:bookmarkEnd w:id="53"/>
      <w:r>
        <w:rPr>
          <w:rFonts w:hint="eastAsia" w:ascii="宋体" w:hAnsi="宋体" w:cs="宋体"/>
          <w:szCs w:val="21"/>
        </w:rPr>
        <w:t xml:space="preserve">；</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20.2.6如出现投标截止时间后参加的投标人或者对招标文件作出实质性响应的投标人不足三家的情况，按政府采购相关规定执行；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20.2.6不满足招标文件中“★”或“*”项的。</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288" w:lineRule="auto"/>
        <w:shd w:val="clear" w:color="auto" w:fill="ffffff"/>
        <w:widowControl/>
        <w:rPr>
          <w:rFonts w:hint="eastAsia" w:ascii="宋体" w:hAnsi="宋体" w:cs="宋体"/>
          <w:szCs w:val="21"/>
        </w:rPr>
      </w:pPr>
      <w:r/>
      <w:bookmarkStart w:id="54" w:name="OLE_LINK4"/>
      <w:r>
        <w:rPr>
          <w:rFonts w:hint="eastAsia" w:ascii="宋体" w:hAnsi="宋体" w:cs="宋体"/>
          <w:szCs w:val="21"/>
        </w:rPr>
        <w:t xml:space="preserve">投标人的澄清、说明或者补正不得超出投标文件的范围或者改变投标文件的实质性内容</w:t>
      </w:r>
      <w:bookmarkEnd w:id="54"/>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5"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6" w:name="OLE_LINK25"/>
      <w:r>
        <w:rPr>
          <w:rFonts w:hint="eastAsia" w:ascii="宋体" w:hAnsi="宋体" w:cs="宋体"/>
          <w:b/>
          <w:bCs/>
          <w:szCs w:val="21"/>
        </w:rPr>
        <w:t xml:space="preserve">及时登录苏采云系统查阅</w:t>
      </w:r>
      <w:bookmarkEnd w:id="56"/>
      <w:r>
        <w:rPr>
          <w:rFonts w:hint="eastAsia" w:ascii="宋体" w:hAnsi="宋体" w:cs="宋体"/>
          <w:b/>
          <w:bCs/>
          <w:szCs w:val="21"/>
        </w:rPr>
        <w:t xml:space="preserve">、答复相关信息，并安排专人与采购代理机构及评标委员会联系。</w:t>
      </w:r>
      <w:bookmarkEnd w:id="55"/>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7" w:name="_Hlk44576646"/>
      <w:r>
        <w:rPr>
          <w:rFonts w:hint="eastAsia" w:ascii="宋体" w:hAnsi="宋体" w:cs="宋体"/>
          <w:color w:val="000000" w:themeColor="text1"/>
          <w:szCs w:val="21"/>
        </w:rPr>
        <w:t xml:space="preserve">投标文件满足招标文件全部实质性要求，</w:t>
      </w:r>
      <w:bookmarkStart w:id="58" w:name="_Hlk128053036"/>
      <w:r>
        <w:rPr>
          <w:rFonts w:hint="eastAsia" w:ascii="宋体" w:hAnsi="宋体" w:cs="宋体"/>
          <w:color w:val="000000" w:themeColor="text1"/>
          <w:szCs w:val="21"/>
        </w:rPr>
        <w:t xml:space="preserve">且按照评审因素的量化指标评审得分由高到低顺序推荐3名</w:t>
      </w:r>
      <w:bookmarkEnd w:id="57"/>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58"/>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59" w:name="_Hlk128053131"/>
      <w:r>
        <w:rPr>
          <w:rFonts w:hint="eastAsia" w:ascii="宋体" w:hAnsi="宋体" w:cs="宋体"/>
          <w:szCs w:val="21"/>
        </w:rPr>
        <w:t xml:space="preserve">25.3</w:t>
      </w:r>
      <w:bookmarkStart w:id="60"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59"/>
      <w:r/>
      <w:bookmarkEnd w:id="60"/>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1" w:name="_Hlk176352307"/>
      <w:r>
        <w:rPr>
          <w:rFonts w:hint="eastAsia" w:ascii="宋体" w:hAnsi="宋体" w:cs="宋体"/>
          <w:szCs w:val="21"/>
        </w:rPr>
        <w:t xml:space="preserve">服务（包含与服务相关的货物）</w:t>
      </w:r>
      <w:bookmarkEnd w:id="61"/>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2"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质疑函应当现场提交至采购代理机构联系人处，提交时应出示有效身份证明及授权人近三个月（2026年1月-2026年3月）中任意一个月社保证明。未按上述要求提交质疑函的，质疑不予受理。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地址：南京市鼓楼区南财科技园（福建路）B座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239"/>
        <w:gridCol w:w="627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23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27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270"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产品技术参数</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pacing w:val="1"/>
              </w:rPr>
            </w:pPr>
            <w:r>
              <w:rPr>
                <w:rFonts w:hint="eastAsia" w:ascii="宋体" w:hAnsi="宋体" w:cs="宋体"/>
              </w:rPr>
              <w:t xml:space="preserve">产品技术参数全部满足招标要求的得满分；有1项负偏离扣2分，扣完为止。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16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深化设计</w:t>
            </w:r>
            <w:r/>
          </w:p>
        </w:tc>
        <w:tc>
          <w:tcPr>
            <w:tcBorders>
              <w:top w:val="single" w:color="000000" w:sz="2" w:space="0"/>
              <w:bottom w:val="single" w:color="000000" w:sz="2" w:space="0"/>
            </w:tcBorders>
            <w:tcW w:w="6270" w:type="dxa"/>
            <w:vAlign w:val="center"/>
            <w:textDirection w:val="lrTb"/>
            <w:noWrap w:val="false"/>
          </w:tcPr>
          <w:p>
            <w:pPr>
              <w:pStyle w:val="988"/>
              <w:spacing w:line="264" w:lineRule="auto"/>
              <w:rPr>
                <w:rFonts w:hint="eastAsia"/>
                <w:sz w:val="21"/>
                <w:lang w:bidi="ar-SA"/>
              </w:rPr>
            </w:pPr>
            <w:r>
              <w:rPr>
                <w:rFonts w:hint="eastAsia"/>
                <w:sz w:val="21"/>
                <w:lang w:bidi="ar-SA"/>
              </w:rPr>
              <w:t xml:space="preserve">评委根据投标人提供的深化设计方案（包括1.生物实验室；2.物理吊装实验室；3.心理咨询室；4.数字化美术教室；5.数字化音乐教室；6.机器人教室等内容，每室包含但不限于平面布局图、不低于三个视角的效果图等）综合评分： </w:t>
            </w:r>
            <w:r/>
          </w:p>
          <w:p>
            <w:pPr>
              <w:pStyle w:val="988"/>
              <w:spacing w:line="264" w:lineRule="auto"/>
              <w:rPr>
                <w:rFonts w:hint="eastAsia"/>
                <w:sz w:val="21"/>
                <w:lang w:bidi="ar-SA"/>
              </w:rPr>
            </w:pPr>
            <w:r>
              <w:rPr>
                <w:rFonts w:hint="eastAsia"/>
                <w:sz w:val="21"/>
                <w:lang w:bidi="ar-SA"/>
              </w:rPr>
              <w:t xml:space="preserve">（1）每室所提供所有图纸内容完整齐全、规范，各项图纸之间与清单相互对应，且图纸准确符合现场实际情况，得6分；</w:t>
            </w:r>
            <w:r/>
          </w:p>
          <w:p>
            <w:pPr>
              <w:pStyle w:val="988"/>
              <w:spacing w:line="264" w:lineRule="auto"/>
              <w:rPr>
                <w:rFonts w:hint="eastAsia"/>
                <w:sz w:val="21"/>
                <w:lang w:bidi="ar-SA"/>
              </w:rPr>
            </w:pPr>
            <w:r>
              <w:rPr>
                <w:rFonts w:hint="eastAsia"/>
                <w:sz w:val="21"/>
                <w:lang w:bidi="ar-SA"/>
              </w:rPr>
              <w:t xml:space="preserve">（2）所提供图纸内容较完整、较规范，各项图纸之间与清单基本相互对应，且图纸基本准确的，得4分；</w:t>
            </w:r>
            <w:r/>
          </w:p>
          <w:p>
            <w:pPr>
              <w:pStyle w:val="988"/>
              <w:spacing w:line="264" w:lineRule="auto"/>
              <w:rPr>
                <w:rFonts w:hint="eastAsia"/>
                <w:sz w:val="21"/>
                <w:lang w:bidi="ar-SA"/>
              </w:rPr>
            </w:pPr>
            <w:r>
              <w:rPr>
                <w:rFonts w:hint="eastAsia"/>
                <w:sz w:val="21"/>
                <w:lang w:bidi="ar-SA"/>
              </w:rPr>
              <w:t xml:space="preserve">（3）所提供图纸内容不全，方案欠规范，各项图纸之间与清单不能相互对应的，得 4分；</w:t>
            </w:r>
            <w:r/>
          </w:p>
          <w:p>
            <w:pPr>
              <w:spacing w:line="264" w:lineRule="auto"/>
              <w:rPr>
                <w:rFonts w:hint="eastAsia" w:ascii="宋体" w:hAnsi="宋体" w:cs="宋体"/>
              </w:rPr>
            </w:pPr>
            <w:r>
              <w:rPr>
                <w:rFonts w:hint="eastAsia"/>
              </w:rPr>
              <w:t xml:space="preserve">（</w:t>
            </w:r>
            <w:r>
              <w:rPr>
                <w:rFonts w:hint="eastAsia"/>
              </w:rPr>
              <w:t xml:space="preserve">4</w:t>
            </w:r>
            <w:r>
              <w:rPr>
                <w:rFonts w:hint="eastAsia"/>
              </w:rPr>
              <w:t xml:space="preserve">）未提供深化设计方案的，不得分。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主观分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原材料检测报告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投标人提供具有CMA标识的原材料检测报告：</w:t>
            </w:r>
            <w:r/>
          </w:p>
          <w:p>
            <w:pPr>
              <w:rPr>
                <w:rFonts w:ascii="宋体" w:hAnsi="宋体" w:cs="宋体"/>
              </w:rPr>
            </w:pPr>
            <w:r>
              <w:rPr>
                <w:rFonts w:hint="eastAsia" w:ascii="宋体" w:hAnsi="宋体" w:cs="宋体"/>
              </w:rPr>
              <w:t xml:space="preserve">1、</w:t>
            </w:r>
            <w:r>
              <w:rPr>
                <w:rFonts w:hint="eastAsia" w:ascii="宋体" w:hAnsi="宋体" w:cs="宋体"/>
              </w:rPr>
              <w:t xml:space="preserve">多层板（项目清单内木器原材料）：依据GB/T 39600-2021 甲醛释放量（mg/m³）E0级≤0.050，检测结果：合格；依据GB/T 35601-2024 挥发性有机化合物释放浓度(7d)：苯（μ g/m³）≤2、甲苯（μ g/m³）≤10、二甲苯（μ g/m³）≤10、总挥发性有机化合物（TVOC)（μ g/m³）≤100，检测结果：合格；</w:t>
            </w:r>
            <w:r/>
          </w:p>
          <w:p>
            <w:pPr>
              <w:rPr>
                <w:rFonts w:hint="eastAsia" w:ascii="宋体" w:hAnsi="宋体" w:cs="宋体"/>
              </w:rPr>
            </w:pPr>
            <w:r>
              <w:rPr>
                <w:rFonts w:hint="eastAsia" w:ascii="宋体" w:hAnsi="宋体" w:cs="宋体"/>
              </w:rPr>
              <w:t xml:space="preserve">2、</w:t>
            </w:r>
            <w:bookmarkStart w:id="63" w:name="OLE_LINK12"/>
            <w:r>
              <w:rPr>
                <w:rFonts w:hint="eastAsia" w:ascii="宋体" w:hAnsi="宋体" w:cs="宋体"/>
              </w:rPr>
              <w:t xml:space="preserve">双面膜实芯理化板</w:t>
            </w:r>
            <w:bookmarkEnd w:id="63"/>
            <w:r>
              <w:rPr>
                <w:rFonts w:hint="eastAsia" w:ascii="宋体" w:hAnsi="宋体" w:cs="宋体"/>
              </w:rPr>
              <w:t xml:space="preserve">（项目清单教师演示台台面）：依据GB/T 2408-2021标准水平燃烧符合HB级、垂直燃符合V-0级。依据</w:t>
            </w:r>
            <w:r>
              <w:rPr>
                <w:rFonts w:hint="eastAsia" w:ascii="宋体" w:hAnsi="宋体" w:cs="宋体"/>
              </w:rPr>
              <w:t xml:space="preserve">G</w:t>
            </w:r>
            <w:r>
              <w:rPr>
                <w:rFonts w:hint="eastAsia" w:ascii="宋体" w:hAnsi="宋体" w:cs="宋体"/>
                <w:szCs w:val="21"/>
                <w:lang w:bidi="ar"/>
              </w:rPr>
              <w:t xml:space="preserve">B/T 39600-2021《人造板及其制品甲醛释放量分级》标准检测，满足E0级技术要求，检验结果为≤0.005mg/m³；依据GB/T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w:t>
            </w:r>
            <w:r>
              <w:rPr>
                <w:rFonts w:hint="eastAsia" w:ascii="宋体" w:hAnsi="宋体" w:cs="宋体"/>
                <w:szCs w:val="21"/>
                <w:lang w:bidi="ar"/>
              </w:rPr>
              <w:t xml:space="preserve">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成品检测报告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投标人提供2021年1月1日（以报告签发日期为准）以来，具有CMA标识的所投以下产品检测报告：</w:t>
            </w:r>
            <w:r/>
          </w:p>
          <w:p>
            <w:pPr>
              <w:numPr>
                <w:ilvl w:val="0"/>
                <w:numId w:val="14"/>
              </w:numPr>
              <w:spacing w:line="264" w:lineRule="auto"/>
              <w:rPr>
                <w:rFonts w:hint="eastAsia" w:ascii="宋体" w:hAnsi="宋体" w:cs="宋体"/>
              </w:rPr>
            </w:pPr>
            <w:r>
              <w:rPr>
                <w:rFonts w:hint="eastAsia" w:ascii="宋体" w:hAnsi="宋体" w:cs="宋体"/>
              </w:rPr>
              <w:t xml:space="preserve">移动智能水槽（滴水架）：检测依据：GB/T 32487-2016《塑料家具通用技术条件》、GB/T 2411-2008《塑料和硬橡胶 使用硬度计测定压痕硬度(邵氏硬度)》。</w:t>
            </w:r>
            <w:r/>
          </w:p>
          <w:p>
            <w:pPr>
              <w:spacing w:line="264" w:lineRule="auto"/>
              <w:rPr>
                <w:rFonts w:hint="eastAsia" w:ascii="宋体" w:hAnsi="宋体" w:cs="宋体"/>
              </w:rPr>
            </w:pPr>
            <w:r>
              <w:rPr>
                <w:rFonts w:hint="eastAsia" w:ascii="宋体" w:hAnsi="宋体" w:cs="宋体"/>
              </w:rPr>
              <w:t xml:space="preserve">形状和位置公差</w:t>
            </w:r>
            <w:r/>
          </w:p>
          <w:p>
            <w:pPr>
              <w:spacing w:line="264" w:lineRule="auto"/>
              <w:rPr>
                <w:rFonts w:hint="eastAsia" w:ascii="宋体" w:hAnsi="宋体" w:cs="宋体"/>
              </w:rPr>
            </w:pPr>
            <w:r>
              <w:rPr>
                <w:rFonts w:hint="eastAsia" w:ascii="宋体" w:hAnsi="宋体" w:cs="宋体"/>
              </w:rPr>
              <w:t xml:space="preserve">①翘曲度（㎜）：面板、正视面板件角线长度＜700、≤1.0。检测结果应≤0.4。</w:t>
            </w:r>
            <w:r/>
          </w:p>
          <w:p>
            <w:pPr>
              <w:spacing w:line="264" w:lineRule="auto"/>
              <w:rPr>
                <w:rFonts w:hint="eastAsia" w:ascii="宋体" w:hAnsi="宋体" w:cs="宋体"/>
              </w:rPr>
            </w:pPr>
            <w:r>
              <w:rPr>
                <w:rFonts w:hint="eastAsia" w:ascii="宋体" w:hAnsi="宋体" w:cs="宋体"/>
              </w:rPr>
              <w:t xml:space="preserve">②平整度（㎜）：面板、正视面板件≤0.2。检测结果应≤0.03。</w:t>
            </w:r>
            <w:r/>
          </w:p>
          <w:p>
            <w:pPr>
              <w:spacing w:line="264" w:lineRule="auto"/>
              <w:rPr>
                <w:rFonts w:hint="eastAsia" w:ascii="宋体" w:hAnsi="宋体" w:cs="宋体"/>
              </w:rPr>
            </w:pPr>
            <w:r>
              <w:rPr>
                <w:rFonts w:hint="eastAsia" w:ascii="宋体" w:hAnsi="宋体" w:cs="宋体"/>
              </w:rPr>
              <w:t xml:space="preserve">③邻边垂直度：面板、框架：</w:t>
            </w:r>
            <w:r/>
          </w:p>
          <w:p>
            <w:pPr>
              <w:spacing w:line="264" w:lineRule="auto"/>
              <w:rPr>
                <w:rFonts w:hint="eastAsia" w:ascii="宋体" w:hAnsi="宋体" w:cs="宋体"/>
              </w:rPr>
            </w:pPr>
            <w:r>
              <w:rPr>
                <w:rFonts w:hint="eastAsia" w:ascii="宋体" w:hAnsi="宋体" w:cs="宋体"/>
              </w:rPr>
              <w:t xml:space="preserve">a)对角线长度：＜1000，长度差≤2.0。检测结果：面板应≤0.5，框架≤0。</w:t>
            </w:r>
            <w:r/>
          </w:p>
          <w:p>
            <w:pPr>
              <w:spacing w:line="264" w:lineRule="auto"/>
              <w:rPr>
                <w:rFonts w:hint="eastAsia" w:ascii="宋体" w:hAnsi="宋体" w:cs="宋体"/>
              </w:rPr>
            </w:pPr>
            <w:r>
              <w:rPr>
                <w:rFonts w:hint="eastAsia" w:ascii="宋体" w:hAnsi="宋体" w:cs="宋体"/>
              </w:rPr>
              <w:t xml:space="preserve">b)对边长度：＜1000，对边长度差≤2.0。检测结果：面板应≤0.5，框架≤0。</w:t>
            </w:r>
            <w:r/>
          </w:p>
          <w:p>
            <w:pPr>
              <w:spacing w:line="264" w:lineRule="auto"/>
              <w:rPr>
                <w:rFonts w:hint="eastAsia" w:ascii="宋体" w:hAnsi="宋体" w:cs="宋体"/>
              </w:rPr>
            </w:pPr>
            <w:r>
              <w:rPr>
                <w:rFonts w:hint="eastAsia" w:ascii="宋体" w:hAnsi="宋体" w:cs="宋体"/>
              </w:rPr>
              <w:t xml:space="preserve">④底脚平稳性 (mm)≤2.0。检测结果应≤0.3。</w:t>
            </w:r>
            <w:r/>
          </w:p>
          <w:p>
            <w:pPr>
              <w:spacing w:line="264" w:lineRule="auto"/>
              <w:rPr>
                <w:rFonts w:hint="eastAsia" w:ascii="宋体" w:hAnsi="宋体" w:cs="宋体"/>
              </w:rPr>
            </w:pPr>
            <w:r>
              <w:rPr>
                <w:rFonts w:hint="eastAsia" w:ascii="宋体" w:hAnsi="宋体" w:cs="宋体"/>
              </w:rPr>
              <w:t xml:space="preserve">⑵塑料件外观，应符合以下技术要求：。</w:t>
            </w:r>
            <w:r/>
          </w:p>
          <w:p>
            <w:pPr>
              <w:spacing w:line="264" w:lineRule="auto"/>
              <w:rPr>
                <w:rFonts w:hint="eastAsia" w:ascii="宋体" w:hAnsi="宋体" w:cs="宋体"/>
              </w:rPr>
            </w:pPr>
            <w:r>
              <w:rPr>
                <w:rFonts w:hint="eastAsia" w:ascii="宋体" w:hAnsi="宋体" w:cs="宋体"/>
              </w:rPr>
              <w:t xml:space="preserve">理化性能-塑料件：</w:t>
            </w:r>
            <w:r/>
          </w:p>
          <w:p>
            <w:pPr>
              <w:spacing w:line="264" w:lineRule="auto"/>
              <w:rPr>
                <w:rFonts w:hint="eastAsia" w:ascii="宋体" w:hAnsi="宋体" w:cs="宋体"/>
              </w:rPr>
            </w:pPr>
            <w:r>
              <w:rPr>
                <w:rFonts w:hint="eastAsia" w:ascii="宋体" w:hAnsi="宋体" w:cs="宋体"/>
              </w:rPr>
              <w:t xml:space="preserve">①耐冷热循环：应无裂纹、鼓泡、变色、起皱；</w:t>
            </w:r>
            <w:r/>
          </w:p>
          <w:p>
            <w:pPr>
              <w:spacing w:line="264" w:lineRule="auto"/>
              <w:rPr>
                <w:rFonts w:hint="eastAsia" w:ascii="宋体" w:hAnsi="宋体" w:cs="宋体"/>
              </w:rPr>
            </w:pPr>
            <w:r>
              <w:rPr>
                <w:rFonts w:hint="eastAsia" w:ascii="宋体" w:hAnsi="宋体" w:cs="宋体"/>
              </w:rPr>
              <w:t xml:space="preserve">②硬度：邵氏 D 硬度≥HD63。检测结果应≥80；</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2、升降学生实验凳：检测依据：GB/T 3325-2024《金属家具通用技术条件》、GB/T 10357.2-2013《家具力学性能试验 第2部分：凳类稳定性》：</w:t>
            </w:r>
            <w:r/>
          </w:p>
          <w:p>
            <w:pPr>
              <w:spacing w:line="264" w:lineRule="auto"/>
              <w:rPr>
                <w:rFonts w:hint="eastAsia" w:ascii="宋体" w:hAnsi="宋体" w:cs="宋体"/>
              </w:rPr>
            </w:pPr>
            <w:r>
              <w:rPr>
                <w:rFonts w:hint="eastAsia" w:ascii="宋体" w:hAnsi="宋体" w:cs="宋体"/>
              </w:rPr>
              <w:t xml:space="preserve">⑴力学性能-椅凳类稳定性：</w:t>
            </w:r>
            <w:r/>
          </w:p>
          <w:p>
            <w:pPr>
              <w:spacing w:line="264" w:lineRule="auto"/>
              <w:rPr>
                <w:rFonts w:hint="eastAsia" w:ascii="宋体" w:hAnsi="宋体" w:cs="宋体"/>
              </w:rPr>
            </w:pPr>
            <w:r>
              <w:rPr>
                <w:rFonts w:hint="eastAsia" w:ascii="宋体" w:hAnsi="宋体" w:cs="宋体"/>
              </w:rPr>
              <w:t xml:space="preserve">凳子任意方向的倾翻试验，垂直加载 600N，水平加载20N，应无倾翻。</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⑵外观性能-金属件外观：</w:t>
            </w:r>
            <w:r/>
          </w:p>
          <w:p>
            <w:pPr>
              <w:spacing w:line="264" w:lineRule="auto"/>
              <w:rPr>
                <w:rFonts w:hint="eastAsia" w:ascii="宋体" w:hAnsi="宋体" w:cs="宋体"/>
              </w:rPr>
            </w:pPr>
            <w:r>
              <w:rPr>
                <w:rFonts w:hint="eastAsia" w:ascii="宋体" w:hAnsi="宋体" w:cs="宋体"/>
              </w:rPr>
              <w:t xml:space="preserve">①管材：管材应无裂缝、叠缝；外露管口端面应封闭；圆管和扁线管弯曲处弧形应圆滑一致；</w:t>
            </w:r>
            <w:r/>
          </w:p>
          <w:p>
            <w:pPr>
              <w:spacing w:line="264" w:lineRule="auto"/>
              <w:rPr>
                <w:rFonts w:hint="eastAsia" w:ascii="宋体" w:hAnsi="宋体" w:cs="宋体"/>
              </w:rPr>
            </w:pPr>
            <w:r>
              <w:rPr>
                <w:rFonts w:hint="eastAsia" w:ascii="宋体" w:hAnsi="宋体" w:cs="宋体"/>
              </w:rPr>
              <w:t xml:space="preserve">②焊接件；焊接处应无脱焊、虚焊、焊穿、错位；焊接处应无夹渣、气孔、焊瘤、焊丝头、咬边、飞溅；焊接处（焊疤处）表面波纹应均匀；</w:t>
            </w:r>
            <w:r/>
          </w:p>
          <w:p>
            <w:pPr>
              <w:spacing w:line="264" w:lineRule="auto"/>
              <w:rPr>
                <w:rFonts w:hint="eastAsia" w:ascii="宋体" w:hAnsi="宋体" w:cs="宋体"/>
              </w:rPr>
            </w:pPr>
            <w:r>
              <w:rPr>
                <w:rFonts w:hint="eastAsia" w:ascii="宋体" w:hAnsi="宋体" w:cs="宋体"/>
              </w:rPr>
              <w:t xml:space="preserve">③喷漆 (塑)涂层：应无漏喷、锈蚀、脱色、掉色等；应光滑均匀，色泽一致，应无流挂、疙瘩、皱皮、 飞漆等；</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rPr>
              <w:t xml:space="preserve">视频演示</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评委根据投标人提供的“数字美术教学软件”、“提供数字化音乐教室设备软件”视频演示情况综合评分（每家投标单位视频演示时间不超过5分钟）：</w:t>
            </w:r>
            <w:r/>
          </w:p>
          <w:p>
            <w:pPr>
              <w:spacing w:line="264" w:lineRule="auto"/>
              <w:rPr>
                <w:rFonts w:hint="eastAsia" w:ascii="宋体" w:hAnsi="宋体" w:cs="宋体"/>
              </w:rPr>
            </w:pPr>
            <w:r>
              <w:rPr>
                <w:rFonts w:hint="eastAsia" w:ascii="宋体" w:hAnsi="宋体" w:cs="宋体"/>
              </w:rPr>
              <w:t xml:space="preserve">演示1：提供数字美术教学软件功能演示,得3分。</w:t>
            </w:r>
            <w:r/>
          </w:p>
          <w:p>
            <w:pPr>
              <w:spacing w:line="264" w:lineRule="auto"/>
              <w:rPr>
                <w:rFonts w:hint="eastAsia" w:ascii="宋体" w:hAnsi="宋体" w:cs="宋体"/>
              </w:rPr>
            </w:pPr>
            <w:r>
              <w:rPr>
                <w:rFonts w:hint="eastAsia" w:ascii="宋体" w:hAnsi="宋体" w:cs="宋体"/>
              </w:rPr>
              <w:t xml:space="preserve">1、仿真画笔功能：具备铅笔、钢笔、喷笔、水彩笔、油画笔、蜡笔、麦克笔、毛笔、特制笔等不少于55种仿真画笔，具备橡皮擦和一键清除图层功能；得1分。</w:t>
            </w:r>
            <w:r/>
          </w:p>
          <w:p>
            <w:pPr>
              <w:spacing w:line="264" w:lineRule="auto"/>
              <w:rPr>
                <w:rFonts w:hint="eastAsia" w:ascii="宋体" w:hAnsi="宋体" w:cs="宋体"/>
              </w:rPr>
            </w:pPr>
            <w:r>
              <w:rPr>
                <w:rFonts w:hint="eastAsia" w:ascii="宋体" w:hAnsi="宋体" w:cs="宋体"/>
              </w:rPr>
              <w:t xml:space="preserve">2、动画制作功能：支持通过拖调节动画播放速度，可将动画保存为GIF动态图片或AVI视频，素材库包含花朵会盛开，鱼儿会游，昆虫会飞，小草会长教学动画及作品上传等功能。得1分。</w:t>
            </w:r>
            <w:r/>
          </w:p>
          <w:p>
            <w:pPr>
              <w:spacing w:line="264" w:lineRule="auto"/>
              <w:rPr>
                <w:rFonts w:hint="eastAsia" w:ascii="宋体" w:hAnsi="宋体" w:cs="宋体"/>
              </w:rPr>
            </w:pPr>
            <w:r>
              <w:rPr>
                <w:rFonts w:hint="eastAsia" w:ascii="宋体" w:hAnsi="宋体" w:cs="宋体"/>
              </w:rPr>
              <w:t xml:space="preserve">3、多种3D模型，可将绘画作品实时为3D模型贴图，并可一键输出多角度图形文件。得1分。</w:t>
            </w:r>
            <w:r/>
          </w:p>
          <w:p>
            <w:pPr>
              <w:spacing w:line="264" w:lineRule="auto"/>
              <w:rPr>
                <w:rFonts w:hint="eastAsia" w:ascii="宋体" w:hAnsi="宋体" w:cs="宋体"/>
              </w:rPr>
            </w:pPr>
            <w:r>
              <w:rPr>
                <w:rFonts w:hint="eastAsia" w:ascii="宋体" w:hAnsi="宋体" w:cs="宋体"/>
              </w:rPr>
              <w:t xml:space="preserve">演示2：人工智能足式机器人套装功能部分，得6分。</w:t>
            </w:r>
            <w:r/>
          </w:p>
          <w:p>
            <w:pPr>
              <w:spacing w:line="264" w:lineRule="auto"/>
              <w:rPr>
                <w:rFonts w:hint="eastAsia" w:ascii="宋体" w:hAnsi="宋体" w:cs="宋体"/>
              </w:rPr>
            </w:pPr>
            <w:r>
              <w:rPr>
                <w:rFonts w:hint="eastAsia" w:ascii="宋体" w:hAnsi="宋体" w:cs="宋体"/>
              </w:rPr>
              <w:t xml:space="preserve">（1）演示：语音识别及声源定位</w:t>
            </w:r>
            <w:r/>
          </w:p>
          <w:p>
            <w:pPr>
              <w:spacing w:line="264" w:lineRule="auto"/>
              <w:rPr>
                <w:rFonts w:hint="eastAsia" w:ascii="宋体" w:hAnsi="宋体" w:cs="宋体"/>
              </w:rPr>
            </w:pPr>
            <w:r>
              <w:rPr>
                <w:rFonts w:hint="eastAsia" w:ascii="宋体" w:hAnsi="宋体" w:cs="宋体"/>
              </w:rPr>
              <w:t xml:space="preserve">功能点：展示人工智能足式机器人的空间听觉感知能力及语音识别能力。不外接任何设备，进入“声音定位”和“语音识别”模式。操作者在主控周围任意方向（如左方、后方）说出文字，例如“早上好”、“篮球”等词语。效果：主控自带的显示屏会显示语音识别的文字（如“早上好”），并在屏幕显示“声音来自：左侧”。直观展示其声源定位及语音识别功能。演示成功得2分，不满足或者不演示的得0分。</w:t>
            </w:r>
            <w:r/>
          </w:p>
          <w:p>
            <w:pPr>
              <w:spacing w:line="264" w:lineRule="auto"/>
              <w:rPr>
                <w:rFonts w:hint="eastAsia" w:ascii="宋体" w:hAnsi="宋体" w:cs="宋体"/>
              </w:rPr>
            </w:pPr>
            <w:r>
              <w:rPr>
                <w:rFonts w:hint="eastAsia" w:ascii="宋体" w:hAnsi="宋体" w:cs="宋体"/>
              </w:rPr>
              <w:t xml:space="preserve">(2)演示：人脸特征识别</w:t>
            </w:r>
            <w:r/>
          </w:p>
          <w:p>
            <w:pPr>
              <w:spacing w:line="264" w:lineRule="auto"/>
              <w:rPr>
                <w:rFonts w:hint="eastAsia" w:ascii="宋体" w:hAnsi="宋体" w:cs="宋体"/>
              </w:rPr>
            </w:pPr>
            <w:r>
              <w:rPr>
                <w:rFonts w:hint="eastAsia" w:ascii="宋体" w:hAnsi="宋体" w:cs="宋体"/>
              </w:rPr>
              <w:t xml:space="preserve">功能点：展示人工智能足式机器人的视觉识别能力。只允许外接摄像头的情况下，进入“人脸特征识别”模式。摄像头根据抓拍到的操作者人脸进行人脸识别，要求识别出操作者的性别及当前表情。效果：主控自带的显示屏上显示人脸特征识别结果，例如“人物性别：男，当前表情开心”。直观展示其人脸特征识别功能。演示成功得2分，不满足或者不演示的得0分。</w:t>
            </w:r>
            <w:r/>
          </w:p>
          <w:p>
            <w:pPr>
              <w:spacing w:line="264" w:lineRule="auto"/>
              <w:rPr>
                <w:rFonts w:hint="eastAsia" w:ascii="宋体" w:hAnsi="宋体" w:cs="宋体"/>
              </w:rPr>
            </w:pPr>
            <w:r>
              <w:rPr>
                <w:rFonts w:hint="eastAsia" w:ascii="宋体" w:hAnsi="宋体" w:cs="宋体"/>
              </w:rPr>
              <w:t xml:space="preserve">（3）演示：陀螺仪功能。</w:t>
            </w:r>
            <w:r/>
          </w:p>
          <w:p>
            <w:pPr>
              <w:spacing w:line="264" w:lineRule="auto"/>
              <w:rPr>
                <w:rFonts w:hint="eastAsia" w:ascii="宋体" w:hAnsi="宋体" w:cs="宋体"/>
              </w:rPr>
            </w:pPr>
            <w:r>
              <w:rPr>
                <w:rFonts w:hint="eastAsia" w:ascii="宋体" w:hAnsi="宋体" w:cs="宋体"/>
              </w:rPr>
              <w:t xml:space="preserve">功能点：展示人工智能足式机器人陀螺仪三大角度数据。不外接任何设备，任意角度晃动主控设备，要求能实时显示俯仰角、横滚角、偏航角。效果：主控自带显示屏实时显示出对应俯仰角、横滚角、偏航角。演示成功得2分，不满足或者不演示的得0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实施方案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投标人提供的本项目实施方案，包含（每项内容逐条阐述）：</w:t>
            </w:r>
            <w:r/>
          </w:p>
          <w:p>
            <w:pPr>
              <w:pStyle w:val="1054"/>
              <w:ind w:left="113" w:right="103"/>
              <w:spacing w:before="40"/>
              <w:rPr>
                <w:spacing w:val="-2"/>
                <w:lang w:eastAsia="zh-CN"/>
              </w:rPr>
            </w:pPr>
            <w:r>
              <w:rPr>
                <w:rFonts w:hint="eastAsia"/>
                <w:spacing w:val="-2"/>
                <w:lang w:eastAsia="zh-CN"/>
              </w:rPr>
              <w:t xml:space="preserve">1.进度计划生产设备安排；2.设备包装、运输、安装、调试；3.</w:t>
            </w:r>
            <w:r>
              <w:rPr>
                <w:rFonts w:hint="eastAsia" w:asciiTheme="minorEastAsia" w:hAnsiTheme="minorEastAsia" w:eastAsiaTheme="minorEastAsia"/>
                <w:spacing w:val="-2"/>
                <w:lang w:eastAsia="zh-CN"/>
              </w:rPr>
              <w:t xml:space="preserve">质量保证</w:t>
            </w:r>
            <w:r>
              <w:rPr>
                <w:rFonts w:hint="eastAsia" w:ascii="宋体" w:hAnsi="宋体" w:eastAsia="宋体" w:cs="宋体"/>
                <w:spacing w:val="-2"/>
                <w:lang w:eastAsia="zh-CN"/>
              </w:rPr>
              <w:t xml:space="preserve">及安全</w:t>
            </w:r>
            <w:r>
              <w:rPr>
                <w:rFonts w:hint="eastAsia"/>
                <w:spacing w:val="-2"/>
                <w:lang w:eastAsia="zh-CN"/>
              </w:rPr>
              <w:t xml:space="preserve">措施。</w:t>
            </w:r>
            <w:r/>
          </w:p>
          <w:p>
            <w:pPr>
              <w:pStyle w:val="1054"/>
              <w:ind w:left="113" w:right="103"/>
              <w:spacing w:before="40"/>
              <w:rPr>
                <w:spacing w:val="-2"/>
                <w:lang w:eastAsia="zh-CN"/>
              </w:rPr>
            </w:pPr>
            <w:r>
              <w:rPr>
                <w:rFonts w:hint="eastAsia"/>
                <w:spacing w:val="-2"/>
                <w:lang w:eastAsia="zh-CN"/>
              </w:rPr>
              <w:t xml:space="preserve">（1）上述每项实施方案完整深刻，针对性强，紧贴采购需求实际，得3分；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（2）上述每项实施方案基本完整，有一定针对性，基本符合采购需求实际，得1分；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（3）上述实施方案不完整，缺乏针对性，脱离采购需求实际或者未提供方案的，不得分。</w:t>
            </w:r>
            <w:r/>
          </w:p>
          <w:p>
            <w:pPr>
              <w:pStyle w:val="988"/>
              <w:spacing w:line="264" w:lineRule="auto"/>
              <w:rPr>
                <w:rFonts w:hint="eastAsia"/>
                <w:sz w:val="21"/>
                <w:lang w:bidi="ar-SA"/>
              </w:rPr>
            </w:pPr>
            <w:r>
              <w:rPr>
                <w:rFonts w:hint="eastAsia"/>
                <w:spacing w:val="-2"/>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color w:val="0000ff"/>
              </w:rPr>
            </w:pPr>
            <w:r>
              <w:rPr>
                <w:rFonts w:hint="eastAsia" w:ascii="宋体" w:hAnsi="宋体" w:cs="宋体"/>
              </w:rPr>
              <w:t xml:space="preserve">售后服务方案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投标人提供的本项目售后服务保障方案，包含（每项内容逐条阐述）：</w:t>
            </w:r>
            <w:r/>
          </w:p>
          <w:p>
            <w:pPr>
              <w:pStyle w:val="1054"/>
              <w:ind w:left="113" w:right="103"/>
              <w:spacing w:before="40"/>
              <w:rPr>
                <w:spacing w:val="-2"/>
                <w:lang w:eastAsia="zh-CN"/>
              </w:rPr>
            </w:pPr>
            <w:r>
              <w:rPr>
                <w:rFonts w:hint="eastAsia"/>
                <w:spacing w:val="-2"/>
                <w:lang w:eastAsia="zh-CN"/>
              </w:rPr>
              <w:t xml:space="preserve">1.故障解决方案；2.售后技术人员保障；3.响应时间。</w:t>
            </w:r>
            <w:r/>
          </w:p>
          <w:p>
            <w:pPr>
              <w:pStyle w:val="1054"/>
              <w:ind w:left="113" w:right="103"/>
              <w:spacing w:before="40"/>
              <w:rPr>
                <w:spacing w:val="-2"/>
                <w:lang w:eastAsia="zh-CN"/>
              </w:rPr>
            </w:pPr>
            <w:r>
              <w:rPr>
                <w:rFonts w:hint="eastAsia"/>
                <w:spacing w:val="-2"/>
                <w:lang w:eastAsia="zh-CN"/>
              </w:rPr>
              <w:t xml:space="preserve">（1）上述每项内容完整深刻，针对性强，紧贴采购需求实际，得3分；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（2）上述每项内容基本完整，有一定针对性，基本符合采购需求实际，得1分；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（3）上述每项内容不完整，缺乏针对性，脱离采购需求实际或者未提供方案的，不得分。</w:t>
            </w:r>
            <w:r/>
          </w:p>
          <w:p>
            <w:pPr>
              <w:pStyle w:val="988"/>
              <w:spacing w:line="264" w:lineRule="auto"/>
              <w:rPr>
                <w:rFonts w:hint="eastAsia"/>
                <w:sz w:val="21"/>
                <w:lang w:val="en-US" w:bidi="ar-SA"/>
              </w:rPr>
            </w:pPr>
            <w:r>
              <w:rPr>
                <w:rFonts w:hint="eastAsia"/>
                <w:spacing w:val="-2"/>
                <w:sz w:val="21"/>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培训方案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ascii="宋体" w:hAnsi="宋体" w:eastAsia="宋体" w:cs="宋体"/>
                <w:spacing w:val="-2"/>
                <w:lang w:eastAsia="zh-CN"/>
              </w:rPr>
              <w:t xml:space="preserve">投标人提供的项目培训方案，包括（每项内容逐条阐述）：</w:t>
            </w:r>
            <w:r/>
          </w:p>
          <w:p>
            <w:pPr>
              <w:pStyle w:val="1054"/>
              <w:ind w:left="113" w:right="103"/>
              <w:spacing w:before="40"/>
              <w:rPr>
                <w:spacing w:val="-2"/>
                <w:lang w:eastAsia="zh-CN"/>
              </w:rPr>
            </w:pPr>
            <w:r>
              <w:rPr>
                <w:rFonts w:hint="eastAsia"/>
                <w:spacing w:val="-2"/>
                <w:lang w:eastAsia="zh-CN"/>
              </w:rPr>
              <w:t xml:space="preserve">1.</w:t>
            </w:r>
            <w:r>
              <w:rPr>
                <w:rFonts w:hint="eastAsia" w:ascii="宋体" w:hAnsi="宋体" w:eastAsia="宋体" w:cs="宋体"/>
                <w:spacing w:val="-2"/>
                <w:lang w:eastAsia="zh-CN"/>
              </w:rPr>
              <w:t xml:space="preserve">培训方式；</w:t>
            </w:r>
            <w:r>
              <w:rPr>
                <w:rFonts w:hint="eastAsia"/>
                <w:spacing w:val="-2"/>
                <w:lang w:eastAsia="zh-CN"/>
              </w:rPr>
              <w:t xml:space="preserve">2.</w:t>
            </w:r>
            <w:r>
              <w:rPr>
                <w:rFonts w:hint="eastAsia" w:ascii="宋体" w:hAnsi="宋体" w:eastAsia="宋体" w:cs="宋体"/>
                <w:spacing w:val="-2"/>
                <w:lang w:eastAsia="zh-CN"/>
              </w:rPr>
              <w:t xml:space="preserve">培训团队力量；</w:t>
            </w:r>
            <w:r>
              <w:rPr>
                <w:rFonts w:hint="eastAsia"/>
                <w:spacing w:val="-2"/>
                <w:lang w:eastAsia="zh-CN"/>
              </w:rPr>
              <w:t xml:space="preserve">3.</w:t>
            </w:r>
            <w:r>
              <w:rPr>
                <w:rFonts w:hint="eastAsia" w:ascii="宋体" w:hAnsi="宋体" w:eastAsia="宋体" w:cs="宋体"/>
                <w:spacing w:val="-2"/>
                <w:lang w:eastAsia="zh-CN"/>
              </w:rPr>
              <w:t xml:space="preserve">培训课时及培训目标成果。</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1</w:t>
            </w:r>
            <w:r>
              <w:rPr>
                <w:rFonts w:hint="eastAsia" w:ascii="宋体" w:hAnsi="宋体" w:eastAsia="宋体" w:cs="宋体"/>
                <w:spacing w:val="-2"/>
                <w:lang w:eastAsia="zh-CN"/>
              </w:rPr>
              <w:t xml:space="preserve">）上述每项内容完整深刻，针对性强，紧贴采购需求实际，得</w:t>
            </w:r>
            <w:r>
              <w:rPr>
                <w:rFonts w:hint="eastAsia"/>
                <w:spacing w:val="-2"/>
                <w:lang w:eastAsia="zh-CN"/>
              </w:rPr>
              <w:t xml:space="preserve">3</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2</w:t>
            </w:r>
            <w:r>
              <w:rPr>
                <w:rFonts w:hint="eastAsia" w:ascii="宋体" w:hAnsi="宋体" w:eastAsia="宋体" w:cs="宋体"/>
                <w:spacing w:val="-2"/>
                <w:lang w:eastAsia="zh-CN"/>
              </w:rPr>
              <w:t xml:space="preserve">）上述每项内容基本完整，有一定针对性，基本符合采购需求实际，得</w:t>
            </w:r>
            <w:r>
              <w:rPr>
                <w:rFonts w:hint="eastAsia"/>
                <w:spacing w:val="-2"/>
                <w:lang w:eastAsia="zh-CN"/>
              </w:rPr>
              <w:t xml:space="preserve">2</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3</w:t>
            </w:r>
            <w:r>
              <w:rPr>
                <w:rFonts w:hint="eastAsia" w:ascii="宋体" w:hAnsi="宋体" w:eastAsia="宋体" w:cs="宋体"/>
                <w:spacing w:val="-2"/>
                <w:lang w:eastAsia="zh-CN"/>
              </w:rPr>
              <w:t xml:space="preserve">）上述每项内容不完整，缺乏针对性，脱离采购需求实际或者未提供方案的，得</w:t>
            </w:r>
            <w:r>
              <w:rPr>
                <w:rFonts w:hint="eastAsia"/>
                <w:spacing w:val="-2"/>
                <w:lang w:eastAsia="zh-CN"/>
              </w:rPr>
              <w:t xml:space="preserve">1</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4</w:t>
            </w:r>
            <w:r>
              <w:rPr>
                <w:rFonts w:hint="eastAsia" w:ascii="宋体" w:hAnsi="宋体" w:eastAsia="宋体" w:cs="宋体"/>
                <w:spacing w:val="-2"/>
                <w:lang w:eastAsia="zh-CN"/>
              </w:rPr>
              <w:t xml:space="preserve">）未提供的，得</w:t>
            </w:r>
            <w:r>
              <w:rPr>
                <w:rFonts w:hint="eastAsia"/>
                <w:spacing w:val="-2"/>
                <w:lang w:eastAsia="zh-CN"/>
              </w:rPr>
              <w:t xml:space="preserve">0</w:t>
            </w:r>
            <w:r>
              <w:rPr>
                <w:rFonts w:hint="eastAsia" w:ascii="宋体" w:hAnsi="宋体" w:eastAsia="宋体" w:cs="宋体"/>
                <w:spacing w:val="-2"/>
                <w:lang w:eastAsia="zh-CN"/>
              </w:rPr>
              <w:t xml:space="preserve">分。</w:t>
            </w:r>
            <w:r/>
          </w:p>
          <w:p>
            <w:pPr>
              <w:pStyle w:val="988"/>
              <w:spacing w:line="264" w:lineRule="auto"/>
              <w:rPr>
                <w:rFonts w:hint="eastAsia"/>
                <w:sz w:val="21"/>
                <w:lang w:val="en-US" w:bidi="ar-SA"/>
              </w:rPr>
            </w:pPr>
            <w:r>
              <w:rPr>
                <w:rFonts w:hint="eastAsia"/>
                <w:spacing w:val="-2"/>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投标人提供自2022年1月1日（时间以合同签订时间为准）至今完成过类似项目业绩，每提供1个得3分，最多得6分。须提供合同（含项目清单）、中标通知书或成交通知书、验收证明等扫描件并加盖公章。</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7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szCs w:val="21"/>
              </w:rPr>
              <w:t xml:space="preserve">投标人或生产商具有有效期内“</w:t>
            </w:r>
            <w:r>
              <w:rPr>
                <w:rFonts w:hint="eastAsia" w:ascii="宋体" w:hAnsi="宋体" w:cs="宋体"/>
              </w:rPr>
              <w:t xml:space="preserve">有害物质过程控制管理体系认证</w:t>
            </w:r>
            <w:r>
              <w:rPr>
                <w:rFonts w:hint="eastAsia" w:ascii="宋体" w:hAnsi="宋体" w:cs="宋体"/>
                <w:szCs w:val="21"/>
              </w:rPr>
              <w:t xml:space="preserve">”</w:t>
            </w:r>
            <w:r>
              <w:rPr>
                <w:rFonts w:hint="eastAsia" w:ascii="宋体" w:hAnsi="宋体" w:cs="宋体"/>
              </w:rPr>
              <w:t xml:space="preserve">证书的</w:t>
            </w:r>
            <w:r>
              <w:rPr>
                <w:rFonts w:hint="eastAsia" w:ascii="宋体" w:hAnsi="宋体" w:cs="宋体"/>
              </w:rPr>
              <w:t xml:space="preserve">得2分。须提供认证证书扫描件并加盖</w:t>
            </w:r>
            <w:r>
              <w:rPr>
                <w:rFonts w:hint="eastAsia" w:ascii="宋体" w:hAnsi="宋体" w:cs="宋体"/>
              </w:rPr>
              <w:t xml:space="preserve">投标人</w:t>
            </w:r>
            <w:r>
              <w:rPr>
                <w:rFonts w:hint="eastAsia" w:ascii="宋体" w:hAnsi="宋体" w:cs="宋体"/>
              </w:rPr>
              <w:t xml:space="preserve">公章。</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说明：1、小微企业的价格扣除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（1）本项目全部货物制造商为小微企业的，对报价给予10%的扣除，用扣除后的价格参与评审。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与小微企业相同</w:t>
      </w:r>
      <w:r>
        <w:rPr>
          <w:rFonts w:hint="eastAsia" w:ascii="宋体" w:hAnsi="宋体" w:cs="宋体"/>
          <w:sz w:val="24"/>
        </w:rPr>
        <w:t xml:space="preserve">的价格扣除，</w:t>
      </w:r>
      <w:r>
        <w:rPr>
          <w:rFonts w:hint="eastAsia" w:ascii="宋体" w:hAnsi="宋体" w:cs="宋体"/>
          <w:sz w:val="24"/>
        </w:rPr>
        <w:t xml:space="preserve">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上述价格扣除政策仅适用“不专门面向中小微企业采购项目”。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（1）本项目如同时含本国与非本国产品时，对本国产品给予20%的价格扣除，用扣除后的价格参与评审。全部货物为本国产品的不扣除。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（3）企业标准请参照《国务院办公厅关于在政府采购中实施本国产品标准及相关政策的通知》（国办发〔2025〕34号）文件规定自行填写。</w:t>
      </w:r>
      <w:r/>
    </w:p>
    <w:p>
      <w:pPr>
        <w:ind w:firstLine="422"/>
        <w:spacing w:line="288" w:lineRule="auto"/>
        <w:rPr>
          <w:rFonts w:hint="eastAsia" w:ascii="宋体" w:hAnsi="宋体" w:cs="宋体"/>
          <w:sz w:val="24"/>
        </w:rPr>
      </w:pPr>
      <w:r>
        <w:rPr>
          <w:rFonts w:hint="eastAsia" w:ascii="宋体" w:hAnsi="宋体" w:cs="宋体"/>
          <w:sz w:val="24"/>
        </w:rPr>
      </w:r>
      <w:r/>
    </w:p>
    <w:p>
      <w:pPr>
        <w:ind w:firstLine="426"/>
        <w:jc w:val="left"/>
        <w:spacing w:line="288" w:lineRule="auto"/>
        <w:rPr>
          <w:rFonts w:hint="eastAsia" w:ascii="宋体" w:hAnsi="宋体" w:cs="宋体"/>
          <w:sz w:val="24"/>
        </w:rPr>
      </w:pPr>
      <w:r>
        <w:rPr>
          <w:rFonts w:hint="eastAsia" w:ascii="宋体" w:hAnsi="宋体" w:cs="宋体"/>
          <w:sz w:val="24"/>
        </w:rPr>
        <w:br w:type="page" w:clear="all"/>
      </w:r>
      <w:r/>
    </w:p>
    <w:p>
      <w:pPr>
        <w:jc w:val="center"/>
        <w:spacing w:line="288" w:lineRule="auto"/>
        <w:rPr>
          <w:rFonts w:hint="eastAsia" w:ascii="宋体" w:hAnsi="宋体" w:cs="宋体"/>
          <w:color w:val="000000"/>
          <w:sz w:val="36"/>
          <w:szCs w:val="36"/>
          <w:lang w:val="zh-CN"/>
        </w:rPr>
        <w:outlineLvl w:val="0"/>
      </w:pPr>
      <w:r/>
      <w:bookmarkStart w:id="64" w:name="_Toc513799377"/>
      <w:r>
        <w:rPr>
          <w:rFonts w:hint="eastAsia" w:ascii="宋体" w:hAnsi="宋体" w:cs="宋体"/>
          <w:color w:val="000000"/>
          <w:sz w:val="36"/>
          <w:szCs w:val="36"/>
          <w:lang w:val="zh-CN"/>
        </w:rPr>
        <w:t xml:space="preserve">第四章 采购</w:t>
      </w:r>
      <w:bookmarkEnd w:id="64"/>
      <w:r>
        <w:rPr>
          <w:rFonts w:hint="eastAsia" w:ascii="宋体" w:hAnsi="宋体" w:cs="宋体"/>
          <w:color w:val="000000"/>
          <w:sz w:val="36"/>
          <w:szCs w:val="36"/>
          <w:lang w:val="zh-CN"/>
        </w:rPr>
        <w:t xml:space="preserve">需求</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一、项目属性：</w:t>
      </w:r>
      <w:r>
        <w:rPr>
          <w:rFonts w:hint="eastAsia" w:ascii="宋体" w:hAnsi="宋体" w:cs="宋体"/>
          <w:color w:val="000000"/>
          <w:sz w:val="24"/>
        </w:rPr>
        <w:t xml:space="preserve">货物类项目。</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本项目为</w:t>
      </w:r>
      <w:r>
        <w:rPr>
          <w:rFonts w:ascii="宋体" w:hAnsi="宋体" w:cs="宋体"/>
          <w:color w:val="000000"/>
          <w:sz w:val="24"/>
        </w:rPr>
        <w:t xml:space="preserve">潘窑学校初中专用室设备项目</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遵循国家、行业及地方现行的规范和标准。</w:t>
      </w:r>
      <w:r/>
    </w:p>
    <w:p>
      <w:pPr>
        <w:ind w:firstLine="480"/>
        <w:spacing w:line="264" w:lineRule="auto"/>
        <w:rPr>
          <w:rFonts w:hint="eastAsia" w:ascii="黑体" w:hAnsi="黑体" w:eastAsia="黑体" w:cs="黑体"/>
          <w:color w:val="000000"/>
          <w:sz w:val="24"/>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pPr>
      <w:r>
        <w:rPr>
          <w:rFonts w:hint="eastAsia" w:ascii="黑体" w:hAnsi="黑体" w:eastAsia="黑体" w:cs="黑体"/>
          <w:color w:val="000000"/>
          <w:sz w:val="24"/>
        </w:rPr>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三、项目清单</w:t>
      </w:r>
      <w:r/>
    </w:p>
    <w:p>
      <w:pPr>
        <w:pStyle w:val="717"/>
        <w:numPr>
          <w:ilvl w:val="0"/>
          <w:numId w:val="17"/>
        </w:numPr>
        <w:rPr>
          <w:rStyle w:val="991"/>
          <w:sz w:val="24"/>
          <w:szCs w:val="24"/>
        </w:rPr>
      </w:pPr>
      <w:r>
        <w:rPr>
          <w:rStyle w:val="991"/>
          <w:rFonts w:hint="eastAsia"/>
          <w:sz w:val="24"/>
          <w:szCs w:val="24"/>
        </w:rPr>
        <w:t xml:space="preserve">化学危险品</w:t>
      </w:r>
      <w:r/>
    </w:p>
    <w:tbl>
      <w:tblPr>
        <w:tblW w:w="14682" w:type="dxa"/>
        <w:tblLook w:val="04A0" w:firstRow="1" w:lastRow="0" w:firstColumn="1" w:lastColumn="0" w:noHBand="0" w:noVBand="1"/>
      </w:tblPr>
      <w:tblGrid>
        <w:gridCol w:w="722"/>
        <w:gridCol w:w="1446"/>
        <w:gridCol w:w="2580"/>
        <w:gridCol w:w="6876"/>
        <w:gridCol w:w="722"/>
        <w:gridCol w:w="722"/>
        <w:gridCol w:w="722"/>
        <w:gridCol w:w="892"/>
      </w:tblGrid>
      <w:tr>
        <w:trPr>
          <w:trHeight w:val="439"/>
        </w:trPr>
        <w:tc>
          <w:tcPr>
            <w:gridSpan w:val="8"/>
            <w:tcBorders>
              <w:top w:val="single" w:color="auto" w:sz="4" w:space="0"/>
              <w:left w:val="single" w:color="auto" w:sz="4" w:space="0"/>
              <w:bottom w:val="single" w:color="auto" w:sz="4" w:space="0"/>
              <w:right w:val="single" w:color="auto" w:sz="4" w:space="0"/>
            </w:tcBorders>
            <w:tcW w:w="146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化学危化品室</w:t>
            </w:r>
            <w:r/>
          </w:p>
        </w:tc>
      </w:tr>
      <w:tr>
        <w:trPr>
          <w:trHeight w:val="61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w:t>
            </w:r>
            <w:r>
              <w:rPr>
                <w:rFonts w:hint="eastAsia" w:ascii="宋体" w:hAnsi="宋体" w:cs="宋体"/>
                <w:color w:val="000000"/>
                <w:sz w:val="20"/>
                <w:szCs w:val="20"/>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易燃品防火安全柜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柜体内部预留层板孔，可根据柜子大小配置不同数量活动层板。</w:t>
            </w:r>
            <w:r>
              <w:rPr>
                <w:rFonts w:hint="eastAsia" w:ascii="宋体" w:hAnsi="宋体" w:cs="宋体"/>
                <w:color w:val="000000"/>
                <w:sz w:val="20"/>
                <w:szCs w:val="20"/>
              </w:rPr>
              <w:br/>
              <w:t xml:space="preserve">3.合页选用304不锈钢长条合页，经久耐用，不生锈。</w:t>
            </w:r>
            <w:r>
              <w:rPr>
                <w:rFonts w:hint="eastAsia" w:ascii="宋体" w:hAnsi="宋体" w:cs="宋体"/>
                <w:color w:val="000000"/>
                <w:sz w:val="20"/>
                <w:szCs w:val="20"/>
              </w:rPr>
              <w:br/>
              <w:t xml:space="preserve">4.层板同柜体材质，层板托采用304，1.0mm厚不锈钢板冲压成型，承重好。</w:t>
            </w:r>
            <w:r>
              <w:rPr>
                <w:rFonts w:hint="eastAsia" w:ascii="宋体" w:hAnsi="宋体" w:cs="宋体"/>
                <w:color w:val="000000"/>
                <w:sz w:val="20"/>
                <w:szCs w:val="20"/>
              </w:rPr>
              <w:br/>
              <w:t xml:space="preserve">5.锁具配置普通机械锁，门顶上及侧面为双锁芯。</w:t>
            </w:r>
            <w:r>
              <w:rPr>
                <w:rFonts w:hint="eastAsia" w:ascii="宋体" w:hAnsi="宋体" w:cs="宋体"/>
                <w:color w:val="000000"/>
                <w:sz w:val="20"/>
                <w:szCs w:val="20"/>
              </w:rPr>
              <w:br/>
              <w:t xml:space="preserve">6.整体标准颜色为黄色。</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6200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8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毒性化学品防火安全柜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3.柜体内部预留层板孔，可根据柜子大小配置不同数量活动层板。</w:t>
            </w:r>
            <w:r>
              <w:rPr>
                <w:rFonts w:hint="eastAsia" w:ascii="宋体" w:hAnsi="宋体" w:cs="宋体"/>
                <w:color w:val="000000"/>
                <w:sz w:val="20"/>
                <w:szCs w:val="20"/>
              </w:rPr>
              <w:br/>
              <w:t xml:space="preserve">4.合页选用304不锈钢长条合页，经久耐用，不生锈。</w:t>
            </w:r>
            <w:r>
              <w:rPr>
                <w:rFonts w:hint="eastAsia" w:ascii="宋体" w:hAnsi="宋体" w:cs="宋体"/>
                <w:color w:val="000000"/>
                <w:sz w:val="20"/>
                <w:szCs w:val="20"/>
              </w:rPr>
              <w:br/>
              <w:t xml:space="preserve">5.层板同柜体材质，层板托采用304，1.0mm厚不锈钢板冲压成型，承重好。</w:t>
            </w:r>
            <w:r>
              <w:rPr>
                <w:rFonts w:hint="eastAsia" w:ascii="宋体" w:hAnsi="宋体" w:cs="宋体"/>
                <w:color w:val="000000"/>
                <w:sz w:val="20"/>
                <w:szCs w:val="20"/>
              </w:rPr>
              <w:br/>
              <w:t xml:space="preserve">6.锁具配置电子密码高级双锁，显示屏+数字按键控制。</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60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强酸碱品安全柜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1.材质:</w:t>
            </w:r>
            <w:r>
              <w:rPr>
                <w:rFonts w:hint="eastAsia" w:ascii="宋体" w:hAnsi="宋体" w:cs="宋体"/>
                <w:color w:val="000000"/>
                <w:sz w:val="20"/>
                <w:szCs w:val="20"/>
              </w:rPr>
              <w:br/>
              <w:t xml:space="preserve">主体采用8mm厚进口优质纯料PP(聚丙烯)板制作，抗强酸强碱，耐冲击，不腐蚀，不生锈。对接处均采用同色焊条专业手工经无缝焊接而成。</w:t>
            </w:r>
            <w:r>
              <w:rPr>
                <w:rFonts w:hint="eastAsia" w:ascii="宋体" w:hAnsi="宋体" w:cs="宋体"/>
                <w:color w:val="000000"/>
                <w:sz w:val="20"/>
                <w:szCs w:val="20"/>
              </w:rPr>
              <w:br/>
              <w:t xml:space="preserve">连接部分无金属部件，没有外露螺钉，连接装置均为抗化学腐蚀不锈钢部件与非金属材料。</w:t>
            </w:r>
            <w:r>
              <w:rPr>
                <w:rFonts w:hint="eastAsia" w:ascii="宋体" w:hAnsi="宋体" w:cs="宋体"/>
                <w:color w:val="000000"/>
                <w:sz w:val="20"/>
                <w:szCs w:val="20"/>
              </w:rPr>
              <w:br/>
              <w:t xml:space="preserve">柜内根据柜子大小配置不同数量防漏托盘，可自由取出，便于清洁。</w:t>
            </w:r>
            <w:r>
              <w:rPr>
                <w:rFonts w:hint="eastAsia" w:ascii="宋体" w:hAnsi="宋体" w:cs="宋体"/>
                <w:color w:val="000000"/>
                <w:sz w:val="20"/>
                <w:szCs w:val="20"/>
              </w:rPr>
              <w:br/>
              <w:t xml:space="preserve">2.配件:</w:t>
            </w:r>
            <w:r>
              <w:rPr>
                <w:rFonts w:hint="eastAsia" w:ascii="宋体" w:hAnsi="宋体" w:cs="宋体"/>
                <w:color w:val="000000"/>
                <w:sz w:val="20"/>
                <w:szCs w:val="20"/>
              </w:rPr>
              <w:br/>
              <w:t xml:space="preserve">合页（铰链）、碰珠、锁壁、螺丝均采用PP材质制作而成。</w:t>
            </w:r>
            <w:r>
              <w:rPr>
                <w:rFonts w:hint="eastAsia" w:ascii="宋体" w:hAnsi="宋体" w:cs="宋体"/>
                <w:color w:val="000000"/>
                <w:sz w:val="20"/>
                <w:szCs w:val="20"/>
              </w:rPr>
              <w:br/>
              <w:t xml:space="preserve">拉手采用同柜体材料PP制作成型，拉手为U型麻面蓝色。</w:t>
            </w:r>
            <w:r>
              <w:rPr>
                <w:rFonts w:hint="eastAsia" w:ascii="宋体" w:hAnsi="宋体" w:cs="宋体"/>
                <w:color w:val="000000"/>
                <w:sz w:val="20"/>
                <w:szCs w:val="20"/>
              </w:rPr>
              <w:br/>
              <w:t xml:space="preserve">柜门配置双锁，为提高操作安全度，柜门还可以使用挂锁提供额外的防护。</w:t>
            </w:r>
            <w:r>
              <w:rPr>
                <w:rFonts w:hint="eastAsia" w:ascii="宋体" w:hAnsi="宋体" w:cs="宋体"/>
                <w:color w:val="000000"/>
                <w:sz w:val="20"/>
                <w:szCs w:val="20"/>
              </w:rPr>
              <w:br/>
              <w:t xml:space="preserve">3.特点:</w:t>
            </w:r>
            <w:r>
              <w:rPr>
                <w:rFonts w:hint="eastAsia" w:ascii="宋体" w:hAnsi="宋体" w:cs="宋体"/>
                <w:color w:val="000000"/>
                <w:sz w:val="20"/>
                <w:szCs w:val="20"/>
              </w:rPr>
              <w:br/>
              <w:t xml:space="preserve">具有耐强酸、强碱与抗腐蚀的特性。</w:t>
            </w:r>
            <w:r>
              <w:rPr>
                <w:rFonts w:hint="eastAsia" w:ascii="宋体" w:hAnsi="宋体" w:cs="宋体"/>
                <w:color w:val="000000"/>
                <w:sz w:val="20"/>
                <w:szCs w:val="20"/>
              </w:rPr>
              <w:br/>
              <w:t xml:space="preserve">降低环境污染，维护使用者的健康。</w:t>
            </w:r>
            <w:r>
              <w:rPr>
                <w:rFonts w:hint="eastAsia" w:ascii="宋体" w:hAnsi="宋体" w:cs="宋体"/>
                <w:color w:val="000000"/>
                <w:sz w:val="20"/>
                <w:szCs w:val="20"/>
              </w:rPr>
              <w:br/>
              <w:t xml:space="preserve">可以用于各种腐蚀性化学品的存储，如硫酸、硝酸、乙酸、硫磺酸等，保护操作者及周围人群安全。具有十年以上的使用寿命。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3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准备室通风系统</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1.通风风机：双速轴流风机。                                                                                                                                                                                      2.采用PVC风管，具有耐酸碱性能。</w:t>
            </w:r>
            <w:r>
              <w:rPr>
                <w:rFonts w:hint="eastAsia" w:ascii="宋体" w:hAnsi="宋体" w:cs="宋体"/>
                <w:color w:val="000000"/>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3390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2</w:t>
      </w:r>
      <w:r>
        <w:rPr>
          <w:rFonts w:hint="eastAsia"/>
        </w:rPr>
        <w:t xml:space="preserve">）舞蹈教室</w:t>
      </w:r>
      <w:r/>
    </w:p>
    <w:tbl>
      <w:tblPr>
        <w:tblW w:w="14596" w:type="dxa"/>
        <w:jc w:val="center"/>
        <w:tblLook w:val="04A0" w:firstRow="1" w:lastRow="0" w:firstColumn="1" w:lastColumn="0" w:noHBand="0" w:noVBand="1"/>
      </w:tblPr>
      <w:tblGrid>
        <w:gridCol w:w="700"/>
        <w:gridCol w:w="1280"/>
        <w:gridCol w:w="1516"/>
        <w:gridCol w:w="7556"/>
        <w:gridCol w:w="709"/>
        <w:gridCol w:w="850"/>
        <w:gridCol w:w="851"/>
        <w:gridCol w:w="1134"/>
      </w:tblGrid>
      <w:tr>
        <w:trPr>
          <w:jc w:val="center"/>
          <w:trHeight w:val="582"/>
        </w:trPr>
        <w:tc>
          <w:tcPr>
            <w:gridSpan w:val="8"/>
            <w:tcBorders>
              <w:top w:val="single" w:color="auto" w:sz="4" w:space="0"/>
              <w:left w:val="single" w:color="auto" w:sz="4" w:space="0"/>
              <w:bottom w:val="single" w:color="auto" w:sz="4" w:space="0"/>
              <w:right w:val="single" w:color="auto" w:sz="4" w:space="0"/>
            </w:tcBorders>
            <w:tcW w:w="145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舞蹈教室</w:t>
            </w:r>
            <w:r/>
          </w:p>
        </w:tc>
      </w:tr>
      <w:tr>
        <w:trPr>
          <w:jc w:val="center"/>
          <w:trHeight w:val="4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202"/>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1.尺寸：680*480*680-1000mm±10mm；</w:t>
            </w:r>
            <w:r>
              <w:rPr>
                <w:rFonts w:hint="eastAsia" w:ascii="宋体" w:hAnsi="宋体" w:cs="宋体"/>
                <w:color w:val="000000"/>
                <w:sz w:val="20"/>
                <w:szCs w:val="20"/>
              </w:rPr>
              <w:br/>
              <w:t xml:space="preserve">2.材质：抗倍特板/钢架；</w:t>
            </w:r>
            <w:r>
              <w:rPr>
                <w:rFonts w:hint="eastAsia" w:ascii="宋体" w:hAnsi="宋体" w:cs="宋体"/>
                <w:color w:val="000000"/>
                <w:sz w:val="20"/>
                <w:szCs w:val="20"/>
              </w:rPr>
              <w:br/>
              <w:t xml:space="preserve">3.工艺：桌面：材质采用抗倍特一体成型。厚12mm,耐80度以上高温。防水：浸水24小时后的膨胀指数不多于0.1mm，面板四周采CNC修边，四周倒角，圆润光滑无任何毛边。桌架尺寸上方铝外罩直径68mm*1mm；下铁管管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4.功能：桌架内置液压升降装置，只需轻轻一拉，桌面即可随意调整高度，桌架底部可配置轮子，方便推移。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72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教师设备边台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84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星形舞蹈垫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87"/>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圆形舞蹈垫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28"/>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五边形舞蹈垫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951"/>
      </w:pPr>
      <w:r/>
      <w:r/>
    </w:p>
    <w:p>
      <w:r/>
      <w:r/>
    </w:p>
    <w:p>
      <w:r/>
      <w:r/>
    </w:p>
    <w:p>
      <w:pPr>
        <w:pStyle w:val="717"/>
      </w:pPr>
      <w:r>
        <w:rPr>
          <w:rFonts w:hint="eastAsia"/>
        </w:rPr>
        <w:t xml:space="preserve">（</w:t>
      </w:r>
      <w:r>
        <w:rPr>
          <w:rFonts w:hint="eastAsia"/>
        </w:rPr>
        <w:t xml:space="preserve">3</w:t>
      </w:r>
      <w:r>
        <w:rPr>
          <w:rFonts w:hint="eastAsia"/>
        </w:rPr>
        <w:t xml:space="preserve">）生物实验室</w:t>
      </w:r>
      <w:r/>
    </w:p>
    <w:tbl>
      <w:tblPr>
        <w:tblW w:w="13462" w:type="dxa"/>
        <w:jc w:val="right"/>
        <w:tblLook w:val="04A0" w:firstRow="1" w:lastRow="0" w:firstColumn="1" w:lastColumn="0" w:noHBand="0" w:noVBand="1"/>
      </w:tblPr>
      <w:tblGrid>
        <w:gridCol w:w="674"/>
        <w:gridCol w:w="1164"/>
        <w:gridCol w:w="1516"/>
        <w:gridCol w:w="7796"/>
        <w:gridCol w:w="567"/>
        <w:gridCol w:w="425"/>
        <w:gridCol w:w="851"/>
        <w:gridCol w:w="709"/>
      </w:tblGrid>
      <w:tr>
        <w:trPr>
          <w:jc w:val="right"/>
          <w:trHeight w:val="439"/>
        </w:trPr>
        <w:tc>
          <w:tcPr>
            <w:gridSpan w:val="8"/>
            <w:tcBorders>
              <w:top w:val="single" w:color="auto" w:sz="4" w:space="0"/>
              <w:left w:val="single" w:color="auto" w:sz="4" w:space="0"/>
              <w:bottom w:val="single" w:color="auto" w:sz="4" w:space="0"/>
              <w:right w:val="single" w:color="auto" w:sz="4" w:space="0"/>
            </w:tcBorders>
            <w:tcW w:w="1346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生物实验室</w:t>
            </w:r>
            <w:r/>
          </w:p>
        </w:tc>
      </w:tr>
      <w:tr>
        <w:trPr>
          <w:jc w:val="right"/>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1.教师演示配置部分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教师演示台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⑴.桌身整体材料1.0mm(±0.2㎜）冷轧钢板，整体规格2400×700×850㎜(±5㎜），所有金属表面经环氧树脂粉末喷涂高温固化处理和耐酸碱、耐腐蚀。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9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教师主控台总电源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隐藏式卡扣，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w:t>
            </w:r>
            <w:r>
              <w:rPr>
                <w:rFonts w:hint="eastAsia" w:ascii="宋体" w:hAnsi="宋体" w:cs="宋体"/>
                <w:sz w:val="20"/>
                <w:szCs w:val="20"/>
              </w:rPr>
              <w:t xml:space="preserve">安全电源时有工作指示。                                                                                                                                                                  3、技术指标：面板上搭载带工作指示灯总电源开关；2A高压电源保险管；网络接口；交流电压表、电流表，新国标五孔多功能220V安全插座二组；插口带保护门；额定电流10A。</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980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9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1.规格：500×500×800㎜(±5㎜）。</w:t>
            </w:r>
            <w:r>
              <w:rPr>
                <w:rFonts w:hint="eastAsia" w:ascii="宋体" w:hAnsi="宋体" w:cs="宋体"/>
                <w:sz w:val="20"/>
                <w:szCs w:val="20"/>
              </w:rPr>
              <w:br/>
              <w:t xml:space="preserve">2.靠背及下座采用高密度网布格，阻燃、舒适、回弹性好。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⑷.柜体材料环保型ABS工程塑料注塑成型，壁厚为4㎜(±0.5㎜），柜体后面和下柜后面设有两扇检修门。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12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单口紧急洗眼器</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台式</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1.台面安装方式，平时放置于台面，紧急使用时可随意抽起，使用方便。</w:t>
            </w:r>
            <w:r>
              <w:rPr>
                <w:rFonts w:hint="eastAsia" w:ascii="宋体" w:hAnsi="宋体" w:cs="宋体"/>
                <w:sz w:val="20"/>
                <w:szCs w:val="20"/>
              </w:rPr>
              <w:br/>
              <w:t xml:space="preserve">2.洗眼喷头：具有过滤泡棉及防尘功能，上面防尘盖平常可防尘，使用时可随时被水冲开，并降低突然打开时短暂的高水压，避免冲伤眼睛。</w:t>
            </w:r>
            <w:r>
              <w:rPr>
                <w:rFonts w:hint="eastAsia" w:ascii="宋体" w:hAnsi="宋体" w:cs="宋体"/>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2.学生实验配置部分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43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2、一体化台面：采用20㎜厚无甲醛新型环保陶瓷台面，台面表面为实验室专业耐腐蚀、耐刻刮、耐污染釉面。坯体一体实芯黑色坯体，釉面和坯体经高温一体烧制而成。</w:t>
            </w:r>
            <w:r>
              <w:rPr>
                <w:rFonts w:hint="eastAsia" w:ascii="宋体" w:hAnsi="宋体" w:cs="宋体"/>
                <w:sz w:val="20"/>
                <w:szCs w:val="20"/>
              </w:rPr>
              <w:br/>
              <w:t xml:space="preserve">3、桌架整体钢铝结构，桌腿设计为上中下三段结构；学生位镂空式，易碰撞部位均采用倒圆角；处理金属表面经环氧树脂粉末喷涂高温固化处理。技术参数要求满足如下：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椭圆无缝钢管，两端与5mm(±0.2㎜)厚钢质连接片焊接，并用高强度内六角螺丝连接连接到左右两侧立柱脚上，便于组装及拆卸。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4、书包斗：改性环保PP注塑成型，前沿设挂凳口，底部设有加强筋加固。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1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779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⑶.凳脚架四支凳脚椭圆形无缝钢管；规格34×16㎜；厚度1.4㎜(±0.2㎜），实心倒钩式一体成型，凳脚架焊接全圆满焊接。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4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功能柱</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378*180*740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ascii="宋体" w:hAnsi="宋体" w:cs="宋体"/>
                <w:sz w:val="20"/>
                <w:szCs w:val="20"/>
              </w:rPr>
              <w:br/>
              <w:t xml:space="preserve">2、技术参数：整体规格378×180×740㎜(±5㎜)，壁厚2.5㎜，采用PP材料，免螺丝安装检修口活动板规格：223×1320㎜.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生物桌面光源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台灯采用内置2835型灯珠LED灯条，台灯整体功率不大于7w，台灯外壳采用ABS工程塑料注塑成型，光线柔和无频闪；照明角度可调节，调节的支撑脚内置阻不锈钢阻尼转轴，调节次数5000次内阻尼力度没有明显衰减。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学生安全实验电源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内置专用弹簧，按压外壳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接收到教师送来安全电源时有工作指示。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⑷.柜体材料环保型ABS工程塑料注塑成型，壁厚为4㎜(±0.5㎜），柜体后面和下柜后面设有两扇检修门。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3.给、排、水电配置部分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全室给水管路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2.给水管：选用Ф25PPR水管。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全室排水管路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2.排水管：UPVC材质排水管为Ф50㎜。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rPr>
          <w:szCs w:val="20"/>
        </w:rPr>
      </w:pPr>
      <w:r>
        <w:rPr>
          <w:szCs w:val="20"/>
        </w:rPr>
      </w:r>
      <w:r/>
    </w:p>
    <w:p>
      <w:pPr>
        <w:jc w:val="left"/>
        <w:widowControl/>
        <w:rPr>
          <w:szCs w:val="20"/>
        </w:rPr>
      </w:pPr>
      <w:r>
        <w:rPr>
          <w:szCs w:val="20"/>
        </w:rPr>
        <w:br w:type="page" w:clear="all"/>
      </w:r>
      <w:r/>
    </w:p>
    <w:p>
      <w:r/>
      <w:r/>
    </w:p>
    <w:p>
      <w:pPr>
        <w:pStyle w:val="717"/>
      </w:pPr>
      <w:r>
        <w:rPr>
          <w:rFonts w:hint="eastAsia"/>
        </w:rPr>
        <w:t xml:space="preserve">（</w:t>
      </w:r>
      <w:r>
        <w:rPr>
          <w:rFonts w:hint="eastAsia"/>
        </w:rPr>
        <w:t xml:space="preserve">4</w:t>
      </w:r>
      <w:r>
        <w:rPr>
          <w:rFonts w:hint="eastAsia"/>
        </w:rPr>
        <w:t xml:space="preserve">）生物准备室</w:t>
      </w:r>
      <w:r/>
    </w:p>
    <w:tbl>
      <w:tblPr>
        <w:tblW w:w="15096" w:type="dxa"/>
        <w:tblLook w:val="04A0" w:firstRow="1" w:lastRow="0" w:firstColumn="1" w:lastColumn="0" w:noHBand="0" w:noVBand="1"/>
      </w:tblPr>
      <w:tblGrid>
        <w:gridCol w:w="674"/>
        <w:gridCol w:w="1164"/>
        <w:gridCol w:w="1516"/>
        <w:gridCol w:w="9399"/>
        <w:gridCol w:w="421"/>
        <w:gridCol w:w="417"/>
        <w:gridCol w:w="673"/>
        <w:gridCol w:w="832"/>
      </w:tblGrid>
      <w:tr>
        <w:trPr>
          <w:trHeight w:val="439"/>
        </w:trPr>
        <w:tc>
          <w:tcPr>
            <w:gridSpan w:val="8"/>
            <w:tcBorders>
              <w:top w:val="single" w:color="auto" w:sz="4" w:space="0"/>
              <w:left w:val="single" w:color="auto" w:sz="4" w:space="0"/>
              <w:bottom w:val="single" w:color="auto" w:sz="4" w:space="0"/>
              <w:right w:val="single" w:color="auto" w:sz="4" w:space="0"/>
            </w:tcBorders>
            <w:tcW w:w="150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生物准备室</w:t>
            </w:r>
            <w:r/>
          </w:p>
        </w:tc>
      </w:tr>
      <w:tr>
        <w:trPr>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w:t>
            </w:r>
            <w:r>
              <w:rPr>
                <w:rFonts w:hint="eastAsia" w:ascii="宋体" w:hAnsi="宋体" w:cs="宋体"/>
                <w:color w:val="000000"/>
                <w:sz w:val="20"/>
                <w:szCs w:val="20"/>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2.台面：采用12.7mm厚双面膜实芯理化板。</w:t>
            </w:r>
            <w:r>
              <w:rPr>
                <w:rFonts w:hint="eastAsia" w:ascii="宋体" w:hAnsi="宋体" w:cs="宋体"/>
                <w:color w:val="000000"/>
                <w:sz w:val="20"/>
                <w:szCs w:val="20"/>
              </w:rPr>
              <w:b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5.铰链：采用知名品牌115度铰链，开合十万次以上。                                                                6.防撞胶垫：采用橡胶材质，装于门板内侧，减缓碰撞，保护柜体。</w:t>
            </w:r>
            <w:r>
              <w:rPr>
                <w:rFonts w:hint="eastAsia" w:ascii="宋体" w:hAnsi="宋体" w:cs="宋体"/>
                <w:color w:val="000000"/>
                <w:sz w:val="20"/>
                <w:szCs w:val="20"/>
              </w:rPr>
              <w:br/>
              <w:t xml:space="preserve">7.脚垫：采用ABS注塑专用可调脚垫，既保证演示台平稳又能有效防止柜身受潮，延长设备使用寿命。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3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试剂架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240*335*750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规格2400×335×750mm(±5㎜）。</w:t>
            </w:r>
            <w:r>
              <w:rPr>
                <w:rFonts w:hint="eastAsia" w:ascii="宋体" w:hAnsi="宋体" w:cs="宋体"/>
                <w:color w:val="000000"/>
                <w:sz w:val="20"/>
                <w:szCs w:val="20"/>
              </w:rPr>
              <w:br/>
              <w:t xml:space="preserve">1.试剂架安装方便、简单；外形美观大气，主要框架由铝合金组成，具有不生锈，抗酸碱，耐腐蚀的特点，承重力好；晃动小等优点。</w:t>
            </w:r>
            <w:r>
              <w:rPr>
                <w:rFonts w:hint="eastAsia" w:ascii="宋体" w:hAnsi="宋体" w:cs="宋体"/>
                <w:color w:val="000000"/>
                <w:sz w:val="20"/>
                <w:szCs w:val="20"/>
              </w:rPr>
              <w:br/>
              <w:t xml:space="preserve">2.立柱：试剂架立柱采用一体挤压成型规格42mm×90mm，厚度1.25mm（±0.2mm），两边都设计有一个凹槽，方便连接挂板；侧面镶嵌pvc装饰彩条和桌面同色。</w:t>
            </w:r>
            <w:r>
              <w:rPr>
                <w:rFonts w:hint="eastAsia" w:ascii="宋体" w:hAnsi="宋体" w:cs="宋体"/>
                <w:color w:val="000000"/>
                <w:sz w:val="20"/>
                <w:szCs w:val="20"/>
              </w:rPr>
              <w:br/>
              <w:t xml:space="preserve">3.护栏：采用优质铝材一体挤压成型，规格15mm×40mm，厚度1.2mm（±0.2mm）；外侧面镶嵌PVC装饰彩条和桌面同色；材料表面经过防腐氧化和纯环氧树脂塑粉高温固化处理，具有较强的耐蚀性及承重性。</w:t>
            </w:r>
            <w:r>
              <w:rPr>
                <w:rFonts w:hint="eastAsia" w:ascii="宋体" w:hAnsi="宋体" w:cs="宋体"/>
                <w:color w:val="000000"/>
                <w:sz w:val="20"/>
                <w:szCs w:val="20"/>
              </w:rPr>
              <w:br/>
              <w:t xml:space="preserve">4.试剂架玻璃挂板：中央台挂板规格335mm。采用高性能钢铁冲压成型，材料表面经过防腐氧化处理和纯环氧树脂塑粉高温固化处理，具有较强的耐蚀性及承重性。</w:t>
            </w:r>
            <w:r>
              <w:rPr>
                <w:rFonts w:hint="eastAsia" w:ascii="宋体" w:hAnsi="宋体" w:cs="宋体"/>
                <w:color w:val="000000"/>
                <w:sz w:val="20"/>
                <w:szCs w:val="20"/>
              </w:rPr>
              <w:br/>
              <w:t xml:space="preserve">5.试剂架立柱底座：采用2.0厚镀锌冷轧钢冲压成U字型，底部和侧面均有预留螺丝孔位用于固定桌面和立柱。</w:t>
            </w:r>
            <w:r>
              <w:rPr>
                <w:rFonts w:hint="eastAsia" w:ascii="宋体" w:hAnsi="宋体" w:cs="宋体"/>
                <w:color w:val="000000"/>
                <w:sz w:val="20"/>
                <w:szCs w:val="20"/>
              </w:rPr>
              <w:br/>
              <w:t xml:space="preserve">6.试剂架立柱堵头：采用一体注塑成型，原料采用全新料，具有耐酸、耐碱等特性。</w:t>
            </w:r>
            <w:r>
              <w:rPr>
                <w:rFonts w:hint="eastAsia" w:ascii="宋体" w:hAnsi="宋体" w:cs="宋体"/>
                <w:color w:val="000000"/>
                <w:sz w:val="20"/>
                <w:szCs w:val="20"/>
              </w:rPr>
              <w:br/>
              <w:t xml:space="preserve">玻璃：6mm厚的玻璃，四周磨砂安全角。</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457"/>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1.结构参数：</w:t>
            </w:r>
            <w:r>
              <w:rPr>
                <w:rFonts w:hint="eastAsia" w:ascii="宋体" w:hAnsi="宋体" w:cs="宋体"/>
                <w:color w:val="000000"/>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color w:val="000000"/>
                <w:sz w:val="20"/>
                <w:szCs w:val="20"/>
              </w:rPr>
              <w:br/>
              <w:t xml:space="preserve">2.技术要求：</w:t>
            </w:r>
            <w:r>
              <w:rPr>
                <w:rFonts w:hint="eastAsia" w:ascii="宋体" w:hAnsi="宋体" w:cs="宋体"/>
                <w:color w:val="000000"/>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color w:val="000000"/>
                <w:sz w:val="20"/>
                <w:szCs w:val="20"/>
              </w:rPr>
              <w:br/>
              <w:t xml:space="preserve">⑵.滴水架正面设有八条试管位，滴水架顶部面上设有一个规格180×55㎜(±5㎜），给、排水、电源快速接头带防尘盖收纳盒。</w:t>
            </w:r>
            <w:r>
              <w:rPr>
                <w:rFonts w:hint="eastAsia" w:ascii="宋体" w:hAnsi="宋体" w:cs="宋体"/>
                <w:color w:val="000000"/>
                <w:sz w:val="20"/>
                <w:szCs w:val="20"/>
              </w:rPr>
              <w:br/>
              <w:t xml:space="preserve">⑶.水槽内配有阶梯型溢水板，规格415×200㎜(±5㎜）；厚度0.6㎜，使废水无法外溢。</w:t>
            </w:r>
            <w:r>
              <w:rPr>
                <w:rFonts w:hint="eastAsia" w:ascii="宋体" w:hAnsi="宋体" w:cs="宋体"/>
                <w:color w:val="000000"/>
                <w:sz w:val="20"/>
                <w:szCs w:val="20"/>
              </w:rPr>
              <w:br/>
              <w:t xml:space="preserve">⑷.柜体材料环保型ABS工程塑料注塑成型，壁厚为4㎜(±0.5㎜），柜体后面和下柜后面设有两扇检修门。</w:t>
            </w:r>
            <w:r>
              <w:rPr>
                <w:rFonts w:hint="eastAsia" w:ascii="宋体" w:hAnsi="宋体" w:cs="宋体"/>
                <w:color w:val="000000"/>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8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三联</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1.结构：插壁式接水，L型三联（一高二低）带有三个陶瓷阀芯，ABS手柄，鹅颈管可360°随意旋转。 </w:t>
            </w:r>
            <w:r>
              <w:rPr>
                <w:rFonts w:hint="eastAsia" w:ascii="宋体" w:hAnsi="宋体" w:cs="宋体"/>
                <w:color w:val="000000"/>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5"/>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单口紧急洗眼器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台式</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1.台面安装方式，平时放置于台面，紧急使用时可随意抽起，使用方便。</w:t>
            </w:r>
            <w:r>
              <w:rPr>
                <w:rFonts w:hint="eastAsia" w:ascii="宋体" w:hAnsi="宋体" w:cs="宋体"/>
                <w:color w:val="000000"/>
                <w:sz w:val="20"/>
                <w:szCs w:val="20"/>
              </w:rPr>
              <w:br/>
              <w:t xml:space="preserve">2.洗眼喷头：具有过滤泡棉及防尘功能，上面防尘盖平常可防尘，使用时可随时被水冲开，并降低突然打开时短暂的高水压，避免冲伤眼睛。</w:t>
            </w:r>
            <w:r>
              <w:rPr>
                <w:rFonts w:hint="eastAsia" w:ascii="宋体" w:hAnsi="宋体" w:cs="宋体"/>
                <w:color w:val="000000"/>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5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2.给水管：选用Ф25PPR水管。排水管：Ф50PVC管。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3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准备室通风系统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1.通风风机：双速轴流风机。                                                                                                                                                                                      2.采用PVC风管，具有耐酸碱性能。</w:t>
            </w:r>
            <w:r>
              <w:rPr>
                <w:rFonts w:hint="eastAsia" w:ascii="宋体" w:hAnsi="宋体" w:cs="宋体"/>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5</w:t>
      </w:r>
      <w:r>
        <w:rPr>
          <w:rFonts w:hint="eastAsia"/>
        </w:rPr>
        <w:t xml:space="preserve">）生物仪器</w:t>
      </w:r>
      <w:r/>
    </w:p>
    <w:tbl>
      <w:tblPr>
        <w:tblW w:w="13640" w:type="dxa"/>
        <w:tblLook w:val="04A0" w:firstRow="1" w:lastRow="0" w:firstColumn="1" w:lastColumn="0" w:noHBand="0" w:noVBand="1"/>
      </w:tblPr>
      <w:tblGrid>
        <w:gridCol w:w="1436"/>
        <w:gridCol w:w="1316"/>
        <w:gridCol w:w="787"/>
        <w:gridCol w:w="7229"/>
        <w:gridCol w:w="566"/>
        <w:gridCol w:w="427"/>
        <w:gridCol w:w="745"/>
        <w:gridCol w:w="1134"/>
      </w:tblGrid>
      <w:tr>
        <w:trPr>
          <w:trHeight w:val="420"/>
        </w:trPr>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单价（限价）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生物教学实验器材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（一）电器</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30199007501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烘干箱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1.电热鼓风型；</w:t>
            </w:r>
            <w:r>
              <w:rPr>
                <w:rFonts w:hint="eastAsia" w:ascii="宋体" w:hAnsi="宋体" w:cs="宋体"/>
                <w:sz w:val="20"/>
                <w:szCs w:val="20"/>
              </w:rPr>
              <w:br/>
              <w:t xml:space="preserve">2.内部容积≥350mm×350mm×350mm；</w:t>
            </w:r>
            <w:r>
              <w:rPr>
                <w:rFonts w:hint="eastAsia" w:ascii="宋体" w:hAnsi="宋体" w:cs="宋体"/>
                <w:sz w:val="20"/>
                <w:szCs w:val="20"/>
              </w:rPr>
              <w:br/>
              <w:t xml:space="preserve">3.不锈钢内胆；</w:t>
            </w:r>
            <w:r>
              <w:rPr>
                <w:rFonts w:hint="eastAsia" w:ascii="宋体" w:hAnsi="宋体" w:cs="宋体"/>
                <w:sz w:val="20"/>
                <w:szCs w:val="20"/>
              </w:rPr>
              <w:br/>
              <w:t xml:space="preserve">4.功率≥600W，1.5 级（温度均匀性为±0.03℃，温度波动性为 1.5℃），烘干温度 250℃以下，箱体内有隔板，PID 智能温控,可控硅控制输出(非继电器)，带隔热棉，带透窗，带定时关闭功能；</w:t>
            </w:r>
            <w:r>
              <w:rPr>
                <w:rFonts w:hint="eastAsia" w:ascii="宋体" w:hAnsi="宋体" w:cs="宋体"/>
                <w:sz w:val="20"/>
                <w:szCs w:val="20"/>
              </w:rPr>
              <w:br/>
              <w:t xml:space="preserve">5.符合 GB/T 30435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（二）收纳器材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（三）工具</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30801005801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枝剪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1.Z 型或者 S 型；</w:t>
            </w:r>
            <w:r>
              <w:rPr>
                <w:rFonts w:hint="eastAsia" w:ascii="宋体" w:hAnsi="宋体" w:cs="宋体"/>
                <w:sz w:val="20"/>
                <w:szCs w:val="20"/>
              </w:rPr>
              <w:br/>
              <w:t xml:space="preserve">2.剪片采用 55#或 SK5 高碳钢，大剪片刃口硬度不低于 48HRC，小剪片刃口硬度不低于 45HRC，防锈处理；</w:t>
            </w:r>
            <w:r>
              <w:rPr>
                <w:rFonts w:hint="eastAsia" w:ascii="宋体" w:hAnsi="宋体" w:cs="宋体"/>
                <w:sz w:val="20"/>
                <w:szCs w:val="20"/>
              </w:rPr>
              <w:br/>
              <w:t xml:space="preserve">3.符合 QB/T 2289.4-2012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tcBorders>
              <w:top w:val="none" w:color="000000" w:sz="4" w:space="0"/>
              <w:left w:val="single" w:color="auto" w:sz="4" w:space="0"/>
              <w:bottom w:val="single" w:color="auto" w:sz="4" w:space="0"/>
              <w:right w:val="single" w:color="auto" w:sz="4" w:space="0"/>
            </w:tcBorders>
            <w:tcW w:w="143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（四）测量仪器</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1.单杠杆等臂式双盘天平，最大称量200g，分度值 0.2g，标尺称量 0-5g；</w:t>
            </w:r>
            <w:r>
              <w:rPr>
                <w:rFonts w:hint="eastAsia" w:ascii="宋体" w:hAnsi="宋体" w:cs="宋体"/>
                <w:sz w:val="20"/>
                <w:szCs w:val="20"/>
              </w:rPr>
              <w:br/>
              <w:t xml:space="preserve">2.横梁采用钢性材料制作，刀子、刀承用碳素钢，整体硬度要求一致，受冲击后不变形，各部件要求电镀处理，底座表面喷塑；</w:t>
            </w:r>
            <w:r>
              <w:rPr>
                <w:rFonts w:hint="eastAsia" w:ascii="宋体" w:hAnsi="宋体" w:cs="宋体"/>
                <w:sz w:val="20"/>
                <w:szCs w:val="20"/>
              </w:rPr>
              <w:br/>
              <w:t xml:space="preserve">3.配 6 级（M2 级）砝码 1 套：100g、</w:t>
            </w:r>
            <w:r>
              <w:rPr>
                <w:rFonts w:hint="eastAsia" w:ascii="宋体" w:hAnsi="宋体" w:cs="宋体"/>
                <w:sz w:val="20"/>
                <w:szCs w:val="20"/>
              </w:rPr>
              <w:br/>
              <w:t xml:space="preserve">50g、10g、5g 各 1 个，20g2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5.双托盘，托盘为塑料材质；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0 ℃～100 ℃，分度值</w:t>
            </w:r>
            <w:r>
              <w:rPr>
                <w:rFonts w:hint="eastAsia" w:ascii="宋体" w:hAnsi="宋体" w:cs="宋体"/>
                <w:sz w:val="20"/>
                <w:szCs w:val="20"/>
              </w:rPr>
              <w:br/>
              <w:t xml:space="preserve">1 ℃，示值误差&lt;±1.5 ℃；</w:t>
            </w:r>
            <w:r>
              <w:rPr>
                <w:rFonts w:hint="eastAsia" w:ascii="宋体" w:hAnsi="宋体" w:cs="宋体"/>
                <w:sz w:val="20"/>
                <w:szCs w:val="20"/>
              </w:rPr>
              <w:br/>
              <w:t xml:space="preserve">2.可悬挂，高硼硅玻璃，煤油介质；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体温计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1.水银，内标式，量程 35℃～42℃，分度值 0.1℃；</w:t>
            </w:r>
            <w:r>
              <w:rPr>
                <w:rFonts w:hint="eastAsia" w:ascii="宋体" w:hAnsi="宋体" w:cs="宋体"/>
                <w:sz w:val="20"/>
                <w:szCs w:val="20"/>
              </w:rPr>
              <w:br/>
              <w:t xml:space="preserve">2.感温液柱不应中断、自流、难甩;</w:t>
            </w:r>
            <w:r>
              <w:rPr>
                <w:rFonts w:hint="eastAsia" w:ascii="宋体" w:hAnsi="宋体" w:cs="宋体"/>
                <w:sz w:val="20"/>
                <w:szCs w:val="20"/>
              </w:rPr>
              <w:br/>
              <w:t xml:space="preserve">3.有“CCV”标志，符合 GB1588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（五）专用器械</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医用，不锈钢材料，厚实耐用，7 件，长度不小于 11cm，厚度不低于 0.8mm，包 括：2 把解剖剪（直剪、弯剪各 1）、2 个镊子（直头、弯头各 1）、2 个解剖刀（圆头、尖头各 1）、1 个解剖针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解剖盘</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蜡盘，不锈钢材质，260mm×200mm×30mm，托盘厚度不小于 0.8mm，蜡层厚度不低于 0.8mm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尖头镊子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医用，尖头，140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弯头镊子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医用，弯头，140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（六）支架</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150mm，三脚均布，三脚及支撑环钢材直径不小于 6mm，三脚倾斜度合适，方便 150ml 酒精灯平移放入或移出；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30101000803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21mm试管架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1.有机玻璃制，不少于 8 孔，孔径 21mm；</w:t>
            </w:r>
            <w:r>
              <w:rPr>
                <w:rFonts w:hint="eastAsia" w:ascii="宋体" w:hAnsi="宋体" w:cs="宋体"/>
                <w:sz w:val="20"/>
                <w:szCs w:val="20"/>
              </w:rPr>
              <w:br/>
              <w:t xml:space="preserve">2.立柱粘结牢固，可耐强酸碱，底座厚度≥12mm，孔板厚度≥8mm；</w:t>
            </w:r>
            <w:r>
              <w:rPr>
                <w:rFonts w:hint="eastAsia" w:ascii="宋体" w:hAnsi="宋体" w:cs="宋体"/>
                <w:sz w:val="20"/>
                <w:szCs w:val="20"/>
              </w:rPr>
              <w:br/>
              <w:t xml:space="preserve">3.底座上平面与上平面板平行，对应孔板孔，并加工有同孔径的凹坑深约 3mm，底座上平面试管柱与底座上平面的垂直度不大于 2mm，整体稳定性好。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（七）玻璃仪器</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10mL（容积为 20℃时充满量筒刻度线所容纳体积），最小分度 0.1mL，最高标线到内底最小距离 55mm，最高标线到筒顶最小距离 25mm，全高 110mm，壁厚不小于 1.0mm；</w:t>
            </w:r>
            <w:r>
              <w:rPr>
                <w:rFonts w:hint="eastAsia" w:ascii="宋体" w:hAnsi="宋体" w:cs="宋体"/>
                <w:sz w:val="20"/>
                <w:szCs w:val="20"/>
              </w:rPr>
              <w:br/>
              <w:t xml:space="preserve">2.透明钠钙玻璃制，口边经过熔光，与量筒的轴线垂直，从量筒向外倾倒溶液时，水从嘴部呈一束细流流出，不应外溢，不应沿壁外流；                                 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50mL（容积为 20℃时充满量筒刻度线所容纳体积），最小分度 1.0mL，最高标线到内底最小距离 110mm，最高标线到筒顶最小距离 30mm，全高 195mm；</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2.六角底座，高硼硅玻璃制造、铜扩散刻度线，壁厚不小于1.0mm，口边经过熔光，与量筒的轴线垂直，从量筒向外倾倒溶液时，水从嘴部呈一束细流流出，不</w:t>
            </w:r>
            <w:r>
              <w:rPr>
                <w:rFonts w:hint="eastAsia" w:ascii="宋体" w:hAnsi="宋体" w:cs="宋体"/>
                <w:sz w:val="20"/>
                <w:szCs w:val="20"/>
              </w:rPr>
              <w:t xml:space="preserve">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30601000109</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500mL（容积为 20℃时充满量筒刻度线所容纳体积），最小分度 5mL，最高标线到内底最小距离 220mm，最高标线到筒顶最小距离 50mm，全高 350mm； </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50ml，外径42.0±1.0mm，全高 60.0±2.0mm，壁厚不小于 0.8mm；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0.9mm；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w:t>
            </w:r>
            <w:r>
              <w:rPr>
                <w:rFonts w:hint="eastAsia" w:ascii="宋体" w:hAnsi="宋体" w:cs="宋体"/>
                <w:sz w:val="20"/>
                <w:szCs w:val="20"/>
              </w:rPr>
              <w:t xml:space="preserve">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1.2mm；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1.细口锥形瓶，标称容量100mL，瓶身外径64.0±1.5mm，瓶颈外径22.0±1.0mm，全高105.0±3.0mm，壁厚不小于1mm；</w:t>
            </w:r>
            <w:r>
              <w:rPr>
                <w:rFonts w:hint="eastAsia" w:ascii="宋体" w:hAnsi="宋体" w:cs="宋体"/>
                <w:sz w:val="20"/>
                <w:szCs w:val="20"/>
              </w:rPr>
              <w:br/>
              <w:t xml:space="preserve">2.透明硼硅酸盐玻璃制，颈高度是颈外径的1~1.25倍，放在平台上应直立不摇晃、不转动，底部不允许有结石、节瘤存在；</w:t>
            </w:r>
            <w:r>
              <w:rPr>
                <w:rFonts w:hint="eastAsia" w:ascii="宋体" w:hAnsi="宋体" w:cs="宋体"/>
                <w:sz w:val="20"/>
                <w:szCs w:val="20"/>
              </w:rPr>
              <w:br/>
              <w:t xml:space="preserve">3.符合GB/T 22362－2008标准要求。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1.细口锥形瓶，标称容量 250mL，瓶身外径 85.0±2mm，瓶颈外径34.0±1.5mm，全高 145.0±3.0mm，壁厚不小于 1mm； </w:t>
            </w:r>
            <w:r>
              <w:rPr>
                <w:rFonts w:hint="eastAsia" w:ascii="宋体" w:hAnsi="宋体" w:cs="宋体"/>
                <w:sz w:val="20"/>
                <w:szCs w:val="20"/>
              </w:rPr>
              <w:br/>
              <w:t xml:space="preserve">2.透明硼硅酸盐玻璃制，颈高度是颈外径的 1~1.25 倍，放在平台上应直立不摇晃、不转动，底部不允许有结石、节瘤存在；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1.规格：标称容量125mL，瓶全高120±5mm，瓶体高110±4m，瓶身直径54±2mm，瓶口大径20±1mm，瓶身厚≥1.2mm，瓶底厚≥1.8mm；</w:t>
            </w:r>
            <w:r>
              <w:rPr>
                <w:rFonts w:hint="eastAsia" w:ascii="宋体" w:hAnsi="宋体" w:cs="宋体"/>
                <w:sz w:val="20"/>
                <w:szCs w:val="20"/>
              </w:rPr>
              <w:br/>
              <w:t xml:space="preserve">2.透明钠钙玻璃制，无明显黄绿色，瓶塞与瓶口配合适宜，紧实不晃动，应符合</w:t>
            </w:r>
            <w:r>
              <w:rPr>
                <w:rFonts w:hint="eastAsia" w:ascii="宋体" w:hAnsi="宋体" w:cs="宋体"/>
                <w:sz w:val="20"/>
                <w:szCs w:val="20"/>
              </w:rPr>
              <w:t xml:space="preserve">密合性二级，口部应圆整光滑，底部应平整，放置平台上不应摇晃或转动；</w:t>
            </w:r>
            <w:r>
              <w:rPr>
                <w:rFonts w:hint="eastAsia" w:ascii="宋体" w:hAnsi="宋体" w:cs="宋体"/>
                <w:sz w:val="20"/>
                <w:szCs w:val="20"/>
              </w:rPr>
              <w:br/>
              <w:t xml:space="preserve">3.磨砂面：瓶口细磨，磨砂面应均匀细腻，光斑、粗砂印的宽应小于6mm，长应小于塞高的1/3，应只允许2个，不应集中在颈中、下部；</w:t>
            </w:r>
            <w:r>
              <w:rPr>
                <w:rFonts w:hint="eastAsia" w:ascii="宋体" w:hAnsi="宋体" w:cs="宋体"/>
                <w:sz w:val="20"/>
                <w:szCs w:val="20"/>
              </w:rPr>
              <w:br/>
              <w:t xml:space="preserve">4.符合JY/T 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500mL，瓶全高172±6mm，瓶体高 160±5m，瓶身直径</w:t>
            </w:r>
            <w:r>
              <w:rPr>
                <w:rFonts w:hint="eastAsia" w:ascii="宋体" w:hAnsi="宋体" w:cs="宋体"/>
                <w:sz w:val="20"/>
                <w:szCs w:val="20"/>
              </w:rPr>
              <w:br/>
              <w:t xml:space="preserve">83±3mm，瓶口大径 56±2mm，瓶身厚≥1.3mm，瓶底厚≥2.0mm；                           2.透明钠钙玻璃制，无明显黄绿色，瓶塞与瓶口配合适宜，紧实不晃动，应符合密合性二级，口部应圆整光滑，底部应平 整，放置平台上不应摇晃或转动；</w:t>
            </w:r>
            <w:r>
              <w:rPr>
                <w:rFonts w:hint="eastAsia" w:ascii="宋体" w:hAnsi="宋体" w:cs="宋体"/>
                <w:sz w:val="20"/>
                <w:szCs w:val="20"/>
              </w:rPr>
              <w:br/>
              <w:t xml:space="preserve">3.磨砂面：瓶口细磨，磨砂面应均匀细腻，光斑、粗砂印的宽应小于 6mm，长应小于塞高的 1/3，应只允许 2 个，不应集中在颈中、下部；</w:t>
            </w:r>
            <w:r>
              <w:rPr>
                <w:rFonts w:hint="eastAsia" w:ascii="宋体" w:hAnsi="宋体" w:cs="宋体"/>
                <w:sz w:val="20"/>
                <w:szCs w:val="20"/>
              </w:rPr>
              <w:br/>
              <w:t xml:space="preserve">4.符合 JY/T 0452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30604000604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250mL细口瓶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1.规格：标称容量250mL，瓶全高142±6mm，瓶体高130±4m，瓶身直径68±2mm，瓶口大径20±1mm，瓶身厚≥1.3mm，瓶底厚≥2.0mm；</w:t>
            </w:r>
            <w:r>
              <w:rPr>
                <w:rFonts w:hint="eastAsia" w:ascii="宋体" w:hAnsi="宋体" w:cs="宋体"/>
                <w:sz w:val="20"/>
                <w:szCs w:val="20"/>
              </w:rPr>
              <w:br/>
              <w:t xml:space="preserve">2.透明钠钙玻璃制，瓶塞与瓶口配合适宜，紧实不晃动，应符合密合性二级，口部应圆整光滑，底部应平整，放置平台上不应摇晃或转动；</w:t>
            </w:r>
            <w:r>
              <w:rPr>
                <w:rFonts w:hint="eastAsia" w:ascii="宋体" w:hAnsi="宋体" w:cs="宋体"/>
                <w:sz w:val="20"/>
                <w:szCs w:val="20"/>
              </w:rPr>
              <w:br/>
              <w:t xml:space="preserve">3.磨砂面：瓶口细磨，磨砂面应均匀细腻，光斑、粗砂印的宽应小于6mm，长应小于塞高的1/3，应只允许2个，不应集中在颈中、下部；</w:t>
            </w:r>
            <w:r>
              <w:rPr>
                <w:rFonts w:hint="eastAsia" w:ascii="宋体" w:hAnsi="宋体" w:cs="宋体"/>
                <w:sz w:val="20"/>
                <w:szCs w:val="20"/>
              </w:rPr>
              <w:br/>
              <w:t xml:space="preserve">4.符合JY/T0452标准要求。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w:t>
            </w:r>
            <w:r>
              <w:rPr>
                <w:rFonts w:hint="eastAsia" w:ascii="宋体" w:hAnsi="宋体" w:cs="宋体"/>
                <w:sz w:val="20"/>
                <w:szCs w:val="20"/>
              </w:rPr>
              <w:br/>
              <w:t xml:space="preserve">15±1mm，滴管全高 85±5mm，滴管头高20±2mm，滴管尖距瓶底距 3.5±1.5mm，瓶身壁厚≥1mm，瓶底厚≥1.5mm，滴管翻口径 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 6mm，长应小于塞高的 1/3，只允许不多于 2 个，不应集中在颈中、下部；</w:t>
            </w:r>
            <w:r>
              <w:rPr>
                <w:rFonts w:hint="eastAsia" w:ascii="宋体" w:hAnsi="宋体" w:cs="宋体"/>
                <w:sz w:val="20"/>
                <w:szCs w:val="20"/>
              </w:rPr>
              <w:br/>
              <w:t xml:space="preserve">4.滴管应附硅胶帽，吸放弹性好，开口直径 6mm，与滴管口套合牢固稳定；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1.规格：标称容量60mL，瓶体高90±5mm，瓶身直径47±2mm，瓶口大径15±1mm，滴管全高92±5mm，滴管头高20±2mm，滴管尖距瓶底距3.5±1.5mm，瓶身壁厚≥1mm，瓶底厚≥1.5mm，滴管翻口径10±1mm，滴管壁厚≥0.8mm；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3.磨砂面：瓶口细磨，磨砂面应均匀细腻，光斑、粗砂印的宽应小于6mm，长应小于塞高的1/3，只允许不多于2个，不应集中在颈中、下部；</w:t>
            </w:r>
            <w:r>
              <w:rPr>
                <w:rFonts w:hint="eastAsia" w:ascii="宋体" w:hAnsi="宋体" w:cs="宋体"/>
                <w:sz w:val="20"/>
                <w:szCs w:val="20"/>
              </w:rPr>
              <w:br/>
            </w:r>
            <w:r>
              <w:rPr>
                <w:rFonts w:hint="eastAsia" w:ascii="宋体" w:hAnsi="宋体" w:cs="宋体"/>
                <w:sz w:val="20"/>
                <w:szCs w:val="20"/>
              </w:rPr>
              <w:t xml:space="preserve">4.滴管应附硅胶帽，吸放弹性好，开口直径6mm，与滴管口套合牢固稳定；</w:t>
            </w:r>
            <w:r>
              <w:rPr>
                <w:rFonts w:hint="eastAsia" w:ascii="宋体" w:hAnsi="宋体" w:cs="宋体"/>
                <w:sz w:val="20"/>
                <w:szCs w:val="20"/>
              </w:rPr>
              <w:br/>
              <w:t xml:space="preserve">5.符合JY/T 0423-2011标准要求。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30mL茶色滴瓶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38±2mm，瓶口大径15±1mm，滴管全高 85±5mm，滴管头高20±2mm，滴管尖距瓶底距 3.5±1.5mm，瓶身壁厚≥1mm，瓶底厚≥1.5mm，滴管翻口径 10±1mm，滴管壁厚≥0.8mm；</w:t>
            </w:r>
            <w:r>
              <w:rPr>
                <w:rFonts w:hint="eastAsia" w:ascii="宋体" w:hAnsi="宋体" w:cs="宋体"/>
                <w:sz w:val="20"/>
                <w:szCs w:val="20"/>
              </w:rPr>
              <w:br/>
              <w:t xml:space="preserve">2.棕黄色透明钠钙玻璃制；</w:t>
            </w:r>
            <w:r>
              <w:rPr>
                <w:rFonts w:hint="eastAsia" w:ascii="宋体" w:hAnsi="宋体" w:cs="宋体"/>
                <w:sz w:val="20"/>
                <w:szCs w:val="20"/>
              </w:rPr>
              <w:br/>
              <w:t xml:space="preserve">3.磨砂面：瓶口细磨，磨砂面应均匀细腻，光斑、粗砂印的宽应小于 6mm，长应小于塞高的 1/3，只允许不多于 2 个，不应集中在颈中、下部；</w:t>
            </w:r>
            <w:r>
              <w:rPr>
                <w:rFonts w:hint="eastAsia" w:ascii="宋体" w:hAnsi="宋体" w:cs="宋体"/>
                <w:sz w:val="20"/>
                <w:szCs w:val="20"/>
              </w:rPr>
              <w:br/>
              <w:t xml:space="preserve">4.滴管应附硅胶帽，吸放弹性好，开口直径 6mm，与滴管口套合牢固稳定；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1.规格：60mm，盖外径 62(0~+1.5)mm，底外径 62(-1-0)mm，皿盖高 14±1mm，皿底高 15±1mm，皿壁厚 1.2~2mm；</w:t>
            </w:r>
            <w:r>
              <w:rPr>
                <w:rFonts w:hint="eastAsia" w:ascii="宋体" w:hAnsi="宋体" w:cs="宋体"/>
                <w:sz w:val="20"/>
                <w:szCs w:val="20"/>
              </w:rPr>
              <w:br/>
              <w:t xml:space="preserve">2.无色透明玻璃制造，玻璃薄厚均匀、耐高温高压；</w:t>
            </w:r>
            <w:r>
              <w:rPr>
                <w:rFonts w:hint="eastAsia" w:ascii="宋体" w:hAnsi="宋体" w:cs="宋体"/>
                <w:sz w:val="20"/>
                <w:szCs w:val="20"/>
              </w:rPr>
              <w:br/>
              <w:t xml:space="preserve">3.培养皿口边沿平整，底和盖套合后应吻合；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1.规格：90mm，盖外径 93(0~+1.5)mm，底外径 90(-1-0)mm，皿盖高 16±2mm，皿底高 18±1mm，皿壁厚 1.2~2mm；</w:t>
            </w:r>
            <w:r>
              <w:rPr>
                <w:rFonts w:hint="eastAsia" w:ascii="宋体" w:hAnsi="宋体" w:cs="宋体"/>
                <w:sz w:val="20"/>
                <w:szCs w:val="20"/>
              </w:rPr>
              <w:br/>
              <w:t xml:space="preserve">2.无色透明玻璃制造，玻璃薄厚均匀、耐高温高压；       </w:t>
            </w:r>
            <w:r>
              <w:rPr>
                <w:rFonts w:hint="eastAsia" w:ascii="宋体" w:hAnsi="宋体" w:cs="宋体"/>
                <w:sz w:val="20"/>
                <w:szCs w:val="20"/>
              </w:rPr>
              <w:br/>
              <w:t xml:space="preserve">3.培养皿口边沿平整，底和盖套合后应吻合；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60mm漏斗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90±5.0mm，斗颈外径 10.0~11.0mm，斗颈壁厚 1.0~1.5mm，滤碗厚度 1.5~3.0mm；</w:t>
            </w:r>
            <w:r>
              <w:rPr>
                <w:rFonts w:hint="eastAsia" w:ascii="宋体" w:hAnsi="宋体" w:cs="宋体"/>
                <w:sz w:val="20"/>
                <w:szCs w:val="20"/>
              </w:rPr>
              <w:br/>
              <w:t xml:space="preserve">2.无色透明硼硅玻璃制，滤碗为夹角 60°的圆锥形，滤碗中心位置下方焊接系玻璃管，管尾端磨成 45°角，滤碗边缘应卷 边，滤颈斜口边倒角或熔光；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30603007302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100mm滴管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1、100mm，直形，滴管尖嘴口径 1 mm，上端有防滑脱翻口，翻口处直径比滴管直径略多1mm～2mm；</w:t>
            </w:r>
            <w:r>
              <w:rPr>
                <w:rFonts w:hint="eastAsia" w:ascii="宋体" w:hAnsi="宋体" w:cs="宋体"/>
                <w:sz w:val="20"/>
                <w:szCs w:val="20"/>
              </w:rPr>
              <w:br/>
              <w:t xml:space="preserve">2、附硅胶帽，吸放弹性好，开口直径6mm，与滴管口套合牢固稳定。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150mL，全高95±4mm，灯体高 70±2mm，灯体直径84±5mm，灯底直径 60±3mm，灯口直径20±2mm，灯颈高 25±5mm，灯体壁厚≥</w:t>
            </w:r>
            <w:r>
              <w:rPr>
                <w:rFonts w:hint="eastAsia" w:ascii="宋体" w:hAnsi="宋体" w:cs="宋体"/>
                <w:sz w:val="20"/>
                <w:szCs w:val="20"/>
              </w:rPr>
              <w:t xml:space="preserve">2mm;</w:t>
            </w:r>
            <w:r>
              <w:rPr>
                <w:rFonts w:hint="eastAsia" w:ascii="宋体" w:hAnsi="宋体" w:cs="宋体"/>
                <w:sz w:val="20"/>
                <w:szCs w:val="20"/>
              </w:rPr>
              <w:br/>
              <w:t xml:space="preserve">2.透明钠钙玻璃制，无明显黄绿色。灯口平整，瓷灯头与灯口平面间隙不超过1.5mm;</w:t>
            </w:r>
            <w:r>
              <w:rPr>
                <w:rFonts w:hint="eastAsia" w:ascii="宋体" w:hAnsi="宋体" w:cs="宋体"/>
                <w:sz w:val="20"/>
                <w:szCs w:val="20"/>
              </w:rPr>
              <w:br/>
              <w:t xml:space="preserve">3.以酒精为燃料的加热工具，采用透明钠钙玻璃制造，由灯体、灯芯管和陶瓷灯帽组成，灯身与灯盖盖合精密，酒精灯灯身刻有标称和安全容量两条刻度线，灯身无密集气泡，无密集条纹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（八）配套用品材料</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30605004202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金属药匙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不锈钢材质，长度≥16cm，带小勺，单头，勺宽适宜，药勺能伸进Φ12mm*150mm试管内。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30605008603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研钵</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1.规格：口内径60±5㎜，全高35±5㎜，壁厚8±2㎜，研锤杆直径10±5㎜，长100±15㎜，研球直径15±5㎜；</w:t>
            </w:r>
            <w:r>
              <w:rPr>
                <w:rFonts w:hint="eastAsia" w:ascii="宋体" w:hAnsi="宋体" w:cs="宋体"/>
                <w:sz w:val="20"/>
                <w:szCs w:val="20"/>
              </w:rPr>
              <w:br/>
              <w:t xml:space="preserve">2.瓷制；</w:t>
            </w:r>
            <w:r>
              <w:rPr>
                <w:rFonts w:hint="eastAsia" w:ascii="宋体" w:hAnsi="宋体" w:cs="宋体"/>
                <w:sz w:val="20"/>
                <w:szCs w:val="20"/>
              </w:rPr>
              <w:br/>
              <w:t xml:space="preserve">3.配有研杵，内部粗糙便于研磨，外部光滑。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1.000、00、0～10 号共13个型号；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 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kg</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止水皮管夹</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1.外形尺寸约为 50mm×55mm×8mm，由夹子及挡板组成；</w:t>
            </w:r>
            <w:r>
              <w:rPr>
                <w:rFonts w:hint="eastAsia" w:ascii="宋体" w:hAnsi="宋体" w:cs="宋体"/>
                <w:sz w:val="20"/>
                <w:szCs w:val="20"/>
              </w:rPr>
              <w:br/>
              <w:t xml:space="preserve">2.Φ3mm 钢丝制成，作防锈处理，夹持角度≥60o，弹性好，不漏液。</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6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30809000200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载玻片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1.规格：25mm*76mm±1mm，厚度≥1mm，不少于50片/盒，</w:t>
            </w:r>
            <w:r>
              <w:rPr>
                <w:rFonts w:hint="eastAsia" w:ascii="宋体" w:hAnsi="宋体" w:cs="宋体"/>
                <w:sz w:val="20"/>
                <w:szCs w:val="20"/>
              </w:rPr>
              <w:br/>
              <w:t xml:space="preserve">2.全透明；</w:t>
            </w:r>
            <w:r>
              <w:rPr>
                <w:rFonts w:hint="eastAsia" w:ascii="宋体" w:hAnsi="宋体" w:cs="宋体"/>
                <w:sz w:val="20"/>
                <w:szCs w:val="20"/>
              </w:rPr>
              <w:br/>
              <w:t xml:space="preserve">3.八棱倒角。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7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30809000300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盖玻片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1.规格：正方形，18mm*18mm±1mm；</w:t>
            </w:r>
            <w:r>
              <w:rPr>
                <w:rFonts w:hint="eastAsia" w:ascii="宋体" w:hAnsi="宋体" w:cs="宋体"/>
                <w:sz w:val="20"/>
                <w:szCs w:val="20"/>
              </w:rPr>
              <w:br/>
              <w:t xml:space="preserve">2.符合 JB/T8230.4-1997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昆虫盒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透明塑料材质，高 6cm～10cm，带透气孔，盒盖配放大镜</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（九）专用器材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117"/>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双目显微镜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1、铰链式双目观察筒，瞳距调节范围50-75mm。零视度时，左右系统的目镜端面位置差≤0.15mm</w:t>
            </w:r>
            <w:r>
              <w:rPr>
                <w:rFonts w:hint="eastAsia" w:ascii="宋体" w:hAnsi="宋体" w:cs="宋体"/>
                <w:sz w:val="20"/>
                <w:szCs w:val="20"/>
              </w:rPr>
              <w:br/>
              <w:t xml:space="preserve">2、目镜：带视度补偿，大视场高眼点目镜PL10X，视场18mm，放大率准确度≤±1.17%，双目系统左右视场中心偏差：上下≤0.05mm，左右外侧≤0.05mm，双目系统左右光轴平行度：水平发散≤8，垂直交叉≤6; 零视度时，左右系统的目镜端面位置差≤0.15mm。提供CMA标识的检测报告。</w:t>
            </w:r>
            <w:r>
              <w:rPr>
                <w:rFonts w:hint="eastAsia" w:ascii="宋体" w:hAnsi="宋体" w:cs="宋体"/>
                <w:sz w:val="20"/>
                <w:szCs w:val="20"/>
              </w:rPr>
              <w:br/>
              <w:t xml:space="preserve">3、物镜：4X，10X、40X、100X；4倍物镜成像清晰圆直径≥17.4mm,；10倍成像清晰圆直径≥17.3mm，景深范围内像面的偏摆≤0.04mm ；40倍 成像清晰圆直径≥17.0mm；100倍 成像清晰圆直径≥17.1mm；物镜放大率准确度≤±1.17%；齐焦：10→4倍≤±0.013mm、10→40倍≤±0.008mm、40→100倍≤±0.006mm。</w:t>
            </w:r>
            <w:r>
              <w:rPr>
                <w:rFonts w:hint="eastAsia" w:ascii="宋体" w:hAnsi="宋体" w:cs="宋体"/>
                <w:sz w:val="20"/>
                <w:szCs w:val="20"/>
              </w:rPr>
              <w:br/>
              <w:t xml:space="preserve">4、转换器：内倾式四孔物镜转换器，转换器稳定性≤0.003mm，提供CMA标识的检测报告。</w:t>
            </w:r>
            <w:r>
              <w:rPr>
                <w:rFonts w:hint="eastAsia" w:ascii="宋体" w:hAnsi="宋体" w:cs="宋体"/>
                <w:sz w:val="20"/>
                <w:szCs w:val="20"/>
              </w:rPr>
              <w:br/>
              <w:t xml:space="preserve">5、移动套件：复合式机械移动载物台，低手位同轴调节，有松紧调节装置。带限位装置，具有切片保护功能，载物台侧向受5N水平方向作用力最大位移≤0.015，不重复性≤0.002.用机械使标本在5mmX5mm范围内移动时离焦量≤0.005mm.</w:t>
            </w:r>
            <w:r>
              <w:rPr>
                <w:rFonts w:hint="eastAsia" w:ascii="宋体" w:hAnsi="宋体" w:cs="宋体"/>
                <w:sz w:val="20"/>
                <w:szCs w:val="20"/>
              </w:rPr>
              <w:br/>
              <w:t xml:space="preserve">6、聚光镜：阿贝式聚光镜N.A1.25（带光栏），粗微调同轴调节，微调最小读数值0.002mm，微调空回≤0.005mm</w:t>
            </w:r>
            <w:r>
              <w:rPr>
                <w:rFonts w:hint="eastAsia" w:ascii="宋体" w:hAnsi="宋体" w:cs="宋体"/>
                <w:sz w:val="20"/>
                <w:szCs w:val="20"/>
              </w:rPr>
              <w:br/>
              <w:t xml:space="preserve">7、电源：LED 照明（色温 5700-6500K），亮度连续可调，带充电指示灯；内置可充电模块、底座电池可方便更换 ；外置式宽电压变压器，输入 100V-240V ，输出 5V 1A。</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0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30199004911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教师数码液晶显微镜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1、观察头：铰链式三目观察筒，瞳距调节范围50-75mm。零视度时，左右系统的目镜端面位置差≤0.08mm</w:t>
            </w:r>
            <w:r>
              <w:rPr>
                <w:rFonts w:hint="eastAsia" w:ascii="宋体" w:hAnsi="宋体" w:cs="宋体"/>
                <w:sz w:val="20"/>
                <w:szCs w:val="20"/>
              </w:rPr>
              <w:b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cs="宋体"/>
                <w:sz w:val="20"/>
                <w:szCs w:val="20"/>
              </w:rPr>
              <w:br/>
              <w:t xml:space="preserve">3、摄像系统：内置数码一体化2000万像素无线数码芯片，支持5G Wi-Fi，RJ45网口，预览分辨率1080P，超低延迟（200MS），1080P实时预览最大帧率25FPS，支持远程全分辨率拍照，支持Hotspot/Client模式切换，支持多人共揽，摄影摄像视场清晰范围≥92%，目镜观察与显示屏观察时图像齐焦≤0.013mm</w:t>
            </w:r>
            <w:r>
              <w:rPr>
                <w:rFonts w:hint="eastAsia" w:ascii="宋体" w:hAnsi="宋体" w:cs="宋体"/>
                <w:sz w:val="20"/>
                <w:szCs w:val="20"/>
              </w:rPr>
              <w:br/>
              <w:t xml:space="preserve">4、物镜：平场消色差物镜4倍，成像清晰圆直径≥18.5mm,；10倍，成像清晰圆直径≥18.4mm，10倍物镜景深范围内像面的偏摆≤0.01mm ；40倍（弹簧） 成像清晰圆直径≥18.5mm。100倍（弹簧、油）成像清晰圆直径≥18.3mm，物镜</w:t>
            </w:r>
            <w:r>
              <w:rPr>
                <w:rFonts w:hint="eastAsia" w:ascii="宋体" w:hAnsi="宋体" w:cs="宋体"/>
                <w:sz w:val="20"/>
                <w:szCs w:val="20"/>
              </w:rPr>
              <w:t xml:space="preserve">放大率准确度≤±0.5%</w:t>
            </w:r>
            <w:r>
              <w:rPr>
                <w:rFonts w:hint="eastAsia" w:ascii="宋体" w:hAnsi="宋体" w:cs="宋体"/>
                <w:sz w:val="20"/>
                <w:szCs w:val="20"/>
              </w:rPr>
              <w:br/>
              <w:t xml:space="preserve">5、转换器：四孔物镜转换器，转换器稳定性≤0.002mm</w:t>
            </w:r>
            <w:r>
              <w:rPr>
                <w:rFonts w:hint="eastAsia" w:ascii="宋体" w:hAnsi="宋体" w:cs="宋体"/>
                <w:sz w:val="20"/>
                <w:szCs w:val="20"/>
              </w:rPr>
              <w:br/>
              <w:t xml:space="preserve">6、移动套件：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cs="宋体"/>
                <w:sz w:val="20"/>
                <w:szCs w:val="20"/>
              </w:rPr>
              <w:br/>
              <w:t xml:space="preserve">7、聚光镜：阿贝式聚光镜N.A1.25（带光栏），粗微调同轴调节，粗调行程≥25mm微调最小读数值0.002mm，微调空回≤0.003mm</w:t>
            </w:r>
            <w:r>
              <w:rPr>
                <w:rFonts w:hint="eastAsia" w:ascii="宋体" w:hAnsi="宋体" w:cs="宋体"/>
                <w:sz w:val="20"/>
                <w:szCs w:val="20"/>
              </w:rPr>
              <w:br/>
              <w:t xml:space="preserve">8、电源：宽电压超高亮度3WLED光源，寿命长、功耗小、热量低、亮度强、色温高、操作安全；照明系统与观察系统光轴应一致，照明均匀，无一边亮一边暗现象   </w:t>
            </w:r>
            <w:r>
              <w:rPr>
                <w:rFonts w:hint="eastAsia" w:ascii="宋体" w:hAnsi="宋体" w:cs="宋体"/>
                <w:sz w:val="20"/>
                <w:szCs w:val="20"/>
              </w:rPr>
              <w:br/>
              <w:t xml:space="preserve">9、重要技术性能：9.1-9.8提供具有CMA标识的检测报告；</w:t>
            </w:r>
            <w:r>
              <w:rPr>
                <w:rFonts w:hint="eastAsia" w:ascii="宋体" w:hAnsi="宋体" w:cs="宋体"/>
                <w:sz w:val="20"/>
                <w:szCs w:val="20"/>
              </w:rPr>
              <w:br/>
              <w:t xml:space="preserve">9.1、4倍物镜成像清晰圆直径≥18.5mm、10倍物镜成像清晰圆直径≥18.4mm、40倍物镜成像清晰圆直径≥18.5mm、100倍物镜成像清晰圆直径≥18.3mm。</w:t>
            </w:r>
            <w:r>
              <w:rPr>
                <w:rFonts w:hint="eastAsia" w:ascii="宋体" w:hAnsi="宋体" w:cs="宋体"/>
                <w:sz w:val="20"/>
                <w:szCs w:val="20"/>
              </w:rPr>
              <w:br/>
              <w:t xml:space="preserve">9.2、10倍物镜景深范围内像面的偏摆≤0.01mm</w:t>
            </w:r>
            <w:r>
              <w:rPr>
                <w:rFonts w:hint="eastAsia" w:ascii="宋体" w:hAnsi="宋体" w:cs="宋体"/>
                <w:sz w:val="20"/>
                <w:szCs w:val="20"/>
              </w:rPr>
              <w:br/>
              <w:t xml:space="preserve">9.3、显微镜目镜放大率准确度≤0.42%。</w:t>
            </w:r>
            <w:r>
              <w:rPr>
                <w:rFonts w:hint="eastAsia" w:ascii="宋体" w:hAnsi="宋体" w:cs="宋体"/>
                <w:sz w:val="20"/>
                <w:szCs w:val="20"/>
              </w:rPr>
              <w:br/>
              <w:t xml:space="preserve">9.4、显微镜物镜放大准确率≤±0.5%</w:t>
            </w:r>
            <w:r>
              <w:rPr>
                <w:rFonts w:hint="eastAsia" w:ascii="宋体" w:hAnsi="宋体" w:cs="宋体"/>
                <w:sz w:val="20"/>
                <w:szCs w:val="20"/>
              </w:rPr>
              <w:br/>
              <w:t xml:space="preserve">9.5、微调机构空回≤0.003mm</w:t>
            </w:r>
            <w:r>
              <w:rPr>
                <w:rFonts w:hint="eastAsia" w:ascii="宋体" w:hAnsi="宋体" w:cs="宋体"/>
                <w:sz w:val="20"/>
                <w:szCs w:val="20"/>
              </w:rPr>
              <w:br/>
              <w:t xml:space="preserve">9.6、转换器稳定性≤0.002mm</w:t>
            </w:r>
            <w:r>
              <w:rPr>
                <w:rFonts w:hint="eastAsia" w:ascii="宋体" w:hAnsi="宋体" w:cs="宋体"/>
                <w:sz w:val="20"/>
                <w:szCs w:val="20"/>
              </w:rPr>
              <w:br/>
              <w:t xml:space="preserve">9.7、双目系统左右视场像面中心偏差：上下≤0.03mm，左右内侧≤0.02mm，双目系统左右光轴平行度：水平发散≤8，垂直交叉≤6。</w:t>
            </w:r>
            <w:r>
              <w:rPr>
                <w:rFonts w:hint="eastAsia" w:ascii="宋体" w:hAnsi="宋体" w:cs="宋体"/>
                <w:sz w:val="20"/>
                <w:szCs w:val="20"/>
              </w:rPr>
              <w:br/>
              <w:t xml:space="preserve">9.8、摄影摄像视场清晰范围≥92%，目镜观察与显示屏观察时图像齐焦≤0.013mm  </w:t>
            </w:r>
            <w:r>
              <w:rPr>
                <w:rFonts w:hint="eastAsia" w:ascii="宋体" w:hAnsi="宋体" w:cs="宋体"/>
                <w:sz w:val="20"/>
                <w:szCs w:val="20"/>
              </w:rPr>
              <w:br/>
              <w:t xml:space="preserve">10、智能终端：≥10英寸平板，6GB+128GB，WIFI版，分辨率：1920X1200，后置摄像系统≥500万像素，支持各种移动终端设备，包括各种手机和平板电脑，支持Android、IOS、Windows操作系统兼容主流平板电脑系统 </w:t>
            </w:r>
            <w:r>
              <w:rPr>
                <w:rFonts w:hint="eastAsia" w:ascii="宋体" w:hAnsi="宋体" w:cs="宋体"/>
                <w:sz w:val="20"/>
                <w:szCs w:val="20"/>
              </w:rPr>
              <w:br/>
              <w:t xml:space="preserve">11、终端可兼容任何操作系统电脑或平板电脑、平板既可放在/固定显微镜上、又可放在显微镜旁观察，纯无线/wifi输出，单台显微镜可支持5台以上显微镜同时观察                                                      （提供实物照片）</w:t>
            </w:r>
            <w:r>
              <w:rPr>
                <w:rFonts w:hint="eastAsia" w:ascii="宋体" w:hAnsi="宋体" w:cs="宋体"/>
                <w:sz w:val="20"/>
                <w:szCs w:val="20"/>
              </w:rPr>
              <w:br/>
              <w:t xml:space="preserve">12、配显微镜图像分析，需含以下功能：微观观察、宏观观察、即时通信、实验记录、广播教学、课堂练习等功能模块。</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初中生物教学切片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至少包括以下切片：蝗虫精巢玻片标本、小肠壁横切面玻片标本、人血涂片玻片标本、肾单位玻片标本、蛙或小白鼠脊髓横切面玻片标本、木本植物茎横切、蚕豆叶下表皮气孔装片、洋葱根尖细胞有丝分裂切片、迎春叶横切、草履虫装片、</w:t>
            </w:r>
            <w:r>
              <w:rPr>
                <w:rFonts w:hint="eastAsia" w:ascii="宋体" w:hAnsi="宋体" w:cs="宋体"/>
                <w:sz w:val="20"/>
                <w:szCs w:val="20"/>
              </w:rPr>
              <w:t xml:space="preserve">酵母菌装片、神经元玻片标本、植物根尖纵切、人口腔上皮细胞玻片标本、神经元玻片标本</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30199005102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放大镜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手持式，有效通光孔径≥60mm，镜片倍数大于 5 倍，镜身 ABS 或金属材质，光学白玻璃镜片</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根纵剖模型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1.功能：应以单子叶植物玉米的根尖为参考材料，示根尖的解剖结构，根尖中部做不同方向的纵剖面，突出维管柱，示根 冠、分生区、伸长区、成熟区和原形成层等；</w:t>
            </w:r>
            <w:r>
              <w:rPr>
                <w:rFonts w:hint="eastAsia" w:ascii="宋体" w:hAnsi="宋体" w:cs="宋体"/>
                <w:sz w:val="20"/>
                <w:szCs w:val="20"/>
              </w:rPr>
              <w:br/>
              <w:t xml:space="preserve">2.材质：PVC 塑料；</w:t>
            </w:r>
            <w:r>
              <w:rPr>
                <w:rFonts w:hint="eastAsia" w:ascii="宋体" w:hAnsi="宋体" w:cs="宋体"/>
                <w:sz w:val="20"/>
                <w:szCs w:val="20"/>
              </w:rPr>
              <w:br/>
              <w:t xml:space="preserve">3.规格：50*20*17cm 左右；</w:t>
            </w:r>
            <w:r>
              <w:rPr>
                <w:rFonts w:hint="eastAsia" w:ascii="宋体" w:hAnsi="宋体" w:cs="宋体"/>
                <w:sz w:val="20"/>
                <w:szCs w:val="20"/>
              </w:rPr>
              <w:br/>
              <w:t xml:space="preserve">4.模型构造：</w:t>
            </w:r>
            <w:r>
              <w:rPr>
                <w:rFonts w:hint="eastAsia" w:ascii="宋体" w:hAnsi="宋体" w:cs="宋体"/>
                <w:sz w:val="20"/>
                <w:szCs w:val="20"/>
              </w:rPr>
              <w:br/>
              <w:t xml:space="preserve">（1）本模型取材于单子叶植物玉米根</w:t>
            </w:r>
            <w:r>
              <w:rPr>
                <w:rFonts w:hint="eastAsia" w:ascii="宋体" w:hAnsi="宋体" w:cs="宋体"/>
                <w:sz w:val="20"/>
                <w:szCs w:val="20"/>
              </w:rPr>
              <w:br/>
              <w:t xml:space="preserve">尖，作纵、横剖面，置于支架上，可水平转动；</w:t>
            </w:r>
            <w:r>
              <w:rPr>
                <w:rFonts w:hint="eastAsia" w:ascii="宋体" w:hAnsi="宋体" w:cs="宋体"/>
                <w:sz w:val="20"/>
                <w:szCs w:val="20"/>
              </w:rPr>
              <w:br/>
              <w:t xml:space="preserve">（2）根尖中部做不同向的纵剖面，突出</w:t>
            </w:r>
            <w:r>
              <w:rPr>
                <w:rFonts w:hint="eastAsia" w:ascii="宋体" w:hAnsi="宋体" w:cs="宋体"/>
                <w:sz w:val="20"/>
                <w:szCs w:val="20"/>
              </w:rPr>
              <w:br/>
              <w:t xml:space="preserve">维管柱，示根冠、分生区、伸长区、成熟区和原形成层等；</w:t>
            </w:r>
            <w:r>
              <w:rPr>
                <w:rFonts w:hint="eastAsia" w:ascii="宋体" w:hAnsi="宋体" w:cs="宋体"/>
                <w:sz w:val="20"/>
                <w:szCs w:val="20"/>
              </w:rPr>
              <w:br/>
              <w:t xml:space="preserve">（3）成熟区做不同层次的的横剖，示表皮、皮层和维管柱；</w:t>
            </w:r>
            <w:r>
              <w:rPr>
                <w:rFonts w:hint="eastAsia" w:ascii="宋体" w:hAnsi="宋体" w:cs="宋体"/>
                <w:sz w:val="20"/>
                <w:szCs w:val="20"/>
              </w:rPr>
              <w:br/>
              <w:t xml:space="preserve">（4）皮层示厚壁细胞、薄壁细胞和内皮层细胞；维管柱地木质部和韧皮部呈辐射状态相同排列的顺序；           （5）成熟区的部分根毛作剖面，示根毛的发育顺序和各个发育顺序的细胞排列位置；</w:t>
            </w:r>
            <w:r>
              <w:rPr>
                <w:rFonts w:hint="eastAsia" w:ascii="宋体" w:hAnsi="宋体" w:cs="宋体"/>
                <w:sz w:val="20"/>
                <w:szCs w:val="20"/>
              </w:rPr>
              <w:br/>
              <w:t xml:space="preserve">（6）根冠局部示细胞的磨损及脱落状态。</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桃花模型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1.功能：放大的盛开状态的桃花模型，示花柄、花托、花萼、花冠、雄蕊和雌蕊，花瓣、雌蕊可拆装，子房做纵剖；</w:t>
            </w:r>
            <w:r>
              <w:rPr>
                <w:rFonts w:hint="eastAsia" w:ascii="宋体" w:hAnsi="宋体" w:cs="宋体"/>
                <w:sz w:val="20"/>
                <w:szCs w:val="20"/>
              </w:rPr>
              <w:br/>
              <w:t xml:space="preserve">2.材质：PVC 塑料；</w:t>
            </w:r>
            <w:r>
              <w:rPr>
                <w:rFonts w:hint="eastAsia" w:ascii="宋体" w:hAnsi="宋体" w:cs="宋体"/>
                <w:sz w:val="20"/>
                <w:szCs w:val="20"/>
              </w:rPr>
              <w:br/>
              <w:t xml:space="preserve">3.尺寸：花冠的直径 330mm±15mm；</w:t>
            </w:r>
            <w:r>
              <w:rPr>
                <w:rFonts w:hint="eastAsia" w:ascii="宋体" w:hAnsi="宋体" w:cs="宋体"/>
                <w:sz w:val="20"/>
                <w:szCs w:val="20"/>
              </w:rPr>
              <w:br/>
              <w:t xml:space="preserve">4.模型构造：</w:t>
            </w:r>
            <w:r>
              <w:rPr>
                <w:rFonts w:hint="eastAsia" w:ascii="宋体" w:hAnsi="宋体" w:cs="宋体"/>
                <w:sz w:val="20"/>
                <w:szCs w:val="20"/>
              </w:rPr>
              <w:br/>
              <w:t xml:space="preserve">（1）模型为放大若干倍成处然盛开的桃花，置于底座上；</w:t>
            </w:r>
            <w:r>
              <w:rPr>
                <w:rFonts w:hint="eastAsia" w:ascii="宋体" w:hAnsi="宋体" w:cs="宋体"/>
                <w:sz w:val="20"/>
                <w:szCs w:val="20"/>
              </w:rPr>
              <w:br/>
              <w:t xml:space="preserve">（2）桃花示花柄、花托、花萼、花蕊和雌蕊；</w:t>
            </w:r>
            <w:r>
              <w:rPr>
                <w:rFonts w:hint="eastAsia" w:ascii="宋体" w:hAnsi="宋体" w:cs="宋体"/>
                <w:sz w:val="20"/>
                <w:szCs w:val="20"/>
              </w:rPr>
              <w:br/>
              <w:t xml:space="preserve">（3）雌蕊一枚、示柱头、花柱和子房，其中子房作纵剖，示胚珠剖面的反足细胞、极核、卵细胞、肋细胞及珠孔；</w:t>
            </w:r>
            <w:r>
              <w:rPr>
                <w:rFonts w:hint="eastAsia" w:ascii="宋体" w:hAnsi="宋体" w:cs="宋体"/>
                <w:sz w:val="20"/>
                <w:szCs w:val="20"/>
              </w:rPr>
              <w:br/>
              <w:t xml:space="preserve">（4）雄蕊 25 枚示花丝，花药。其中一个</w:t>
            </w:r>
            <w:r>
              <w:rPr>
                <w:rFonts w:hint="eastAsia" w:ascii="宋体" w:hAnsi="宋体" w:cs="宋体"/>
                <w:sz w:val="20"/>
                <w:szCs w:val="20"/>
              </w:rPr>
              <w:br/>
              <w:t xml:space="preserve">花药做横剖，示药室、药隔维管束和花粉粒。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小麦花模型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1.功能：放大的小麦花模型，示外稃、内稃、雄蕊、雌蕊和浆片，复穗状花序模型：至少1个小穗可拆下，至少1个小穗去掉颖片和外稃；</w:t>
            </w:r>
            <w:r>
              <w:rPr>
                <w:rFonts w:hint="eastAsia" w:ascii="宋体" w:hAnsi="宋体" w:cs="宋体"/>
                <w:sz w:val="20"/>
                <w:szCs w:val="20"/>
              </w:rPr>
              <w:br/>
              <w:t xml:space="preserve">2.材质：PVC塑料；</w:t>
            </w:r>
            <w:r>
              <w:rPr>
                <w:rFonts w:hint="eastAsia" w:ascii="宋体" w:hAnsi="宋体" w:cs="宋体"/>
                <w:sz w:val="20"/>
                <w:szCs w:val="20"/>
              </w:rPr>
              <w:br/>
            </w:r>
            <w:r>
              <w:rPr>
                <w:rFonts w:hint="eastAsia" w:ascii="宋体" w:hAnsi="宋体" w:cs="宋体"/>
                <w:sz w:val="20"/>
                <w:szCs w:val="20"/>
              </w:rPr>
              <w:t xml:space="preserve">3.尺寸：高300mm±20mm，并附以小穗为单位（至少八个）的复穗状花序模型，高250mm±20mm；</w:t>
            </w:r>
            <w:r>
              <w:rPr>
                <w:rFonts w:hint="eastAsia" w:ascii="宋体" w:hAnsi="宋体" w:cs="宋体"/>
                <w:sz w:val="20"/>
                <w:szCs w:val="20"/>
              </w:rPr>
              <w:br/>
              <w:t xml:space="preserve">4.模型构造：</w:t>
            </w:r>
            <w:r>
              <w:rPr>
                <w:rFonts w:hint="eastAsia" w:ascii="宋体" w:hAnsi="宋体" w:cs="宋体"/>
                <w:sz w:val="20"/>
                <w:szCs w:val="20"/>
              </w:rPr>
              <w:br/>
              <w:t xml:space="preserve">（1）模型为放大数倍的小麦花，高约300mm，附以小穗为单位的复穗状花序模型，均立于支架上；</w:t>
            </w:r>
            <w:r>
              <w:rPr>
                <w:rFonts w:hint="eastAsia" w:ascii="宋体" w:hAnsi="宋体" w:cs="宋体"/>
                <w:sz w:val="20"/>
                <w:szCs w:val="20"/>
              </w:rPr>
              <w:br/>
              <w:t xml:space="preserve">（2）放大的小麦花：示外稃、内稃、三枚雄蕊、一枚雌蕊和两个浆片；</w:t>
            </w:r>
            <w:r>
              <w:rPr>
                <w:rFonts w:hint="eastAsia" w:ascii="宋体" w:hAnsi="宋体" w:cs="宋体"/>
                <w:sz w:val="20"/>
                <w:szCs w:val="20"/>
              </w:rPr>
              <w:br/>
              <w:t xml:space="preserve">（3）复穗状花序其小穗小部分均可拆下，其中一个小穗作剖面，示两片颖片和数朵小花；</w:t>
            </w:r>
            <w:r>
              <w:rPr>
                <w:rFonts w:hint="eastAsia" w:ascii="宋体" w:hAnsi="宋体" w:cs="宋体"/>
                <w:sz w:val="20"/>
                <w:szCs w:val="20"/>
              </w:rPr>
              <w:br/>
              <w:t xml:space="preserve">（4）雌蕊：示柱头和子房：雄蕊示花丝和花药，其中一个花药做横切，示四个花粉囊和药隔：另一个呈纵裂状，示花粉粒；</w:t>
            </w:r>
            <w:r>
              <w:rPr>
                <w:rFonts w:hint="eastAsia" w:ascii="宋体" w:hAnsi="宋体" w:cs="宋体"/>
                <w:sz w:val="20"/>
                <w:szCs w:val="20"/>
              </w:rPr>
              <w:br/>
              <w:t xml:space="preserve">（5）外稃：示中脉，侧脉和芒。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单子叶植物茎模型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1.功能：应明显显示表皮、机械组织、薄壁细胞、维管束、维管束鞘、环纹导管、螺纹导管、孔纹导管、筛管和伴胞、气道，各结构应位置准确，修饰自然、正确；</w:t>
            </w:r>
            <w:r>
              <w:rPr>
                <w:rFonts w:hint="eastAsia" w:ascii="宋体" w:hAnsi="宋体" w:cs="宋体"/>
                <w:sz w:val="20"/>
                <w:szCs w:val="20"/>
              </w:rPr>
              <w:br/>
              <w:t xml:space="preserve">2.材质：PVC材料；</w:t>
            </w:r>
            <w:r>
              <w:rPr>
                <w:rFonts w:hint="eastAsia" w:ascii="宋体" w:hAnsi="宋体" w:cs="宋体"/>
                <w:sz w:val="20"/>
                <w:szCs w:val="20"/>
              </w:rPr>
              <w:br/>
              <w:t xml:space="preserve">3.规格：48x44x32cm左右</w:t>
            </w:r>
            <w:r>
              <w:rPr>
                <w:rFonts w:hint="eastAsia" w:ascii="宋体" w:hAnsi="宋体" w:cs="宋体"/>
                <w:sz w:val="20"/>
                <w:szCs w:val="20"/>
              </w:rPr>
              <w:br/>
              <w:t xml:space="preserve">4.模型构造：</w:t>
            </w:r>
            <w:r>
              <w:rPr>
                <w:rFonts w:hint="eastAsia" w:ascii="宋体" w:hAnsi="宋体" w:cs="宋体"/>
                <w:sz w:val="20"/>
                <w:szCs w:val="20"/>
              </w:rPr>
              <w:br/>
              <w:t xml:space="preserve">（1）单子叶植物茎模型为单子叶植物茎纵横切面，约为横切面的1/10（去掉中央部分），以玉米为参考材料，横剖面显示表皮、机械组织、维管束，在维管束的横断面上示气道、导管、筛管、筛板和筛孔；</w:t>
            </w:r>
            <w:r>
              <w:rPr>
                <w:rFonts w:hint="eastAsia" w:ascii="宋体" w:hAnsi="宋体" w:cs="宋体"/>
                <w:sz w:val="20"/>
                <w:szCs w:val="20"/>
              </w:rPr>
              <w:br/>
              <w:t xml:space="preserve">（2）纵剖面显示表皮、机械组织的纵剖结构，维管束的纵剖面示环纹、螺纹、孔纹导管及筛管、筛板、筛孔、伴胞等结构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双子叶草本植物茎模型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sz w:val="20"/>
                <w:szCs w:val="20"/>
              </w:rPr>
              <w:br/>
              <w:t xml:space="preserve">2.材质：PVC塑料；</w:t>
            </w:r>
            <w:r>
              <w:rPr>
                <w:rFonts w:hint="eastAsia" w:ascii="宋体" w:hAnsi="宋体" w:cs="宋体"/>
                <w:sz w:val="20"/>
                <w:szCs w:val="20"/>
              </w:rPr>
              <w:br/>
              <w:t xml:space="preserve">3.规格：35*25*16(cm）左右；</w:t>
            </w:r>
            <w:r>
              <w:rPr>
                <w:rFonts w:hint="eastAsia" w:ascii="宋体" w:hAnsi="宋体" w:cs="宋体"/>
                <w:sz w:val="20"/>
                <w:szCs w:val="20"/>
              </w:rPr>
              <w:br/>
              <w:t xml:space="preserve">4.模型结构：</w:t>
            </w:r>
            <w:r>
              <w:rPr>
                <w:rFonts w:hint="eastAsia" w:ascii="宋体" w:hAnsi="宋体" w:cs="宋体"/>
                <w:sz w:val="20"/>
                <w:szCs w:val="20"/>
              </w:rPr>
              <w:br/>
              <w:t xml:space="preserve">（1）产品是双子叶草本植物纵、横切面的模型，其横切面约为茎的2/3，高15～18cm，直径32～35cm；</w:t>
            </w:r>
            <w:r>
              <w:rPr>
                <w:rFonts w:hint="eastAsia" w:ascii="宋体" w:hAnsi="宋体" w:cs="宋体"/>
                <w:sz w:val="20"/>
                <w:szCs w:val="20"/>
              </w:rPr>
              <w:br/>
              <w:t xml:space="preserve">（2）横剖面上示表皮、皮层、维管束（初生韧皮部、束中形成层究初生木质部）髓和髓射线；</w:t>
            </w:r>
            <w:r>
              <w:rPr>
                <w:rFonts w:hint="eastAsia" w:ascii="宋体" w:hAnsi="宋体" w:cs="宋体"/>
                <w:sz w:val="20"/>
                <w:szCs w:val="20"/>
              </w:rPr>
              <w:br/>
              <w:t xml:space="preserve">（3）纵剖面的一则通过髓射线，另一侧通过维管束的中部做径向纵切，并于纵切面的一侧将角质层、表皮和厚角组织分层剥掉，示表皮、厚角、薄壁等细胞的表面观；</w:t>
            </w:r>
            <w:r>
              <w:rPr>
                <w:rFonts w:hint="eastAsia" w:ascii="宋体" w:hAnsi="宋体" w:cs="宋体"/>
                <w:sz w:val="20"/>
                <w:szCs w:val="20"/>
              </w:rPr>
              <w:br/>
            </w:r>
            <w:r>
              <w:rPr>
                <w:rFonts w:hint="eastAsia" w:ascii="宋体" w:hAnsi="宋体" w:cs="宋体"/>
                <w:sz w:val="20"/>
                <w:szCs w:val="20"/>
              </w:rPr>
              <w:t xml:space="preserve">（4）维管束的横断面上，应示导管、筛管、筛板和筛孔。在纵断面上示环纹导管、螺纹导管、孔纹导管、筛管和筛板等结构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导管、筛管结构模型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1.功能：显微结构的立体放大模型，包括环纹导管、螺纹导管、网纹导管、孔纹导管及筛管，形态结构应正确、自然；</w:t>
            </w:r>
            <w:r>
              <w:rPr>
                <w:rFonts w:hint="eastAsia" w:ascii="宋体" w:hAnsi="宋体" w:cs="宋体"/>
                <w:sz w:val="20"/>
                <w:szCs w:val="20"/>
              </w:rPr>
              <w:br/>
              <w:t xml:space="preserve">2.材质：PVC 塑料；3.规格：50*35CM 左右；</w:t>
            </w:r>
            <w:r>
              <w:rPr>
                <w:rFonts w:hint="eastAsia" w:ascii="宋体" w:hAnsi="宋体" w:cs="宋体"/>
                <w:sz w:val="20"/>
                <w:szCs w:val="20"/>
              </w:rPr>
              <w:br/>
              <w:t xml:space="preserve">4.结构：</w:t>
            </w:r>
            <w:r>
              <w:rPr>
                <w:rFonts w:hint="eastAsia" w:ascii="宋体" w:hAnsi="宋体" w:cs="宋体"/>
                <w:sz w:val="20"/>
                <w:szCs w:val="20"/>
              </w:rPr>
              <w:br/>
              <w:t xml:space="preserve">（1）各种导管及筛管的外直径依次不小于 40mm、40mm、50mm、60mm、40mm，长都不小于 250mm，两端开口；</w:t>
            </w:r>
            <w:r>
              <w:rPr>
                <w:rFonts w:hint="eastAsia" w:ascii="宋体" w:hAnsi="宋体" w:cs="宋体"/>
                <w:sz w:val="20"/>
                <w:szCs w:val="20"/>
              </w:rPr>
              <w:br/>
              <w:t xml:space="preserve">（2）环、螺、网纹导管模型须显示至少一个分子间界，筛管及孔纹导管至少显示一个分子，筛管一侧还应示伴胞；</w:t>
            </w:r>
            <w:r>
              <w:rPr>
                <w:rFonts w:hint="eastAsia" w:ascii="宋体" w:hAnsi="宋体" w:cs="宋体"/>
                <w:sz w:val="20"/>
                <w:szCs w:val="20"/>
              </w:rPr>
              <w:br/>
              <w:t xml:space="preserve">5.技术要求：</w:t>
            </w:r>
            <w:r>
              <w:rPr>
                <w:rFonts w:hint="eastAsia" w:ascii="宋体" w:hAnsi="宋体" w:cs="宋体"/>
                <w:sz w:val="20"/>
                <w:szCs w:val="20"/>
              </w:rPr>
              <w:br/>
              <w:t xml:space="preserve">（1）各种导管及筛管的形态结构应正</w:t>
            </w:r>
            <w:r>
              <w:rPr>
                <w:rFonts w:hint="eastAsia" w:ascii="宋体" w:hAnsi="宋体" w:cs="宋体"/>
                <w:sz w:val="20"/>
                <w:szCs w:val="20"/>
              </w:rPr>
              <w:br/>
              <w:t xml:space="preserve">确、自然，各导管无论从一端向管内观察或各管做部分剖面，均应明确显示环、 螺、网纹及纹孔间的胞壁（红色）最加厚的次生壁；</w:t>
            </w:r>
            <w:r>
              <w:rPr>
                <w:rFonts w:hint="eastAsia" w:ascii="宋体" w:hAnsi="宋体" w:cs="宋体"/>
                <w:sz w:val="20"/>
                <w:szCs w:val="20"/>
              </w:rPr>
              <w:br/>
              <w:t xml:space="preserve">（2）导管分子之间相互连通，环纹导管内壁应示增厚的环纹，两环纹间距 10— 30mm；螺纹导管内壁示增厚的螺纹，为单螺旋，螺距 20—30mm；网纹导管内壁示增厚的网纹，网纹密度应适中；孔纹导管内壁不增厚的部位显示纹孔，纹孔为圆形和椭圆形，导管一节中的纹孔不得少于 40 个；</w:t>
            </w:r>
            <w:r>
              <w:rPr>
                <w:rFonts w:hint="eastAsia" w:ascii="宋体" w:hAnsi="宋体" w:cs="宋体"/>
                <w:sz w:val="20"/>
                <w:szCs w:val="20"/>
              </w:rPr>
              <w:br/>
              <w:t xml:space="preserve">（3）筛管分子内可以带色套管代替细胞质，套管与透明外壁棱角一致，细胞壁在横切面上呈多角形。两筛管分子之间显示筛板，筛板上应示密布的筛孔；</w:t>
            </w:r>
            <w:r>
              <w:rPr>
                <w:rFonts w:hint="eastAsia" w:ascii="宋体" w:hAnsi="宋体" w:cs="宋体"/>
                <w:sz w:val="20"/>
                <w:szCs w:val="20"/>
              </w:rPr>
              <w:br/>
              <w:t xml:space="preserve">（4）伴胞比筛管分子细小，其内示细胞核及浓厚的细胞质。</w:t>
            </w:r>
            <w:r>
              <w:rPr>
                <w:rFonts w:hint="eastAsia" w:ascii="宋体" w:hAnsi="宋体" w:cs="宋体"/>
                <w:sz w:val="20"/>
                <w:szCs w:val="20"/>
              </w:rPr>
              <w:br/>
              <w:t xml:space="preserve">（5）着色应和常规染色的情形相一致，导管增厚部分为红色。管端断面不得看出套管粘接的裂隙，增厚的各种“纹”在断面上应点红色示次生壁加厚；</w:t>
            </w:r>
            <w:r>
              <w:rPr>
                <w:rFonts w:hint="eastAsia" w:ascii="宋体" w:hAnsi="宋体" w:cs="宋体"/>
                <w:sz w:val="20"/>
                <w:szCs w:val="20"/>
              </w:rPr>
              <w:br/>
              <w:t xml:space="preserve">（6）各部位粘接应牢固，且内部纹路应相互吻合。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叶构造模型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1.功能：以蚕豆叶为参考材料，示双子叶植物叶的构造，示上表皮、下表皮、栅栏组织、海绵组织、主脉、侧脉、木质部、韧皮部、形成层、气孔等部位；</w:t>
            </w:r>
            <w:r>
              <w:rPr>
                <w:rFonts w:hint="eastAsia" w:ascii="宋体" w:hAnsi="宋体" w:cs="宋体"/>
                <w:sz w:val="20"/>
                <w:szCs w:val="20"/>
              </w:rPr>
              <w:br/>
              <w:t xml:space="preserve">2.材质：PVC 塑料；</w:t>
            </w:r>
            <w:r>
              <w:rPr>
                <w:rFonts w:hint="eastAsia" w:ascii="宋体" w:hAnsi="宋体" w:cs="宋体"/>
                <w:sz w:val="20"/>
                <w:szCs w:val="20"/>
              </w:rPr>
              <w:br/>
              <w:t xml:space="preserve">3.规格：45*15cm 左右，叶主脉处高 18～ 20cm；</w:t>
            </w:r>
            <w:r>
              <w:rPr>
                <w:rFonts w:hint="eastAsia" w:ascii="宋体" w:hAnsi="宋体" w:cs="宋体"/>
                <w:sz w:val="20"/>
                <w:szCs w:val="20"/>
              </w:rPr>
              <w:br/>
              <w:t xml:space="preserve">4.产品结构：</w:t>
            </w:r>
            <w:r>
              <w:rPr>
                <w:rFonts w:hint="eastAsia" w:ascii="宋体" w:hAnsi="宋体" w:cs="宋体"/>
                <w:sz w:val="20"/>
                <w:szCs w:val="20"/>
              </w:rPr>
              <w:br/>
              <w:t xml:space="preserve">（1）通过主脉做部分叶片的横切，在模型的一边示主脉、细脉、上下表皮、栅栏组织和海绵组织；</w:t>
            </w:r>
            <w:r>
              <w:rPr>
                <w:rFonts w:hint="eastAsia" w:ascii="宋体" w:hAnsi="宋体" w:cs="宋体"/>
                <w:sz w:val="20"/>
                <w:szCs w:val="20"/>
              </w:rPr>
              <w:br/>
              <w:t xml:space="preserve">（2）在模型的另一边，通过各种剖面，示主脉与侧脉的连接关系以及主、侧脉的纵切和细脉的横剖面；</w:t>
            </w:r>
            <w:r>
              <w:rPr>
                <w:rFonts w:hint="eastAsia" w:ascii="宋体" w:hAnsi="宋体" w:cs="宋体"/>
                <w:sz w:val="20"/>
                <w:szCs w:val="20"/>
              </w:rPr>
              <w:br/>
              <w:t xml:space="preserve">5.技术要求：</w:t>
            </w:r>
            <w:r>
              <w:rPr>
                <w:rFonts w:hint="eastAsia" w:ascii="宋体" w:hAnsi="宋体" w:cs="宋体"/>
                <w:sz w:val="20"/>
                <w:szCs w:val="20"/>
              </w:rPr>
              <w:br/>
            </w:r>
            <w:r>
              <w:rPr>
                <w:rFonts w:hint="eastAsia" w:ascii="宋体" w:hAnsi="宋体" w:cs="宋体"/>
                <w:sz w:val="20"/>
                <w:szCs w:val="20"/>
              </w:rPr>
              <w:t xml:space="preserve">（1）各部细胞的形态结构、位置应正确；</w:t>
            </w:r>
            <w:r>
              <w:rPr>
                <w:rFonts w:hint="eastAsia" w:ascii="宋体" w:hAnsi="宋体" w:cs="宋体"/>
                <w:sz w:val="20"/>
                <w:szCs w:val="20"/>
              </w:rPr>
              <w:br/>
              <w:t xml:space="preserve">（2）各部结构的颜色应有区别；</w:t>
            </w:r>
            <w:r>
              <w:rPr>
                <w:rFonts w:hint="eastAsia" w:ascii="宋体" w:hAnsi="宋体" w:cs="宋体"/>
                <w:sz w:val="20"/>
                <w:szCs w:val="20"/>
              </w:rPr>
              <w:br/>
              <w:t xml:space="preserve">（3）纵、横剖面上的细胞应对应准确；</w:t>
            </w:r>
            <w:r>
              <w:rPr>
                <w:rFonts w:hint="eastAsia" w:ascii="宋体" w:hAnsi="宋体" w:cs="宋体"/>
                <w:sz w:val="20"/>
                <w:szCs w:val="20"/>
              </w:rPr>
              <w:br/>
              <w:t xml:space="preserve">（4）表皮细胞呈不规则的扁平状、外覆角质层；</w:t>
            </w:r>
            <w:r>
              <w:rPr>
                <w:rFonts w:hint="eastAsia" w:ascii="宋体" w:hAnsi="宋体" w:cs="宋体"/>
                <w:sz w:val="20"/>
                <w:szCs w:val="20"/>
              </w:rPr>
              <w:br/>
              <w:t xml:space="preserve">（5）栅栏组织占叶片厚度 1/3 左右，细胞应示完整的形态和纵、横剖面以及叶绿体的位置；</w:t>
            </w:r>
            <w:r>
              <w:rPr>
                <w:rFonts w:hint="eastAsia" w:ascii="宋体" w:hAnsi="宋体" w:cs="宋体"/>
                <w:sz w:val="20"/>
                <w:szCs w:val="20"/>
              </w:rPr>
              <w:br/>
              <w:t xml:space="preserve">（6）海绵组织应示完整的形态及剖面，细胞排列疏松、有大的细胞间隙及含少量的叶绿体</w:t>
            </w:r>
            <w:r>
              <w:rPr>
                <w:rFonts w:hint="eastAsia" w:ascii="宋体" w:hAnsi="宋体" w:cs="宋体"/>
                <w:sz w:val="20"/>
                <w:szCs w:val="20"/>
              </w:rPr>
              <w:br/>
              <w:t xml:space="preserve">（7）应正确显示气孔的形态，位置及分布状况，保卫细胞的横断面上，应示胞核、叶绿体及其内方的孔下室；</w:t>
            </w:r>
            <w:r>
              <w:rPr>
                <w:rFonts w:hint="eastAsia" w:ascii="宋体" w:hAnsi="宋体" w:cs="宋体"/>
                <w:sz w:val="20"/>
                <w:szCs w:val="20"/>
              </w:rPr>
              <w:br/>
              <w:t xml:space="preserve">（8）叶脉应位于栅栏组织与海绵组织之</w:t>
            </w:r>
            <w:r>
              <w:rPr>
                <w:rFonts w:hint="eastAsia" w:ascii="宋体" w:hAnsi="宋体" w:cs="宋体"/>
                <w:sz w:val="20"/>
                <w:szCs w:val="20"/>
              </w:rPr>
              <w:br/>
              <w:t xml:space="preserve">间；主脉与侧脉的连接应恰当；</w:t>
            </w:r>
            <w:r>
              <w:rPr>
                <w:rFonts w:hint="eastAsia" w:ascii="宋体" w:hAnsi="宋体" w:cs="宋体"/>
                <w:sz w:val="20"/>
                <w:szCs w:val="20"/>
              </w:rPr>
              <w:br/>
              <w:t xml:space="preserve">（9）叶脉的木质部应在茎面，韧皮部在背茎面，主脉内应有形成层；</w:t>
            </w:r>
            <w:r>
              <w:rPr>
                <w:rFonts w:hint="eastAsia" w:ascii="宋体" w:hAnsi="宋体" w:cs="宋体"/>
                <w:sz w:val="20"/>
                <w:szCs w:val="20"/>
              </w:rPr>
              <w:br/>
              <w:t xml:space="preserve">（10）合缝处应修饰自然、正确、牢固。</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30409204101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人体半身模型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1.功能：示消化系统、呼吸系统、泌尿系统；</w:t>
            </w:r>
            <w:r>
              <w:rPr>
                <w:rFonts w:hint="eastAsia" w:ascii="宋体" w:hAnsi="宋体" w:cs="宋体"/>
                <w:sz w:val="20"/>
                <w:szCs w:val="20"/>
              </w:rPr>
              <w:br/>
              <w:t xml:space="preserve">2.材质：PVC 橡胶；</w:t>
            </w:r>
            <w:r>
              <w:rPr>
                <w:rFonts w:hint="eastAsia" w:ascii="宋体" w:hAnsi="宋体" w:cs="宋体"/>
                <w:sz w:val="20"/>
                <w:szCs w:val="20"/>
              </w:rPr>
              <w:br/>
              <w:t xml:space="preserve">3.规格：自然大，85CM 左右；</w:t>
            </w:r>
            <w:r>
              <w:rPr>
                <w:rFonts w:hint="eastAsia" w:ascii="宋体" w:hAnsi="宋体" w:cs="宋体"/>
                <w:sz w:val="20"/>
                <w:szCs w:val="20"/>
              </w:rPr>
              <w:br/>
              <w:t xml:space="preserve">4.产品结构</w:t>
            </w:r>
            <w:r>
              <w:rPr>
                <w:rFonts w:hint="eastAsia" w:ascii="宋体" w:hAnsi="宋体" w:cs="宋体"/>
                <w:sz w:val="20"/>
                <w:szCs w:val="20"/>
              </w:rPr>
              <w:br/>
              <w:t xml:space="preserve">（1）产品为高约 85mm 之男性成人头、颈躯干解剖模型；</w:t>
            </w:r>
            <w:r>
              <w:rPr>
                <w:rFonts w:hint="eastAsia" w:ascii="宋体" w:hAnsi="宋体" w:cs="宋体"/>
                <w:sz w:val="20"/>
                <w:szCs w:val="20"/>
              </w:rPr>
              <w:br/>
              <w:t xml:space="preserve">（2）示人体内脏器官的正常位置、形态结构及其相互的关系，重点显示呼吸、消化和泌尿三个系统；</w:t>
            </w:r>
            <w:r>
              <w:rPr>
                <w:rFonts w:hint="eastAsia" w:ascii="宋体" w:hAnsi="宋体" w:cs="宋体"/>
                <w:sz w:val="20"/>
                <w:szCs w:val="20"/>
              </w:rPr>
              <w:br/>
              <w:t xml:space="preserve">（3）头颈部做正中矢状切面，颈部做水平切面；</w:t>
            </w:r>
            <w:r>
              <w:rPr>
                <w:rFonts w:hint="eastAsia" w:ascii="宋体" w:hAnsi="宋体" w:cs="宋体"/>
                <w:sz w:val="20"/>
                <w:szCs w:val="20"/>
              </w:rPr>
              <w:br/>
              <w:t xml:space="preserve">（4）剥离右侧头面部部分软组织，示部</w:t>
            </w:r>
            <w:r>
              <w:rPr>
                <w:rFonts w:hint="eastAsia" w:ascii="宋体" w:hAnsi="宋体" w:cs="宋体"/>
                <w:sz w:val="20"/>
                <w:szCs w:val="20"/>
              </w:rPr>
              <w:br/>
              <w:t xml:space="preserve">分颅骨，右半脑可取出，眼球固定于眼眶内，头面部左侧示自然外部形态；</w:t>
            </w:r>
            <w:r>
              <w:rPr>
                <w:rFonts w:hint="eastAsia" w:ascii="宋体" w:hAnsi="宋体" w:cs="宋体"/>
                <w:sz w:val="20"/>
                <w:szCs w:val="20"/>
              </w:rPr>
              <w:br/>
              <w:t xml:space="preserve">（5）头部右侧示颅腔内部结构，脑，脊髓及十二对脑神经根；</w:t>
            </w:r>
            <w:r>
              <w:rPr>
                <w:rFonts w:hint="eastAsia" w:ascii="宋体" w:hAnsi="宋体" w:cs="宋体"/>
                <w:sz w:val="20"/>
                <w:szCs w:val="20"/>
              </w:rPr>
              <w:br/>
              <w:t xml:space="preserve">（6）示口腔、鼻腔、咽腔、食管、喉腔和气管的纵切面，以及它们之间的通道关系；                               </w:t>
            </w:r>
            <w:r/>
          </w:p>
          <w:p>
            <w:pPr>
              <w:jc w:val="left"/>
              <w:widowControl/>
              <w:rPr>
                <w:rFonts w:hint="eastAsia" w:ascii="宋体" w:hAnsi="宋体" w:cs="宋体"/>
                <w:sz w:val="20"/>
                <w:szCs w:val="20"/>
              </w:rPr>
            </w:pPr>
            <w:r>
              <w:rPr>
                <w:rFonts w:hint="eastAsia" w:ascii="宋体" w:hAnsi="宋体" w:cs="宋体"/>
                <w:sz w:val="20"/>
                <w:szCs w:val="20"/>
              </w:rPr>
              <w:t xml:space="preserve">（7）右侧示腮腺、下颌下腺、舌下腺及喉前方的甲状腺；</w:t>
            </w:r>
            <w:r>
              <w:rPr>
                <w:rFonts w:hint="eastAsia" w:ascii="宋体" w:hAnsi="宋体" w:cs="宋体"/>
                <w:sz w:val="20"/>
                <w:szCs w:val="20"/>
              </w:rPr>
              <w:br/>
              <w:t xml:space="preserve">（8）胸腹部两侧近腋前线切下胸腹壁，在其断面上示肋骨和胸腹壁肌；</w:t>
            </w:r>
            <w:r>
              <w:rPr>
                <w:rFonts w:hint="eastAsia" w:ascii="宋体" w:hAnsi="宋体" w:cs="宋体"/>
                <w:sz w:val="20"/>
                <w:szCs w:val="20"/>
              </w:rPr>
              <w:br/>
              <w:t xml:space="preserve">（9）胸腔内显示：肋骨及肋间肌;心脏</w:t>
            </w:r>
            <w:r>
              <w:rPr>
                <w:rFonts w:hint="eastAsia" w:ascii="宋体" w:hAnsi="宋体" w:cs="宋体"/>
                <w:sz w:val="20"/>
                <w:szCs w:val="20"/>
              </w:rPr>
              <w:br/>
              <w:t xml:space="preserve">（可拆下，示心脏及连通心脏的主要动静脉）；两肺（均可拆下，示肺门结构；两肺做额状切，右肺示内部的血管及支气管的分布，左肺示其断面结构）；气管及支气管（可拆下）；食管与胸主动脉（连在一起可拆下）、胸后壁示胸导管，交感干和奇静脉等；</w:t>
            </w:r>
            <w:r>
              <w:rPr>
                <w:rFonts w:hint="eastAsia" w:ascii="宋体" w:hAnsi="宋体" w:cs="宋体"/>
                <w:sz w:val="20"/>
                <w:szCs w:val="20"/>
              </w:rPr>
              <w:br/>
              <w:t xml:space="preserve">（10）膈能拆下，并显示出膈穹隆；</w:t>
            </w:r>
            <w:r>
              <w:rPr>
                <w:rFonts w:hint="eastAsia" w:ascii="宋体" w:hAnsi="宋体" w:cs="宋体"/>
                <w:sz w:val="20"/>
                <w:szCs w:val="20"/>
              </w:rPr>
              <w:br/>
            </w:r>
            <w:r>
              <w:rPr>
                <w:rFonts w:hint="eastAsia" w:ascii="宋体" w:hAnsi="宋体" w:cs="宋体"/>
                <w:sz w:val="20"/>
                <w:szCs w:val="20"/>
              </w:rPr>
              <w:t xml:space="preserve">（11）腹腔内显示：</w:t>
            </w:r>
            <w:r>
              <w:rPr>
                <w:rFonts w:hint="eastAsia" w:ascii="宋体" w:hAnsi="宋体" w:cs="宋体"/>
                <w:sz w:val="20"/>
                <w:szCs w:val="20"/>
              </w:rPr>
              <w:br/>
              <w:t xml:space="preserve">a 肝、胃、肠、胰和脾（可分别拆下）； b 胃门剥去浆膜，胃壁分层剥离，分别显示其分层结构，幽门部做额状剖面，示幽门括约肌及幽门瓣；</w:t>
            </w:r>
            <w:r>
              <w:rPr>
                <w:rFonts w:hint="eastAsia" w:ascii="宋体" w:hAnsi="宋体" w:cs="宋体"/>
                <w:sz w:val="20"/>
                <w:szCs w:val="20"/>
              </w:rPr>
              <w:br/>
              <w:t xml:space="preserve">c 十二指肠、胰、脾相连，胰做剖面示胰腺导管；除去十二指肠前壁，示胰管及胆总管开口于十二指肠大乳头；</w:t>
            </w:r>
            <w:r>
              <w:rPr>
                <w:rFonts w:hint="eastAsia" w:ascii="宋体" w:hAnsi="宋体" w:cs="宋体"/>
                <w:sz w:val="20"/>
                <w:szCs w:val="20"/>
              </w:rPr>
              <w:br/>
              <w:t xml:space="preserve">d 部分空肠做纵剖面，回盲部做剖面，示其内部结构；直肠于小骨盆处横断；</w:t>
            </w:r>
            <w:r>
              <w:rPr>
                <w:rFonts w:hint="eastAsia" w:ascii="宋体" w:hAnsi="宋体" w:cs="宋体"/>
                <w:sz w:val="20"/>
                <w:szCs w:val="20"/>
              </w:rPr>
              <w:br/>
              <w:t xml:space="preserve">e 肝：示镰状韧带、冠状韧带及三角韧带，并示肝门的结构；</w:t>
            </w:r>
            <w:r>
              <w:rPr>
                <w:rFonts w:hint="eastAsia" w:ascii="宋体" w:hAnsi="宋体" w:cs="宋体"/>
                <w:sz w:val="20"/>
                <w:szCs w:val="20"/>
              </w:rPr>
              <w:br/>
              <w:t xml:space="preserve">f 腹后壁：示肌肉、左右肾、左右肾上 腺、输尿管、腹主动脉及其分支和小腔静脉及其属支；右肾做额状断面，示内部结构；</w:t>
            </w:r>
            <w:r>
              <w:rPr>
                <w:rFonts w:hint="eastAsia" w:ascii="宋体" w:hAnsi="宋体" w:cs="宋体"/>
                <w:sz w:val="20"/>
                <w:szCs w:val="20"/>
              </w:rPr>
              <w:br/>
              <w:t xml:space="preserve">（12）盆腔内显示；膀胱、输精管和直肠上段；膀胱可取出，上附精囊腺、前列腺和输尿管末端；膀胱及前列腺做剖面，示膀胱三角区和内壁的结构特点以及尿道前列腺部的结构特点；                              </w:t>
            </w:r>
            <w:r>
              <w:rPr>
                <w:rFonts w:hint="eastAsia" w:ascii="宋体" w:hAnsi="宋体" w:cs="宋体"/>
                <w:sz w:val="20"/>
                <w:szCs w:val="20"/>
              </w:rPr>
              <w:br/>
              <w:t xml:space="preserve">（13）示男性外生殖器，阴茎中段做横断面示内部结构；</w:t>
            </w:r>
            <w:r>
              <w:rPr>
                <w:rFonts w:hint="eastAsia" w:ascii="宋体" w:hAnsi="宋体" w:cs="宋体"/>
                <w:sz w:val="20"/>
                <w:szCs w:val="20"/>
              </w:rPr>
              <w:br/>
              <w:t xml:space="preserve">（14）上肢根部横断，下肢平大腿上 1/3横断；</w:t>
            </w:r>
            <w:r>
              <w:rPr>
                <w:rFonts w:hint="eastAsia" w:ascii="宋体" w:hAnsi="宋体" w:cs="宋体"/>
                <w:sz w:val="20"/>
                <w:szCs w:val="20"/>
              </w:rPr>
              <w:br/>
              <w:t xml:space="preserve">5.技术要求</w:t>
            </w:r>
            <w:r>
              <w:rPr>
                <w:rFonts w:hint="eastAsia" w:ascii="宋体" w:hAnsi="宋体" w:cs="宋体"/>
                <w:sz w:val="20"/>
                <w:szCs w:val="20"/>
              </w:rPr>
              <w:br/>
              <w:t xml:space="preserve">（1）内脏各器官应形态正确、比例适当、纹理清晰、连接正确和切面平整；</w:t>
            </w:r>
            <w:r>
              <w:rPr>
                <w:rFonts w:hint="eastAsia" w:ascii="宋体" w:hAnsi="宋体" w:cs="宋体"/>
                <w:sz w:val="20"/>
                <w:szCs w:val="20"/>
              </w:rPr>
              <w:br/>
              <w:t xml:space="preserve">（2）各部位着色应准确、鲜明，颜色不得溢出外界；</w:t>
            </w:r>
            <w:r>
              <w:rPr>
                <w:rFonts w:hint="eastAsia" w:ascii="宋体" w:hAnsi="宋体" w:cs="宋体"/>
                <w:sz w:val="20"/>
                <w:szCs w:val="20"/>
              </w:rPr>
              <w:br/>
              <w:t xml:space="preserve">（3）金属另件或镶嵌件，都应按使用要</w:t>
            </w:r>
            <w:r>
              <w:rPr>
                <w:rFonts w:hint="eastAsia" w:ascii="宋体" w:hAnsi="宋体" w:cs="宋体"/>
                <w:sz w:val="20"/>
                <w:szCs w:val="20"/>
              </w:rPr>
              <w:br/>
              <w:t xml:space="preserve">求做表面处理；镶嵌件定位必须准确牢 固，拆装方便，松紧适度，无松动脱落或呆滞现象；</w:t>
            </w:r>
            <w:r>
              <w:rPr>
                <w:rFonts w:hint="eastAsia" w:ascii="宋体" w:hAnsi="宋体" w:cs="宋体"/>
                <w:sz w:val="20"/>
                <w:szCs w:val="20"/>
              </w:rPr>
              <w:br/>
              <w:t xml:space="preserve">（4）头部</w:t>
            </w:r>
            <w:r>
              <w:rPr>
                <w:rFonts w:hint="eastAsia" w:ascii="宋体" w:hAnsi="宋体" w:cs="宋体"/>
                <w:sz w:val="20"/>
                <w:szCs w:val="20"/>
              </w:rPr>
              <w:br/>
              <w:t xml:space="preserve">a.下列各部结构形态位置应显示正确清 楚：右侧的腮腺，腮腺导管及下颌下腺；颅缝、颅骨的板障、额牍和蝶牍；颅盖、颅底的孔管沟裂；口腔和鼻腔、咽腔等侧壁的结构；</w:t>
            </w:r>
            <w:r>
              <w:rPr>
                <w:rFonts w:hint="eastAsia" w:ascii="宋体" w:hAnsi="宋体" w:cs="宋体"/>
                <w:sz w:val="20"/>
                <w:szCs w:val="20"/>
              </w:rPr>
              <w:br/>
              <w:t xml:space="preserve">b.沿第一颈椎下缘横断脊髓，其连接处要吻合；</w:t>
            </w:r>
            <w:r>
              <w:rPr>
                <w:rFonts w:hint="eastAsia" w:ascii="宋体" w:hAnsi="宋体" w:cs="宋体"/>
                <w:sz w:val="20"/>
                <w:szCs w:val="20"/>
              </w:rPr>
              <w:br/>
              <w:t xml:space="preserve">c.脑垂体应悬于下丘脑，呈椭圆形，位于</w:t>
            </w:r>
            <w:r>
              <w:rPr>
                <w:rFonts w:hint="eastAsia" w:ascii="宋体" w:hAnsi="宋体" w:cs="宋体"/>
                <w:sz w:val="20"/>
                <w:szCs w:val="20"/>
              </w:rPr>
              <w:br/>
              <w:t xml:space="preserve">垂体窝内借漏斗连于下丘脑；</w:t>
            </w:r>
            <w:r>
              <w:rPr>
                <w:rFonts w:hint="eastAsia" w:ascii="宋体" w:hAnsi="宋体" w:cs="宋体"/>
                <w:sz w:val="20"/>
                <w:szCs w:val="20"/>
              </w:rPr>
              <w:br/>
              <w:t xml:space="preserve">d.头部左侧矢状断面的结构应与右侧对 称，应正确显示硬脑膜、基底动脉及鼻中隔等结构；</w:t>
            </w:r>
            <w:r>
              <w:rPr>
                <w:rFonts w:hint="eastAsia" w:ascii="宋体" w:hAnsi="宋体" w:cs="宋体"/>
                <w:sz w:val="20"/>
                <w:szCs w:val="20"/>
              </w:rPr>
              <w:br/>
              <w:t xml:space="preserve">（5）应正确显示颈前部横断面的结构；</w:t>
            </w:r>
            <w:r>
              <w:rPr>
                <w:rFonts w:hint="eastAsia" w:ascii="宋体" w:hAnsi="宋体" w:cs="宋体"/>
                <w:sz w:val="20"/>
                <w:szCs w:val="20"/>
              </w:rPr>
              <w:br/>
              <w:t xml:space="preserve">（6）胸腔</w:t>
            </w:r>
            <w:r>
              <w:rPr>
                <w:rFonts w:hint="eastAsia" w:ascii="宋体" w:hAnsi="宋体" w:cs="宋体"/>
                <w:sz w:val="20"/>
                <w:szCs w:val="20"/>
              </w:rPr>
              <w:br/>
              <w:t xml:space="preserve">a.心脏的形态位置应正确，心脏的长径约为 11～13cm，横径约为 8～10cm，前后径约为 5～6cm，心尖朝左前下，心底朝右后上方，心长轴与正中矢状面成 45 度角； b.气管长约为 10cm，横径约为 1.5cm，矢状径约为 1cm；</w:t>
            </w:r>
            <w:r>
              <w:rPr>
                <w:rFonts w:hint="eastAsia" w:ascii="宋体" w:hAnsi="宋体" w:cs="宋体"/>
                <w:sz w:val="20"/>
                <w:szCs w:val="20"/>
              </w:rPr>
              <w:br/>
              <w:t xml:space="preserve">c.右主支气管长约 2CM，内径 1cm，与气管中线延长线尖角为 25 度～30 度；左主支气管长约为 4cm，与气管中线延长线的夹角为 40 度~50 度；</w:t>
            </w:r>
            <w:r>
              <w:rPr>
                <w:rFonts w:hint="eastAsia" w:ascii="宋体" w:hAnsi="宋体" w:cs="宋体"/>
                <w:sz w:val="20"/>
                <w:szCs w:val="20"/>
              </w:rPr>
              <w:br/>
            </w:r>
            <w:r>
              <w:rPr>
                <w:rFonts w:hint="eastAsia" w:ascii="宋体" w:hAnsi="宋体" w:cs="宋体"/>
                <w:sz w:val="20"/>
                <w:szCs w:val="20"/>
              </w:rPr>
              <w:t xml:space="preserve">d.两肺的斜裂和右肺的水平裂，其起步点的走向应正确，其下界在腋中线处与第八肋相交；</w:t>
            </w:r>
            <w:r>
              <w:rPr>
                <w:rFonts w:hint="eastAsia" w:ascii="宋体" w:hAnsi="宋体" w:cs="宋体"/>
                <w:sz w:val="20"/>
                <w:szCs w:val="20"/>
              </w:rPr>
              <w:br/>
              <w:t xml:space="preserve">e.应显示食管的第二狭窄，位于左主支气</w:t>
            </w:r>
            <w:r>
              <w:rPr>
                <w:rFonts w:hint="eastAsia" w:ascii="宋体" w:hAnsi="宋体" w:cs="宋体"/>
                <w:sz w:val="20"/>
                <w:szCs w:val="20"/>
              </w:rPr>
              <w:br/>
              <w:t xml:space="preserve">管交叉处；第三狭窄在食管穿经膈食管裂孔处；</w:t>
            </w:r>
            <w:r>
              <w:rPr>
                <w:rFonts w:hint="eastAsia" w:ascii="宋体" w:hAnsi="宋体" w:cs="宋体"/>
                <w:sz w:val="20"/>
                <w:szCs w:val="20"/>
              </w:rPr>
              <w:br/>
              <w:t xml:space="preserve">f.膈应与呼气状态的形态特点；示出腔静脉孔、食管裂孔和主动脉裂孔、其形态位置应正确；</w:t>
            </w:r>
            <w:r>
              <w:rPr>
                <w:rFonts w:hint="eastAsia" w:ascii="宋体" w:hAnsi="宋体" w:cs="宋体"/>
                <w:sz w:val="20"/>
                <w:szCs w:val="20"/>
              </w:rPr>
              <w:br/>
              <w:t xml:space="preserve">（7）腹腔</w:t>
            </w:r>
            <w:r>
              <w:rPr>
                <w:rFonts w:hint="eastAsia" w:ascii="宋体" w:hAnsi="宋体" w:cs="宋体"/>
                <w:sz w:val="20"/>
                <w:szCs w:val="20"/>
              </w:rPr>
              <w:br/>
              <w:t xml:space="preserve">a.胃左右动脉、胃网膜左右动脉的走向分布应正确自然；</w:t>
            </w:r>
            <w:r>
              <w:rPr>
                <w:rFonts w:hint="eastAsia" w:ascii="宋体" w:hAnsi="宋体" w:cs="宋体"/>
                <w:sz w:val="20"/>
                <w:szCs w:val="20"/>
              </w:rPr>
              <w:br/>
              <w:t xml:space="preserve">b.胃壁上的胃左动脉和腹腔干（腹腔动脉）的断端应项吻合；</w:t>
            </w:r>
            <w:r>
              <w:rPr>
                <w:rFonts w:hint="eastAsia" w:ascii="宋体" w:hAnsi="宋体" w:cs="宋体"/>
                <w:sz w:val="20"/>
                <w:szCs w:val="20"/>
              </w:rPr>
              <w:br/>
              <w:t xml:space="preserve">c.十二指肠的降部长约为 6cm，位于第一至第三腰椎右侧，水平部长约 9cm，平第三腰椎；升部长约 2cm；十二指肠空肠曲应位于第二腰椎左侧；十二指肠各部的走向应正确；</w:t>
            </w:r>
            <w:r>
              <w:rPr>
                <w:rFonts w:hint="eastAsia" w:ascii="宋体" w:hAnsi="宋体" w:cs="宋体"/>
                <w:sz w:val="20"/>
                <w:szCs w:val="20"/>
              </w:rPr>
              <w:br/>
              <w:t xml:space="preserve">d.空回肠、盲肠和结肠的肠壁及粘膜的形态结构应正确；盲肠长度约为 6cm，结肠应显示结肠带与肠脂垂；盲肠末端应显示阑尾；</w:t>
            </w:r>
            <w:r>
              <w:rPr>
                <w:rFonts w:hint="eastAsia" w:ascii="宋体" w:hAnsi="宋体" w:cs="宋体"/>
                <w:sz w:val="20"/>
                <w:szCs w:val="20"/>
              </w:rPr>
              <w:br/>
              <w:t xml:space="preserve">e.肝的大小约为长径×宽径×厚径；</w:t>
            </w:r>
            <w:r>
              <w:rPr>
                <w:rFonts w:hint="eastAsia" w:ascii="宋体" w:hAnsi="宋体" w:cs="宋体"/>
                <w:sz w:val="20"/>
                <w:szCs w:val="20"/>
              </w:rPr>
              <w:br/>
              <w:t xml:space="preserve">20×10×11cm，肝上界与膈穹隆一致，在右锁骨中线处，约平右侧第五肋，肝下缘不超出第十肋；</w:t>
            </w:r>
            <w:r>
              <w:rPr>
                <w:rFonts w:hint="eastAsia" w:ascii="宋体" w:hAnsi="宋体" w:cs="宋体"/>
                <w:sz w:val="20"/>
                <w:szCs w:val="20"/>
              </w:rPr>
              <w:br/>
              <w:t xml:space="preserve">f.胆囊、肝左右管、肝总管、胆囊管和肝</w:t>
            </w:r>
            <w:r>
              <w:rPr>
                <w:rFonts w:hint="eastAsia" w:ascii="宋体" w:hAnsi="宋体" w:cs="宋体"/>
                <w:sz w:val="20"/>
                <w:szCs w:val="20"/>
              </w:rPr>
              <w:br/>
              <w:t xml:space="preserve">总管的形态位置应正确；胆总管的走向沿十二指肠降部的背内侧壁下行，开口于十二指肠大乳头；</w:t>
            </w:r>
            <w:r>
              <w:rPr>
                <w:rFonts w:hint="eastAsia" w:ascii="宋体" w:hAnsi="宋体" w:cs="宋体"/>
                <w:sz w:val="20"/>
                <w:szCs w:val="20"/>
              </w:rPr>
              <w:br/>
              <w:t xml:space="preserve">g.胰应位于胃的后方，相当于第一、二腰</w:t>
            </w:r>
            <w:r>
              <w:rPr>
                <w:rFonts w:hint="eastAsia" w:ascii="宋体" w:hAnsi="宋体" w:cs="宋体"/>
                <w:sz w:val="20"/>
                <w:szCs w:val="20"/>
              </w:rPr>
              <w:br/>
              <w:t xml:space="preserve">椎的高度，应正确显示胰头、胰体、和胰尾三部，以及胰头后方的脾静脉与肠系膜上静脉合成门静脉；</w:t>
            </w:r>
            <w:r>
              <w:rPr>
                <w:rFonts w:hint="eastAsia" w:ascii="宋体" w:hAnsi="宋体" w:cs="宋体"/>
                <w:sz w:val="20"/>
                <w:szCs w:val="20"/>
              </w:rPr>
              <w:br/>
              <w:t xml:space="preserve">h.脾动脉应在脾静脉的上方，紧贴腹后壁</w:t>
            </w:r>
            <w:r>
              <w:rPr>
                <w:rFonts w:hint="eastAsia" w:ascii="宋体" w:hAnsi="宋体" w:cs="宋体"/>
                <w:sz w:val="20"/>
                <w:szCs w:val="20"/>
              </w:rPr>
              <w:br/>
              <w:t xml:space="preserve">沿胰的上缘迂曲左行，至胰门分数支入 胰；胰应位于左季肋部，与第九和第十一肋相对，胰长轴和第十肋一致，应显示胰前缘下部的 2～3 处脾切迹；</w:t>
            </w:r>
            <w:r>
              <w:rPr>
                <w:rFonts w:hint="eastAsia" w:ascii="宋体" w:hAnsi="宋体" w:cs="宋体"/>
                <w:sz w:val="20"/>
                <w:szCs w:val="20"/>
              </w:rPr>
              <w:br/>
              <w:t xml:space="preserve">i.肾长约为 9cm，宽约为 4.5cm，左肾上端平第十一胸椎下缘，下端平第二腰椎下缘；右肾上端平第十二胸椎，下端平第三腰椎，肾门距中线约为 4cm,两肾上端距中线约 3cm，下端距中线约为 6cm.</w:t>
            </w:r>
            <w:r>
              <w:rPr>
                <w:rFonts w:hint="eastAsia" w:ascii="宋体" w:hAnsi="宋体" w:cs="宋体"/>
                <w:sz w:val="20"/>
                <w:szCs w:val="20"/>
              </w:rPr>
              <w:br/>
              <w:t xml:space="preserve">j.肾上腺应正确显示右为三角形，左为半月形；右肾上腺静脉注入下腔静脉，左肾上腺静脉注入左肾静脉；k.输尿管应正确显示在越小骨盆入口处较狭窄；左输尿管应跨骼总动脉末端，右输尿管应跨骼外动脉起端；</w:t>
            </w:r>
            <w:r>
              <w:rPr>
                <w:rFonts w:hint="eastAsia" w:ascii="宋体" w:hAnsi="宋体" w:cs="宋体"/>
                <w:sz w:val="20"/>
                <w:szCs w:val="20"/>
              </w:rPr>
              <w:br/>
              <w:t xml:space="preserve">l.膀胱的剖面应显示两输尿管的开口及尿</w:t>
            </w:r>
            <w:r>
              <w:rPr>
                <w:rFonts w:hint="eastAsia" w:ascii="宋体" w:hAnsi="宋体" w:cs="宋体"/>
                <w:sz w:val="20"/>
                <w:szCs w:val="20"/>
              </w:rPr>
              <w:br/>
              <w:t xml:space="preserve">道内口；</w:t>
            </w:r>
            <w:r>
              <w:rPr>
                <w:rFonts w:hint="eastAsia" w:ascii="宋体" w:hAnsi="宋体" w:cs="宋体"/>
                <w:sz w:val="20"/>
                <w:szCs w:val="20"/>
              </w:rPr>
              <w:br/>
              <w:t xml:space="preserve">m.盆腔壁上和膀胱底面输尿管、输精管的断端应相吻合；</w:t>
            </w:r>
            <w:r>
              <w:rPr>
                <w:rFonts w:hint="eastAsia" w:ascii="宋体" w:hAnsi="宋体" w:cs="宋体"/>
                <w:sz w:val="20"/>
                <w:szCs w:val="20"/>
              </w:rPr>
              <w:br/>
            </w:r>
            <w:r>
              <w:rPr>
                <w:rFonts w:hint="eastAsia" w:ascii="宋体" w:hAnsi="宋体" w:cs="宋体"/>
                <w:sz w:val="20"/>
                <w:szCs w:val="20"/>
              </w:rPr>
              <w:t xml:space="preserve">n.阴茎海绵体、尿道海绵体及阴茎茎膜的</w:t>
            </w:r>
            <w:r>
              <w:rPr>
                <w:rFonts w:hint="eastAsia" w:ascii="宋体" w:hAnsi="宋体" w:cs="宋体"/>
                <w:sz w:val="20"/>
                <w:szCs w:val="20"/>
              </w:rPr>
              <w:br/>
              <w:t xml:space="preserve">形态结构应正确。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喉解剖模型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1.功能：应正确显示喉软骨、喉肌、喉腔、喉口等结构特征；</w:t>
            </w:r>
            <w:r>
              <w:rPr>
                <w:rFonts w:hint="eastAsia" w:ascii="宋体" w:hAnsi="宋体" w:cs="宋体"/>
                <w:sz w:val="20"/>
                <w:szCs w:val="20"/>
              </w:rPr>
              <w:br/>
              <w:t xml:space="preserve">2.材质：PVC 材质；</w:t>
            </w:r>
            <w:r>
              <w:rPr>
                <w:rFonts w:hint="eastAsia" w:ascii="宋体" w:hAnsi="宋体" w:cs="宋体"/>
                <w:sz w:val="20"/>
                <w:szCs w:val="20"/>
              </w:rPr>
              <w:br/>
              <w:t xml:space="preserve">3.规格：22*10cm 左右；</w:t>
            </w:r>
            <w:r>
              <w:rPr>
                <w:rFonts w:hint="eastAsia" w:ascii="宋体" w:hAnsi="宋体" w:cs="宋体"/>
                <w:sz w:val="20"/>
                <w:szCs w:val="20"/>
              </w:rPr>
              <w:br/>
              <w:t xml:space="preserve">4.技术参数：</w:t>
            </w:r>
            <w:r>
              <w:rPr>
                <w:rFonts w:hint="eastAsia" w:ascii="宋体" w:hAnsi="宋体" w:cs="宋体"/>
                <w:sz w:val="20"/>
                <w:szCs w:val="20"/>
              </w:rPr>
              <w:br/>
              <w:t xml:space="preserve">（1）喉软骨：应正确显示甲状软骨、环状软骨、会厌软骨和杓状软骨的形态位置、大小比例等结构特征；</w:t>
            </w:r>
            <w:r>
              <w:rPr>
                <w:rFonts w:hint="eastAsia" w:ascii="宋体" w:hAnsi="宋体" w:cs="宋体"/>
                <w:sz w:val="20"/>
                <w:szCs w:val="20"/>
              </w:rPr>
              <w:br/>
              <w:t xml:space="preserve">（2） 喉软骨的连结：示甲状舌骨正中韧带、环甲正中韧带、环韧带和甲状舌骨膜等结构；</w:t>
            </w:r>
            <w:r>
              <w:rPr>
                <w:rFonts w:hint="eastAsia" w:ascii="宋体" w:hAnsi="宋体" w:cs="宋体"/>
                <w:sz w:val="20"/>
                <w:szCs w:val="20"/>
              </w:rPr>
              <w:br/>
              <w:t xml:space="preserve">（3） 喉肌：示杓横肌、杓斜肌，环杓后肌及左侧的环甲肌。取下剖开的甲状软骨示杓会厌肌、甲会厌肌、甲杓肌及环杓侧肌；</w:t>
            </w:r>
            <w:r>
              <w:rPr>
                <w:rFonts w:hint="eastAsia" w:ascii="宋体" w:hAnsi="宋体" w:cs="宋体"/>
                <w:sz w:val="20"/>
                <w:szCs w:val="20"/>
              </w:rPr>
              <w:br/>
              <w:t xml:space="preserve">（4）喉腔：应正确显示喉腔上口---喉口和两侧壁中部形成的上、下两对皱襞—-前庭襞(室襞)和声襞（声带），以及两前庭襞间的裂隙---前庭裂和两声襞间的裂隙---声门裂，并完整表达喉前庭（位于前庭</w:t>
            </w:r>
            <w:r>
              <w:rPr>
                <w:rFonts w:hint="eastAsia" w:ascii="宋体" w:hAnsi="宋体" w:cs="宋体"/>
                <w:sz w:val="20"/>
                <w:szCs w:val="20"/>
              </w:rPr>
              <w:t xml:space="preserve">裂的上部）、喉中间腔（位于前庭裂和声门裂之间）、声门下腔（位于声门裂下部）、气管腔的形态、位置及其表面特征；（5）喉口：上通咽腔的喉部, 由会厌软骨上缘、杓状会厌襞和杓状软骨间切迹围成；应正确显示喉口及其外侧的梨状隐 窝，并应显示杓会厌襞边缘薄锐、颜色与喉粘膜有区别的结构特征； 应正确显示前庭襞位于喉中间腔的外上方、呈粉红 色、边缘较厚的结构特点； 应正确显示声襞位于喉中间腔的内下方、呈白色、表面光滑、边缘薄锐的结构特点； 声门裂应显示其前窄后宽成 30o±5o 的形态结构特点；气管的矢状断面后部应显示膜壁</w:t>
            </w:r>
            <w:r>
              <w:rPr>
                <w:rFonts w:hint="eastAsia" w:ascii="宋体" w:hAnsi="宋体" w:cs="宋体"/>
                <w:sz w:val="20"/>
                <w:szCs w:val="20"/>
              </w:rPr>
              <w:br/>
              <w:t xml:space="preserve">(粘膜、平滑肌纤维和结缔组织等)；</w:t>
            </w:r>
            <w:r>
              <w:rPr>
                <w:rFonts w:hint="eastAsia" w:ascii="宋体" w:hAnsi="宋体" w:cs="宋体"/>
                <w:sz w:val="20"/>
                <w:szCs w:val="20"/>
              </w:rPr>
              <w:br/>
              <w:t xml:space="preserve">（6）甲状腺 ：应正确显示甲状腺位于喉和气管上部前面，两侧叶下缘应抵第六气管软骨，甲状腺峡应位于 2—4 气管软骨前方。去掉右侧甲状腺被膜，应示其丰富的血管分布。甲状腺上动、静脉，甲状腺下动、静脉及甲状腺中静脉的走向应正 确；</w:t>
            </w:r>
            <w:r>
              <w:rPr>
                <w:rFonts w:hint="eastAsia" w:ascii="宋体" w:hAnsi="宋体" w:cs="宋体"/>
                <w:sz w:val="20"/>
                <w:szCs w:val="20"/>
              </w:rPr>
              <w:br/>
              <w:t xml:space="preserve">（7）甲状旁腺：形似大豆，位于甲状腺</w:t>
            </w:r>
            <w:r>
              <w:rPr>
                <w:rFonts w:hint="eastAsia" w:ascii="宋体" w:hAnsi="宋体" w:cs="宋体"/>
                <w:sz w:val="20"/>
                <w:szCs w:val="20"/>
              </w:rPr>
              <w:br/>
              <w:t xml:space="preserve">侧叶后缘。上对应位于甲状腺侧叶后缘中部附近，下对应位于甲状腺下动静脉附 近；</w:t>
            </w:r>
            <w:r>
              <w:rPr>
                <w:rFonts w:hint="eastAsia" w:ascii="宋体" w:hAnsi="宋体" w:cs="宋体"/>
                <w:sz w:val="20"/>
                <w:szCs w:val="20"/>
              </w:rPr>
              <w:br/>
              <w:t xml:space="preserve">（8）喉的血管和神经：示喉上动脉和喉</w:t>
            </w:r>
            <w:r>
              <w:rPr>
                <w:rFonts w:hint="eastAsia" w:ascii="宋体" w:hAnsi="宋体" w:cs="宋体"/>
                <w:sz w:val="20"/>
                <w:szCs w:val="20"/>
              </w:rPr>
              <w:br/>
              <w:t xml:space="preserve">上静脉与喉上神经内支伴行穿过甲状舌骨膜入喉腔，并示喉返神经终末支；</w:t>
            </w:r>
            <w:r>
              <w:rPr>
                <w:rFonts w:hint="eastAsia" w:ascii="宋体" w:hAnsi="宋体" w:cs="宋体"/>
                <w:sz w:val="20"/>
                <w:szCs w:val="20"/>
              </w:rPr>
              <w:br/>
              <w:t xml:space="preserve">（9）模型下列部位应贴名签或号签：甲状软骨、环状软骨、会厌软骨、杓状软 骨；杓横肌、杓斜肌，环杓后肌、环甲 肌、杓会厌肌、甲会厌肌、甲杓肌、环</w:t>
            </w:r>
            <w:r>
              <w:rPr>
                <w:rFonts w:hint="eastAsia" w:ascii="宋体" w:hAnsi="宋体" w:cs="宋体"/>
                <w:sz w:val="20"/>
                <w:szCs w:val="20"/>
              </w:rPr>
              <w:t xml:space="preserve">杓侧肌；梨状隐窝、前庭襞、声襞、甲状 腺、甲状旁腺、舌骨、喉上神经、喉返神经。</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肺泡模型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1.功能：应正确显示细支气管、呼吸性细支气管、肺泡管、肺泡囊、肺泡、肺泡 隔、肺动脉、肺静脉、肺泡毛细血管网、支气管动脉、支气管静脉、平滑肌、弹性纤维等结构特征；</w:t>
            </w:r>
            <w:r>
              <w:rPr>
                <w:rFonts w:hint="eastAsia" w:ascii="宋体" w:hAnsi="宋体" w:cs="宋体"/>
                <w:sz w:val="20"/>
                <w:szCs w:val="20"/>
              </w:rPr>
              <w:br/>
              <w:t xml:space="preserve">2.材质：PVC 塑料；</w:t>
            </w:r>
            <w:r>
              <w:rPr>
                <w:rFonts w:hint="eastAsia" w:ascii="宋体" w:hAnsi="宋体" w:cs="宋体"/>
                <w:sz w:val="20"/>
                <w:szCs w:val="20"/>
              </w:rPr>
              <w:br/>
              <w:t xml:space="preserve">3.规格：26x15x35CM 左右；</w:t>
            </w:r>
            <w:r>
              <w:rPr>
                <w:rFonts w:hint="eastAsia" w:ascii="宋体" w:hAnsi="宋体" w:cs="宋体"/>
                <w:sz w:val="20"/>
                <w:szCs w:val="20"/>
              </w:rPr>
              <w:br/>
              <w:t xml:space="preserve">4.技术要求：</w:t>
            </w:r>
            <w:r>
              <w:rPr>
                <w:rFonts w:hint="eastAsia" w:ascii="宋体" w:hAnsi="宋体" w:cs="宋体"/>
                <w:sz w:val="20"/>
                <w:szCs w:val="20"/>
              </w:rPr>
              <w:br/>
              <w:t xml:space="preserve">（1）无软骨的细支气管的断面；</w:t>
            </w:r>
            <w:r>
              <w:rPr>
                <w:rFonts w:hint="eastAsia" w:ascii="宋体" w:hAnsi="宋体" w:cs="宋体"/>
                <w:sz w:val="20"/>
                <w:szCs w:val="20"/>
              </w:rPr>
              <w:br/>
              <w:t xml:space="preserve">（2）终末细支气管和肺泡的关系；</w:t>
            </w:r>
            <w:r>
              <w:rPr>
                <w:rFonts w:hint="eastAsia" w:ascii="宋体" w:hAnsi="宋体" w:cs="宋体"/>
                <w:sz w:val="20"/>
                <w:szCs w:val="20"/>
              </w:rPr>
              <w:br/>
              <w:t xml:space="preserve">（3）肺泡管和肺泡囊的构造；</w:t>
            </w:r>
            <w:r>
              <w:rPr>
                <w:rFonts w:hint="eastAsia" w:ascii="宋体" w:hAnsi="宋体" w:cs="宋体"/>
                <w:sz w:val="20"/>
                <w:szCs w:val="20"/>
              </w:rPr>
              <w:br/>
              <w:t xml:space="preserve">（4）肺泡与肺泡之间的隔内所含有的毛细血管网。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膈肌运动模拟器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1.功能：应模拟显示胸腔、膈、气管、支气管、肺（或肺泡）等结构；</w:t>
            </w:r>
            <w:r>
              <w:rPr>
                <w:rFonts w:hint="eastAsia" w:ascii="宋体" w:hAnsi="宋体" w:cs="宋体"/>
                <w:sz w:val="20"/>
                <w:szCs w:val="20"/>
              </w:rPr>
              <w:br/>
              <w:t xml:space="preserve">2.材质：模拟胸腔应采用硬质透明材料制作，透光率不小于85%。膈可选用橡胶材料或其它耐用材料制作；</w:t>
            </w:r>
            <w:r>
              <w:rPr>
                <w:rFonts w:hint="eastAsia" w:ascii="宋体" w:hAnsi="宋体" w:cs="宋体"/>
                <w:sz w:val="20"/>
                <w:szCs w:val="20"/>
              </w:rPr>
              <w:br/>
              <w:t xml:space="preserve">3.规格：高度250mm±15mm，宽度或直径220mm±15mm，膈的直径（或长径）≥170mm；</w:t>
            </w:r>
            <w:r>
              <w:rPr>
                <w:rFonts w:hint="eastAsia" w:ascii="宋体" w:hAnsi="宋体" w:cs="宋体"/>
                <w:sz w:val="20"/>
                <w:szCs w:val="20"/>
              </w:rPr>
              <w:br/>
              <w:t xml:space="preserve">4.其他技术要求：</w:t>
            </w:r>
            <w:r>
              <w:rPr>
                <w:rFonts w:hint="eastAsia" w:ascii="宋体" w:hAnsi="宋体" w:cs="宋体"/>
                <w:sz w:val="20"/>
                <w:szCs w:val="20"/>
              </w:rPr>
              <w:br/>
              <w:t xml:space="preserve">（1）胸腔（前面观），可视面应透明，透过可视面，能清晰看到气管、支气管、肺的模式结构；</w:t>
            </w:r>
            <w:r>
              <w:rPr>
                <w:rFonts w:hint="eastAsia" w:ascii="宋体" w:hAnsi="宋体" w:cs="宋体"/>
                <w:sz w:val="20"/>
                <w:szCs w:val="20"/>
              </w:rPr>
              <w:br/>
              <w:t xml:space="preserve">（2）模拟演示吸气时，膈应下降，两肺应扩张；</w:t>
            </w:r>
            <w:r>
              <w:rPr>
                <w:rFonts w:hint="eastAsia" w:ascii="宋体" w:hAnsi="宋体" w:cs="宋体"/>
                <w:sz w:val="20"/>
                <w:szCs w:val="20"/>
              </w:rPr>
              <w:br/>
              <w:t xml:space="preserve">（3）模拟演示呼气时，膈应回升复位，两肺应回缩；</w:t>
            </w:r>
            <w:r>
              <w:rPr>
                <w:rFonts w:hint="eastAsia" w:ascii="宋体" w:hAnsi="宋体" w:cs="宋体"/>
                <w:sz w:val="20"/>
                <w:szCs w:val="20"/>
              </w:rPr>
              <w:br/>
              <w:t xml:space="preserve">（4）模拟演示膈的运动时，以下部件的动作变化幅度如下：</w:t>
            </w:r>
            <w:r>
              <w:rPr>
                <w:rFonts w:hint="eastAsia" w:ascii="宋体" w:hAnsi="宋体" w:cs="宋体"/>
                <w:sz w:val="20"/>
                <w:szCs w:val="20"/>
              </w:rPr>
              <w:br/>
              <w:t xml:space="preserve">a.膈下降的幅度应不小于30 mm；</w:t>
            </w:r>
            <w:r>
              <w:rPr>
                <w:rFonts w:hint="eastAsia" w:ascii="宋体" w:hAnsi="宋体" w:cs="宋体"/>
                <w:sz w:val="20"/>
                <w:szCs w:val="20"/>
              </w:rPr>
              <w:br/>
              <w:t xml:space="preserve">b. 肺扩张的幅度不小于30 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心脏解剖模型（演示）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t xml:space="preserve">2.材质：模型应采用硬质 PVC 材料（心瓣膜采用软塑料）制作;</w:t>
            </w:r>
            <w:r>
              <w:rPr>
                <w:rFonts w:hint="eastAsia" w:ascii="宋体" w:hAnsi="宋体" w:cs="宋体"/>
                <w:sz w:val="20"/>
                <w:szCs w:val="20"/>
              </w:rPr>
              <w:br/>
              <w:t xml:space="preserve">3.规格：五倍自然大;</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220mm±20mm，以正常生理位置放于支架或底座上；</w:t>
            </w:r>
            <w:r>
              <w:rPr>
                <w:rFonts w:hint="eastAsia" w:ascii="宋体" w:hAnsi="宋体" w:cs="宋体"/>
                <w:sz w:val="20"/>
                <w:szCs w:val="20"/>
              </w:rPr>
              <w:br/>
              <w:t xml:space="preserve">（2）显示心的外部形态及有关的大血管，包括：</w:t>
            </w:r>
            <w:r>
              <w:rPr>
                <w:rFonts w:hint="eastAsia" w:ascii="宋体" w:hAnsi="宋体" w:cs="宋体"/>
                <w:sz w:val="20"/>
                <w:szCs w:val="20"/>
              </w:rPr>
              <w:br/>
            </w:r>
            <w:r>
              <w:rPr>
                <w:rFonts w:hint="eastAsia" w:ascii="宋体" w:hAnsi="宋体" w:cs="宋体"/>
                <w:sz w:val="20"/>
                <w:szCs w:val="20"/>
              </w:rPr>
              <w:t xml:space="preserve">a.心外形似倒置的、前后略扁的圆锥体，</w:t>
            </w:r>
            <w:r>
              <w:rPr>
                <w:rFonts w:hint="eastAsia" w:ascii="宋体" w:hAnsi="宋体" w:cs="宋体"/>
                <w:sz w:val="20"/>
                <w:szCs w:val="20"/>
              </w:rPr>
              <w:br/>
              <w:t xml:space="preserve">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c.示升主动脉和主动脉弓凸侧从右向左发出的头臂干、左颈总动脉和左锁骨下动脉；</w:t>
            </w:r>
            <w:r>
              <w:rPr>
                <w:rFonts w:hint="eastAsia" w:ascii="宋体" w:hAnsi="宋体" w:cs="宋体"/>
                <w:sz w:val="20"/>
                <w:szCs w:val="20"/>
              </w:rPr>
              <w:br/>
              <w:t xml:space="preserve">d.示肺动脉干及左右肺动脉和左右肺静脉断端；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t xml:space="preserve">（4）应在下列部位贴名签或号签：上腔静脉、下腔静脉、主动脉、肺动脉、动脉韧带、左冠状动脉、右冠状动脉、冠状 窦；左心房、右心房、左心室、右心室、二尖瓣、三尖瓣、主动脉瓣、肺动脉瓣、卵圆窝、冠状窦口；</w:t>
            </w:r>
            <w:r>
              <w:rPr>
                <w:rFonts w:hint="eastAsia" w:ascii="宋体" w:hAnsi="宋体" w:cs="宋体"/>
                <w:sz w:val="20"/>
                <w:szCs w:val="20"/>
              </w:rPr>
              <w:br/>
              <w:t xml:space="preserve">（5）各部的形态结构和颜色应正确自</w:t>
            </w:r>
            <w:r>
              <w:rPr>
                <w:rFonts w:hint="eastAsia" w:ascii="宋体" w:hAnsi="宋体" w:cs="宋体"/>
                <w:sz w:val="20"/>
                <w:szCs w:val="20"/>
              </w:rPr>
              <w:br/>
              <w:t xml:space="preserve">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t xml:space="preserve">2.材质：模型应采用硬质 PVC 材料（心瓣膜采用软塑料）制作;</w:t>
            </w:r>
            <w:r>
              <w:rPr>
                <w:rFonts w:hint="eastAsia" w:ascii="宋体" w:hAnsi="宋体" w:cs="宋体"/>
                <w:sz w:val="20"/>
                <w:szCs w:val="20"/>
              </w:rPr>
              <w:br/>
              <w:t xml:space="preserve">3.规格：自然大，85mm；</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85mm±5mm，以正常生理位置放于支架或底座上；</w:t>
            </w:r>
            <w:r>
              <w:rPr>
                <w:rFonts w:hint="eastAsia" w:ascii="宋体" w:hAnsi="宋体" w:cs="宋体"/>
                <w:sz w:val="20"/>
                <w:szCs w:val="20"/>
              </w:rPr>
              <w:br/>
              <w:t xml:space="preserve">（2）显示心的外部形态及有关的大血</w:t>
            </w:r>
            <w:r>
              <w:rPr>
                <w:rFonts w:hint="eastAsia" w:ascii="宋体" w:hAnsi="宋体" w:cs="宋体"/>
                <w:sz w:val="20"/>
                <w:szCs w:val="20"/>
              </w:rPr>
              <w:br/>
              <w:t xml:space="preserve">管，包括：</w:t>
            </w:r>
            <w:r>
              <w:rPr>
                <w:rFonts w:hint="eastAsia" w:ascii="宋体" w:hAnsi="宋体" w:cs="宋体"/>
                <w:sz w:val="20"/>
                <w:szCs w:val="20"/>
              </w:rPr>
              <w:br/>
              <w:t xml:space="preserve">a.心外形似倒置的、前后略扁的圆锥体，心尖朝向左前下方，心底朝向右后上方；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c.示升主动脉和主动脉弓凸侧从右向左发出的头臂干、左颈总动脉和左锁骨下动 脉；</w:t>
            </w:r>
            <w:r>
              <w:rPr>
                <w:rFonts w:hint="eastAsia" w:ascii="宋体" w:hAnsi="宋体" w:cs="宋体"/>
                <w:sz w:val="20"/>
                <w:szCs w:val="20"/>
              </w:rPr>
              <w:br/>
              <w:t xml:space="preserve">d.示肺动脉干及左右肺动脉和左右肺静脉</w:t>
            </w:r>
            <w:r>
              <w:rPr>
                <w:rFonts w:hint="eastAsia" w:ascii="宋体" w:hAnsi="宋体" w:cs="宋体"/>
                <w:sz w:val="20"/>
                <w:szCs w:val="20"/>
              </w:rPr>
              <w:br/>
              <w:t xml:space="preserve">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r>
            <w:r>
              <w:rPr>
                <w:rFonts w:hint="eastAsia" w:ascii="宋体" w:hAnsi="宋体" w:cs="宋体"/>
                <w:sz w:val="20"/>
                <w:szCs w:val="20"/>
              </w:rPr>
              <w:t xml:space="preserve">（4）应在下列部位贴名签或号签：上腔静脉、下腔静脉、主动脉、肺动脉、左心房、右心房、左心室、右心室；</w:t>
            </w:r>
            <w:r>
              <w:rPr>
                <w:rFonts w:hint="eastAsia" w:ascii="宋体" w:hAnsi="宋体" w:cs="宋体"/>
                <w:sz w:val="20"/>
                <w:szCs w:val="20"/>
              </w:rPr>
              <w:br/>
              <w:t xml:space="preserve">（5）各部的形态结构和颜色应正确自然，富有真实感；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w:t>
            </w:r>
            <w:r>
              <w:rPr>
                <w:rFonts w:hint="eastAsia" w:ascii="宋体" w:hAnsi="宋体" w:cs="宋体"/>
                <w:sz w:val="20"/>
                <w:szCs w:val="20"/>
              </w:rPr>
              <w:br/>
              <w:t xml:space="preserve">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男性泌尿生殖系统模型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 塑料；</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（1）装置于支架上；</w:t>
            </w:r>
            <w:r>
              <w:rPr>
                <w:rFonts w:hint="eastAsia" w:ascii="宋体" w:hAnsi="宋体" w:cs="宋体"/>
                <w:sz w:val="20"/>
                <w:szCs w:val="20"/>
              </w:rPr>
              <w:br/>
              <w:t xml:space="preserve">（2）一侧肾做额切状；膀胱、前列腺、外生殖器和一侧睾丸，做矢状切面，示其内部结构；</w:t>
            </w:r>
            <w:r>
              <w:rPr>
                <w:rFonts w:hint="eastAsia" w:ascii="宋体" w:hAnsi="宋体" w:cs="宋体"/>
                <w:sz w:val="20"/>
                <w:szCs w:val="20"/>
              </w:rPr>
              <w:br/>
              <w:t xml:space="preserve">（3）泌尿器示：肾、输尿管、膀胱及尿道；</w:t>
            </w:r>
            <w:r>
              <w:rPr>
                <w:rFonts w:hint="eastAsia" w:ascii="宋体" w:hAnsi="宋体" w:cs="宋体"/>
                <w:sz w:val="20"/>
                <w:szCs w:val="20"/>
              </w:rPr>
              <w:br/>
              <w:t xml:space="preserve">（4）生殖器示：睾丸、附睾、输精管、射精管、尿道、前列腺、精囊腺、尿道球腺和阴茎；（5）示腹主动脉、下腔静脉、肾动脉及肾静脉等血管。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（1）各部的形态、位置、比例应正确，各器官的衔接应正确、牢固，拆装应方便；</w:t>
            </w:r>
            <w:r>
              <w:rPr>
                <w:rFonts w:hint="eastAsia" w:ascii="宋体" w:hAnsi="宋体" w:cs="宋体"/>
                <w:sz w:val="20"/>
                <w:szCs w:val="20"/>
              </w:rPr>
              <w:br/>
              <w:t xml:space="preserve">（2）肾的剖面上，肾皮质厚约 4—5mm，约占肾实质的 1/3，髓质的肾锥体应不少于八个；</w:t>
            </w:r>
            <w:r>
              <w:rPr>
                <w:rFonts w:hint="eastAsia" w:ascii="宋体" w:hAnsi="宋体" w:cs="宋体"/>
                <w:sz w:val="20"/>
                <w:szCs w:val="20"/>
              </w:rPr>
              <w:br/>
              <w:t xml:space="preserve">（3）输尿管上连肾盂下接膀胱的部位应正确，长约 250—300mm，应示三个狭窄；</w:t>
            </w:r>
            <w:r>
              <w:rPr>
                <w:rFonts w:hint="eastAsia" w:ascii="宋体" w:hAnsi="宋体" w:cs="宋体"/>
                <w:sz w:val="20"/>
                <w:szCs w:val="20"/>
              </w:rPr>
              <w:br/>
              <w:t xml:space="preserve">（4）膀胱的剖面上应示两输尿管的开口及尿道内口，后下方附精囊腺、输精管壶腹、射精管及前列腺；</w:t>
            </w:r>
            <w:r>
              <w:rPr>
                <w:rFonts w:hint="eastAsia" w:ascii="宋体" w:hAnsi="宋体" w:cs="宋体"/>
                <w:sz w:val="20"/>
                <w:szCs w:val="20"/>
              </w:rPr>
              <w:br/>
              <w:t xml:space="preserve">（5）尿道长约 150—200mm，管径约 5— 7mm，其中尿道前列腺部长约 30mm，膜部长约 10—15mm，海绵体部纵贯尿道海绵体，长约 110—140mm，应示一侧尿道球腺；</w:t>
            </w:r>
            <w:r>
              <w:rPr>
                <w:rFonts w:hint="eastAsia" w:ascii="宋体" w:hAnsi="宋体" w:cs="宋体"/>
                <w:sz w:val="20"/>
                <w:szCs w:val="20"/>
              </w:rPr>
              <w:br/>
              <w:t xml:space="preserve">（6）一侧睾丸示外形，另一侧睾丸的矢状切面上应示睾丸小叶、睾丸网和附睾管，各部结构均应显示正确；</w:t>
            </w:r>
            <w:r>
              <w:rPr>
                <w:rFonts w:hint="eastAsia" w:ascii="宋体" w:hAnsi="宋体" w:cs="宋体"/>
                <w:sz w:val="20"/>
                <w:szCs w:val="20"/>
              </w:rPr>
              <w:br/>
              <w:t xml:space="preserve">（7）精囊腺应位于输精管壶腹的外侧，其剖面上的排泄管末端与输精管末端会合成射精管；</w:t>
            </w:r>
            <w:r>
              <w:rPr>
                <w:rFonts w:hint="eastAsia" w:ascii="宋体" w:hAnsi="宋体" w:cs="宋体"/>
                <w:sz w:val="20"/>
                <w:szCs w:val="20"/>
              </w:rPr>
              <w:br/>
              <w:t xml:space="preserve">（8）输精管是附睾管的延续，（在模型上不得少于 170mm）。射精管长约 20mm，穿过前列腺开口于尿道的前列腺部，应显示清楚。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女性泌尿生殖系统模型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（1）按正常位置装于支架上；</w:t>
            </w:r>
            <w:r>
              <w:rPr>
                <w:rFonts w:hint="eastAsia" w:ascii="宋体" w:hAnsi="宋体" w:cs="宋体"/>
                <w:sz w:val="20"/>
                <w:szCs w:val="20"/>
              </w:rPr>
              <w:br/>
              <w:t xml:space="preserve">（2）一侧肾及半侧子宫做额状切面；膀胱、一侧输卵管和卵巢做剖面，示其内部结构；</w:t>
            </w:r>
            <w:r>
              <w:rPr>
                <w:rFonts w:hint="eastAsia" w:ascii="宋体" w:hAnsi="宋体" w:cs="宋体"/>
                <w:sz w:val="20"/>
                <w:szCs w:val="20"/>
              </w:rPr>
              <w:br/>
              <w:t xml:space="preserve">（3）泌尿器示：肾、输尿管、膀胱及尿</w:t>
            </w:r>
            <w:r>
              <w:rPr>
                <w:rFonts w:hint="eastAsia" w:ascii="宋体" w:hAnsi="宋体" w:cs="宋体"/>
                <w:sz w:val="20"/>
                <w:szCs w:val="20"/>
              </w:rPr>
              <w:br/>
              <w:t xml:space="preserve">道；</w:t>
            </w:r>
            <w:r>
              <w:rPr>
                <w:rFonts w:hint="eastAsia" w:ascii="宋体" w:hAnsi="宋体" w:cs="宋体"/>
                <w:sz w:val="20"/>
                <w:szCs w:val="20"/>
              </w:rPr>
              <w:br/>
              <w:t xml:space="preserve">（4）生殖器示：卵巢、输卵管、子宫、阴道以及子宫阔韧带，子宫圆韧带、卵巢圆有韧带及卵巢系膜等固定结构；</w:t>
            </w:r>
            <w:r>
              <w:rPr>
                <w:rFonts w:hint="eastAsia" w:ascii="宋体" w:hAnsi="宋体" w:cs="宋体"/>
                <w:sz w:val="20"/>
                <w:szCs w:val="20"/>
              </w:rPr>
              <w:br/>
              <w:t xml:space="preserve">（5）示腹主动脉、下腔静脉、肾动脉及肾静脉等血管。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w:t>
            </w:r>
            <w:r>
              <w:rPr>
                <w:rFonts w:hint="eastAsia" w:ascii="宋体" w:hAnsi="宋体" w:cs="宋体"/>
                <w:sz w:val="20"/>
                <w:szCs w:val="20"/>
              </w:rPr>
              <w:br/>
              <w:t xml:space="preserve">（2）各器官的衔接应准确、牢固，拆装应方便；</w:t>
            </w:r>
            <w:r>
              <w:rPr>
                <w:rFonts w:hint="eastAsia" w:ascii="宋体" w:hAnsi="宋体" w:cs="宋体"/>
                <w:sz w:val="20"/>
                <w:szCs w:val="20"/>
              </w:rPr>
              <w:br/>
              <w:t xml:space="preserve">（3）肾的剖面上，皮质厚约 4—5mm，约占肾实质的 1/3，髓质的肾锥体应不少于八个；</w:t>
            </w:r>
            <w:r>
              <w:rPr>
                <w:rFonts w:hint="eastAsia" w:ascii="宋体" w:hAnsi="宋体" w:cs="宋体"/>
                <w:sz w:val="20"/>
                <w:szCs w:val="20"/>
              </w:rPr>
              <w:br/>
              <w:t xml:space="preserve">（4）输尿管上连肾盂，下接膀胱的部位应正确，长 250—300mm，应示三个狭窄；</w:t>
            </w:r>
            <w:r>
              <w:rPr>
                <w:rFonts w:hint="eastAsia" w:ascii="宋体" w:hAnsi="宋体" w:cs="宋体"/>
                <w:sz w:val="20"/>
                <w:szCs w:val="20"/>
              </w:rPr>
              <w:br/>
              <w:t xml:space="preserve">（5）膀胱的剖面上，应示两输尿管的开</w:t>
            </w:r>
            <w:r>
              <w:rPr>
                <w:rFonts w:hint="eastAsia" w:ascii="宋体" w:hAnsi="宋体" w:cs="宋体"/>
                <w:sz w:val="20"/>
                <w:szCs w:val="20"/>
              </w:rPr>
              <w:br/>
              <w:t xml:space="preserve">口及尿道内口；</w:t>
            </w:r>
            <w:r>
              <w:rPr>
                <w:rFonts w:hint="eastAsia" w:ascii="宋体" w:hAnsi="宋体" w:cs="宋体"/>
                <w:sz w:val="20"/>
                <w:szCs w:val="20"/>
              </w:rPr>
              <w:br/>
              <w:t xml:space="preserve">（6）输卵管长约 100—120mm。输卵管 峡、输卵管壶腹、输卵管漏斗及输卵管伞的显示应正确；</w:t>
            </w:r>
            <w:r>
              <w:rPr>
                <w:rFonts w:hint="eastAsia" w:ascii="宋体" w:hAnsi="宋体" w:cs="宋体"/>
                <w:sz w:val="20"/>
                <w:szCs w:val="20"/>
              </w:rPr>
              <w:br/>
              <w:t xml:space="preserve">（7）子宫长约 80mm，宽约 40mm，厚约 20mm，其剖面上，子宫底、体、颈三部分的形态、比例应显示正确；</w:t>
            </w:r>
            <w:r>
              <w:rPr>
                <w:rFonts w:hint="eastAsia" w:ascii="宋体" w:hAnsi="宋体" w:cs="宋体"/>
                <w:sz w:val="20"/>
                <w:szCs w:val="20"/>
              </w:rPr>
              <w:br/>
              <w:t xml:space="preserve">（8）子宫阔韧带、子宫圆韧带、卵巢固</w:t>
            </w:r>
            <w:r>
              <w:rPr>
                <w:rFonts w:hint="eastAsia" w:ascii="宋体" w:hAnsi="宋体" w:cs="宋体"/>
                <w:sz w:val="20"/>
                <w:szCs w:val="20"/>
              </w:rPr>
              <w:br/>
              <w:t xml:space="preserve">有韧带及卵巢系膜等固定结构，均应显示清楚正确。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肾单位、肾小体模型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2.规格：肾单位模型不小于400mm×240mm，肾小体模型直径≥100mm； </w:t>
            </w:r>
            <w:r>
              <w:rPr>
                <w:rFonts w:hint="eastAsia" w:ascii="宋体" w:hAnsi="宋体" w:cs="宋体"/>
                <w:sz w:val="20"/>
                <w:szCs w:val="20"/>
              </w:rPr>
              <w:br/>
              <w:t xml:space="preserve">3 技术要求</w:t>
            </w:r>
            <w:r>
              <w:rPr>
                <w:rFonts w:hint="eastAsia" w:ascii="宋体" w:hAnsi="宋体" w:cs="宋体"/>
                <w:sz w:val="20"/>
                <w:szCs w:val="20"/>
              </w:rPr>
              <w:br/>
              <w:t xml:space="preserve">（1）产品由放大的肾、肾单位及肾小体组成，分别置于支架或底座上；</w:t>
            </w:r>
            <w:r>
              <w:rPr>
                <w:rFonts w:hint="eastAsia" w:ascii="宋体" w:hAnsi="宋体" w:cs="宋体"/>
                <w:sz w:val="20"/>
                <w:szCs w:val="20"/>
              </w:rPr>
              <w:br/>
              <w:t xml:space="preserve">（2）肾模型作额状剖面，不小于 210mm×100mm，示肾门、肾动脉、肾静 脉、肾皮质、肾髂质、肾乳头、肾小盏、肾大盏、肾盂；</w:t>
            </w:r>
            <w:r>
              <w:rPr>
                <w:rFonts w:hint="eastAsia" w:ascii="宋体" w:hAnsi="宋体" w:cs="宋体"/>
                <w:sz w:val="20"/>
                <w:szCs w:val="20"/>
              </w:rPr>
              <w:br/>
              <w:t xml:space="preserve">（3）肾皮质应占肾实质的三分之一，肾锥体不少于 7 个；</w:t>
            </w:r>
            <w:r>
              <w:rPr>
                <w:rFonts w:hint="eastAsia" w:ascii="宋体" w:hAnsi="宋体" w:cs="宋体"/>
                <w:sz w:val="20"/>
                <w:szCs w:val="20"/>
              </w:rPr>
              <w:br/>
              <w:t xml:space="preserve">（4）肾小盏 5～7 个，肾大盏 2～3 个，其中两个肾小盏不作剖面，肾盂出肾</w:t>
            </w:r>
            <w:r>
              <w:rPr>
                <w:rFonts w:hint="eastAsia" w:ascii="宋体" w:hAnsi="宋体" w:cs="宋体"/>
                <w:sz w:val="20"/>
                <w:szCs w:val="20"/>
              </w:rPr>
              <w:t xml:space="preserve">门后移行为输尿管；</w:t>
            </w:r>
            <w:r>
              <w:rPr>
                <w:rFonts w:hint="eastAsia" w:ascii="宋体" w:hAnsi="宋体" w:cs="宋体"/>
                <w:sz w:val="20"/>
                <w:szCs w:val="20"/>
              </w:rPr>
              <w:br/>
              <w:t xml:space="preserve">（5）肾蒂处从前向后依次为肾静脉、肾动脉和肾盂；由上而下依次为肾动脉、肾静脉和肾盂。肾静脉、肾盂出肾门作横 断；</w:t>
            </w:r>
            <w:r>
              <w:rPr>
                <w:rFonts w:hint="eastAsia" w:ascii="宋体" w:hAnsi="宋体" w:cs="宋体"/>
                <w:sz w:val="20"/>
                <w:szCs w:val="20"/>
              </w:rPr>
              <w:br/>
              <w:t xml:space="preserve">（6）肾单位模型示一肾小体和连接肾小体的肾小管，一段集合管以及包绕在肾小管周围的小叶间动、静脉及毛细血管网，肾小管示近端小管的曲部、直部；远端小管的直部、曲部；</w:t>
            </w:r>
            <w:r>
              <w:rPr>
                <w:rFonts w:hint="eastAsia" w:ascii="宋体" w:hAnsi="宋体" w:cs="宋体"/>
                <w:sz w:val="20"/>
                <w:szCs w:val="20"/>
              </w:rPr>
              <w:br/>
              <w:t xml:space="preserve">（7）肾小体模型作半剖，示肾小囊、肾小囊腔、入球小动脉、肾小球、出球小动脉、血管极和尿极；</w:t>
            </w:r>
            <w:r>
              <w:rPr>
                <w:rFonts w:hint="eastAsia" w:ascii="宋体" w:hAnsi="宋体" w:cs="宋体"/>
                <w:sz w:val="20"/>
                <w:szCs w:val="20"/>
              </w:rPr>
              <w:br/>
              <w:t xml:space="preserve">（8）肾小球示由数十条毛细血管曲折盘绕而形成的毛细血管球，入球动脉较出球动脉粗；</w:t>
            </w:r>
            <w:r>
              <w:rPr>
                <w:rFonts w:hint="eastAsia" w:ascii="宋体" w:hAnsi="宋体" w:cs="宋体"/>
                <w:sz w:val="20"/>
                <w:szCs w:val="20"/>
              </w:rPr>
              <w:br/>
              <w:t xml:space="preserve">（9）肾小囊的脏层和壁层移行应清楚，相距不大于 15mm，肾小囊壁层示由单层扁平上皮细胞构面，在尿极处移行为单层立方上皮细胞构成的近端小管壁，近端小管不短于 20mm；b.肾单位：肾小体、近端小管的曲部、近端小管的直部、远端小管的直部、集合 管；</w:t>
            </w:r>
            <w:r>
              <w:rPr>
                <w:rFonts w:hint="eastAsia" w:ascii="宋体" w:hAnsi="宋体" w:cs="宋体"/>
                <w:sz w:val="20"/>
                <w:szCs w:val="20"/>
              </w:rPr>
              <w:br/>
              <w:t xml:space="preserve">c.肾、肾单位和肾小体的名签分别贴在各</w:t>
            </w:r>
            <w:r>
              <w:rPr>
                <w:rFonts w:hint="eastAsia" w:ascii="宋体" w:hAnsi="宋体" w:cs="宋体"/>
                <w:sz w:val="20"/>
                <w:szCs w:val="20"/>
              </w:rPr>
              <w:br/>
              <w:t xml:space="preserve">模型正面的明显部位或底座上。</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1.材质：应采用硬质热塑性塑料制作；</w:t>
            </w:r>
            <w:r>
              <w:rPr>
                <w:rFonts w:hint="eastAsia" w:ascii="宋体" w:hAnsi="宋体" w:cs="宋体"/>
                <w:sz w:val="20"/>
                <w:szCs w:val="20"/>
              </w:rPr>
              <w:br/>
              <w:t xml:space="preserve">2.规格：6 倍自然大；</w:t>
            </w:r>
            <w:r>
              <w:rPr>
                <w:rFonts w:hint="eastAsia" w:ascii="宋体" w:hAnsi="宋体" w:cs="宋体"/>
                <w:sz w:val="20"/>
                <w:szCs w:val="20"/>
              </w:rPr>
              <w:br/>
              <w:t xml:space="preserve">3.技术要求：</w:t>
            </w:r>
            <w:r>
              <w:rPr>
                <w:rFonts w:hint="eastAsia" w:ascii="宋体" w:hAnsi="宋体" w:cs="宋体"/>
                <w:sz w:val="20"/>
                <w:szCs w:val="20"/>
              </w:rPr>
              <w:br/>
              <w:t xml:space="preserve">（1）放大的成人眼球模型，前后外径 145 mm±3mm，装置于支架上；</w:t>
            </w:r>
            <w:r>
              <w:rPr>
                <w:rFonts w:hint="eastAsia" w:ascii="宋体" w:hAnsi="宋体" w:cs="宋体"/>
                <w:sz w:val="20"/>
                <w:szCs w:val="20"/>
              </w:rPr>
              <w:br/>
              <w:t xml:space="preserve">（2）眼球略似球形，前部示角膜，后部示巩膜，透过角膜示虹膜和瞳孔；</w:t>
            </w:r>
            <w:r>
              <w:rPr>
                <w:rFonts w:hint="eastAsia" w:ascii="宋体" w:hAnsi="宋体" w:cs="宋体"/>
                <w:sz w:val="20"/>
                <w:szCs w:val="20"/>
              </w:rPr>
              <w:br/>
              <w:t xml:space="preserve">（3）眼球壁上示六块眼球外肌断端、视神经、涡静脉、睫状后长动脉(虹膜动脉)和睫状后短动脉(脉络膜动脉)；</w:t>
            </w:r>
            <w:r>
              <w:rPr>
                <w:rFonts w:hint="eastAsia" w:ascii="宋体" w:hAnsi="宋体" w:cs="宋体"/>
                <w:sz w:val="20"/>
                <w:szCs w:val="20"/>
              </w:rPr>
              <w:br/>
              <w:t xml:space="preserve">（4）通过眼球前后极做眼球壁的正中水</w:t>
            </w:r>
            <w:r>
              <w:rPr>
                <w:rFonts w:hint="eastAsia" w:ascii="宋体" w:hAnsi="宋体" w:cs="宋体"/>
                <w:sz w:val="20"/>
                <w:szCs w:val="20"/>
              </w:rPr>
              <w:br/>
              <w:t xml:space="preserve">平切面，示眼球壁三层被膜，外膜、中膜和内膜，在眼球壁上半部的部分三层被膜由外向内做成梯形剖面,并示各层结构；</w:t>
            </w:r>
            <w:r>
              <w:rPr>
                <w:rFonts w:hint="eastAsia" w:ascii="宋体" w:hAnsi="宋体" w:cs="宋体"/>
                <w:sz w:val="20"/>
                <w:szCs w:val="20"/>
              </w:rPr>
              <w:br/>
              <w:t xml:space="preserve">（5）角膜、虹膜应完整显示，两者和眼</w:t>
            </w:r>
            <w:r>
              <w:rPr>
                <w:rFonts w:hint="eastAsia" w:ascii="宋体" w:hAnsi="宋体" w:cs="宋体"/>
                <w:sz w:val="20"/>
                <w:szCs w:val="20"/>
              </w:rPr>
              <w:br/>
              <w:t xml:space="preserve">球内的晶状体、玻璃体分别可拆下；</w:t>
            </w:r>
            <w:r>
              <w:rPr>
                <w:rFonts w:hint="eastAsia" w:ascii="宋体" w:hAnsi="宋体" w:cs="宋体"/>
                <w:sz w:val="20"/>
                <w:szCs w:val="20"/>
              </w:rPr>
              <w:br/>
              <w:t xml:space="preserve">（6）各部的肌肉、膜壁、血管和神经等的形态结构、位置、比例、颜色均应正确自然；</w:t>
            </w:r>
            <w:r>
              <w:rPr>
                <w:rFonts w:hint="eastAsia" w:ascii="宋体" w:hAnsi="宋体" w:cs="宋体"/>
                <w:sz w:val="20"/>
                <w:szCs w:val="20"/>
              </w:rPr>
              <w:br/>
              <w:t xml:space="preserve">（7）角膜、虹膜、晶状体和玻璃体应镶嵌稳定、吻合，便于拆装；</w:t>
            </w:r>
            <w:r>
              <w:rPr>
                <w:rFonts w:hint="eastAsia" w:ascii="宋体" w:hAnsi="宋体" w:cs="宋体"/>
                <w:sz w:val="20"/>
                <w:szCs w:val="20"/>
              </w:rPr>
              <w:br/>
              <w:t xml:space="preserve">（8）角膜、晶状体、玻璃体透明，不应有雾斑和结石。</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耳解剖模型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1.材质：PVC；</w:t>
            </w:r>
            <w:r>
              <w:rPr>
                <w:rFonts w:hint="eastAsia" w:ascii="宋体" w:hAnsi="宋体" w:cs="宋体"/>
                <w:sz w:val="20"/>
                <w:szCs w:val="20"/>
              </w:rPr>
              <w:br/>
              <w:t xml:space="preserve">2.规格：6 倍自然大；</w:t>
            </w:r>
            <w:r>
              <w:rPr>
                <w:rFonts w:hint="eastAsia" w:ascii="宋体" w:hAnsi="宋体" w:cs="宋体"/>
                <w:sz w:val="20"/>
                <w:szCs w:val="20"/>
              </w:rPr>
              <w:br/>
              <w:t xml:space="preserve">3.技术要求：</w:t>
            </w:r>
            <w:r>
              <w:rPr>
                <w:rFonts w:hint="eastAsia" w:ascii="宋体" w:hAnsi="宋体" w:cs="宋体"/>
                <w:sz w:val="20"/>
                <w:szCs w:val="20"/>
              </w:rPr>
              <w:br/>
            </w:r>
            <w:r>
              <w:rPr>
                <w:rFonts w:hint="eastAsia" w:ascii="宋体" w:hAnsi="宋体" w:cs="宋体"/>
                <w:sz w:val="20"/>
                <w:szCs w:val="20"/>
              </w:rPr>
              <w:t xml:space="preserve">（1） 放大的成人耳解剖模型，长度(颞骨岩部的锥体长轴)300mm±20mm，固定于底座上；</w:t>
            </w:r>
            <w:r>
              <w:rPr>
                <w:rFonts w:hint="eastAsia" w:ascii="宋体" w:hAnsi="宋体" w:cs="宋体"/>
                <w:sz w:val="20"/>
                <w:szCs w:val="20"/>
              </w:rPr>
              <w:br/>
              <w:t xml:space="preserve">（2）模型整体应为外耳及相连的颞骨岩部，切除外耳道的前半部，示外耳道；                                        （3）水平切开部分颞骨岩部，保留鼓室盖，显示中耳和内耳。</w:t>
            </w:r>
            <w:r>
              <w:rPr>
                <w:rFonts w:hint="eastAsia" w:ascii="宋体" w:hAnsi="宋体" w:cs="宋体"/>
                <w:sz w:val="20"/>
                <w:szCs w:val="20"/>
              </w:rPr>
              <w:br/>
              <w:t xml:space="preserve">（4）颞骨岩部的锥体长轴与颞骨鳞面构成前 50o±5°后 130o；</w:t>
            </w:r>
            <w:r>
              <w:rPr>
                <w:rFonts w:hint="eastAsia" w:ascii="宋体" w:hAnsi="宋体" w:cs="宋体"/>
                <w:sz w:val="20"/>
                <w:szCs w:val="20"/>
              </w:rPr>
              <w:br/>
              <w:t xml:space="preserve">（5）示颈内动脉、颈内静脉断端；</w:t>
            </w:r>
            <w:r>
              <w:rPr>
                <w:rFonts w:hint="eastAsia" w:ascii="宋体" w:hAnsi="宋体" w:cs="宋体"/>
                <w:sz w:val="20"/>
                <w:szCs w:val="20"/>
              </w:rPr>
              <w:br/>
              <w:t xml:space="preserve">（6）应完整显示外耳道、鼓膜、听小</w:t>
            </w:r>
            <w:r>
              <w:rPr>
                <w:rFonts w:hint="eastAsia" w:ascii="宋体" w:hAnsi="宋体" w:cs="宋体"/>
                <w:sz w:val="20"/>
                <w:szCs w:val="20"/>
              </w:rPr>
              <w:br/>
              <w:t xml:space="preserve">骨、鼓室、咽鼓管、鼓膜张肌、乳突窦、前庭、骨半规管、耳蜗、前庭窗、蜗窗、前庭蜗神经等结构；</w:t>
            </w:r>
            <w:r>
              <w:rPr>
                <w:rFonts w:hint="eastAsia" w:ascii="宋体" w:hAnsi="宋体" w:cs="宋体"/>
                <w:sz w:val="20"/>
                <w:szCs w:val="20"/>
              </w:rPr>
              <w:br/>
              <w:t xml:space="preserve">（7）模型下列部位应贴名签或号签：外耳道、鼓膜、听小骨、鼓室、咽鼓管、鼓膜张肌、乳突窦、前庭、骨半规管、耳 蜗、前庭窗、蜗窗、前庭蜗神经；</w:t>
            </w:r>
            <w:r>
              <w:rPr>
                <w:rFonts w:hint="eastAsia" w:ascii="宋体" w:hAnsi="宋体" w:cs="宋体"/>
                <w:sz w:val="20"/>
                <w:szCs w:val="20"/>
              </w:rPr>
              <w:br/>
              <w:t xml:space="preserve">（8）各部分的形态、位置、比例和颜色等均应正确自然；</w:t>
            </w:r>
            <w:r>
              <w:rPr>
                <w:rFonts w:hint="eastAsia" w:ascii="宋体" w:hAnsi="宋体" w:cs="宋体"/>
                <w:sz w:val="20"/>
                <w:szCs w:val="20"/>
              </w:rPr>
              <w:br/>
              <w:t xml:space="preserve">4.其他应符合 JY/T 0165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脑解剖模型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1.材质：硬质 PVC 塑料；</w:t>
            </w:r>
            <w:r>
              <w:rPr>
                <w:rFonts w:hint="eastAsia" w:ascii="宋体" w:hAnsi="宋体" w:cs="宋体"/>
                <w:sz w:val="20"/>
                <w:szCs w:val="20"/>
              </w:rPr>
              <w:br/>
              <w:t xml:space="preserve">2.规格：自然大；</w:t>
            </w:r>
            <w:r>
              <w:rPr>
                <w:rFonts w:hint="eastAsia" w:ascii="宋体" w:hAnsi="宋体" w:cs="宋体"/>
                <w:sz w:val="20"/>
                <w:szCs w:val="20"/>
              </w:rPr>
              <w:br/>
              <w:t xml:space="preserve">3.技术要求：</w:t>
            </w:r>
            <w:r>
              <w:rPr>
                <w:rFonts w:hint="eastAsia" w:ascii="宋体" w:hAnsi="宋体" w:cs="宋体"/>
                <w:sz w:val="20"/>
                <w:szCs w:val="20"/>
              </w:rPr>
              <w:br/>
              <w:t xml:space="preserve">（1）自然大成人脑解剖模型，以正常生理位置放于支架或底座上；</w:t>
            </w:r>
            <w:r>
              <w:rPr>
                <w:rFonts w:hint="eastAsia" w:ascii="宋体" w:hAnsi="宋体" w:cs="宋体"/>
                <w:sz w:val="20"/>
                <w:szCs w:val="20"/>
              </w:rPr>
              <w:br/>
              <w:t xml:space="preserve">（2）大脑做正中矢状切面，左侧脑半球经外侧沟向枕部再做水平切面，并保留完整的脑干形态；</w:t>
            </w:r>
            <w:r>
              <w:rPr>
                <w:rFonts w:hint="eastAsia" w:ascii="宋体" w:hAnsi="宋体" w:cs="宋体"/>
                <w:sz w:val="20"/>
                <w:szCs w:val="20"/>
              </w:rPr>
              <w:br/>
              <w:t xml:space="preserve">（3）示大脑中间的胼胝体及凹陷在外侧沟内侧的岛叶；</w:t>
            </w:r>
            <w:r>
              <w:rPr>
                <w:rFonts w:hint="eastAsia" w:ascii="宋体" w:hAnsi="宋体" w:cs="宋体"/>
                <w:sz w:val="20"/>
                <w:szCs w:val="20"/>
              </w:rPr>
              <w:br/>
              <w:t xml:space="preserve">（4）应参照正常人脑标本，将各部的形</w:t>
            </w:r>
            <w:r>
              <w:rPr>
                <w:rFonts w:hint="eastAsia" w:ascii="宋体" w:hAnsi="宋体" w:cs="宋体"/>
                <w:sz w:val="20"/>
                <w:szCs w:val="20"/>
              </w:rPr>
              <w:br/>
              <w:t xml:space="preserve">态结构、位置、大小比例、毗邻关系等进行修正，使其结构准确、轮廓清晰；</w:t>
            </w:r>
            <w:r>
              <w:rPr>
                <w:rFonts w:hint="eastAsia" w:ascii="宋体" w:hAnsi="宋体" w:cs="宋体"/>
                <w:sz w:val="20"/>
                <w:szCs w:val="20"/>
              </w:rPr>
              <w:br/>
              <w:t xml:space="preserve">（5）整体色调应真实自然，皮质、髓质应以不同颜色以示区别；</w:t>
            </w:r>
            <w:r>
              <w:rPr>
                <w:rFonts w:hint="eastAsia" w:ascii="宋体" w:hAnsi="宋体" w:cs="宋体"/>
                <w:sz w:val="20"/>
                <w:szCs w:val="20"/>
              </w:rPr>
              <w:br/>
              <w:t xml:space="preserve">（6）具体要求：</w:t>
            </w:r>
            <w:r>
              <w:rPr>
                <w:rFonts w:hint="eastAsia" w:ascii="宋体" w:hAnsi="宋体" w:cs="宋体"/>
                <w:sz w:val="20"/>
                <w:szCs w:val="20"/>
              </w:rPr>
              <w:br/>
              <w:t xml:space="preserve">a.在大脑正中矢状断面上，应显示前连合、透明隔、穹窿等结构，不显示胼胝体横断面的内部结构；</w:t>
            </w:r>
            <w:r>
              <w:rPr>
                <w:rFonts w:hint="eastAsia" w:ascii="宋体" w:hAnsi="宋体" w:cs="宋体"/>
                <w:sz w:val="20"/>
                <w:szCs w:val="20"/>
              </w:rPr>
              <w:br/>
              <w:t xml:space="preserve">b.小脑表面的横沟的走向及小脑正中矢状切面的小脑皮质、髓质应正确清晰；</w:t>
            </w:r>
            <w:r>
              <w:rPr>
                <w:rFonts w:hint="eastAsia" w:ascii="宋体" w:hAnsi="宋体" w:cs="宋体"/>
                <w:sz w:val="20"/>
                <w:szCs w:val="20"/>
              </w:rPr>
              <w:br/>
              <w:t xml:space="preserve">c.间脑应显示背侧丘脑的下丘脑沟，丘脑间粘合；左侧背侧丘脑的终纹；下丘脑的视交叉，灰节结，漏斗及乳头体；</w:t>
            </w:r>
            <w:r>
              <w:rPr>
                <w:rFonts w:hint="eastAsia" w:ascii="宋体" w:hAnsi="宋体" w:cs="宋体"/>
                <w:sz w:val="20"/>
                <w:szCs w:val="20"/>
              </w:rPr>
              <w:br/>
              <w:t xml:space="preserve">d.脑干应显示中脑背部的一对上、下丘；</w:t>
            </w:r>
            <w:r>
              <w:rPr>
                <w:rFonts w:hint="eastAsia" w:ascii="宋体" w:hAnsi="宋体" w:cs="宋体"/>
                <w:sz w:val="20"/>
                <w:szCs w:val="20"/>
              </w:rPr>
              <w:br/>
              <w:t xml:space="preserve">脑桥腹侧面的横行纤维；延髓腹面上界的延髓脑桥沟，腹侧面的前正中裂、外侧 沟、锥体、锥体交叉及橄榄；</w:t>
            </w:r>
            <w:r>
              <w:rPr>
                <w:rFonts w:hint="eastAsia" w:ascii="宋体" w:hAnsi="宋体" w:cs="宋体"/>
                <w:sz w:val="20"/>
                <w:szCs w:val="20"/>
              </w:rPr>
              <w:br/>
              <w:t xml:space="preserve">e.在脑干的正中矢状切面上，应示中脑水</w:t>
            </w:r>
            <w:r>
              <w:rPr>
                <w:rFonts w:hint="eastAsia" w:ascii="宋体" w:hAnsi="宋体" w:cs="宋体"/>
                <w:sz w:val="20"/>
                <w:szCs w:val="20"/>
              </w:rPr>
              <w:br/>
              <w:t xml:space="preserve">管、第四脑室及延髓中央管；</w:t>
            </w:r>
            <w:r>
              <w:rPr>
                <w:rFonts w:hint="eastAsia" w:ascii="宋体" w:hAnsi="宋体" w:cs="宋体"/>
                <w:sz w:val="20"/>
                <w:szCs w:val="20"/>
              </w:rPr>
              <w:br/>
              <w:t xml:space="preserve">f.十二对脑神经根出入脑的部位及形态应准确；</w:t>
            </w:r>
            <w:r>
              <w:rPr>
                <w:rFonts w:hint="eastAsia" w:ascii="宋体" w:hAnsi="宋体" w:cs="宋体"/>
                <w:sz w:val="20"/>
                <w:szCs w:val="20"/>
              </w:rPr>
              <w:br/>
            </w:r>
            <w:r>
              <w:rPr>
                <w:rFonts w:hint="eastAsia" w:ascii="宋体" w:hAnsi="宋体" w:cs="宋体"/>
                <w:sz w:val="20"/>
                <w:szCs w:val="20"/>
              </w:rPr>
              <w:t xml:space="preserve">g.松果体应为椭圆形，与第三脑室顶相</w:t>
            </w:r>
            <w:r>
              <w:rPr>
                <w:rFonts w:hint="eastAsia" w:ascii="宋体" w:hAnsi="宋体" w:cs="宋体"/>
                <w:sz w:val="20"/>
                <w:szCs w:val="20"/>
              </w:rPr>
              <w:br/>
              <w:t xml:space="preserve">连；</w:t>
            </w:r>
            <w:r>
              <w:rPr>
                <w:rFonts w:hint="eastAsia" w:ascii="宋体" w:hAnsi="宋体" w:cs="宋体"/>
                <w:sz w:val="20"/>
                <w:szCs w:val="20"/>
              </w:rPr>
              <w:br/>
              <w:t xml:space="preserve">h.模型下列部位应贴名签或号签：大脑、小脑、延髓、脑桥、上下丘、胼胝体、透明隔、嗅球、视神经、动眼神经、滑车神经、三叉神经、展神经、面神经、前庭蜗神经、舌咽神经、迷走神经、副神经、舌下神经。</w:t>
            </w:r>
            <w:r>
              <w:rPr>
                <w:rFonts w:hint="eastAsia" w:ascii="宋体" w:hAnsi="宋体" w:cs="宋体"/>
                <w:sz w:val="20"/>
                <w:szCs w:val="20"/>
              </w:rPr>
              <w:br/>
              <w:t xml:space="preserve">4.其他应符合 JY/T 0163 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人体骨骼模型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2.规格：850mm；</w:t>
            </w:r>
            <w:r>
              <w:rPr>
                <w:rFonts w:hint="eastAsia" w:ascii="宋体" w:hAnsi="宋体" w:cs="宋体"/>
                <w:sz w:val="20"/>
                <w:szCs w:val="20"/>
              </w:rPr>
              <w:br/>
              <w:t xml:space="preserve">3.技术要求：</w:t>
            </w:r>
            <w:r>
              <w:rPr>
                <w:rFonts w:hint="eastAsia" w:ascii="宋体" w:hAnsi="宋体" w:cs="宋体"/>
                <w:sz w:val="20"/>
                <w:szCs w:val="20"/>
              </w:rPr>
              <w:br/>
              <w:t xml:space="preserve">（1）男性成人骨骼模型，高 850mm±10mm，串制成正常直立姿势立于支架上；</w:t>
            </w:r>
            <w:r>
              <w:rPr>
                <w:rFonts w:hint="eastAsia" w:ascii="宋体" w:hAnsi="宋体" w:cs="宋体"/>
                <w:sz w:val="20"/>
                <w:szCs w:val="20"/>
              </w:rPr>
              <w:br/>
              <w:t xml:space="preserve">（2）颅骨高度与身体高度的比例应为</w:t>
            </w:r>
            <w:r>
              <w:rPr>
                <w:rFonts w:hint="eastAsia" w:ascii="宋体" w:hAnsi="宋体" w:cs="宋体"/>
                <w:sz w:val="20"/>
                <w:szCs w:val="20"/>
              </w:rPr>
              <w:br/>
              <w:t xml:space="preserve">1:7，颅的各骨比例、大小应合适；</w:t>
            </w:r>
            <w:r>
              <w:rPr>
                <w:rFonts w:hint="eastAsia" w:ascii="宋体" w:hAnsi="宋体" w:cs="宋体"/>
                <w:sz w:val="20"/>
                <w:szCs w:val="20"/>
              </w:rPr>
              <w:br/>
              <w:t xml:space="preserve">（3）骨缝应清楚，骨性鼻腔，眶及所有孔，管、沟、裂显示应正确自然；</w:t>
            </w:r>
            <w:r>
              <w:rPr>
                <w:rFonts w:hint="eastAsia" w:ascii="宋体" w:hAnsi="宋体" w:cs="宋体"/>
                <w:sz w:val="20"/>
                <w:szCs w:val="20"/>
              </w:rPr>
              <w:br/>
              <w:t xml:space="preserve">（4）骨与软骨的质感和颜色应有明显的区别，在同一模型上，同一种颜色的组件，不得有目视的色差；</w:t>
            </w:r>
            <w:r>
              <w:rPr>
                <w:rFonts w:hint="eastAsia" w:ascii="宋体" w:hAnsi="宋体" w:cs="宋体"/>
                <w:sz w:val="20"/>
                <w:szCs w:val="20"/>
              </w:rPr>
              <w:br/>
              <w:t xml:space="preserve">（5）各部分骨的形态特征，应正确清晰，富有真实感。</w:t>
            </w:r>
            <w:r>
              <w:rPr>
                <w:rFonts w:hint="eastAsia" w:ascii="宋体" w:hAnsi="宋体" w:cs="宋体"/>
                <w:sz w:val="20"/>
                <w:szCs w:val="20"/>
              </w:rPr>
              <w:br/>
              <w:t xml:space="preserve">4.其他符合 JY/T 0159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人体肌肉模型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1.产品为正常成人的肌肉模型，高度不小于850mm,用直径12mm+2mm的金属杆支撑在尺寸不小于280mm×180mm×25mm的底座上。</w:t>
            </w:r>
            <w:r>
              <w:rPr>
                <w:rFonts w:hint="eastAsia" w:ascii="宋体" w:hAnsi="宋体" w:cs="宋体"/>
                <w:sz w:val="20"/>
                <w:szCs w:val="20"/>
              </w:rPr>
              <w:br/>
              <w:t xml:space="preserve">2.产品为双腿直立式，左手静态姿势承120度，右手垂直手指分开。产品整体应由头肌、颈肌、躯干肌、上肢肌、下肢肌组成。</w:t>
            </w:r>
            <w:r>
              <w:rPr>
                <w:rFonts w:hint="eastAsia" w:ascii="宋体" w:hAnsi="宋体" w:cs="宋体"/>
                <w:sz w:val="20"/>
                <w:szCs w:val="20"/>
              </w:rPr>
              <w:br/>
              <w:t xml:space="preserve">3.产品应为人体浅层肌肉及部分深层肌肉。保留耳廊、手指、足趾、阴囊和阴茎的皮肤.</w:t>
            </w:r>
            <w:r>
              <w:rPr>
                <w:rFonts w:hint="eastAsia" w:ascii="宋体" w:hAnsi="宋体" w:cs="宋体"/>
                <w:sz w:val="20"/>
                <w:szCs w:val="20"/>
              </w:rPr>
              <w:br/>
              <w:t xml:space="preserve">4.产品两上肢过肩做切面可拆卸，上肢与主体连接，在主体倾斜为60度和水平放置轻拍主体臀部、胸部不掉落。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（十）安全防护器材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30802000204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护目镜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1.封闭型，可叠加佩戴近视眼镜；</w:t>
            </w:r>
            <w:r>
              <w:rPr>
                <w:rFonts w:hint="eastAsia" w:ascii="宋体" w:hAnsi="宋体" w:cs="宋体"/>
                <w:sz w:val="20"/>
                <w:szCs w:val="20"/>
              </w:rPr>
              <w:br/>
              <w:t xml:space="preserve">2.聚碳酸脂镜片，耐酸碱，抗冲击，耐磨，便于清洗；</w:t>
            </w:r>
            <w:r>
              <w:rPr>
                <w:rFonts w:hint="eastAsia" w:ascii="宋体" w:hAnsi="宋体" w:cs="宋体"/>
                <w:sz w:val="20"/>
                <w:szCs w:val="20"/>
              </w:rPr>
              <w:br/>
              <w:t xml:space="preserve">3.人工力学贴合设计，可调节系带，贴合各种脸型，有间接通风口，佩戴舒适； </w:t>
            </w:r>
            <w:r>
              <w:rPr>
                <w:rFonts w:hint="eastAsia" w:ascii="宋体" w:hAnsi="宋体" w:cs="宋体"/>
                <w:sz w:val="20"/>
                <w:szCs w:val="20"/>
              </w:rPr>
              <w:br/>
              <w:t xml:space="preserve">4.符合 GB 14866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6</w:t>
      </w:r>
      <w:r>
        <w:rPr>
          <w:rFonts w:hint="eastAsia"/>
        </w:rPr>
        <w:t xml:space="preserve">）卫生室</w:t>
      </w:r>
      <w:r/>
    </w:p>
    <w:tbl>
      <w:tblPr>
        <w:tblW w:w="15159" w:type="dxa"/>
        <w:tblLook w:val="04A0" w:firstRow="1" w:lastRow="0" w:firstColumn="1" w:lastColumn="0" w:noHBand="0" w:noVBand="1"/>
      </w:tblPr>
      <w:tblGrid>
        <w:gridCol w:w="637"/>
        <w:gridCol w:w="918"/>
        <w:gridCol w:w="1516"/>
        <w:gridCol w:w="9824"/>
        <w:gridCol w:w="425"/>
        <w:gridCol w:w="417"/>
        <w:gridCol w:w="636"/>
        <w:gridCol w:w="786"/>
      </w:tblGrid>
      <w:tr>
        <w:trPr>
          <w:trHeight w:val="582"/>
        </w:trPr>
        <w:tc>
          <w:tcPr>
            <w:gridSpan w:val="8"/>
            <w:tcBorders>
              <w:top w:val="single" w:color="auto" w:sz="4" w:space="0"/>
              <w:left w:val="single" w:color="auto" w:sz="4" w:space="0"/>
              <w:bottom w:val="single" w:color="auto" w:sz="4" w:space="0"/>
              <w:right w:val="single" w:color="auto" w:sz="4" w:space="0"/>
            </w:tcBorders>
            <w:tcW w:w="1515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卫生室</w:t>
            </w:r>
            <w:r/>
          </w:p>
        </w:tc>
      </w:tr>
      <w:tr>
        <w:trPr>
          <w:trHeight w:val="4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诊查桌</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45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1、胶壳：材质采用PP加纤材质，环保不褪色，抗裂性强。</w:t>
            </w:r>
            <w:r>
              <w:rPr>
                <w:rFonts w:hint="eastAsia" w:ascii="宋体" w:hAnsi="宋体" w:cs="宋体"/>
                <w:color w:val="000000"/>
                <w:sz w:val="20"/>
                <w:szCs w:val="20"/>
              </w:rPr>
              <w:br/>
              <w:t xml:space="preserve">2、椅架：采用32*18*1.5mm厚冷锻方圆钢管，220度高温静电喷涂，处理精细光滑、牢固抗冲击不变形。 </w:t>
            </w:r>
            <w:r>
              <w:rPr>
                <w:rFonts w:hint="eastAsia" w:ascii="宋体" w:hAnsi="宋体" w:cs="宋体"/>
                <w:color w:val="000000"/>
                <w:sz w:val="20"/>
                <w:szCs w:val="20"/>
              </w:rPr>
              <w:br/>
              <w:t xml:space="preserve">3、座垫：定型海棉，弹力布面料，回弹好，坐感舒适；底座铝合金件固定连接。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5、功能：座垫可上翻堆叠摆放，节省空间。</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茶水柜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1.板材：采用标准三聚氰胺板，基材采用“露水河”或“大亚”或“福人”或同等档次品牌刨花板，耐磨、耐划痕、耐烫、易清洁，色泽柔和，甲醛释放量≤0.124mg/m³、总挥发性有机化合物≤100μg/m³；</w:t>
            </w:r>
            <w:r>
              <w:rPr>
                <w:rFonts w:hint="eastAsia" w:ascii="宋体" w:hAnsi="宋体" w:cs="宋体"/>
                <w:color w:val="000000"/>
                <w:sz w:val="20"/>
                <w:szCs w:val="20"/>
              </w:rPr>
              <w:br/>
              <w:t xml:space="preserve">2.封边条：采用“上海兄奕”、“瑞好”、“华立”或同档次品牌2mm厚PVC封边条，表面无裂纹、无折痕、无暗条痕，表面光滑，花纹清晰均匀、无色差，边缘平直光滑，无缺陷，甲醛释放量≤0.5mg/L；</w:t>
            </w:r>
            <w:r>
              <w:rPr>
                <w:rFonts w:hint="eastAsia" w:ascii="宋体" w:hAnsi="宋体" w:cs="宋体"/>
                <w:color w:val="000000"/>
                <w:sz w:val="20"/>
                <w:szCs w:val="20"/>
              </w:rPr>
              <w:br/>
              <w:t xml:space="preserve">3.胶水：采用环保白乳胶，粘结强度高，韧性强，不易老化；</w:t>
            </w:r>
            <w:r>
              <w:rPr>
                <w:rFonts w:hint="eastAsia" w:ascii="宋体" w:hAnsi="宋体" w:cs="宋体"/>
                <w:color w:val="000000"/>
                <w:sz w:val="20"/>
                <w:szCs w:val="20"/>
              </w:rPr>
              <w:br/>
              <w:t xml:space="preserve">4.“望通”、“乐斯特弗”、“BMB”等同档次锁具：钥匙柄使用Mircroban专利技术，99%防菌防霉，更安全卫生；</w:t>
            </w:r>
            <w:r>
              <w:rPr>
                <w:rFonts w:hint="eastAsia" w:ascii="宋体" w:hAnsi="宋体" w:cs="宋体"/>
                <w:color w:val="000000"/>
                <w:sz w:val="20"/>
                <w:szCs w:val="20"/>
              </w:rPr>
              <w:br/>
              <w:t xml:space="preserve">5.五金：“亚当斯”、“海蒂诗”、“海福乐”等同档次品牌静音金属阻尼液压缓冲铰链和阻尼铰链，均经过酸洗、磷洗等防锈处理。</w:t>
            </w:r>
            <w:r>
              <w:rPr>
                <w:rFonts w:hint="eastAsia" w:ascii="宋体" w:hAnsi="宋体" w:cs="宋体"/>
                <w:color w:val="000000"/>
                <w:sz w:val="20"/>
                <w:szCs w:val="20"/>
              </w:rPr>
              <w:br/>
              <w:t xml:space="preserve">6.板材颜色可选。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9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3.工艺：沙发架采用优质钢架经满焊焊接而成，表面采用高温粉体烤漆，耐腐蚀，不易生锈，座背采用高密度回弹海绵，外包优质弹性莱卡布料。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1200*600*810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1.尺寸：1200*600*810mm，</w:t>
            </w:r>
            <w:r>
              <w:rPr>
                <w:rFonts w:hint="eastAsia" w:ascii="宋体" w:hAnsi="宋体" w:cs="宋体"/>
                <w:color w:val="000000"/>
                <w:sz w:val="20"/>
                <w:szCs w:val="20"/>
              </w:rPr>
              <w:br/>
              <w:t xml:space="preserve">2.材质：太空铝型材柜体，台面人造石英石，坚固耐磨，美观大方，左盆搓衣池，搓洗毛巾抹布，右盆浸泡池，清洗容器药瓶等卫生器材，不锈钢阻尼铰链静音舒适耐用</w:t>
            </w:r>
            <w:r>
              <w:rPr>
                <w:rFonts w:hint="eastAsia" w:ascii="宋体" w:hAnsi="宋体" w:cs="宋体"/>
                <w:color w:val="000000"/>
                <w:sz w:val="20"/>
                <w:szCs w:val="20"/>
              </w:rPr>
              <w:br/>
              <w:t xml:space="preserve">3.工艺：采用热转印工艺，表面纹理清晰明亮不掉色不败色，耐高温耐腐蚀不怕水，升级加厚铝型材柜体材质内部蜂窝设计，承重更牢固</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3270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850*500*1800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尺寸：850*500*1800mm                          </w:t>
            </w:r>
            <w:r>
              <w:rPr>
                <w:rFonts w:hint="eastAsia" w:ascii="宋体" w:hAnsi="宋体" w:cs="宋体"/>
                <w:sz w:val="20"/>
                <w:szCs w:val="20"/>
              </w:rPr>
              <w:br/>
              <w:t xml:space="preserve">柜体采用优质冷轧钢板材制作，经激光切割、折压、焊接成型，经酸洗磷化、静电喷塑处理加工而成；</w:t>
            </w:r>
            <w:r>
              <w:rPr>
                <w:rFonts w:hint="eastAsia" w:ascii="宋体" w:hAnsi="宋体" w:cs="宋体"/>
                <w:sz w:val="20"/>
                <w:szCs w:val="20"/>
              </w:rPr>
              <w:br/>
              <w:t xml:space="preserve">座面采用优质板材，牢固可靠，美观大方，耐久防锈；</w:t>
            </w:r>
            <w:r>
              <w:rPr>
                <w:rFonts w:hint="eastAsia" w:ascii="宋体" w:hAnsi="宋体" w:cs="宋体"/>
                <w:sz w:val="20"/>
                <w:szCs w:val="20"/>
              </w:rPr>
              <w:br/>
              <w:t xml:space="preserve">分别采用移门式和开门式设计，以适应不同客户要求，配备抽屉与书写板选项；</w:t>
            </w:r>
            <w:r>
              <w:rPr>
                <w:rFonts w:hint="eastAsia" w:ascii="宋体" w:hAnsi="宋体" w:cs="宋体"/>
                <w:sz w:val="20"/>
                <w:szCs w:val="20"/>
              </w:rPr>
              <w:br/>
              <w:t xml:space="preserve">中间带有2个抽屉，抽屉滑道采用三节静音式滑轮，抽拉灵活，无噪音。</w:t>
            </w:r>
            <w:r>
              <w:rPr>
                <w:rFonts w:hint="eastAsia" w:ascii="宋体" w:hAnsi="宋体" w:cs="宋体"/>
                <w:sz w:val="20"/>
                <w:szCs w:val="20"/>
              </w:rPr>
              <w:br/>
              <w:t xml:space="preserve">采用整体一体化设计，使柜体更干净，不易产生细菌，上部玻璃门可以更加耐久使用，均配备固定三层隔板；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9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3.工艺：采用欧亚标准E1级板，厚度25/18mm,基材采用优质实木多层板，面贴优质三聚氰胺纸，断面采厚度≧1.0mm优质PVC直封边制作。</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9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检查床</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1880*600*670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平板诊查床， 规格尺寸：1880*600*670mm，床框采用40mm*20mm*1.2mm厚的圆形管焊接；床腿采用圆形管焊接；床面采用厚的木板包覆以海绵和人造革制成。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t xml:space="preserve">含施工人工、管件辅材（含管卡、密封胶圈等）、开槽修复及建筑垃圾清运。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40"/>
        </w:trPr>
        <w:tc>
          <w:tcPr>
            <w:gridSpan w:val="6"/>
            <w:tcBorders>
              <w:top w:val="single" w:color="auto" w:sz="4" w:space="0"/>
              <w:left w:val="single" w:color="auto" w:sz="4" w:space="0"/>
              <w:bottom w:val="single" w:color="auto" w:sz="4" w:space="0"/>
              <w:right w:val="single" w:color="000000" w:sz="4" w:space="0"/>
            </w:tcBorders>
            <w:tcW w:w="1373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卫生器材</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8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体重秤</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RGZ-160 指针为金属铝制指针，精准，不易断，物理秤抗干扰。 表盘清晰明了，精准稳定灵敏。 静电喷塑，铝制清晰测量杆。最大称量160千克，最小分度值0.5千克,量度范围700mm-1900mm，最小分度值5mm误差±5mm，身高尺安装稳固，使用灵活</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身高坐高计</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HM1000-SZ 机械式 身高量程60～200cm，坐高量程40～120cm，分度值1mm，误差±2mm，重复性±2mm；底板：398*386*15mm、 坐板：390*290*15mm ；显示：刻度尺。刻度尺使用灵无分段、接活，刻度计不锈钢或铝合金制，刻度计缝。</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3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视力表灯箱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胸围尺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150cm ，测量范围：0-150cm 材质：ABS。．PVC塑料质，顶端粘附金属薄片；2.双面刻度，分度值≤1mm，有效量程：≥1500mm。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单用听诊器，镀铬耳挂，橡胶导管，扁型听头。</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辨色图谱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色盲检查图(第三版)</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本</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止血带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一次性使用捆扎止血带，点连式，50条/盒，用于静脉输液或抽血时暂时阻断静脉回流。</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盒</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污物桶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 300mm,脚踏翻盖式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屏风</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移动式。180*50cm * 4片，屏风架为2.5cm以上不锈钢材料焊制而成，优质屏风布，底部三组滑轮脚，更加稳定。</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3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医用剪刀</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12.5-22cm ， 12把/套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担架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折叠式，2010×510×160mm 折叠式担架承受最大静载荷150Kg的力后，担架杆不允许产生永久性变形，帆布面、帆布缝制处及担架脚无开裂、破损现象；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急救箱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纱布块，药棉，创口贴，镊子，剪刀，绷带，止血带，急救毯，酒精，碘伏，风油精，清凉油，烫伤膏等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夹板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木质夹板，每组三套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外伤处理器械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脱脂纱布1包，药棉1包，绷带1卷，40止血带1根，创口贴10片，镊子1把，剪刀1把，酒精1瓶，碘伏1瓶，止血钳1把，缝合针1包，缝合线1捆等等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口腔检查器械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塑料箱，一次性口腔器械盒，口镜，口腔镊，牙探针，压舌板，弯盘等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卫生箱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铝合金359*189*209mm ，内有隔层，可手提或肩背</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远视力表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400*660mm ，纸质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2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近视力表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210*770mm ，纸质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敷料缸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棉球缸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不锈钢，折叠式盖子，中号</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贮槽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不锈钢20cm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0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不锈钢31*24cm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64</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带盖方盘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不锈钢23*15cm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0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医用镊子</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12.5-25cm ， 6种/套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压舌板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14cm不锈钢</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1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白大衣（成人）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涤平（抗菌型），易洗耐磨，抗皱不起球，透气性好。</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涤卡面料/涤平</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拐杖</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铝合金材质，可伸缩</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异物针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不锈钢，直，弯各一支</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27平光/放大</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器械台（车）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不锈钢双层，带轮，500*400*850mm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7</w:t>
      </w:r>
      <w:r>
        <w:rPr>
          <w:rFonts w:hint="eastAsia"/>
        </w:rPr>
        <w:t xml:space="preserve">）物理吊装实验室</w:t>
      </w:r>
      <w:r/>
    </w:p>
    <w:tbl>
      <w:tblPr>
        <w:tblW w:w="15153" w:type="dxa"/>
        <w:jc w:val="center"/>
        <w:tblLayout w:type="fixed"/>
        <w:tblLook w:val="04A0" w:firstRow="1" w:lastRow="0" w:firstColumn="1" w:lastColumn="0" w:noHBand="0" w:noVBand="1"/>
      </w:tblPr>
      <w:tblGrid>
        <w:gridCol w:w="652"/>
        <w:gridCol w:w="616"/>
        <w:gridCol w:w="995"/>
        <w:gridCol w:w="10915"/>
        <w:gridCol w:w="425"/>
        <w:gridCol w:w="417"/>
        <w:gridCol w:w="716"/>
        <w:gridCol w:w="417"/>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15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物理吊装实验室</w:t>
            </w:r>
            <w:r/>
          </w:p>
        </w:tc>
      </w:tr>
      <w:tr>
        <w:trPr>
          <w:jc w:val="center"/>
          <w:trHeight w:val="619"/>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859"/>
        </w:trPr>
        <w:tc>
          <w:tcPr>
            <w:gridSpan w:val="6"/>
            <w:tcBorders>
              <w:top w:val="single" w:color="auto" w:sz="4" w:space="0"/>
              <w:left w:val="single" w:color="auto" w:sz="4" w:space="0"/>
              <w:bottom w:val="single" w:color="auto" w:sz="4" w:space="0"/>
              <w:right w:val="single" w:color="auto" w:sz="4" w:space="0"/>
            </w:tcBorders>
            <w:tcW w:w="1402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1.吊装设备智能管理控制系统配置</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r>
      <w:tr>
        <w:trPr>
          <w:jc w:val="center"/>
          <w:trHeight w:val="55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教师智能电源主控台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420*220mm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1.硬件参数：</w:t>
            </w:r>
            <w:r>
              <w:rPr>
                <w:rFonts w:hint="eastAsia" w:ascii="宋体" w:hAnsi="宋体" w:cs="宋体"/>
                <w:sz w:val="20"/>
                <w:szCs w:val="20"/>
              </w:rPr>
              <w:br/>
              <w:t xml:space="preserve">⑴结构参数：教师智能电源主控台面板基材是2㎜绝缘电工板；面纸采用耐磨、耐腐蚀、耐高温的PC亮光薄膜面板；规格：420×220㎜；界面文字清晰美观。</w:t>
            </w:r>
            <w:r>
              <w:rPr>
                <w:rFonts w:hint="eastAsia" w:ascii="宋体" w:hAnsi="宋体" w:cs="宋体"/>
                <w:sz w:val="20"/>
                <w:szCs w:val="20"/>
              </w:rPr>
              <w:br/>
              <w:t xml:space="preserve">⑵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ascii="宋体" w:hAnsi="宋体" w:cs="宋体"/>
                <w:sz w:val="20"/>
                <w:szCs w:val="20"/>
              </w:rPr>
              <w:br/>
              <w:t xml:space="preserve">⑶技术参数：采用商业级10.1寸触摸显示屏；24位彩色显示；双8051单芯片驱动方案；GUI核运行；界面清晰明了。</w:t>
            </w:r>
            <w:r>
              <w:rPr>
                <w:rFonts w:hint="eastAsia" w:ascii="宋体" w:hAnsi="宋体" w:cs="宋体"/>
                <w:sz w:val="20"/>
                <w:szCs w:val="20"/>
              </w:rPr>
              <w:br/>
              <w:t xml:space="preserve">⑷智能电源管理系统：默认账号登录；密码可以设置修改，界面划功能区域显示，可显示当前北京时间、中文星期、设备当前温、湿度实时显示。</w:t>
            </w:r>
            <w:r>
              <w:rPr>
                <w:rFonts w:hint="eastAsia" w:ascii="宋体" w:hAnsi="宋体" w:cs="宋体"/>
                <w:sz w:val="20"/>
                <w:szCs w:val="20"/>
              </w:rPr>
              <w:br/>
              <w:t xml:space="preserve">2.实现功能：</w:t>
            </w:r>
            <w:r>
              <w:rPr>
                <w:rFonts w:hint="eastAsia" w:ascii="宋体" w:hAnsi="宋体" w:cs="宋体"/>
                <w:sz w:val="20"/>
                <w:szCs w:val="20"/>
              </w:rPr>
              <w:br/>
              <w:t xml:space="preserve">⑴交流输出：可进行单台或统一控制学生交流电源输出，输出范围0-30V，分辨率1V。</w:t>
            </w:r>
            <w:r>
              <w:rPr>
                <w:rFonts w:hint="eastAsia" w:ascii="宋体" w:hAnsi="宋体" w:cs="宋体"/>
                <w:sz w:val="20"/>
                <w:szCs w:val="20"/>
              </w:rPr>
              <w:br/>
              <w:t xml:space="preserve">⑵直流输出：可进行单台或统一控制学生直流电源输出，输出范围0-30V，分辨率0.1V。</w:t>
            </w:r>
            <w:r>
              <w:rPr>
                <w:rFonts w:hint="eastAsia" w:ascii="宋体" w:hAnsi="宋体" w:cs="宋体"/>
                <w:sz w:val="20"/>
                <w:szCs w:val="20"/>
              </w:rPr>
              <w:br/>
              <w:t xml:space="preserve">⑶学生锁定：由老师控制，开启后学生电源不能自行调节，只能由老师进行控制使用。</w:t>
            </w:r>
            <w:r>
              <w:rPr>
                <w:rFonts w:hint="eastAsia" w:ascii="宋体" w:hAnsi="宋体" w:cs="宋体"/>
                <w:sz w:val="20"/>
                <w:szCs w:val="20"/>
              </w:rPr>
              <w:br/>
              <w:t xml:space="preserve">⑷学生插座：由老师控制，默认电源启动不开启。</w:t>
            </w:r>
            <w:r>
              <w:rPr>
                <w:rFonts w:hint="eastAsia" w:ascii="宋体" w:hAnsi="宋体" w:cs="宋体"/>
                <w:sz w:val="20"/>
                <w:szCs w:val="20"/>
              </w:rPr>
              <w:br/>
              <w:t xml:space="preserve">⑸举手功能：老师可对学生进行提问，当学生举手后，老师可在控制端显示学生的举手状态及桌号信息等。</w:t>
            </w:r>
            <w:r>
              <w:rPr>
                <w:rFonts w:hint="eastAsia" w:ascii="宋体" w:hAnsi="宋体" w:cs="宋体"/>
                <w:sz w:val="20"/>
                <w:szCs w:val="20"/>
              </w:rPr>
              <w:br/>
              <w:t xml:space="preserve">⑹电源升降控制：对学生终端的电源模块升降状态进行控制，可进行单选及全选操作。</w:t>
            </w:r>
            <w:r>
              <w:rPr>
                <w:rFonts w:hint="eastAsia" w:ascii="宋体" w:hAnsi="宋体" w:cs="宋体"/>
                <w:sz w:val="20"/>
                <w:szCs w:val="20"/>
              </w:rPr>
              <w:br/>
              <w:t xml:space="preserve">⑺密码登录：当开启密码验证时需要输入正确开机密码才能进入系统，否则不可使用。</w:t>
            </w:r>
            <w:r>
              <w:rPr>
                <w:rFonts w:hint="eastAsia" w:ascii="宋体" w:hAnsi="宋体" w:cs="宋体"/>
                <w:sz w:val="20"/>
                <w:szCs w:val="20"/>
              </w:rPr>
              <w:br/>
              <w:t xml:space="preserve">⑻定时关机：设备自带定时关机功能，定时范围为0-720分钟。</w:t>
            </w:r>
            <w:r>
              <w:rPr>
                <w:rFonts w:hint="eastAsia" w:ascii="宋体" w:hAnsi="宋体" w:cs="宋体"/>
                <w:sz w:val="20"/>
                <w:szCs w:val="20"/>
              </w:rPr>
              <w:br/>
              <w:t xml:space="preserve">⑼信息显示：操作导航顶端显示温度、湿度、星期、年、月、日、时间等信息。</w:t>
            </w:r>
            <w:r>
              <w:rPr>
                <w:rFonts w:hint="eastAsia" w:ascii="宋体" w:hAnsi="宋体" w:cs="宋体"/>
                <w:sz w:val="20"/>
                <w:szCs w:val="20"/>
              </w:rPr>
              <w:br/>
              <w:t xml:space="preserve">⑽一键关机：点击后可对全室进行断电关机操作。</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智能升降机构系统</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530*235*500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1.智能升降机构箱体：整体尺寸530×235×500㎜（±10mm）。</w:t>
            </w:r>
            <w:r>
              <w:rPr>
                <w:rFonts w:hint="eastAsia" w:ascii="宋体" w:hAnsi="宋体" w:cs="宋体"/>
                <w:sz w:val="20"/>
                <w:szCs w:val="20"/>
              </w:rPr>
              <w:br/>
              <w:t xml:space="preserve">2.箱体外壳：采用冷轧钢板，厚度为1㎜SPCC，经激光切割折弯成型，表面经酸洗磷化处理，静电喷涂环保粉末高温处理工艺，表面光滑，不易变形，强度高等特点，无有害物质，具有防腐性高。</w:t>
            </w:r>
            <w:r>
              <w:rPr>
                <w:rFonts w:hint="eastAsia" w:ascii="宋体" w:hAnsi="宋体" w:cs="宋体"/>
                <w:sz w:val="20"/>
                <w:szCs w:val="20"/>
              </w:rPr>
              <w:br/>
              <w:t xml:space="preserve">3.升降传动机构：绕线旋转线槽模块采用汽车轮毂式，规格φ490㎜，材质采用ABS工程塑料模具注塑一次成型，传动轴、底座轴承，减速电机DC24V，空载功率15W。</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0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电源储藏模块装置</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400*400*150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1.电源储藏模块装置：采用内外双层结构设计，外壳规格400×400×150㎜(±5㎜），内胆规格φ285×160㎜(±5㎜），材质采用ABS工程塑料模具注塑一次成型，有效提高光源的聚光性和产品的牢固性。</w:t>
            </w:r>
            <w:r>
              <w:rPr>
                <w:rFonts w:hint="eastAsia" w:ascii="宋体" w:hAnsi="宋体" w:cs="宋体"/>
                <w:sz w:val="20"/>
                <w:szCs w:val="20"/>
              </w:rPr>
              <w:br/>
              <w:t xml:space="preserve">2.四周氛围灯：储藏模块内四周氛围LED光源，高亮度光源和隔离驱动器，灯罩采用双面磨砂1.5㎜PC散光板。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顶部电源供应</w:t>
            </w:r>
            <w:r>
              <w:rPr>
                <w:rFonts w:hint="eastAsia" w:ascii="宋体" w:hAnsi="宋体" w:cs="宋体"/>
                <w:sz w:val="20"/>
                <w:szCs w:val="20"/>
              </w:rPr>
              <w:t xml:space="preserve">装置模块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220*220*180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1.顶部电源供应装置模块：外形整体规格220×220×180㎜(±5㎜），材质采用ABS工程塑料模具注塑一次成型。</w:t>
            </w:r>
            <w:r>
              <w:rPr>
                <w:rFonts w:hint="eastAsia" w:ascii="宋体" w:hAnsi="宋体" w:cs="宋体"/>
                <w:sz w:val="20"/>
                <w:szCs w:val="20"/>
              </w:rPr>
              <w:br/>
              <w:t xml:space="preserve">2.供应装置模块顶部配有固定电缆线防水接头，四周预留了高、低压电源位置，底部中间配有一个限位开关，底部有四个软胶落地脚。</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学生多功能电源模块壳体由上外壳，底座、四面电源面板组成，采用改性ABS材料，各部件模具注塑一次成型，电源面板基材是绝缘ABS注塑一次成型；面纸采用耐磨、耐腐蚀、PC薄膜面板；界面文字清晰美观。</w:t>
            </w:r>
            <w:r>
              <w:rPr>
                <w:rFonts w:hint="eastAsia" w:ascii="宋体" w:hAnsi="宋体" w:cs="宋体"/>
                <w:sz w:val="20"/>
                <w:szCs w:val="20"/>
              </w:rPr>
              <w:br/>
              <w:t xml:space="preserve">2.内置配有一个120VA工频隔离电源变压器。</w:t>
            </w:r>
            <w:r>
              <w:rPr>
                <w:rFonts w:hint="eastAsia" w:ascii="宋体" w:hAnsi="宋体" w:cs="宋体"/>
                <w:sz w:val="20"/>
                <w:szCs w:val="20"/>
              </w:rPr>
              <w:br/>
              <w:t xml:space="preserve">3.学生电源信息显示：采用1.8寸彩色TFT为显示界面，配合高速MCU可流畅显示GUI，四路多功能轻触开关为控制主体，在不同状态下实现不同功能，具体详细参数如下：</w:t>
            </w:r>
            <w:r>
              <w:rPr>
                <w:rFonts w:hint="eastAsia" w:ascii="宋体" w:hAnsi="宋体" w:cs="宋体"/>
                <w:sz w:val="20"/>
                <w:szCs w:val="20"/>
              </w:rPr>
              <w:br/>
              <w:t xml:space="preserve">⑴.交流电源：输出0-30V交流，分辨率为1V，电流实时显示，显示分辨率为0.01A，具备过流短路保护。</w:t>
            </w:r>
            <w:r>
              <w:rPr>
                <w:rFonts w:hint="eastAsia" w:ascii="宋体" w:hAnsi="宋体" w:cs="宋体"/>
                <w:sz w:val="20"/>
                <w:szCs w:val="20"/>
              </w:rPr>
              <w:br/>
              <w:t xml:space="preserve">⑵.直流电源：输出0-30V直流，分辨率为0.1V，电流实时显示，显示分辨率为0.01A，具备过流短路保护。</w:t>
            </w:r>
            <w:r>
              <w:rPr>
                <w:rFonts w:hint="eastAsia" w:ascii="宋体" w:hAnsi="宋体" w:cs="宋体"/>
                <w:sz w:val="20"/>
                <w:szCs w:val="20"/>
              </w:rPr>
              <w:br/>
              <w:t xml:space="preserve">⑶.过载保护：当低压电源有过流或短路时，电路实现过载保护功能，此时界面提示过载，随后应检查实验电路或负载是否正确，排除问题后可按任意按键实现电源复位。</w:t>
            </w:r>
            <w:r>
              <w:rPr>
                <w:rFonts w:hint="eastAsia" w:ascii="宋体" w:hAnsi="宋体" w:cs="宋体"/>
                <w:sz w:val="20"/>
                <w:szCs w:val="20"/>
              </w:rPr>
              <w:br/>
              <w:t xml:space="preserve">⑷.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sz w:val="20"/>
                <w:szCs w:val="20"/>
              </w:rPr>
              <w:br/>
              <w:t xml:space="preserve">⑸.电子举手：当老师有提问时，界面可显示老师提问状态，可选择性举手，老师可在主控端实时显示学生举手状态及位置。</w:t>
            </w:r>
            <w:r>
              <w:rPr>
                <w:rFonts w:hint="eastAsia" w:ascii="宋体" w:hAnsi="宋体" w:cs="宋体"/>
                <w:sz w:val="20"/>
                <w:szCs w:val="20"/>
              </w:rPr>
              <w:br/>
              <w:t xml:space="preserve">4.学生多功能电源模块底部，设有压力传感器，当电源降至桌面时，传感器反馈压力，学生电源模块将自动停止下降。学生在实验操作过程中，获得教师的允许，可在学生多功能电源模块降至适合位置时，自行触碰底部压力感受器，真正实现因人而异，高度自由。</w:t>
            </w:r>
            <w:r>
              <w:rPr>
                <w:rFonts w:hint="eastAsia" w:ascii="宋体" w:hAnsi="宋体" w:cs="宋体"/>
                <w:sz w:val="20"/>
                <w:szCs w:val="20"/>
              </w:rPr>
              <w:br/>
              <w:t xml:space="preserve">5.当教学过程中，出现不明原因，导致学生多功能电源模块无法正常下降时，可长按底部压力感受器，电源模块将自动下降。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34"/>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高压电源模块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1.高压电源模块：学生电源操作界面基材工程阻燃ABS塑料；面纸加贴PC膜加贴；界面文字清晰美观。</w:t>
            </w:r>
            <w:r>
              <w:rPr>
                <w:rFonts w:hint="eastAsia" w:ascii="宋体" w:hAnsi="宋体" w:cs="宋体"/>
                <w:sz w:val="20"/>
                <w:szCs w:val="20"/>
              </w:rPr>
              <w:br/>
              <w:t xml:space="preserve">2.高压电源由教师电源统一供给，五孔多功能220V安全插座四组；插口带保护门；额定电流10A。</w:t>
            </w:r>
            <w:r>
              <w:rPr>
                <w:rFonts w:hint="eastAsia" w:ascii="宋体" w:hAnsi="宋体" w:cs="宋体"/>
                <w:sz w:val="20"/>
                <w:szCs w:val="20"/>
              </w:rPr>
              <w:br/>
              <w:t xml:space="preserve">3.高压电源保险管；USB插座四组，RJ45网络接口两组。</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吊装安装支架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装支架规格：130×38×740mm(±5㎜），采用冷轧钢板经激光切割、数控冲压、数控折弯成型，生产工艺采取模块组合，便于安装，外观流线型设计，简洁美观，表面经环氧树脂粉末静电喷涂、高温固化处理，耐腐蚀。</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2、一体化台面：采用20㎜厚无甲醛新型环保陶瓷台面，台面表面为实验室专业耐腐蚀、耐刻刮、耐污染釉面。坯体一体实芯黑色坯体，釉面和坯体经高温一体烧制而成。</w:t>
            </w:r>
            <w:r>
              <w:rPr>
                <w:rFonts w:hint="eastAsia" w:ascii="宋体" w:hAnsi="宋体" w:cs="宋体"/>
                <w:sz w:val="20"/>
                <w:szCs w:val="20"/>
              </w:rPr>
              <w:br/>
              <w:t xml:space="preserve">3、桌架整体钢铝结构，桌腿设计为上中下三段结构；学生位镂空式，易碰撞部位均采用倒圆角；处理金属表面经环氧树脂粉末喷涂高温固化处理。技术参数要求满足如下：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椭圆无缝钢管，两端与5mm(±0.2㎜)厚钢质连接片焊接，并用高强度内六角螺丝连接连接到左右两侧立柱脚上，便于组装及拆卸。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4、书包斗：改性环保PP注塑成型，前沿设挂凳口，底部设有加强筋加固。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1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⑶.凳脚架四支凳脚椭圆形无缝钢管；规格34×16㎜；厚度1.4㎜(±0.2㎜），实心倒钩式一体成型，凳脚架焊接全圆满焊接。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56</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教师演示台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⑴.桌身整体材料1.0mm(±0.2㎜）冷轧钢板，整体规格2400×700×850㎜(±5㎜），所有金属表面经环氧树脂粉末喷涂高温固化处理和耐酸碱、耐腐蚀。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r>
            <w:r>
              <w:rPr>
                <w:rFonts w:hint="eastAsia" w:ascii="宋体" w:hAnsi="宋体" w:cs="宋体"/>
                <w:sz w:val="20"/>
                <w:szCs w:val="20"/>
              </w:rP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1.规格：500×500×800㎜(±5㎜）。</w:t>
            </w:r>
            <w:r>
              <w:rPr>
                <w:rFonts w:hint="eastAsia" w:ascii="宋体" w:hAnsi="宋体" w:cs="宋体"/>
                <w:sz w:val="20"/>
                <w:szCs w:val="20"/>
              </w:rPr>
              <w:br/>
              <w:t xml:space="preserve">2.靠背及下座采用高密度网布格，阻燃、舒适、回弹性好。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tcBorders>
              <w:top w:val="single" w:color="auto" w:sz="4" w:space="0"/>
              <w:left w:val="single" w:color="auto" w:sz="4" w:space="0"/>
              <w:bottom w:val="single" w:color="auto" w:sz="4" w:space="0"/>
              <w:right w:val="single" w:color="000000" w:sz="4" w:space="0"/>
            </w:tcBorders>
            <w:tcW w:w="14020"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沉浸式理化生实验室系统</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AR沉浸式云板</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1、AR沉浸式教学系统屏幕图像分辨率≥3840*2160，采用86 英寸工业微晶体光栅技术显示，支持AR资源出屏观影及交互。支持2D/AR无感自动识别，支持AR状态下显示标准2k，支持2D状态下4k显示。显示比例 16:9，全金属外壳一体设计，无外露连接线，外观简洁。尺寸≥4010*1200*103.9mm。整机内置2个≥15W扬声器，总功率不低于30W。</w:t>
            </w:r>
            <w:r>
              <w:rPr>
                <w:rFonts w:hint="eastAsia" w:ascii="宋体" w:hAnsi="宋体" w:cs="宋体"/>
                <w:sz w:val="20"/>
                <w:szCs w:val="20"/>
              </w:rPr>
              <w:br/>
              <w:t xml:space="preserve">2、支持双系统（安卓系统与windows系统）支持20点以内的同时触控。前置接口：HDMI≥1，Touch USB≥1，TYPE-C USB≥1，USB3.0≥3(双系统共享)。</w:t>
            </w:r>
            <w:r>
              <w:rPr>
                <w:rFonts w:hint="eastAsia" w:ascii="宋体" w:hAnsi="宋体" w:cs="宋体"/>
                <w:sz w:val="20"/>
                <w:szCs w:val="20"/>
              </w:rPr>
              <w:br/>
              <w:t xml:space="preserve">3、具有智能感光功能，可以根据光线强度自动调节屏幕的亮度。整体具有多种护眼模式，保护用眼安全，护眼模式：一键调节屏幕亮度进入护眼模式；智能感光：能感应并自动调节屏幕亮度来达到在不同光照条件下的不同亮度显示效果；护眼书写：自带书写件中书写时屏幕亮度自动调节。适应不同的使用场景，可自行开启或关闭。</w:t>
            </w:r>
            <w:r>
              <w:rPr>
                <w:rFonts w:hint="eastAsia" w:ascii="宋体" w:hAnsi="宋体" w:cs="宋体"/>
                <w:sz w:val="20"/>
                <w:szCs w:val="20"/>
              </w:rPr>
              <w:br/>
              <w:t xml:space="preserve">4、整机自带系统检测功能，支持对CPU温度、触摸系统、光感系统、环境系统、内置电脑等硬件模块检测，同时支持显示安卓系统内存、存储、CPU使用率，系统检测功能支持以悬浮窗口呈现，悬浮窗口可自行开启或关闭。</w:t>
            </w:r>
            <w:r>
              <w:rPr>
                <w:rFonts w:hint="eastAsia" w:ascii="宋体" w:hAnsi="宋体" w:cs="宋体"/>
                <w:sz w:val="20"/>
                <w:szCs w:val="20"/>
              </w:rPr>
              <w:br/>
              <w:t xml:space="preserve">5、整机屏幕左右两侧具有侧边栏悬浮触控菜单，可呼出或隐藏，默认支持返回、主页、批注、快捷白板、多</w:t>
            </w:r>
            <w:r>
              <w:rPr>
                <w:rFonts w:hint="eastAsia" w:ascii="宋体" w:hAnsi="宋体" w:cs="宋体"/>
                <w:sz w:val="20"/>
                <w:szCs w:val="20"/>
              </w:rPr>
              <w:t xml:space="preserve">任务、更多等功能，其中主页可自定义设置成安卓和内置电脑。更多功能包含：有线/无线网络开关、热点开关、蓝牙开关、设置、截图、屏幕下移、锁屏、护眼、计算器、计时器、放大镜、聚光灯、录屏等工具；音量调节、亮度调节进度条；内置电脑、安卓、前置HDMI、type-c、后置HDMI、VGA、AV等信号源切换快捷通道。并支持将侧边栏常驻功能自定义替换为：屏幕下移、截图、锁屏、前置HDMI、type-c、后置HDMI、VGA、AV等功能，可一键恢复默认设置。侧边栏功能支持以悬浮球方式呈现，悬浮球和侧边栏均可自行开启或关闭。</w:t>
            </w:r>
            <w:r>
              <w:rPr>
                <w:rFonts w:hint="eastAsia" w:ascii="宋体" w:hAnsi="宋体" w:cs="宋体"/>
                <w:sz w:val="20"/>
                <w:szCs w:val="20"/>
              </w:rPr>
              <w:br/>
              <w:t xml:space="preserve">6、整机内置悬浮菜单功能，安卓系统下与Windows系统下悬浮菜单相互独立，支持在Windows系统下直接调用快捷批注、擦除等功能。</w:t>
            </w:r>
            <w:r>
              <w:rPr>
                <w:rFonts w:hint="eastAsia" w:ascii="宋体" w:hAnsi="宋体" w:cs="宋体"/>
                <w:sz w:val="20"/>
                <w:szCs w:val="20"/>
              </w:rPr>
              <w:br/>
              <w:t xml:space="preserve">7、整机自带光感模块，具有感光息屏功能，当整机处于黑暗环境中并且无人操作时，超过30秒以上整机可自动进入息屏节能模式，此功能可根据需求开启或关闭。</w:t>
            </w:r>
            <w:r>
              <w:rPr>
                <w:rFonts w:hint="eastAsia" w:ascii="宋体" w:hAnsi="宋体" w:cs="宋体"/>
                <w:sz w:val="20"/>
                <w:szCs w:val="20"/>
              </w:rPr>
              <w:br/>
              <w:t xml:space="preserve">8、整机具有图像设置功能，包含标准、影院、亮丽、柔和、动态等多种模式。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r>
            <w:r>
              <w:rPr>
                <w:rFonts w:hint="eastAsia" w:ascii="宋体" w:hAnsi="宋体" w:cs="宋体"/>
                <w:sz w:val="20"/>
                <w:szCs w:val="20"/>
              </w:rPr>
              <w:br/>
              <w:t xml:space="preserve">9、AR沉浸式教学系统采用插拔式模块电脑架构，插入结构稳固具有防震功能，接口严格遵循Intel®的OPS相关规范，显卡≥RTX 3050 6G显存，处理器≥Intel® i5-12400F 2.5G 6核/12线程。内存≥8G DDR4，存储≥256G SSD。</w:t>
            </w:r>
            <w:r>
              <w:rPr>
                <w:rFonts w:hint="eastAsia" w:ascii="宋体" w:hAnsi="宋体" w:cs="宋体"/>
                <w:sz w:val="20"/>
                <w:szCs w:val="20"/>
              </w:rPr>
              <w:br/>
              <w:t xml:space="preserve">10、有线网络：RJ45≥1（10/100/1000M）。无线网络：WIFI≥1，支持802.11a/b/g/n/ac</w:t>
            </w:r>
            <w:r>
              <w:rPr>
                <w:rFonts w:hint="eastAsia" w:ascii="宋体" w:hAnsi="宋体" w:cs="宋体"/>
                <w:sz w:val="20"/>
                <w:szCs w:val="20"/>
              </w:rPr>
              <w:br/>
              <w:t xml:space="preserve">11、AR状态下可实现AR交互，内容出屏实现AR备课，上课，内容制作等功能。</w:t>
            </w:r>
            <w:r>
              <w:rPr>
                <w:rFonts w:hint="eastAsia" w:ascii="宋体" w:hAnsi="宋体" w:cs="宋体"/>
                <w:sz w:val="20"/>
                <w:szCs w:val="20"/>
              </w:rPr>
              <w:br/>
              <w:t xml:space="preserve">12、配套AR交互设备，可以在空中无支撑物进行三维操控。不改变操作者习惯，按照鼠标常规功能进行功能操作。</w:t>
            </w:r>
            <w:r>
              <w:rPr>
                <w:rFonts w:hint="eastAsia" w:ascii="宋体" w:hAnsi="宋体" w:cs="宋体"/>
                <w:sz w:val="20"/>
                <w:szCs w:val="20"/>
              </w:rPr>
              <w:br/>
              <w:t xml:space="preserve">13、配套AR交互设备可实现的功能包括不限于：场景和模型旋转、移动、放大缩小，模型复位、光标锁定、模型交互、AR教学套件切换等。确保在2D模式和AR模式下的虚拟仿真资源都正常使用。</w:t>
            </w:r>
            <w:r>
              <w:rPr>
                <w:rFonts w:hint="eastAsia" w:ascii="宋体" w:hAnsi="宋体" w:cs="宋体"/>
                <w:sz w:val="20"/>
                <w:szCs w:val="20"/>
              </w:rPr>
              <w:br/>
              <w:t xml:space="preserve">14、配套AR交互设备可以进行物体放大缩小，旋转等功能；具有虚拟现实专用程序一键后台，一键前台调用，进入教学状态功能。</w:t>
            </w:r>
            <w:r>
              <w:rPr>
                <w:rFonts w:hint="eastAsia" w:ascii="宋体" w:hAnsi="宋体" w:cs="宋体"/>
                <w:sz w:val="20"/>
                <w:szCs w:val="20"/>
              </w:rPr>
              <w:br/>
              <w:t xml:space="preserve">15、配套AR交互设备无需借助外部设备如红外线，摄像头等进行辅助，即可与教学显示屏中内容进行交互操作。设备交互距离≥10米，10米外仍可以正常与内容交互操作。</w:t>
            </w:r>
            <w:r>
              <w:rPr>
                <w:rFonts w:hint="eastAsia" w:ascii="宋体" w:hAnsi="宋体" w:cs="宋体"/>
                <w:sz w:val="20"/>
                <w:szCs w:val="20"/>
              </w:rPr>
              <w:br/>
              <w:t xml:space="preserve">16、AR云板使用的AR沉浸式学习资源与VR资源必须为同一配件，不允许为分开的两个配件，在上课管理中具备2D播放，VR播放，AR播放，同步VR等按钮四个功能在同一界面，方便老师上课教学使用。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53800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沉浸式学习套件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该沉浸式学习套件基于Windows应用程序开发，为客户端套件（非网页形式），可运行于基于Windows系统的智慧黑板或AR云板上，主要面向教育局、学校（包括学校管理员、老师和学生）提供服务。套件内包含1000多个资源，学校安装该套件后，可在智能黑板或AR云板中使用。 </w:t>
            </w:r>
            <w:r>
              <w:rPr>
                <w:rFonts w:hint="eastAsia" w:ascii="宋体" w:hAnsi="宋体" w:cs="宋体"/>
                <w:sz w:val="20"/>
                <w:szCs w:val="20"/>
              </w:rPr>
              <w:br/>
              <w:t xml:space="preserve">2、可与VR眼镜通过网络通讯，能够不受地域限制对授权的VR课件库进行管理，包括资源下载到本地、分发到头显等；能够对本校各VR教室的VR一体机进行统一管理，能够随时随地进行网络远程VR授课活动。</w:t>
            </w:r>
            <w:r>
              <w:rPr>
                <w:rFonts w:hint="eastAsia" w:ascii="宋体" w:hAnsi="宋体" w:cs="宋体"/>
                <w:sz w:val="20"/>
                <w:szCs w:val="20"/>
              </w:rPr>
              <w:br/>
              <w:t xml:space="preserve">3、教师客户端必须具有首页、备课管理，上课管理，安装管理、设备管理、名师课件等功能。还有AR与VR不同资源内容的分类，选择AR资源教师客户端具有首页、备课管理，上课管理，名师课件等不同部分。选择VR资源教师客户端具有首页、备课管理，上课管理，安装管理、设备管理、名师课件等不同部分。</w:t>
            </w:r>
            <w:r>
              <w:rPr>
                <w:rFonts w:hint="eastAsia" w:ascii="宋体" w:hAnsi="宋体" w:cs="宋体"/>
                <w:sz w:val="20"/>
                <w:szCs w:val="20"/>
              </w:rPr>
              <w:br/>
              <w:t xml:space="preserve">4、含有批注助手，可以在页面中任意挪动位置，教师可以根据上课的内容页面选择不同颜色对页面中的任意位置进行划线批注，中性笔和马克笔两种笔随意切换，也可以对划线的粗细进行调整。对于划线批注部分使用橡皮擦清除。同时教师对当前上课批注的界面可以进行连续多次拍照截图保存到教师指定的路径。</w:t>
            </w:r>
            <w:r>
              <w:rPr>
                <w:rFonts w:hint="eastAsia" w:ascii="宋体" w:hAnsi="宋体" w:cs="宋体"/>
                <w:sz w:val="20"/>
                <w:szCs w:val="20"/>
              </w:rPr>
              <w:br/>
              <w:t xml:space="preserve">5、教师可以在客户端界面下载观看或者在线观看PC端视频说明、PC端图文说明、VR端视频说明、VR端图文说明，让教师和学生使用配件端和VR端学习操作更便捷，随时可以进行操作使用。同时也能显示版本信息号、最后版本更新的时间、更新的资源数量，资源名称，新更新的功能。</w:t>
            </w:r>
            <w:r>
              <w:rPr>
                <w:rFonts w:hint="eastAsia" w:ascii="宋体" w:hAnsi="宋体" w:cs="宋体"/>
                <w:sz w:val="20"/>
                <w:szCs w:val="20"/>
              </w:rPr>
              <w:br/>
              <w:t xml:space="preserve">6、为方便学校老师快速的了解资源套件内容，将课程类型，课程名称，内容图片，上传教师名称，浏览量标记在每个资源卡片上，方便使用者浏览资源主体内容，对于感兴趣的可以点击进入课程浏览。</w:t>
            </w:r>
            <w:r>
              <w:rPr>
                <w:rFonts w:hint="eastAsia" w:ascii="宋体" w:hAnsi="宋体" w:cs="宋体"/>
                <w:sz w:val="20"/>
                <w:szCs w:val="20"/>
              </w:rPr>
              <w:br/>
              <w:t xml:space="preserve">7、在首页教师可以根据自己的需要进行资源课程筛选，设置了全部分类，科普教育、课程资源。认识万物、VR看世界四个模块。以及模糊搜索供用户使用。</w:t>
            </w:r>
            <w:r>
              <w:rPr>
                <w:rFonts w:hint="eastAsia" w:ascii="宋体" w:hAnsi="宋体" w:cs="宋体"/>
                <w:sz w:val="20"/>
                <w:szCs w:val="20"/>
              </w:rPr>
              <w:br/>
              <w:t xml:space="preserve">8、科普教育中包含：航空航天、天文地</w:t>
            </w:r>
            <w:r>
              <w:rPr>
                <w:rFonts w:hint="eastAsia" w:ascii="宋体" w:hAnsi="宋体" w:cs="宋体"/>
                <w:sz w:val="20"/>
                <w:szCs w:val="20"/>
              </w:rPr>
              <w:t xml:space="preserve">理、自然生物、工程技术、安全科普、历史文化、传统文化、科学技术。课程资源中包含：科学、化学、语文、数学、生物、地理、物理、美术、历史。认识万物分中包含：动物、植物、人体、地理、生活用品、工程机械、科技发明、历史文明。物理、天文。VR看世界中按照：中国、亚洲、非洲、北美洲、南美洲、欧洲、大洋洲、其他进行分类方便用户根据地域快速浏览。以上内容中有AR资源，VR资源，PC资源多种类别。在AR全部资源类型包含AR交互课件、交互模型、全景视频、AR虚拟视频；在VR全部资源类型中包含：全景视频、VR交互课件、交互模型。</w:t>
            </w:r>
            <w:r>
              <w:rPr>
                <w:rFonts w:hint="eastAsia" w:ascii="宋体" w:hAnsi="宋体" w:cs="宋体"/>
                <w:sz w:val="20"/>
                <w:szCs w:val="20"/>
              </w:rPr>
              <w:br/>
              <w:t xml:space="preserve">8、在AR资源中全景视频课程内包含，视频</w:t>
            </w:r>
            <w:r>
              <w:rPr>
                <w:rFonts w:hint="eastAsia" w:ascii="宋体" w:hAnsi="宋体" w:cs="宋体"/>
                <w:sz w:val="20"/>
                <w:szCs w:val="20"/>
              </w:rPr>
              <w:t xml:space="preserve">内容预览、内容章节详情介绍，上传教师信息，浏览量等详细信息，点开课程视频自动播放，有滑轨条显示进度，可随时点击暂停。在浏览后在此页面直接添加课程组，方便老师应用。9、在名师课件模块中可以对老师的上传内容进行展示，可以分为对外公开、仅自己可用、对校内发布三个展示方向，根据老师自己需求进行选择。老师自己制作的AR或VR全景视频，可以给视频进行配乐、上传封面、设置视频的保存位置路径，同时增加内容的严谨性增加审核功能，分为“未审核”“已审核”“未通过”老师可以看到自己的内容的三种状态方便对自己的内容进行管理与修改。</w:t>
            </w:r>
            <w:r>
              <w:rPr>
                <w:rFonts w:hint="eastAsia" w:ascii="宋体" w:hAnsi="宋体" w:cs="宋体"/>
                <w:sz w:val="20"/>
                <w:szCs w:val="20"/>
              </w:rPr>
              <w:br/>
              <w:t xml:space="preserve">10、教师可以在备课管理页面创建课程组，点击左上角新建课程组，即可创建新课程组，对课程组进行命名，创建好的课程组文件夹包含编辑，删除功能。文件夹界面具有悬停进入课堂窗口，可根据名称选择课程组和设备组后直接进入课堂。                     </w:t>
            </w:r>
            <w:r>
              <w:rPr>
                <w:rFonts w:hint="eastAsia" w:ascii="宋体" w:hAnsi="宋体" w:cs="宋体"/>
                <w:sz w:val="20"/>
                <w:szCs w:val="20"/>
              </w:rPr>
              <w:t xml:space="preserve">                                                                                                                                                                                                                                                                </w:t>
            </w:r>
            <w:r>
              <w:rPr>
                <w:rFonts w:hint="eastAsia" w:ascii="宋体" w:hAnsi="宋体" w:cs="宋体"/>
                <w:sz w:val="20"/>
                <w:szCs w:val="20"/>
              </w:rPr>
              <w:br/>
              <w:t xml:space="preserve">11、对于创建的课程组，教师可以添加课程资源，可按课件分类，所属类型筛选，可以对课程组课程进行增减，在课件列表中显示最终的课程数量。教师在增删课程资源时，可以直接在选课资源表中勾选课程，增删课程组资源，也可在课程组列表删除所有课程，同时教师还可以对课程组的名称进行修改编辑。</w:t>
            </w:r>
            <w:r>
              <w:rPr>
                <w:rFonts w:hint="eastAsia" w:ascii="宋体" w:hAnsi="宋体" w:cs="宋体"/>
                <w:sz w:val="20"/>
                <w:szCs w:val="20"/>
              </w:rPr>
              <w:br/>
            </w:r>
            <w:r>
              <w:rPr>
                <w:rFonts w:hint="eastAsia" w:ascii="宋体" w:hAnsi="宋体" w:cs="宋体"/>
                <w:sz w:val="20"/>
                <w:szCs w:val="20"/>
              </w:rPr>
              <w:t xml:space="preserve">12、老师可以在上课管理中进行课程播控，既可以选择2D播放，又可以选择VR课程播控，也可以进行统一画面播控，实现真正的多样式教学。学生VR眼镜内容教学显示大屏幕上实时呈现，并且可以通过本客户端查看学生电量显示、设备低电量数量，以及上线数量监测，同时实现云端网络中一键锁屏，一键关机。 </w:t>
            </w:r>
            <w:r>
              <w:rPr>
                <w:rFonts w:hint="eastAsia" w:ascii="宋体" w:hAnsi="宋体" w:cs="宋体"/>
                <w:sz w:val="20"/>
                <w:szCs w:val="20"/>
              </w:rPr>
              <w:br/>
              <w:t xml:space="preserve">13、教师可以在上课管理功能里，让学生自由观看眼镜资源、自由观看指定课程资源、统一学生画面，用老师键盘鼠标即可操作学生眼镜内内容，即鼠标键盘代替学生手中的手柄，做到学生零学习成本即可使用上课，每次打开上课管理即可自动生成不同的6位数上课码，在任何地方的VR设备输入该上课码均可进入该课堂，同时可以被老师键盘控制实现跨地区VR眼镜内统一画面功能，实现异地同上一堂课，实现真正的VR课堂网络统一管理统一上课。</w:t>
            </w:r>
            <w:r>
              <w:rPr>
                <w:rFonts w:hint="eastAsia" w:ascii="宋体" w:hAnsi="宋体" w:cs="宋体"/>
                <w:sz w:val="20"/>
                <w:szCs w:val="20"/>
              </w:rPr>
              <w:br/>
              <w:t xml:space="preserve">14、VR资源可以随时随地通过网络下载到头戴设备，用户进入安装管理：可按课件或设备条件、课件类型条件查看安装情况，同时可以进行批量下载，批量卸载。在按照课件查看的过程中，至少包含课件名称、封面图，以及多少台未安装、多少台已安装等情况展示，并在详情中可查看到安装与未安装的详细设备编号；按照设备查看的过程中，至少包含设备编号，以及设备安装详情展示，可以展示已安装和未安装的具体课程明细并可对其重新卸载和安装。（</w:t>
            </w:r>
            <w:r>
              <w:rPr>
                <w:rFonts w:hint="eastAsia" w:ascii="宋体" w:hAnsi="宋体" w:cs="宋体"/>
                <w:sz w:val="20"/>
                <w:szCs w:val="20"/>
              </w:rPr>
              <w:br/>
              <w:t xml:space="preserve">15、安装管理：无论哪种状态下，在安装过程均显示安装进度、安装完成，中断安装按钮，并且在课程安装完成后方能进行其他操作。</w:t>
            </w:r>
            <w:r>
              <w:rPr>
                <w:rFonts w:hint="eastAsia" w:ascii="宋体" w:hAnsi="宋体" w:cs="宋体"/>
                <w:sz w:val="20"/>
                <w:szCs w:val="20"/>
              </w:rPr>
              <w:br/>
              <w:t xml:space="preserve">16、为方便教师对课堂以及设备的管理，客户端设备管理中须具备设备组编辑功能，老师可以创建设备组，并且教师可以在学校的设备群中可以增加或者减少自己设备组中的设备数量，自由组合新建到自己的课堂中，实现教师针对自己的学生一键播课。</w:t>
            </w:r>
            <w:r>
              <w:rPr>
                <w:rFonts w:hint="eastAsia" w:ascii="宋体" w:hAnsi="宋体" w:cs="宋体"/>
                <w:sz w:val="20"/>
                <w:szCs w:val="20"/>
              </w:rPr>
              <w:br/>
              <w:t xml:space="preserve">17、不少于420个国内外风景名胜，足不出户即可观看中国及7大洲风景。以全景视频和全景图片形式呈现，使用者可在PC电脑或者黑板一体机中点击观看，并可移动视角，进行360度无死角观看。</w:t>
            </w:r>
            <w:r>
              <w:rPr>
                <w:rFonts w:hint="eastAsia" w:ascii="宋体" w:hAnsi="宋体" w:cs="宋体"/>
                <w:sz w:val="20"/>
                <w:szCs w:val="20"/>
              </w:rPr>
              <w:br/>
              <w:t xml:space="preserve">18台涵盖大量教学资源，其中有些资源具备多种应用模式，如PC模式，VR模式，AR模式。每种模式都能在同一课堂同一备课组中呈现，进行上课播课。</w:t>
            </w:r>
            <w:r>
              <w:rPr>
                <w:rFonts w:hint="eastAsia" w:ascii="宋体" w:hAnsi="宋体" w:cs="宋体"/>
                <w:sz w:val="20"/>
                <w:szCs w:val="20"/>
              </w:rPr>
              <w:br/>
              <w:t xml:space="preserve">22、运用HDR高动态光照渲染，令立体场景更加逼真，大幅提升资源内容的真实感、提升颜色的明艳程度、物体结构与轮廓的清晰度，形体逼真度95%以上。（提供相应的检测报告）</w:t>
            </w:r>
            <w:r>
              <w:rPr>
                <w:rFonts w:hint="eastAsia" w:ascii="宋体" w:hAnsi="宋体" w:cs="宋体"/>
                <w:sz w:val="20"/>
                <w:szCs w:val="20"/>
              </w:rPr>
              <w:br/>
              <w:t xml:space="preserve">23、通过物理模型的神经网络，进行训练模型，以使得设备具有很高的参数可解释性，同时配合以量身定制的GRSVNet正则化数学方法，使得机器学习的准确度达到95%以上。</w:t>
            </w:r>
            <w:r>
              <w:rPr>
                <w:rFonts w:hint="eastAsia" w:ascii="宋体" w:hAnsi="宋体" w:cs="宋体"/>
                <w:sz w:val="20"/>
                <w:szCs w:val="20"/>
              </w:rPr>
              <w:br/>
              <w:t xml:space="preserve">24、具有法线纹理和高光纹理功能，让纹理通过特殊算法实时产生更为真实的阴影、泥泞、冰冻等特殊表面材质效果，极致提升画面解析力和层次感，让细节表现产生质的飞跃，质感逼真度达到90%以上。</w:t>
            </w:r>
            <w:r>
              <w:rPr>
                <w:rFonts w:hint="eastAsia" w:ascii="宋体" w:hAnsi="宋体" w:cs="宋体"/>
                <w:sz w:val="20"/>
                <w:szCs w:val="20"/>
              </w:rPr>
              <w:br/>
              <w:t xml:space="preserve">25、具有良好的资源扩充功能，后台资源模块添加功能，可以根据使用需求在后台操作增加所需资源。（提供相应的检测报告加盖厂家公章）</w:t>
            </w:r>
            <w:r>
              <w:rPr>
                <w:rFonts w:hint="eastAsia" w:ascii="宋体" w:hAnsi="宋体" w:cs="宋体"/>
                <w:sz w:val="20"/>
                <w:szCs w:val="20"/>
              </w:rPr>
              <w:br/>
              <w:t xml:space="preserve">26、支持经过高度优化的光影系统，具有Deferred Lighting、Rim lighting等光影功能，同时配合tone mapping 色调进行映射，使得场景物体看上去更有重量感和立体感觉。（</w:t>
            </w:r>
            <w:r>
              <w:rPr>
                <w:rFonts w:hint="eastAsia" w:ascii="宋体" w:hAnsi="宋体" w:cs="宋体"/>
                <w:sz w:val="20"/>
                <w:szCs w:val="20"/>
              </w:rPr>
              <w:br/>
              <w:t xml:space="preserve">27、使用MSAA 抗锯齿，并且抗锯齿强度x4,若场景中远处物体出现毛边和闪烁,便能使毛边和闪烁情况减少。</w:t>
            </w:r>
            <w:r>
              <w:rPr>
                <w:rFonts w:hint="eastAsia" w:ascii="宋体" w:hAnsi="宋体" w:cs="宋体"/>
                <w:sz w:val="20"/>
                <w:szCs w:val="20"/>
              </w:rPr>
              <w:br/>
              <w:t xml:space="preserve">28、采用高度仿真物理引擎程序，具有执行复杂的物理运算的功能，还原通过为刚性物体赋予真实的物理属性的方式来计算运动、旋转和碰撞反应。</w:t>
            </w:r>
            <w:r>
              <w:rPr>
                <w:rFonts w:hint="eastAsia" w:ascii="宋体" w:hAnsi="宋体" w:cs="宋体"/>
                <w:sz w:val="20"/>
                <w:szCs w:val="20"/>
              </w:rPr>
              <w:br/>
              <w:t xml:space="preserve">29、提供蚂蚁、荷花、孔雀、蜻蜓、青蛙、龙虾、龟、海星、水母、鹦鹉、鸵鸟、麻雀、七星瓢虫、天平、轮轴、棘轮机构、凸轮机构、连杆机构、电机、杠杆原理、打点计时器、电磁继电器、摆钟、游标卡尺、万用表、电磁铁、音叉、原子、二极管等3D爆炸资源、支持通过触摸大屏完成模型旋转、放大、爆炸、360°旋转知识原理动画等操作。</w:t>
            </w:r>
            <w:r>
              <w:rPr>
                <w:rFonts w:hint="eastAsia" w:ascii="宋体" w:hAnsi="宋体" w:cs="宋体"/>
                <w:sz w:val="20"/>
                <w:szCs w:val="20"/>
              </w:rPr>
              <w:br/>
            </w:r>
            <w:r>
              <w:rPr>
                <w:rFonts w:hint="eastAsia" w:ascii="宋体" w:hAnsi="宋体" w:cs="宋体"/>
                <w:sz w:val="20"/>
                <w:szCs w:val="20"/>
              </w:rPr>
              <w:t xml:space="preserve">30、完整建设人体206块骨骼，并且每个骨骼都可以被拆分，被点击观察。骨骼分层级归纳，中轴骨，躯干骨，头骨和牙齿，下肢骨，上肢骨，每部分骨骼均可被隐藏或显示，并且每个骨骼都可以单独显示，当骨骼单独显示时骨骼在身体的具体位置会标注清楚，方便学习着查看。举例头骨可以被拆分成23块骨骼并且每块骨骼都可以被隐藏或者浮现，可以进行2D和AR两种模式展示，方便老师教学。</w:t>
            </w:r>
            <w:r>
              <w:rPr>
                <w:rFonts w:hint="eastAsia" w:ascii="宋体" w:hAnsi="宋体" w:cs="宋体"/>
                <w:sz w:val="20"/>
                <w:szCs w:val="20"/>
              </w:rPr>
              <w:br/>
              <w:t xml:space="preserve">31、每季度同步线上资源数量持续更新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AR初中资源</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1.所有初中资源打开均可呈现2D模式和AR模式，供老师根据上课需求自由选择。</w:t>
            </w:r>
            <w:r>
              <w:rPr>
                <w:rFonts w:hint="eastAsia" w:ascii="宋体" w:hAnsi="宋体" w:cs="宋体"/>
                <w:sz w:val="20"/>
                <w:szCs w:val="20"/>
              </w:rPr>
              <w:br/>
              <w:t xml:space="preserve">2.初中物理资源包含：真空下的闹钟、探究光的反射时的规律、探究水沸腾时温度变化的特点、探究平面镜成像的特点、探究液体内部压强的特点、探究二力平衡的条件、探究影响压力作用效果的因素、探究重力大小与质量的关系、探究滑动摩擦力大小的影响因素、探究动能大小的影响因素、探究杠杆的平衡条件、光是怎样传播的（PC）、潜望镜的工作原理、探究光折射的特点、水的浮力（PC）、小孔成像、光在水中的传播、观察噪声</w:t>
            </w:r>
            <w:r>
              <w:rPr>
                <w:rFonts w:hint="eastAsia" w:ascii="宋体" w:hAnsi="宋体" w:cs="宋体"/>
                <w:sz w:val="20"/>
                <w:szCs w:val="20"/>
              </w:rPr>
              <w:t xml:space="preserve">的波形、探究音调和频率的关系、温度与密度、温度（PC）、温度计、凸透镜、凹透镜、牛顿第三运动定律、流体流速与压强、热的传递、电磁继电器、汽油机是怎么样工作的？、喷气发动机是怎样工作的、停表（WK）、刻度尺（WK）、弹簧测力计（WK）、电压表（WK）、电流表（WK）、温度计、天平、你认识显微镜吗？、滑轮的机械优势、水的三态、七色光、地球磁场（S）、扬声器如何发出声音、军舰巡航、手动变速箱和离合器的工作原理、喷气发动机的工作原理、汽车发动机的工作原理、太阳能的工作原理、平面镜成像、汽油机的工作原理（PC）等资源</w:t>
            </w:r>
            <w:r>
              <w:rPr>
                <w:rFonts w:hint="eastAsia" w:ascii="宋体" w:hAnsi="宋体" w:cs="宋体"/>
                <w:sz w:val="20"/>
                <w:szCs w:val="20"/>
              </w:rPr>
              <w:br/>
              <w:t xml:space="preserve">3.初中化学资源包含：硫在空气中和氧气中的燃烧、铁丝在氧气中燃烧、铁锈与稀硫酸反应、指示剂在酸、碱溶液中的显色反应、你知道水分子（H</w:t>
            </w:r>
            <w:r>
              <w:rPr>
                <w:rFonts w:ascii="Cambria Math" w:hAnsi="Cambria Math" w:cs="Cambria Math"/>
                <w:sz w:val="20"/>
                <w:szCs w:val="20"/>
              </w:rPr>
              <w:t xml:space="preserve">₂</w:t>
            </w:r>
            <w:r>
              <w:rPr>
                <w:rFonts w:hint="eastAsia" w:ascii="宋体" w:hAnsi="宋体" w:cs="宋体"/>
                <w:sz w:val="20"/>
                <w:szCs w:val="20"/>
              </w:rPr>
              <w:t xml:space="preserve">O）的结构吗？、你知道甲烷（CH</w:t>
            </w:r>
            <w:r>
              <w:rPr>
                <w:rFonts w:ascii="Cambria Math" w:hAnsi="Cambria Math" w:cs="Cambria Math"/>
                <w:sz w:val="20"/>
                <w:szCs w:val="20"/>
              </w:rPr>
              <w:t xml:space="preserve">₄</w:t>
            </w:r>
            <w:r>
              <w:rPr>
                <w:rFonts w:hint="eastAsia" w:ascii="宋体" w:hAnsi="宋体" w:cs="宋体"/>
                <w:sz w:val="20"/>
                <w:szCs w:val="20"/>
              </w:rPr>
              <w:t xml:space="preserve">）的结构吗？、你知道食盐（NaCl）的晶体结构吗？、你知道干冰（CO</w:t>
            </w:r>
            <w:r>
              <w:rPr>
                <w:rFonts w:ascii="Cambria Math" w:hAnsi="Cambria Math" w:cs="Cambria Math"/>
                <w:sz w:val="20"/>
                <w:szCs w:val="20"/>
              </w:rPr>
              <w:t xml:space="preserve">₂</w:t>
            </w:r>
            <w:r>
              <w:rPr>
                <w:rFonts w:hint="eastAsia" w:ascii="宋体" w:hAnsi="宋体" w:cs="宋体"/>
                <w:sz w:val="20"/>
                <w:szCs w:val="20"/>
              </w:rPr>
              <w:t xml:space="preserve">）的晶体结构吗？、你知道氢元素（H）的原子结构吗？、灭火器是使用、什么是原子、氧气（O</w:t>
            </w:r>
            <w:r>
              <w:rPr>
                <w:rFonts w:ascii="Cambria Math" w:hAnsi="Cambria Math" w:cs="Cambria Math"/>
                <w:sz w:val="20"/>
                <w:szCs w:val="20"/>
              </w:rPr>
              <w:t xml:space="preserve">₂</w:t>
            </w:r>
            <w:r>
              <w:rPr>
                <w:rFonts w:hint="eastAsia" w:ascii="宋体" w:hAnsi="宋体" w:cs="宋体"/>
                <w:sz w:val="20"/>
                <w:szCs w:val="20"/>
              </w:rPr>
              <w:t xml:space="preserve">）、氮气（N</w:t>
            </w:r>
            <w:r>
              <w:rPr>
                <w:rFonts w:ascii="Cambria Math" w:hAnsi="Cambria Math" w:cs="Cambria Math"/>
                <w:sz w:val="20"/>
                <w:szCs w:val="20"/>
              </w:rPr>
              <w:t xml:space="preserve">₂</w:t>
            </w:r>
            <w:r>
              <w:rPr>
                <w:rFonts w:hint="eastAsia" w:ascii="宋体" w:hAnsi="宋体" w:cs="宋体"/>
                <w:sz w:val="20"/>
                <w:szCs w:val="20"/>
              </w:rPr>
              <w:t xml:space="preserve">）、二氧化碳（CO</w:t>
            </w:r>
            <w:r>
              <w:rPr>
                <w:rFonts w:ascii="Cambria Math" w:hAnsi="Cambria Math" w:cs="Cambria Math"/>
                <w:sz w:val="20"/>
                <w:szCs w:val="20"/>
              </w:rPr>
              <w:t xml:space="preserve">₂</w:t>
            </w:r>
            <w:r>
              <w:rPr>
                <w:rFonts w:hint="eastAsia" w:ascii="宋体" w:hAnsi="宋体" w:cs="宋体"/>
                <w:sz w:val="20"/>
                <w:szCs w:val="20"/>
              </w:rPr>
              <w:t xml:space="preserve">）、氨气（NH</w:t>
            </w:r>
            <w:r>
              <w:rPr>
                <w:rFonts w:ascii="Cambria Math" w:hAnsi="Cambria Math" w:cs="Cambria Math"/>
                <w:sz w:val="20"/>
                <w:szCs w:val="20"/>
              </w:rPr>
              <w:t xml:space="preserve">₃</w:t>
            </w:r>
            <w:r>
              <w:rPr>
                <w:rFonts w:hint="eastAsia" w:ascii="宋体" w:hAnsi="宋体" w:cs="宋体"/>
                <w:sz w:val="20"/>
                <w:szCs w:val="20"/>
              </w:rPr>
              <w:t xml:space="preserve">）、金刚石（C）、石墨（C）、葡萄糖（C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₁₂</w:t>
            </w:r>
            <w:r>
              <w:rPr>
                <w:rFonts w:hint="eastAsia" w:ascii="宋体" w:hAnsi="宋体" w:cs="宋体"/>
                <w:sz w:val="20"/>
                <w:szCs w:val="20"/>
              </w:rPr>
              <w:t xml:space="preserve">O</w:t>
            </w:r>
            <w:r>
              <w:rPr>
                <w:rFonts w:ascii="Cambria Math" w:hAnsi="Cambria Math" w:cs="Cambria Math"/>
                <w:sz w:val="20"/>
                <w:szCs w:val="20"/>
              </w:rPr>
              <w:t xml:space="preserve">₆</w:t>
            </w:r>
            <w:r>
              <w:rPr>
                <w:rFonts w:hint="eastAsia" w:ascii="宋体" w:hAnsi="宋体" w:cs="宋体"/>
                <w:sz w:val="20"/>
                <w:szCs w:val="20"/>
              </w:rPr>
              <w:t xml:space="preserve">）、乙醇（C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₅</w:t>
            </w:r>
            <w:r>
              <w:rPr>
                <w:rFonts w:hint="eastAsia" w:ascii="宋体" w:hAnsi="宋体" w:cs="宋体"/>
                <w:sz w:val="20"/>
                <w:szCs w:val="20"/>
              </w:rPr>
              <w:t xml:space="preserve">OH）、乙烯（C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₄</w:t>
            </w:r>
            <w:r>
              <w:rPr>
                <w:rFonts w:hint="eastAsia" w:ascii="宋体" w:hAnsi="宋体" w:cs="宋体"/>
                <w:sz w:val="20"/>
                <w:szCs w:val="20"/>
              </w:rPr>
              <w:t xml:space="preserve">）、苯（C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₆</w:t>
            </w:r>
            <w:r>
              <w:rPr>
                <w:rFonts w:hint="eastAsia" w:ascii="宋体" w:hAnsi="宋体" w:cs="宋体"/>
                <w:sz w:val="20"/>
                <w:szCs w:val="20"/>
              </w:rPr>
              <w:t xml:space="preserve">）、硫酸（H</w:t>
            </w:r>
            <w:r>
              <w:rPr>
                <w:rFonts w:ascii="Cambria Math" w:hAnsi="Cambria Math" w:cs="Cambria Math"/>
                <w:sz w:val="20"/>
                <w:szCs w:val="20"/>
              </w:rPr>
              <w:t xml:space="preserve">₂</w:t>
            </w:r>
            <w:r>
              <w:rPr>
                <w:rFonts w:hint="eastAsia" w:ascii="宋体" w:hAnsi="宋体" w:cs="宋体"/>
                <w:sz w:val="20"/>
                <w:szCs w:val="20"/>
              </w:rPr>
              <w:t xml:space="preserve">SO</w:t>
            </w:r>
            <w:r>
              <w:rPr>
                <w:rFonts w:ascii="Cambria Math" w:hAnsi="Cambria Math" w:cs="Cambria Math"/>
                <w:sz w:val="20"/>
                <w:szCs w:val="20"/>
              </w:rPr>
              <w:t xml:space="preserve">₄</w:t>
            </w:r>
            <w:r>
              <w:rPr>
                <w:rFonts w:hint="eastAsia" w:ascii="宋体" w:hAnsi="宋体" w:cs="宋体"/>
                <w:sz w:val="20"/>
                <w:szCs w:val="20"/>
              </w:rPr>
              <w:t xml:space="preserve">）、氢氧化钠（NaOH）、碳酸钙（CaCO</w:t>
            </w:r>
            <w:r>
              <w:rPr>
                <w:rFonts w:ascii="Cambria Math" w:hAnsi="Cambria Math" w:cs="Cambria Math"/>
                <w:sz w:val="20"/>
                <w:szCs w:val="20"/>
              </w:rPr>
              <w:t xml:space="preserve">₃</w:t>
            </w:r>
            <w:r>
              <w:rPr>
                <w:rFonts w:hint="eastAsia" w:ascii="宋体" w:hAnsi="宋体" w:cs="宋体"/>
                <w:sz w:val="20"/>
                <w:szCs w:val="20"/>
              </w:rPr>
              <w:t xml:space="preserve">）、乙酸（CH</w:t>
            </w:r>
            <w:r>
              <w:rPr>
                <w:rFonts w:ascii="Cambria Math" w:hAnsi="Cambria Math" w:cs="Cambria Math"/>
                <w:sz w:val="20"/>
                <w:szCs w:val="20"/>
              </w:rPr>
              <w:t xml:space="preserve">₃</w:t>
            </w:r>
            <w:r>
              <w:rPr>
                <w:rFonts w:hint="eastAsia" w:ascii="宋体" w:hAnsi="宋体" w:cs="宋体"/>
                <w:sz w:val="20"/>
                <w:szCs w:val="20"/>
              </w:rPr>
              <w:t xml:space="preserve">COOH）、聚乙烯（-[CH</w:t>
            </w:r>
            <w:r>
              <w:rPr>
                <w:rFonts w:ascii="Cambria Math" w:hAnsi="Cambria Math" w:cs="Cambria Math"/>
                <w:sz w:val="20"/>
                <w:szCs w:val="20"/>
              </w:rPr>
              <w:t xml:space="preserve">₂</w:t>
            </w:r>
            <w:r>
              <w:rPr>
                <w:rFonts w:hint="eastAsia" w:ascii="宋体" w:hAnsi="宋体" w:cs="宋体"/>
                <w:sz w:val="20"/>
                <w:szCs w:val="20"/>
              </w:rPr>
              <w:t xml:space="preserve">-CH</w:t>
            </w:r>
            <w:r>
              <w:rPr>
                <w:rFonts w:ascii="Cambria Math" w:hAnsi="Cambria Math" w:cs="Cambria Math"/>
                <w:sz w:val="20"/>
                <w:szCs w:val="20"/>
              </w:rPr>
              <w:t xml:space="preserve">₂</w:t>
            </w:r>
            <w:r>
              <w:rPr>
                <w:rFonts w:hint="eastAsia" w:ascii="宋体" w:hAnsi="宋体" w:cs="宋体"/>
                <w:sz w:val="20"/>
                <w:szCs w:val="20"/>
              </w:rPr>
              <w:t xml:space="preserve">]-）、臭氧（O</w:t>
            </w:r>
            <w:r>
              <w:rPr>
                <w:rFonts w:ascii="Cambria Math" w:hAnsi="Cambria Math" w:cs="Cambria Math"/>
                <w:sz w:val="20"/>
                <w:szCs w:val="20"/>
              </w:rPr>
              <w:t xml:space="preserve">₃</w:t>
            </w:r>
            <w:r>
              <w:rPr>
                <w:rFonts w:hint="eastAsia" w:ascii="宋体" w:hAnsi="宋体" w:cs="宋体"/>
                <w:sz w:val="20"/>
                <w:szCs w:val="20"/>
              </w:rPr>
              <w:t xml:space="preserve">）、二氧化硫（SO</w:t>
            </w:r>
            <w:r>
              <w:rPr>
                <w:rFonts w:ascii="Cambria Math" w:hAnsi="Cambria Math" w:cs="Cambria Math"/>
                <w:sz w:val="20"/>
                <w:szCs w:val="20"/>
              </w:rPr>
              <w:t xml:space="preserve">₂</w:t>
            </w:r>
            <w:r>
              <w:rPr>
                <w:rFonts w:hint="eastAsia" w:ascii="宋体" w:hAnsi="宋体" w:cs="宋体"/>
                <w:sz w:val="20"/>
                <w:szCs w:val="20"/>
              </w:rPr>
              <w:t xml:space="preserve">）、尿素（CO(NH</w:t>
            </w:r>
            <w:r>
              <w:rPr>
                <w:rFonts w:ascii="Cambria Math" w:hAnsi="Cambria Math" w:cs="Cambria Math"/>
                <w:sz w:val="20"/>
                <w:szCs w:val="20"/>
              </w:rPr>
              <w:t xml:space="preserve">₂</w:t>
            </w:r>
            <w:r>
              <w:rPr>
                <w:rFonts w:hint="eastAsia" w:ascii="宋体" w:hAnsi="宋体" w:cs="宋体"/>
                <w:sz w:val="20"/>
                <w:szCs w:val="20"/>
              </w:rPr>
              <w:t xml:space="preserve">)</w:t>
            </w:r>
            <w:r>
              <w:rPr>
                <w:rFonts w:ascii="Cambria Math" w:hAnsi="Cambria Math" w:cs="Cambria Math"/>
                <w:sz w:val="20"/>
                <w:szCs w:val="20"/>
              </w:rPr>
              <w:t xml:space="preserve">₂</w:t>
            </w:r>
            <w:r>
              <w:rPr>
                <w:rFonts w:hint="eastAsia" w:ascii="宋体" w:hAnsi="宋体" w:cs="宋体"/>
                <w:sz w:val="20"/>
                <w:szCs w:val="20"/>
              </w:rPr>
              <w:t xml:space="preserve">）等资源</w:t>
            </w:r>
            <w:r>
              <w:rPr>
                <w:rFonts w:hint="eastAsia" w:ascii="宋体" w:hAnsi="宋体" w:cs="宋体"/>
                <w:sz w:val="20"/>
                <w:szCs w:val="20"/>
              </w:rPr>
              <w:br/>
              <w:t xml:space="preserve">4.初中生物资源必须包含：练习使用显微镜、植物呼吸作用释放能量、植物呼吸作用消耗氧气、植物光合作用产生氧气、比较玉米幼苗在蒸馏水和土壤浸出液中的生长状况、制作并观察植物细胞的临时装片、显微镜下观察洋葱表皮细胞、观</w:t>
            </w:r>
            <w:r>
              <w:rPr>
                <w:rFonts w:hint="eastAsia" w:ascii="宋体" w:hAnsi="宋体" w:cs="宋体"/>
                <w:sz w:val="20"/>
                <w:szCs w:val="20"/>
              </w:rPr>
              <w:t xml:space="preserve">察人的口腔上皮细胞、观察草履虫、观察血细胞、观察酵母菌和霉菌、观察水螅、观察人体组织、扦插、你认识显微镜吗？、皮肤有哪些结构、人体消化系统、人体呼吸系统、河流与湖泊里有什么-PC、海底世界有什么-PC、大肠杆菌、酵母菌、草履虫、衣藻、变形虫、四种活动关节有什么不同、什么是生命的基本单位、什么是爬行动物、被子植物的生命周期、裸子植物的生命周期、玉米种子的结构、导管与筛管、叶片的结构、水生植物、认识金鱼藻、观察人体、人的呼吸、食物的旅行、种子发芽了、植物的根尖结构、人体内分泌系统、木本植物茎的结构、心脏的结构、</w:t>
            </w:r>
            <w:r>
              <w:rPr>
                <w:rFonts w:hint="eastAsia" w:ascii="宋体" w:hAnsi="宋体" w:cs="宋体"/>
                <w:sz w:val="20"/>
                <w:szCs w:val="20"/>
              </w:rPr>
              <w:t xml:space="preserve">胃、生殖系统、肺的结构、小肠的结构、人体骨骼系统、多种多样的鸟、细菌动画、海鸥、荷叶上的青蛙、荷叶与锦鲤、竹林鸟语、城市水净化的工作原理、心血管系统、肩关节前屈、肩关节后伸、肩关节水平伸、肩关节水平屈、肩关节外展、肩关节内收、肩关节内旋、肩关节外旋、肘关节屈曲、肘关节伸直、前臂旋前、前臂旋后、腕关节前屈、腕关节后伸、腕关节外展、腕关节内收、掌骨外展、掌骨内收、髋关节前屈、髋关节后伸、髋关节旋外、髋关节旋内、髋关节外展、髋关节内收、膝关节伸展、小腿内旋、小腿外旋、足内翻、足背屈、足跖屈、足趾伸展、足外翻等资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生成式AI工具（转播版）</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pStyle w:val="958"/>
              <w:numPr>
                <w:ilvl w:val="0"/>
                <w:numId w:val="18"/>
              </w:numPr>
              <w:jc w:val="left"/>
              <w:widowControl/>
              <w:rPr>
                <w:rFonts w:hint="eastAsia" w:ascii="宋体" w:hAnsi="宋体" w:cs="宋体"/>
                <w:sz w:val="20"/>
                <w:szCs w:val="20"/>
              </w:rPr>
            </w:pPr>
            <w:r>
              <w:rPr>
                <w:rFonts w:hint="eastAsia" w:ascii="宋体" w:hAnsi="宋体" w:cs="宋体"/>
                <w:sz w:val="20"/>
                <w:szCs w:val="20"/>
              </w:rPr>
              <w:t xml:space="preserve">AI生成工具是多模态生成式工具软，该套件基于优质大模型构建，聚焦团体协作场景打造共享能力池，具备文字、图片、视频、3D模型等多模态内容的快速生成能力，核心应用于K12教育场景，可流畅展示生物器官、几何体等3D教学模型，助力提升教学可视化效果与互动性</w:t>
            </w:r>
            <w:r>
              <w:rPr>
                <w:rFonts w:hint="eastAsia" w:ascii="宋体" w:hAnsi="宋体" w:cs="宋体"/>
                <w:sz w:val="20"/>
                <w:szCs w:val="20"/>
              </w:rPr>
              <w:br/>
              <w:t xml:space="preserve">2、大模型接入：需接入国内主流优质大模型，支持模型版本动态更新与能力升级，确保生成内容的准确性、合规性与时效性。</w:t>
            </w:r>
            <w:r>
              <w:rPr>
                <w:rFonts w:hint="eastAsia" w:ascii="宋体" w:hAnsi="宋体" w:cs="宋体"/>
                <w:sz w:val="20"/>
                <w:szCs w:val="20"/>
              </w:rPr>
              <w:br/>
              <w:t xml:space="preserve">3、具备使用进度的查询浏览。了解账号下的余额方便进行使用调度。</w:t>
            </w:r>
            <w:r>
              <w:rPr>
                <w:rFonts w:hint="eastAsia" w:ascii="宋体" w:hAnsi="宋体" w:cs="宋体"/>
                <w:sz w:val="20"/>
                <w:szCs w:val="20"/>
              </w:rPr>
              <w:br/>
              <w:t xml:space="preserve">4、共享能力池：构建团体级共享算力与模型能力池，支持多用户并发调用，同时使用账户下的数据包。</w:t>
            </w:r>
            <w:r>
              <w:rPr>
                <w:rFonts w:hint="eastAsia" w:ascii="宋体" w:hAnsi="宋体" w:cs="宋体"/>
                <w:sz w:val="20"/>
                <w:szCs w:val="20"/>
              </w:rPr>
              <w:br/>
              <w:t xml:space="preserve">5、文字生成模块：核心能力，支持文字脚本、文字优化能力</w:t>
            </w:r>
            <w:r>
              <w:rPr>
                <w:rFonts w:hint="eastAsia" w:ascii="宋体" w:hAnsi="宋体" w:cs="宋体"/>
                <w:sz w:val="20"/>
                <w:szCs w:val="20"/>
              </w:rPr>
              <w:br/>
              <w:t xml:space="preserve">6、性能指标：单篇文本生成响应时间≤3秒（500字以内），≤10秒（3000字以内）；文本生成准确率≥95%（无事实性错误、逻辑连贯）</w:t>
            </w:r>
            <w:r>
              <w:rPr>
                <w:rFonts w:hint="eastAsia" w:ascii="宋体" w:hAnsi="宋体" w:cs="宋体"/>
                <w:sz w:val="20"/>
                <w:szCs w:val="20"/>
              </w:rPr>
              <w:br/>
              <w:t xml:space="preserve">7、图片生成模块：核心能力，支持通过文字描述精准生成图片，具备图片风格自定义（如卡通、写实、手绘、科技风）、分辨率调节，图片比例选择，生成图片数量1-4副自由选择等功能；</w:t>
            </w:r>
            <w:r>
              <w:rPr>
                <w:rFonts w:hint="eastAsia" w:ascii="宋体" w:hAnsi="宋体" w:cs="宋体"/>
                <w:sz w:val="20"/>
                <w:szCs w:val="20"/>
              </w:rPr>
              <w:br/>
              <w:t xml:space="preserve">8、输出规范：支持生成图像比例包括1:1、16:9、9:16、3:4等常用比例，默认提供16:9与1:1双比例选项；图片格式为PNG，性能指标：单张图片生成时间20-40秒（分辨率1080P以内），</w:t>
            </w:r>
            <w:r>
              <w:rPr>
                <w:rFonts w:hint="eastAsia" w:ascii="宋体" w:hAnsi="宋体" w:cs="宋体"/>
                <w:sz w:val="20"/>
                <w:szCs w:val="20"/>
              </w:rPr>
              <w:br/>
              <w:t xml:space="preserve">9、视频生成模块：核心能力，支持以单张或多张图片为素材生成动态视频，支持根据文字脚本直接生成视频内容。</w:t>
            </w:r>
            <w:r>
              <w:rPr>
                <w:rFonts w:hint="eastAsia" w:ascii="宋体" w:hAnsi="宋体" w:cs="宋体"/>
                <w:sz w:val="20"/>
                <w:szCs w:val="20"/>
              </w:rPr>
              <w:br/>
              <w:t xml:space="preserve">10、输出规范：图像比例可多选，单部视频时长5秒；视频格式为MP4，编码格式为H.265，确保画面清晰无卡顿。性能指标：单部视频生成时间40-60秒，生成后支持实时预览与一键导出</w:t>
            </w:r>
            <w:r>
              <w:rPr>
                <w:rFonts w:hint="eastAsia" w:ascii="宋体" w:hAnsi="宋体" w:cs="宋体"/>
                <w:sz w:val="20"/>
                <w:szCs w:val="20"/>
              </w:rPr>
              <w:br/>
              <w:t xml:space="preserve"> 11、3D模型生成与处理模块：核心能力，支持通过文字描述或2D图片生成3D模型，重点适配K12教育场景，可精准生成生物器官（如心脏、细胞）、几何形体（如棱锥、球体）、物理器械（如杠杆、滑轮）等教学模型</w:t>
            </w:r>
            <w:r>
              <w:rPr>
                <w:rFonts w:hint="eastAsia" w:ascii="宋体" w:hAnsi="宋体" w:cs="宋体"/>
                <w:sz w:val="20"/>
                <w:szCs w:val="20"/>
              </w:rPr>
              <w:br/>
              <w:t xml:space="preserve">12、输出规范：支持输出格式包括OBJ（可编辑模型格式）其中OBJ格式需包含完整纹理贴图</w:t>
            </w:r>
            <w:r>
              <w:rPr>
                <w:rFonts w:hint="eastAsia" w:ascii="宋体" w:hAnsi="宋体" w:cs="宋体"/>
                <w:sz w:val="20"/>
                <w:szCs w:val="20"/>
              </w:rPr>
              <w:br/>
              <w:t xml:space="preserve">13、性能指标：旋转、缩放等操作无卡顿（帧率≥30fps）。</w:t>
            </w:r>
            <w:r>
              <w:rPr>
                <w:rFonts w:hint="eastAsia" w:ascii="宋体" w:hAnsi="宋体" w:cs="宋体"/>
                <w:sz w:val="20"/>
                <w:szCs w:val="20"/>
              </w:rPr>
              <w:br/>
              <w:t xml:space="preserve">14、接入更多ai工具可供选择，ai对话工具网页端：豆包、deepseek、文心一言、通义千问，AI图片生成工具网页端：即梦、豆包、可灵，ai视频生成工具网页端：海螺、即梦、可灵</w:t>
            </w:r>
            <w:r>
              <w:rPr>
                <w:rFonts w:hint="eastAsia" w:ascii="宋体" w:hAnsi="宋体" w:cs="宋体"/>
                <w:sz w:val="20"/>
                <w:szCs w:val="20"/>
              </w:rPr>
              <w:br/>
              <w:t xml:space="preserve">15、可以将各类视频、图片以及多媒体资源快速转换为可在AR云板上展示的增强现实内容。通过该工具，用户无需专业技术背景即可轻松将传统的平面资源转化可沉浸的AR资源体验，从而提升展示效果和学习效果</w:t>
            </w:r>
            <w:r>
              <w:rPr>
                <w:rFonts w:hint="eastAsia" w:ascii="宋体" w:hAnsi="宋体" w:cs="宋体"/>
                <w:sz w:val="20"/>
                <w:szCs w:val="20"/>
              </w:rPr>
              <w:br/>
              <w:t xml:space="preserve">16、生成式工具中，不仅包含文字对话和图片生成，视频生成，模型生成，还包含2D转AR视频转化，以及AR视频播放。</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21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AR交互手柄</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1、姿态数据输出频率为100HZ</w:t>
            </w:r>
            <w:r>
              <w:rPr>
                <w:rFonts w:hint="eastAsia" w:ascii="宋体" w:hAnsi="宋体" w:cs="宋体"/>
                <w:sz w:val="20"/>
                <w:szCs w:val="20"/>
              </w:rPr>
              <w:br/>
              <w:t xml:space="preserve">2、具有独立模型放大缩小单独按键按钮</w:t>
            </w:r>
            <w:r>
              <w:rPr>
                <w:rFonts w:hint="eastAsia" w:ascii="宋体" w:hAnsi="宋体" w:cs="宋体"/>
                <w:sz w:val="20"/>
                <w:szCs w:val="20"/>
              </w:rPr>
              <w:br/>
              <w:t xml:space="preserve">3、具有大空间一键后台键功能，方便上课教学使用</w:t>
            </w:r>
            <w:r>
              <w:rPr>
                <w:rFonts w:hint="eastAsia" w:ascii="宋体" w:hAnsi="宋体" w:cs="宋体"/>
                <w:sz w:val="20"/>
                <w:szCs w:val="20"/>
              </w:rPr>
              <w:br/>
              <w:t xml:space="preserve">4、无需借助外部设备如红外线，摄像头等进行辅助。动作随心所欲，大大地降低了约束性。</w:t>
            </w:r>
            <w:r>
              <w:rPr>
                <w:rFonts w:hint="eastAsia" w:ascii="宋体" w:hAnsi="宋体" w:cs="宋体"/>
                <w:sz w:val="20"/>
                <w:szCs w:val="20"/>
              </w:rPr>
              <w:br/>
              <w:t xml:space="preserve">5、无线遥控</w:t>
            </w:r>
            <w:r>
              <w:rPr>
                <w:rFonts w:hint="eastAsia" w:ascii="宋体" w:hAnsi="宋体" w:cs="宋体"/>
                <w:sz w:val="20"/>
                <w:szCs w:val="20"/>
              </w:rPr>
              <w:br/>
              <w:t xml:space="preserve">6、电池式方便更换</w:t>
            </w:r>
            <w:r>
              <w:rPr>
                <w:rFonts w:hint="eastAsia" w:ascii="宋体" w:hAnsi="宋体" w:cs="宋体"/>
                <w:sz w:val="20"/>
                <w:szCs w:val="20"/>
              </w:rPr>
              <w:br/>
              <w:t xml:space="preserve">7、具有暂停播放按钮</w:t>
            </w:r>
            <w:r>
              <w:rPr>
                <w:rFonts w:hint="eastAsia" w:ascii="宋体" w:hAnsi="宋体" w:cs="宋体"/>
                <w:sz w:val="20"/>
                <w:szCs w:val="20"/>
              </w:rPr>
              <w:br/>
              <w:t xml:space="preserve">8、内部9轴算法, 转换为XY平面内的X轴和Y轴位移偏移量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圆偏眼镜（60副）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1、产品具有高透、抗磨性能；</w:t>
            </w:r>
            <w:r>
              <w:rPr>
                <w:rFonts w:hint="eastAsia" w:ascii="宋体" w:hAnsi="宋体" w:cs="宋体"/>
                <w:sz w:val="20"/>
                <w:szCs w:val="20"/>
              </w:rPr>
              <w:br/>
              <w:t xml:space="preserve">2、标准镜数量为总数80%；</w:t>
            </w:r>
            <w:r>
              <w:rPr>
                <w:rFonts w:hint="eastAsia" w:ascii="宋体" w:hAnsi="宋体" w:cs="宋体"/>
                <w:sz w:val="20"/>
                <w:szCs w:val="20"/>
              </w:rPr>
              <w:br/>
              <w:t xml:space="preserve">3、挂片数量为总数10%；</w:t>
            </w:r>
            <w:r>
              <w:rPr>
                <w:rFonts w:hint="eastAsia" w:ascii="宋体" w:hAnsi="宋体" w:cs="宋体"/>
                <w:sz w:val="20"/>
                <w:szCs w:val="20"/>
              </w:rPr>
              <w:br/>
              <w:t xml:space="preserve">4、幼小镜数量为总数10%</w:t>
            </w:r>
            <w:r>
              <w:rPr>
                <w:rFonts w:hint="eastAsia" w:ascii="宋体" w:hAnsi="宋体" w:cs="宋体"/>
                <w:sz w:val="20"/>
                <w:szCs w:val="20"/>
              </w:rPr>
              <w:br/>
              <w:t xml:space="preserve">5、镜片厚度0.72MM</w:t>
            </w:r>
            <w:r>
              <w:rPr>
                <w:rFonts w:hint="eastAsia" w:ascii="宋体" w:hAnsi="宋体" w:cs="宋体"/>
                <w:sz w:val="20"/>
                <w:szCs w:val="20"/>
              </w:rPr>
              <w:br/>
              <w:t xml:space="preserve">6、透光率80%</w:t>
            </w:r>
            <w:r>
              <w:rPr>
                <w:rFonts w:hint="eastAsia" w:ascii="宋体" w:hAnsi="宋体" w:cs="宋体"/>
                <w:sz w:val="20"/>
                <w:szCs w:val="20"/>
              </w:rPr>
              <w:br/>
              <w:t xml:space="preserve">7、螺丝钉关节框架。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白板交互套件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1、主工具条：显示常用的选择、画笔、板擦、漫游、撤销、录屏、翻页和新建页等功能，并具有调出套件菜单和最小化功能。</w:t>
            </w:r>
            <w:r>
              <w:rPr>
                <w:rFonts w:hint="eastAsia" w:ascii="宋体" w:hAnsi="宋体" w:cs="宋体"/>
                <w:sz w:val="20"/>
                <w:szCs w:val="20"/>
              </w:rPr>
              <w:br/>
              <w:t xml:space="preserve">2、背景颜色：提供五线谱、三线格、田字格、米字格等多种背景模板，并支持自定义图片背景。</w:t>
            </w:r>
            <w:r>
              <w:rPr>
                <w:rFonts w:hint="eastAsia" w:ascii="宋体" w:hAnsi="宋体" w:cs="宋体"/>
                <w:sz w:val="20"/>
                <w:szCs w:val="20"/>
              </w:rPr>
              <w:br/>
              <w:t xml:space="preserve">4、书写工具：至少提供铅笔、毛笔、马克笔、印章笔、纹理笔、粉笔等多种书写工具;可自由调节书写粗细、颜色、线型，方便板书及批注。</w:t>
            </w:r>
            <w:r>
              <w:rPr>
                <w:rFonts w:hint="eastAsia" w:ascii="宋体" w:hAnsi="宋体" w:cs="宋体"/>
                <w:sz w:val="20"/>
                <w:szCs w:val="20"/>
              </w:rPr>
              <w:br/>
              <w:t xml:space="preserve">5、粉笔书写：为还原真实粉笔板书体验，要求白板套件具有粉笔书写功能，不仅能模拟粉笔笔迹，同时带有粉尘下落效果。</w:t>
            </w:r>
            <w:r>
              <w:rPr>
                <w:rFonts w:hint="eastAsia" w:ascii="宋体" w:hAnsi="宋体" w:cs="宋体"/>
                <w:sz w:val="20"/>
                <w:szCs w:val="20"/>
              </w:rPr>
              <w:br/>
              <w:t xml:space="preserve">6、擦除功能：手势擦除功能，可通过手掌或手背直接调出板擦工具；五指擦除功能，在白板套件内通过五指手势调出板擦工具。</w:t>
            </w:r>
            <w:r>
              <w:rPr>
                <w:rFonts w:hint="eastAsia" w:ascii="宋体" w:hAnsi="宋体" w:cs="宋体"/>
                <w:sz w:val="20"/>
                <w:szCs w:val="20"/>
              </w:rPr>
              <w:br/>
              <w:t xml:space="preserve">7、云课件：白板套件具有账号登录功能，为每个账号提供云端存储空间，支持将课件同步至云端保存。</w:t>
            </w:r>
            <w:r>
              <w:rPr>
                <w:rFonts w:hint="eastAsia" w:ascii="宋体" w:hAnsi="宋体" w:cs="宋体"/>
                <w:sz w:val="20"/>
                <w:szCs w:val="20"/>
              </w:rPr>
              <w:br/>
              <w:t xml:space="preserve">同步保存：支持设置课件自动保存至云端，同时可设定间隔时间为1分钟、3分钟、5分钟。</w:t>
            </w:r>
            <w:r>
              <w:rPr>
                <w:rFonts w:hint="eastAsia" w:ascii="宋体" w:hAnsi="宋体" w:cs="宋体"/>
                <w:sz w:val="20"/>
                <w:szCs w:val="20"/>
              </w:rPr>
              <w:br/>
              <w:t xml:space="preserve">8、漫游：可扩大屏幕板书区域，并且通过缩略图导航，可快速定位，方便查询。</w:t>
            </w:r>
            <w:r>
              <w:rPr>
                <w:rFonts w:hint="eastAsia" w:ascii="宋体" w:hAnsi="宋体" w:cs="宋体"/>
                <w:sz w:val="20"/>
                <w:szCs w:val="20"/>
              </w:rPr>
              <w:br/>
              <w:t xml:space="preserve">9、录屏：通过套件主页快速启动录屏，可将屏幕中的课件、音频内容与老师人声同时录制。</w:t>
            </w:r>
            <w:r>
              <w:rPr>
                <w:rFonts w:hint="eastAsia" w:ascii="宋体" w:hAnsi="宋体" w:cs="宋体"/>
                <w:sz w:val="20"/>
                <w:szCs w:val="20"/>
              </w:rPr>
              <w:br/>
              <w:t xml:space="preserve">10、页面管理：支持新建页面，页面切换、页面预览；支持在预览模式下选择页面进行二分屏、四分屏对比讲解；支持在对比模式下批注、擦除，并可将对比页面以图片的形式保存。</w:t>
            </w:r>
            <w:r>
              <w:rPr>
                <w:rFonts w:hint="eastAsia" w:ascii="宋体" w:hAnsi="宋体" w:cs="宋体"/>
                <w:sz w:val="20"/>
                <w:szCs w:val="20"/>
              </w:rPr>
              <w:br/>
              <w:t xml:space="preserve">11、辅助功能：提供放大镜、聚光灯、幕布、板中板、截图等功能。</w:t>
            </w:r>
            <w:r>
              <w:rPr>
                <w:rFonts w:hint="eastAsia" w:ascii="宋体" w:hAnsi="宋体" w:cs="宋体"/>
                <w:sz w:val="20"/>
                <w:szCs w:val="20"/>
              </w:rPr>
              <w:br/>
              <w:t xml:space="preserve">12、视频展台：支持直接调用视频展台进行教学，支持对拍摄画面进行缩放、移动、旋转、批注、擦除、拍照、对比、冻结画面等功能。</w:t>
            </w:r>
            <w:r>
              <w:rPr>
                <w:rFonts w:hint="eastAsia" w:ascii="宋体" w:hAnsi="宋体" w:cs="宋体"/>
                <w:sz w:val="20"/>
                <w:szCs w:val="20"/>
              </w:rPr>
              <w:br/>
              <w:t xml:space="preserve">13、数学工具：提供三角尺、等腰三角尺、直尺、量角器、圆规等多种常用工具；同时具有圆形、三角形、矩形、球型、圆柱、圆台、棱锥等多种平面、立体图形工具，并支持给图形填充上色。</w:t>
            </w:r>
            <w:r>
              <w:rPr>
                <w:rFonts w:hint="eastAsia" w:ascii="宋体" w:hAnsi="宋体" w:cs="宋体"/>
                <w:sz w:val="20"/>
                <w:szCs w:val="20"/>
              </w:rPr>
              <w:br/>
              <w:t xml:space="preserve">14、表格工具：支持插入本地化可编辑表格，并支持自定义设置表格行、列数量及高宽。</w:t>
            </w:r>
            <w:r>
              <w:rPr>
                <w:rFonts w:hint="eastAsia" w:ascii="宋体" w:hAnsi="宋体" w:cs="宋体"/>
                <w:sz w:val="20"/>
                <w:szCs w:val="20"/>
              </w:rPr>
              <w:br/>
              <w:t xml:space="preserve">15、文本输入：具有智能书写功能，包含汉字、数字、英文在内的多种文字，在书写过程中系统会进行智能评判并给出标准文字建议。</w:t>
            </w:r>
            <w:r>
              <w:rPr>
                <w:rFonts w:hint="eastAsia" w:ascii="宋体" w:hAnsi="宋体" w:cs="宋体"/>
                <w:sz w:val="20"/>
                <w:szCs w:val="20"/>
              </w:rPr>
              <w:br/>
              <w:t xml:space="preserve">16、拼音工具：支持演示字母笔画书写步骤及不同声调发音教学。</w:t>
            </w:r>
            <w:r>
              <w:rPr>
                <w:rFonts w:hint="eastAsia" w:ascii="宋体" w:hAnsi="宋体" w:cs="宋体"/>
                <w:sz w:val="20"/>
                <w:szCs w:val="20"/>
              </w:rPr>
              <w:br/>
              <w:t xml:space="preserve">17、化学工具：提供化学元素周期表，支持选择任意元素插入白板套件中，并显示元素符号、原子结构示意图、相对原子质量、价层电子排布。</w:t>
            </w:r>
            <w:r>
              <w:rPr>
                <w:rFonts w:hint="eastAsia" w:ascii="宋体" w:hAnsi="宋体" w:cs="宋体"/>
                <w:sz w:val="20"/>
                <w:szCs w:val="20"/>
              </w:rPr>
              <w:br/>
              <w:t xml:space="preserve">18、翻译引擎：内置中英文对照翻译功能，支持发音朗读，翻译结果可生成单词卡自动插入设备中，单词卡包括释义、词组、例句、同义词。</w:t>
            </w:r>
            <w:r>
              <w:rPr>
                <w:rFonts w:hint="eastAsia" w:ascii="宋体" w:hAnsi="宋体" w:cs="宋体"/>
                <w:sz w:val="20"/>
                <w:szCs w:val="20"/>
              </w:rPr>
              <w:br/>
              <w:t xml:space="preserve">19、古诗词：内置K12阶段古诗词资源，支持根据教材年级、诗人朝代索引查找，并支持按古诗词名称或作者名称搜索，可将古诗词一键插入白板套件中演示讲解，支持开启译文对照及语音朗读，其中语音朗读支持调节进度条及声音大小。</w:t>
            </w:r>
            <w:r>
              <w:rPr>
                <w:rFonts w:hint="eastAsia" w:ascii="宋体" w:hAnsi="宋体" w:cs="宋体"/>
                <w:sz w:val="20"/>
                <w:szCs w:val="20"/>
              </w:rPr>
              <w:br/>
              <w:t xml:space="preserve">20、资源网站：包含试题、教案、课件、教材、视频等教学资源，可根据学科、年级索引对应资源；支持在网站中预览资源或一键下载，下载后可一键加入白板打开或在系统内打开。21、思维导图：可自定义增加、删减子主题，支持一键收缩。用手指或鼠标按住后可以自由拖动。</w:t>
            </w:r>
            <w:r>
              <w:rPr>
                <w:rFonts w:hint="eastAsia" w:ascii="宋体" w:hAnsi="宋体" w:cs="宋体"/>
                <w:sz w:val="20"/>
                <w:szCs w:val="20"/>
              </w:rPr>
              <w:br/>
              <w:t xml:space="preserve">22、知识卡片：支持以大事件或时间线的方式查看内容，可以查看不同时代发生过的主要事件，一键将知识卡片插入白板，查看相关图片和文字资料、跳转至相关网站，并可对标题、文字或图片等资料进行修改。</w:t>
            </w:r>
            <w:r>
              <w:rPr>
                <w:rFonts w:hint="eastAsia" w:ascii="宋体" w:hAnsi="宋体" w:cs="宋体"/>
                <w:sz w:val="20"/>
                <w:szCs w:val="20"/>
              </w:rPr>
              <w:br/>
              <w:t xml:space="preserve">23、快乐抽奖：具有不低于八个封面可以选择，奖项名称可进行编辑，编辑多个奖项支持自动打乱，任选封面即可翻看内</w:t>
            </w:r>
            <w:r>
              <w:rPr>
                <w:rFonts w:hint="eastAsia" w:ascii="宋体" w:hAnsi="宋体" w:cs="宋体"/>
                <w:sz w:val="20"/>
                <w:szCs w:val="20"/>
              </w:rPr>
              <w:t xml:space="preserve">容。</w:t>
            </w:r>
            <w:r>
              <w:rPr>
                <w:rFonts w:hint="eastAsia" w:ascii="宋体" w:hAnsi="宋体" w:cs="宋体"/>
                <w:sz w:val="20"/>
                <w:szCs w:val="20"/>
              </w:rPr>
              <w:br/>
              <w:t xml:space="preserve">24、随机点名：支持选择部分学生或全部学生进行点名，开始点名时图像区域将开始随机在选中的学生的头像间循环，五秒后显示选中的学生，一键刷新可重新开始点名。</w:t>
            </w:r>
            <w:r>
              <w:rPr>
                <w:rFonts w:hint="eastAsia" w:ascii="宋体" w:hAnsi="宋体" w:cs="宋体"/>
                <w:sz w:val="20"/>
                <w:szCs w:val="20"/>
              </w:rPr>
              <w:br/>
              <w:t xml:space="preserve">25、趣味分类：提供不低于7个预设分类模板及通用模板，通用模板支持对类别和图片进行编辑设置，分类过程中正确或错误均带有动画效果。</w:t>
            </w:r>
            <w:r>
              <w:rPr>
                <w:rFonts w:hint="eastAsia" w:ascii="宋体" w:hAnsi="宋体" w:cs="宋体"/>
                <w:sz w:val="20"/>
                <w:szCs w:val="20"/>
              </w:rPr>
              <w:br/>
              <w:t xml:space="preserve">26、试卷讲解：白板套件内置资源站点中试卷教学资源加入白板后，可在白板套件界面中显示资源内容，同时支持批注、擦除，方便教学讲解，对文件的批注笔迹会随着滑动或翻页的操作跟随移动。</w:t>
            </w:r>
            <w:r>
              <w:rPr>
                <w:rFonts w:hint="eastAsia" w:ascii="宋体" w:hAnsi="宋体" w:cs="宋体"/>
                <w:sz w:val="20"/>
                <w:szCs w:val="20"/>
              </w:rPr>
              <w:br/>
              <w:t xml:space="preserve">27、知识配对：预设不低于三种分类模板及通用模板，通用模板可自定义编辑标题及配对内容，同时可直接引用诗词库资源进行快速填充；配对内容以触摸拖动的方式连接配对，配对结果可一键检测对错，并支持刷新重新开始配对。</w:t>
            </w:r>
            <w:r>
              <w:rPr>
                <w:rFonts w:hint="eastAsia" w:ascii="宋体" w:hAnsi="宋体" w:cs="宋体"/>
                <w:sz w:val="20"/>
                <w:szCs w:val="20"/>
              </w:rPr>
              <w:br/>
              <w:t xml:space="preserve">28、单词默写：打开对应单词列表后，直接拖动即可添加至默写清单；开始默写后系统自动根据默写清单中的单词顺序朗读，并支持自定义设置每个单词朗读次数为1-5次，中途可暂停或者重新开始；同时支持根据教学需求自定义新增单词。</w:t>
            </w:r>
            <w:r>
              <w:rPr>
                <w:rFonts w:hint="eastAsia" w:ascii="宋体" w:hAnsi="宋体" w:cs="宋体"/>
                <w:sz w:val="20"/>
                <w:szCs w:val="20"/>
              </w:rPr>
              <w:br/>
              <w:t xml:space="preserve">29、汉字默写：打开对应汉字列表后，直接拖动即可添加至默写清单；开始默写后系统自动根据默写清单中的汉字顺序朗读，并支持自定义设置每个汉字朗读次数为1-5次，中途可暂停或者重新开始；同时支持根据教学需求自定义新增汉字。</w:t>
            </w:r>
            <w:r>
              <w:rPr>
                <w:rFonts w:hint="eastAsia" w:ascii="宋体" w:hAnsi="宋体" w:cs="宋体"/>
                <w:sz w:val="20"/>
                <w:szCs w:val="20"/>
              </w:rPr>
              <w:br/>
              <w:t xml:space="preserve">30、古诗词填空：可在白板套件内置诗词库中任意选取诗句，添加至古诗词填空试题清单，系统提供魔术笔工具，被魔术笔标记的诗句部分将自动隐藏生成填空题。同时支持根据教学需求自定义新增诗句。</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移动授课助手</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1、移动助手采用C/S构架，支持win7 sp1 x64及以上操做系统，支持安卓6.0及以上操作系统，支持iOS10.4及以上操作系统。</w:t>
            </w:r>
            <w:r>
              <w:rPr>
                <w:rFonts w:hint="eastAsia" w:ascii="宋体" w:hAnsi="宋体" w:cs="宋体"/>
                <w:sz w:val="20"/>
                <w:szCs w:val="20"/>
              </w:rPr>
              <w:br/>
              <w:t xml:space="preserve">2、移动助手支持局域网设备搜索。</w:t>
            </w:r>
            <w:r>
              <w:rPr>
                <w:rFonts w:hint="eastAsia" w:ascii="宋体" w:hAnsi="宋体" w:cs="宋体"/>
                <w:sz w:val="20"/>
                <w:szCs w:val="20"/>
              </w:rPr>
              <w:br/>
              <w:t xml:space="preserve">3、支持扫码连接。</w:t>
            </w:r>
            <w:r>
              <w:rPr>
                <w:rFonts w:hint="eastAsia" w:ascii="宋体" w:hAnsi="宋体" w:cs="宋体"/>
                <w:sz w:val="20"/>
                <w:szCs w:val="20"/>
              </w:rPr>
              <w:br/>
              <w:t xml:space="preserve">4、支持手机投屏，可以将手机的桌面发送到整机端，并支持批注与擦除。</w:t>
            </w:r>
            <w:r>
              <w:rPr>
                <w:rFonts w:hint="eastAsia" w:ascii="宋体" w:hAnsi="宋体" w:cs="宋体"/>
                <w:sz w:val="20"/>
                <w:szCs w:val="20"/>
              </w:rPr>
              <w:br/>
              <w:t xml:space="preserve">5、支持手机摄像头麦克风直播，支持直播时拍照编辑发送，可对图片进行裁剪旋转等操作。</w:t>
            </w:r>
            <w:r>
              <w:rPr>
                <w:rFonts w:hint="eastAsia" w:ascii="宋体" w:hAnsi="宋体" w:cs="宋体"/>
                <w:sz w:val="20"/>
                <w:szCs w:val="20"/>
              </w:rPr>
              <w:br/>
              <w:t xml:space="preserve">6、支持课件控制，支持在手机端对服务端PPT进行播放，退出，翻页，批注，擦除等多种操作，手机端可以对PPT进行缩略图预览。</w:t>
            </w:r>
            <w:r>
              <w:rPr>
                <w:rFonts w:hint="eastAsia" w:ascii="宋体" w:hAnsi="宋体" w:cs="宋体"/>
                <w:sz w:val="20"/>
                <w:szCs w:val="20"/>
              </w:rPr>
              <w:br/>
              <w:t xml:space="preserve">7、支持客户端文件上传，手机端可以将文件传输至服务端。</w:t>
            </w:r>
            <w:r>
              <w:rPr>
                <w:rFonts w:hint="eastAsia" w:ascii="宋体" w:hAnsi="宋体" w:cs="宋体"/>
                <w:sz w:val="20"/>
                <w:szCs w:val="20"/>
              </w:rPr>
              <w:br/>
              <w:t xml:space="preserve">8、支持手机端音视频文件串流播放，手机端可以将手机内的音视频文件边传输，边在服务端播放，减少不必要的等待，并支持对播放进行暂停，继续，快进等操作。</w:t>
            </w:r>
            <w:r>
              <w:rPr>
                <w:rFonts w:hint="eastAsia" w:ascii="宋体" w:hAnsi="宋体" w:cs="宋体"/>
                <w:sz w:val="20"/>
                <w:szCs w:val="20"/>
              </w:rPr>
              <w:br/>
              <w:t xml:space="preserve">9、Windows 端、安卓端、iOS端均支持一键分享投屏，无需扫描二维码或者账号登录。</w:t>
            </w:r>
            <w:r>
              <w:rPr>
                <w:rFonts w:hint="eastAsia" w:ascii="宋体" w:hAnsi="宋体" w:cs="宋体"/>
                <w:sz w:val="20"/>
                <w:szCs w:val="20"/>
              </w:rPr>
              <w:br/>
              <w:t xml:space="preserve">10、支持系统桌面同步传输至移动端，支持移动端远程控制系统桌面，实现打开白板功能。</w:t>
            </w:r>
            <w:r>
              <w:rPr>
                <w:rFonts w:hint="eastAsia" w:ascii="宋体" w:hAnsi="宋体" w:cs="宋体"/>
                <w:sz w:val="20"/>
                <w:szCs w:val="20"/>
              </w:rPr>
              <w:br/>
              <w:t xml:space="preserve">11、支持手机端控制服务端进行屏幕录制。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8</w:t>
      </w:r>
      <w:r>
        <w:rPr>
          <w:rFonts w:hint="eastAsia"/>
        </w:rPr>
        <w:t xml:space="preserve">）物理准备室</w:t>
      </w:r>
      <w:r/>
    </w:p>
    <w:tbl>
      <w:tblPr>
        <w:tblW w:w="14681" w:type="dxa"/>
        <w:tblLook w:val="04A0" w:firstRow="1" w:lastRow="0" w:firstColumn="1" w:lastColumn="0" w:noHBand="0" w:noVBand="1"/>
      </w:tblPr>
      <w:tblGrid>
        <w:gridCol w:w="676"/>
        <w:gridCol w:w="1980"/>
        <w:gridCol w:w="2418"/>
        <w:gridCol w:w="6518"/>
        <w:gridCol w:w="901"/>
        <w:gridCol w:w="676"/>
        <w:gridCol w:w="676"/>
        <w:gridCol w:w="836"/>
      </w:tblGrid>
      <w:tr>
        <w:trPr>
          <w:trHeight w:val="439"/>
        </w:trPr>
        <w:tc>
          <w:tcPr>
            <w:gridSpan w:val="8"/>
            <w:tcBorders>
              <w:top w:val="single" w:color="auto" w:sz="4" w:space="0"/>
              <w:left w:val="single" w:color="auto" w:sz="4" w:space="0"/>
              <w:bottom w:val="single" w:color="auto" w:sz="4" w:space="0"/>
              <w:right w:val="single" w:color="auto" w:sz="4" w:space="0"/>
            </w:tcBorders>
            <w:tcW w:w="1468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物理准备室</w:t>
            </w:r>
            <w:r/>
          </w:p>
        </w:tc>
      </w:tr>
      <w:tr>
        <w:trPr>
          <w:trHeight w:val="619"/>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2.台面：采用12.7mm厚双面膜实芯理化板。</w:t>
            </w:r>
            <w:r>
              <w:rPr>
                <w:rFonts w:hint="eastAsia" w:ascii="宋体" w:hAnsi="宋体" w:cs="宋体"/>
                <w:color w:val="000000"/>
                <w:sz w:val="20"/>
                <w:szCs w:val="20"/>
              </w:rPr>
              <w:b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5.铰链：采用知名品牌115度铰链，开合十万次以上。                                                                6.防撞胶垫：采用橡胶材质，装于门板内侧，减缓碰撞，保护柜体。</w:t>
            </w:r>
            <w:r>
              <w:rPr>
                <w:rFonts w:hint="eastAsia" w:ascii="宋体" w:hAnsi="宋体" w:cs="宋体"/>
                <w:color w:val="000000"/>
                <w:sz w:val="20"/>
                <w:szCs w:val="20"/>
              </w:rPr>
              <w:br/>
              <w:t xml:space="preserve">7.脚垫：采用ABS注塑专用可调脚垫，既保证演示台平稳又能有效防止柜身受潮，延长设备使用寿命。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准备台电源</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185*85*75</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外壳采用ABS塑料，规格185×85×75㎜(±2㎜），厚度2.5㎜。插座五孔多功能220V安全插座二组、插口带保护门、RJ45网口。面纸加贴PC膜加贴；界面文字清晰美观。</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50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9</w:t>
      </w:r>
      <w:r>
        <w:rPr>
          <w:rFonts w:hint="eastAsia"/>
        </w:rPr>
        <w:t xml:space="preserve">）物理仪器室</w:t>
      </w:r>
      <w:r/>
    </w:p>
    <w:tbl>
      <w:tblPr>
        <w:tblW w:w="14680" w:type="dxa"/>
        <w:tblLook w:val="04A0" w:firstRow="1" w:lastRow="0" w:firstColumn="1" w:lastColumn="0" w:noHBand="0" w:noVBand="1"/>
      </w:tblPr>
      <w:tblGrid>
        <w:gridCol w:w="721"/>
        <w:gridCol w:w="1390"/>
        <w:gridCol w:w="1570"/>
        <w:gridCol w:w="7949"/>
        <w:gridCol w:w="720"/>
        <w:gridCol w:w="720"/>
        <w:gridCol w:w="720"/>
        <w:gridCol w:w="890"/>
      </w:tblGrid>
      <w:tr>
        <w:trPr>
          <w:trHeight w:val="439"/>
        </w:trPr>
        <w:tc>
          <w:tcPr>
            <w:gridSpan w:val="8"/>
            <w:tcBorders>
              <w:top w:val="single" w:color="auto" w:sz="4" w:space="0"/>
              <w:left w:val="single" w:color="auto" w:sz="4" w:space="0"/>
              <w:bottom w:val="single" w:color="auto" w:sz="4" w:space="0"/>
              <w:right w:val="single" w:color="auto" w:sz="4" w:space="0"/>
            </w:tcBorders>
            <w:tcW w:w="146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物理仪器室</w:t>
            </w:r>
            <w:r/>
          </w:p>
        </w:tc>
      </w:tr>
      <w:tr>
        <w:trPr>
          <w:trHeight w:val="61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9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pStyle w:val="717"/>
      </w:pPr>
      <w:r>
        <w:rPr>
          <w:rFonts w:hint="eastAsia"/>
        </w:rPr>
        <w:t xml:space="preserve">（</w:t>
      </w:r>
      <w:r>
        <w:rPr>
          <w:rFonts w:hint="eastAsia"/>
        </w:rPr>
        <w:t xml:space="preserve">10</w:t>
      </w:r>
      <w:r>
        <w:rPr>
          <w:rFonts w:hint="eastAsia"/>
        </w:rPr>
        <w:t xml:space="preserve">）物理仪器</w:t>
      </w:r>
      <w:r/>
    </w:p>
    <w:tbl>
      <w:tblPr>
        <w:tblW w:w="13600" w:type="dxa"/>
        <w:tblLook w:val="04A0" w:firstRow="1" w:lastRow="0" w:firstColumn="1" w:lastColumn="0" w:noHBand="0" w:noVBand="1"/>
      </w:tblPr>
      <w:tblGrid>
        <w:gridCol w:w="700"/>
        <w:gridCol w:w="1480"/>
        <w:gridCol w:w="1016"/>
        <w:gridCol w:w="1052"/>
        <w:gridCol w:w="5512"/>
        <w:gridCol w:w="700"/>
        <w:gridCol w:w="700"/>
        <w:gridCol w:w="1240"/>
        <w:gridCol w:w="1200"/>
      </w:tblGrid>
      <w:tr>
        <w:trPr>
          <w:trHeight w:val="42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类型</w:t>
            </w:r>
            <w:r/>
          </w:p>
        </w:tc>
        <w:tc>
          <w:tcPr>
            <w:tcBorders>
              <w:top w:val="single" w:color="auto" w:sz="4" w:space="0"/>
              <w:left w:val="none" w:color="000000" w:sz="4" w:space="0"/>
              <w:bottom w:val="single" w:color="auto" w:sz="4" w:space="0"/>
              <w:right w:val="single" w:color="auto" w:sz="4" w:space="0"/>
            </w:tcBorders>
            <w:tcW w:w="551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单价（限价）</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物理实验教学器材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（一）声学实验器材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256Hz音叉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1.普通型音叉，固有频率为256Hz±0.3Hz；</w:t>
            </w:r>
            <w:r>
              <w:rPr>
                <w:rFonts w:hint="eastAsia" w:ascii="宋体" w:hAnsi="宋体" w:cs="宋体"/>
                <w:sz w:val="20"/>
                <w:szCs w:val="20"/>
              </w:rPr>
              <w:br/>
              <w:t xml:space="preserve">2.由音叉、共鸣箱、音叉槌组成；</w:t>
            </w:r>
            <w:r>
              <w:rPr>
                <w:rFonts w:hint="eastAsia" w:ascii="宋体" w:hAnsi="宋体" w:cs="宋体"/>
                <w:sz w:val="20"/>
                <w:szCs w:val="20"/>
              </w:rPr>
              <w:br/>
              <w:t xml:space="preserve">3.音叉由整块 45#碳钢制成，棱角整齐，表面镀铬，音叉表面平整光滑，叉股内侧平面与底部圆弧光滑相切，发音部分呈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t xml:space="preserve">5.音叉槌槌头由橡胶制造，槌杆由木材制作，槌头球径 26mm，杆长 180mm；</w:t>
            </w:r>
            <w:r>
              <w:rPr>
                <w:rFonts w:hint="eastAsia" w:ascii="宋体" w:hAnsi="宋体" w:cs="宋体"/>
                <w:sz w:val="20"/>
                <w:szCs w:val="20"/>
              </w:rPr>
              <w:br/>
              <w:t xml:space="preserve">6.在环境噪声不大于 30dB 的室内，用音叉</w:t>
            </w:r>
            <w:r>
              <w:rPr>
                <w:rFonts w:hint="eastAsia" w:ascii="宋体" w:hAnsi="宋体" w:cs="宋体"/>
                <w:sz w:val="20"/>
                <w:szCs w:val="20"/>
              </w:rPr>
              <w:br/>
              <w:t xml:space="preserve">槌敲击音叉，距音叉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512Hz音叉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1.普通型音叉，固有频率为512Hz±0.4Hz；</w:t>
            </w:r>
            <w:r>
              <w:rPr>
                <w:rFonts w:hint="eastAsia" w:ascii="宋体" w:hAnsi="宋体" w:cs="宋体"/>
                <w:sz w:val="20"/>
                <w:szCs w:val="20"/>
              </w:rPr>
              <w:br/>
              <w:t xml:space="preserve">2.由音叉、共鸣箱、音叉槌组成；</w:t>
            </w:r>
            <w:r>
              <w:rPr>
                <w:rFonts w:hint="eastAsia" w:ascii="宋体" w:hAnsi="宋体" w:cs="宋体"/>
                <w:sz w:val="20"/>
                <w:szCs w:val="20"/>
              </w:rPr>
              <w:br/>
              <w:t xml:space="preserve">3.音叉由整块 45#碳钢制成，棱角整齐，表面镀铬，音叉表面平整光滑，叉股内侧平面与底部圆弧光滑相切，发音部分呈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r>
            <w:r>
              <w:rPr>
                <w:rFonts w:hint="eastAsia" w:ascii="宋体" w:hAnsi="宋体" w:cs="宋体"/>
                <w:sz w:val="20"/>
                <w:szCs w:val="20"/>
              </w:rPr>
              <w:t xml:space="preserve">5.音叉槌槌头由橡胶制造，槌杆由木材制作，槌头球径 26mm，杆长 180mm；</w:t>
            </w:r>
            <w:r>
              <w:rPr>
                <w:rFonts w:hint="eastAsia" w:ascii="宋体" w:hAnsi="宋体" w:cs="宋体"/>
                <w:sz w:val="20"/>
                <w:szCs w:val="20"/>
              </w:rPr>
              <w:br/>
              <w:t xml:space="preserve">6.在环境噪声不大于 30dB 的室内，用音叉槌敲击音叉，距音叉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机械式，干电池供电，不小于 4 寸，在 15m 范围内铃声清晰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40201000102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医用，插入式单用听诊器，耳环弹片用弹簧钢制成，100Hz～500Hz 衰减不大于 12dB，符合 YY 91035-1999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发音齿轮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3 片齿板、转轴、振动片等；</w:t>
            </w:r>
            <w:r>
              <w:rPr>
                <w:rFonts w:hint="eastAsia" w:ascii="宋体" w:hAnsi="宋体" w:cs="宋体"/>
                <w:sz w:val="20"/>
                <w:szCs w:val="20"/>
              </w:rPr>
              <w:br/>
              <w:t xml:space="preserve">2.齿板齿数分别为 80、40、20，半圆形齿，齿板直径不小于 7.8cm；</w:t>
            </w:r>
            <w:r>
              <w:rPr>
                <w:rFonts w:hint="eastAsia" w:ascii="宋体" w:hAnsi="宋体" w:cs="宋体"/>
                <w:sz w:val="20"/>
                <w:szCs w:val="20"/>
              </w:rPr>
              <w:br/>
              <w:t xml:space="preserve">3.齿板为金属材质，转动轴采用碳钢或不锈钢材料，振动片采用聚苯乙烯塑料。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30307213101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波动弹簧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130 圈，拉伸弹簧，扁形钢丝密 绕，弹簧刚度 2.0×10-3N/mm～5.0×10- 3N/mm，孔径不小于 8.2cm，收缩尺寸不小于 8.7cm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声传播演示器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1.产品规格：538mm*177mm*500mm±10mm；</w:t>
            </w:r>
            <w:r>
              <w:rPr>
                <w:rFonts w:hint="eastAsia" w:ascii="宋体" w:hAnsi="宋体" w:cs="宋体"/>
                <w:sz w:val="20"/>
                <w:szCs w:val="20"/>
              </w:rPr>
              <w:br/>
              <w:t xml:space="preserve">2.产品要求：产品面板、仪器机壳应为工程塑料材质一次性成型坚固耐用，正面有相应的产品简介，电源开关、指示灯、扬声器、演示装置等，绘制正确、清晰、不易脱落。发声系统和接收系统均封于圆筒 内，接通 DC6V 电压，声源发声空气传播后 由接收系统接收，接收到的声音响亮，距离器5m范围内清晰。仪器能实现声音在不同媒质（空气、液体、固体）中的传播。</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30199001502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抽气盘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1.由钟罩（配可悬挂发声装置的橡皮塞）、电铃、橡胶密封圈、底盘、抽气橡胶管接口、阀门和橡胶管等构成；</w:t>
            </w:r>
            <w:r>
              <w:rPr>
                <w:rFonts w:hint="eastAsia" w:ascii="宋体" w:hAnsi="宋体" w:cs="宋体"/>
                <w:sz w:val="20"/>
                <w:szCs w:val="20"/>
              </w:rPr>
              <w:br/>
              <w:t xml:space="preserve">2.钟罩采用透明性的工程塑料或玻璃制作，尺寸不小于Φ150×250mm；</w:t>
            </w:r>
            <w:r>
              <w:rPr>
                <w:rFonts w:hint="eastAsia" w:ascii="宋体" w:hAnsi="宋体" w:cs="宋体"/>
                <w:sz w:val="20"/>
                <w:szCs w:val="20"/>
              </w:rPr>
              <w:br/>
              <w:t xml:space="preserve">3.电铃可悬挂在钟罩内，电源内置，工作电压：DC3V；</w:t>
            </w:r>
            <w:r>
              <w:rPr>
                <w:rFonts w:hint="eastAsia" w:ascii="宋体" w:hAnsi="宋体" w:cs="宋体"/>
                <w:sz w:val="20"/>
                <w:szCs w:val="20"/>
              </w:rPr>
              <w:br/>
            </w:r>
            <w:r>
              <w:rPr>
                <w:rFonts w:hint="eastAsia" w:ascii="宋体" w:hAnsi="宋体" w:cs="宋体"/>
                <w:sz w:val="20"/>
                <w:szCs w:val="20"/>
              </w:rPr>
              <w:t xml:space="preserve">4.底座采用工程塑料或金属制作，外径 Φ≥180mm；</w:t>
            </w:r>
            <w:r>
              <w:rPr>
                <w:rFonts w:hint="eastAsia" w:ascii="宋体" w:hAnsi="宋体" w:cs="宋体"/>
                <w:sz w:val="20"/>
                <w:szCs w:val="20"/>
              </w:rPr>
              <w:br/>
              <w:t xml:space="preserve">5.抽气口接口外径 8mm，为台阶口；</w:t>
            </w:r>
            <w:r>
              <w:rPr>
                <w:rFonts w:hint="eastAsia" w:ascii="宋体" w:hAnsi="宋体" w:cs="宋体"/>
                <w:sz w:val="20"/>
                <w:szCs w:val="20"/>
              </w:rPr>
              <w:br/>
              <w:t xml:space="preserve">6.密封性能：当压强达到-9.8×10-2MPa后停止抽气，关闭阀门，保持 10min 后钟罩内气压不高于-9.0×10-2MPa；</w:t>
            </w:r>
            <w:r>
              <w:rPr>
                <w:rFonts w:hint="eastAsia" w:ascii="宋体" w:hAnsi="宋体" w:cs="宋体"/>
                <w:sz w:val="20"/>
                <w:szCs w:val="20"/>
              </w:rPr>
              <w:br/>
              <w:t xml:space="preserve">7.实验效果：未装入钟罩的发声装置发出的声强，在距发声装置 0.5m 处 90dB，装入钟罩后抽气前的声强 75dB，抽气后的声强 45dB。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手摇离心转台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1.手摇式，由机座、主动轮（带手柄）、从动轮、支杆等组成；</w:t>
            </w:r>
            <w:r>
              <w:rPr>
                <w:rFonts w:hint="eastAsia" w:ascii="宋体" w:hAnsi="宋体" w:cs="宋体"/>
                <w:sz w:val="20"/>
                <w:szCs w:val="20"/>
              </w:rPr>
              <w:br/>
              <w:t xml:space="preserve">2.机座采用工程塑料或金属制作，底座配</w:t>
            </w:r>
            <w:r>
              <w:rPr>
                <w:rFonts w:hint="eastAsia" w:ascii="宋体" w:hAnsi="宋体" w:cs="宋体"/>
                <w:sz w:val="20"/>
                <w:szCs w:val="20"/>
              </w:rPr>
              <w:br/>
              <w:t xml:space="preserve">有橡胶脚和吸盘，立放、平放均平稳可靠；</w:t>
            </w:r>
            <w:r>
              <w:rPr>
                <w:rFonts w:hint="eastAsia" w:ascii="宋体" w:hAnsi="宋体" w:cs="宋体"/>
                <w:sz w:val="20"/>
                <w:szCs w:val="20"/>
              </w:rPr>
              <w:br/>
              <w:t xml:space="preserve">3.从动轮与主动轮转速比不低于 6 的整数倍，从动轮直径约 40mm，主动轮直径不小于 240mm，主动轮和从动轮的中心距约 335mm，支杆直径 10mm，全长 140mm，支杆装配中心与从动轮轴的距离为 140mm±1mm；</w:t>
            </w:r>
            <w:r>
              <w:rPr>
                <w:rFonts w:hint="eastAsia" w:ascii="宋体" w:hAnsi="宋体" w:cs="宋体"/>
                <w:sz w:val="20"/>
                <w:szCs w:val="20"/>
              </w:rPr>
              <w:br/>
              <w:t xml:space="preserve">4.从动轮轴孔上段为圆柱孔，下段为圆锥孔，锥度为 1：20，大端直径 10mm，上偏差允许＋0.15mm；深度不小于 45mm；</w:t>
            </w:r>
            <w:r>
              <w:rPr>
                <w:rFonts w:hint="eastAsia" w:ascii="宋体" w:hAnsi="宋体" w:cs="宋体"/>
                <w:sz w:val="20"/>
                <w:szCs w:val="20"/>
              </w:rPr>
              <w:br/>
              <w:t xml:space="preserve">5.主动轮和从动轮转动灵活、平稳，转动</w:t>
            </w:r>
            <w:r>
              <w:rPr>
                <w:rFonts w:hint="eastAsia" w:ascii="宋体" w:hAnsi="宋体" w:cs="宋体"/>
                <w:sz w:val="20"/>
                <w:szCs w:val="20"/>
              </w:rPr>
              <w:br/>
              <w:t xml:space="preserve">时皮带不会脱落。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打气筒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1.气嘴外径 8mm±0.1mm，长度 15mm，台阶口；</w:t>
            </w:r>
            <w:r>
              <w:rPr>
                <w:rFonts w:hint="eastAsia" w:ascii="宋体" w:hAnsi="宋体" w:cs="宋体"/>
                <w:sz w:val="20"/>
                <w:szCs w:val="20"/>
              </w:rPr>
              <w:br/>
              <w:t xml:space="preserve">2.工作气压不小于 0.295Mpa；</w:t>
            </w:r>
            <w:r>
              <w:rPr>
                <w:rFonts w:hint="eastAsia" w:ascii="宋体" w:hAnsi="宋体" w:cs="宋体"/>
                <w:sz w:val="20"/>
                <w:szCs w:val="20"/>
              </w:rPr>
              <w:br/>
              <w:t xml:space="preserve">3.金属筒身，筒身长度不低于 300mm;</w:t>
            </w:r>
            <w:r>
              <w:rPr>
                <w:rFonts w:hint="eastAsia" w:ascii="宋体" w:hAnsi="宋体" w:cs="宋体"/>
                <w:sz w:val="20"/>
                <w:szCs w:val="20"/>
              </w:rPr>
              <w:br/>
              <w:t xml:space="preserve">4.外观各部分不允许有毛刺、锐角、飞边及划伤等缺陷；</w:t>
            </w:r>
            <w:r>
              <w:rPr>
                <w:rFonts w:hint="eastAsia" w:ascii="宋体" w:hAnsi="宋体" w:cs="宋体"/>
                <w:sz w:val="20"/>
                <w:szCs w:val="20"/>
              </w:rPr>
              <w:br/>
              <w:t xml:space="preserve">5.符合 SB/T 10205－1994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两用气筒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1.金属筒身，活塞胶垫，气嘴外径8mm±0.1mm，长度 15mm，台阶口；</w:t>
            </w:r>
            <w:r>
              <w:rPr>
                <w:rFonts w:hint="eastAsia" w:ascii="宋体" w:hAnsi="宋体" w:cs="宋体"/>
                <w:sz w:val="20"/>
                <w:szCs w:val="20"/>
              </w:rPr>
              <w:br/>
              <w:t xml:space="preserve">2.抽气压强达到 6.7kPa 时，放置 30s，漏气引起的压强变化≤2.6kPa；充气压强达到 290kPa 时，放置 30s，漏气引起的压强变化≤9.8kPa。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30307211501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音频发生器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1.频率范围 2Hz~20kHz，误差≤±3 Hz；</w:t>
            </w:r>
            <w:r>
              <w:rPr>
                <w:rFonts w:hint="eastAsia" w:ascii="宋体" w:hAnsi="宋体" w:cs="宋体"/>
                <w:sz w:val="20"/>
                <w:szCs w:val="20"/>
              </w:rPr>
              <w:br/>
            </w:r>
            <w:r>
              <w:rPr>
                <w:rFonts w:hint="eastAsia" w:ascii="宋体" w:hAnsi="宋体" w:cs="宋体"/>
                <w:sz w:val="20"/>
                <w:szCs w:val="20"/>
              </w:rPr>
              <w:t xml:space="preserve">2.带功率放大器和扬声器，输出功率≥250mW；</w:t>
            </w:r>
            <w:r>
              <w:rPr>
                <w:rFonts w:hint="eastAsia" w:ascii="宋体" w:hAnsi="宋体" w:cs="宋体"/>
                <w:sz w:val="20"/>
                <w:szCs w:val="20"/>
              </w:rPr>
              <w:br/>
              <w:t xml:space="preserve">3.I 类电器，电源端与信号输出端抗电强度 3000V。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牛皮鼓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1.直径不小于 40cm，高度不低于 23cm；</w:t>
            </w:r>
            <w:r>
              <w:rPr>
                <w:rFonts w:hint="eastAsia" w:ascii="宋体" w:hAnsi="宋体" w:cs="宋体"/>
                <w:sz w:val="20"/>
                <w:szCs w:val="20"/>
              </w:rPr>
              <w:br/>
              <w:t xml:space="preserve">2.牛皮鼓面，杨木鼓身；</w:t>
            </w:r>
            <w:r>
              <w:rPr>
                <w:rFonts w:hint="eastAsia" w:ascii="宋体" w:hAnsi="宋体" w:cs="宋体"/>
                <w:sz w:val="20"/>
                <w:szCs w:val="20"/>
              </w:rPr>
              <w:br/>
              <w:t xml:space="preserve">3.含配套抛光鼓棒。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旋片真空泵</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1.单相，油封旋片式直联泵 2XZ-0.5 型；</w:t>
            </w:r>
            <w:r>
              <w:rPr>
                <w:rFonts w:hint="eastAsia" w:ascii="宋体" w:hAnsi="宋体" w:cs="宋体"/>
                <w:sz w:val="20"/>
                <w:szCs w:val="20"/>
              </w:rPr>
              <w:br/>
              <w:t xml:space="preserve">2 底座采用 2.5 mm 厚的钢板，铝合金机壳；</w:t>
            </w:r>
            <w:r>
              <w:rPr>
                <w:rFonts w:hint="eastAsia" w:ascii="宋体" w:hAnsi="宋体" w:cs="宋体"/>
                <w:sz w:val="20"/>
                <w:szCs w:val="20"/>
              </w:rPr>
              <w:br/>
              <w:t xml:space="preserve">3.进气口应为台阶口，外径 8 mm，配有内径 6.3 mm±0.75 mm、长 2.0 m 的压缩空气用橡胶管；</w:t>
            </w:r>
            <w:r>
              <w:rPr>
                <w:rFonts w:hint="eastAsia" w:ascii="宋体" w:hAnsi="宋体" w:cs="宋体"/>
                <w:sz w:val="20"/>
                <w:szCs w:val="20"/>
              </w:rPr>
              <w:br/>
              <w:t xml:space="preserve">4.电气安全要求：Ⅰ类电器必须使用三极插头，外壳接保护接地线，电源与外壳抗电强度 1500 V；Ⅱ类电器必须使用二极插</w:t>
            </w:r>
            <w:r>
              <w:rPr>
                <w:rFonts w:hint="eastAsia" w:ascii="宋体" w:hAnsi="宋体" w:cs="宋体"/>
                <w:sz w:val="20"/>
                <w:szCs w:val="20"/>
              </w:rPr>
              <w:br/>
              <w:t xml:space="preserve">头，电源与外壳抗电强度 3000 V； 5.符合 JB/T 6533－2017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（二）物态变化实验器材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蒸发皿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1.规格：有嘴圆皿，口径 100±5 ㎜，高度 44mm；</w:t>
            </w:r>
            <w:r>
              <w:rPr>
                <w:rFonts w:hint="eastAsia" w:ascii="宋体" w:hAnsi="宋体" w:cs="宋体"/>
                <w:sz w:val="20"/>
                <w:szCs w:val="20"/>
              </w:rPr>
              <w:br/>
              <w:t xml:space="preserve">2.瓷制，耐受温度≥1000℃，吸收率不大于 0.3%；</w:t>
            </w:r>
            <w:r>
              <w:rPr>
                <w:rFonts w:hint="eastAsia" w:ascii="宋体" w:hAnsi="宋体" w:cs="宋体"/>
                <w:sz w:val="20"/>
                <w:szCs w:val="20"/>
              </w:rPr>
              <w:br/>
              <w:t xml:space="preserve">3.符合 QB/T 1992－2014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三通连接管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1.规格：T 形，Φ7mm～8mm，全长100±10mm，支管长 50±5mm，壁厚 1～ 1.2mm；</w:t>
            </w:r>
            <w:r>
              <w:rPr>
                <w:rFonts w:hint="eastAsia" w:ascii="宋体" w:hAnsi="宋体" w:cs="宋体"/>
                <w:sz w:val="20"/>
                <w:szCs w:val="20"/>
              </w:rPr>
              <w:br/>
              <w:t xml:space="preserve">2.无色透明硼硅玻璃制，连接完好，管口应作打磨或烧结处理；</w:t>
            </w:r>
            <w:r>
              <w:rPr>
                <w:rFonts w:hint="eastAsia" w:ascii="宋体" w:hAnsi="宋体" w:cs="宋体"/>
                <w:sz w:val="20"/>
                <w:szCs w:val="20"/>
              </w:rPr>
              <w:br/>
              <w:t xml:space="preserve">3.符合 JY/T 0427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40206010207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注射器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1.100mL，分度值 10mL，刻度清晰；</w:t>
            </w:r>
            <w:r>
              <w:rPr>
                <w:rFonts w:hint="eastAsia" w:ascii="宋体" w:hAnsi="宋体" w:cs="宋体"/>
                <w:sz w:val="20"/>
                <w:szCs w:val="20"/>
              </w:rPr>
              <w:br/>
              <w:t xml:space="preserve">2.加帽或塞，密闭，防止液体泄漏，清晰度高；</w:t>
            </w:r>
            <w:r>
              <w:rPr>
                <w:rFonts w:hint="eastAsia" w:ascii="宋体" w:hAnsi="宋体" w:cs="宋体"/>
                <w:sz w:val="20"/>
                <w:szCs w:val="20"/>
              </w:rPr>
              <w:br/>
              <w:t xml:space="preserve">3.其余符合 GB 15810 规定。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寒暑表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1.量程不低于-30℃～50℃，分度值 1℃，允许误差 1℃；</w:t>
            </w:r>
            <w:r>
              <w:rPr>
                <w:rFonts w:hint="eastAsia" w:ascii="宋体" w:hAnsi="宋体" w:cs="宋体"/>
                <w:sz w:val="20"/>
                <w:szCs w:val="20"/>
              </w:rPr>
              <w:br/>
              <w:t xml:space="preserve">2.底板长 200mm～300mm，温度计外径 5mm～8mm，感温泡长 8mm～15mm；</w:t>
            </w:r>
            <w:r>
              <w:rPr>
                <w:rFonts w:hint="eastAsia" w:ascii="宋体" w:hAnsi="宋体" w:cs="宋体"/>
                <w:sz w:val="20"/>
                <w:szCs w:val="20"/>
              </w:rPr>
              <w:br/>
            </w:r>
            <w:r>
              <w:rPr>
                <w:rFonts w:hint="eastAsia" w:ascii="宋体" w:hAnsi="宋体" w:cs="宋体"/>
                <w:sz w:val="20"/>
                <w:szCs w:val="20"/>
              </w:rPr>
              <w:t xml:space="preserve">3.当温度达到 100℃时，安全泡能容纳上升感温液，温度计不致胀破。</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体温计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1.水银，内标式，量程 35℃～42℃，分度值 0.1℃；</w:t>
            </w:r>
            <w:r>
              <w:rPr>
                <w:rFonts w:hint="eastAsia" w:ascii="宋体" w:hAnsi="宋体" w:cs="宋体"/>
                <w:sz w:val="20"/>
                <w:szCs w:val="20"/>
              </w:rPr>
              <w:br/>
              <w:t xml:space="preserve">2.感温液柱不中断、自流、难甩;</w:t>
            </w:r>
            <w:r>
              <w:rPr>
                <w:rFonts w:hint="eastAsia" w:ascii="宋体" w:hAnsi="宋体" w:cs="宋体"/>
                <w:sz w:val="20"/>
                <w:szCs w:val="20"/>
              </w:rPr>
              <w:br/>
              <w:t xml:space="preserve">3.有“CCV”标志，符合 GB 1588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电子体温计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1.量程不窄于 35.0℃～41.0℃，分辨力不低于 0.1℃；</w:t>
            </w:r>
            <w:r>
              <w:rPr>
                <w:rFonts w:hint="eastAsia" w:ascii="宋体" w:hAnsi="宋体" w:cs="宋体"/>
                <w:sz w:val="20"/>
                <w:szCs w:val="20"/>
              </w:rPr>
              <w:br/>
              <w:t xml:space="preserve">2.在达到测量稳定值时有提示或标志，超出温度显示范围时，发出提示信号，电压低于额定值的 90%时出现低电压提示标 记；</w:t>
            </w:r>
            <w:r>
              <w:rPr>
                <w:rFonts w:hint="eastAsia" w:ascii="宋体" w:hAnsi="宋体" w:cs="宋体"/>
                <w:sz w:val="20"/>
                <w:szCs w:val="20"/>
              </w:rPr>
              <w:br/>
              <w:t xml:space="preserve">3.具有至少记忆一次测量体温数据的功能，具有自动关机功能；</w:t>
            </w:r>
            <w:r>
              <w:rPr>
                <w:rFonts w:hint="eastAsia" w:ascii="宋体" w:hAnsi="宋体" w:cs="宋体"/>
                <w:sz w:val="20"/>
                <w:szCs w:val="20"/>
              </w:rPr>
              <w:br/>
              <w:t xml:space="preserve">4.符合 GB/T 21416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1.量程不低于-20 ℃～100 ℃，分度值1 ℃，示值误差&lt;±1.5 ℃；</w:t>
            </w:r>
            <w:r>
              <w:rPr>
                <w:rFonts w:hint="eastAsia" w:ascii="宋体" w:hAnsi="宋体" w:cs="宋体"/>
                <w:sz w:val="20"/>
                <w:szCs w:val="20"/>
              </w:rPr>
              <w:br/>
              <w:t xml:space="preserve">2.顶端带可穿线孔，可悬挂，高硼硅玻璃，煤油介质；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30204000302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水银温度计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0℃～200℃，分度值 1℃；</w:t>
            </w:r>
            <w:r>
              <w:rPr>
                <w:rFonts w:hint="eastAsia" w:ascii="宋体" w:hAnsi="宋体" w:cs="宋体"/>
                <w:sz w:val="20"/>
                <w:szCs w:val="20"/>
              </w:rPr>
              <w:br/>
              <w:t xml:space="preserve">2.有保护套；</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JB/T 9262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30204000702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1.量程-30℃～200℃，分辨力 0.1℃，误差&lt;±1.5℃；</w:t>
            </w:r>
            <w:r>
              <w:rPr>
                <w:rFonts w:hint="eastAsia" w:ascii="宋体" w:hAnsi="宋体" w:cs="宋体"/>
                <w:sz w:val="20"/>
                <w:szCs w:val="20"/>
              </w:rPr>
              <w:br/>
              <w:t xml:space="preserve">2.不接电脑，可独立运行，自带显示屏，表盘尺寸≥180 mm×90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1.指针式，双金属游丝测温，游丝部位可见，盘面直径≥150mm；</w:t>
            </w:r>
            <w:r>
              <w:rPr>
                <w:rFonts w:hint="eastAsia" w:ascii="宋体" w:hAnsi="宋体" w:cs="宋体"/>
                <w:sz w:val="20"/>
                <w:szCs w:val="20"/>
              </w:rPr>
              <w:br/>
              <w:t xml:space="preserve">2.量程－10℃～50℃，误差≤±3℃；</w:t>
            </w:r>
            <w:r>
              <w:rPr>
                <w:rFonts w:hint="eastAsia" w:ascii="宋体" w:hAnsi="宋体" w:cs="宋体"/>
                <w:sz w:val="20"/>
                <w:szCs w:val="20"/>
              </w:rPr>
              <w:br/>
              <w:t xml:space="preserve">3.符合 JB/T 8803－2015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1.分辨力不低于 0.1℃，测量范围不窄于28.0℃-42.0℃，响应时间不大于 2s，测温一致性不超过±0.2℃；</w:t>
            </w:r>
            <w:r>
              <w:rPr>
                <w:rFonts w:hint="eastAsia" w:ascii="宋体" w:hAnsi="宋体" w:cs="宋体"/>
                <w:sz w:val="20"/>
                <w:szCs w:val="20"/>
              </w:rPr>
              <w:br/>
              <w:t xml:space="preserve">2.外壳材料无毒，壳体整洁、色泽均匀、无划痕、无脱漆、无污迹；</w:t>
            </w:r>
            <w:r>
              <w:rPr>
                <w:rFonts w:hint="eastAsia" w:ascii="宋体" w:hAnsi="宋体" w:cs="宋体"/>
                <w:sz w:val="20"/>
                <w:szCs w:val="20"/>
              </w:rPr>
              <w:br/>
              <w:t xml:space="preserve">3.具有警示功能，警示方式有灯亮、声音、屏幕指示中的一种或者几种，警示温度值可设置，警示功能可关闭；</w:t>
            </w:r>
            <w:r>
              <w:rPr>
                <w:rFonts w:hint="eastAsia" w:ascii="宋体" w:hAnsi="宋体" w:cs="宋体"/>
                <w:sz w:val="20"/>
                <w:szCs w:val="20"/>
              </w:rPr>
              <w:br/>
              <w:t xml:space="preserve">4.符合 GB/T 19146－2010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10 球，14 ℃～32 ℃，高硼硅玻璃，长度不低于 400mm，直径不低于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湿度计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1.指针式，圆形，直径不小于 120mm；</w:t>
            </w:r>
            <w:r>
              <w:rPr>
                <w:rFonts w:hint="eastAsia" w:ascii="宋体" w:hAnsi="宋体" w:cs="宋体"/>
                <w:sz w:val="20"/>
                <w:szCs w:val="20"/>
              </w:rPr>
              <w:br/>
              <w:t xml:space="preserve">2.材质：不锈钢外壳，镜面铝合金表盘，正面采用镜片玻璃；</w:t>
            </w:r>
            <w:r>
              <w:rPr>
                <w:rFonts w:hint="eastAsia" w:ascii="宋体" w:hAnsi="宋体" w:cs="宋体"/>
                <w:sz w:val="20"/>
                <w:szCs w:val="20"/>
              </w:rPr>
              <w:br/>
              <w:t xml:space="preserve">3.测量范围：0~100%，误差不超过±5%。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30101000100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物理支架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1.立杆 Φ12 mm×500 mm、Φ12 mm×700 mm 各 1 根，铁制，镀锌处理；</w:t>
            </w:r>
            <w:r>
              <w:rPr>
                <w:rFonts w:hint="eastAsia" w:ascii="宋体" w:hAnsi="宋体" w:cs="宋体"/>
                <w:sz w:val="20"/>
                <w:szCs w:val="20"/>
              </w:rPr>
              <w:br/>
              <w:t xml:space="preserve">2.A 形座 2 个，质量分别不小于 1.5 kg和 3.0 kg；</w:t>
            </w:r>
            <w:r>
              <w:rPr>
                <w:rFonts w:hint="eastAsia" w:ascii="宋体" w:hAnsi="宋体" w:cs="宋体"/>
                <w:sz w:val="20"/>
                <w:szCs w:val="20"/>
              </w:rPr>
              <w:br/>
              <w:t xml:space="preserve">3.平行夹 2 个、垂直夹 2 个、烧瓶夹 1个、万向夹 1 个、台边夹 1 个、大铁环 1个、圆托盘 1 个、绝缘杆 1 个、吊杆 1个、吊钩 4 个；</w:t>
            </w:r>
            <w:r>
              <w:rPr>
                <w:rFonts w:hint="eastAsia" w:ascii="宋体" w:hAnsi="宋体" w:cs="宋体"/>
                <w:sz w:val="20"/>
                <w:szCs w:val="20"/>
              </w:rPr>
              <w:br/>
              <w:t xml:space="preserve">4.平行夹、垂直夹、烧瓶夹铁片厚度≥1.0mm，烧瓶夹夹口内壁有耐热不低于 120℃的缓压层，缓压层厚度≥2.0mm；</w:t>
            </w:r>
            <w:r>
              <w:rPr>
                <w:rFonts w:hint="eastAsia" w:ascii="宋体" w:hAnsi="宋体" w:cs="宋体"/>
                <w:sz w:val="20"/>
                <w:szCs w:val="20"/>
              </w:rPr>
              <w:br/>
              <w:t xml:space="preserve">5. 其他技术要求符合 JY/T 0393—2007。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30101000200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方座支架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1.组成：由方形座、立杆（Φ12mm×600mm）、烧瓶夹（最大张口</w:t>
            </w:r>
            <w:r>
              <w:rPr>
                <w:rFonts w:hint="eastAsia" w:ascii="宋体" w:hAnsi="宋体" w:cs="宋体"/>
                <w:sz w:val="20"/>
                <w:szCs w:val="20"/>
              </w:rPr>
              <w:br/>
              <w:t xml:space="preserve">≥35mm）、大小铁环（内径 90mm、内径 50mm）、垂直夹（2 只）、平行夹、吊杆等组成;</w:t>
            </w:r>
            <w:r>
              <w:rPr>
                <w:rFonts w:hint="eastAsia" w:ascii="宋体" w:hAnsi="宋体" w:cs="宋体"/>
                <w:sz w:val="20"/>
                <w:szCs w:val="20"/>
              </w:rPr>
              <w:br/>
              <w:t xml:space="preserve">2.技术要求：</w:t>
            </w:r>
            <w:r>
              <w:rPr>
                <w:rFonts w:hint="eastAsia" w:ascii="宋体" w:hAnsi="宋体" w:cs="宋体"/>
                <w:sz w:val="20"/>
                <w:szCs w:val="20"/>
              </w:rPr>
              <w:br/>
              <w:t xml:space="preserve">（1）方形座不小于 210mm×135mm，质量≥1.5kg，表面进行防锈防腐蚀处理；</w:t>
            </w:r>
            <w:r>
              <w:rPr>
                <w:rFonts w:hint="eastAsia" w:ascii="宋体" w:hAnsi="宋体" w:cs="宋体"/>
                <w:sz w:val="20"/>
                <w:szCs w:val="20"/>
              </w:rPr>
              <w:br/>
              <w:t xml:space="preserve">（2）平行夹、烧瓶夹铁片厚度≥1.0mm，烧瓶夹夹口内壁有耐热不低于 120℃的缓压层，缓压层厚度≥2.0mm；</w:t>
            </w:r>
            <w:r>
              <w:rPr>
                <w:rFonts w:hint="eastAsia" w:ascii="宋体" w:hAnsi="宋体" w:cs="宋体"/>
                <w:sz w:val="20"/>
                <w:szCs w:val="20"/>
              </w:rPr>
              <w:br/>
            </w:r>
            <w:r>
              <w:rPr>
                <w:rFonts w:hint="eastAsia" w:ascii="宋体" w:hAnsi="宋体" w:cs="宋体"/>
                <w:sz w:val="20"/>
                <w:szCs w:val="20"/>
              </w:rPr>
              <w:t xml:space="preserve">（3）立杆铁制，镀锌处理；</w:t>
            </w:r>
            <w:r>
              <w:rPr>
                <w:rFonts w:hint="eastAsia" w:ascii="宋体" w:hAnsi="宋体" w:cs="宋体"/>
                <w:sz w:val="20"/>
                <w:szCs w:val="20"/>
              </w:rPr>
              <w:br/>
              <w:t xml:space="preserve">3.其他技术要求符合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多功能实验支架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1.组合座架 1 个，最小组合支承面积不小于 560 mm×10 mm；</w:t>
            </w:r>
            <w:r>
              <w:rPr>
                <w:rFonts w:hint="eastAsia" w:ascii="宋体" w:hAnsi="宋体" w:cs="宋体"/>
                <w:sz w:val="20"/>
                <w:szCs w:val="20"/>
              </w:rPr>
              <w:br/>
              <w:t xml:space="preserve">2.滑块式垂直夹 5 个、烧瓶夹 1 个、万向夹 1 个、大铁环 1 个、方托盘 1 个、绝缘环 2 个、吊钩 4 个；</w:t>
            </w:r>
            <w:r>
              <w:rPr>
                <w:rFonts w:hint="eastAsia" w:ascii="宋体" w:hAnsi="宋体" w:cs="宋体"/>
                <w:sz w:val="20"/>
                <w:szCs w:val="20"/>
              </w:rPr>
              <w:br/>
              <w:t xml:space="preserve">3.垂直夹、烧瓶夹铁片厚度≥1.0mm，烧瓶夹夹口内壁有耐热不低于 120℃的缓压层，缓压层厚度≥2.0mm；</w:t>
            </w:r>
            <w:r>
              <w:rPr>
                <w:rFonts w:hint="eastAsia" w:ascii="宋体" w:hAnsi="宋体" w:cs="宋体"/>
                <w:sz w:val="20"/>
                <w:szCs w:val="20"/>
              </w:rPr>
              <w:br/>
              <w:t xml:space="preserve">4.立杆铁制，镀锌处理；</w:t>
            </w:r>
            <w:r>
              <w:rPr>
                <w:rFonts w:hint="eastAsia" w:ascii="宋体" w:hAnsi="宋体" w:cs="宋体"/>
                <w:sz w:val="20"/>
                <w:szCs w:val="20"/>
              </w:rPr>
              <w:br/>
              <w:t xml:space="preserve">5.其他技术要求符合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1.由上面板、下面板、旋转轴、手轮等组成；</w:t>
            </w:r>
            <w:r>
              <w:rPr>
                <w:rFonts w:hint="eastAsia" w:ascii="宋体" w:hAnsi="宋体" w:cs="宋体"/>
                <w:sz w:val="20"/>
                <w:szCs w:val="20"/>
              </w:rPr>
              <w:br/>
              <w:t xml:space="preserve">2.上台面有效面积不小于 200mm×200mm，下台面有效面积不小于 200mm×200mm，上下面板均采用厚度不小于 1mm 的不锈钢冷轧板冲压成型，其它金属表面均镀锌处理；</w:t>
            </w:r>
            <w:r>
              <w:rPr>
                <w:rFonts w:hint="eastAsia" w:ascii="宋体" w:hAnsi="宋体" w:cs="宋体"/>
                <w:sz w:val="20"/>
                <w:szCs w:val="20"/>
              </w:rPr>
              <w:br/>
              <w:t xml:space="preserve">3.升降范围不低于 85mm～235mm，连续可调；4.上下台面的平面度误差≤2mm，升降过程中任一位置的平行度误差≤3mm；</w:t>
            </w:r>
            <w:r>
              <w:rPr>
                <w:rFonts w:hint="eastAsia" w:ascii="宋体" w:hAnsi="宋体" w:cs="宋体"/>
                <w:sz w:val="20"/>
                <w:szCs w:val="20"/>
              </w:rPr>
              <w:br/>
              <w:t xml:space="preserve">5.额定载重量≥10kg；</w:t>
            </w:r>
            <w:r>
              <w:rPr>
                <w:rFonts w:hint="eastAsia" w:ascii="宋体" w:hAnsi="宋体" w:cs="宋体"/>
                <w:sz w:val="20"/>
                <w:szCs w:val="20"/>
              </w:rPr>
              <w:br/>
              <w:t xml:space="preserve">6.台面位置固定时，不得有明显晃动；</w:t>
            </w:r>
            <w:r>
              <w:rPr>
                <w:rFonts w:hint="eastAsia" w:ascii="宋体" w:hAnsi="宋体" w:cs="宋体"/>
                <w:sz w:val="20"/>
                <w:szCs w:val="20"/>
              </w:rPr>
              <w:br/>
              <w:t xml:space="preserve">7.符合 JY/T 0419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150mm，三脚均布，三脚及支撑环钢材直径不小于 6mm，三脚倾斜度合适，方便 150ml 酒精灯平移放入或取出；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30307207700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晶体熔化与凝固实验器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1.功能：采用热辐射式加热晶体，不搅 拌、不控低温差，学生可独立完成等温熔化图线；</w:t>
            </w:r>
            <w:r>
              <w:rPr>
                <w:rFonts w:hint="eastAsia" w:ascii="宋体" w:hAnsi="宋体" w:cs="宋体"/>
                <w:sz w:val="20"/>
                <w:szCs w:val="20"/>
              </w:rPr>
              <w:br/>
            </w:r>
            <w:r>
              <w:rPr>
                <w:rFonts w:hint="eastAsia" w:ascii="宋体" w:hAnsi="宋体" w:cs="宋体"/>
                <w:sz w:val="20"/>
                <w:szCs w:val="20"/>
              </w:rPr>
              <w:t xml:space="preserve">2.组成：包括支架、试管 2 个（Φ25×150mm）、数字温度计 2 个、胶塞、专用固定试管及温度计装置；</w:t>
            </w:r>
            <w:r>
              <w:rPr>
                <w:rFonts w:hint="eastAsia" w:ascii="宋体" w:hAnsi="宋体" w:cs="宋体"/>
                <w:sz w:val="20"/>
                <w:szCs w:val="20"/>
              </w:rPr>
              <w:br/>
              <w:t xml:space="preserve">3.数字温度计要求：量程不低于 -10 ℃～ 110 ℃，分辨力 0.1 ℃，误差±0.5℃；不接电脑，可独立运行，自带显示屏；</w:t>
            </w:r>
            <w:r>
              <w:rPr>
                <w:rFonts w:hint="eastAsia" w:ascii="宋体" w:hAnsi="宋体" w:cs="宋体"/>
                <w:sz w:val="20"/>
                <w:szCs w:val="20"/>
              </w:rPr>
              <w:br/>
              <w:t xml:space="preserve">4.胶塞孔径与搅拌器、数字温度计直径配套，搅拌器不易变形。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碘升华凝华管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碘密封于碘锤内，无色透明硼硅酸盐玻璃制管，尺寸不小于Φ28mm×34mm，主管的两端面呈球面凹形，手柄尺寸不低于 90mm，手柄与主管连接平滑牢固，热冲击不低于 200℃，符合 JY/T 0448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（三）光学实验器材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光学演示实验箱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1.磁吸式教学演示实验箱，要求能完成包括但不限于以下所例举的实验项目：(1)光是如何传播的；(2)探究光反射时的规律；(3)漫反射的研究；(4)探究平面镜成像的特点； (5)研究凸透镜和凹透镜；(6)探究光的折  射；(7)光的色散；(8)光的三原色；(9)小孔成像实验；(10)测量凸透镜的焦距；2.铝合金或环保 ABS 材料箱体，箱体内每种实验器材有固定插槽；</w:t>
            </w:r>
            <w:r>
              <w:rPr>
                <w:rFonts w:hint="eastAsia" w:ascii="宋体" w:hAnsi="宋体" w:cs="宋体"/>
                <w:sz w:val="20"/>
                <w:szCs w:val="20"/>
              </w:rPr>
              <w:br/>
              <w:t xml:space="preserve">3.内含器材（至少包括）：光学三原色片红1、光学三原色片蓝*1、光学三原色片黄1、单线光源-红光*2、单线光源-绿光*1、F光源*1、白板*2、黑板*1、凹透镜 F5cm*1、凸透镜 F10cm*1、凸透镜 F15cm*1、凹透镜 F-15cm*1、水盒圆盘套装*1、双凹透镜*1、双凸透镜（大）*1、双凸透镜（小）*1、单凹透镜1、单凸透镜*1、半圆透镜*1、玻璃砖（梯形）*1、凹凸面镜*1、黑板*1、白板</w:t>
            </w:r>
            <w:r>
              <w:rPr>
                <w:rFonts w:hint="eastAsia" w:ascii="宋体" w:hAnsi="宋体" w:cs="宋体"/>
                <w:sz w:val="20"/>
                <w:szCs w:val="20"/>
              </w:rPr>
              <w:br/>
              <w:t xml:space="preserve">1、茶色板*1、磨砂板*1、平面镜*1、强手</w:t>
            </w:r>
            <w:r>
              <w:rPr>
                <w:rFonts w:hint="eastAsia" w:ascii="宋体" w:hAnsi="宋体" w:cs="宋体"/>
                <w:sz w:val="20"/>
                <w:szCs w:val="20"/>
              </w:rPr>
              <w:br/>
              <w:t xml:space="preserve">电筒*1、三棱镜*1、三原色实验器*1、光具座*1、电源适配器*1、眼镜模型纸片*1、光具座模型纸片*1、平面镜成像模型*1；</w:t>
            </w:r>
            <w:r>
              <w:rPr>
                <w:rFonts w:hint="eastAsia" w:ascii="宋体" w:hAnsi="宋体" w:cs="宋体"/>
                <w:sz w:val="20"/>
                <w:szCs w:val="20"/>
              </w:rPr>
              <w:br/>
              <w:t xml:space="preserve">4.器材技术要求：</w:t>
            </w:r>
            <w:r>
              <w:rPr>
                <w:rFonts w:hint="eastAsia" w:ascii="宋体" w:hAnsi="宋体" w:cs="宋体"/>
                <w:sz w:val="20"/>
                <w:szCs w:val="20"/>
              </w:rPr>
              <w:br/>
              <w:t xml:space="preserve">（1）单线光源：</w:t>
            </w:r>
            <w:r>
              <w:rPr>
                <w:rFonts w:hint="eastAsia" w:ascii="宋体" w:hAnsi="宋体" w:cs="宋体"/>
                <w:sz w:val="20"/>
                <w:szCs w:val="20"/>
              </w:rPr>
              <w:br/>
              <w:t xml:space="preserve">a.规格：≥Φ18.8*130mm</w:t>
            </w:r>
            <w:r>
              <w:rPr>
                <w:rFonts w:hint="eastAsia" w:ascii="宋体" w:hAnsi="宋体" w:cs="宋体"/>
                <w:sz w:val="20"/>
                <w:szCs w:val="20"/>
              </w:rPr>
              <w:br/>
            </w:r>
            <w:r>
              <w:rPr>
                <w:rFonts w:hint="eastAsia" w:ascii="宋体" w:hAnsi="宋体" w:cs="宋体"/>
                <w:sz w:val="20"/>
                <w:szCs w:val="20"/>
              </w:rPr>
              <w:t xml:space="preserve">b.组成：光源底座、单线光源； c.材质： ABS；</w:t>
            </w:r>
            <w:r>
              <w:rPr>
                <w:rFonts w:hint="eastAsia" w:ascii="宋体" w:hAnsi="宋体" w:cs="宋体"/>
                <w:sz w:val="20"/>
                <w:szCs w:val="20"/>
              </w:rPr>
              <w:br/>
              <w:t xml:space="preserve">d.工艺：光源底座塑料注塑成型；</w:t>
            </w:r>
            <w:r>
              <w:rPr>
                <w:rFonts w:hint="eastAsia" w:ascii="宋体" w:hAnsi="宋体" w:cs="宋体"/>
                <w:sz w:val="20"/>
                <w:szCs w:val="20"/>
              </w:rPr>
              <w:br/>
              <w:t xml:space="preserve">f.其他要求：可独立操作使用，底座底面强力磁性，方便安装和拆卸；内置大功率 LED发光二极管， 内置充电锂电池，USB 充电接口，配有电源适配器 ；红绿色两种光源，不同的光色照射出不同的光点亮度。</w:t>
            </w:r>
            <w:r>
              <w:rPr>
                <w:rFonts w:hint="eastAsia" w:ascii="宋体" w:hAnsi="宋体" w:cs="宋体"/>
                <w:sz w:val="20"/>
                <w:szCs w:val="20"/>
              </w:rPr>
              <w:br/>
              <w:t xml:space="preserve">（2）F 光源：</w:t>
            </w:r>
            <w:r>
              <w:rPr>
                <w:rFonts w:hint="eastAsia" w:ascii="宋体" w:hAnsi="宋体" w:cs="宋体"/>
                <w:sz w:val="20"/>
                <w:szCs w:val="20"/>
              </w:rPr>
              <w:br/>
              <w:t xml:space="preserve">a.规格：≥140*80*20mm；</w:t>
            </w:r>
            <w:r>
              <w:rPr>
                <w:rFonts w:hint="eastAsia" w:ascii="宋体" w:hAnsi="宋体" w:cs="宋体"/>
                <w:sz w:val="20"/>
                <w:szCs w:val="20"/>
              </w:rPr>
              <w:br/>
              <w:t xml:space="preserve">b.组成：光源盒、电子模块；</w:t>
            </w:r>
            <w:r>
              <w:rPr>
                <w:rFonts w:hint="eastAsia" w:ascii="宋体" w:hAnsi="宋体" w:cs="宋体"/>
                <w:sz w:val="20"/>
                <w:szCs w:val="20"/>
              </w:rPr>
              <w:br/>
              <w:t xml:space="preserve">c.材质： ABS、电子模块 PCB 电路板； d.工艺：光源盒塑料注塑成型；</w:t>
            </w:r>
            <w:r>
              <w:rPr>
                <w:rFonts w:hint="eastAsia" w:ascii="宋体" w:hAnsi="宋体" w:cs="宋体"/>
                <w:sz w:val="20"/>
                <w:szCs w:val="20"/>
              </w:rPr>
              <w:br/>
              <w:t xml:space="preserve">e.其他要求：内置大功率 LED 发光二极管绿光，F 型光源，7 号电池供电；</w:t>
            </w:r>
            <w:r>
              <w:rPr>
                <w:rFonts w:hint="eastAsia" w:ascii="宋体" w:hAnsi="宋体" w:cs="宋体"/>
                <w:sz w:val="20"/>
                <w:szCs w:val="20"/>
              </w:rPr>
              <w:br/>
              <w:t xml:space="preserve">（3）凸透镜：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d.其他要求：一体式支杆；透镜直径 70mm，焦距 5cm、10cm、15mm；蝶形螺丝固定在光具座滑动座使用，验证凸透镜可使物体缩小成像。</w:t>
            </w:r>
            <w:r>
              <w:rPr>
                <w:rFonts w:hint="eastAsia" w:ascii="宋体" w:hAnsi="宋体" w:cs="宋体"/>
                <w:sz w:val="20"/>
                <w:szCs w:val="20"/>
              </w:rPr>
              <w:br/>
              <w:t xml:space="preserve">（4）凹透镜：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d.其他要求：一体式支杆，透镜焦距有 15mm，蝶形螺丝固定在光具座滑动座使用，验证凹透镜可使物体放大成像。</w:t>
            </w:r>
            <w:r>
              <w:rPr>
                <w:rFonts w:hint="eastAsia" w:ascii="宋体" w:hAnsi="宋体" w:cs="宋体"/>
                <w:sz w:val="20"/>
                <w:szCs w:val="20"/>
              </w:rPr>
              <w:br/>
              <w:t xml:space="preserve">（5）水盒圆盘套装</w:t>
            </w:r>
            <w:r>
              <w:rPr>
                <w:rFonts w:hint="eastAsia" w:ascii="宋体" w:hAnsi="宋体" w:cs="宋体"/>
                <w:sz w:val="20"/>
                <w:szCs w:val="20"/>
              </w:rPr>
              <w:br/>
              <w:t xml:space="preserve">a.规格：≥500mm*380mm*30mm； b.材质：瓷白亚克力；</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d.其他要求：圆形光屏的屏面漆成白色，边缘有刻度，每格为 10 度；内置双支架杆，支架杆可夹持激光笔，在支架杆可 360°自由转动，内置半圆水盒，可放置水，以探究不同介质光的传播规律；半圆水盒平面放置平面镜，转动激光笔将光线以各种不同的方向射到平面镜，平面镜可使射入的光线经镜面反射，。</w:t>
            </w:r>
            <w:r>
              <w:rPr>
                <w:rFonts w:hint="eastAsia" w:ascii="宋体" w:hAnsi="宋体" w:cs="宋体"/>
                <w:sz w:val="20"/>
                <w:szCs w:val="20"/>
              </w:rPr>
              <w:br/>
              <w:t xml:space="preserve">（6）三棱镜：</w:t>
            </w:r>
            <w:r>
              <w:rPr>
                <w:rFonts w:hint="eastAsia" w:ascii="宋体" w:hAnsi="宋体" w:cs="宋体"/>
                <w:sz w:val="20"/>
                <w:szCs w:val="20"/>
              </w:rPr>
              <w:br/>
              <w:t xml:space="preserve">a.规格：≥52mm*30mm*22mm； b.材质：ABS；</w:t>
            </w:r>
            <w:r>
              <w:rPr>
                <w:rFonts w:hint="eastAsia" w:ascii="宋体" w:hAnsi="宋体" w:cs="宋体"/>
                <w:sz w:val="20"/>
                <w:szCs w:val="20"/>
              </w:rPr>
              <w:br/>
              <w:t xml:space="preserve">c.工艺：塑料注塑成型；</w:t>
            </w:r>
            <w:r>
              <w:rPr>
                <w:rFonts w:hint="eastAsia" w:ascii="宋体" w:hAnsi="宋体" w:cs="宋体"/>
                <w:sz w:val="20"/>
                <w:szCs w:val="20"/>
              </w:rPr>
              <w:br/>
            </w:r>
            <w:r>
              <w:rPr>
                <w:rFonts w:hint="eastAsia" w:ascii="宋体" w:hAnsi="宋体" w:cs="宋体"/>
                <w:sz w:val="20"/>
                <w:szCs w:val="20"/>
              </w:rPr>
              <w:t xml:space="preserve">d.其他要求：可拆卸式三棱镜支架，透明材料作成，截面呈三角形，用来探究光的色 散。</w:t>
            </w:r>
            <w:r>
              <w:rPr>
                <w:rFonts w:hint="eastAsia" w:ascii="宋体" w:hAnsi="宋体" w:cs="宋体"/>
                <w:sz w:val="20"/>
                <w:szCs w:val="20"/>
              </w:rPr>
              <w:br/>
              <w:t xml:space="preserve">（7）双凸透镜：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d.其他要求：底面强力磁性，多规格形状，不同的边缘中间厚薄，用来探究凸透镜对光的会聚作用。</w:t>
            </w:r>
            <w:r>
              <w:rPr>
                <w:rFonts w:hint="eastAsia" w:ascii="宋体" w:hAnsi="宋体" w:cs="宋体"/>
                <w:sz w:val="20"/>
                <w:szCs w:val="20"/>
              </w:rPr>
              <w:br/>
              <w:t xml:space="preserve">（8）双凹透镜：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d.其他要求：底面强力磁性，多规格形状，不同的边缘中间厚薄，用来探究凹透镜对光的发散作用。</w:t>
            </w:r>
            <w:r>
              <w:rPr>
                <w:rFonts w:hint="eastAsia" w:ascii="宋体" w:hAnsi="宋体" w:cs="宋体"/>
                <w:sz w:val="20"/>
                <w:szCs w:val="20"/>
              </w:rPr>
              <w:br/>
              <w:t xml:space="preserve">（9）三原色实验器</w:t>
            </w:r>
            <w:r>
              <w:rPr>
                <w:rFonts w:hint="eastAsia" w:ascii="宋体" w:hAnsi="宋体" w:cs="宋体"/>
                <w:sz w:val="20"/>
                <w:szCs w:val="20"/>
              </w:rPr>
              <w:br/>
              <w:t xml:space="preserve">a.规格：≥160mm*70mm*18mm；</w:t>
            </w:r>
            <w:r>
              <w:rPr>
                <w:rFonts w:hint="eastAsia" w:ascii="宋体" w:hAnsi="宋体" w:cs="宋体"/>
                <w:sz w:val="20"/>
                <w:szCs w:val="20"/>
              </w:rPr>
              <w:br/>
              <w:t xml:space="preserve">b.材质： ABS、电子模块 PCB 电路板； c.工艺：塑料注塑成型；</w:t>
            </w:r>
            <w:r>
              <w:rPr>
                <w:rFonts w:hint="eastAsia" w:ascii="宋体" w:hAnsi="宋体" w:cs="宋体"/>
                <w:sz w:val="20"/>
                <w:szCs w:val="20"/>
              </w:rPr>
              <w:br/>
              <w:t xml:space="preserve">d.其他要求：上盖、后盖上下组装 PCB 电路板，PCB 电路板焊有红、绿、蓝三色发光二极管，三色 LED 位于等边三角形的三顶点 处，船型开关独立控制三色光的亮、灭，放置光具座滑动座上，用来探究光的三原色。</w:t>
            </w:r>
            <w:r>
              <w:rPr>
                <w:rFonts w:hint="eastAsia" w:ascii="宋体" w:hAnsi="宋体" w:cs="宋体"/>
                <w:sz w:val="20"/>
                <w:szCs w:val="20"/>
              </w:rPr>
              <w:br/>
              <w:t xml:space="preserve">（10）平面镜成像铁板</w:t>
            </w:r>
            <w:r>
              <w:rPr>
                <w:rFonts w:hint="eastAsia" w:ascii="宋体" w:hAnsi="宋体" w:cs="宋体"/>
                <w:sz w:val="20"/>
                <w:szCs w:val="20"/>
              </w:rPr>
              <w:br/>
              <w:t xml:space="preserve">a.规格：≥600mm*350mm*1.5mm； b.材质：冷轧钢板；</w:t>
            </w:r>
            <w:r>
              <w:rPr>
                <w:rFonts w:hint="eastAsia" w:ascii="宋体" w:hAnsi="宋体" w:cs="宋体"/>
                <w:sz w:val="20"/>
                <w:szCs w:val="20"/>
              </w:rPr>
              <w:br/>
              <w:t xml:space="preserve">c.其他要求：配有圆形底座，实验可平放，可竖放，效果直观，便于教学，用来探究平面镜成像，光的反射，光的折射。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30310001310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1.用于光的直线传播情境化教学；</w:t>
            </w:r>
            <w:r>
              <w:rPr>
                <w:rFonts w:hint="eastAsia" w:ascii="宋体" w:hAnsi="宋体" w:cs="宋体"/>
                <w:sz w:val="20"/>
                <w:szCs w:val="20"/>
              </w:rPr>
              <w:br/>
              <w:t xml:space="preserve">2.整体尺寸不小于43*20cm；</w:t>
            </w:r>
            <w:r>
              <w:rPr>
                <w:rFonts w:hint="eastAsia" w:ascii="宋体" w:hAnsi="宋体" w:cs="宋体"/>
                <w:sz w:val="20"/>
                <w:szCs w:val="20"/>
              </w:rPr>
              <w:br/>
              <w:t xml:space="preserve">3.齿轮、底座等为铁质或钢质材料；</w:t>
            </w:r>
            <w:r>
              <w:rPr>
                <w:rFonts w:hint="eastAsia" w:ascii="宋体" w:hAnsi="宋体" w:cs="宋体"/>
                <w:sz w:val="20"/>
                <w:szCs w:val="20"/>
              </w:rPr>
              <w:br/>
              <w:t xml:space="preserve">4.白道面与黄道面的夹角放大到15°。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1．产品由矩形光盘光盘、光源、狭缝、光学零件组成的磁吸附式光具盘，</w:t>
            </w:r>
            <w:r>
              <w:rPr>
                <w:rFonts w:hint="eastAsia" w:ascii="宋体" w:hAnsi="宋体" w:cs="宋体"/>
                <w:sz w:val="20"/>
                <w:szCs w:val="20"/>
              </w:rPr>
              <w:br/>
              <w:t xml:space="preserve">2．矩形光盘尺寸700mm×250mm，平面度误差2mm</w:t>
            </w:r>
            <w:r>
              <w:rPr>
                <w:rFonts w:hint="eastAsia" w:ascii="宋体" w:hAnsi="宋体" w:cs="宋体"/>
                <w:sz w:val="20"/>
                <w:szCs w:val="20"/>
              </w:rPr>
              <w:br/>
              <w:t xml:space="preserve">3．圆形光盘直径为250mm，平面度误差1mm装在矩形光盘上转动灵活，并能停止在任意位置上</w:t>
            </w:r>
            <w:r>
              <w:rPr>
                <w:rFonts w:hint="eastAsia" w:ascii="宋体" w:hAnsi="宋体" w:cs="宋体"/>
                <w:sz w:val="20"/>
                <w:szCs w:val="20"/>
              </w:rPr>
              <w:br/>
              <w:t xml:space="preserve">4．光源为激光光源</w:t>
            </w:r>
            <w:r>
              <w:rPr>
                <w:rFonts w:hint="eastAsia" w:ascii="宋体" w:hAnsi="宋体" w:cs="宋体"/>
                <w:sz w:val="20"/>
                <w:szCs w:val="20"/>
              </w:rPr>
              <w:br/>
              <w:t xml:space="preserve">5．光学零件见下表：</w:t>
            </w:r>
            <w:r>
              <w:rPr>
                <w:rFonts w:hint="eastAsia" w:ascii="宋体" w:hAnsi="宋体" w:cs="宋体"/>
                <w:sz w:val="20"/>
                <w:szCs w:val="20"/>
              </w:rPr>
              <w:br/>
            </w:r>
            <w:r>
              <w:rPr>
                <w:rFonts w:hint="eastAsia" w:ascii="宋体" w:hAnsi="宋体" w:cs="宋体"/>
                <w:sz w:val="20"/>
                <w:szCs w:val="20"/>
              </w:rPr>
              <w:t xml:space="preserve">序号零件名称结构尺寸（mm）焦距（mm）配备数量</w:t>
            </w:r>
            <w:r>
              <w:rPr>
                <w:rFonts w:hint="eastAsia" w:ascii="宋体" w:hAnsi="宋体" w:cs="宋体"/>
                <w:sz w:val="20"/>
                <w:szCs w:val="20"/>
              </w:rPr>
              <w:br/>
              <w:t xml:space="preserve">（1）梯形玻璃砖L=85；h=25；d=15；      1</w:t>
            </w:r>
            <w:r>
              <w:rPr>
                <w:rFonts w:hint="eastAsia" w:ascii="宋体" w:hAnsi="宋体" w:cs="宋体"/>
                <w:sz w:val="20"/>
                <w:szCs w:val="20"/>
              </w:rPr>
              <w:br/>
              <w:t xml:space="preserve">（2）等腰直角三棱镜S=53；d=15；        1</w:t>
            </w:r>
            <w:r>
              <w:rPr>
                <w:rFonts w:hint="eastAsia" w:ascii="宋体" w:hAnsi="宋体" w:cs="宋体"/>
                <w:sz w:val="20"/>
                <w:szCs w:val="20"/>
              </w:rPr>
              <w:br/>
              <w:t xml:space="preserve">（3）半圆柱透镜R=37；d=15；1</w:t>
            </w:r>
            <w:r>
              <w:rPr>
                <w:rFonts w:hint="eastAsia" w:ascii="宋体" w:hAnsi="宋体" w:cs="宋体"/>
                <w:sz w:val="20"/>
                <w:szCs w:val="20"/>
              </w:rPr>
              <w:br/>
              <w:t xml:space="preserve">（4）凹凸柱面镜L=85；h=25；d=2；±100；1</w:t>
            </w:r>
            <w:r>
              <w:rPr>
                <w:rFonts w:hint="eastAsia" w:ascii="宋体" w:hAnsi="宋体" w:cs="宋体"/>
                <w:sz w:val="20"/>
                <w:szCs w:val="20"/>
              </w:rPr>
              <w:br/>
              <w:t xml:space="preserve">（5）大双凸柱透镜L=110；h=25；155；    1</w:t>
            </w:r>
            <w:r>
              <w:rPr>
                <w:rFonts w:hint="eastAsia" w:ascii="宋体" w:hAnsi="宋体" w:cs="宋体"/>
                <w:sz w:val="20"/>
                <w:szCs w:val="20"/>
              </w:rPr>
              <w:br/>
              <w:t xml:space="preserve">（6）小双凸柱透镜L=60；H=25；100；     1</w:t>
            </w:r>
            <w:r>
              <w:rPr>
                <w:rFonts w:hint="eastAsia" w:ascii="宋体" w:hAnsi="宋体" w:cs="宋体"/>
                <w:sz w:val="20"/>
                <w:szCs w:val="20"/>
              </w:rPr>
              <w:br/>
              <w:t xml:space="preserve">（7）小双凹柱透镜L=60；H=25；-100；    1</w:t>
            </w:r>
            <w:r>
              <w:rPr>
                <w:rFonts w:hint="eastAsia" w:ascii="宋体" w:hAnsi="宋体" w:cs="宋体"/>
                <w:sz w:val="20"/>
                <w:szCs w:val="20"/>
              </w:rPr>
              <w:br/>
              <w:t xml:space="preserve">（8）平面反射镜L=85；h=15；d=5；       1</w:t>
            </w:r>
            <w:r>
              <w:rPr>
                <w:rFonts w:hint="eastAsia" w:ascii="宋体" w:hAnsi="宋体" w:cs="宋体"/>
                <w:sz w:val="20"/>
                <w:szCs w:val="20"/>
              </w:rPr>
              <w:br/>
              <w:t xml:space="preserve">（9）正三棱镜S=25；h=25；∠A=60°      2</w:t>
            </w:r>
            <w:r>
              <w:rPr>
                <w:rFonts w:hint="eastAsia" w:ascii="宋体" w:hAnsi="宋体" w:cs="宋体"/>
                <w:sz w:val="20"/>
                <w:szCs w:val="20"/>
              </w:rPr>
              <w:br/>
              <w:t xml:space="preserve">（10）双凸透镜D=40 ；100；             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30199008902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透明水槽</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1.尺寸：≥250 mm×180 mm×100 mm；</w:t>
            </w:r>
            <w:r>
              <w:rPr>
                <w:rFonts w:hint="eastAsia" w:ascii="宋体" w:hAnsi="宋体" w:cs="宋体"/>
                <w:sz w:val="20"/>
                <w:szCs w:val="20"/>
              </w:rPr>
              <w:br/>
              <w:t xml:space="preserve">2.材质：透明塑料制；</w:t>
            </w:r>
            <w:r>
              <w:rPr>
                <w:rFonts w:hint="eastAsia" w:ascii="宋体" w:hAnsi="宋体" w:cs="宋体"/>
                <w:sz w:val="20"/>
                <w:szCs w:val="20"/>
              </w:rPr>
              <w:br/>
              <w:t xml:space="preserve">2.技术要求：透光率≥85％，壁厚≥2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30307500800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三棱镜</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1.重火石玻璃制；</w:t>
            </w:r>
            <w:r>
              <w:rPr>
                <w:rFonts w:hint="eastAsia" w:ascii="宋体" w:hAnsi="宋体" w:cs="宋体"/>
                <w:sz w:val="20"/>
                <w:szCs w:val="20"/>
              </w:rPr>
              <w:br/>
              <w:t xml:space="preserve">2.正三棱形，边长 25mm，棱长 80±1mm。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红外线热效应演示器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1.由光源、三棱镜、热敏电阻、屏等组成，热敏电阻固定在屏上；</w:t>
            </w:r>
            <w:r>
              <w:rPr>
                <w:rFonts w:hint="eastAsia" w:ascii="宋体" w:hAnsi="宋体" w:cs="宋体"/>
                <w:sz w:val="20"/>
                <w:szCs w:val="20"/>
              </w:rPr>
              <w:br/>
              <w:t xml:space="preserve">2.光源用 6 V、8 W 白炽灯泡，三棱镜为中部色散 nF- nC≥0.015 的 ZF3 玻璃； </w:t>
            </w:r>
            <w:r>
              <w:rPr>
                <w:rFonts w:hint="eastAsia" w:ascii="宋体" w:hAnsi="宋体" w:cs="宋体"/>
                <w:sz w:val="20"/>
                <w:szCs w:val="20"/>
              </w:rPr>
              <w:br/>
              <w:t xml:space="preserve">3.光源出射光从三棱镜顶角处进入，以减少三棱镜对红外光的吸收；</w:t>
            </w:r>
            <w:r>
              <w:rPr>
                <w:rFonts w:hint="eastAsia" w:ascii="宋体" w:hAnsi="宋体" w:cs="宋体"/>
                <w:sz w:val="20"/>
                <w:szCs w:val="20"/>
              </w:rPr>
              <w:br/>
              <w:t xml:space="preserve">4.需附电桥和微电流放大器。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紫外线作用演示器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1.包括日光灯 1 支、紫外灯 2 支（波长254 nm、365 nm）、紫外线防护罩、滤光片（≥40mm×60mm）4 片（红、黄、绿、蓝色）、荧光片（≥50mm×70mm）1 片 等；</w:t>
            </w:r>
            <w:r>
              <w:rPr>
                <w:rFonts w:hint="eastAsia" w:ascii="宋体" w:hAnsi="宋体" w:cs="宋体"/>
                <w:sz w:val="20"/>
                <w:szCs w:val="20"/>
              </w:rPr>
              <w:br/>
              <w:t xml:space="preserve">2.配有防紫外线辐射罩壳，滤色片与防紫外线辐射罩壳搭接处无漏光。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激光测距仪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 mm～50 m，分辨力 1 mm；</w:t>
            </w:r>
            <w:r>
              <w:rPr>
                <w:rFonts w:hint="eastAsia" w:ascii="宋体" w:hAnsi="宋体" w:cs="宋体"/>
                <w:sz w:val="20"/>
                <w:szCs w:val="20"/>
              </w:rPr>
              <w:br/>
              <w:t xml:space="preserve">2.具备自动关机功能，至少可存储 20 组数据；</w:t>
            </w:r>
            <w:r>
              <w:rPr>
                <w:rFonts w:hint="eastAsia" w:ascii="宋体" w:hAnsi="宋体" w:cs="宋体"/>
                <w:sz w:val="20"/>
                <w:szCs w:val="20"/>
              </w:rPr>
              <w:br/>
              <w:t xml:space="preserve">3.符合 GB/T 29299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平面镜成像实验器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1.采用镀半透膜的无色透明有机玻璃（厚5 mm，尺寸不小于 150 mm×100 mm，镜片边缘倒边倒角，镀膜面有标志）或者镀半透膜的超薄塑料平面镜（厚度≤1 mm，尺寸不小于 150 mm×100 mm）；</w:t>
            </w:r>
            <w:r>
              <w:rPr>
                <w:rFonts w:hint="eastAsia" w:ascii="宋体" w:hAnsi="宋体" w:cs="宋体"/>
                <w:sz w:val="20"/>
                <w:szCs w:val="20"/>
              </w:rPr>
              <w:br/>
              <w:t xml:space="preserve">2.采用黑色物体，印有白色左右对称标志F；</w:t>
            </w:r>
            <w:r>
              <w:rPr>
                <w:rFonts w:hint="eastAsia" w:ascii="宋体" w:hAnsi="宋体" w:cs="宋体"/>
                <w:sz w:val="20"/>
                <w:szCs w:val="20"/>
              </w:rPr>
              <w:br/>
              <w:t xml:space="preserve">3.有机玻璃或平面镜固定后与水平面的角度为 90°±1′，成像清晰无叠影。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30307510851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光的反射实验仪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1.由水雾发生器、双色激光光源（分别提供光源和法线）、入射光调节装置、反射面、入射角和反射角测量装置组成；</w:t>
            </w:r>
            <w:r>
              <w:rPr>
                <w:rFonts w:hint="eastAsia" w:ascii="宋体" w:hAnsi="宋体" w:cs="宋体"/>
                <w:sz w:val="20"/>
                <w:szCs w:val="20"/>
              </w:rPr>
              <w:br/>
              <w:t xml:space="preserve">2.入射角可在三维空间调节，入射光线和法线构成的平面可改变、转动。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30307500511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玻璃砖</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无色光学玻璃，亚克力材质，上底边长 35mm，高度 35 mm，厚度 15 mm；一梯形面为粗加工面，其余为精加工面；上下底面平行度为 0.10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30409200411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1.功能：用于眼睛的工作原理及视力矫正实验；模拟晶状体曲度可调节，能实现正常、远视、近视三种状态，近视镜、远视镜与眼球匹配，能将远视眼、近视眼调节为正常视力；</w:t>
            </w:r>
            <w:r>
              <w:rPr>
                <w:rFonts w:hint="eastAsia" w:ascii="宋体" w:hAnsi="宋体" w:cs="宋体"/>
                <w:sz w:val="20"/>
                <w:szCs w:val="20"/>
              </w:rPr>
              <w:br/>
              <w:t xml:space="preserve">2.由放大的成人眼球模型、晶状体曲度调节器、光源、矫正镜盘、视网膜成像显示屏及手持式显示屏等组成。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1.导轨长 1000 mm，导轨和滑块均为金属件，滑块在导轨上滑行自如，无阻滞现象；</w:t>
            </w:r>
            <w:r>
              <w:rPr>
                <w:rFonts w:hint="eastAsia" w:ascii="宋体" w:hAnsi="宋体" w:cs="宋体"/>
                <w:sz w:val="20"/>
                <w:szCs w:val="20"/>
              </w:rPr>
              <w:br/>
              <w:t xml:space="preserve">2.金属标尺刻度 900 mm，分度值 l mm；</w:t>
            </w:r>
            <w:r>
              <w:rPr>
                <w:rFonts w:hint="eastAsia" w:ascii="宋体" w:hAnsi="宋体" w:cs="宋体"/>
                <w:sz w:val="20"/>
                <w:szCs w:val="20"/>
              </w:rPr>
              <w:br/>
              <w:t xml:space="preserve">3.光源出口处照度≥500 1x，500 mm 处照度≥300 1x；</w:t>
            </w:r>
            <w:r>
              <w:rPr>
                <w:rFonts w:hint="eastAsia" w:ascii="宋体" w:hAnsi="宋体" w:cs="宋体"/>
                <w:sz w:val="20"/>
                <w:szCs w:val="20"/>
              </w:rPr>
              <w:br/>
              <w:t xml:space="preserve">4.附件包括双凸透镜 2 件（其中一件焦 距：100±3mm，通光孔径≥35mm；另一件焦距：50±3mm，通光孔径≥25mm），平凸透镜 1 件(焦距：300±12mm，通光孔径≥45mm)，双凹透镜 1 件（焦距：- 75±5mm，通光孔径≥25mm），“1”字屏1 件，白屏 1 件，插杆 5 根，带支架毛玻璃屏 1 件，带支架二极管组的“F”型光源；</w:t>
            </w:r>
            <w:r>
              <w:rPr>
                <w:rFonts w:hint="eastAsia" w:ascii="宋体" w:hAnsi="宋体" w:cs="宋体"/>
                <w:sz w:val="20"/>
                <w:szCs w:val="20"/>
              </w:rPr>
              <w:br/>
              <w:t xml:space="preserve">5.各器件易于装配、固定及拆卸；</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（四）运动实验器材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0mm～2000mm，分度值 1mm；</w:t>
            </w:r>
            <w:r>
              <w:rPr>
                <w:rFonts w:hint="eastAsia" w:ascii="宋体" w:hAnsi="宋体" w:cs="宋体"/>
                <w:sz w:val="20"/>
                <w:szCs w:val="20"/>
              </w:rPr>
              <w:br/>
              <w:t xml:space="preserve">2.B 型（自卷制动式），尺带宽不小于 12mm，厚不低于 0.15mm；</w:t>
            </w:r>
            <w:r>
              <w:rPr>
                <w:rFonts w:hint="eastAsia" w:ascii="宋体" w:hAnsi="宋体" w:cs="宋体"/>
                <w:sz w:val="20"/>
                <w:szCs w:val="20"/>
              </w:rPr>
              <w:br/>
              <w:t xml:space="preserve">3.ABS 树脂外壳，高碳钢尺身；</w:t>
            </w:r>
            <w:r>
              <w:rPr>
                <w:rFonts w:hint="eastAsia" w:ascii="宋体" w:hAnsi="宋体" w:cs="宋体"/>
                <w:sz w:val="20"/>
                <w:szCs w:val="20"/>
              </w:rPr>
              <w:br/>
              <w:t xml:space="preserve">4.尺带拉伸、收卷轻便灵活，无卡阻现象，活动尺钩缩回时，尺钩外侧为零点端；</w:t>
            </w:r>
            <w:r>
              <w:rPr>
                <w:rFonts w:hint="eastAsia" w:ascii="宋体" w:hAnsi="宋体" w:cs="宋体"/>
                <w:sz w:val="20"/>
                <w:szCs w:val="20"/>
              </w:rPr>
              <w:br/>
              <w:t xml:space="preserve">5.符合 QB/T 2443－2011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30201000903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布纤维卷尺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1.摇卷盒式（H 型），量程 0m～30m，分度值 1cm，尺带宽度 20mm，Ⅱ级精度等级；</w:t>
            </w:r>
            <w:r>
              <w:rPr>
                <w:rFonts w:hint="eastAsia" w:ascii="宋体" w:hAnsi="宋体" w:cs="宋体"/>
                <w:sz w:val="20"/>
                <w:szCs w:val="20"/>
              </w:rPr>
              <w:br/>
              <w:t xml:space="preserve">2.转盘和尺芯采用金属和符合 GB/T12672要求的 ABS 工程塑料，尺带采用布质纤 维，边缘平直、材料环保、耐磨损，尺 盒、尺架、摇柄采用金属或符合 GB/T12672 要求的 ABS 工程塑料，折卷式尺带端、拉环、记号尖采用耐磨的金属材料或非金属材料；</w:t>
            </w:r>
            <w:r>
              <w:rPr>
                <w:rFonts w:hint="eastAsia" w:ascii="宋体" w:hAnsi="宋体" w:cs="宋体"/>
                <w:sz w:val="20"/>
                <w:szCs w:val="20"/>
              </w:rPr>
              <w:br/>
              <w:t xml:space="preserve">3.有“CMC”标志，尺带刻度清晰；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30201001003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游标卡尺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mm～150 mm，分度值 0.02 mm；2.尺框、微动装置沿尺身移动平稳、无卡滞和松动现象，用制动螺钉能准确、可靠的固定在尺身上；</w:t>
            </w:r>
            <w:r>
              <w:rPr>
                <w:rFonts w:hint="eastAsia" w:ascii="宋体" w:hAnsi="宋体" w:cs="宋体"/>
                <w:sz w:val="20"/>
                <w:szCs w:val="20"/>
              </w:rPr>
              <w:br/>
              <w:t xml:space="preserve">3.带深度尺、配套包装盒；</w:t>
            </w:r>
            <w:r>
              <w:rPr>
                <w:rFonts w:hint="eastAsia" w:ascii="宋体" w:hAnsi="宋体" w:cs="宋体"/>
                <w:sz w:val="20"/>
                <w:szCs w:val="20"/>
              </w:rPr>
              <w:br/>
              <w:t xml:space="preserve">4.尺身采用高碳钢锻造，抛光处理，尺身厚度不低于 3.2mm，尺身刻度采用激光刻线，清晰抗磨损；</w:t>
            </w:r>
            <w:r>
              <w:rPr>
                <w:rFonts w:hint="eastAsia" w:ascii="宋体" w:hAnsi="宋体" w:cs="宋体"/>
                <w:sz w:val="20"/>
                <w:szCs w:val="20"/>
              </w:rPr>
              <w:br/>
              <w:t xml:space="preserve">5.符合 GB/T 21389－2008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外径千分尺（螺旋测微器）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mm～25 mm，分度值 0.01 mm；</w:t>
            </w:r>
            <w:r>
              <w:rPr>
                <w:rFonts w:hint="eastAsia" w:ascii="宋体" w:hAnsi="宋体" w:cs="宋体"/>
                <w:sz w:val="20"/>
                <w:szCs w:val="20"/>
              </w:rPr>
              <w:br/>
              <w:t xml:space="preserve">2.螺杆和螺母全量程范围内充分啮合，无明显卡滞和轴向窜动，螺杆与轴套配合良好，无明显径向摆动，锁紧装置能锁紧测微装置；</w:t>
            </w:r>
            <w:r>
              <w:rPr>
                <w:rFonts w:hint="eastAsia" w:ascii="宋体" w:hAnsi="宋体" w:cs="宋体"/>
                <w:sz w:val="20"/>
                <w:szCs w:val="20"/>
              </w:rPr>
              <w:br/>
              <w:t xml:space="preserve">3.尺身表面镀铬，测头采用硬质合金钢，尺身刻度采用激光刻线；</w:t>
            </w:r>
            <w:r>
              <w:rPr>
                <w:rFonts w:hint="eastAsia" w:ascii="宋体" w:hAnsi="宋体" w:cs="宋体"/>
                <w:sz w:val="20"/>
                <w:szCs w:val="20"/>
              </w:rPr>
              <w:br/>
              <w:t xml:space="preserve">4.符合 GB/T 1216 －2004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1.一等，分度值 0.1s，分针 15m/r，秒针</w:t>
            </w:r>
            <w:r>
              <w:rPr>
                <w:rFonts w:hint="eastAsia" w:ascii="宋体" w:hAnsi="宋体" w:cs="宋体"/>
                <w:sz w:val="20"/>
                <w:szCs w:val="20"/>
              </w:rPr>
              <w:br/>
              <w:t xml:space="preserve">30s/r，延续走时 6h，有暂停；</w:t>
            </w:r>
            <w:r>
              <w:rPr>
                <w:rFonts w:hint="eastAsia" w:ascii="宋体" w:hAnsi="宋体" w:cs="宋体"/>
                <w:sz w:val="20"/>
                <w:szCs w:val="20"/>
              </w:rPr>
              <w:br/>
              <w:t xml:space="preserve">2.表机采用不锈钢发条，单金属光摆轮，镍基合金游丝及锚式纵机构；</w:t>
            </w:r>
            <w:r>
              <w:rPr>
                <w:rFonts w:hint="eastAsia" w:ascii="宋体" w:hAnsi="宋体" w:cs="宋体"/>
                <w:sz w:val="20"/>
                <w:szCs w:val="20"/>
              </w:rPr>
              <w:br/>
              <w:t xml:space="preserve">3.金属外壳，清洁光亮，无缺陷及划痕，表面镀涂层色泽一致；</w:t>
            </w:r>
            <w:r>
              <w:rPr>
                <w:rFonts w:hint="eastAsia" w:ascii="宋体" w:hAnsi="宋体" w:cs="宋体"/>
                <w:sz w:val="20"/>
                <w:szCs w:val="20"/>
              </w:rPr>
              <w:br/>
              <w:t xml:space="preserve">4.表盘玻璃光洁透明，字符图案准确清 晰，表针色泽均匀一致，表盘最小刻度线宽度不大于 0.1mm；5.符合 GB/T 22773－2008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1.专用型，全时段分辨力 0.01s，手持式；</w:t>
            </w:r>
            <w:r>
              <w:rPr>
                <w:rFonts w:hint="eastAsia" w:ascii="宋体" w:hAnsi="宋体" w:cs="宋体"/>
                <w:sz w:val="20"/>
                <w:szCs w:val="20"/>
              </w:rPr>
              <w:br/>
              <w:t xml:space="preserve">2.有防震、防水功能，使用 AG13 纽扣电池，电池更换周期不小于 1.5 年；</w:t>
            </w:r>
            <w:r>
              <w:rPr>
                <w:rFonts w:hint="eastAsia" w:ascii="宋体" w:hAnsi="宋体" w:cs="宋体"/>
                <w:sz w:val="20"/>
                <w:szCs w:val="20"/>
              </w:rPr>
              <w:br/>
              <w:t xml:space="preserve">3.外壳采用金属或 ABS 工程硬塑，防刮耐磨，液晶屏显示清晰，按键舒适、无卡 顿，表盘玻璃、后盖、按键与表壳体配合牢固，配备挂绳，耐用不脱线；</w:t>
            </w:r>
            <w:r>
              <w:rPr>
                <w:rFonts w:hint="eastAsia" w:ascii="宋体" w:hAnsi="宋体" w:cs="宋体"/>
                <w:sz w:val="20"/>
                <w:szCs w:val="20"/>
              </w:rPr>
              <w:br/>
              <w:t xml:space="preserve">4.符合 GB/T 22778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皮米尺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1000mm，分度值为 1mm；</w:t>
            </w:r>
            <w:r>
              <w:rPr>
                <w:rFonts w:hint="eastAsia" w:ascii="宋体" w:hAnsi="宋体" w:cs="宋体"/>
                <w:sz w:val="20"/>
                <w:szCs w:val="20"/>
              </w:rPr>
              <w:br/>
              <w:t xml:space="preserve">2.ABS 工程塑料材质，宽度不小于</w:t>
            </w:r>
            <w:r>
              <w:rPr>
                <w:rFonts w:hint="eastAsia" w:ascii="宋体" w:hAnsi="宋体" w:cs="宋体"/>
                <w:sz w:val="20"/>
                <w:szCs w:val="20"/>
              </w:rPr>
              <w:br/>
              <w:t xml:space="preserve">1.5cm，厚度不低于 0.3mm；</w:t>
            </w:r>
            <w:r>
              <w:rPr>
                <w:rFonts w:hint="eastAsia" w:ascii="宋体" w:hAnsi="宋体" w:cs="宋体"/>
                <w:sz w:val="20"/>
                <w:szCs w:val="20"/>
              </w:rPr>
              <w:br/>
              <w:t xml:space="preserve">3.刻度清晰，长期使用字迹不脱落变形；</w:t>
            </w:r>
            <w:r>
              <w:rPr>
                <w:rFonts w:hint="eastAsia" w:ascii="宋体" w:hAnsi="宋体" w:cs="宋体"/>
                <w:sz w:val="20"/>
                <w:szCs w:val="20"/>
              </w:rPr>
              <w:br/>
              <w:t xml:space="preserve">4.非卷尺款两端有金属铁皮封口，有皮筋包扎；卷尺款拉伸、收卷轻便灵活，无卡阻。</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1.由尺身和指示线框 2 部分组成，工程塑料材质；</w:t>
            </w:r>
            <w:r>
              <w:rPr>
                <w:rFonts w:hint="eastAsia" w:ascii="宋体" w:hAnsi="宋体" w:cs="宋体"/>
                <w:sz w:val="20"/>
                <w:szCs w:val="20"/>
              </w:rPr>
              <w:br/>
              <w:t xml:space="preserve">2.长度为 1000mm±2mm，宽度为 45mm±1mm，厚度为 8mm±0.2mm；</w:t>
            </w:r>
            <w:r>
              <w:rPr>
                <w:rFonts w:hint="eastAsia" w:ascii="宋体" w:hAnsi="宋体" w:cs="宋体"/>
                <w:sz w:val="20"/>
                <w:szCs w:val="20"/>
              </w:rPr>
              <w:br/>
              <w:t xml:space="preserve">3.分度值 1cm，分度线在任意 10cm 内的累</w:t>
            </w:r>
            <w:r>
              <w:rPr>
                <w:rFonts w:hint="eastAsia" w:ascii="宋体" w:hAnsi="宋体" w:cs="宋体"/>
                <w:sz w:val="20"/>
                <w:szCs w:val="20"/>
              </w:rPr>
              <w:br/>
              <w:t xml:space="preserve">计误差不超过 1mm，全长累计误差不超过 2mm，分度线垂直到达尺边，且均匀清晰，没有重线、漏线或者超过线纹宽度的断线现象，数字排列整齐端正，字体为黑体，字体高度不小于 18mm；</w:t>
            </w:r>
            <w:r>
              <w:rPr>
                <w:rFonts w:hint="eastAsia" w:ascii="宋体" w:hAnsi="宋体" w:cs="宋体"/>
                <w:sz w:val="20"/>
                <w:szCs w:val="20"/>
              </w:rPr>
              <w:br/>
              <w:t xml:space="preserve">4.指示线框宽度为 36mm～42mm，厚度不小于 1mm，四角倒圆边，指示线框正中间标红色指示线，线粗为 1.5mm，长为 </w:t>
            </w:r>
            <w:r>
              <w:rPr>
                <w:rFonts w:hint="eastAsia" w:ascii="宋体" w:hAnsi="宋体" w:cs="宋体"/>
                <w:sz w:val="20"/>
                <w:szCs w:val="20"/>
              </w:rPr>
              <w:t xml:space="preserve">45mm； 5.表面光洁，没有明显的杂点、划痕和气泡，尺身没有裂纹，尺边光滑，没有缺 口；</w:t>
            </w:r>
            <w:r>
              <w:rPr>
                <w:rFonts w:hint="eastAsia" w:ascii="宋体" w:hAnsi="宋体" w:cs="宋体"/>
                <w:sz w:val="20"/>
                <w:szCs w:val="20"/>
              </w:rPr>
              <w:br/>
              <w:t xml:space="preserve">6.符合 JY/T 0509.1-2019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1000mm，0mm～50mm 分度值</w:t>
            </w:r>
            <w:r>
              <w:rPr>
                <w:rFonts w:hint="eastAsia" w:ascii="宋体" w:hAnsi="宋体" w:cs="宋体"/>
                <w:sz w:val="20"/>
                <w:szCs w:val="20"/>
              </w:rPr>
              <w:br/>
              <w:t xml:space="preserve">0.5mm，其余分度值为 1mm；</w:t>
            </w:r>
            <w:r>
              <w:rPr>
                <w:rFonts w:hint="eastAsia" w:ascii="宋体" w:hAnsi="宋体" w:cs="宋体"/>
                <w:sz w:val="20"/>
                <w:szCs w:val="20"/>
              </w:rPr>
              <w:br/>
              <w:t xml:space="preserve">2.材料为 1Cr18Ni9、1Cr13 或其他类似性能材料，硬度不低于 342HV；</w:t>
            </w:r>
            <w:r>
              <w:rPr>
                <w:rFonts w:hint="eastAsia" w:ascii="宋体" w:hAnsi="宋体" w:cs="宋体"/>
                <w:sz w:val="20"/>
                <w:szCs w:val="20"/>
              </w:rPr>
              <w:b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300mm，0mm～50mm 分度值 0.5mm，其余分度值为 1mm；</w:t>
            </w:r>
            <w:r>
              <w:rPr>
                <w:rFonts w:hint="eastAsia" w:ascii="宋体" w:hAnsi="宋体" w:cs="宋体"/>
                <w:sz w:val="20"/>
                <w:szCs w:val="20"/>
              </w:rPr>
              <w:br/>
              <w:t xml:space="preserve">2.材料为 1Cr18Ni9、1Cr13 或其他类似性</w:t>
            </w:r>
            <w:r>
              <w:rPr>
                <w:rFonts w:hint="eastAsia" w:ascii="宋体" w:hAnsi="宋体" w:cs="宋体"/>
                <w:sz w:val="20"/>
                <w:szCs w:val="20"/>
              </w:rPr>
              <w:br/>
              <w:t xml:space="preserve">能材料，硬度不低于 342HV；</w:t>
            </w:r>
            <w:r>
              <w:rPr>
                <w:rFonts w:hint="eastAsia" w:ascii="宋体" w:hAnsi="宋体" w:cs="宋体"/>
                <w:sz w:val="20"/>
                <w:szCs w:val="20"/>
              </w:rPr>
              <w:b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节拍器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1.电子式，1拍/分～200拍/分；2.四种节拍模式（0、2、3、4）；3.可进行音量调节。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30603009604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可密封长玻璃管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Φ10 mm×1000 mm，有胶塞，玻璃管表面带刻度，分度值 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斜面小车</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1.包括斜面、小车、摩擦块、支撑杆、砝码桶和摩擦材料等，与教学支架配套使 用；</w:t>
            </w:r>
            <w:r>
              <w:rPr>
                <w:rFonts w:hint="eastAsia" w:ascii="宋体" w:hAnsi="宋体" w:cs="宋体"/>
                <w:sz w:val="20"/>
                <w:szCs w:val="20"/>
              </w:rPr>
              <w:br/>
              <w:t xml:space="preserve">2.斜面板≥915 mm×100 mm×20 mm，具有标尺，一端有滑</w:t>
            </w:r>
            <w:r>
              <w:rPr>
                <w:rFonts w:hint="eastAsia" w:ascii="宋体" w:hAnsi="宋体" w:cs="宋体"/>
                <w:sz w:val="20"/>
                <w:szCs w:val="20"/>
              </w:rPr>
              <w:t xml:space="preserve">轮、缓冲或捕获小车的装置；</w:t>
            </w:r>
            <w:r>
              <w:rPr>
                <w:rFonts w:hint="eastAsia" w:ascii="宋体" w:hAnsi="宋体" w:cs="宋体"/>
                <w:sz w:val="20"/>
                <w:szCs w:val="20"/>
              </w:rPr>
              <w:br/>
              <w:t xml:space="preserve">3.斜面板木制，表面均匀，工作面平面度误差小于 2 mm；</w:t>
            </w:r>
            <w:r>
              <w:rPr>
                <w:rFonts w:hint="eastAsia" w:ascii="宋体" w:hAnsi="宋体" w:cs="宋体"/>
                <w:sz w:val="20"/>
                <w:szCs w:val="20"/>
              </w:rPr>
              <w:br/>
              <w:t xml:space="preserve">4.小车滚动灵活；</w:t>
            </w:r>
            <w:r>
              <w:rPr>
                <w:rFonts w:hint="eastAsia" w:ascii="宋体" w:hAnsi="宋体" w:cs="宋体"/>
                <w:sz w:val="20"/>
                <w:szCs w:val="20"/>
              </w:rPr>
              <w:br/>
              <w:t xml:space="preserve">5.附摩擦材料丁晴橡胶、砂纸、棉布等，有摩擦材料的固定夹。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（五）物质属性实验器材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30202000322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1.单杠杆等臂式双盘天平，最大称量500g，分度值 0.5g，标尺称量 0-10g；</w:t>
            </w:r>
            <w:r>
              <w:rPr>
                <w:rFonts w:hint="eastAsia" w:ascii="宋体" w:hAnsi="宋体" w:cs="宋体"/>
                <w:sz w:val="20"/>
                <w:szCs w:val="20"/>
              </w:rPr>
              <w:br/>
              <w:t xml:space="preserve">2.横梁采用钢性材料制作，刀子、刀承用碳素钢，各部件要求电镀处理，底座表面喷塑；</w:t>
            </w:r>
            <w:r>
              <w:rPr>
                <w:rFonts w:hint="eastAsia" w:ascii="宋体" w:hAnsi="宋体" w:cs="宋体"/>
                <w:sz w:val="20"/>
                <w:szCs w:val="20"/>
              </w:rPr>
              <w:br/>
              <w:t xml:space="preserve">3.配 6 级（M2 级）砝码 1 套：200g、50g、10g 各 1 个，100g、20g 各 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1.横梁采用钢性材料制作，刀子、刀承用碳素钢，整体硬度要求一致，受冲击后不变形，各部件要求电镀处理，底座表面喷塑；</w:t>
            </w:r>
            <w:r>
              <w:rPr>
                <w:rFonts w:hint="eastAsia" w:ascii="宋体" w:hAnsi="宋体" w:cs="宋体"/>
                <w:sz w:val="20"/>
                <w:szCs w:val="20"/>
              </w:rPr>
              <w:br/>
              <w:t xml:space="preserve">2.配 6 级（M2 级）砝码 1 套：100g、50g、10g、5g 各 1 个，20g2 个，钢制镊子 1 把，专用塑料砝码盒一个，各种砝码定位放置。</w:t>
            </w:r>
            <w:r>
              <w:rPr>
                <w:rFonts w:hint="eastAsia" w:ascii="宋体" w:hAnsi="宋体" w:cs="宋体"/>
                <w:sz w:val="20"/>
                <w:szCs w:val="20"/>
              </w:rPr>
              <w:br/>
              <w:t xml:space="preserve">3.单杠杆等臂式双盘天平，最大称量200g，分度值 0.2g，标尺称量 0-5g；</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30202000551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1kg电子天平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0g~1kg，分辨力 0.1g，带标准砝码；</w:t>
            </w:r>
            <w:r>
              <w:rPr>
                <w:rFonts w:hint="eastAsia" w:ascii="宋体" w:hAnsi="宋体" w:cs="宋体"/>
                <w:sz w:val="20"/>
                <w:szCs w:val="20"/>
              </w:rPr>
              <w:br/>
              <w:t xml:space="preserve">2.高精度应变式传感器，LCD 显示屏，防水面板；</w:t>
            </w:r>
            <w:r>
              <w:rPr>
                <w:rFonts w:hint="eastAsia" w:ascii="宋体" w:hAnsi="宋体" w:cs="宋体"/>
                <w:sz w:val="20"/>
                <w:szCs w:val="20"/>
              </w:rPr>
              <w:br/>
              <w:t xml:space="preserve">3.上下壳采用 ABS 环保材料，秤盘不锈钢材质；</w:t>
            </w:r>
            <w:r>
              <w:rPr>
                <w:rFonts w:hint="eastAsia" w:ascii="宋体" w:hAnsi="宋体" w:cs="宋体"/>
                <w:sz w:val="20"/>
                <w:szCs w:val="20"/>
              </w:rPr>
              <w:br/>
              <w:t xml:space="preserve">4.配有调整脚，有水平仪辅助调平；</w:t>
            </w:r>
            <w:r>
              <w:rPr>
                <w:rFonts w:hint="eastAsia" w:ascii="宋体" w:hAnsi="宋体" w:cs="宋体"/>
                <w:sz w:val="20"/>
                <w:szCs w:val="20"/>
              </w:rPr>
              <w:br/>
              <w:t xml:space="preserve">5.锂电池可充电，交直流两用；</w:t>
            </w:r>
            <w:r>
              <w:rPr>
                <w:rFonts w:hint="eastAsia" w:ascii="宋体" w:hAnsi="宋体" w:cs="宋体"/>
                <w:sz w:val="20"/>
                <w:szCs w:val="20"/>
              </w:rPr>
              <w:br/>
            </w:r>
            <w:r>
              <w:rPr>
                <w:rFonts w:hint="eastAsia" w:ascii="宋体" w:hAnsi="宋体" w:cs="宋体"/>
                <w:sz w:val="20"/>
                <w:szCs w:val="20"/>
              </w:rPr>
              <w:t xml:space="preserve">6.带防风罩；</w:t>
            </w:r>
            <w:r>
              <w:rPr>
                <w:rFonts w:hint="eastAsia" w:ascii="宋体" w:hAnsi="宋体" w:cs="宋体"/>
                <w:sz w:val="20"/>
                <w:szCs w:val="20"/>
              </w:rPr>
              <w:br/>
              <w:t xml:space="preserve">7.符合 GB/T 26497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物质弹性实验材料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1.至少包括软弹簧、硬弹簧、橡皮筋、橡皮泥、海绵、钢尺等，材料选取有代表 性，包括易形变材料、不易形变材料、完全弹性形变材料、塑性形变材料等；</w:t>
            </w:r>
            <w:r>
              <w:rPr>
                <w:rFonts w:hint="eastAsia" w:ascii="宋体" w:hAnsi="宋体" w:cs="宋体"/>
                <w:sz w:val="20"/>
                <w:szCs w:val="20"/>
              </w:rPr>
              <w:br/>
              <w:t xml:space="preserve">2.尺寸大小适合（弹簧的绕圈部分大于8cm，橡皮泥体积大于 10cm3，海绵边长大于 15cm，厚度大于 8cm，钢尺大于 30cm），适于教学演示使用；</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物质磁性实验材料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1.包含条形磁铁(铝镍钴 AlNiCo，尺寸</w:t>
            </w:r>
            <w:r>
              <w:rPr>
                <w:rFonts w:hint="eastAsia" w:ascii="宋体" w:hAnsi="宋体" w:cs="宋体"/>
                <w:sz w:val="20"/>
                <w:szCs w:val="20"/>
              </w:rPr>
              <w:br/>
              <w:t xml:space="preserve">≥100×15×10mm)、蹄形磁铁（铝镍钴 AlNiCo，尺寸≥L100×W63×W7×H18mm）、铜片、铁片、铝片、镍片、木片、海绵片、陶瓷片、塑料片、玻璃棒、回形针 100 只；</w:t>
            </w:r>
            <w:r>
              <w:rPr>
                <w:rFonts w:hint="eastAsia" w:ascii="宋体" w:hAnsi="宋体" w:cs="宋体"/>
                <w:sz w:val="20"/>
                <w:szCs w:val="20"/>
              </w:rPr>
              <w:br/>
              <w:t xml:space="preserve">2.片材长宽尺寸≥100×20mm；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物质导电性实验材料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1.材料有代表性，包括金属材料和非金属材料，非金属材料中有导体和绝缘体，是少包括金属线、碳棒、塑料棒、木棍、玻璃棒；</w:t>
            </w:r>
            <w:r>
              <w:rPr>
                <w:rFonts w:hint="eastAsia" w:ascii="宋体" w:hAnsi="宋体" w:cs="宋体"/>
                <w:sz w:val="20"/>
                <w:szCs w:val="20"/>
              </w:rPr>
              <w:br/>
              <w:t xml:space="preserve">2.片材长宽尺寸≥150×20mm，棒材尺寸</w:t>
            </w:r>
            <w:r>
              <w:rPr>
                <w:rFonts w:hint="eastAsia" w:ascii="宋体" w:hAnsi="宋体" w:cs="宋体"/>
                <w:sz w:val="20"/>
                <w:szCs w:val="20"/>
              </w:rPr>
              <w:br/>
              <w:t xml:space="preserve">≥Φ6×150mm；</w:t>
            </w:r>
            <w:r>
              <w:rPr>
                <w:rFonts w:hint="eastAsia" w:ascii="宋体" w:hAnsi="宋体" w:cs="宋体"/>
                <w:sz w:val="20"/>
                <w:szCs w:val="20"/>
              </w:rPr>
              <w:br/>
              <w:t xml:space="preserve">3.实验现象明显，电路中接导体材料时，能使 LED 发光；</w:t>
            </w:r>
            <w:r>
              <w:rPr>
                <w:rFonts w:hint="eastAsia" w:ascii="宋体" w:hAnsi="宋体" w:cs="宋体"/>
                <w:sz w:val="20"/>
                <w:szCs w:val="20"/>
              </w:rPr>
              <w:br/>
              <w:t xml:space="preserve">4.所有材料由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电缆结构与材料套材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1.包括裸电线、漆包线、电线电缆、电力电缆、通信电缆等实物；2.通过截面能观察导体、绝缘体及电缆结构；3.线材长度不低于10cm；4.所有材料由PP材质或环保ABS材质容器收纳。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30807000409</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物质导热性实验材料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1.至少包含铜棒、铁棒、铝棒、木棒、陶瓷棒、塑料棒、玻璃棒；</w:t>
            </w:r>
            <w:r>
              <w:rPr>
                <w:rFonts w:hint="eastAsia" w:ascii="宋体" w:hAnsi="宋体" w:cs="宋体"/>
                <w:sz w:val="20"/>
                <w:szCs w:val="20"/>
              </w:rPr>
              <w:br/>
              <w:t xml:space="preserve">2.棒材尺寸不小于 Φ5×120mm；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30307204900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热传导演示器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1.包括纯铜、铝、铁、不锈钢、聚四氟乙烯塑料等 5 种导</w:t>
            </w:r>
            <w:r>
              <w:rPr>
                <w:rFonts w:hint="eastAsia" w:ascii="宋体" w:hAnsi="宋体" w:cs="宋体"/>
                <w:sz w:val="20"/>
                <w:szCs w:val="20"/>
              </w:rPr>
              <w:t xml:space="preserve">热棒的材料，每种材料 1根；</w:t>
            </w:r>
            <w:r>
              <w:rPr>
                <w:rFonts w:hint="eastAsia" w:ascii="宋体" w:hAnsi="宋体" w:cs="宋体"/>
                <w:sz w:val="20"/>
                <w:szCs w:val="20"/>
              </w:rPr>
              <w:br/>
              <w:t xml:space="preserve">2.棒材尺寸不小于 Φ6×100mm；</w:t>
            </w:r>
            <w:r>
              <w:rPr>
                <w:rFonts w:hint="eastAsia" w:ascii="宋体" w:hAnsi="宋体" w:cs="宋体"/>
                <w:sz w:val="20"/>
                <w:szCs w:val="20"/>
              </w:rPr>
              <w:br/>
              <w:t xml:space="preserve">3.导热棒受热后温变油墨逐渐变色，不同材料的导热棒区别明显，冷却后能恢复。</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30307205000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1.铜片和铁片（或其他膨胀系数的金属片差异）粘合在一起，末端手柄为木制或塑料；</w:t>
            </w:r>
            <w:r>
              <w:rPr>
                <w:rFonts w:hint="eastAsia" w:ascii="宋体" w:hAnsi="宋体" w:cs="宋体"/>
                <w:sz w:val="20"/>
                <w:szCs w:val="20"/>
              </w:rPr>
              <w:br/>
              <w:t xml:space="preserve">2.金属片宽不低于 20cm，长度不低于 210mm；</w:t>
            </w:r>
            <w:r>
              <w:rPr>
                <w:rFonts w:hint="eastAsia" w:ascii="宋体" w:hAnsi="宋体" w:cs="宋体"/>
                <w:sz w:val="20"/>
                <w:szCs w:val="20"/>
              </w:rPr>
              <w:br/>
              <w:t xml:space="preserve">3.手柄外径不低于 20mm，长度不低于 100mm。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半导体性质实验材料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至少包括二极管、三极管、光敏电阻、发光二极管等，固定在电路板上，电路板尺寸不小于 5cm*7cm，两端有接线柱，便于接入电路。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记忆合金特性实验盒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包括记忆合金动力小船、记忆合金丝等，长度不小于100mm；要求小船放在热水中可自驱动，用电吹风吹记忆合金丝时能变形，能体现记忆合金在温度改变时发生形变，所有材料由PP材质或环保ABS材质容器收纳。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纳米特性实验盒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包括纳米磁流体、自洁玻璃、纳米布等，尺寸不小于100*100mm，适于演示教学，所有材料由PP材质或环保ABS材质容器收纳。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内聚力演示器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2 个铅圆柱体、旋转式刮削器、挤压器和 2 根扳杆组成；</w:t>
            </w:r>
            <w:r>
              <w:rPr>
                <w:rFonts w:hint="eastAsia" w:ascii="宋体" w:hAnsi="宋体" w:cs="宋体"/>
                <w:sz w:val="20"/>
                <w:szCs w:val="20"/>
              </w:rPr>
              <w:br/>
              <w:t xml:space="preserve">2.圆柱体尺寸约 Φ20mm×50mm，铅柱镶铁部分长度约为铅圆柱长度的 1/2，挤压架采用铁质结构，2 个铅圆柱体能装入挤压器中，通过螺旋实现挤压；</w:t>
            </w:r>
            <w:r>
              <w:rPr>
                <w:rFonts w:hint="eastAsia" w:ascii="宋体" w:hAnsi="宋体" w:cs="宋体"/>
                <w:sz w:val="20"/>
                <w:szCs w:val="20"/>
              </w:rPr>
              <w:br/>
              <w:t xml:space="preserve">3.挤压器螺旋挤压的最大和最小距离差≥35mm，挤压器装入铅圆柱挤压至人力不能继续挤压时，在挤压方向的形变≤0.25mm；</w:t>
            </w:r>
            <w:r>
              <w:rPr>
                <w:rFonts w:hint="eastAsia" w:ascii="宋体" w:hAnsi="宋体" w:cs="宋体"/>
                <w:sz w:val="20"/>
                <w:szCs w:val="20"/>
              </w:rPr>
              <w:br/>
              <w:t xml:space="preserve">4.刮削器由转柄、刀片和刀轴组成，削平的两铅圆柱体端面压在一起后，承受轴向拉力≥60N；</w:t>
            </w:r>
            <w:r>
              <w:rPr>
                <w:rFonts w:hint="eastAsia" w:ascii="宋体" w:hAnsi="宋体" w:cs="宋体"/>
                <w:sz w:val="20"/>
                <w:szCs w:val="20"/>
              </w:rPr>
              <w:br/>
              <w:t xml:space="preserve">5.符合 JY/T 0417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30307208001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分子间作用力模型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模拟分子的两球之间由弹簧和一根拉紧的橡皮筋连接，弹簧长 13cm，Φ2cm，能直观表现出分子间斥力、分子间引力</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密度计（&gt;1g/cm³）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密度计（&lt;1g/cm³）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1.&lt;1g/cm3，在液体中倾斜度≤0.2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（六）运动与力实验器材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改变物体运动状态实验装置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1.包括铁球、条形磁铁、铁球释放装置；</w:t>
            </w:r>
            <w:r>
              <w:rPr>
                <w:rFonts w:hint="eastAsia" w:ascii="宋体" w:hAnsi="宋体" w:cs="宋体"/>
                <w:sz w:val="20"/>
                <w:szCs w:val="20"/>
              </w:rPr>
              <w:br/>
              <w:t xml:space="preserve">2.铁球直径和条形磁铁大小、磁性合适，保证实验效果明显；</w:t>
            </w:r>
            <w:r>
              <w:rPr>
                <w:rFonts w:hint="eastAsia" w:ascii="宋体" w:hAnsi="宋体" w:cs="宋体"/>
                <w:sz w:val="20"/>
                <w:szCs w:val="20"/>
              </w:rPr>
              <w:br/>
              <w:t xml:space="preserve">3.底板尺寸不小于 500×400mm。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30307104600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水火箭</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配套打气筒，输气管不短于 3m，有向上发射架，发射体配有 3 个 ABS 材质尾翼，发射器具有三爪卡具保证安全发射；容器承受 0.5 MPa 压强不膨胀或者开裂，小于</w:t>
            </w:r>
            <w:r>
              <w:rPr>
                <w:rFonts w:hint="eastAsia" w:ascii="宋体" w:hAnsi="宋体" w:cs="宋体"/>
                <w:sz w:val="20"/>
                <w:szCs w:val="20"/>
              </w:rPr>
              <w:br/>
              <w:t xml:space="preserve">0.6 MPa 时容器塞能脱落，发射后运动方向偏离≤20°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物体受力与运动演示器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1.含直流电机、绕线盘、电源开关等；2.直流电机额定电压6V，空载电流0.6A，空载转速16 rpm，负载转速 12 rpm，负载扭矩 8kg.cm；3.电源开关能控制电机正/反向旋转，中间为停；绕线盘外有标志，可看到绕线盘旋转方向，线长800 mm±50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螺旋弹簧组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1.由拉力极限分别为 4.9 N、2.94 N、</w:t>
            </w:r>
            <w:r>
              <w:rPr>
                <w:rFonts w:hint="eastAsia" w:ascii="宋体" w:hAnsi="宋体" w:cs="宋体"/>
                <w:sz w:val="20"/>
                <w:szCs w:val="20"/>
              </w:rPr>
              <w:br/>
              <w:t xml:space="preserve">1.96 N、0.98 N 和 0.49 N 的 5 种弹簧构成；</w:t>
            </w:r>
            <w:r>
              <w:rPr>
                <w:rFonts w:hint="eastAsia" w:ascii="宋体" w:hAnsi="宋体" w:cs="宋体"/>
                <w:sz w:val="20"/>
                <w:szCs w:val="20"/>
              </w:rPr>
              <w:br/>
              <w:t xml:space="preserve">2.弹簧主体由不锈钢丝绕成；</w:t>
            </w:r>
            <w:r>
              <w:rPr>
                <w:rFonts w:hint="eastAsia" w:ascii="宋体" w:hAnsi="宋体" w:cs="宋体"/>
                <w:sz w:val="20"/>
                <w:szCs w:val="20"/>
              </w:rPr>
              <w:br/>
              <w:t xml:space="preserve">3.各弹簧带长 50 mm 挂钩（有指针），两端为圆拉环，附标度板；</w:t>
            </w:r>
            <w:r>
              <w:rPr>
                <w:rFonts w:hint="eastAsia" w:ascii="宋体" w:hAnsi="宋体" w:cs="宋体"/>
                <w:sz w:val="20"/>
                <w:szCs w:val="20"/>
              </w:rPr>
              <w:br/>
              <w:t xml:space="preserve">4.符合 JY/T 0411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 N，分度值 0.02 N；</w:t>
            </w:r>
            <w:r>
              <w:rPr>
                <w:rFonts w:hint="eastAsia" w:ascii="宋体" w:hAnsi="宋体" w:cs="宋体"/>
                <w:sz w:val="20"/>
                <w:szCs w:val="20"/>
              </w:rPr>
              <w:br/>
              <w:t xml:space="preserve">2.示值误差≤1/2 分度，升降示差 ≤1/2分度，重复性偏差 ≤1/4 分度；</w:t>
            </w:r>
            <w:r>
              <w:rPr>
                <w:rFonts w:hint="eastAsia" w:ascii="宋体" w:hAnsi="宋体" w:cs="宋体"/>
                <w:sz w:val="20"/>
                <w:szCs w:val="20"/>
              </w:rPr>
              <w:br/>
            </w:r>
            <w:r>
              <w:rPr>
                <w:rFonts w:hint="eastAsia" w:ascii="宋体" w:hAnsi="宋体" w:cs="宋体"/>
                <w:sz w:val="20"/>
                <w:szCs w:val="20"/>
              </w:rP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N~2.5 N，分度值 0.05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N~5 N，分度值 0.1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N~10 N，分度值 0.2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金属钩码（10g×1,20g×2,50g×2,200g×1）</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1.规格：10 g（Φ22 mm）×l，20 g（Φ26 mm）×2，50 g（Φ30 mm）×2， 200 g（Φ48 mm）×1；</w:t>
            </w:r>
            <w:r>
              <w:rPr>
                <w:rFonts w:hint="eastAsia" w:ascii="宋体" w:hAnsi="宋体" w:cs="宋体"/>
                <w:sz w:val="20"/>
                <w:szCs w:val="20"/>
              </w:rPr>
              <w:br/>
              <w:t xml:space="preserve">2.允许误差： 10 g±0.1 g， 20 g±0.2 g， 50 g±0.5 g， 200 g±2.0 g；</w:t>
            </w:r>
            <w:r>
              <w:rPr>
                <w:rFonts w:hint="eastAsia" w:ascii="宋体" w:hAnsi="宋体" w:cs="宋体"/>
                <w:sz w:val="20"/>
                <w:szCs w:val="20"/>
              </w:rPr>
              <w:br/>
              <w:t xml:space="preserve">3.技术要求：可叠放，钩码之间硬联结，联结后不晃动；金属挂钩，挂钩截面不小于 4mm2，挂钩的受力点与轴心一致；</w:t>
            </w:r>
            <w:r>
              <w:rPr>
                <w:rFonts w:hint="eastAsia" w:ascii="宋体" w:hAnsi="宋体" w:cs="宋体"/>
                <w:sz w:val="20"/>
                <w:szCs w:val="20"/>
              </w:rPr>
              <w:br/>
              <w:t xml:space="preserve">4.包装盒为塑料或胶木制品。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金属钩码（50g×10）</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1.规格：50 g±0.5 g，每盒 10 个；</w:t>
            </w:r>
            <w:r>
              <w:rPr>
                <w:rFonts w:hint="eastAsia" w:ascii="宋体" w:hAnsi="宋体" w:cs="宋体"/>
                <w:sz w:val="20"/>
                <w:szCs w:val="20"/>
              </w:rPr>
              <w:br/>
              <w:t xml:space="preserve">2.技术要求：可叠放，钩码之间硬联结，联结后不晃动；金</w:t>
            </w:r>
            <w:r>
              <w:rPr>
                <w:rFonts w:hint="eastAsia" w:ascii="宋体" w:hAnsi="宋体" w:cs="宋体"/>
                <w:sz w:val="20"/>
                <w:szCs w:val="20"/>
              </w:rPr>
              <w:t xml:space="preserve">属挂钩，挂钩截面不小于 4 mm2，挂钩的受力点与轴心一致； 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重锤</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金属制，圆锥体，300g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30307108301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双锥体上滚演示器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1.由双椎体、支架等组成；</w:t>
            </w:r>
            <w:r>
              <w:rPr>
                <w:rFonts w:hint="eastAsia" w:ascii="宋体" w:hAnsi="宋体" w:cs="宋体"/>
                <w:sz w:val="20"/>
                <w:szCs w:val="20"/>
              </w:rPr>
              <w:br/>
              <w:t xml:space="preserve">2.金属底座，支架导轨采用不锈钢钢管，夹角可调，导轨长度≥700mm，直径不小于 25mm、壁厚不低于 1.5mm；</w:t>
            </w:r>
            <w:r>
              <w:rPr>
                <w:rFonts w:hint="eastAsia" w:ascii="宋体" w:hAnsi="宋体" w:cs="宋体"/>
                <w:sz w:val="20"/>
                <w:szCs w:val="20"/>
              </w:rPr>
              <w:br/>
              <w:t xml:space="preserve">3.双锥体为实心木制或橡胶制成。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摩擦力实验器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1.由摩擦板、摩擦块、摩擦材料、匀速电机、定滑轮、测力计、测力计支架、细 绳、钩码等组成，实验时，测力计固定不动，摩擦块运动，保证测力计示数稳定； </w:t>
            </w:r>
            <w:r>
              <w:rPr>
                <w:rFonts w:hint="eastAsia" w:ascii="宋体" w:hAnsi="宋体" w:cs="宋体"/>
                <w:sz w:val="20"/>
                <w:szCs w:val="20"/>
              </w:rPr>
              <w:br/>
              <w:t xml:space="preserve">2.提供同一种材料 3 种不同粗糙程度的摩擦面，同种材料、相同粗糙程度的不同面积的摩擦面；</w:t>
            </w:r>
            <w:r>
              <w:rPr>
                <w:rFonts w:hint="eastAsia" w:ascii="宋体" w:hAnsi="宋体" w:cs="宋体"/>
                <w:sz w:val="20"/>
                <w:szCs w:val="20"/>
              </w:rPr>
              <w:br/>
              <w:t xml:space="preserve">3.摩擦板不小于 800 mm×100 mm×10mm，平面度误差不大于 0.6 mm，质地坚硬，表面均匀，两侧有挡板；</w:t>
            </w:r>
            <w:r>
              <w:rPr>
                <w:rFonts w:hint="eastAsia" w:ascii="宋体" w:hAnsi="宋体" w:cs="宋体"/>
                <w:sz w:val="20"/>
                <w:szCs w:val="20"/>
              </w:rPr>
              <w:br/>
              <w:t xml:space="preserve">4.摩擦块尺寸不小于 110 mm×50 mm×35 mm，两摩擦面平面度误差不大于 0.1 mm，侧面有挂钩；</w:t>
            </w:r>
            <w:r>
              <w:rPr>
                <w:rFonts w:hint="eastAsia" w:ascii="宋体" w:hAnsi="宋体" w:cs="宋体"/>
                <w:sz w:val="20"/>
                <w:szCs w:val="20"/>
              </w:rPr>
              <w:br/>
              <w:t xml:space="preserve">5.电机拉动速度 0～5 cm/s，可调节，可显示，匀速运动速度误差≤±5%。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轴承模型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1.包括滚动轴承和滑动轴承 2 种；</w:t>
            </w:r>
            <w:r>
              <w:rPr>
                <w:rFonts w:hint="eastAsia" w:ascii="宋体" w:hAnsi="宋体" w:cs="宋体"/>
                <w:sz w:val="20"/>
                <w:szCs w:val="20"/>
              </w:rPr>
              <w:br/>
              <w:t xml:space="preserve">2.滑动轴承由工程塑料制轴承架、金属制转轴、铜轴套组成；</w:t>
            </w:r>
            <w:r>
              <w:rPr>
                <w:rFonts w:hint="eastAsia" w:ascii="宋体" w:hAnsi="宋体" w:cs="宋体"/>
                <w:sz w:val="20"/>
                <w:szCs w:val="20"/>
              </w:rPr>
              <w:br/>
              <w:t xml:space="preserve">3.滚动轴承由透明塑料外圈和内圈、钢滚珠（直径≥15 mm）组成，外圈外径≥120 mm，内圈内径≥55 mm，能看清滚动轴承内部结构。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运动和力实验器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1.包括小车（车轮直径≥2cm）、平面板、过渡片、斜面板、挡板、支架、3 个小球及空盒、3 种不同阻力的平面等；</w:t>
            </w:r>
            <w:r>
              <w:rPr>
                <w:rFonts w:hint="eastAsia" w:ascii="宋体" w:hAnsi="宋体" w:cs="宋体"/>
                <w:sz w:val="20"/>
                <w:szCs w:val="20"/>
              </w:rPr>
              <w:br/>
              <w:t xml:space="preserve">2.平面板尺寸≥800mm×120mm×20mm，具长度标尺，质地坚硬，表面均匀，平面度误差≤0.5mm；</w:t>
            </w:r>
            <w:r>
              <w:rPr>
                <w:rFonts w:hint="eastAsia" w:ascii="宋体" w:hAnsi="宋体" w:cs="宋体"/>
                <w:sz w:val="20"/>
                <w:szCs w:val="20"/>
              </w:rPr>
              <w:br/>
              <w:t xml:space="preserve">3.斜面板尺寸≥300 mm×170 mm×20 mm，具高度标尺，两侧具挡板，底部具缓冲，防止小车滑出；</w:t>
            </w:r>
            <w:r>
              <w:rPr>
                <w:rFonts w:hint="eastAsia" w:ascii="宋体" w:hAnsi="宋体" w:cs="宋体"/>
                <w:sz w:val="20"/>
                <w:szCs w:val="20"/>
              </w:rPr>
              <w:br/>
            </w:r>
            <w:r>
              <w:rPr>
                <w:rFonts w:hint="eastAsia" w:ascii="宋体" w:hAnsi="宋体" w:cs="宋体"/>
                <w:sz w:val="20"/>
                <w:szCs w:val="20"/>
              </w:rPr>
              <w:t xml:space="preserve">4.斜面与平面连接平滑，不铺摩擦材料与铺摩擦材料的情况下，小车运动距离相差不小于 80mm，铺两种不同的摩擦材料，小车运动距离相差不小于 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伽利略理想斜面演示器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1.由轨道、面板、支脚、手柄、长度标尺、角度标尺、记忆游标、圆球、挡球板、金属衬条、支点和捕球网组成；2.面板长度≥1100 mm，高度≥200 mm；3.轨道采用可弯曲的软性材料，长≥1200 mm，内侧宽度为9 mm，平行度公差≤0.2 mm；4.轨道下行段固定，上行段倾斜角能在0°～15°之间连续可调。</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惯性演示器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1.用于演示物体的惯性教学，观察的物体能收回，成功率不小于 98%；</w:t>
            </w:r>
            <w:r>
              <w:rPr>
                <w:rFonts w:hint="eastAsia" w:ascii="宋体" w:hAnsi="宋体" w:cs="宋体"/>
                <w:sz w:val="20"/>
                <w:szCs w:val="20"/>
              </w:rPr>
              <w:br/>
              <w:t xml:space="preserve">2.金属片材应倒边倒角。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（七）压强与浮力实验器材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阿基米德原理实验器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1.功能：用于探究物体在液体中受到的向上的浮力的大小；2.组成：包括测力计、量筒、圆柱体、溢液杯、低重心浮筒、低重心浮筒配重等。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浮力原理演示器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1.由透明的大水箱、小水箱、排气管、浮体、连通管（A、B）、控制阀和支架组 成；</w:t>
            </w:r>
            <w:r>
              <w:rPr>
                <w:rFonts w:hint="eastAsia" w:ascii="宋体" w:hAnsi="宋体" w:cs="宋体"/>
                <w:sz w:val="20"/>
                <w:szCs w:val="20"/>
              </w:rPr>
              <w:br/>
              <w:t xml:space="preserve">2.连通管 A 中部装有阀门，浮体放在小水箱上口，从周围缓缓加入水，浮体不浮 起；打开阀门，使水面从小水箱中向浮体底部缓缓上升，当接触浮体底部时浮体上浮。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气体浮力演示器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1.抽气式；</w:t>
            </w:r>
            <w:r>
              <w:rPr>
                <w:rFonts w:hint="eastAsia" w:ascii="宋体" w:hAnsi="宋体" w:cs="宋体"/>
                <w:sz w:val="20"/>
                <w:szCs w:val="20"/>
              </w:rPr>
              <w:br/>
              <w:t xml:space="preserve">2.由透明容器、密封盖、橡胶密封圈、抽气橡胶管接口、浮体柱、杠杆、平衡块等组成；</w:t>
            </w:r>
            <w:r>
              <w:rPr>
                <w:rFonts w:hint="eastAsia" w:ascii="宋体" w:hAnsi="宋体" w:cs="宋体"/>
                <w:sz w:val="20"/>
                <w:szCs w:val="20"/>
              </w:rPr>
              <w:br/>
              <w:t xml:space="preserve">3.密封性良好，杠杆、平衡块配重合理，用两用气筒抽气可观察到明显的实验效果。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物体浮沉条件演示器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1.由透明盛液筒（内径≥95 mm，深度≥285 mm）、浮体及附件（U 形杯、叉子、注射器、密度计）组成；</w:t>
            </w:r>
            <w:r>
              <w:rPr>
                <w:rFonts w:hint="eastAsia" w:ascii="宋体" w:hAnsi="宋体" w:cs="宋体"/>
                <w:sz w:val="20"/>
                <w:szCs w:val="20"/>
              </w:rPr>
              <w:br/>
              <w:t xml:space="preserve">2.悬浮有微调，浮体可处于漂浮、悬浮、下沉三种状态。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压力和压强演示器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1.压强小桌，塑料材质，尺寸≥200 mm×100 mm×100 mm，桌面厚度不低于2mm；</w:t>
            </w:r>
            <w:r>
              <w:rPr>
                <w:rFonts w:hint="eastAsia" w:ascii="宋体" w:hAnsi="宋体" w:cs="宋体"/>
                <w:sz w:val="20"/>
                <w:szCs w:val="20"/>
              </w:rPr>
              <w:br/>
              <w:t xml:space="preserve">2.配套多孔弹性材料，尺寸≥250 mm×150 mm×50 mm（长和宽至少比压强小桌多出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压力作用效果演示器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1.由3组规格相同的长方体金属块、带刻度的透明长方体容器、硬海绵块组成； </w:t>
            </w:r>
            <w:r>
              <w:rPr>
                <w:rFonts w:hint="eastAsia" w:ascii="宋体" w:hAnsi="宋体" w:cs="宋体"/>
                <w:sz w:val="20"/>
                <w:szCs w:val="20"/>
              </w:rPr>
              <w:br/>
              <w:t xml:space="preserve">2.容器尺寸≥120×80×40mm，壁厚≥3mm；</w:t>
            </w:r>
            <w:r>
              <w:rPr>
                <w:rFonts w:hint="eastAsia" w:ascii="宋体" w:hAnsi="宋体" w:cs="宋体"/>
                <w:sz w:val="20"/>
                <w:szCs w:val="20"/>
              </w:rPr>
              <w:br/>
              <w:t xml:space="preserve">3.跟金属块的 3 个面积对应的 3 块海绵受力形变均匀；</w:t>
            </w:r>
            <w:r>
              <w:rPr>
                <w:rFonts w:hint="eastAsia" w:ascii="宋体" w:hAnsi="宋体" w:cs="宋体"/>
                <w:sz w:val="20"/>
                <w:szCs w:val="20"/>
              </w:rPr>
              <w:br/>
              <w:t xml:space="preserve">4.透明塑料盒带刻度，金属块和海绵方便取出。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潜水艇浮沉演示器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1.由潜水艇模型、注射器、软乳胶管组成；</w:t>
            </w:r>
            <w:r>
              <w:rPr>
                <w:rFonts w:hint="eastAsia" w:ascii="宋体" w:hAnsi="宋体" w:cs="宋体"/>
                <w:sz w:val="20"/>
                <w:szCs w:val="20"/>
              </w:rPr>
              <w:br/>
              <w:t xml:space="preserve">2 潜水艇模型中间为透明气室，顶部有吸排气孔，下端有进水孔，用注射器控制沉浮；</w:t>
            </w:r>
            <w:r>
              <w:rPr>
                <w:rFonts w:hint="eastAsia" w:ascii="宋体" w:hAnsi="宋体" w:cs="宋体"/>
                <w:sz w:val="20"/>
                <w:szCs w:val="20"/>
              </w:rPr>
              <w:br/>
              <w:t xml:space="preserve">3.能连续完成下沉、上浮交替动作不小于2 次，悬浮时倾斜不超过 10°。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液体内部压强实验器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1.由承压盒、支杆、过渡接头、硅橡胶管、硅橡胶膜组成；</w:t>
            </w:r>
            <w:r>
              <w:rPr>
                <w:rFonts w:hint="eastAsia" w:ascii="宋体" w:hAnsi="宋体" w:cs="宋体"/>
                <w:sz w:val="20"/>
                <w:szCs w:val="20"/>
              </w:rPr>
              <w:br/>
              <w:t xml:space="preserve">2.承压盒内径不小于 45mm，硅橡胶膜厚不小于 0.4 mm，支杆长度不小于 300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微小压强计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U 形管、标度板、三通连接管、硅橡胶管（或 PU 管）、弹簧止水夹和连有塑料管的注射器组成；</w:t>
            </w:r>
            <w:r>
              <w:rPr>
                <w:rFonts w:hint="eastAsia" w:ascii="宋体" w:hAnsi="宋体" w:cs="宋体"/>
                <w:sz w:val="20"/>
                <w:szCs w:val="20"/>
              </w:rPr>
              <w:br/>
              <w:t xml:space="preserve">2.U 形管外径 6 mm，高不小于 380 mm，能沿标度方向移动不小于 10 mm，能固定； </w:t>
            </w:r>
            <w:r>
              <w:rPr>
                <w:rFonts w:hint="eastAsia" w:ascii="宋体" w:hAnsi="宋体" w:cs="宋体"/>
                <w:sz w:val="20"/>
                <w:szCs w:val="20"/>
              </w:rPr>
              <w:br/>
              <w:t xml:space="preserve">3.标尺长 300mm，0 分度在中间，最小分度线为 5 mm；</w:t>
            </w:r>
            <w:r>
              <w:rPr>
                <w:rFonts w:hint="eastAsia" w:ascii="宋体" w:hAnsi="宋体" w:cs="宋体"/>
                <w:sz w:val="20"/>
                <w:szCs w:val="20"/>
              </w:rPr>
              <w:br/>
              <w:t xml:space="preserve">4.系统气密性好。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透明盛液筒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1.高 300 mm±5 mm，筒底外径≥110 mm，壁厚≥1.5 mm；</w:t>
            </w:r>
            <w:r>
              <w:rPr>
                <w:rFonts w:hint="eastAsia" w:ascii="宋体" w:hAnsi="宋体" w:cs="宋体"/>
                <w:sz w:val="20"/>
                <w:szCs w:val="20"/>
              </w:rPr>
              <w:br/>
              <w:t xml:space="preserve">2.筒身有深度标尺，标尺长≥250 mm，分度值 1 mm，透光率≥90％；</w:t>
            </w:r>
            <w:r>
              <w:rPr>
                <w:rFonts w:hint="eastAsia" w:ascii="宋体" w:hAnsi="宋体" w:cs="宋体"/>
                <w:sz w:val="20"/>
                <w:szCs w:val="20"/>
              </w:rPr>
              <w:br/>
              <w:t xml:space="preserve">3.塑料材质。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液体对器壁压强演示器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1.透明圆筒壁同一直线上不同高度处有 3个喷嘴，对面有 1 个喷嘴；</w:t>
            </w:r>
            <w:r>
              <w:rPr>
                <w:rFonts w:hint="eastAsia" w:ascii="宋体" w:hAnsi="宋体" w:cs="宋体"/>
                <w:sz w:val="20"/>
                <w:szCs w:val="20"/>
              </w:rPr>
              <w:br/>
            </w:r>
            <w:r>
              <w:rPr>
                <w:rFonts w:hint="eastAsia" w:ascii="宋体" w:hAnsi="宋体" w:cs="宋体"/>
                <w:sz w:val="20"/>
                <w:szCs w:val="20"/>
              </w:rPr>
              <w:t xml:space="preserve">2.配 4 个喷嘴塞或盖，有表示深度的标尺；3.尺寸≥Φ75×280mm，壁厚≥3mm。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30307109301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液体压强与深度关系实验器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1.由低重心实验筒、砝码组（放入实验筒内）、浮标环等组成；</w:t>
            </w:r>
            <w:r>
              <w:rPr>
                <w:rFonts w:hint="eastAsia" w:ascii="宋体" w:hAnsi="宋体" w:cs="宋体"/>
                <w:sz w:val="20"/>
                <w:szCs w:val="20"/>
              </w:rPr>
              <w:br/>
              <w:t xml:space="preserve">2.实验筒在水中倾斜不超过 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圆柱体组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1.包括纯铜、铝（或铝合金）和铁（钢）等 3 种材质圆柱体；</w:t>
            </w:r>
            <w:r>
              <w:rPr>
                <w:rFonts w:hint="eastAsia" w:ascii="宋体" w:hAnsi="宋体" w:cs="宋体"/>
                <w:sz w:val="20"/>
                <w:szCs w:val="20"/>
              </w:rPr>
              <w:br/>
              <w:t xml:space="preserve">2.圆柱体直径 20mm，高 32mm，质量要求纯铜 88.84~89.97g、铝（或铝合金） 26.95~28.68g、铁（钢）77.86~79.00g；</w:t>
            </w:r>
            <w:r>
              <w:rPr>
                <w:rFonts w:hint="eastAsia" w:ascii="宋体" w:hAnsi="宋体" w:cs="宋体"/>
                <w:sz w:val="20"/>
                <w:szCs w:val="20"/>
              </w:rPr>
              <w:br/>
              <w:t xml:space="preserve">3.铁圆柱体外表需进行发黑处理；</w:t>
            </w:r>
            <w:r>
              <w:rPr>
                <w:rFonts w:hint="eastAsia" w:ascii="宋体" w:hAnsi="宋体" w:cs="宋体"/>
                <w:sz w:val="20"/>
                <w:szCs w:val="20"/>
              </w:rPr>
              <w:br/>
              <w:t xml:space="preserve">4.每个圆柱体配网兜，网兜使用细尼龙线编制，网眼大小适中，不使圆柱体露出，网兜质量小于 0.01g；</w:t>
            </w:r>
            <w:r>
              <w:rPr>
                <w:rFonts w:hint="eastAsia" w:ascii="宋体" w:hAnsi="宋体" w:cs="宋体"/>
                <w:sz w:val="20"/>
                <w:szCs w:val="20"/>
              </w:rPr>
              <w:br/>
              <w:t xml:space="preserve">5.包装盒为塑料或胶木制品，尺寸68mm×36mm×24mm；</w:t>
            </w:r>
            <w:r>
              <w:rPr>
                <w:rFonts w:hint="eastAsia" w:ascii="宋体" w:hAnsi="宋体" w:cs="宋体"/>
                <w:sz w:val="20"/>
                <w:szCs w:val="20"/>
              </w:rPr>
              <w:br/>
              <w:t xml:space="preserve">6.符合 JY/T 0394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1.包括黄铜、铁、铝、木 4 种材料的 5 个立方体，其中铝材 2 个，黄铜（边长20mm）、铁（边长 20mm）、铝（边长25mm）、铝（边长 30mm）、木材（边长50mm）各 1 个；</w:t>
            </w:r>
            <w:r>
              <w:rPr>
                <w:rFonts w:hint="eastAsia" w:ascii="宋体" w:hAnsi="宋体" w:cs="宋体"/>
                <w:sz w:val="20"/>
                <w:szCs w:val="20"/>
              </w:rPr>
              <w:br/>
              <w:t xml:space="preserve">2.每个立方体上平面带不锈钢挂钩，挂钩的受力点与轴心一致，挂钩材料采用直径 1.6mm±0.1mm 不锈钢，钩环直径10mm±1mm，拉力 5N 时，挂钩不掉下；</w:t>
            </w:r>
            <w:r>
              <w:rPr>
                <w:rFonts w:hint="eastAsia" w:ascii="宋体" w:hAnsi="宋体" w:cs="宋体"/>
                <w:sz w:val="20"/>
                <w:szCs w:val="20"/>
              </w:rPr>
              <w:br/>
              <w:t xml:space="preserve">3.每个立方体四边倒角，黄铜和铝立方体表面氧化处理，铁立方体表面发黑，木材表面涂树脂清漆；</w:t>
            </w:r>
            <w:r>
              <w:rPr>
                <w:rFonts w:hint="eastAsia" w:ascii="宋体" w:hAnsi="宋体" w:cs="宋体"/>
                <w:sz w:val="20"/>
                <w:szCs w:val="20"/>
              </w:rPr>
              <w:br/>
              <w:t xml:space="preserve">4.包装盒为塑料或胶木制品，盒内每个立方体有固定卡位；</w:t>
            </w:r>
            <w:r>
              <w:rPr>
                <w:rFonts w:hint="eastAsia" w:ascii="宋体" w:hAnsi="宋体" w:cs="宋体"/>
                <w:sz w:val="20"/>
                <w:szCs w:val="20"/>
              </w:rPr>
              <w:br/>
              <w:t xml:space="preserve">5.符合 JY/T 0513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长方体组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1.包括铜、铁、铝、木材 4 种材质，每种材质包括 6cm3、8cm3、10cm3、12cm3、 14cm3、20cm3 等 6 种不同体积；</w:t>
            </w:r>
            <w:r>
              <w:rPr>
                <w:rFonts w:hint="eastAsia" w:ascii="宋体" w:hAnsi="宋体" w:cs="宋体"/>
                <w:sz w:val="20"/>
                <w:szCs w:val="20"/>
              </w:rPr>
              <w:br/>
              <w:t xml:space="preserve">2.每个长方体四边应倒角，铜和铝长方体表面应氧化处理，铁长方体表面应发黑，木材表面涂树脂清漆；</w:t>
            </w:r>
            <w:r>
              <w:rPr>
                <w:rFonts w:hint="eastAsia" w:ascii="宋体" w:hAnsi="宋体" w:cs="宋体"/>
                <w:sz w:val="20"/>
                <w:szCs w:val="20"/>
              </w:rPr>
              <w:br/>
              <w:t xml:space="preserve">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帕斯卡球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1.活塞筒长200 mm，外径25 mm，壁厚≥1.5 mm；2.圆球外径60 mm，不锈钢或者铝合金材质；3.喷嘴数量≥10 个，孔径0.5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连通器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1.由粗直管、细直管、细弯折管、细带球管等组成；2.玻璃管部分尺寸不小于210 mm×210 mm，底座底座平稳，直径不小于120 mm；3.粗管外径30 mm，细管外径12 mm，无色透明材料透光率≥90％。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30407005701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船闸模型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由透明水槽、闸门构成，水槽和闸门均采用透明塑料注塑成型；</w:t>
            </w:r>
            <w:r>
              <w:rPr>
                <w:rFonts w:hint="eastAsia" w:ascii="宋体" w:hAnsi="宋体" w:cs="宋体"/>
                <w:sz w:val="20"/>
                <w:szCs w:val="20"/>
              </w:rPr>
              <w:br/>
              <w:t xml:space="preserve">水槽尺寸不小于200mm×100mm×100mm，闸门安放在水槽中部，水槽中部为滑槽；</w:t>
            </w:r>
            <w:r>
              <w:rPr>
                <w:rFonts w:hint="eastAsia" w:ascii="宋体" w:hAnsi="宋体" w:cs="宋体"/>
                <w:sz w:val="20"/>
                <w:szCs w:val="20"/>
              </w:rPr>
              <w:br/>
              <w:t xml:space="preserve">闸门、阀门的开闭状态，闸室水位的变化以及轮船的行驶均能够明显观察到。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马德堡半球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1.由金属半球、拉手、气嘴、阀门、橡胶管 2 根以及底座等组成；</w:t>
            </w:r>
            <w:r>
              <w:rPr>
                <w:rFonts w:hint="eastAsia" w:ascii="宋体" w:hAnsi="宋体" w:cs="宋体"/>
                <w:sz w:val="20"/>
                <w:szCs w:val="20"/>
              </w:rPr>
              <w:br/>
              <w:t xml:space="preserve">2.体外径≥80 mm，气嘴外径 8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DYM3型空盒气压计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DYM3 型，量程 870 hPa～1050 hPa，整 10 hPa 点示值误差不超过±0.7 hPa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抽水机模型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由筒身、活塞、活塞杆、进水阀、排水阀、进水管、出水管和储水池等组成；</w:t>
            </w:r>
            <w:r>
              <w:rPr>
                <w:rFonts w:hint="eastAsia" w:ascii="宋体" w:hAnsi="宋体" w:cs="宋体"/>
                <w:sz w:val="20"/>
                <w:szCs w:val="20"/>
              </w:rPr>
              <w:br/>
              <w:t xml:space="preserve">筒身采用无色透明塑料材质，进水阀、排水阀均单向导通。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流体压强与流速关系演示器（气体式）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材质流道（长度≥180mm，粗口内径≥20mm，细口内径≤15mm）、气体接入部件、U 形管液体压强观测部件、气泵、标度板等组成；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t xml:space="preserve">3.U 形管内液柱能沿标度方向移动距离≥20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流体压强与流速关系演示器（液体式）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材质流道（长度≥180mm，粗口内径≥20mm，细口内径≤15mm）、液体接入部件、液泵、压强观测部直管、标度板等组成；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r>
            <w:r>
              <w:rPr>
                <w:rFonts w:hint="eastAsia" w:ascii="宋体" w:hAnsi="宋体" w:cs="宋体"/>
                <w:sz w:val="20"/>
                <w:szCs w:val="20"/>
              </w:rPr>
              <w:t xml:space="preserve">3.直管内液柱能沿标度方向移动距离≥120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飞机升力原理演示器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1.由机翼模型、平行风源静音风机、底座、滑杆等组成，机翼下表面水平； 2.要求平行风源风机出气口整流器长度≧20cm，出气口尺寸≧8×8cm，最大风速≧12 米/秒，进气口大小可调，用于调节出气口的风速，直流风机静音气源，噪音不超过 55 分贝；</w:t>
            </w:r>
            <w:r>
              <w:rPr>
                <w:rFonts w:hint="eastAsia" w:ascii="宋体" w:hAnsi="宋体" w:cs="宋体"/>
                <w:sz w:val="20"/>
                <w:szCs w:val="20"/>
              </w:rPr>
              <w:br/>
              <w:t xml:space="preserve">3.机翼模型 ABS 材质，尺寸≧150×90mm×30mm，质量≧30g；</w:t>
            </w:r>
            <w:r>
              <w:rPr>
                <w:rFonts w:hint="eastAsia" w:ascii="宋体" w:hAnsi="宋体" w:cs="宋体"/>
                <w:sz w:val="20"/>
                <w:szCs w:val="20"/>
              </w:rPr>
              <w:br/>
              <w:t xml:space="preserve">4.若有调速电位器的Ⅱ类电器，金属外壳（以及与金属外壳相连的螺母）不露在外。</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（八）简单机械实验器材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杠杆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1.本产品由杠杆、固定轴、调平装置和挂钩组成。</w:t>
            </w:r>
            <w:r>
              <w:rPr>
                <w:rFonts w:hint="eastAsia" w:ascii="宋体" w:hAnsi="宋体" w:cs="宋体"/>
                <w:sz w:val="20"/>
                <w:szCs w:val="20"/>
              </w:rPr>
              <w:br/>
              <w:t xml:space="preserve">2.杠杆不小于522mm×25mm×8mm，杠杆尺从中心向两端各有10条等分刻度线，每条刻度线上分别有一个φ3mm的挂钩孔，并标有相应的数字。杠杆两端有调平螺母，两头平衡螺杆由金属制成，螺纹转动灵活。配手持支撑轴一个。杠杆尺另一面中心向两端各有0～25cm的等分刻度线，最小刻度为</w:t>
            </w:r>
            <w:r>
              <w:rPr>
                <w:rFonts w:hint="eastAsia" w:ascii="宋体" w:hAnsi="宋体" w:cs="宋体"/>
                <w:sz w:val="20"/>
                <w:szCs w:val="20"/>
              </w:rPr>
              <w:br/>
              <w:t xml:space="preserve">1cm。</w:t>
            </w:r>
            <w:r>
              <w:rPr>
                <w:rFonts w:hint="eastAsia" w:ascii="宋体" w:hAnsi="宋体" w:cs="宋体"/>
                <w:sz w:val="20"/>
                <w:szCs w:val="20"/>
              </w:rPr>
              <w:br/>
              <w:t xml:space="preserve">塑料件表面平整清洁、不应有划痕、溶迹、缩迹、不应有气泡、烧粉和夹生，边缘不应有毛刺、变形、破边和凹凸不平，不应有明显的浇口飞边；无异味、无毒，符合环保有关要求。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2 件、二并滑轮 2 件、二串</w:t>
            </w:r>
            <w:r>
              <w:rPr>
                <w:rFonts w:hint="eastAsia" w:ascii="宋体" w:hAnsi="宋体" w:cs="宋体"/>
                <w:sz w:val="20"/>
                <w:szCs w:val="20"/>
              </w:rPr>
              <w:br/>
              <w:t xml:space="preserve">滑轮 2 件、三并滑轮 2 件、三串滑轮 2</w:t>
            </w:r>
            <w:r>
              <w:rPr>
                <w:rFonts w:hint="eastAsia" w:ascii="宋体" w:hAnsi="宋体" w:cs="宋体"/>
                <w:sz w:val="20"/>
                <w:szCs w:val="20"/>
              </w:rPr>
              <w:br/>
              <w:t xml:space="preserve">件、支杆滑轮 2 件组成，附滑轮绳； 2.滑轮为 ABS 材质；3.额定负荷：单滑轮 9.8 N，串及并滑轮</w:t>
            </w:r>
            <w:r>
              <w:rPr>
                <w:rFonts w:hint="eastAsia" w:ascii="宋体" w:hAnsi="宋体" w:cs="宋体"/>
                <w:sz w:val="20"/>
                <w:szCs w:val="20"/>
              </w:rPr>
              <w:br/>
              <w:t xml:space="preserve">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4 件、二并滑轮 2 件、二串滑轮 2 件、支杆</w:t>
            </w:r>
            <w:r>
              <w:rPr>
                <w:rFonts w:hint="eastAsia" w:ascii="宋体" w:hAnsi="宋体" w:cs="宋体"/>
                <w:sz w:val="20"/>
                <w:szCs w:val="20"/>
              </w:rPr>
              <w:t xml:space="preserve">滑轮 2 件构成，每个滑轮组中至少有 1 个可止动滑轮，附滑轮绳； </w:t>
            </w:r>
            <w:r>
              <w:rPr>
                <w:rFonts w:hint="eastAsia" w:ascii="宋体" w:hAnsi="宋体" w:cs="宋体"/>
                <w:sz w:val="20"/>
                <w:szCs w:val="20"/>
              </w:rPr>
              <w:br/>
              <w:t xml:space="preserve">2.滑轮为 ABS 材质；</w:t>
            </w:r>
            <w:r>
              <w:rPr>
                <w:rFonts w:hint="eastAsia" w:ascii="宋体" w:hAnsi="宋体" w:cs="宋体"/>
                <w:sz w:val="20"/>
                <w:szCs w:val="20"/>
              </w:rPr>
              <w:br/>
              <w:t xml:space="preserve">3.额定负荷：单滑轮 9.8 N，串及并滑轮为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轮轴模型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1.由大小台阶轮、平衡杆、平衡块、主轴和支架组成；</w:t>
            </w:r>
            <w:r>
              <w:rPr>
                <w:rFonts w:hint="eastAsia" w:ascii="宋体" w:hAnsi="宋体" w:cs="宋体"/>
                <w:sz w:val="20"/>
                <w:szCs w:val="20"/>
              </w:rPr>
              <w:br/>
              <w:t xml:space="preserve">2.台阶轮两种颜色，大轮 Φ120 mm，小轮 Φ60 mm；</w:t>
            </w:r>
            <w:r>
              <w:rPr>
                <w:rFonts w:hint="eastAsia" w:ascii="宋体" w:hAnsi="宋体" w:cs="宋体"/>
                <w:sz w:val="20"/>
                <w:szCs w:val="20"/>
              </w:rPr>
              <w:br/>
              <w:t xml:space="preserve">3.支架为 2 mm 钢板冲压，主轴直径 6 mm；</w:t>
            </w:r>
            <w:r>
              <w:rPr>
                <w:rFonts w:hint="eastAsia" w:ascii="宋体" w:hAnsi="宋体" w:cs="宋体"/>
                <w:sz w:val="20"/>
                <w:szCs w:val="20"/>
              </w:rPr>
              <w:br/>
              <w:t xml:space="preserve">4.台阶轮相对轴的静起动力矩≤2.5×10－4 N·m；</w:t>
            </w:r>
            <w:r>
              <w:rPr>
                <w:rFonts w:hint="eastAsia" w:ascii="宋体" w:hAnsi="宋体" w:cs="宋体"/>
                <w:sz w:val="20"/>
                <w:szCs w:val="20"/>
              </w:rPr>
              <w:br/>
              <w:t xml:space="preserve">5.金属边缘需倒边倒角。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（九）机械能和内能实验器材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滚摆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1.组成：包括摆体（摆轮和摆轴）、悬线和支架等；</w:t>
            </w:r>
            <w:r>
              <w:rPr>
                <w:rFonts w:hint="eastAsia" w:ascii="宋体" w:hAnsi="宋体" w:cs="宋体"/>
                <w:sz w:val="20"/>
                <w:szCs w:val="20"/>
              </w:rPr>
              <w:br/>
              <w:t xml:space="preserve">2.摆轮采用金属材质，直径 125 mm；摆轴采用钢材制作，直径 8 mm，长 160 mm；支架高 460 mm，横梁长 300 mm；摆体质量为 0.6 kg～0.8 kg；</w:t>
            </w:r>
            <w:r>
              <w:rPr>
                <w:rFonts w:hint="eastAsia" w:ascii="宋体" w:hAnsi="宋体" w:cs="宋体"/>
                <w:sz w:val="20"/>
                <w:szCs w:val="20"/>
              </w:rPr>
              <w:br/>
              <w:t xml:space="preserve">3.摆体前 10 次的回升累计递减量≤65 mm；</w:t>
            </w:r>
            <w:r>
              <w:rPr>
                <w:rFonts w:hint="eastAsia" w:ascii="宋体" w:hAnsi="宋体" w:cs="宋体"/>
                <w:sz w:val="20"/>
                <w:szCs w:val="20"/>
              </w:rPr>
              <w:br/>
              <w:t xml:space="preserve">4.摆体、支柱与横梁表面镀铬，底座采用铸铁，结构稳固，表面涂漆；</w:t>
            </w:r>
            <w:r>
              <w:rPr>
                <w:rFonts w:hint="eastAsia" w:ascii="宋体" w:hAnsi="宋体" w:cs="宋体"/>
                <w:sz w:val="20"/>
                <w:szCs w:val="20"/>
              </w:rPr>
              <w:br/>
              <w:t xml:space="preserve">5.符合 JY/T 0392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离心轨道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1.由底板、环形轨道、钢球、塑料球和接球装置等组成；</w:t>
            </w:r>
            <w:r>
              <w:rPr>
                <w:rFonts w:hint="eastAsia" w:ascii="宋体" w:hAnsi="宋体" w:cs="宋体"/>
                <w:sz w:val="20"/>
                <w:szCs w:val="20"/>
              </w:rPr>
              <w:br/>
              <w:t xml:space="preserve">2.环形轨道有供球出、入的2 个斜坡，长坡顶部有球座，短坡顶部有接球装置，环形轨道环内径≥140 mm，短坡高≥120 mm，长坡高/圆环半径倍数不大于4；</w:t>
            </w:r>
            <w:r>
              <w:rPr>
                <w:rFonts w:hint="eastAsia" w:ascii="宋体" w:hAnsi="宋体" w:cs="宋体"/>
                <w:sz w:val="20"/>
                <w:szCs w:val="20"/>
              </w:rPr>
              <w:br/>
              <w:t xml:space="preserve">3.钢球和塑料球直径Φ25 mm，球自长坡顶部滚下，能连续（在轨道顶部不脱离与轨道的接触）沿轨道滚动一周，并在短坡顶部进入接球装置；</w:t>
            </w:r>
            <w:r>
              <w:rPr>
                <w:rFonts w:hint="eastAsia" w:ascii="宋体" w:hAnsi="宋体" w:cs="宋体"/>
                <w:sz w:val="20"/>
                <w:szCs w:val="20"/>
              </w:rPr>
              <w:br/>
              <w:t xml:space="preserve">4.球体圆滑，表面光滑无麻点，钢球镀铬无锈蚀和剥落；轨道采用铝材制；底座采用ABS塑料，稳定可靠；</w:t>
            </w:r>
            <w:r>
              <w:rPr>
                <w:rFonts w:hint="eastAsia" w:ascii="宋体" w:hAnsi="宋体" w:cs="宋体"/>
                <w:sz w:val="20"/>
                <w:szCs w:val="20"/>
              </w:rPr>
              <w:br/>
              <w:t xml:space="preserve">5.符合JY/T 0409标准要求。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动能实验演示器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2 组平行铝合金滑道，直径相同、质量不同的 2 个</w:t>
            </w:r>
            <w:r>
              <w:rPr>
                <w:rFonts w:hint="eastAsia" w:ascii="宋体" w:hAnsi="宋体" w:cs="宋体"/>
                <w:sz w:val="20"/>
                <w:szCs w:val="20"/>
              </w:rPr>
              <w:t xml:space="preserve">金属球，直径相同、质量相同的 2 个金属球，金属球释放系统，动能大小观察或比较系统；</w:t>
            </w:r>
            <w:r>
              <w:rPr>
                <w:rFonts w:hint="eastAsia" w:ascii="宋体" w:hAnsi="宋体" w:cs="宋体"/>
                <w:sz w:val="20"/>
                <w:szCs w:val="20"/>
              </w:rPr>
              <w:br/>
              <w:t xml:space="preserve">2.斜面轨道与水平轨道连接要平滑，斜面轨道可调节不少于 3 组金属球释放的高度，通过机械控制或电子控制保证金属球能同时释放；</w:t>
            </w:r>
            <w:r>
              <w:rPr>
                <w:rFonts w:hint="eastAsia" w:ascii="宋体" w:hAnsi="宋体" w:cs="宋体"/>
                <w:sz w:val="20"/>
                <w:szCs w:val="20"/>
              </w:rPr>
              <w:br/>
              <w:t xml:space="preserve">3.动能大小观察或比较系统可定性观察同一高度不同质量的小球滚至水平轨道时速度相同，或用光电门等测速装置测出两种情况下速度相同，误差≤1%；</w:t>
            </w:r>
            <w:r>
              <w:rPr>
                <w:rFonts w:hint="eastAsia" w:ascii="宋体" w:hAnsi="宋体" w:cs="宋体"/>
                <w:sz w:val="20"/>
                <w:szCs w:val="20"/>
              </w:rPr>
              <w:br/>
              <w:t xml:space="preserve">4.动能测量系统带有标尺，能定性观测和比较动能的大小；</w:t>
            </w:r>
            <w:r>
              <w:rPr>
                <w:rFonts w:hint="eastAsia" w:ascii="宋体" w:hAnsi="宋体" w:cs="宋体"/>
                <w:sz w:val="20"/>
                <w:szCs w:val="20"/>
              </w:rPr>
              <w:br/>
              <w:t xml:space="preserve">5.单滑道尺寸≥500mm×45×30mm。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重力势能实验演示器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1.组成：由直径相同、质量不同的 2 个金属球，直径相同、质量相同的 2 个金属球，金属球释放系统，势能大小观察或比较系统，铝合金支架等组成；</w:t>
            </w:r>
            <w:r>
              <w:rPr>
                <w:rFonts w:hint="eastAsia" w:ascii="宋体" w:hAnsi="宋体" w:cs="宋体"/>
                <w:sz w:val="20"/>
                <w:szCs w:val="20"/>
              </w:rPr>
              <w:br/>
              <w:t xml:space="preserve">2.功能：可调节金属球释放的高度，能够同时测量不少于 3 组实验数据，通过机械控制或电子控制保证金属球能同时释放，势能大小观测系统带有标尺，能定性观察和比较势能的大小。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气体做功内能减少演示器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1.由气体做功部分和温度测量部分组成；</w:t>
            </w:r>
            <w:r>
              <w:rPr>
                <w:rFonts w:hint="eastAsia" w:ascii="宋体" w:hAnsi="宋体" w:cs="宋体"/>
                <w:sz w:val="20"/>
                <w:szCs w:val="20"/>
              </w:rPr>
              <w:br/>
              <w:t xml:space="preserve">2.做功部分由贮气筒、安全阀、压力表、活塞及活塞筒、进气阀、出气阀等组成，固定在底座上；</w:t>
            </w:r>
            <w:r>
              <w:rPr>
                <w:rFonts w:hint="eastAsia" w:ascii="宋体" w:hAnsi="宋体" w:cs="宋体"/>
                <w:sz w:val="20"/>
                <w:szCs w:val="20"/>
              </w:rPr>
              <w:br/>
              <w:t xml:space="preserve">3.测量部分由温度传感器、数显温度表等组成；</w:t>
            </w:r>
            <w:r>
              <w:rPr>
                <w:rFonts w:hint="eastAsia" w:ascii="宋体" w:hAnsi="宋体" w:cs="宋体"/>
                <w:sz w:val="20"/>
                <w:szCs w:val="20"/>
              </w:rPr>
              <w:br/>
              <w:t xml:space="preserve">4.电压 6 V，电流≤50 mA。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机械能内能互变演示器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1.由导热管、塞盖、弓形夹、摩擦绳等组成；</w:t>
            </w:r>
            <w:r>
              <w:rPr>
                <w:rFonts w:hint="eastAsia" w:ascii="宋体" w:hAnsi="宋体" w:cs="宋体"/>
                <w:sz w:val="20"/>
                <w:szCs w:val="20"/>
              </w:rPr>
              <w:br/>
              <w:t xml:space="preserve">2.导热管用紫铜管制成，Φ16 mm，厚 1 mm，长 65 mm；摩擦绳为约 Φ4.5 mm 腊旗绳，长度不小于 1 m；3.弓形夹有效夹持厚度为 5 mm～55 mm，夹持深度≥30 mm，夹紧压力≥1960 N； 4.符合 JY/T 177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空气压缩引火仪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1.由气缸、底座、端盖、活塞等部分组成；</w:t>
            </w:r>
            <w:r>
              <w:rPr>
                <w:rFonts w:hint="eastAsia" w:ascii="宋体" w:hAnsi="宋体" w:cs="宋体"/>
                <w:sz w:val="20"/>
                <w:szCs w:val="20"/>
              </w:rPr>
              <w:br/>
              <w:t xml:space="preserve">2.气缸用双层中空透明有机玻璃制作，内径 Φ10 mm，外径 Φ25 mm，长 130 mm，底座 Φ65 mm，手柄 Φ40 mm，活塞杆Φ8 mm；</w:t>
            </w:r>
            <w:r>
              <w:rPr>
                <w:rFonts w:hint="eastAsia" w:ascii="宋体" w:hAnsi="宋体" w:cs="宋体"/>
                <w:sz w:val="20"/>
                <w:szCs w:val="20"/>
              </w:rPr>
              <w:br/>
              <w:t xml:space="preserve">3.活塞体使用弹性材料制成，活塞与气缸气密性良好，连续</w:t>
            </w:r>
            <w:r>
              <w:rPr>
                <w:rFonts w:hint="eastAsia" w:ascii="宋体" w:hAnsi="宋体" w:cs="宋体"/>
                <w:sz w:val="20"/>
                <w:szCs w:val="20"/>
              </w:rPr>
              <w:t xml:space="preserve">压缩引火 100 次后密封圈性能不变；</w:t>
            </w:r>
            <w:r>
              <w:rPr>
                <w:rFonts w:hint="eastAsia" w:ascii="宋体" w:hAnsi="宋体" w:cs="宋体"/>
                <w:sz w:val="20"/>
                <w:szCs w:val="20"/>
              </w:rPr>
              <w:br/>
              <w:t xml:space="preserve">4.能引燃脱脂棉，不使用硝化棉;</w:t>
            </w:r>
            <w:r>
              <w:rPr>
                <w:rFonts w:hint="eastAsia" w:ascii="宋体" w:hAnsi="宋体" w:cs="宋体"/>
                <w:sz w:val="20"/>
                <w:szCs w:val="20"/>
              </w:rPr>
              <w:br/>
              <w:t xml:space="preserve">5.符合 JY/T 137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汽油机模型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整体材质为不锈钢和铝合金制成</w:t>
            </w:r>
            <w:r>
              <w:rPr>
                <w:rFonts w:hint="eastAsia" w:ascii="宋体" w:hAnsi="宋体" w:cs="宋体"/>
                <w:sz w:val="20"/>
                <w:szCs w:val="20"/>
              </w:rPr>
              <w:br/>
              <w:t xml:space="preserve">不低于以下要求：</w:t>
            </w:r>
            <w:r>
              <w:rPr>
                <w:rFonts w:hint="eastAsia" w:ascii="宋体" w:hAnsi="宋体" w:cs="宋体"/>
                <w:sz w:val="20"/>
                <w:szCs w:val="20"/>
              </w:rPr>
              <w:br/>
              <w:t xml:space="preserve">1.四冲程，单缸，示结构原理，由进气管、进气阀、排气管、排气阀、气缸、活塞、连杆、曲轴、火花塞、齿轮凸轮总成、飞轮、挺杆等组成；</w:t>
            </w:r>
            <w:r>
              <w:rPr>
                <w:rFonts w:hint="eastAsia" w:ascii="宋体" w:hAnsi="宋体" w:cs="宋体"/>
                <w:sz w:val="20"/>
                <w:szCs w:val="20"/>
              </w:rPr>
              <w:br/>
              <w:t xml:space="preserve">2.手动转动，活塞运动压缩比 6:1～8:1；</w:t>
            </w:r>
            <w:r>
              <w:rPr>
                <w:rFonts w:hint="eastAsia" w:ascii="宋体" w:hAnsi="宋体" w:cs="宋体"/>
                <w:sz w:val="20"/>
                <w:szCs w:val="20"/>
              </w:rPr>
              <w:br/>
              <w:t xml:space="preserve">3.整体规格：≥120mm×160mm×300mm。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柴油机模型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1.四冲程，单缸，示结构原理，由进气管、进气阀、排气管、排气阀、气缸、活塞、连杆、曲轴、喷油嘴、齿轮凸轮总成、飞轮、挺杆组成；</w:t>
            </w:r>
            <w:r>
              <w:rPr>
                <w:rFonts w:hint="eastAsia" w:ascii="宋体" w:hAnsi="宋体" w:cs="宋体"/>
                <w:sz w:val="20"/>
                <w:szCs w:val="20"/>
              </w:rPr>
              <w:br/>
              <w:t xml:space="preserve">2.手动转动，活塞运动压缩比 14∶1～16∶1；</w:t>
            </w:r>
            <w:r>
              <w:rPr>
                <w:rFonts w:hint="eastAsia" w:ascii="宋体" w:hAnsi="宋体" w:cs="宋体"/>
                <w:sz w:val="20"/>
                <w:szCs w:val="20"/>
              </w:rPr>
              <w:br/>
              <w:t xml:space="preserve">3.整体材质为不锈钢和铝合金制成；</w:t>
            </w:r>
            <w:r>
              <w:rPr>
                <w:rFonts w:hint="eastAsia" w:ascii="宋体" w:hAnsi="宋体" w:cs="宋体"/>
                <w:sz w:val="20"/>
                <w:szCs w:val="20"/>
              </w:rPr>
              <w:br/>
              <w:t xml:space="preserve">4.整体规格：≥120mm×160mm×300mm。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30307409501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能的转化演示器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1.机械能－电能模块 2 个、互连可演示发电/电动、风力发电模块 1 个、太阳能电池模块 1 个、发光二极管显示模块 1个、白炽灯模块 1 个、半导体制冷(热)/温差发电模块 1 个、附水槽 1 个、电压指示模块（－2.5 V～2.5 V）1 个、专用电源（12 V/4 A）1 个、电池模块 1 个、连接导线若干；</w:t>
            </w:r>
            <w:r>
              <w:rPr>
                <w:rFonts w:hint="eastAsia" w:ascii="宋体" w:hAnsi="宋体" w:cs="宋体"/>
                <w:sz w:val="20"/>
                <w:szCs w:val="20"/>
              </w:rPr>
              <w:br/>
              <w:t xml:space="preserve">2.示教板式或可吸合在竖直的钢制黑板上；</w:t>
            </w:r>
            <w:r>
              <w:rPr>
                <w:rFonts w:hint="eastAsia" w:ascii="宋体" w:hAnsi="宋体" w:cs="宋体"/>
                <w:sz w:val="20"/>
                <w:szCs w:val="20"/>
              </w:rPr>
              <w:br/>
              <w:t xml:space="preserve">3.整体尺寸：≥30*25cm。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（十）静电实验器材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玻棒（附丝绸）</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1.有机玻棒 ，尺寸≥Φ10×250mm；</w:t>
            </w:r>
            <w:r>
              <w:rPr>
                <w:rFonts w:hint="eastAsia" w:ascii="宋体" w:hAnsi="宋体" w:cs="宋体"/>
                <w:sz w:val="20"/>
                <w:szCs w:val="20"/>
              </w:rPr>
              <w:br/>
              <w:t xml:space="preserve">2.附丝绸 ，丝绸面积≥350 mm×350mm；</w:t>
            </w:r>
            <w:r>
              <w:rPr>
                <w:rFonts w:hint="eastAsia" w:ascii="宋体" w:hAnsi="宋体" w:cs="宋体"/>
                <w:sz w:val="20"/>
                <w:szCs w:val="20"/>
              </w:rPr>
              <w:br/>
              <w:t xml:space="preserve">3.在规定工作条件下，用丝绸裹住有机玻棒，做一次快速拉出，棒上所带的电荷用 D－YDQ－Z－100 型指针验电器检验张角</w:t>
            </w:r>
            <w:r>
              <w:rPr>
                <w:rFonts w:hint="eastAsia" w:ascii="宋体" w:hAnsi="宋体" w:cs="宋体"/>
                <w:sz w:val="20"/>
                <w:szCs w:val="20"/>
              </w:rPr>
              <w:br/>
              <w:t xml:space="preserve">≥50°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30307307401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胶棒（附毛皮）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1.聚碳酸酯棒，尺寸≥Φ10×250mm；</w:t>
            </w:r>
            <w:r>
              <w:rPr>
                <w:rFonts w:hint="eastAsia" w:ascii="宋体" w:hAnsi="宋体" w:cs="宋体"/>
                <w:sz w:val="20"/>
                <w:szCs w:val="20"/>
              </w:rPr>
              <w:br/>
              <w:t xml:space="preserve">2.附毛皮，毛皮面积 ≥150 mm×150mm；</w:t>
            </w:r>
            <w:r>
              <w:rPr>
                <w:rFonts w:hint="eastAsia" w:ascii="宋体" w:hAnsi="宋体" w:cs="宋体"/>
                <w:sz w:val="20"/>
                <w:szCs w:val="20"/>
              </w:rPr>
              <w:br/>
              <w:t xml:space="preserve">3.在规定工作条件下，用毛皮裹胶棒，做一次快速拉出，棒上所带的电荷用 D－ YDQ－Z－100 型指针验电器检验张角≥45°。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30307317201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验电器连接杆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1.含导电杆、绝缘手柄等；</w:t>
            </w:r>
            <w:r>
              <w:rPr>
                <w:rFonts w:hint="eastAsia" w:ascii="宋体" w:hAnsi="宋体" w:cs="宋体"/>
                <w:sz w:val="20"/>
                <w:szCs w:val="20"/>
              </w:rPr>
              <w:br/>
              <w:t xml:space="preserve">2.导电杆直径≥2 mm，长度≥250 mm；</w:t>
            </w:r>
            <w:r>
              <w:rPr>
                <w:rFonts w:hint="eastAsia" w:ascii="宋体" w:hAnsi="宋体" w:cs="宋体"/>
                <w:sz w:val="20"/>
                <w:szCs w:val="20"/>
              </w:rPr>
              <w:br/>
              <w:t xml:space="preserve">3.绝缘柄直径≥10 mm，长度≥150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枕形导体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1.由一对相同的半枕形导体、绝缘支杆和底座等组成；</w:t>
            </w:r>
            <w:r>
              <w:rPr>
                <w:rFonts w:hint="eastAsia" w:ascii="宋体" w:hAnsi="宋体" w:cs="宋体"/>
                <w:sz w:val="20"/>
                <w:szCs w:val="20"/>
              </w:rPr>
              <w:br/>
              <w:t xml:space="preserve">2.每半枕导体下方有一个导电挂钩，导电挂钩没有尖端；</w:t>
            </w:r>
            <w:r>
              <w:rPr>
                <w:rFonts w:hint="eastAsia" w:ascii="宋体" w:hAnsi="宋体" w:cs="宋体"/>
                <w:sz w:val="20"/>
                <w:szCs w:val="20"/>
              </w:rPr>
              <w:br/>
              <w:t xml:space="preserve">3.半枕形导体采用 304 号以上不锈钢或铝合金材料制成，封闭端为半球面或平面； </w:t>
            </w:r>
            <w:r>
              <w:rPr>
                <w:rFonts w:hint="eastAsia" w:ascii="宋体" w:hAnsi="宋体" w:cs="宋体"/>
                <w:sz w:val="20"/>
                <w:szCs w:val="20"/>
              </w:rPr>
              <w:br/>
              <w:t xml:space="preserve">4.尺寸≥Φ70×180mm；</w:t>
            </w:r>
            <w:r>
              <w:rPr>
                <w:rFonts w:hint="eastAsia" w:ascii="宋体" w:hAnsi="宋体" w:cs="宋体"/>
                <w:sz w:val="20"/>
                <w:szCs w:val="20"/>
              </w:rPr>
              <w:br/>
              <w:t xml:space="preserve">5.性能要求：使各静电导体与 D－YDQ－Z－100 型指针验电器连接，用 9 kV 高压使导体带电，10 min 内指针验电器的指针张角≥ 30°。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感应起电机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1.由起电盘、底座、莱顿瓶、集电杆、放电杆、电刷、电刷杆、皮带轮、连接片等组成；</w:t>
            </w:r>
            <w:r>
              <w:rPr>
                <w:rFonts w:hint="eastAsia" w:ascii="宋体" w:hAnsi="宋体" w:cs="宋体"/>
                <w:sz w:val="20"/>
                <w:szCs w:val="20"/>
              </w:rPr>
              <w:br/>
              <w:t xml:space="preserve">2.起电盘上导电膜采用铝箔和纸箔交替分布，直径≥300mm；莱顿瓶采用塑料制成，电容量≥30 pF，击穿电压≥42 kV；集</w:t>
            </w:r>
            <w:r>
              <w:rPr>
                <w:rFonts w:hint="eastAsia" w:ascii="宋体" w:hAnsi="宋体" w:cs="宋体"/>
                <w:sz w:val="20"/>
                <w:szCs w:val="20"/>
              </w:rPr>
              <w:t xml:space="preserve">电杆采用直径不低于 4 mm 的冷拉圆钢制成，电梳由针状金属杆或束状裸铜线制成，与起电盘距离不小于 6 mm；放电杆采用直径为 3 mm 的冷拉圆钢制成，表面镀铬，绝缘手柄长度≥80 mm，体积电阻率≥1016 Ω·m；电刷采用束状磷铜线；导电膜与起电盘的 90°剥离强度≥8 N； 3.性能要求：在温度为 20 ℃、相对湿度为 65%±5%的环境中，摇柄转速 120r/min，火花放电距离≥55 mm；在温度为 5 ℃～30 ℃范围，相对湿度为 85%±5%的条件下，仪器正常工作，火花放电距离≥30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箔片验电器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1.由外壳、圆盘、导电杆、绝缘子、箔片、中位卡、接线柱和底座等组成；</w:t>
            </w:r>
            <w:r>
              <w:rPr>
                <w:rFonts w:hint="eastAsia" w:ascii="宋体" w:hAnsi="宋体" w:cs="宋体"/>
                <w:sz w:val="20"/>
                <w:szCs w:val="20"/>
              </w:rPr>
              <w:br/>
            </w:r>
            <w:r>
              <w:rPr>
                <w:rFonts w:hint="eastAsia" w:ascii="宋体" w:hAnsi="宋体" w:cs="宋体"/>
                <w:sz w:val="20"/>
                <w:szCs w:val="20"/>
              </w:rPr>
              <w:t xml:space="preserve">2.外壳由不能带静电的材料制成，观察面采用透明材料，透明材料透光率≥90%；箔片长度≥25 mm；</w:t>
            </w:r>
            <w:r>
              <w:rPr>
                <w:rFonts w:hint="eastAsia" w:ascii="宋体" w:hAnsi="宋体" w:cs="宋体"/>
                <w:sz w:val="20"/>
                <w:szCs w:val="20"/>
              </w:rPr>
              <w:br/>
              <w:t xml:space="preserve">3.性能要求：相对湿度≤65%环境，圆盘上面加 8 kV 直流高压，箔片张开与中位片角度≥45°；移去高压后，箔片张开角度保持 30°以上的时间≥10 min。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（十一）电学实验器材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电学教学实验箱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1.磁吸式教学演示实验箱，要求能完成包括但不限于以下所例举的实验项目：(1)用发光二极管研究电流方向；(2)连接串联电路和并联电路；(3)用滑动变阻器改变灯泡亮度；(4)探究欧姆定律；(5)安培力实验； 2.铝合金或环保 ABS 材料箱体，箱体内每种实验器材由固定插槽；</w:t>
            </w:r>
            <w:r>
              <w:rPr>
                <w:rFonts w:hint="eastAsia" w:ascii="宋体" w:hAnsi="宋体" w:cs="宋体"/>
                <w:sz w:val="20"/>
                <w:szCs w:val="20"/>
              </w:rPr>
              <w:br/>
              <w:t xml:space="preserve">3.内含器材（至少包括）：电阻定律(五排)*1、电阻 5Ω*1、电阻 10Ω*1、电阻 15Ω*1、绿二极管*1、单开关*2、双开关*1、电池盒、灯座*3、滑动变阻器 20Ω*1、滑动变阻器 50Ω*1、电动机*1、安培力板*1、A 表*1、V 表*1、导线*7 等; 4.器材技术要求：</w:t>
            </w:r>
            <w:r>
              <w:rPr>
                <w:rFonts w:hint="eastAsia" w:ascii="宋体" w:hAnsi="宋体" w:cs="宋体"/>
                <w:sz w:val="20"/>
                <w:szCs w:val="20"/>
              </w:rPr>
              <w:br/>
              <w:t xml:space="preserve">（1）电阻定律(五排)：</w:t>
            </w:r>
            <w:r>
              <w:rPr>
                <w:rFonts w:hint="eastAsia" w:ascii="宋体" w:hAnsi="宋体" w:cs="宋体"/>
                <w:sz w:val="20"/>
                <w:szCs w:val="20"/>
              </w:rPr>
              <w:br/>
              <w:t xml:space="preserve">a.规格：≥650mm*140mm*65mm；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d.其他要求：不同材料不同线径的导体连接在塑料盒上，鳄鱼夹头导线接线，接触导电性能良好，底面强力磁性，吸附黑板，便于教学，圆弧过塑边角，握感舒适，用来探究影响导体电阻大小的因素；</w:t>
            </w:r>
            <w:r>
              <w:rPr>
                <w:rFonts w:hint="eastAsia" w:ascii="宋体" w:hAnsi="宋体" w:cs="宋体"/>
                <w:sz w:val="20"/>
                <w:szCs w:val="20"/>
              </w:rPr>
              <w:br/>
              <w:t xml:space="preserve">（2）电阻：</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d.其他要求：大功率 25W 电阻，包含 5Ω， 10Ω，15Ω，鳄鱼夹头导线接线，接触导电性能良好，底面强力磁性，吸附黑板，便于教学，用来探究欧姆定律；</w:t>
            </w:r>
            <w:r>
              <w:rPr>
                <w:rFonts w:hint="eastAsia" w:ascii="宋体" w:hAnsi="宋体" w:cs="宋体"/>
                <w:sz w:val="20"/>
                <w:szCs w:val="20"/>
              </w:rPr>
              <w:br/>
              <w:t xml:space="preserve">（3）发光二极管：</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d.其他要求：螺丝螺帽连接金属件，F5mm 绿色发光二极管，固定在塑料盒上，鳄鱼夹头导线接线，接触导电性能良</w:t>
            </w:r>
            <w:r>
              <w:rPr>
                <w:rFonts w:hint="eastAsia" w:ascii="宋体" w:hAnsi="宋体" w:cs="宋体"/>
                <w:sz w:val="20"/>
                <w:szCs w:val="20"/>
              </w:rPr>
              <w:t xml:space="preserve">好，底面强力磁性，吸附黑板，便于教学，用来探究 LED电流方向；</w:t>
            </w:r>
            <w:r>
              <w:rPr>
                <w:rFonts w:hint="eastAsia" w:ascii="宋体" w:hAnsi="宋体" w:cs="宋体"/>
                <w:sz w:val="20"/>
                <w:szCs w:val="20"/>
              </w:rPr>
              <w:br/>
              <w:t xml:space="preserve">（4）单刀单掷开关：</w:t>
            </w:r>
            <w:r>
              <w:rPr>
                <w:rFonts w:hint="eastAsia" w:ascii="宋体" w:hAnsi="宋体" w:cs="宋体"/>
                <w:sz w:val="20"/>
                <w:szCs w:val="20"/>
              </w:rPr>
              <w:br/>
              <w:t xml:space="preserve">a.规格：≥150mm*80mm*50mm；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d.其他要求：螺丝螺帽连接刀夹金属件，固定在塑料盒上，鳄鱼夹头导线接线，接触导电性能良好，底面强力磁性，吸附黑板，便于教学；</w:t>
            </w:r>
            <w:r>
              <w:rPr>
                <w:rFonts w:hint="eastAsia" w:ascii="宋体" w:hAnsi="宋体" w:cs="宋体"/>
                <w:sz w:val="20"/>
                <w:szCs w:val="20"/>
              </w:rPr>
              <w:br/>
              <w:t xml:space="preserve">（5）滑动变阻器</w:t>
            </w:r>
            <w:r>
              <w:rPr>
                <w:rFonts w:hint="eastAsia" w:ascii="宋体" w:hAnsi="宋体" w:cs="宋体"/>
                <w:sz w:val="20"/>
                <w:szCs w:val="20"/>
              </w:rPr>
              <w:br/>
              <w:t xml:space="preserve">a.规格：≥240mm*70mm*150mm；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d.其他要求：两种滑动变阻器 20Ω 与 50Ω，2A，鳄鱼夹头导线接线，接触导电性能良好，侧面强力磁性，吸附黑板，便于教学；</w:t>
            </w:r>
            <w:r>
              <w:rPr>
                <w:rFonts w:hint="eastAsia" w:ascii="宋体" w:hAnsi="宋体" w:cs="宋体"/>
                <w:sz w:val="20"/>
                <w:szCs w:val="20"/>
              </w:rPr>
              <w:br/>
              <w:t xml:space="preserve">（6）教学 A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d.其他要求：磁电式电流表，精度 2.5 级，双量程，鳄鱼夹头导线接线，接触导电性能良好，底面配有 8 强磁，吸附黑板竖放使用，便于教学；</w:t>
            </w:r>
            <w:r>
              <w:rPr>
                <w:rFonts w:hint="eastAsia" w:ascii="宋体" w:hAnsi="宋体" w:cs="宋体"/>
                <w:sz w:val="20"/>
                <w:szCs w:val="20"/>
              </w:rPr>
              <w:br/>
              <w:t xml:space="preserve">（7）教学 V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d.其他要求：磁电式电压表，精度 2.5 级，双量程，鳄鱼夹头导线接线，接触导电性能良好，底面配有强磁，吸附黑板竖放使用，便于教学。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2.5 级，直流电流：200 μA、0.5 A、2.5 A，直流电压：2.5 V、10 V，检流：－100 μA～100 μA，电压灵敏度：5 kΩ/V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30206000603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直流电流表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2.5级，量程为：-0.2A-0-0.6A，-1-0-3A；</w:t>
            </w:r>
            <w:r>
              <w:rPr>
                <w:rFonts w:hint="eastAsia" w:ascii="宋体" w:hAnsi="宋体" w:cs="宋体"/>
                <w:sz w:val="20"/>
                <w:szCs w:val="20"/>
              </w:rPr>
              <w:br/>
              <w:t xml:space="preserve">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w:t>
            </w:r>
            <w:r>
              <w:rPr>
                <w:rFonts w:hint="eastAsia" w:ascii="宋体" w:hAnsi="宋体" w:cs="宋体"/>
                <w:sz w:val="20"/>
                <w:szCs w:val="20"/>
              </w:rPr>
              <w:t xml:space="preserve">插、可穿及接线三种功能；</w:t>
            </w:r>
            <w:r>
              <w:rPr>
                <w:rFonts w:hint="eastAsia" w:ascii="宋体" w:hAnsi="宋体" w:cs="宋体"/>
                <w:sz w:val="20"/>
                <w:szCs w:val="20"/>
              </w:rPr>
              <w:br/>
              <w:t xml:space="preserve">3.采用 0.4mm 厚铝材刻度镜面标牌，贴有防划保护膜。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直流电压表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 级，量程为：-1V-0-3V—-5V-0-15V；三旋钮式接线柱，座式，具零点调节器，基本误差、升降变差、平衡误差不超过量程上限的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铜芯香蕉插、可穿及接线三种功能；</w:t>
            </w:r>
            <w:r>
              <w:rPr>
                <w:rFonts w:hint="eastAsia" w:ascii="宋体" w:hAnsi="宋体" w:cs="宋体"/>
                <w:sz w:val="20"/>
                <w:szCs w:val="20"/>
              </w:rPr>
              <w:br/>
              <w:t xml:space="preserve">3.0.4mm 厚铝材刻度镜面标牌，支脚永不生锈贴有防划保护膜。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多用电表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1.准确度等级：电压、电流 2.5 级，直流</w:t>
            </w:r>
            <w:r>
              <w:rPr>
                <w:rFonts w:hint="eastAsia" w:ascii="宋体" w:hAnsi="宋体" w:cs="宋体"/>
                <w:sz w:val="20"/>
                <w:szCs w:val="20"/>
              </w:rPr>
              <w:br/>
              <w:t xml:space="preserve">电阻 5.0 级；</w:t>
            </w:r>
            <w:r>
              <w:rPr>
                <w:rFonts w:hint="eastAsia" w:ascii="宋体" w:hAnsi="宋体" w:cs="宋体"/>
                <w:sz w:val="20"/>
                <w:szCs w:val="20"/>
              </w:rPr>
              <w:br/>
              <w:t xml:space="preserve">2.灵敏度：直流 20KΩ/V,交流 10KΩ/V；</w:t>
            </w:r>
            <w:r>
              <w:rPr>
                <w:rFonts w:hint="eastAsia" w:ascii="宋体" w:hAnsi="宋体" w:cs="宋体"/>
                <w:sz w:val="20"/>
                <w:szCs w:val="20"/>
              </w:rPr>
              <w:br/>
              <w:t xml:space="preserve">3.测量范围：直流电流 0.05mA、0.5mA、5mA、50A、500mA、5A，直流电压：0.25V、1V、2.5V、10V、50V、250V、500V、1000V，交流电压：10V、50V、</w:t>
            </w:r>
            <w:r>
              <w:rPr>
                <w:rFonts w:hint="eastAsia" w:ascii="宋体" w:hAnsi="宋体" w:cs="宋体"/>
                <w:sz w:val="20"/>
                <w:szCs w:val="20"/>
              </w:rPr>
              <w:br/>
              <w:t xml:space="preserve">250V、500V、1000V，电阻：×10、×100、×1K、×10K，电感：2～1000H，电容：0.03μF、0.1μF、0.3μF，晶体管放大系数：0～300HFE，音频电平：－ 10dB、22dB、36dB、50、62dB；</w:t>
            </w:r>
            <w:r>
              <w:rPr>
                <w:rFonts w:hint="eastAsia" w:ascii="宋体" w:hAnsi="宋体" w:cs="宋体"/>
                <w:sz w:val="20"/>
                <w:szCs w:val="20"/>
              </w:rPr>
              <w:br/>
              <w:t xml:space="preserve">4.直流电流、电压、电阻 2.5 级，交流电</w:t>
            </w:r>
            <w:r>
              <w:rPr>
                <w:rFonts w:hint="eastAsia" w:ascii="宋体" w:hAnsi="宋体" w:cs="宋体"/>
                <w:sz w:val="20"/>
                <w:szCs w:val="20"/>
              </w:rPr>
              <w:br/>
              <w:t xml:space="preserve">压 5 级；</w:t>
            </w:r>
            <w:r>
              <w:rPr>
                <w:rFonts w:hint="eastAsia" w:ascii="宋体" w:hAnsi="宋体" w:cs="宋体"/>
                <w:sz w:val="20"/>
                <w:szCs w:val="20"/>
              </w:rPr>
              <w:br/>
              <w:t xml:space="preserve">5.附一对测试电笔。</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30206000503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绝缘电阻表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ZC25-3 型，额定电压500 V，量程0 MΩ～500 MΩ，准确度10 级，附一对测试电笔，用于教师测量绝缘电阻及检查部件有无电击穿问题</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500 mm，直径分别为 0.5 mm、0.3mm），镍铬线 2 根（长分别为 500 mm、300 mm，直径均为 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1000 mm，直径分别为 0.5 mm、0.3 mm），镍铬线 2 根（长分别为 1000 mm、500 mm，直径均为0.3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5Ω，额定电流 3A，误差≤±10%，滑动行程≥120mm；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3.电阻丝采用康铜丝，接线柱有防松动装置；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电阻丝采用康铜丝，接线柱应有防松动装置。</w:t>
            </w:r>
            <w:r>
              <w:rPr>
                <w:rFonts w:hint="eastAsia" w:ascii="宋体" w:hAnsi="宋体" w:cs="宋体"/>
                <w:sz w:val="20"/>
                <w:szCs w:val="20"/>
              </w:rPr>
              <w:br/>
              <w:t xml:space="preserve">1.标称电阻 20Ω，额定电流 2A，误差≤±10%，滑动行程≥120mm；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3.支脚支架镀锌；</w:t>
            </w:r>
            <w:r>
              <w:rPr>
                <w:rFonts w:hint="eastAsia" w:ascii="宋体" w:hAnsi="宋体" w:cs="宋体"/>
                <w:sz w:val="20"/>
                <w:szCs w:val="20"/>
              </w:rPr>
              <w:br/>
              <w:t xml:space="preserve">4.额定电流工作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50Ω，额定电流 1.5A，误差≤±10%，滑动行程≥120mm；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3.电阻丝采用康铜丝，接线柱有防松动装置；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1.每组包括 5Ω、1.5 A，10 Ω、1.0 A，15 Ω、0.6 A 共 3 种规格，阻值误差≤±1%；</w:t>
            </w:r>
            <w:r>
              <w:rPr>
                <w:rFonts w:hint="eastAsia" w:ascii="宋体" w:hAnsi="宋体" w:cs="宋体"/>
                <w:sz w:val="20"/>
                <w:szCs w:val="20"/>
              </w:rPr>
              <w:br/>
              <w:t xml:space="preserve">2.电阻丝采用锰铜线或康铜线绕制；</w:t>
            </w:r>
            <w:r>
              <w:rPr>
                <w:rFonts w:hint="eastAsia" w:ascii="宋体" w:hAnsi="宋体" w:cs="宋体"/>
                <w:sz w:val="20"/>
                <w:szCs w:val="20"/>
              </w:rPr>
              <w:br/>
              <w:t xml:space="preserve">3.按额定电流连续工作 15 min 后，5Ω、1.5 A，10 Ω、</w:t>
            </w:r>
            <w:r>
              <w:rPr>
                <w:rFonts w:hint="eastAsia" w:ascii="宋体" w:hAnsi="宋体" w:cs="宋体"/>
                <w:sz w:val="20"/>
                <w:szCs w:val="20"/>
              </w:rPr>
              <w:t xml:space="preserve">1.0 A，15 Ω、0.6 A 电阻圈外壳两侧温升分别不高于 60 K、60 K和 45 K；按额定电流连续工作 2 h 后外壳不出现焦灼、熔化变形、冒烟现象；加热后电阻值变化在 1%以内；</w:t>
            </w:r>
            <w:r>
              <w:rPr>
                <w:rFonts w:hint="eastAsia" w:ascii="宋体" w:hAnsi="宋体" w:cs="宋体"/>
                <w:sz w:val="20"/>
                <w:szCs w:val="20"/>
              </w:rPr>
              <w:br/>
              <w:t xml:space="preserve">4.胶木壳体。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教学电阻箱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1.十进多盘式，五位，调解范围 0 Ω～</w:t>
            </w:r>
            <w:r>
              <w:rPr>
                <w:rFonts w:hint="eastAsia" w:ascii="宋体" w:hAnsi="宋体" w:cs="宋体"/>
                <w:sz w:val="20"/>
                <w:szCs w:val="20"/>
              </w:rPr>
              <w:br/>
              <w:t xml:space="preserve">9999.9 Ω，残余电阻及其允差值 25 mΩ±10 mΩ，功率 1 W；</w:t>
            </w:r>
            <w:r>
              <w:rPr>
                <w:rFonts w:hint="eastAsia" w:ascii="宋体" w:hAnsi="宋体" w:cs="宋体"/>
                <w:sz w:val="20"/>
                <w:szCs w:val="20"/>
              </w:rPr>
              <w:br/>
              <w:t xml:space="preserve">2.电阻元件为锰铜丝绕电阻；</w:t>
            </w:r>
            <w:r>
              <w:rPr>
                <w:rFonts w:hint="eastAsia" w:ascii="宋体" w:hAnsi="宋体" w:cs="宋体"/>
                <w:sz w:val="20"/>
                <w:szCs w:val="20"/>
              </w:rPr>
              <w:br/>
              <w:t xml:space="preserve">3.输出端子铜质，防脱，具有接、插功能；</w:t>
            </w:r>
            <w:r>
              <w:rPr>
                <w:rFonts w:hint="eastAsia" w:ascii="宋体" w:hAnsi="宋体" w:cs="宋体"/>
                <w:sz w:val="20"/>
                <w:szCs w:val="20"/>
              </w:rPr>
              <w:br/>
              <w:t xml:space="preserve">4.符合 JY/T 0399 - 2008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30102000301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1.三种输出方式：稳压、交流、直流；</w:t>
            </w:r>
            <w:r>
              <w:rPr>
                <w:rFonts w:hint="eastAsia" w:ascii="宋体" w:hAnsi="宋体" w:cs="宋体"/>
                <w:sz w:val="20"/>
                <w:szCs w:val="20"/>
              </w:rPr>
              <w:br/>
              <w:t xml:space="preserve">2.带指示仪表盘；</w:t>
            </w:r>
            <w:r>
              <w:rPr>
                <w:rFonts w:hint="eastAsia" w:ascii="宋体" w:hAnsi="宋体" w:cs="宋体"/>
                <w:sz w:val="20"/>
                <w:szCs w:val="20"/>
              </w:rPr>
              <w:br/>
              <w:t xml:space="preserve">3.交流 2 V～12 V，5 A，每 2 V 为一档；</w:t>
            </w:r>
            <w:r>
              <w:rPr>
                <w:rFonts w:hint="eastAsia" w:ascii="宋体" w:hAnsi="宋体" w:cs="宋体"/>
                <w:sz w:val="20"/>
                <w:szCs w:val="20"/>
              </w:rPr>
              <w:br/>
              <w:t xml:space="preserve">4.直流 1.5 V～12 V，2 A，分为 1.5 V、3 V、4.5 V、6 V、9 V、12 V，共 6 档；</w:t>
            </w:r>
            <w:r>
              <w:rPr>
                <w:rFonts w:hint="eastAsia" w:ascii="宋体" w:hAnsi="宋体" w:cs="宋体"/>
                <w:sz w:val="20"/>
                <w:szCs w:val="20"/>
              </w:rPr>
              <w:br/>
              <w:t xml:space="preserve">5.40 A、8 s 自动关断，延时 1 s；</w:t>
            </w:r>
            <w:r>
              <w:rPr>
                <w:rFonts w:hint="eastAsia" w:ascii="宋体" w:hAnsi="宋体" w:cs="宋体"/>
                <w:sz w:val="20"/>
                <w:szCs w:val="20"/>
              </w:rPr>
              <w:br/>
              <w:t xml:space="preserve">6.各档空载电压应≤1.05U 标＋0.3 V，各档满载电压应≥0.95U 标-0.3 V，直流输出时电压偏调±（2％U 标＋0.1 V）； </w:t>
            </w:r>
            <w:r>
              <w:rPr>
                <w:rFonts w:hint="eastAsia" w:ascii="宋体" w:hAnsi="宋体" w:cs="宋体"/>
                <w:sz w:val="20"/>
                <w:szCs w:val="20"/>
              </w:rPr>
              <w:br/>
              <w:t xml:space="preserve">7.金属外壳材质；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～100 ℃ ，分度值为 1 ℃ ， 误差≤1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w:t>
            </w:r>
            <w:r>
              <w:rPr>
                <w:rFonts w:hint="eastAsia" w:ascii="宋体" w:hAnsi="宋体" w:cs="宋体"/>
                <w:sz w:val="20"/>
                <w:szCs w:val="20"/>
              </w:rPr>
              <w:br/>
              <w:t xml:space="preserve">100 ℃ ，分度值为 1 ℃ ， 误差≤± 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（十二）电磁实验器材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AlNiCo，表面磁感应强度 ≥0.07 T，尺寸为L180×W20×H10mm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30307400305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AlNiCo，表面磁感应强度 ≥0.055 T，尺寸为L120×W60×W10×H20mm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钕铁硼磁钢</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0.38T，条形，尺寸不小于 60*40*10mm，表面电镀处理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翼形磁针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 支，针体 140 mm×8 mm，座 Φ71 mm×112 mm，磁针体中间铆接铜轴承套，内嵌玻璃轴承，平均磁感应强度≥9 mT</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菱形小磁针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16 支，磁针 28 mm×8 mm，座 Φ25 mm×25 mm，磁针体中间铆接铜轴承套，内嵌玻璃轴承，平均磁感应强度≥5 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罗盘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磁针在±5°内摆动 5 次，复位误差≤0.3°，垂直角测角误差±1°，瞄准和导向装置与刻度盘 0°～180°的平行度偏差±0.5°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磁感线演示器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无色透明塑料外壳，油封铁粉式，尺寸≥400×200×8mm；环境温度大于 10 ℃时，摇匀铁粉时间每次 ≤20 s</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立体磁感线演示器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1.圆柱形带条形磁铁 1 件，腰形带蹄形磁铁1 件；</w:t>
            </w:r>
            <w:r>
              <w:rPr>
                <w:rFonts w:hint="eastAsia" w:ascii="宋体" w:hAnsi="宋体" w:cs="宋体"/>
                <w:sz w:val="20"/>
                <w:szCs w:val="20"/>
              </w:rPr>
              <w:br/>
              <w:t xml:space="preserve">2.透明塑料注塑而成，其中 2 片为活动片；</w:t>
            </w:r>
            <w:r>
              <w:rPr>
                <w:rFonts w:hint="eastAsia" w:ascii="宋体" w:hAnsi="宋体" w:cs="宋体"/>
                <w:sz w:val="20"/>
                <w:szCs w:val="20"/>
              </w:rPr>
              <w:br/>
              <w:t xml:space="preserve">3.圆柱形由八块板（包括上、下挡板，挡板厚度≥4.5mm）组成镶有指针，圆柱形外形尺寸≥Φ175*205mm；腰形由十块板（包括上、下挡板，挡板厚度≥4.5mm）组成镶有指针，腰形尺寸≥217mm*170mm*205mm，指针为菱形，长 13±0.5mm，宽 4.5±0.5mm；</w:t>
            </w:r>
            <w:r>
              <w:rPr>
                <w:rFonts w:hint="eastAsia" w:ascii="宋体" w:hAnsi="宋体" w:cs="宋体"/>
                <w:sz w:val="20"/>
                <w:szCs w:val="20"/>
              </w:rPr>
              <w:br/>
              <w:t xml:space="preserve">4.磁铁的感强度：圆柱形≥60mT，蹄形≥50mT，将磁铁插入后轻轻敲击塑料板，即显示出磁力线；</w:t>
            </w:r>
            <w:r>
              <w:rPr>
                <w:rFonts w:hint="eastAsia" w:ascii="宋体" w:hAnsi="宋体" w:cs="宋体"/>
                <w:sz w:val="20"/>
                <w:szCs w:val="20"/>
              </w:rPr>
              <w:br/>
              <w:t xml:space="preserve">5.整体光洁整齐，安装后转动灵活插板式结构稳固，不晃动。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蹄形电磁铁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磁路总长度不小于 220 mm，两磁极面中心距离不小于 40 mm，线圈骨架两端有接线柱、焊片及垫圈，工作电流≤1 A，工作电压≤6 V，连续工作 20 min 后线圈温升不大于 75℃，吸力≥49 N，剩余磁力≤5.88 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电磁铁实验器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1.电磁铁线圈 2 组、柱形铁芯 1 个、蹄形铁芯 1 个、衔铁 2 个组成，附连接导线 3 根；</w:t>
            </w:r>
            <w:r>
              <w:rPr>
                <w:rFonts w:hint="eastAsia" w:ascii="宋体" w:hAnsi="宋体" w:cs="宋体"/>
                <w:sz w:val="20"/>
                <w:szCs w:val="20"/>
              </w:rPr>
              <w:br/>
              <w:t xml:space="preserve">2.能组装成条形电磁铁或蹄形电磁铁，当通过线圈的直流电流为 500 mA 时，产生的吸力能提起质量≥200 g 的物体。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演示原副线圈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1.由原线圈、副线圈和软铁芯组成；</w:t>
            </w:r>
            <w:r>
              <w:rPr>
                <w:rFonts w:hint="eastAsia" w:ascii="宋体" w:hAnsi="宋体" w:cs="宋体"/>
                <w:sz w:val="20"/>
                <w:szCs w:val="20"/>
              </w:rPr>
              <w:br/>
              <w:t xml:space="preserve">2.原线圈：0.56 mmQZ 型漆包线 350～370匝，线圈架内径 13 mm，绕线宽度 65 mm；</w:t>
            </w:r>
            <w:r>
              <w:rPr>
                <w:rFonts w:hint="eastAsia" w:ascii="宋体" w:hAnsi="宋体" w:cs="宋体"/>
                <w:sz w:val="20"/>
                <w:szCs w:val="20"/>
              </w:rPr>
              <w:br/>
              <w:t xml:space="preserve">3.副线圈：0.25 mmQZ 型漆包线 2100～2200 匝，线圈架内径 35 mm，绕线宽度69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螺线管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透明底板，纯铜漆包线（直径≥2.5mm），单层单匝绕线，线圈绕向清晰可见（线圈直径≥35mm），附带手柄磁针，尺寸不小于 150*90*40mm。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充磁器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1.有充磁时间自动控制功能；</w:t>
            </w:r>
            <w:r>
              <w:rPr>
                <w:rFonts w:hint="eastAsia" w:ascii="宋体" w:hAnsi="宋体" w:cs="宋体"/>
                <w:sz w:val="20"/>
                <w:szCs w:val="20"/>
              </w:rPr>
              <w:br/>
              <w:t xml:space="preserve">2.外壳为非铁磁性材料；</w:t>
            </w:r>
            <w:r>
              <w:rPr>
                <w:rFonts w:hint="eastAsia" w:ascii="宋体" w:hAnsi="宋体" w:cs="宋体"/>
                <w:sz w:val="20"/>
                <w:szCs w:val="20"/>
              </w:rPr>
              <w:br/>
              <w:t xml:space="preserve">3.线圈轴向长度不小于 80 mm，能充两极间距大于 28 mm、磁极截面积小于 42 mm×24 mm 的 U 形磁铁以及截面积小于42 mm×24 mm 的条形磁铁；</w:t>
            </w:r>
            <w:r>
              <w:rPr>
                <w:rFonts w:hint="eastAsia" w:ascii="宋体" w:hAnsi="宋体" w:cs="宋体"/>
                <w:sz w:val="20"/>
                <w:szCs w:val="20"/>
              </w:rPr>
              <w:br/>
              <w:t xml:space="preserve">4.电源与线圈骨架以及外壳金属件之间抗电强度 3000 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演示电磁继电器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1.包括电磁线圈、铁芯、轭铁、衔铁、常开触点、常闭触点、弹簧、底座等；</w:t>
            </w:r>
            <w:r>
              <w:rPr>
                <w:rFonts w:hint="eastAsia" w:ascii="宋体" w:hAnsi="宋体" w:cs="宋体"/>
                <w:sz w:val="20"/>
                <w:szCs w:val="20"/>
              </w:rPr>
              <w:br/>
              <w:t xml:space="preserve">2.电磁铁额定工作电压直流 9 V，工作电流 100 mA±15 mA，吸合电流≤70 mA，释放电流 20 mA～40 mA；</w:t>
            </w:r>
            <w:r>
              <w:rPr>
                <w:rFonts w:hint="eastAsia" w:ascii="宋体" w:hAnsi="宋体" w:cs="宋体"/>
                <w:sz w:val="20"/>
                <w:szCs w:val="20"/>
              </w:rPr>
              <w:br/>
              <w:t xml:space="preserve">3.触点常闭电阻≤1 Ω，常开电阻≤0.5 Ω，开距≥2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30307424101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方形线圈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1.非金属材料正方形框架；</w:t>
            </w:r>
            <w:r>
              <w:rPr>
                <w:rFonts w:hint="eastAsia" w:ascii="宋体" w:hAnsi="宋体" w:cs="宋体"/>
                <w:sz w:val="20"/>
                <w:szCs w:val="20"/>
              </w:rPr>
              <w:br/>
              <w:t xml:space="preserve">2.线圈由直径 Φ0.41 mmQZ 型漆包线绕</w:t>
            </w:r>
            <w:r>
              <w:rPr>
                <w:rFonts w:hint="eastAsia" w:ascii="宋体" w:hAnsi="宋体" w:cs="宋体"/>
                <w:sz w:val="20"/>
                <w:szCs w:val="20"/>
              </w:rPr>
              <w:br/>
              <w:t xml:space="preserve">150 匝以上制成，线圈边长为 63 mm±3 mm；</w:t>
            </w:r>
            <w:r>
              <w:rPr>
                <w:rFonts w:hint="eastAsia" w:ascii="宋体" w:hAnsi="宋体" w:cs="宋体"/>
                <w:sz w:val="20"/>
                <w:szCs w:val="20"/>
              </w:rPr>
              <w:br/>
              <w:t xml:space="preserve">3.线圈引线为截面积为 0.20 mm2～0.25 mm2、长 320 mm 的多股软线，线端接线叉；</w:t>
            </w:r>
            <w:r>
              <w:rPr>
                <w:rFonts w:hint="eastAsia" w:ascii="宋体" w:hAnsi="宋体" w:cs="宋体"/>
                <w:sz w:val="20"/>
                <w:szCs w:val="20"/>
              </w:rPr>
              <w:br/>
              <w:t xml:space="preserve">4.接线棒由绝缘材料制成，长度 150 mm～160 mm，安装</w:t>
            </w:r>
            <w:r>
              <w:rPr>
                <w:rFonts w:hint="eastAsia" w:ascii="宋体" w:hAnsi="宋体" w:cs="宋体"/>
                <w:sz w:val="20"/>
                <w:szCs w:val="20"/>
              </w:rPr>
              <w:t xml:space="preserve">红、黑接插两用接线柱，两接线柱的间距等于线圈宽度；接线棒固定端外径 10 mm，能固定在方座支架的垂直夹上。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电磁感应演示器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1.U 型磁体、长方形线圈及底座组成；</w:t>
            </w:r>
            <w:r>
              <w:rPr>
                <w:rFonts w:hint="eastAsia" w:ascii="宋体" w:hAnsi="宋体" w:cs="宋体"/>
                <w:sz w:val="20"/>
                <w:szCs w:val="20"/>
              </w:rPr>
              <w:br/>
              <w:t xml:space="preserve">2.U 型磁体为铁钕硼强磁铁，底座配支 架，线圈两个边长尺寸≥180mm×90mm，可前后、左右、上下三个方向切割磁场。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30307309601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电磁实验用旋转架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1.由底座、转轴和转台等组成；</w:t>
            </w:r>
            <w:r>
              <w:rPr>
                <w:rFonts w:hint="eastAsia" w:ascii="宋体" w:hAnsi="宋体" w:cs="宋体"/>
                <w:sz w:val="20"/>
                <w:szCs w:val="20"/>
              </w:rPr>
              <w:br/>
              <w:t xml:space="preserve">2.转台采用静电绝缘材料制成，转台内有一凹槽；凹槽宽度≥15 mm，凹槽深度≥8 mm，凹槽长度≥35 mm；转台能作 360°旋转。</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灵敏电流计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1.300 μA，2.5 级，G0 档表头内阻 80 Ω～125 Ω，G1 档表头内阻 2400 Ω～ 3000 Ω；</w:t>
            </w:r>
            <w:r>
              <w:rPr>
                <w:rFonts w:hint="eastAsia" w:ascii="宋体" w:hAnsi="宋体" w:cs="宋体"/>
                <w:sz w:val="20"/>
                <w:szCs w:val="20"/>
              </w:rPr>
              <w:br/>
              <w:t xml:space="preserve">2.符合 JY/T 0330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电流磁场演示器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1.演示直流导线、圆线圈、螺线管的磁场分布；</w:t>
            </w:r>
            <w:r>
              <w:rPr>
                <w:rFonts w:hint="eastAsia" w:ascii="宋体" w:hAnsi="宋体" w:cs="宋体"/>
                <w:sz w:val="20"/>
                <w:szCs w:val="20"/>
              </w:rPr>
              <w:br/>
              <w:t xml:space="preserve">2.规格：油封铁粉式单匝直流导线（长度≥250mm）、单匝圆线圈（Φ≥200mm）、单匝螺线管（尺寸≥Φ100×150mm，20 圈）；</w:t>
            </w:r>
            <w:r>
              <w:rPr>
                <w:rFonts w:hint="eastAsia" w:ascii="宋体" w:hAnsi="宋体" w:cs="宋体"/>
                <w:sz w:val="20"/>
                <w:szCs w:val="20"/>
              </w:rPr>
              <w:br/>
              <w:t xml:space="preserve">3.磁针长为 8cm，底板尺寸≥300×200mm。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磁悬浮原理实验器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2 个小圆柱形磁体（尺寸≥Φ10×25mm）、配套试管（有机玻璃，直径与磁体相配套）、底座（与试管配 套）等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磁场对电流作用实验器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Φ2 mm 铜（铝）棒 1 根、接线柱、导轨（长度≥200mm）、U 形磁铁、底板等，底板有固定磁铁装置，磁铁磁极方向可互换，与滑动变阻器配合使用，动作电流≤2 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30407403111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电机原理演示器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1.立式，包括定子、转子线圈、集流环和换向器、电刷、底座和发光二极管等部 分；</w:t>
            </w:r>
            <w:r>
              <w:rPr>
                <w:rFonts w:hint="eastAsia" w:ascii="宋体" w:hAnsi="宋体" w:cs="宋体"/>
                <w:sz w:val="20"/>
                <w:szCs w:val="20"/>
              </w:rPr>
              <w:br/>
              <w:t xml:space="preserve">2.尺寸：≥300 mm×230 mm×100 mm；</w:t>
            </w:r>
            <w:r>
              <w:rPr>
                <w:rFonts w:hint="eastAsia" w:ascii="宋体" w:hAnsi="宋体" w:cs="宋体"/>
                <w:sz w:val="20"/>
                <w:szCs w:val="20"/>
              </w:rPr>
              <w:br/>
              <w:t xml:space="preserve">3.额定工作电压 8 V；</w:t>
            </w:r>
            <w:r>
              <w:rPr>
                <w:rFonts w:hint="eastAsia" w:ascii="宋体" w:hAnsi="宋体" w:cs="宋体"/>
                <w:sz w:val="20"/>
                <w:szCs w:val="20"/>
              </w:rPr>
              <w:br/>
              <w:t xml:space="preserve">4.用作直流电动机时，起动电压≤ 6 V，电流≤0.35 A，在</w:t>
            </w:r>
            <w:r>
              <w:rPr>
                <w:rFonts w:hint="eastAsia" w:ascii="宋体" w:hAnsi="宋体" w:cs="宋体"/>
                <w:sz w:val="20"/>
                <w:szCs w:val="20"/>
              </w:rPr>
              <w:t xml:space="preserve">额定电压下工作 1 h 温升不高于 55 ℃；用作直流发电机时，用手（正、反向）转动转子，能使（正、反向）发光二极管闪亮；用作交流发电机 时，用手转动转子，能使（正、反向）发光二极管交替闪亮；</w:t>
            </w:r>
            <w:r>
              <w:rPr>
                <w:rFonts w:hint="eastAsia" w:ascii="宋体" w:hAnsi="宋体" w:cs="宋体"/>
                <w:sz w:val="20"/>
                <w:szCs w:val="20"/>
              </w:rPr>
              <w:br/>
              <w:t xml:space="preserve">5.导体与机座之间的绝缘电阻≥10 MΩ。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小型电动机实验器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1.由定子、转子、电刷、转子支架和底座等组成；</w:t>
            </w:r>
            <w:r>
              <w:rPr>
                <w:rFonts w:hint="eastAsia" w:ascii="宋体" w:hAnsi="宋体" w:cs="宋体"/>
                <w:sz w:val="20"/>
                <w:szCs w:val="20"/>
              </w:rPr>
              <w:br/>
              <w:t xml:space="preserve">2.直流工作电压 1.5 V～8 V，工作电流0.5A～1 A；启动性能：永磁≤3 V，励磁并励≤3 V，励磁串励≤6 V；电枢线圈在任何位置时换向器都不应将两电刷短路； </w:t>
            </w:r>
            <w:r>
              <w:rPr>
                <w:rFonts w:hint="eastAsia" w:ascii="宋体" w:hAnsi="宋体" w:cs="宋体"/>
                <w:sz w:val="20"/>
                <w:szCs w:val="20"/>
              </w:rPr>
              <w:br/>
              <w:t xml:space="preserve">3.符合 JY/T 0022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30307403001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手摇交直流发电机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1.包括定子、转子、整流器、集流环、电刷、灯座（带灯泡）、手摇驱动机构和底板等部分；</w:t>
            </w:r>
            <w:r>
              <w:rPr>
                <w:rFonts w:hint="eastAsia" w:ascii="宋体" w:hAnsi="宋体" w:cs="宋体"/>
                <w:sz w:val="20"/>
                <w:szCs w:val="20"/>
              </w:rPr>
              <w:br/>
              <w:t xml:space="preserve">2.定子由永磁体和极靴组成，转子由转 轴、两极电枢铁芯、电枢线圈以及整流器和集流环组成；</w:t>
            </w:r>
            <w:r>
              <w:rPr>
                <w:rFonts w:hint="eastAsia" w:ascii="宋体" w:hAnsi="宋体" w:cs="宋体"/>
                <w:sz w:val="20"/>
                <w:szCs w:val="20"/>
              </w:rPr>
              <w:br/>
              <w:t xml:space="preserve">3.整流器在任何位置不将两电刷短路，电刷与整流器和集流环使用弹性接触，转动灵活；</w:t>
            </w:r>
            <w:r>
              <w:rPr>
                <w:rFonts w:hint="eastAsia" w:ascii="宋体" w:hAnsi="宋体" w:cs="宋体"/>
                <w:sz w:val="20"/>
                <w:szCs w:val="20"/>
              </w:rPr>
              <w:br/>
              <w:t xml:space="preserve">4.转子转速为 1600 r/min 空载时，输出端交流和直流电压均≥8 V；接 16 Ω 电阻负载时，输出端交流和直流电压均≥5 V；不带皮带轮用作电动机使用时启动电压≤4 V，电流≤0.4 A；</w:t>
            </w:r>
            <w:r>
              <w:rPr>
                <w:rFonts w:hint="eastAsia" w:ascii="宋体" w:hAnsi="宋体" w:cs="宋体"/>
                <w:sz w:val="20"/>
                <w:szCs w:val="20"/>
              </w:rPr>
              <w:br/>
              <w:t xml:space="preserve">5.转子、电刷、集流环采用黄铜，皮带柔韧性好，底板平滑。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30807013801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电话原理模型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1.模拟炭粒送话器振动片振动时电阻变化引起电流变化，使受话器的振动片相应在平衡位置两边振动；</w:t>
            </w:r>
            <w:r>
              <w:rPr>
                <w:rFonts w:hint="eastAsia" w:ascii="宋体" w:hAnsi="宋体" w:cs="宋体"/>
                <w:sz w:val="20"/>
                <w:szCs w:val="20"/>
              </w:rPr>
              <w:br/>
              <w:t xml:space="preserve">2.示教板式；3.尺寸：不小于40*30cm。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光导纤维应用演示器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1.包括传光束、传像束、有机玻璃棒、通讯演示器（发射机和接收机）、字母板、放大屏等；</w:t>
            </w:r>
            <w:r>
              <w:rPr>
                <w:rFonts w:hint="eastAsia" w:ascii="宋体" w:hAnsi="宋体" w:cs="宋体"/>
                <w:sz w:val="20"/>
                <w:szCs w:val="20"/>
              </w:rPr>
              <w:br/>
              <w:t xml:space="preserve">2.视听距离≥6 m，传光束长度≥400</w:t>
            </w:r>
            <w:r>
              <w:rPr>
                <w:rFonts w:hint="eastAsia" w:ascii="宋体" w:hAnsi="宋体" w:cs="宋体"/>
                <w:sz w:val="20"/>
                <w:szCs w:val="20"/>
              </w:rPr>
              <w:br/>
              <w:t xml:space="preserve">mm，横截面≥2.55 mm2，白光透过率</w:t>
            </w:r>
            <w:r>
              <w:rPr>
                <w:rFonts w:hint="eastAsia" w:ascii="宋体" w:hAnsi="宋体" w:cs="宋体"/>
                <w:sz w:val="20"/>
                <w:szCs w:val="20"/>
              </w:rPr>
              <w:br/>
              <w:t xml:space="preserve">≥50%，传像束长度≥350 mm，传像工作面积≥100 mm2；</w:t>
            </w:r>
            <w:r>
              <w:rPr>
                <w:rFonts w:hint="eastAsia" w:ascii="宋体" w:hAnsi="宋体" w:cs="宋体"/>
                <w:sz w:val="20"/>
                <w:szCs w:val="20"/>
              </w:rPr>
              <w:br/>
              <w:t xml:space="preserve">3.光线丝排列对应整齐，无错位，像元数不低于 900 个；</w:t>
            </w:r>
            <w:r>
              <w:rPr>
                <w:rFonts w:hint="eastAsia" w:ascii="宋体" w:hAnsi="宋体" w:cs="宋体"/>
                <w:sz w:val="20"/>
                <w:szCs w:val="20"/>
              </w:rPr>
              <w:br/>
              <w:t xml:space="preserve">4.符合 JY/T 0349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（十三）安全用电实验器材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演示线路实验板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初中型，包括线路底板6 块、元器件模块、零部件等；</w:t>
            </w:r>
            <w:r>
              <w:rPr>
                <w:rFonts w:hint="eastAsia" w:ascii="宋体" w:hAnsi="宋体" w:cs="宋体"/>
                <w:sz w:val="20"/>
                <w:szCs w:val="20"/>
              </w:rPr>
              <w:br/>
              <w:t xml:space="preserve">带磁性底座，可直接吸附在黑板上；</w:t>
            </w:r>
            <w:r>
              <w:rPr>
                <w:rFonts w:hint="eastAsia" w:ascii="宋体" w:hAnsi="宋体" w:cs="宋体"/>
                <w:sz w:val="20"/>
                <w:szCs w:val="20"/>
              </w:rPr>
              <w:br/>
              <w:t xml:space="preserve">元器件模块含电阻器（5 Ω、4 W）1 块， 电阻器（15 Ω、4 W）1 块， 电阻器（20 Ω、4 W）1 块， 电阻器（10 Ω、8 W）2 块，V 表座3 块，A 表座3 块，接线柱座6块，单级开关3 块，双极开关2 块，灯座3块；3.零部件包括灯泡（3.8 V，0.3 A）6 只，灯泡（6 V，0.3 A）6 只，导线不少于48 根；</w:t>
            </w:r>
            <w:r>
              <w:rPr>
                <w:rFonts w:hint="eastAsia" w:ascii="宋体" w:hAnsi="宋体" w:cs="宋体"/>
                <w:sz w:val="20"/>
                <w:szCs w:val="20"/>
              </w:rPr>
              <w:br/>
              <w:t xml:space="preserve">线路底板尺寸：≥360*240mm，采用工程塑料，能相互拼接，拼接后紧固平整；</w:t>
            </w:r>
            <w:r>
              <w:rPr>
                <w:rFonts w:hint="eastAsia" w:ascii="宋体" w:hAnsi="宋体" w:cs="宋体"/>
                <w:sz w:val="20"/>
                <w:szCs w:val="20"/>
              </w:rPr>
              <w:br/>
              <w:t xml:space="preserve">5.元件插座为聚乙烯塑料，表面装有电路元件，下方有两个等距塑料插柱可插入底板的等距圆孔；7.符合JY/T 0218标准要求。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安全用电示教板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1.12 V 供电；</w:t>
            </w:r>
            <w:r>
              <w:rPr>
                <w:rFonts w:hint="eastAsia" w:ascii="宋体" w:hAnsi="宋体" w:cs="宋体"/>
                <w:sz w:val="20"/>
                <w:szCs w:val="20"/>
              </w:rPr>
              <w:br/>
              <w:t xml:space="preserve">2.能演示以下模式：一手接触火线，经脚和大地触电；一手接触火线，不经脚和大地安全（脚下绝缘）；二手分别接触火线和零线触电（脚站在地面或绝缘）；一手接触漏电（连接火线）的设备（例如电动机），经脚和大地触电；跨步电压触电； 3.写真面板，主体长宽尺寸≥550×350mm。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低压测电器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笔式，氖泡式，测电极长度不少于 10 mm，100 V～500 V，辉光稳定不闪烁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保险丝作用演示器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1.保险丝：1 A、2 A、3 A、5 A；单芯铜导线 Φ≥0.5 mm，长度≥80 mm，10 根以上；绝缘实验导线 3 A，长度≥290 mm，</w:t>
            </w:r>
            <w:r>
              <w:rPr>
                <w:rFonts w:hint="eastAsia" w:ascii="宋体" w:hAnsi="宋体" w:cs="宋体"/>
                <w:sz w:val="20"/>
                <w:szCs w:val="20"/>
              </w:rPr>
              <w:br/>
              <w:t xml:space="preserve">30 根以上；单芯裸实验导线Φ≥0.7</w:t>
            </w:r>
            <w:r>
              <w:rPr>
                <w:rFonts w:hint="eastAsia" w:ascii="宋体" w:hAnsi="宋体" w:cs="宋体"/>
                <w:sz w:val="20"/>
                <w:szCs w:val="20"/>
              </w:rPr>
              <w:br/>
              <w:t xml:space="preserve">mm，长度≥285 mm，10 根以上；多芯短路导线长度≥150 mm，两端有接线夹；灯泡：12 V、50 W 不少于 4 个，12 V、10 W 不少于 2 个；指示电表：交流，2.5 级；</w:t>
            </w:r>
            <w:r>
              <w:rPr>
                <w:rFonts w:hint="eastAsia" w:ascii="宋体" w:hAnsi="宋体" w:cs="宋体"/>
                <w:sz w:val="20"/>
                <w:szCs w:val="20"/>
              </w:rPr>
              <w:br/>
              <w:t xml:space="preserve">2.在保险丝接线柱上接铜导线，接入产品规定的最大负载，通电 5 min，然后将负载短路，保持 5 min，关闭电源，重新开启电源后能正常工作；</w:t>
            </w:r>
            <w:r>
              <w:rPr>
                <w:rFonts w:hint="eastAsia" w:ascii="宋体" w:hAnsi="宋体" w:cs="宋体"/>
                <w:sz w:val="20"/>
                <w:szCs w:val="20"/>
              </w:rPr>
              <w:br/>
            </w:r>
            <w:r>
              <w:rPr>
                <w:rFonts w:hint="eastAsia" w:ascii="宋体" w:hAnsi="宋体" w:cs="宋体"/>
                <w:sz w:val="20"/>
                <w:szCs w:val="20"/>
              </w:rPr>
              <w:t xml:space="preserve">3.安全要求：变压器一次绕组与铁芯间抗电强度 1500 V，一次绕组与二次绕组间抗电强度 3000 V，二次绕组与保护接地线不连通；</w:t>
            </w:r>
            <w:r>
              <w:rPr>
                <w:rFonts w:hint="eastAsia" w:ascii="宋体" w:hAnsi="宋体" w:cs="宋体"/>
                <w:sz w:val="20"/>
                <w:szCs w:val="20"/>
              </w:rPr>
              <w:br/>
              <w:t xml:space="preserve">4.写真面板，主体长宽尺寸≥550×350mm。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（十四）玻璃仪器</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1.0～4 号共 5 个型号；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Φ15mm×150mm试管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1.规格：Φ15mm×150mm，壁厚1.2±0.2mm；</w:t>
            </w:r>
            <w:r>
              <w:rPr>
                <w:rFonts w:hint="eastAsia" w:ascii="宋体" w:hAnsi="宋体" w:cs="宋体"/>
                <w:sz w:val="20"/>
                <w:szCs w:val="20"/>
              </w:rPr>
              <w:br/>
              <w:t xml:space="preserve">2.透明硼硅酸盐玻璃制，口部熔光平口，平整光滑，不得有裂口、裂纹，底部为半球形，厚薄均匀，不得有刺手现象；</w:t>
            </w:r>
            <w:r>
              <w:rPr>
                <w:rFonts w:hint="eastAsia" w:ascii="宋体" w:hAnsi="宋体" w:cs="宋体"/>
                <w:sz w:val="20"/>
                <w:szCs w:val="20"/>
              </w:rPr>
              <w:br/>
              <w:t xml:space="preserve">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Φ30mm×200mm试管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1.规格：Φ30mm×200mm，壁厚1.5±0.2mm；</w:t>
            </w:r>
            <w:r>
              <w:rPr>
                <w:rFonts w:hint="eastAsia" w:ascii="宋体" w:hAnsi="宋体" w:cs="宋体"/>
                <w:sz w:val="20"/>
                <w:szCs w:val="20"/>
              </w:rPr>
              <w:br/>
              <w:t xml:space="preserve">2.透明硼硅酸盐玻璃制，口部是熔光的平口，平整光滑，不得有裂口、裂纹，底部为半球形，厚薄均匀，不得有刺手现象； 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1.细口圆底烧瓶，标称容量 500mL，瓶球外径 105.0±2.0mm，瓶颈外径 34.0±1.5mm，全高 175.0±4.0mm，壁厚不小于 0.9mm；2.透明硼硅酸盐玻璃制，造型规整，放在平台上时，直立不摇晃、不转动，底部无结石、节瘤存在；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30602001115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1.细口平底烧瓶，标称容量 250mL，瓶球外径 85.0±2.0mm，瓶颈外径 34.0±1.5mm，全高 140.0±3.0mm，壁厚不小于 0.9mm，底直径约为瓶身最大直径的 50%；</w:t>
            </w:r>
            <w:r>
              <w:rPr>
                <w:rFonts w:hint="eastAsia" w:ascii="宋体" w:hAnsi="宋体" w:cs="宋体"/>
                <w:sz w:val="20"/>
                <w:szCs w:val="20"/>
              </w:rPr>
              <w:br/>
              <w:t xml:space="preserve">2.透明硼硅酸盐玻璃制，造型规整，放在平台上时，直立不摇晃、不转动，底部无结石、节瘤存在；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1mm；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1.3mm；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3.口部做熔口处理，玻滴高度不大于</w:t>
            </w:r>
            <w:r>
              <w:rPr>
                <w:rFonts w:hint="eastAsia" w:ascii="宋体" w:hAnsi="宋体" w:cs="宋体"/>
                <w:sz w:val="20"/>
                <w:szCs w:val="20"/>
              </w:rPr>
              <w:br/>
              <w:t xml:space="preserve">2mm，上口在边缘附近逐渐向外扩展，呈圆滑曲线过渡，烧杯伤口最大直径比烧杯外径大 5%~15%，上口与底的不平度不大于 2°；</w:t>
            </w:r>
            <w:r>
              <w:rPr>
                <w:rFonts w:hint="eastAsia" w:ascii="宋体" w:hAnsi="宋体" w:cs="宋体"/>
                <w:sz w:val="20"/>
                <w:szCs w:val="20"/>
              </w:rPr>
              <w:br/>
            </w:r>
            <w:r>
              <w:rPr>
                <w:rFonts w:hint="eastAsia" w:ascii="宋体" w:hAnsi="宋体" w:cs="宋体"/>
                <w:sz w:val="20"/>
                <w:szCs w:val="20"/>
              </w:rP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w:t>
            </w:r>
            <w:r>
              <w:rPr>
                <w:rFonts w:hint="eastAsia" w:ascii="宋体" w:hAnsi="宋体" w:cs="宋体"/>
                <w:sz w:val="20"/>
                <w:szCs w:val="20"/>
              </w:rPr>
              <w:br/>
              <w:t xml:space="preserve">95±4mm，灯体高 70±2mm，灯体直径</w:t>
            </w:r>
            <w:r>
              <w:rPr>
                <w:rFonts w:hint="eastAsia" w:ascii="宋体" w:hAnsi="宋体" w:cs="宋体"/>
                <w:sz w:val="20"/>
                <w:szCs w:val="20"/>
              </w:rPr>
              <w:br/>
              <w:t xml:space="preserve">84±5mm，灯底直径 60±3mm，灯口直径</w:t>
            </w:r>
            <w:r>
              <w:rPr>
                <w:rFonts w:hint="eastAsia" w:ascii="宋体" w:hAnsi="宋体" w:cs="宋体"/>
                <w:sz w:val="20"/>
                <w:szCs w:val="20"/>
              </w:rPr>
              <w:br/>
              <w:t xml:space="preserve">20±2mm，灯颈高 25±5mm，灯体壁厚</w:t>
            </w:r>
            <w:r>
              <w:rPr>
                <w:rFonts w:hint="eastAsia" w:ascii="宋体" w:hAnsi="宋体" w:cs="宋体"/>
                <w:sz w:val="20"/>
                <w:szCs w:val="20"/>
              </w:rPr>
              <w:br/>
              <w:t xml:space="preserve">≥2mm;</w:t>
            </w:r>
            <w:r>
              <w:rPr>
                <w:rFonts w:hint="eastAsia" w:ascii="宋体" w:hAnsi="宋体" w:cs="宋体"/>
                <w:sz w:val="20"/>
                <w:szCs w:val="20"/>
              </w:rPr>
              <w:br/>
              <w:t xml:space="preserve">2.透明钠钙玻璃制，无明显黄绿色。灯口平整，瓷灯头与灯口平面间隙不超过 1.5mm;</w:t>
            </w:r>
            <w:r>
              <w:rPr>
                <w:rFonts w:hint="eastAsia" w:ascii="宋体" w:hAnsi="宋体" w:cs="宋体"/>
                <w:sz w:val="20"/>
                <w:szCs w:val="20"/>
              </w:rPr>
              <w:br/>
              <w:t xml:space="preserve">3.玻璃灯罩磨口，盖合后密封不漏水，瓷灯头为白色，完全覆盖灯口，表面无缺 陷，配置与灯口孔径相适应的整齐完整的棉线灯芯；</w:t>
            </w:r>
            <w:r>
              <w:rPr>
                <w:rFonts w:hint="eastAsia" w:ascii="宋体" w:hAnsi="宋体" w:cs="宋体"/>
                <w:sz w:val="20"/>
                <w:szCs w:val="20"/>
              </w:rPr>
              <w:br/>
              <w:t xml:space="preserve">4.符合 JY/T 0424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漏斗</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90±5.0mm，斗颈外径 10.0~11.0mm，斗颈壁厚 1.0~1.5mm，滤碗厚度 1.5~3.0mm；</w:t>
            </w:r>
            <w:r>
              <w:rPr>
                <w:rFonts w:hint="eastAsia" w:ascii="宋体" w:hAnsi="宋体" w:cs="宋体"/>
                <w:sz w:val="20"/>
                <w:szCs w:val="20"/>
              </w:rPr>
              <w:br/>
              <w:t xml:space="preserve">2.无色透明硼硅玻璃制，滤碗为夹角 60°的圆锥形，滤碗中心位置下方焊接系玻璃管，管尾端磨成 45°角，滤碗边缘卷边，滤颈斜口边倒角或熔光；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2.六角底座，高硼硅玻璃制造、铜扩散刻度线，壁厚不小于1.0mm，口边经过熔光，与量筒的轴线垂直，从量筒向外倾倒溶液时，水从嘴部呈一束细流流出，不应外溢，不应沿壁外流；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30601000208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不低于以下要求：1.标称容量 250mL，全高 200±10mm，上口外径 82±1mm，身部最小外径 30±1mm，底部外径≥78mm，壁厚≥1.2mm；</w:t>
            </w:r>
            <w:r>
              <w:rPr>
                <w:rFonts w:hint="eastAsia" w:ascii="宋体" w:hAnsi="宋体" w:cs="宋体"/>
                <w:sz w:val="20"/>
                <w:szCs w:val="20"/>
              </w:rPr>
              <w:br/>
            </w:r>
            <w:r>
              <w:rPr>
                <w:rFonts w:hint="eastAsia" w:ascii="宋体" w:hAnsi="宋体" w:cs="宋体"/>
                <w:sz w:val="20"/>
                <w:szCs w:val="20"/>
              </w:rPr>
              <w:t xml:space="preserve">2.底部委圆形或正多边形，稳定不摇晃，口部熔光，与杯轴垂直，倒液嘴能使杯内液体呈细流到处而不外溢，并且液体不沿量杯壁外流；</w:t>
            </w:r>
            <w:r>
              <w:rPr>
                <w:rFonts w:hint="eastAsia" w:ascii="宋体" w:hAnsi="宋体" w:cs="宋体"/>
                <w:sz w:val="20"/>
                <w:szCs w:val="20"/>
              </w:rPr>
              <w:br/>
              <w:t xml:space="preserve">3.无色透明硼硅玻璃制；</w:t>
            </w:r>
            <w:r>
              <w:rPr>
                <w:rFonts w:hint="eastAsia" w:ascii="宋体" w:hAnsi="宋体" w:cs="宋体"/>
                <w:sz w:val="20"/>
                <w:szCs w:val="20"/>
              </w:rPr>
              <w:br/>
              <w:t xml:space="preserve">4.耐水性能达到 HGB3 级；</w:t>
            </w:r>
            <w:r>
              <w:rPr>
                <w:rFonts w:hint="eastAsia" w:ascii="宋体" w:hAnsi="宋体" w:cs="宋体"/>
                <w:sz w:val="20"/>
                <w:szCs w:val="20"/>
              </w:rPr>
              <w:br/>
              <w:t xml:space="preserve">5.符合 GB/T 12803 －2015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（十五）收纳器材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组合货架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1.颜色：白色；</w:t>
            </w:r>
            <w:r>
              <w:rPr>
                <w:rFonts w:hint="eastAsia" w:ascii="宋体" w:hAnsi="宋体" w:cs="宋体"/>
                <w:sz w:val="20"/>
                <w:szCs w:val="20"/>
              </w:rPr>
              <w:br/>
              <w:t xml:space="preserve">2.尺寸：不小于 150*50*200cm；</w:t>
            </w:r>
            <w:r>
              <w:rPr>
                <w:rFonts w:hint="eastAsia" w:ascii="宋体" w:hAnsi="宋体" w:cs="宋体"/>
                <w:sz w:val="20"/>
                <w:szCs w:val="20"/>
              </w:rPr>
              <w:br/>
              <w:t xml:space="preserve">3.结构：蝴蝶孔卡扣设计，4 根立柱，不少于 4 层层板；</w:t>
            </w:r>
            <w:r>
              <w:rPr>
                <w:rFonts w:hint="eastAsia" w:ascii="宋体" w:hAnsi="宋体" w:cs="宋体"/>
                <w:sz w:val="20"/>
                <w:szCs w:val="20"/>
              </w:rPr>
              <w:br/>
              <w:t xml:space="preserve">4.材质：加厚冷轧钢板厚度不低于</w:t>
            </w:r>
            <w:r>
              <w:rPr>
                <w:rFonts w:hint="eastAsia" w:ascii="宋体" w:hAnsi="宋体" w:cs="宋体"/>
                <w:sz w:val="20"/>
                <w:szCs w:val="20"/>
              </w:rPr>
              <w:br/>
              <w:t xml:space="preserve">0.4mm，层板背面有加强筋，环保静电喷涂；</w:t>
            </w:r>
            <w:r>
              <w:rPr>
                <w:rFonts w:hint="eastAsia" w:ascii="宋体" w:hAnsi="宋体" w:cs="宋体"/>
                <w:sz w:val="20"/>
                <w:szCs w:val="20"/>
              </w:rPr>
              <w:br/>
              <w:t xml:space="preserve">5.性能：立柱钢板壁厚不低于 1.6mm，有</w:t>
            </w:r>
            <w:r>
              <w:rPr>
                <w:rFonts w:hint="eastAsia" w:ascii="宋体" w:hAnsi="宋体" w:cs="宋体"/>
                <w:sz w:val="20"/>
                <w:szCs w:val="20"/>
              </w:rPr>
              <w:br/>
              <w:t xml:space="preserve">斜撑和横梁提高稳定性，单层承重不低于 100kg。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11</w:t>
      </w:r>
      <w:r>
        <w:rPr>
          <w:rFonts w:hint="eastAsia"/>
        </w:rPr>
        <w:t xml:space="preserve">）心里咨询室</w:t>
      </w:r>
      <w:r/>
    </w:p>
    <w:tbl>
      <w:tblPr>
        <w:tblW w:w="14182" w:type="dxa"/>
        <w:tblLook w:val="04A0" w:firstRow="1" w:lastRow="0" w:firstColumn="1" w:lastColumn="0" w:noHBand="0" w:noVBand="1"/>
      </w:tblPr>
      <w:tblGrid>
        <w:gridCol w:w="626"/>
        <w:gridCol w:w="1496"/>
        <w:gridCol w:w="1984"/>
        <w:gridCol w:w="6804"/>
        <w:gridCol w:w="851"/>
        <w:gridCol w:w="850"/>
        <w:gridCol w:w="851"/>
        <w:gridCol w:w="720"/>
      </w:tblGrid>
      <w:tr>
        <w:trPr>
          <w:trHeight w:val="582"/>
        </w:trPr>
        <w:tc>
          <w:tcPr>
            <w:gridSpan w:val="8"/>
            <w:tcBorders>
              <w:top w:val="single" w:color="auto" w:sz="4" w:space="0"/>
              <w:left w:val="single" w:color="auto" w:sz="4" w:space="0"/>
              <w:bottom w:val="single" w:color="auto" w:sz="4" w:space="0"/>
              <w:right w:val="single" w:color="auto" w:sz="4" w:space="0"/>
            </w:tcBorders>
            <w:tcW w:w="141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心理咨询室</w:t>
            </w:r>
            <w:r/>
          </w:p>
        </w:tc>
      </w:tr>
      <w:tr>
        <w:trPr>
          <w:trHeight w:val="495"/>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金额</w:t>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8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1、胶壳：材质采用PP加纤材质，环保不褪色，抗裂性强。</w:t>
            </w:r>
            <w:r>
              <w:rPr>
                <w:rFonts w:hint="eastAsia" w:ascii="宋体" w:hAnsi="宋体" w:cs="宋体"/>
                <w:color w:val="000000"/>
                <w:sz w:val="20"/>
                <w:szCs w:val="20"/>
              </w:rPr>
              <w:br/>
              <w:t xml:space="preserve">2、椅架：采用32*18*1.5mm厚冷锻方圆钢管，220度高温静电喷涂，处理精细光滑、牢固抗冲击不变形。 </w:t>
            </w:r>
            <w:r>
              <w:rPr>
                <w:rFonts w:hint="eastAsia" w:ascii="宋体" w:hAnsi="宋体" w:cs="宋体"/>
                <w:color w:val="000000"/>
                <w:sz w:val="20"/>
                <w:szCs w:val="20"/>
              </w:rPr>
              <w:br/>
              <w:t xml:space="preserve">3、座垫：定型海棉，弹力布面料，回弹好，坐感舒适；底座铝合金件固定连接。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5、功能：座垫可上翻堆叠摆放，节省空间。</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茶水柜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1.板材：采用标准三聚氰胺板，基材采用“露水河”或“大亚”或“福人”或同等档次品牌刨花板，耐磨、耐划痕、耐烫、易清洁，色泽柔和，甲醛释放量≤0.124mg/m³、总挥发性有机化合物≤100μg/m³；</w:t>
            </w:r>
            <w:r>
              <w:rPr>
                <w:rFonts w:hint="eastAsia" w:ascii="宋体" w:hAnsi="宋体" w:cs="宋体"/>
                <w:color w:val="000000"/>
                <w:sz w:val="20"/>
                <w:szCs w:val="20"/>
              </w:rPr>
              <w:br/>
              <w:t xml:space="preserve">2.封边条：采用“上海兄奕”、“瑞好”、“华立”或同档次品牌2mm厚PVC封边条，表面无裂纹、无折痕、无暗条痕，表面光滑，花纹清晰均匀、无色差，边缘平直光滑，无缺陷，甲醛释放量≤0.5mg/L；</w:t>
            </w:r>
            <w:r>
              <w:rPr>
                <w:rFonts w:hint="eastAsia" w:ascii="宋体" w:hAnsi="宋体" w:cs="宋体"/>
                <w:color w:val="000000"/>
                <w:sz w:val="20"/>
                <w:szCs w:val="20"/>
              </w:rPr>
              <w:br/>
              <w:t xml:space="preserve">3.胶水：采用环保白乳胶，粘结强度高，韧性强，不易老化；</w:t>
            </w:r>
            <w:r>
              <w:rPr>
                <w:rFonts w:hint="eastAsia" w:ascii="宋体" w:hAnsi="宋体" w:cs="宋体"/>
                <w:color w:val="000000"/>
                <w:sz w:val="20"/>
                <w:szCs w:val="20"/>
              </w:rPr>
              <w:br/>
              <w:t xml:space="preserve">4.“望通”、“乐斯特弗”、“BMB”等同档次锁具：钥匙柄使用Mircroban专利技术，99%防菌防霉，更安全卫生；</w:t>
            </w:r>
            <w:r>
              <w:rPr>
                <w:rFonts w:hint="eastAsia" w:ascii="宋体" w:hAnsi="宋体" w:cs="宋体"/>
                <w:color w:val="000000"/>
                <w:sz w:val="20"/>
                <w:szCs w:val="20"/>
              </w:rPr>
              <w:br/>
              <w:t xml:space="preserve">5.五金：“亚当斯”、“海蒂诗”、“海福乐”等同档次品牌静音金属阻尼液压缓冲铰链和阻尼铰链，均经过酸洗、磷洗等防锈处理。</w:t>
            </w:r>
            <w:r>
              <w:rPr>
                <w:rFonts w:hint="eastAsia" w:ascii="宋体" w:hAnsi="宋体" w:cs="宋体"/>
                <w:color w:val="000000"/>
                <w:sz w:val="20"/>
                <w:szCs w:val="20"/>
              </w:rPr>
              <w:br/>
              <w:t xml:space="preserve">6.板材颜色可选。</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心理沙盘游戏</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标准版</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一）沙盘2套：</w:t>
            </w:r>
            <w:r>
              <w:rPr>
                <w:rFonts w:hint="eastAsia" w:ascii="宋体" w:hAnsi="宋体" w:cs="宋体"/>
                <w:color w:val="000000"/>
                <w:sz w:val="20"/>
                <w:szCs w:val="20"/>
              </w:rPr>
              <w:br/>
              <w:t xml:space="preserve">实木材质；外侧涂清水漆木本色，内侧涂蓝色；内侧尺寸为 长72×宽57×高7cm，外侧尺寸为 长82×宽67×高14cm, 加厚外壁5cm，沙盘整体使用高度为75cm。</w:t>
            </w:r>
            <w:r>
              <w:rPr>
                <w:rFonts w:hint="eastAsia" w:ascii="宋体" w:hAnsi="宋体" w:cs="宋体"/>
                <w:color w:val="000000"/>
                <w:sz w:val="20"/>
                <w:szCs w:val="20"/>
              </w:rPr>
              <w:br/>
              <w:t xml:space="preserve">二）沙具陈列架3套：</w:t>
            </w:r>
            <w:r>
              <w:rPr>
                <w:rFonts w:hint="eastAsia" w:ascii="宋体" w:hAnsi="宋体" w:cs="宋体"/>
                <w:color w:val="000000"/>
                <w:sz w:val="20"/>
                <w:szCs w:val="20"/>
              </w:rPr>
              <w:br/>
              <w:t xml:space="preserve">1、尺寸大小：高 160 cm×宽120cm×深度30cm。</w:t>
            </w:r>
            <w:r>
              <w:rPr>
                <w:rFonts w:hint="eastAsia" w:ascii="宋体" w:hAnsi="宋体" w:cs="宋体"/>
                <w:color w:val="000000"/>
                <w:sz w:val="20"/>
                <w:szCs w:val="20"/>
              </w:rPr>
              <w:br/>
              <w:t xml:space="preserve">2、材质颜色：实木材质；涂清水漆，木本色。</w:t>
            </w:r>
            <w:r>
              <w:rPr>
                <w:rFonts w:hint="eastAsia" w:ascii="宋体" w:hAnsi="宋体" w:cs="宋体"/>
                <w:color w:val="000000"/>
                <w:sz w:val="20"/>
                <w:szCs w:val="20"/>
              </w:rPr>
              <w:br/>
              <w:t xml:space="preserve">3、沙架特点：敞开式6层设计，沙具分类放置，使用者更能方便选择所需玩具。</w:t>
            </w:r>
            <w:r>
              <w:rPr>
                <w:rFonts w:hint="eastAsia" w:ascii="宋体" w:hAnsi="宋体" w:cs="宋体"/>
                <w:color w:val="000000"/>
                <w:sz w:val="20"/>
                <w:szCs w:val="20"/>
              </w:rPr>
              <w:br/>
              <w:t xml:space="preserve">三）沙具1600只，技术规格：因咨询分析和案例研究要求，沙具必须按照大类和次类别划分，并提供主要类别与沙具的象征意义，沙具大类包含：包括18大类以上的沙具，如宗教类，原型类，阴影类，外国神话传说类，中国神话传说类，中国古典人物类，数型颜色类、灯塔等标志类，风俗行为类、公共标识类，交通工具类，房屋建筑类，桥栅栏类，日月等自然物类，贝壳山石类，现实人物，职业人物、家庭人物、空想人物、虚拟人物，恐龙怪兽类，家具、日用品类，水生动物、野生动物类，家禽家畜类，植物类，军事类等。</w:t>
            </w:r>
            <w:r>
              <w:rPr>
                <w:rFonts w:hint="eastAsia" w:ascii="宋体" w:hAnsi="宋体" w:cs="宋体"/>
                <w:color w:val="000000"/>
                <w:sz w:val="20"/>
                <w:szCs w:val="20"/>
              </w:rPr>
              <w:br/>
              <w:t xml:space="preserve">四）治疗用沙20kg：天然海沙、颗粒光滑、高温消毒、大小均匀（黄沙、白沙可选）。</w:t>
            </w:r>
            <w:r>
              <w:rPr>
                <w:rFonts w:hint="eastAsia" w:ascii="宋体" w:hAnsi="宋体" w:cs="宋体"/>
                <w:color w:val="000000"/>
                <w:sz w:val="20"/>
                <w:szCs w:val="20"/>
              </w:rPr>
              <w:br/>
              <w:t xml:space="preserve">五）辅助工具：沙耙、沙刷、书籍。</w:t>
            </w:r>
            <w:r>
              <w:rPr>
                <w:rFonts w:hint="eastAsia" w:ascii="宋体" w:hAnsi="宋体" w:cs="宋体"/>
                <w:color w:val="000000"/>
                <w:sz w:val="20"/>
                <w:szCs w:val="20"/>
              </w:rPr>
              <w:br/>
              <w:t xml:space="preserve">六）提供沙具意象词典1本。</w:t>
            </w:r>
            <w:r>
              <w:rPr>
                <w:rFonts w:hint="eastAsia" w:ascii="宋体" w:hAnsi="宋体" w:cs="宋体"/>
                <w:color w:val="000000"/>
                <w:sz w:val="20"/>
                <w:szCs w:val="20"/>
              </w:rPr>
              <w:br/>
              <w:t xml:space="preserve">七）提供沙盘实操视频教学光盘1套。</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17600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3.工艺：沙发架采用优质钢架经满焊焊接而成，表面采用高温粉体烤漆，耐腐蚀，不易生锈，座背采用高密度回弹海绵，外包优质弹性莱卡布料。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大白桌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￠800*750H</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￠800*750H±10mm</w:t>
            </w:r>
            <w:r>
              <w:rPr>
                <w:rFonts w:hint="eastAsia" w:ascii="宋体" w:hAnsi="宋体" w:cs="宋体"/>
                <w:color w:val="000000"/>
                <w:sz w:val="20"/>
                <w:szCs w:val="20"/>
              </w:rPr>
              <w:br/>
              <w:t xml:space="preserve">几面：18MM进口肤感膜压茶几面</w:t>
            </w:r>
            <w:r>
              <w:rPr>
                <w:rFonts w:hint="eastAsia" w:ascii="宋体" w:hAnsi="宋体" w:cs="宋体"/>
                <w:color w:val="000000"/>
                <w:sz w:val="20"/>
                <w:szCs w:val="20"/>
              </w:rPr>
              <w:br/>
              <w:t xml:space="preserve">架子：60中柱+450实心圆盘的，白色涂装</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扇形自由组合桌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1630*590*750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1.尺寸：1630*590*750mm</w:t>
            </w:r>
            <w:r>
              <w:rPr>
                <w:rFonts w:hint="eastAsia" w:ascii="宋体" w:hAnsi="宋体" w:cs="宋体"/>
                <w:color w:val="000000"/>
                <w:sz w:val="20"/>
                <w:szCs w:val="20"/>
              </w:rPr>
              <w:br/>
              <w:t xml:space="preserve">2.材质：实木多层板+钢架；</w:t>
            </w:r>
            <w:r>
              <w:rPr>
                <w:rFonts w:hint="eastAsia" w:ascii="宋体" w:hAnsi="宋体" w:cs="宋体"/>
                <w:color w:val="000000"/>
                <w:sz w:val="20"/>
                <w:szCs w:val="20"/>
              </w:rPr>
              <w:br/>
              <w:t xml:space="preserve">3.工艺：采用国家标准E1级板，厚度18mm,基材采用优质实木多层板，面贴优质三聚氰胺纸，PVC直封边制作。横杆尺寸：20*40mm*厚度1.5mm，桌脚采用直径38±2mm*厚度1.8mm钢管，表面采用高温粉体烤漆，耐腐蚀，不易生锈。底部两个轮子两个脚垫可移动。</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2442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1.材质：ABS+钢管；</w:t>
            </w:r>
            <w:r>
              <w:rPr>
                <w:rFonts w:hint="eastAsia" w:ascii="宋体" w:hAnsi="宋体" w:cs="宋体"/>
                <w:sz w:val="20"/>
                <w:szCs w:val="20"/>
              </w:rPr>
              <w:br/>
              <w:t xml:space="preserve">2.</w:t>
            </w:r>
            <w:r>
              <w:rPr>
                <w:rFonts w:hint="eastAsia" w:ascii="宋体" w:hAnsi="宋体" w:cs="宋体"/>
                <w:sz w:val="20"/>
                <w:szCs w:val="20"/>
              </w:rPr>
              <w:t xml:space="preserve">工艺：面板采用ABS新料一体注塑成型，面板直径30cm±1cm，坐垫下带有防滑凸条和防滑垫的塑料背盖，以便于悬挂，尺寸：125*120*35mm±5mm。中间有内弧造型，深度为8mm。椅腿钢管尺寸：30*20*1.5mm±10mm，采用鱼眼管满焊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rPr>
                <w:rFonts w:hint="eastAsia" w:ascii="宋体" w:hAnsi="宋体" w:cs="宋体"/>
                <w:sz w:val="20"/>
                <w:szCs w:val="20"/>
              </w:rPr>
              <w:b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3.工艺：采用欧亚标准E1级板，厚度25/18mm,基材采用优质实木多层板，面贴优质三聚氰胺纸，断面采厚度≧1.0mm优质PVC直封边制作。</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12</w:t>
      </w:r>
      <w:r>
        <w:rPr>
          <w:rFonts w:hint="eastAsia"/>
        </w:rPr>
        <w:t xml:space="preserve">）中学美术教室</w:t>
      </w:r>
      <w:r/>
    </w:p>
    <w:tbl>
      <w:tblPr>
        <w:tblW w:w="15304" w:type="dxa"/>
        <w:jc w:val="center"/>
        <w:tblLook w:val="04A0" w:firstRow="1" w:lastRow="0" w:firstColumn="1" w:lastColumn="0" w:noHBand="0" w:noVBand="1"/>
      </w:tblPr>
      <w:tblGrid>
        <w:gridCol w:w="511"/>
        <w:gridCol w:w="816"/>
        <w:gridCol w:w="1797"/>
        <w:gridCol w:w="9416"/>
        <w:gridCol w:w="417"/>
        <w:gridCol w:w="505"/>
        <w:gridCol w:w="992"/>
        <w:gridCol w:w="850"/>
      </w:tblGrid>
      <w:tr>
        <w:trPr>
          <w:jc w:val="center"/>
          <w:trHeight w:val="420"/>
        </w:trPr>
        <w:tc>
          <w:tcPr>
            <w:gridSpan w:val="8"/>
            <w:tcBorders>
              <w:top w:val="single" w:color="auto" w:sz="4" w:space="0"/>
              <w:left w:val="single" w:color="auto" w:sz="4" w:space="0"/>
              <w:bottom w:val="single" w:color="auto" w:sz="4" w:space="0"/>
              <w:right w:val="single" w:color="auto" w:sz="4" w:space="0"/>
            </w:tcBorders>
            <w:tcW w:w="1530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中学美术教室</w:t>
            </w:r>
            <w:r/>
          </w:p>
        </w:tc>
      </w:tr>
      <w:tr>
        <w:trPr>
          <w:jc w:val="center"/>
          <w:trHeight w:val="4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16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960*600*740-930mm±10mm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1.材质：密度板+钢管；</w:t>
            </w:r>
            <w:r>
              <w:rPr>
                <w:rFonts w:hint="eastAsia" w:ascii="宋体" w:hAnsi="宋体" w:cs="宋体"/>
                <w:sz w:val="20"/>
                <w:szCs w:val="20"/>
              </w:rPr>
              <w:br/>
              <w:t xml:space="preserve">2.工艺：面板采用面贴三聚氰胺纸，钢架采用满焊焊接而成，表面采用高温粉体烤漆，耐腐蚀，不易生锈。</w:t>
            </w:r>
            <w:r>
              <w:rPr>
                <w:rFonts w:hint="eastAsia" w:ascii="宋体" w:hAnsi="宋体" w:cs="宋体"/>
                <w:sz w:val="20"/>
                <w:szCs w:val="20"/>
              </w:rPr>
              <w:br/>
              <w:t xml:space="preserve">3.功能：设计有工具收纳箱及收纳槽块，桌面可做档0-80度倾斜，面板侧面设有600*380mm隐藏式抽拉辅助副板。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600*590*855mm±10mm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1.胶壳：材质采用PP加纤材质，环保不褪色，抗裂性强；</w:t>
            </w:r>
            <w:r>
              <w:rPr>
                <w:rFonts w:hint="eastAsia" w:ascii="宋体" w:hAnsi="宋体" w:cs="宋体"/>
                <w:color w:val="000000"/>
                <w:sz w:val="20"/>
                <w:szCs w:val="20"/>
              </w:rPr>
              <w:br/>
              <w:t xml:space="preserve">2.椅架：采用28*2.0mm厚冷锻圆管，220度高温静电喷涂，处理精细光滑、牢固抗冲击不变形；</w:t>
            </w:r>
            <w:r>
              <w:rPr>
                <w:rFonts w:hint="eastAsia" w:ascii="宋体" w:hAnsi="宋体" w:cs="宋体"/>
                <w:color w:val="000000"/>
                <w:sz w:val="20"/>
                <w:szCs w:val="20"/>
              </w:rPr>
              <w:br/>
              <w:t xml:space="preserve">3.座垫：定型海棉，弹力布面料，回弹好，坐感舒适；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5.功能：扶手PP材质，可90度收折，座垫可上翻连排堆叠摆放，节省空间。</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学生美术桌</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650*450*750mm±10mm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1.面板：1.材质：采用橡胶木实木。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2.尺寸：650×450mm±10mm。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3.功能:（1）桌面橡胶木实木采用天然植物精炼木蜡油经反复打磨、浸润、擦拭、上光制成，不含甲醛。（2）桌面配有防滑挡板。（3）采用人体工程学设计，无需支架，0-80°桌面倾斜任意可调。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抽屉：1.材质：采用PP耐冲击塑料一体注塑成型。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2.尺寸：540×350×140mm±10mm。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3.功能：大角度内倾式书箱，倾斜度数，防止物品滑落，书箱内侧设有排水、通风透气孔，可保持书箱内部干爽清洁，书箱采用雾状半透明设计。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钢架：1.材质及形状：眼睛管。采用满焊焊接，采用灰色钢架。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2.尺寸：桌脚38*20*1.8mm眼睛管；横杆32*22*1.5mm眼睛管。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表面涂装：钢管架焊接完成后，表面经酸洗、脱脂、磷化处理，耐腐蚀、防锈。外表采一级颗粒粉末，经高温粉体烤漆，附着力强，不脱漆。涂层需无漏喷、锈蚀；涂层需光滑均匀，色泽一致，长时间使用也不会产生表面漆剥落现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脚垫：1.材质：采用PP塑料，底部有防滑放刮伤底板软垫。2.尺寸：168x38x35mm及53x32x47m。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950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17"/>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1.材质：ABS+钢管；</w:t>
            </w:r>
            <w:r/>
          </w:p>
          <w:p>
            <w:pPr>
              <w:jc w:val="left"/>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工艺：面板采用ABS新料一体注塑成型，面板直径30cm±1cm，坐垫下带有防滑凸条和防滑垫的塑料背盖，以便于悬挂，尺寸：125*120*35mm±5mm。中间有内弧造型，深度为8mm。椅腿钢管尺寸：30*20*1.5mm±10mm，采用鱼眼管满焊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p>
          <w:p>
            <w:pPr>
              <w:jc w:val="left"/>
              <w:widowControl/>
              <w:rPr>
                <w:rFonts w:hint="eastAsia" w:ascii="宋体" w:hAnsi="宋体" w:cs="宋体"/>
                <w:sz w:val="20"/>
                <w:szCs w:val="20"/>
              </w:rPr>
            </w:pPr>
            <w:r>
              <w:rPr>
                <w:rFonts w:hint="eastAsia" w:ascii="宋体" w:hAnsi="宋体" w:cs="宋体"/>
                <w:sz w:val="20"/>
                <w:szCs w:val="20"/>
              </w:rP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78"/>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收纳柜A</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1340*450*900mm±10mm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2.工艺：基材采用实木多层板，面贴三聚氰胺纸，断面采用厚度≧1.0mmPVC直封边制作。五金件采用液压铰链。</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02"/>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收纳柜B</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2.工艺：基材采用实木多层板，面贴三聚氰胺纸，断面采用厚度≧1.0mmPVC直封边制作。五金件采用液压铰链，三层抽屉可方便收纳画纸。</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1.材质：实木多层板+人造大理石+304不锈钢手工水槽；</w:t>
            </w:r>
            <w:r>
              <w:rPr>
                <w:rFonts w:hint="eastAsia" w:ascii="宋体" w:hAnsi="宋体" w:cs="宋体"/>
                <w:color w:val="000000"/>
                <w:sz w:val="20"/>
                <w:szCs w:val="20"/>
              </w:rPr>
              <w:br/>
              <w:t xml:space="preserve">2.工艺：台面采用人造大理石制作，厚度15mm，表面耐刮、耐高温、易清洁；基材采用实木多层板，面贴三聚氰胺纸，断面采用厚度≧1.0mmPVC直封边制作。五金件采用液压铰链，水槽采用304不锈钢材质制作。</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4608*450*2200mm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1.尺寸：4608*450*2200mm±10mm；</w:t>
            </w:r>
            <w:r>
              <w:rPr>
                <w:rFonts w:hint="eastAsia" w:ascii="宋体" w:hAnsi="宋体" w:cs="宋体"/>
                <w:color w:val="000000"/>
                <w:sz w:val="20"/>
                <w:szCs w:val="20"/>
              </w:rPr>
              <w:br/>
              <w:t xml:space="preserve">2.材质：实木多层板+ABS；</w:t>
            </w:r>
            <w:r>
              <w:rPr>
                <w:rFonts w:hint="eastAsia" w:ascii="宋体" w:hAnsi="宋体" w:cs="宋体"/>
                <w:color w:val="000000"/>
                <w:sz w:val="20"/>
                <w:szCs w:val="20"/>
              </w:rPr>
              <w:br/>
              <w:t xml:space="preserve">3.工艺：整体采用国家标准E1级板，厚度25/18mm,基材采用优质实木多层板，PVC直封边制作。上开门采用磁性白板；塑料抽屉采用ABS耐撞击塑料一体注塑成型，耐磨抗压，抗氧化功能强，长期使用也不会产生开裂现象；ABS塑料抽屉具有高硬度和高强度，吸水性小，优良的电绝缘性，耐寒，可当水桶使用。</w:t>
            </w:r>
            <w:r>
              <w:rPr>
                <w:rFonts w:hint="eastAsia" w:ascii="宋体" w:hAnsi="宋体" w:cs="宋体"/>
                <w:color w:val="000000"/>
                <w:sz w:val="20"/>
                <w:szCs w:val="20"/>
              </w:rPr>
              <w:br/>
              <w:t xml:space="preserve">4.功能：上层封闭收纳区具有展示作品、公布栏、手写板使用等功能；中层开放展区,可摆放素描写生模型；另配置ABS塑料抽屉,可收纳小物件及美术用具,取出可当水桶使用；下层功能区,配置有晾画区块 画板收纳区块及美术工具推车。</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t xml:space="preserve">含施工人工、管件辅材（含管卡、密封胶圈等）、开槽修复及建筑垃圾清运。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50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智能书写本</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1.尺寸（长*宽*高）：361.8 × 240 × 11.2毫米(不连脚垫)</w:t>
            </w:r>
            <w:r>
              <w:rPr>
                <w:rFonts w:hint="eastAsia" w:ascii="宋体" w:hAnsi="宋体" w:cs="宋体"/>
                <w:color w:val="000000"/>
                <w:sz w:val="20"/>
                <w:szCs w:val="20"/>
              </w:rPr>
              <w:br/>
              <w:t xml:space="preserve">2.电磁笔类型：无源无线电磁压感笔</w:t>
            </w:r>
            <w:r>
              <w:rPr>
                <w:rFonts w:hint="eastAsia" w:ascii="宋体" w:hAnsi="宋体" w:cs="宋体"/>
                <w:color w:val="000000"/>
                <w:sz w:val="20"/>
                <w:szCs w:val="20"/>
              </w:rPr>
              <w:br/>
              <w:t xml:space="preserve">3.压感级别：8192级</w:t>
            </w:r>
            <w:r>
              <w:rPr>
                <w:rFonts w:hint="eastAsia" w:ascii="宋体" w:hAnsi="宋体" w:cs="宋体"/>
                <w:color w:val="000000"/>
                <w:sz w:val="20"/>
                <w:szCs w:val="20"/>
              </w:rPr>
              <w:br/>
              <w:t xml:space="preserve">4.读取速率/报点率：266点/秒</w:t>
            </w:r>
            <w:r>
              <w:rPr>
                <w:rFonts w:hint="eastAsia" w:ascii="宋体" w:hAnsi="宋体" w:cs="宋体"/>
                <w:color w:val="000000"/>
                <w:sz w:val="20"/>
                <w:szCs w:val="20"/>
              </w:rPr>
              <w:br/>
              <w:t xml:space="preserve">5.EMR分辨率：0.01毫米 （2540 ppi）</w:t>
            </w:r>
            <w:r>
              <w:rPr>
                <w:rFonts w:hint="eastAsia" w:ascii="宋体" w:hAnsi="宋体" w:cs="宋体"/>
                <w:color w:val="000000"/>
                <w:sz w:val="20"/>
                <w:szCs w:val="20"/>
              </w:rPr>
              <w:br/>
              <w:t xml:space="preserve">6.书写感应高度：1.0厘米</w:t>
            </w:r>
            <w:r>
              <w:rPr>
                <w:rFonts w:hint="eastAsia" w:ascii="宋体" w:hAnsi="宋体" w:cs="宋体"/>
                <w:color w:val="000000"/>
                <w:sz w:val="20"/>
                <w:szCs w:val="20"/>
              </w:rPr>
              <w:br/>
              <w:t xml:space="preserve">7.储存：可存储多达20页的书写内容</w:t>
            </w:r>
            <w:r>
              <w:rPr>
                <w:rFonts w:hint="eastAsia" w:ascii="宋体" w:hAnsi="宋体" w:cs="宋体"/>
                <w:color w:val="000000"/>
                <w:sz w:val="20"/>
                <w:szCs w:val="20"/>
              </w:rPr>
              <w:br/>
              <w:t xml:space="preserve">8.电池容量：可充电锂聚合物电1000mAh</w:t>
            </w:r>
            <w:r>
              <w:rPr>
                <w:rFonts w:hint="eastAsia" w:ascii="宋体" w:hAnsi="宋体" w:cs="宋体"/>
                <w:color w:val="000000"/>
                <w:sz w:val="20"/>
                <w:szCs w:val="20"/>
              </w:rPr>
              <w:br/>
              <w:t xml:space="preserve">9.充电时间：2.5个小时</w:t>
            </w:r>
            <w:r>
              <w:rPr>
                <w:rFonts w:hint="eastAsia" w:ascii="宋体" w:hAnsi="宋体" w:cs="宋体"/>
                <w:color w:val="000000"/>
                <w:sz w:val="20"/>
                <w:szCs w:val="20"/>
              </w:rPr>
              <w:br/>
              <w:t xml:space="preserve">10.电池使用时间：存储/实时模式连续不间断书写时间约20小时</w:t>
            </w:r>
            <w:r>
              <w:rPr>
                <w:rFonts w:hint="eastAsia" w:ascii="宋体" w:hAnsi="宋体" w:cs="宋体"/>
                <w:color w:val="000000"/>
                <w:sz w:val="20"/>
                <w:szCs w:val="20"/>
              </w:rPr>
              <w:br/>
              <w:t xml:space="preserve">11.待机时间：1个月以上</w:t>
            </w:r>
            <w:r>
              <w:rPr>
                <w:rFonts w:hint="eastAsia" w:ascii="宋体" w:hAnsi="宋体" w:cs="宋体"/>
                <w:color w:val="000000"/>
                <w:sz w:val="20"/>
                <w:szCs w:val="20"/>
              </w:rPr>
              <w:br/>
              <w:t xml:space="preserve">12.支持的纸张大小：最大210×297毫米 （A4尺寸）</w:t>
            </w:r>
            <w:r>
              <w:rPr>
                <w:rFonts w:hint="eastAsia" w:ascii="宋体" w:hAnsi="宋体" w:cs="宋体"/>
                <w:color w:val="000000"/>
                <w:sz w:val="20"/>
                <w:szCs w:val="20"/>
              </w:rPr>
              <w:br/>
              <w:t xml:space="preserve">13.坐分辨率：29700×21000</w:t>
            </w:r>
            <w:r>
              <w:rPr>
                <w:rFonts w:hint="eastAsia" w:ascii="宋体" w:hAnsi="宋体" w:cs="宋体"/>
                <w:color w:val="000000"/>
                <w:sz w:val="20"/>
                <w:szCs w:val="20"/>
              </w:rPr>
              <w:br/>
              <w:t xml:space="preserve">14.圆珠笔芯寿命：约1400米 +/- 20%</w:t>
            </w:r>
            <w:r>
              <w:rPr>
                <w:rFonts w:hint="eastAsia" w:ascii="宋体" w:hAnsi="宋体" w:cs="宋体"/>
                <w:color w:val="000000"/>
                <w:sz w:val="20"/>
                <w:szCs w:val="20"/>
              </w:rPr>
              <w:br/>
              <w:t xml:space="preserve">15.状态显示屏：有，客观题按键：有，按键包含√×（与AB键复用）、ABCDEF、上下翻页、确认、清除，笔是否需要充电：否</w:t>
            </w:r>
            <w:r>
              <w:rPr>
                <w:rFonts w:hint="eastAsia" w:ascii="宋体" w:hAnsi="宋体" w:cs="宋体"/>
                <w:color w:val="000000"/>
                <w:sz w:val="20"/>
                <w:szCs w:val="20"/>
              </w:rPr>
              <w:br/>
              <w:t xml:space="preserve">16.系统要求：的设备: iPad Pro, iPad mini, iPad 3, iPad Air 或更新(iOS8 或更新); iPhone 4s 或更新(iOS8 或更新);  Android™ 设备 (Android 4.3 或更新)、电脑USB接口支持USB2.0及以上、支持磐度专用蓝牙适配器（可选配）或磐度专用蓝牙AP（可选配）连接Windows系统的计算机 ，其中磐度专用蓝牙AP可支持60台智能书写本A4主机同时连接并进行数据交互。</w:t>
            </w:r>
            <w:r>
              <w:rPr>
                <w:rFonts w:hint="eastAsia" w:ascii="宋体" w:hAnsi="宋体" w:cs="宋体"/>
                <w:color w:val="000000"/>
                <w:sz w:val="20"/>
                <w:szCs w:val="20"/>
              </w:rPr>
              <w:br/>
              <w:t xml:space="preserve">17.连接：Bluetooth 4.0，USB (Type-C)，蓝牙版本：4.0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55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多功能电子绘画板</w:t>
            </w:r>
            <w:r>
              <w:rPr>
                <w:rFonts w:hint="eastAsia" w:ascii="宋体" w:hAnsi="宋体" w:cs="宋体"/>
                <w:color w:val="000000"/>
                <w:sz w:val="20"/>
                <w:szCs w:val="20"/>
              </w:rPr>
              <w:br/>
              <w:t xml:space="preserve">（中性笔版）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1.产品尺寸（长×宽×厚）：250.99 （不带夹子长度）× 177.92 × 10毫米(连底垫 11毫米)</w:t>
            </w:r>
            <w:r>
              <w:rPr>
                <w:rFonts w:hint="eastAsia" w:ascii="宋体" w:hAnsi="宋体" w:cs="宋体"/>
                <w:color w:val="000000"/>
                <w:sz w:val="20"/>
                <w:szCs w:val="20"/>
              </w:rPr>
              <w:br/>
              <w:t xml:space="preserve">2.夹子部位最高厚度 = 23.76毫米</w:t>
            </w:r>
            <w:r>
              <w:rPr>
                <w:rFonts w:hint="eastAsia" w:ascii="宋体" w:hAnsi="宋体" w:cs="宋体"/>
                <w:color w:val="000000"/>
                <w:sz w:val="20"/>
                <w:szCs w:val="20"/>
              </w:rPr>
              <w:br/>
              <w:t xml:space="preserve">3.电磁笔类型：无源无线电磁压感笔（具备电子绘画笔及智能书写笔（出水笔）双笔）</w:t>
            </w:r>
            <w:r>
              <w:rPr>
                <w:rFonts w:hint="eastAsia" w:ascii="宋体" w:hAnsi="宋体" w:cs="宋体"/>
                <w:color w:val="000000"/>
                <w:sz w:val="20"/>
                <w:szCs w:val="20"/>
              </w:rPr>
              <w:br/>
              <w:t xml:space="preserve">4.压感级别：2048级</w:t>
            </w:r>
            <w:r>
              <w:rPr>
                <w:rFonts w:hint="eastAsia" w:ascii="宋体" w:hAnsi="宋体" w:cs="宋体"/>
                <w:color w:val="000000"/>
                <w:sz w:val="20"/>
                <w:szCs w:val="20"/>
              </w:rPr>
              <w:br/>
              <w:t xml:space="preserve">5.读取速率/报点率：200点/秒</w:t>
            </w:r>
            <w:r>
              <w:rPr>
                <w:rFonts w:hint="eastAsia" w:ascii="宋体" w:hAnsi="宋体" w:cs="宋体"/>
                <w:color w:val="000000"/>
                <w:sz w:val="20"/>
                <w:szCs w:val="20"/>
              </w:rPr>
              <w:br/>
              <w:t xml:space="preserve">6.EMR分辨率：0.01毫米 （2540 ppi）</w:t>
            </w:r>
            <w:r>
              <w:rPr>
                <w:rFonts w:hint="eastAsia" w:ascii="宋体" w:hAnsi="宋体" w:cs="宋体"/>
                <w:color w:val="000000"/>
                <w:sz w:val="20"/>
                <w:szCs w:val="20"/>
              </w:rPr>
              <w:br/>
              <w:t xml:space="preserve">7.书写感应高度：1.0厘米</w:t>
            </w:r>
            <w:r>
              <w:rPr>
                <w:rFonts w:hint="eastAsia" w:ascii="宋体" w:hAnsi="宋体" w:cs="宋体"/>
                <w:color w:val="000000"/>
                <w:sz w:val="20"/>
                <w:szCs w:val="20"/>
              </w:rPr>
              <w:br/>
              <w:t xml:space="preserve">8.储存：可存储多达20页的书写内容</w:t>
            </w:r>
            <w:r>
              <w:rPr>
                <w:rFonts w:hint="eastAsia" w:ascii="宋体" w:hAnsi="宋体" w:cs="宋体"/>
                <w:color w:val="000000"/>
                <w:sz w:val="20"/>
                <w:szCs w:val="20"/>
              </w:rPr>
              <w:br/>
              <w:t xml:space="preserve">9.电源输入：5V，500mAh</w:t>
            </w:r>
            <w:r>
              <w:rPr>
                <w:rFonts w:hint="eastAsia" w:ascii="宋体" w:hAnsi="宋体" w:cs="宋体"/>
                <w:color w:val="000000"/>
                <w:sz w:val="20"/>
                <w:szCs w:val="20"/>
              </w:rPr>
              <w:br/>
              <w:t xml:space="preserve">10.电池容量：可充电锂聚合物电池500mAh</w:t>
            </w:r>
            <w:r>
              <w:rPr>
                <w:rFonts w:hint="eastAsia" w:ascii="宋体" w:hAnsi="宋体" w:cs="宋体"/>
                <w:color w:val="000000"/>
                <w:sz w:val="20"/>
                <w:szCs w:val="20"/>
              </w:rPr>
              <w:br/>
              <w:t xml:space="preserve">11.充电时间：2个小时•电池使用时间：存储/实时模式连续不间断书写时间约16小时</w:t>
            </w:r>
            <w:r>
              <w:rPr>
                <w:rFonts w:hint="eastAsia" w:ascii="宋体" w:hAnsi="宋体" w:cs="宋体"/>
                <w:color w:val="000000"/>
                <w:sz w:val="20"/>
                <w:szCs w:val="20"/>
              </w:rPr>
              <w:br/>
              <w:t xml:space="preserve">12.待机时间：1个月以上</w:t>
            </w:r>
            <w:r>
              <w:rPr>
                <w:rFonts w:hint="eastAsia" w:ascii="宋体" w:hAnsi="宋体" w:cs="宋体"/>
                <w:color w:val="000000"/>
                <w:sz w:val="20"/>
                <w:szCs w:val="20"/>
              </w:rPr>
              <w:br/>
              <w:t xml:space="preserve">13.支持的纸张大小/书写区域 最大210×148毫米 （A5尺寸）</w:t>
            </w:r>
            <w:r>
              <w:rPr>
                <w:rFonts w:hint="eastAsia" w:ascii="宋体" w:hAnsi="宋体" w:cs="宋体"/>
                <w:color w:val="000000"/>
                <w:sz w:val="20"/>
                <w:szCs w:val="20"/>
              </w:rPr>
              <w:br/>
              <w:t xml:space="preserve">14.出水笔圆珠笔芯寿命 约1400米 +/- 20%</w:t>
            </w:r>
            <w:r>
              <w:rPr>
                <w:rFonts w:hint="eastAsia" w:ascii="宋体" w:hAnsi="宋体" w:cs="宋体"/>
                <w:color w:val="000000"/>
                <w:sz w:val="20"/>
                <w:szCs w:val="20"/>
              </w:rPr>
              <w:br/>
              <w:t xml:space="preserve">15.LED状态灯：有，2个（蓝牙及电源）</w:t>
            </w:r>
            <w:r>
              <w:rPr>
                <w:rFonts w:hint="eastAsia" w:ascii="宋体" w:hAnsi="宋体" w:cs="宋体"/>
                <w:color w:val="000000"/>
                <w:sz w:val="20"/>
                <w:szCs w:val="20"/>
              </w:rPr>
              <w:br/>
              <w:t xml:space="preserve">16.笔是否需要充电：否</w:t>
            </w:r>
            <w:r>
              <w:rPr>
                <w:rFonts w:hint="eastAsia" w:ascii="宋体" w:hAnsi="宋体" w:cs="宋体"/>
                <w:color w:val="000000"/>
                <w:sz w:val="20"/>
                <w:szCs w:val="20"/>
              </w:rPr>
              <w:br/>
              <w:t xml:space="preserve">17.翻页键：有，1个</w:t>
            </w:r>
            <w:r>
              <w:rPr>
                <w:rFonts w:hint="eastAsia" w:ascii="宋体" w:hAnsi="宋体" w:cs="宋体"/>
                <w:color w:val="000000"/>
                <w:sz w:val="20"/>
                <w:szCs w:val="20"/>
              </w:rPr>
              <w:br/>
              <w:t xml:space="preserve">18.系统要求：支持蓝牙4.0的设备: iPad Pro, iPad mini, iPad 3, iPad Air 或更新(iOS8 或更新); iPhone 4s 或更新(iOS8 或更新);  Android™ 设备 (Android 4.3 或更新)</w:t>
            </w:r>
            <w:r>
              <w:rPr>
                <w:rFonts w:hint="eastAsia" w:ascii="宋体" w:hAnsi="宋体" w:cs="宋体"/>
                <w:color w:val="000000"/>
                <w:sz w:val="20"/>
                <w:szCs w:val="20"/>
              </w:rPr>
              <w:br/>
              <w:t xml:space="preserve">19.电脑USB接口支持2.0以上</w:t>
            </w:r>
            <w:r>
              <w:rPr>
                <w:rFonts w:hint="eastAsia" w:ascii="宋体" w:hAnsi="宋体" w:cs="宋体"/>
                <w:color w:val="000000"/>
                <w:sz w:val="20"/>
                <w:szCs w:val="20"/>
              </w:rPr>
              <w:br/>
              <w:t xml:space="preserve">20.连接 Bluetooth 4.0，USB数据连接</w:t>
            </w:r>
            <w:r>
              <w:rPr>
                <w:rFonts w:hint="eastAsia" w:ascii="宋体" w:hAnsi="宋体" w:cs="宋体"/>
                <w:color w:val="000000"/>
                <w:sz w:val="20"/>
                <w:szCs w:val="20"/>
              </w:rPr>
              <w:br/>
              <w:t xml:space="preserve">21.具备移动端APP小程序支持IOS 安卓系统 可录制微课，读取绘画板内储存绘画内容，更换书写背景 绘画速写，调整笔触大小，保存绘画轨迹，分享绘画作品</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数字美术教学套件</w:t>
            </w:r>
            <w:r>
              <w:rPr>
                <w:rFonts w:hint="eastAsia" w:ascii="宋体" w:hAnsi="宋体" w:cs="宋体"/>
                <w:color w:val="000000"/>
                <w:sz w:val="20"/>
                <w:szCs w:val="20"/>
              </w:rPr>
              <w:br/>
              <w:t xml:space="preserve">（单机版）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1.仿真画笔功能：具备铅笔、钢笔、喷笔、水彩笔、油画笔、蜡笔、麦克笔、毛笔、特制笔等不少于55种仿真画笔，具备橡皮擦和一键清除图层功能；</w:t>
            </w:r>
            <w:r>
              <w:rPr>
                <w:rFonts w:hint="eastAsia" w:ascii="宋体" w:hAnsi="宋体" w:cs="宋体"/>
                <w:color w:val="000000"/>
                <w:sz w:val="20"/>
                <w:szCs w:val="20"/>
              </w:rPr>
              <w:br/>
              <w:t xml:space="preserve">2.图像处理功能：不少于20项图像编辑功能，可对图像进行后期处理。</w:t>
            </w:r>
            <w:r>
              <w:rPr>
                <w:rFonts w:hint="eastAsia" w:ascii="宋体" w:hAnsi="宋体" w:cs="宋体"/>
                <w:color w:val="000000"/>
                <w:sz w:val="20"/>
                <w:szCs w:val="20"/>
              </w:rPr>
              <w:br/>
              <w:t xml:space="preserve">3.选区抠图功能：不少于8种选框模板，支持矩形连线选取和自由套索选取，具备色块选择魔棒工具。</w:t>
            </w:r>
            <w:r>
              <w:rPr>
                <w:rFonts w:hint="eastAsia" w:ascii="宋体" w:hAnsi="宋体" w:cs="宋体"/>
                <w:color w:val="000000"/>
                <w:sz w:val="20"/>
                <w:szCs w:val="20"/>
              </w:rPr>
              <w:br/>
              <w:t xml:space="preserve">4.插入素材功能：包含不少于800个图片、动画、相框等素材的美术图库。</w:t>
            </w:r>
            <w:r>
              <w:rPr>
                <w:rFonts w:hint="eastAsia" w:ascii="宋体" w:hAnsi="宋体" w:cs="宋体"/>
                <w:color w:val="000000"/>
                <w:sz w:val="20"/>
                <w:szCs w:val="20"/>
              </w:rPr>
              <w:br/>
              <w:t xml:space="preserve">5.图片保存功能：支持不少于7种常用格式图片保存，支持将作品一键保存到云端作品集。</w:t>
            </w:r>
            <w:r>
              <w:rPr>
                <w:rFonts w:hint="eastAsia" w:ascii="宋体" w:hAnsi="宋体" w:cs="宋体"/>
                <w:color w:val="000000"/>
                <w:sz w:val="20"/>
                <w:szCs w:val="20"/>
              </w:rPr>
              <w:br/>
              <w:t xml:space="preserve">6.动画制作功能：支持通过拖调节动画播放速度，可将动画保存为GIF动态图片或AVI视频，素材库包含花朵会盛开，鱼儿会游，昆虫会飞，小草会长教学动画及作品上传等功能。</w:t>
            </w:r>
            <w:r>
              <w:rPr>
                <w:rFonts w:hint="eastAsia" w:ascii="宋体" w:hAnsi="宋体" w:cs="宋体"/>
                <w:color w:val="000000"/>
                <w:sz w:val="20"/>
                <w:szCs w:val="20"/>
              </w:rPr>
              <w:br/>
              <w:t xml:space="preserve">7.微课制作功能：可同步录屏、录音，支持将录制内容保存为MP4格式微课</w:t>
            </w:r>
            <w:r>
              <w:rPr>
                <w:rFonts w:hint="eastAsia" w:ascii="宋体" w:hAnsi="宋体" w:cs="宋体"/>
                <w:color w:val="000000"/>
                <w:sz w:val="20"/>
                <w:szCs w:val="20"/>
              </w:rPr>
              <w:br/>
              <w:t xml:space="preserve">8.多种3D模型，可将绘画作品实时为3D模型贴图，并可一键输出多角度图形文件实现3D操作功能</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6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数字美术插画套件</w:t>
            </w:r>
            <w:r>
              <w:rPr>
                <w:rFonts w:hint="eastAsia" w:ascii="宋体" w:hAnsi="宋体" w:cs="宋体"/>
                <w:color w:val="000000"/>
                <w:sz w:val="20"/>
                <w:szCs w:val="20"/>
              </w:rPr>
              <w:br/>
              <w:t xml:space="preserve">（机房版）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1.多种笔触：内置7种常用仿真笔头和橡皮擦供使用者选择，全部支持2048级压感技术。</w:t>
            </w:r>
            <w:r>
              <w:rPr>
                <w:rFonts w:hint="eastAsia" w:ascii="宋体" w:hAnsi="宋体" w:cs="宋体"/>
                <w:color w:val="000000"/>
                <w:sz w:val="20"/>
                <w:szCs w:val="20"/>
              </w:rPr>
              <w:br/>
              <w:t xml:space="preserve">2.测量工具：内置标尺工具，用于长度测量，可对显示的数值和单位进行修改。</w:t>
            </w:r>
            <w:r>
              <w:rPr>
                <w:rFonts w:hint="eastAsia" w:ascii="宋体" w:hAnsi="宋体" w:cs="宋体"/>
                <w:color w:val="000000"/>
                <w:sz w:val="20"/>
                <w:szCs w:val="20"/>
              </w:rPr>
              <w:br/>
              <w:t xml:space="preserve">3.底纹更换：内置13款彩色纸张底纹，支持使用者在创作过程中随时切换。</w:t>
            </w:r>
            <w:r>
              <w:rPr>
                <w:rFonts w:hint="eastAsia" w:ascii="宋体" w:hAnsi="宋体" w:cs="宋体"/>
                <w:color w:val="000000"/>
                <w:sz w:val="20"/>
                <w:szCs w:val="20"/>
              </w:rPr>
              <w:br/>
              <w:t xml:space="preserve">4.选区操作：可圈选图形局部，对其进行缩放、旋转、移动操作。</w:t>
            </w:r>
            <w:r>
              <w:rPr>
                <w:rFonts w:hint="eastAsia" w:ascii="宋体" w:hAnsi="宋体" w:cs="宋体"/>
                <w:color w:val="000000"/>
                <w:sz w:val="20"/>
                <w:szCs w:val="20"/>
              </w:rPr>
              <w:br/>
              <w:t xml:space="preserve">5.格线选取：内置24种插画创作常用格线模板，支持使用者在创作过程中随时切换。</w:t>
            </w:r>
            <w:r>
              <w:rPr>
                <w:rFonts w:hint="eastAsia" w:ascii="宋体" w:hAnsi="宋体" w:cs="宋体"/>
                <w:color w:val="000000"/>
                <w:sz w:val="20"/>
                <w:szCs w:val="20"/>
              </w:rPr>
              <w:br/>
              <w:t xml:space="preserve">6.插入素材：内置8类220种插画创作常用素材，包含对话框、人物、动物、植物、鸟类、鱼类、昆虫、生活物品，支持分类筛选，可对其进行旋转、缩放、移动操作。</w:t>
            </w:r>
            <w:r>
              <w:rPr>
                <w:rFonts w:hint="eastAsia" w:ascii="宋体" w:hAnsi="宋体" w:cs="宋体"/>
                <w:color w:val="000000"/>
                <w:sz w:val="20"/>
                <w:szCs w:val="20"/>
              </w:rPr>
              <w:br/>
              <w:t xml:space="preserve">7.导入图片：支持导入本地图片作为创作底纹，让创作形式更加丰富多彩。</w:t>
            </w:r>
            <w:r>
              <w:rPr>
                <w:rFonts w:hint="eastAsia" w:ascii="宋体" w:hAnsi="宋体" w:cs="宋体"/>
                <w:color w:val="000000"/>
                <w:sz w:val="20"/>
                <w:szCs w:val="20"/>
              </w:rPr>
              <w:br/>
              <w:t xml:space="preserve">8.添加素材：支持导入本地图片作为个人素材，可对个人素材库进行管理。</w:t>
            </w:r>
            <w:r>
              <w:rPr>
                <w:rFonts w:hint="eastAsia" w:ascii="宋体" w:hAnsi="宋体" w:cs="宋体"/>
                <w:color w:val="000000"/>
                <w:sz w:val="20"/>
                <w:szCs w:val="20"/>
              </w:rPr>
              <w:br/>
              <w:t xml:space="preserve">9.画布旋转：支持对画布进行360度旋转，使其能够更好的适应创作者的操作习惯。</w:t>
            </w:r>
            <w:r>
              <w:rPr>
                <w:rFonts w:hint="eastAsia" w:ascii="宋体" w:hAnsi="宋体" w:cs="宋体"/>
                <w:color w:val="000000"/>
                <w:sz w:val="20"/>
                <w:szCs w:val="20"/>
              </w:rPr>
              <w:br/>
              <w:t xml:space="preserve">10.版式调节：可一键切换横版、竖版，更好的适应创作习惯，画布可根据需要调节高、中、低不同清晰度，满足更多创作需求。</w:t>
            </w:r>
            <w:r>
              <w:rPr>
                <w:rFonts w:hint="eastAsia" w:ascii="宋体" w:hAnsi="宋体" w:cs="宋体"/>
                <w:color w:val="000000"/>
                <w:sz w:val="20"/>
                <w:szCs w:val="20"/>
              </w:rPr>
              <w:br/>
              <w:t xml:space="preserve">11.画布缩放：支持对画布进行成倍缩放、放大，便于细节刻画。</w:t>
            </w:r>
            <w:r>
              <w:rPr>
                <w:rFonts w:hint="eastAsia" w:ascii="宋体" w:hAnsi="宋体" w:cs="宋体"/>
                <w:color w:val="000000"/>
                <w:sz w:val="20"/>
                <w:szCs w:val="20"/>
              </w:rPr>
              <w:br/>
              <w:t xml:space="preserve">12.图层管理：支持采用分层方式进行创作，可对图层进行隐藏、复制、合并、排序、透明度调节操作。</w:t>
            </w:r>
            <w:r>
              <w:rPr>
                <w:rFonts w:hint="eastAsia" w:ascii="宋体" w:hAnsi="宋体" w:cs="宋体"/>
                <w:color w:val="000000"/>
                <w:sz w:val="20"/>
                <w:szCs w:val="20"/>
              </w:rPr>
              <w:br/>
              <w:t xml:space="preserve">13.套索功能：可通过移动鼠标建立选区，可对选区进行旋转、移动、翻转、缩放操作，并可将选区内的图案作为纹理生成图样。</w:t>
            </w:r>
            <w:r>
              <w:rPr>
                <w:rFonts w:hint="eastAsia" w:ascii="宋体" w:hAnsi="宋体" w:cs="宋体"/>
                <w:color w:val="000000"/>
                <w:sz w:val="20"/>
                <w:szCs w:val="20"/>
              </w:rPr>
              <w:br/>
              <w:t xml:space="preserve">14.倒色功能：支持对图形全部或局部进行一键倒色，可根据闭合线段自动区分倒色范围。图样制作：支持对选区纹理进行旋转、镜像、翻转操作，并通过有规律的复制排列形成图样，支持通过拖拽调节纹理的大小和旋转角度。</w:t>
            </w:r>
            <w:r>
              <w:rPr>
                <w:rFonts w:hint="eastAsia" w:ascii="宋体" w:hAnsi="宋体" w:cs="宋体"/>
                <w:color w:val="000000"/>
                <w:sz w:val="20"/>
                <w:szCs w:val="20"/>
              </w:rPr>
              <w:br/>
              <w:t xml:space="preserve">15.过程演示：可读取硬件中同步记录的绘画过程，以不同速度反复播放演示。</w:t>
            </w:r>
            <w:r>
              <w:rPr>
                <w:rFonts w:hint="eastAsia" w:ascii="宋体" w:hAnsi="宋体" w:cs="宋体"/>
                <w:color w:val="000000"/>
                <w:sz w:val="20"/>
                <w:szCs w:val="20"/>
              </w:rPr>
              <w:br/>
              <w:t xml:space="preserve">16.反复编辑：支持作品电子档保存，可对其进行反复修改。</w:t>
            </w:r>
            <w:r>
              <w:rPr>
                <w:rFonts w:hint="eastAsia" w:ascii="宋体" w:hAnsi="宋体" w:cs="宋体"/>
                <w:color w:val="000000"/>
                <w:sz w:val="20"/>
                <w:szCs w:val="20"/>
              </w:rPr>
              <w:br/>
              <w:t xml:space="preserve">17.图片输出：支持将作品电子档转存为jpg、png、bmp常用格式图片，还可转存为FLY格式，采用国标本教材必修套件进行二次编辑。</w:t>
            </w:r>
            <w:r>
              <w:rPr>
                <w:rFonts w:hint="eastAsia" w:ascii="宋体" w:hAnsi="宋体" w:cs="宋体"/>
                <w:color w:val="000000"/>
                <w:sz w:val="20"/>
                <w:szCs w:val="20"/>
              </w:rPr>
              <w:br/>
              <w:t xml:space="preserve">18.一键清除：支持一键清除笔迹、话框，便于纠正笔误。</w:t>
            </w:r>
            <w:r>
              <w:rPr>
                <w:rFonts w:hint="eastAsia" w:ascii="宋体" w:hAnsi="宋体" w:cs="宋体"/>
                <w:color w:val="000000"/>
                <w:sz w:val="20"/>
                <w:szCs w:val="20"/>
              </w:rPr>
              <w:br/>
              <w:t xml:space="preserve">19.作品上传：支持作者将作品上传保存至局域网管理端，可通过电脑、手机随时随地开展互评互动。</w:t>
            </w:r>
            <w:r>
              <w:rPr>
                <w:rFonts w:hint="eastAsia" w:ascii="宋体" w:hAnsi="宋体" w:cs="宋体"/>
                <w:color w:val="000000"/>
                <w:sz w:val="20"/>
                <w:szCs w:val="20"/>
              </w:rPr>
              <w:br/>
              <w:t xml:space="preserve">20.作品展示：可查看自己和班级其它成员所提交的作品，将对其进行二次编辑。</w:t>
            </w:r>
            <w:r>
              <w:rPr>
                <w:rFonts w:hint="eastAsia" w:ascii="宋体" w:hAnsi="宋体" w:cs="宋体"/>
                <w:color w:val="000000"/>
                <w:sz w:val="20"/>
                <w:szCs w:val="20"/>
              </w:rPr>
              <w:br/>
              <w:t xml:space="preserve">21.即时打印：支持对画布模板或创作内容即时打印，输出更加多样化的插画稿纸。</w:t>
            </w:r>
            <w:r>
              <w:rPr>
                <w:rFonts w:hint="eastAsia" w:ascii="宋体" w:hAnsi="宋体" w:cs="宋体"/>
                <w:color w:val="000000"/>
                <w:sz w:val="20"/>
                <w:szCs w:val="20"/>
              </w:rPr>
              <w:br/>
              <w:t xml:space="preserve">22.双模创作：可通无线蓝牙将多功能绘画板离线创作过程和结果同步到电脑中形成绘画轨迹，也可以通过数据线与多功能绘画板连接，实现数字绘画教学与创作。</w:t>
            </w:r>
            <w:r>
              <w:rPr>
                <w:rFonts w:hint="eastAsia" w:ascii="宋体" w:hAnsi="宋体" w:cs="宋体"/>
                <w:color w:val="000000"/>
                <w:sz w:val="20"/>
                <w:szCs w:val="20"/>
              </w:rPr>
              <w:br/>
              <w:t xml:space="preserve">23.可通过路由器组成教学网络，实现师生数据互通。</w:t>
            </w:r>
            <w:r>
              <w:rPr>
                <w:rFonts w:hint="eastAsia" w:ascii="宋体" w:hAnsi="宋体" w:cs="宋体"/>
                <w:color w:val="000000"/>
                <w:sz w:val="20"/>
                <w:szCs w:val="20"/>
              </w:rPr>
              <w:br/>
              <w:t xml:space="preserve">24.拥有独立的教师管理端，支持不少于100个点的学生端。</w:t>
            </w:r>
            <w:r>
              <w:rPr>
                <w:rFonts w:hint="eastAsia" w:ascii="宋体" w:hAnsi="宋体" w:cs="宋体"/>
                <w:color w:val="000000"/>
                <w:sz w:val="20"/>
                <w:szCs w:val="20"/>
              </w:rPr>
              <w:br/>
              <w:t xml:space="preserve">25.可分配师生帐号，支持批量导入。</w:t>
            </w:r>
            <w:r>
              <w:rPr>
                <w:rFonts w:hint="eastAsia" w:ascii="宋体" w:hAnsi="宋体" w:cs="宋体"/>
                <w:color w:val="000000"/>
                <w:sz w:val="20"/>
                <w:szCs w:val="20"/>
              </w:rPr>
              <w:br/>
              <w:t xml:space="preserve">26.可分配班级、支持自由设定班级名称，自动记录教学内容。</w:t>
            </w:r>
            <w:r>
              <w:rPr>
                <w:rFonts w:hint="eastAsia" w:ascii="宋体" w:hAnsi="宋体" w:cs="宋体"/>
                <w:color w:val="000000"/>
                <w:sz w:val="20"/>
                <w:szCs w:val="20"/>
              </w:rPr>
              <w:br/>
              <w:t xml:space="preserve">27.可查看学生作品、对通过系统预设的评语模板对学生作品进行一键点评。</w:t>
            </w:r>
            <w:r>
              <w:rPr>
                <w:rFonts w:hint="eastAsia" w:ascii="宋体" w:hAnsi="宋体" w:cs="宋体"/>
                <w:color w:val="000000"/>
                <w:sz w:val="20"/>
                <w:szCs w:val="20"/>
              </w:rPr>
              <w:br/>
              <w:t xml:space="preserve">28.可向学生下发图片素材作为教学课件。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r>
      <w:tr>
        <w:trPr>
          <w:jc w:val="center"/>
          <w:trHeight w:val="841"/>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蓝牙Dongle</w:t>
            </w:r>
            <w:r>
              <w:rPr>
                <w:rFonts w:hint="eastAsia" w:ascii="宋体" w:hAnsi="宋体" w:cs="宋体"/>
                <w:color w:val="000000"/>
                <w:sz w:val="20"/>
                <w:szCs w:val="20"/>
              </w:rPr>
              <w:br/>
              <w:t xml:space="preserve">适配器</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1.采用USB连接实现蓝牙4.0连接</w:t>
            </w:r>
            <w:r>
              <w:rPr>
                <w:rFonts w:hint="eastAsia" w:ascii="宋体" w:hAnsi="宋体" w:cs="宋体"/>
                <w:color w:val="000000"/>
                <w:sz w:val="20"/>
                <w:szCs w:val="20"/>
              </w:rPr>
              <w:br/>
              <w:t xml:space="preserve">2.信号强，传输稳定，传输距离可达20米</w:t>
            </w:r>
            <w:r>
              <w:rPr>
                <w:rFonts w:hint="eastAsia" w:ascii="宋体" w:hAnsi="宋体" w:cs="宋体"/>
                <w:color w:val="000000"/>
                <w:sz w:val="20"/>
                <w:szCs w:val="20"/>
              </w:rPr>
              <w:br/>
              <w:t xml:space="preserve">3.小巧轻便，即插即用</w:t>
            </w:r>
            <w:r>
              <w:rPr>
                <w:rFonts w:hint="eastAsia" w:ascii="宋体" w:hAnsi="宋体" w:cs="宋体"/>
                <w:color w:val="000000"/>
                <w:sz w:val="20"/>
                <w:szCs w:val="20"/>
              </w:rPr>
              <w:br/>
              <w:t xml:space="preserve">4.系统要求：USB2.0及以上</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r>
      <w:tr>
        <w:trPr>
          <w:jc w:val="center"/>
          <w:trHeight w:val="18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无线蓝牙互动AP</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1.同时支持设备多达60台（2台为一组，1台最多连接30台智能书写本）。方便用户非常多设备同时互联实时使用。</w:t>
            </w:r>
            <w:r>
              <w:rPr>
                <w:rFonts w:hint="eastAsia" w:ascii="宋体" w:hAnsi="宋体" w:cs="宋体"/>
                <w:color w:val="000000"/>
                <w:sz w:val="20"/>
                <w:szCs w:val="20"/>
              </w:rPr>
              <w:br/>
              <w:t xml:space="preserve">2.传输距离达到30米半径。</w:t>
            </w:r>
            <w:r>
              <w:rPr>
                <w:rFonts w:hint="eastAsia" w:ascii="宋体" w:hAnsi="宋体" w:cs="宋体"/>
                <w:color w:val="000000"/>
                <w:sz w:val="20"/>
                <w:szCs w:val="20"/>
              </w:rPr>
              <w:br/>
              <w:t xml:space="preserve">3.采用低功率，低辐射的蓝牙4.0 技术。对人体无害。</w:t>
            </w:r>
            <w:r>
              <w:rPr>
                <w:rFonts w:hint="eastAsia" w:ascii="宋体" w:hAnsi="宋体" w:cs="宋体"/>
                <w:color w:val="000000"/>
                <w:sz w:val="20"/>
                <w:szCs w:val="20"/>
              </w:rPr>
              <w:br/>
              <w:t xml:space="preserve">4.设备功耗，节能环保。</w:t>
            </w:r>
            <w:r>
              <w:rPr>
                <w:rFonts w:hint="eastAsia" w:ascii="宋体" w:hAnsi="宋体" w:cs="宋体"/>
                <w:color w:val="000000"/>
                <w:sz w:val="20"/>
                <w:szCs w:val="20"/>
              </w:rPr>
              <w:br/>
              <w:t xml:space="preserve">5.支持USB即插即用。</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r>
        <w:trPr>
          <w:jc w:val="center"/>
          <w:trHeight w:val="43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集中式充电柜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1.可充设备 手写板</w:t>
            </w:r>
            <w:r>
              <w:rPr>
                <w:rFonts w:hint="eastAsia" w:ascii="宋体" w:hAnsi="宋体" w:cs="宋体"/>
                <w:color w:val="000000"/>
                <w:sz w:val="20"/>
                <w:szCs w:val="20"/>
              </w:rPr>
              <w:br/>
              <w:t xml:space="preserve">2.外形尺寸 638×618×1357毫米（含脚轮）</w:t>
            </w:r>
            <w:r>
              <w:rPr>
                <w:rFonts w:hint="eastAsia" w:ascii="宋体" w:hAnsi="宋体" w:cs="宋体"/>
                <w:color w:val="000000"/>
                <w:sz w:val="20"/>
                <w:szCs w:val="20"/>
              </w:rPr>
              <w:br/>
              <w:t xml:space="preserve">3.可根据手写板尺寸调整柜体尺寸</w:t>
            </w:r>
            <w:r>
              <w:rPr>
                <w:rFonts w:hint="eastAsia" w:ascii="宋体" w:hAnsi="宋体" w:cs="宋体"/>
                <w:color w:val="000000"/>
                <w:sz w:val="20"/>
                <w:szCs w:val="20"/>
              </w:rPr>
              <w:br/>
              <w:t xml:space="preserve">4.充电位数 60位，支持定制</w:t>
            </w:r>
            <w:r>
              <w:rPr>
                <w:rFonts w:hint="eastAsia" w:ascii="宋体" w:hAnsi="宋体" w:cs="宋体"/>
                <w:color w:val="000000"/>
                <w:sz w:val="20"/>
                <w:szCs w:val="20"/>
              </w:rPr>
              <w:br/>
              <w:t xml:space="preserve">5.可充平板尺寸 手写板（格挡空间尺寸：397×260×19.5毫米）</w:t>
            </w:r>
            <w:r>
              <w:rPr>
                <w:rFonts w:hint="eastAsia" w:ascii="宋体" w:hAnsi="宋体" w:cs="宋体"/>
                <w:color w:val="000000"/>
                <w:sz w:val="20"/>
                <w:szCs w:val="20"/>
              </w:rPr>
              <w:br/>
              <w:t xml:space="preserve">6.材质 钢+ABS</w:t>
            </w:r>
            <w:r>
              <w:rPr>
                <w:rFonts w:hint="eastAsia" w:ascii="宋体" w:hAnsi="宋体" w:cs="宋体"/>
                <w:color w:val="000000"/>
                <w:sz w:val="20"/>
                <w:szCs w:val="20"/>
              </w:rPr>
              <w:br/>
              <w:t xml:space="preserve">7.脚轮 4寸万向带刹车静音脚轮</w:t>
            </w:r>
            <w:r>
              <w:rPr>
                <w:rFonts w:hint="eastAsia" w:ascii="宋体" w:hAnsi="宋体" w:cs="宋体"/>
                <w:color w:val="000000"/>
                <w:sz w:val="20"/>
                <w:szCs w:val="20"/>
              </w:rPr>
              <w:br/>
              <w:t xml:space="preserve">8.锁1把带锁鼻子连杆锁+1把普通转舌锁</w:t>
            </w:r>
            <w:r>
              <w:rPr>
                <w:rFonts w:hint="eastAsia" w:ascii="宋体" w:hAnsi="宋体" w:cs="宋体"/>
                <w:color w:val="000000"/>
                <w:sz w:val="20"/>
                <w:szCs w:val="20"/>
              </w:rPr>
              <w:br/>
              <w:t xml:space="preserve">9.充电方式 USB集中5V供电</w:t>
            </w:r>
            <w:r>
              <w:rPr>
                <w:rFonts w:hint="eastAsia" w:ascii="宋体" w:hAnsi="宋体" w:cs="宋体"/>
                <w:color w:val="000000"/>
                <w:sz w:val="20"/>
                <w:szCs w:val="20"/>
              </w:rPr>
              <w:br/>
              <w:t xml:space="preserve">10.电气参数 输入电压：110V-250V；额定电流10A</w:t>
            </w:r>
            <w:r>
              <w:rPr>
                <w:rFonts w:hint="eastAsia" w:ascii="宋体" w:hAnsi="宋体" w:cs="宋体"/>
                <w:color w:val="000000"/>
                <w:sz w:val="20"/>
                <w:szCs w:val="20"/>
              </w:rPr>
              <w:br/>
              <w:t xml:space="preserve">11.电源管理：（1）每路USB口均集成独立的芯片，采用最新智能充电仿真模式，自动识别所有主流usb充电设备设备确保快速充电：BC1.2 DCP充电协议、苹果充电协议、三星TAB充电协议。采取轮询模式配合高精度电流监控功能确保对应充电设备的充电协议正确识别。（2）电流监控：内建高精度电流监控，实时监控每个端口的充电电流；（3）支持过流保护功能，当外部被充电设备或USB线异常引起短路时，异常端口会自动关闭切断电压输出，不会影响其他正常端口充电；</w:t>
            </w:r>
            <w:r>
              <w:rPr>
                <w:rFonts w:hint="eastAsia" w:ascii="宋体" w:hAnsi="宋体" w:cs="宋体"/>
                <w:color w:val="000000"/>
                <w:sz w:val="20"/>
                <w:szCs w:val="20"/>
              </w:rPr>
              <w:br/>
              <w:t xml:space="preserve">12.设备托盘：（1）向内倾斜设计，防止设备滑出；（2）采用模具成型ABS隔板，防止设备碰撞、划伤，且具有独立的理线卡位；（3）隔板采取卡式安装方式，可较方便地增减隔板或调整间隔尺寸。</w:t>
            </w:r>
            <w:r>
              <w:rPr>
                <w:rFonts w:hint="eastAsia" w:ascii="宋体" w:hAnsi="宋体" w:cs="宋体"/>
                <w:color w:val="000000"/>
                <w:sz w:val="20"/>
                <w:szCs w:val="20"/>
              </w:rPr>
              <w:br/>
              <w:t xml:space="preserve">13.散热方式：（1）预留多处空气流动孔，自然散热；（2）可选配加装超静音散热风扇。</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bl>
    <w:p>
      <w:r/>
      <w:r/>
    </w:p>
    <w:p>
      <w:pPr>
        <w:pStyle w:val="717"/>
      </w:pPr>
      <w:r>
        <w:rPr>
          <w:rFonts w:hint="eastAsia"/>
        </w:rPr>
        <w:t xml:space="preserve">（</w:t>
      </w:r>
      <w:r>
        <w:rPr>
          <w:rFonts w:hint="eastAsia"/>
        </w:rPr>
        <w:t xml:space="preserve">13</w:t>
      </w:r>
      <w:r>
        <w:rPr>
          <w:rFonts w:hint="eastAsia"/>
        </w:rPr>
        <w:t xml:space="preserve">）</w:t>
      </w:r>
      <w:r>
        <w:rPr>
          <w:rFonts w:hint="eastAsia" w:ascii="宋体" w:hAnsi="宋体" w:cs="宋体"/>
          <w:color w:val="000000"/>
          <w:sz w:val="20"/>
          <w:szCs w:val="20"/>
        </w:rPr>
        <w:t xml:space="preserve">中学音乐教室二</w:t>
      </w:r>
      <w:r/>
    </w:p>
    <w:tbl>
      <w:tblPr>
        <w:tblW w:w="15453" w:type="dxa"/>
        <w:jc w:val="center"/>
        <w:tblLook w:val="04A0" w:firstRow="1" w:lastRow="0" w:firstColumn="1" w:lastColumn="0" w:noHBand="0" w:noVBand="1"/>
      </w:tblPr>
      <w:tblGrid>
        <w:gridCol w:w="613"/>
        <w:gridCol w:w="658"/>
        <w:gridCol w:w="1656"/>
        <w:gridCol w:w="11198"/>
        <w:gridCol w:w="425"/>
        <w:gridCol w:w="425"/>
        <w:gridCol w:w="716"/>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r>
      <w:tr>
        <w:trPr>
          <w:jc w:val="center"/>
          <w:trHeight w:val="19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教师升降讲台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680*480*680-1000mm±10mm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1.材质：抗倍特板/钢架；</w:t>
            </w:r>
            <w:r>
              <w:rPr>
                <w:rFonts w:hint="eastAsia" w:ascii="宋体" w:hAnsi="宋体" w:cs="宋体"/>
                <w:color w:val="000000"/>
                <w:sz w:val="20"/>
                <w:szCs w:val="20"/>
              </w:rPr>
              <w:br/>
              <w:t xml:space="preserve">2.工艺：桌面：材质采用抗倍特一体成型。厚12mm,耐80度以上高温。防水：浸水24小时后的膨胀指数不多于0.1mm，面板四周采CNC修边，四周倒角，圆润光滑无任何毛边。桌架尺寸上方铝外罩直径68mm*1mm；下铁管管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3.功能：桌架内置液压升降装置，只需轻轻一拉，桌面即可随意调整高度，桌架底部可配置轮子，方便推移。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1544"/>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600*590*855mm±10mm</w:t>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1.胶壳：材质采用PP加纤材质，环保不褪色，抗裂性强；</w:t>
            </w:r>
            <w:r>
              <w:rPr>
                <w:rFonts w:hint="eastAsia" w:ascii="宋体" w:hAnsi="宋体" w:cs="宋体"/>
                <w:color w:val="000000"/>
                <w:sz w:val="20"/>
                <w:szCs w:val="20"/>
              </w:rPr>
              <w:br/>
              <w:t xml:space="preserve">2.椅架：采用28*2.0mm厚冷锻圆管，220度高温静电喷涂，处理精细光滑、牢固抗冲击不变形；</w:t>
            </w:r>
            <w:r>
              <w:rPr>
                <w:rFonts w:hint="eastAsia" w:ascii="宋体" w:hAnsi="宋体" w:cs="宋体"/>
                <w:color w:val="000000"/>
                <w:sz w:val="20"/>
                <w:szCs w:val="20"/>
              </w:rPr>
              <w:br/>
              <w:t xml:space="preserve">3.座垫：定型海棉，弹力布面料，回弹好，坐感舒适；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5.功能：扶手PP材质，可90度收折，座垫可上翻连排堆叠摆放，节省空间。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1099"/>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教师边台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1800*1400*750-1180mm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1.尺寸：D1800*W1400*H750-H1180mm；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3.工艺：采用欧亚标准E1级板，厚度25/18mm,基材采用优质实木多层板，面贴优质三聚氰胺纸，ABS直封边制作。钢架采用满焊焊接，表面采用高温粉体烤漆，耐腐蚀，不易生锈。</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15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450*350*350mm±10mm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1.尺寸：450*350*350mm±10mm；</w:t>
            </w:r>
            <w:r>
              <w:rPr>
                <w:rFonts w:hint="eastAsia" w:ascii="宋体" w:hAnsi="宋体" w:cs="宋体"/>
                <w:color w:val="000000"/>
                <w:sz w:val="20"/>
                <w:szCs w:val="20"/>
              </w:rPr>
              <w:br/>
              <w:t xml:space="preserve">2.材质：高密度PE一体滚塑成型；</w:t>
            </w:r>
            <w:r>
              <w:rPr>
                <w:rFonts w:hint="eastAsia" w:ascii="宋体" w:hAnsi="宋体" w:cs="宋体"/>
                <w:color w:val="000000"/>
                <w:sz w:val="20"/>
                <w:szCs w:val="20"/>
              </w:rPr>
              <w:br/>
              <w:t xml:space="preserve">3.工艺：（1）滚塑制作，材质轻，耐磨抗压，抗氧化功能强，长期使用也不会产生开裂现象。</w:t>
            </w:r>
            <w:r>
              <w:rPr>
                <w:rFonts w:hint="eastAsia" w:ascii="宋体" w:hAnsi="宋体" w:cs="宋体"/>
                <w:color w:val="000000"/>
                <w:sz w:val="20"/>
                <w:szCs w:val="20"/>
              </w:rPr>
              <w:br/>
              <w:t xml:space="preserve">（2）硬度和强度高，吸水性小，优良的电绝缘性，耐寒。</w:t>
            </w:r>
            <w:r>
              <w:rPr>
                <w:rFonts w:hint="eastAsia" w:ascii="宋体" w:hAnsi="宋体" w:cs="宋体"/>
                <w:color w:val="000000"/>
                <w:sz w:val="20"/>
                <w:szCs w:val="20"/>
              </w:rPr>
              <w:br/>
              <w:t xml:space="preserve">4.功能：（1）三面可坐，三种高度（215/350/450mm)适合各年级师生使用。</w:t>
            </w:r>
            <w:r>
              <w:rPr>
                <w:rFonts w:hint="eastAsia" w:ascii="宋体" w:hAnsi="宋体" w:cs="宋体"/>
                <w:color w:val="000000"/>
                <w:sz w:val="20"/>
                <w:szCs w:val="20"/>
              </w:rPr>
              <w:br/>
              <w:t xml:space="preserve">（2）为保证产品牢固耐用，产品必须一体成型，不可采用插接拼凑等组装方式。</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1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1200*700*735mm±10mm</w:t>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1.尺寸：1200*700*735±10mm;</w:t>
            </w:r>
            <w:r>
              <w:rPr>
                <w:rFonts w:hint="eastAsia" w:ascii="宋体" w:hAnsi="宋体" w:cs="宋体"/>
                <w:color w:val="000000"/>
                <w:sz w:val="20"/>
                <w:szCs w:val="20"/>
              </w:rPr>
              <w:br/>
              <w:t xml:space="preserve">2.材质：抗倍特板+钢管；</w:t>
            </w:r>
            <w:r>
              <w:rPr>
                <w:rFonts w:hint="eastAsia" w:ascii="宋体" w:hAnsi="宋体" w:cs="宋体"/>
                <w:color w:val="000000"/>
                <w:sz w:val="20"/>
                <w:szCs w:val="20"/>
              </w:rPr>
              <w:br/>
              <w:t xml:space="preserve">3.工艺：桌面采用抗倍特一体成型。耐80度以上高温。防水：浸水24小时后的膨胀指数不多于0.1mm，面板四周采CNC修边，四周倒角，圆润光滑无任何毛边；桌脚采用直径38*±2mm*壁厚钢管，表面采用高温粉体烤漆，耐腐蚀，不易生锈；一侧桌脚底盘内藏隐秘机构，一侧桌脚可外移70±5mm。</w:t>
            </w:r>
            <w:r>
              <w:rPr>
                <w:rFonts w:hint="eastAsia" w:ascii="宋体" w:hAnsi="宋体" w:cs="宋体"/>
                <w:color w:val="000000"/>
                <w:sz w:val="20"/>
                <w:szCs w:val="20"/>
              </w:rPr>
              <w:br/>
              <w:t xml:space="preserve">4.功能：一侧桌脚带调整脚，一侧桌脚带轮子，方便推移，带轮侧桌脚可外移，可实现餐桌的堆叠。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r>
      <w:tr>
        <w:trPr>
          <w:jc w:val="center"/>
          <w:trHeight w:val="1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PE合唱台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D1220*W1150*H610</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1.尺寸：三层尺寸D1220*W1150*H610±10mm；每层台阶款宽380±10mm，高200±10mm；小舞台尺寸:D1530*W1220*H300±10mm；</w:t>
            </w:r>
            <w:r>
              <w:rPr>
                <w:rFonts w:hint="eastAsia" w:ascii="宋体" w:hAnsi="宋体" w:cs="宋体"/>
                <w:color w:val="000000"/>
                <w:sz w:val="20"/>
                <w:szCs w:val="20"/>
              </w:rPr>
              <w:br/>
              <w:t xml:space="preserve">2.材质：高密度PE；</w:t>
            </w:r>
            <w:r>
              <w:rPr>
                <w:rFonts w:hint="eastAsia" w:ascii="宋体" w:hAnsi="宋体" w:cs="宋体"/>
                <w:color w:val="000000"/>
                <w:sz w:val="20"/>
                <w:szCs w:val="20"/>
              </w:rPr>
              <w:br/>
              <w:t xml:space="preserve">3.工艺：吹塑制作，材质轻，耐磨抗压，抗氧化功能强，长期使用也不会产生开裂现象，硬度和强度高，吸水性小，优良的电绝缘性，耐寒；</w:t>
            </w:r>
            <w:r>
              <w:rPr>
                <w:rFonts w:hint="eastAsia" w:ascii="宋体" w:hAnsi="宋体" w:cs="宋体"/>
                <w:color w:val="000000"/>
                <w:sz w:val="20"/>
                <w:szCs w:val="20"/>
              </w:rPr>
              <w:br/>
              <w:t xml:space="preserve">4.功能：合唱台模式可供12人使用，合唱台台阶可翻转设计，可调整为两层合唱台也可以变为一个整体的小舞台，侧面轮子设计方便推移。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4600</w:t>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AI音乐课堂教学-教师端</w:t>
            </w:r>
            <w:r/>
          </w:p>
        </w:tc>
        <w:tc>
          <w:tcPr>
            <w:shd w:val="clear" w:color="auto" w:fill="ffffff"/>
            <w:tcBorders>
              <w:top w:val="single" w:color="000000" w:sz="4" w:space="0"/>
              <w:left w:val="single" w:color="000000" w:sz="4" w:space="0"/>
              <w:bottom w:val="non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880"/>
        </w:trPr>
        <w:tc>
          <w:tcPr>
            <w:shd w:val="clear" w:color="auto" w:fill="ffffff"/>
            <w:tcBorders>
              <w:top w:val="non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教师端首页</w:t>
            </w:r>
            <w:r/>
          </w:p>
        </w:tc>
        <w:tc>
          <w:tcPr>
            <w:shd w:val="clear" w:color="auto" w:fill="ffffff"/>
            <w:tcBorders>
              <w:top w:val="none" w:color="000000" w:sz="4" w:space="0"/>
              <w:left w:val="single" w:color="000000" w:sz="4" w:space="0"/>
              <w:bottom w:val="non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用户登录：页面包含手机号码输入框、密码输入框、记住密码勾选、忘记密码、注册账号</w:t>
            </w:r>
            <w:r>
              <w:rPr>
                <w:rFonts w:hint="eastAsia" w:ascii="宋体" w:hAnsi="宋体" w:cs="宋体"/>
                <w:color w:val="000000"/>
                <w:sz w:val="20"/>
                <w:szCs w:val="20"/>
              </w:rPr>
              <w:br/>
              <w:t xml:space="preserve">支持【记住密码】最多包含5个账号记录</w:t>
            </w:r>
            <w:r>
              <w:rPr>
                <w:rFonts w:hint="eastAsia" w:ascii="宋体" w:hAnsi="宋体" w:cs="宋体"/>
                <w:color w:val="000000"/>
                <w:sz w:val="20"/>
                <w:szCs w:val="20"/>
              </w:rPr>
              <w:br/>
              <w:t xml:space="preserve">账号注册：手机验证码验证，验证码有效期为5分钟，超时后需要重新获取。</w:t>
            </w:r>
            <w:r>
              <w:rPr>
                <w:rFonts w:hint="eastAsia" w:ascii="宋体" w:hAnsi="宋体" w:cs="宋体"/>
                <w:color w:val="000000"/>
                <w:sz w:val="20"/>
                <w:szCs w:val="20"/>
              </w:rPr>
              <w:br/>
              <w:t xml:space="preserve">激活码验证，填写激活码，激活码填写后，自动填入所在地区的省市区县、所在学校、所属阶段激活码格式要求8位字母＋数字,校验需要与学校/地区数据库联动绑定关系：每个激活码关联一所学校、地区校验通过，自动填充【所在地区】【学校】字段，并根据阶段展示出版社下拉选项（如小学阶段仅展示小学出版社）</w:t>
            </w:r>
            <w:r>
              <w:rPr>
                <w:rFonts w:hint="eastAsia" w:ascii="宋体" w:hAnsi="宋体" w:cs="宋体"/>
                <w:color w:val="000000"/>
                <w:sz w:val="20"/>
                <w:szCs w:val="20"/>
              </w:rPr>
              <w:br/>
              <w:t xml:space="preserve">设置密码:密码长度必须在6-12位之间,密码可以包含数字（0-9）和字母（a-z、A-Z），但不可包含其他特殊字符</w:t>
            </w:r>
            <w:r>
              <w:rPr>
                <w:rFonts w:hint="eastAsia" w:ascii="宋体" w:hAnsi="宋体" w:cs="宋体"/>
                <w:color w:val="000000"/>
                <w:sz w:val="20"/>
                <w:szCs w:val="20"/>
              </w:rPr>
              <w:br/>
              <w:t xml:space="preserve">支持信息推送：信息别包含：名称、发布时间、描述、消息类型（标签：活动、通知）活动：征集课件、教研活动类通知：课件更新类，点击任意卡片，进入消息详情页。</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90000</w:t>
            </w:r>
            <w:r/>
          </w:p>
        </w:tc>
      </w:tr>
      <w:tr>
        <w:trPr>
          <w:jc w:val="center"/>
          <w:trHeight w:val="8190"/>
        </w:trPr>
        <w:tc>
          <w:tcPr>
            <w:shd w:val="clear" w:color="auto" w:fill="ffffff"/>
            <w:tcBorders>
              <w:top w:val="single" w:color="auto"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教师端乐教课堂</w:t>
            </w:r>
            <w:r/>
          </w:p>
        </w:tc>
        <w:tc>
          <w:tcPr>
            <w:tcBorders>
              <w:top w:val="single" w:color="auto"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AI音乐课堂教师端功能模块包含：乐教课堂、课外拓展、乐器课堂、音乐百科、教师中心等功能</w:t>
            </w:r>
            <w:r>
              <w:rPr>
                <w:rFonts w:hint="eastAsia" w:ascii="宋体" w:hAnsi="宋体" w:cs="宋体"/>
                <w:color w:val="000000"/>
                <w:sz w:val="20"/>
                <w:szCs w:val="20"/>
              </w:rPr>
              <w:br/>
              <w:t xml:space="preserve">乐教课堂包含：教材课程、我的课件、优秀课件。</w:t>
            </w:r>
            <w:r>
              <w:rPr>
                <w:rFonts w:hint="eastAsia" w:ascii="宋体" w:hAnsi="宋体" w:cs="宋体"/>
                <w:color w:val="000000"/>
                <w:sz w:val="20"/>
                <w:szCs w:val="20"/>
              </w:rPr>
              <w:br/>
              <w:t xml:space="preserve">一、教材课程：</w:t>
            </w:r>
            <w:r>
              <w:rPr>
                <w:rFonts w:hint="eastAsia" w:ascii="宋体" w:hAnsi="宋体" w:cs="宋体"/>
                <w:color w:val="000000"/>
                <w:sz w:val="20"/>
                <w:szCs w:val="20"/>
              </w:rPr>
              <w:br/>
              <w:t xml:space="preserve">包含：教材课程，电子教材：满足与当地教学同步的电子教材，整体内容涵盖应不低于7个主流出版社。</w:t>
            </w:r>
            <w:r>
              <w:rPr>
                <w:rFonts w:hint="eastAsia" w:ascii="宋体" w:hAnsi="宋体" w:cs="宋体"/>
                <w:color w:val="000000"/>
                <w:sz w:val="20"/>
                <w:szCs w:val="20"/>
              </w:rPr>
              <w:br/>
              <w:t xml:space="preserve">1、教材课程显示内容包含：出版社选择、课本目录、单元目录、课件信息。</w:t>
            </w:r>
            <w:r>
              <w:rPr>
                <w:rFonts w:hint="eastAsia" w:ascii="宋体" w:hAnsi="宋体" w:cs="宋体"/>
                <w:color w:val="000000"/>
                <w:sz w:val="20"/>
                <w:szCs w:val="20"/>
              </w:rPr>
              <w:br/>
              <w:t xml:space="preserve">2、课件信息：可显示课件名称、课件信息、教师可对课件选择进行预览、下载、授课。</w:t>
            </w:r>
            <w:r>
              <w:rPr>
                <w:rFonts w:hint="eastAsia" w:ascii="宋体" w:hAnsi="宋体" w:cs="宋体"/>
                <w:color w:val="000000"/>
                <w:sz w:val="20"/>
                <w:szCs w:val="20"/>
              </w:rPr>
              <w:br/>
              <w:t xml:space="preserve">3、支持对曲谱进行转换，包含：简谱、线谱、简线双谱、旋律线、唱名、音名、钢琴谱、手势图、强弱对照等。</w:t>
            </w:r>
            <w:r>
              <w:rPr>
                <w:rFonts w:hint="eastAsia" w:ascii="宋体" w:hAnsi="宋体" w:cs="宋体"/>
                <w:color w:val="000000"/>
                <w:sz w:val="20"/>
                <w:szCs w:val="20"/>
              </w:rPr>
              <w:br/>
              <w:t xml:space="preserve">4、教唱模式：曲谱播放、女声唱名、伴奏+旋律、范唱、伴奏、男声节奏六种播放模式。</w:t>
            </w:r>
            <w:r>
              <w:rPr>
                <w:rFonts w:hint="eastAsia" w:ascii="宋体" w:hAnsi="宋体" w:cs="宋体"/>
                <w:color w:val="000000"/>
                <w:sz w:val="20"/>
                <w:szCs w:val="20"/>
              </w:rPr>
              <w:br/>
              <w:t xml:space="preserve">5、音色设置：改变播放音色，具备钢琴、小提琴、单簧管、古筝、颤音琴五个音色快捷键，不低于120种音色可选。</w:t>
            </w:r>
            <w:r>
              <w:rPr>
                <w:rFonts w:hint="eastAsia" w:ascii="宋体" w:hAnsi="宋体" w:cs="宋体"/>
                <w:color w:val="000000"/>
                <w:sz w:val="20"/>
                <w:szCs w:val="20"/>
              </w:rPr>
              <w:br/>
              <w:t xml:space="preserve">6、AI唱词：系统自动识别歌词、音高、时值等可选择播放模式包含童声、男声、女声、合唱、电声等进行清唱。</w:t>
            </w:r>
            <w:r>
              <w:rPr>
                <w:rFonts w:hint="eastAsia" w:ascii="宋体" w:hAnsi="宋体" w:cs="宋体"/>
                <w:color w:val="000000"/>
                <w:sz w:val="20"/>
                <w:szCs w:val="20"/>
              </w:rPr>
              <w:br/>
              <w:t xml:space="preserve">7、音调设置：可以五线谱、简谱课件可以进行移调选择15种调式，其中含5种直选键：降全音、降半音、原调(还原)、升半音、升全音。</w:t>
            </w:r>
            <w:r>
              <w:rPr>
                <w:rFonts w:hint="eastAsia" w:ascii="宋体" w:hAnsi="宋体" w:cs="宋体"/>
                <w:color w:val="000000"/>
                <w:sz w:val="20"/>
                <w:szCs w:val="20"/>
              </w:rPr>
              <w:br/>
              <w:t xml:space="preserve">8、速度播放：可以五线谱、简谱课件的播放速度通过滑动速度条进行速度调节40-208,其中含5种直选键：0.5、0.75、1(还原)、1.25、1.5倍速可调。</w:t>
            </w:r>
            <w:r>
              <w:rPr>
                <w:rFonts w:hint="eastAsia" w:ascii="宋体" w:hAnsi="宋体" w:cs="宋体"/>
                <w:color w:val="000000"/>
                <w:sz w:val="20"/>
                <w:szCs w:val="20"/>
              </w:rPr>
              <w:br/>
              <w:t xml:space="preserve">9、节拍器：可以跟随曲谱的节拍、速度进行播放；也可通过节拍机进行自定义节拍设置改变歌曲播放速度和节拍，拍型选择：1拍、2拍、3拍、4拍、5拍、6拍。</w:t>
            </w:r>
            <w:r>
              <w:rPr>
                <w:rFonts w:hint="eastAsia" w:ascii="宋体" w:hAnsi="宋体" w:cs="宋体"/>
                <w:color w:val="000000"/>
                <w:sz w:val="20"/>
                <w:szCs w:val="20"/>
              </w:rPr>
              <w:br/>
              <w:t xml:space="preserve">10、歌词可一键生成拼音、一键隐藏歌词信息。</w:t>
            </w:r>
            <w:r>
              <w:rPr>
                <w:rFonts w:hint="eastAsia" w:ascii="宋体" w:hAnsi="宋体" w:cs="宋体"/>
                <w:color w:val="000000"/>
                <w:sz w:val="20"/>
                <w:szCs w:val="20"/>
              </w:rPr>
              <w:br/>
              <w:t xml:space="preserve">11、播放功能：可以选择单音播放、范围播放、任意位置双击播放、可选择歌词播放。范围播放：可以跨框选曲谱、歌词范围进行播放，任意位置双击播放，默认播放。</w:t>
            </w:r>
            <w:r>
              <w:rPr>
                <w:rFonts w:hint="eastAsia" w:ascii="宋体" w:hAnsi="宋体" w:cs="宋体"/>
                <w:color w:val="000000"/>
                <w:sz w:val="20"/>
                <w:szCs w:val="20"/>
              </w:rPr>
              <w:br/>
              <w:t xml:space="preserve">12、循环播放：可以整曲、圈选范围可以进行循环播放方便教师授课。</w:t>
            </w:r>
            <w:r>
              <w:rPr>
                <w:rFonts w:hint="eastAsia" w:ascii="宋体" w:hAnsi="宋体" w:cs="宋体"/>
                <w:color w:val="000000"/>
                <w:sz w:val="20"/>
                <w:szCs w:val="20"/>
              </w:rPr>
              <w:br/>
              <w:t xml:space="preserve">13、音域检测：连接话筒或耳麦设备以示例为标准提示发出声音，唱出所能达到的最低音和最高音，在页面中显示钢琴键盘进行高低音音域测试，以波浪图的形式呈现出学生音域高低展示并开始及停止录制；音域检测记录将学生音域高低以音域区间呈现。</w:t>
            </w:r>
            <w:r>
              <w:rPr>
                <w:rFonts w:hint="eastAsia" w:ascii="宋体" w:hAnsi="宋体" w:cs="宋体"/>
                <w:color w:val="000000"/>
                <w:sz w:val="20"/>
                <w:szCs w:val="20"/>
              </w:rPr>
              <w:br/>
              <w:t xml:space="preserve">14、气息检测：连接话筒或耳麦设备发出EN声音进行气息稳定检测、气息提示线会同步显示。</w:t>
            </w:r>
            <w:r>
              <w:rPr>
                <w:rFonts w:hint="eastAsia" w:ascii="宋体" w:hAnsi="宋体" w:cs="宋体"/>
                <w:color w:val="000000"/>
                <w:sz w:val="20"/>
                <w:szCs w:val="20"/>
              </w:rPr>
              <w:br/>
              <w:t xml:space="preserve">15、AI演唱评分结合当地配套教材对学生歌唱掌握情况进行课程现场演唱测评，辅助教师进行演唱评价与重点难点深度学习。</w:t>
            </w:r>
            <w:r>
              <w:rPr>
                <w:rFonts w:hint="eastAsia" w:ascii="宋体" w:hAnsi="宋体" w:cs="宋体"/>
                <w:color w:val="000000"/>
                <w:sz w:val="20"/>
                <w:szCs w:val="20"/>
              </w:rPr>
              <w:br/>
              <w:t xml:space="preserve">16、AI演唱评分功能：歌曲支持演唱模式演唱过程中具有音频伴奏、音高线提示、音高时值实时显示分值、演唱完成后显示演唱得分，音准、节奏、完成度等百分比。支持音频回放、重新演唱。</w:t>
            </w:r>
            <w:r>
              <w:rPr>
                <w:rFonts w:hint="eastAsia" w:ascii="宋体" w:hAnsi="宋体" w:cs="宋体"/>
                <w:color w:val="000000"/>
                <w:sz w:val="20"/>
                <w:szCs w:val="20"/>
              </w:rPr>
              <w:br/>
              <w:t xml:space="preserve">17、演唱时曲谱播放速度可调：通过滑动速度条进行速度调节40-208，其中含5种直选键：0.5、0.75、1（还原）、1.25、1.5倍速可调。</w:t>
            </w:r>
            <w:r>
              <w:rPr>
                <w:rFonts w:hint="eastAsia" w:ascii="宋体" w:hAnsi="宋体" w:cs="宋体"/>
                <w:color w:val="000000"/>
                <w:sz w:val="20"/>
                <w:szCs w:val="20"/>
              </w:rPr>
              <w:br/>
              <w:t xml:space="preserve">18、教学助手包含：架子鼓、电子鼓机、竖笛、口琴</w:t>
            </w:r>
            <w:r>
              <w:rPr>
                <w:rFonts w:hint="eastAsia" w:ascii="宋体" w:hAnsi="宋体" w:cs="宋体"/>
                <w:color w:val="000000"/>
                <w:sz w:val="20"/>
                <w:szCs w:val="20"/>
              </w:rPr>
              <w:br/>
              <w:t xml:space="preserve">19、工具：乐理白板、五线谱本、课堂转盘、计时器、幕布、随机点名</w:t>
            </w:r>
            <w:r>
              <w:rPr>
                <w:rFonts w:hint="eastAsia" w:ascii="宋体" w:hAnsi="宋体" w:cs="宋体"/>
                <w:color w:val="000000"/>
                <w:sz w:val="20"/>
                <w:szCs w:val="20"/>
              </w:rPr>
              <w:br/>
              <w:t xml:space="preserve">20、历史记录：历史记录仅保存最近的10次记录，超出10次记录时，自动清除时间最远的记录</w:t>
            </w:r>
            <w:r>
              <w:rPr>
                <w:rFonts w:hint="eastAsia" w:ascii="宋体" w:hAnsi="宋体" w:cs="宋体"/>
                <w:color w:val="000000"/>
                <w:sz w:val="20"/>
                <w:szCs w:val="20"/>
              </w:rPr>
              <w:br/>
              <w:t xml:space="preserve">支持历史记录删除。</w:t>
            </w:r>
            <w:r>
              <w:rPr>
                <w:rFonts w:hint="eastAsia" w:ascii="宋体" w:hAnsi="宋体" w:cs="宋体"/>
                <w:color w:val="000000"/>
                <w:sz w:val="20"/>
                <w:szCs w:val="20"/>
              </w:rPr>
              <w:br/>
              <w:t xml:space="preserve">21、推荐课程：推荐课件单次展示10个课件，支持推荐课件进行切换支持20-30个课件。展示课件位置分类：全部、课程课</w:t>
            </w:r>
            <w:r>
              <w:rPr>
                <w:rFonts w:hint="eastAsia" w:ascii="宋体" w:hAnsi="宋体" w:cs="宋体"/>
                <w:color w:val="000000"/>
                <w:sz w:val="20"/>
                <w:szCs w:val="20"/>
              </w:rPr>
              <w:t xml:space="preserve">件、我的备课、共享课程、课外拓展、乐器课堂。</w:t>
            </w:r>
            <w:r>
              <w:rPr>
                <w:rFonts w:hint="eastAsia" w:ascii="宋体" w:hAnsi="宋体" w:cs="宋体"/>
                <w:color w:val="000000"/>
                <w:sz w:val="20"/>
                <w:szCs w:val="20"/>
              </w:rPr>
              <w:br/>
            </w:r>
            <w:r>
              <w:rPr>
                <w:rFonts w:hint="eastAsia" w:ascii="宋体" w:hAnsi="宋体" w:cs="宋体"/>
                <w:color w:val="000000"/>
                <w:sz w:val="20"/>
                <w:szCs w:val="20"/>
              </w:rPr>
              <w:br/>
              <w:t xml:space="preserve">二、我的课件：</w:t>
            </w:r>
            <w:r>
              <w:rPr>
                <w:rFonts w:hint="eastAsia" w:ascii="宋体" w:hAnsi="宋体" w:cs="宋体"/>
                <w:color w:val="000000"/>
                <w:sz w:val="20"/>
                <w:szCs w:val="20"/>
              </w:rPr>
              <w:br/>
              <w:t xml:space="preserve">可对系统内课件进行改编、可以创建空白模版进行课件制作。支持教师对课件进行分享，审核通过后可展示在优秀课件内、未审核通过可修改二次提交审核。</w:t>
            </w:r>
            <w:r>
              <w:rPr>
                <w:rFonts w:hint="eastAsia" w:ascii="宋体" w:hAnsi="宋体" w:cs="宋体"/>
                <w:color w:val="000000"/>
                <w:sz w:val="20"/>
                <w:szCs w:val="20"/>
              </w:rPr>
              <w:br/>
              <w:t xml:space="preserve">A、曲谱转换：</w:t>
            </w:r>
            <w:r>
              <w:rPr>
                <w:rFonts w:hint="eastAsia" w:ascii="宋体" w:hAnsi="宋体" w:cs="宋体"/>
                <w:color w:val="000000"/>
                <w:sz w:val="20"/>
                <w:szCs w:val="20"/>
              </w:rPr>
              <w:br/>
              <w:t xml:space="preserve">1、音符键盘：显示时值以及字母键盘，高八度低八度切换、声部选择</w:t>
            </w:r>
            <w:r>
              <w:rPr>
                <w:rFonts w:hint="eastAsia" w:ascii="宋体" w:hAnsi="宋体" w:cs="宋体"/>
                <w:color w:val="000000"/>
                <w:sz w:val="20"/>
                <w:szCs w:val="20"/>
              </w:rPr>
              <w:br/>
              <w:t xml:space="preserve">2、音符输入：弹出虚拟键盘，可点击琴键弹奏输入音符。</w:t>
            </w:r>
            <w:r>
              <w:rPr>
                <w:rFonts w:hint="eastAsia" w:ascii="宋体" w:hAnsi="宋体" w:cs="宋体"/>
                <w:color w:val="000000"/>
                <w:sz w:val="20"/>
                <w:szCs w:val="20"/>
              </w:rPr>
              <w:br/>
              <w:t xml:space="preserve">3、录制打谱：五线谱、简谱打谱时具有录制打谱功能，可根据设定节拍、速度进行规范打谱、对应小节未输入音符时系统自动以空拍录入对应小节。</w:t>
            </w:r>
            <w:r>
              <w:rPr>
                <w:rFonts w:hint="eastAsia" w:ascii="宋体" w:hAnsi="宋体" w:cs="宋体"/>
                <w:color w:val="000000"/>
                <w:sz w:val="20"/>
                <w:szCs w:val="20"/>
              </w:rPr>
              <w:br/>
              <w:t xml:space="preserve">4、音符力度：五线谱、简谱备课中可对单个音符的力度进行调节，调节数值：0-127可选、曲谱播放时对应音符可以不同音量体现。</w:t>
            </w:r>
            <w:r>
              <w:rPr>
                <w:rFonts w:hint="eastAsia" w:ascii="宋体" w:hAnsi="宋体" w:cs="宋体"/>
                <w:color w:val="000000"/>
                <w:sz w:val="20"/>
                <w:szCs w:val="20"/>
              </w:rPr>
              <w:br/>
              <w:t xml:space="preserve">5、标准打谱：在同一小节内只能输入对应的音符、自由模式不限制音符输入。</w:t>
            </w:r>
            <w:r>
              <w:rPr>
                <w:rFonts w:hint="eastAsia" w:ascii="宋体" w:hAnsi="宋体" w:cs="宋体"/>
                <w:color w:val="000000"/>
                <w:sz w:val="20"/>
                <w:szCs w:val="20"/>
              </w:rPr>
              <w:br/>
              <w:t xml:space="preserve">6、进度尺同步：支持对曲谱插入范唱、伴奏音频，可通过进度尺对音频与音符同步时值调节。</w:t>
            </w:r>
            <w:r>
              <w:rPr>
                <w:rFonts w:hint="eastAsia" w:ascii="宋体" w:hAnsi="宋体" w:cs="宋体"/>
                <w:color w:val="000000"/>
                <w:sz w:val="20"/>
                <w:szCs w:val="20"/>
              </w:rPr>
              <w:br/>
              <w:t xml:space="preserve">B、插入功能：</w:t>
            </w:r>
            <w:r>
              <w:rPr>
                <w:rFonts w:hint="eastAsia" w:ascii="宋体" w:hAnsi="宋体" w:cs="宋体"/>
                <w:color w:val="000000"/>
                <w:sz w:val="20"/>
                <w:szCs w:val="20"/>
              </w:rPr>
              <w:br/>
              <w:t xml:space="preserve">1、音乐创作包括可选择：备课、空白、简谱、单谱表、钢琴谱表、合唱谱表、声部+钢琴谱表等快捷选择键。</w:t>
            </w:r>
            <w:r>
              <w:rPr>
                <w:rFonts w:hint="eastAsia" w:ascii="宋体" w:hAnsi="宋体" w:cs="宋体"/>
                <w:color w:val="000000"/>
                <w:sz w:val="20"/>
                <w:szCs w:val="20"/>
              </w:rPr>
              <w:br/>
              <w:t xml:space="preserve">2、乐器包含：架子鼓、电子鼓机、竖笛、口琴、虚拟键盘。（怎么呈现）</w:t>
            </w:r>
            <w:r>
              <w:rPr>
                <w:rFonts w:hint="eastAsia" w:ascii="宋体" w:hAnsi="宋体" w:cs="宋体"/>
                <w:color w:val="000000"/>
                <w:sz w:val="20"/>
                <w:szCs w:val="20"/>
              </w:rPr>
              <w:br/>
              <w:t xml:space="preserve">3、音乐游戏听音比比看：两种模式可选：练习模式、闯关模式，点击练习模式分别有音高、音色练习。点击音高练习会出现C、D、E、F、G、A、B、C相对应的虚拟键盘进行音高练习。难度分为8个音高。练习完成后可在听一遍，也可显示正确答案。</w:t>
            </w:r>
            <w:r>
              <w:rPr>
                <w:rFonts w:hint="eastAsia" w:ascii="宋体" w:hAnsi="宋体" w:cs="宋体"/>
                <w:color w:val="000000"/>
                <w:sz w:val="20"/>
                <w:szCs w:val="20"/>
              </w:rPr>
              <w:br/>
              <w:t xml:space="preserve">4、教具工具包含：乐理白板、智能电教板、素养训练、五线谱本、幕布、指挥。</w:t>
            </w:r>
            <w:r>
              <w:rPr>
                <w:rFonts w:hint="eastAsia" w:ascii="宋体" w:hAnsi="宋体" w:cs="宋体"/>
                <w:color w:val="000000"/>
                <w:sz w:val="20"/>
                <w:szCs w:val="20"/>
              </w:rPr>
              <w:br/>
              <w:t xml:space="preserve">5、习题训练：</w:t>
            </w:r>
            <w:r>
              <w:rPr>
                <w:rFonts w:hint="eastAsia" w:ascii="宋体" w:hAnsi="宋体" w:cs="宋体"/>
                <w:color w:val="000000"/>
                <w:sz w:val="20"/>
                <w:szCs w:val="20"/>
              </w:rPr>
              <w:br/>
              <w:t xml:space="preserve">C、备课素材包含：文本、形状、音频、视频、图片、背景选择等。</w:t>
            </w:r>
            <w:r>
              <w:rPr>
                <w:rFonts w:hint="eastAsia" w:ascii="宋体" w:hAnsi="宋体" w:cs="宋体"/>
                <w:color w:val="000000"/>
                <w:sz w:val="20"/>
                <w:szCs w:val="20"/>
              </w:rPr>
              <w:br/>
              <w:t xml:space="preserve">1、具有文本插入功能：输入字体、字号可自行选择。字间距可在1-10选择、行高可在1-10选择、字体和填充颜色可通过调色盘可鼠标拖动进行颜色选择。</w:t>
            </w:r>
            <w:r>
              <w:rPr>
                <w:rFonts w:hint="eastAsia" w:ascii="宋体" w:hAnsi="宋体" w:cs="宋体"/>
                <w:color w:val="000000"/>
                <w:sz w:val="20"/>
                <w:szCs w:val="20"/>
              </w:rPr>
              <w:br/>
              <w:t xml:space="preserve">2、形状素材：包含形状9个、卡通动物7个、小图标7个、柯尔文手势7个、乐器图片49个，可直接插入到课件中。</w:t>
            </w:r>
            <w:r>
              <w:rPr>
                <w:rFonts w:hint="eastAsia" w:ascii="宋体" w:hAnsi="宋体" w:cs="宋体"/>
                <w:color w:val="000000"/>
                <w:sz w:val="20"/>
                <w:szCs w:val="20"/>
              </w:rPr>
              <w:br/>
              <w:t xml:space="preserve">3、素材库：包含图片、音频、视频等，具有搜索功能、搜索框输入素材名称快速检索所需素材一键插入、可对常用的素材一键收藏方便查找、调用。</w:t>
            </w:r>
            <w:r>
              <w:rPr>
                <w:rFonts w:hint="eastAsia" w:ascii="宋体" w:hAnsi="宋体" w:cs="宋体"/>
                <w:color w:val="000000"/>
                <w:sz w:val="20"/>
                <w:szCs w:val="20"/>
              </w:rPr>
              <w:br/>
              <w:t xml:space="preserve">4、课件背景修改支持调用系统自带背景、也可使用其他图片设置为背景，可设置背景网格、网格间距1-20可选，数值越小表格间距越小。</w:t>
            </w:r>
            <w:r>
              <w:rPr>
                <w:rFonts w:hint="eastAsia" w:ascii="宋体" w:hAnsi="宋体" w:cs="宋体"/>
                <w:color w:val="000000"/>
                <w:sz w:val="20"/>
                <w:szCs w:val="20"/>
              </w:rPr>
              <w:br/>
              <w:t xml:space="preserve">5、文件支持导出、导入、共享为优秀文件。</w:t>
            </w:r>
            <w:r>
              <w:rPr>
                <w:rFonts w:hint="eastAsia" w:ascii="宋体" w:hAnsi="宋体" w:cs="宋体"/>
                <w:color w:val="000000"/>
                <w:sz w:val="20"/>
                <w:szCs w:val="20"/>
              </w:rPr>
              <w:br/>
              <w:t xml:space="preserve">6、可对课件缩略图：添加、删除、移动位置改变顺序等。</w:t>
            </w:r>
            <w:r>
              <w:rPr>
                <w:rFonts w:hint="eastAsia" w:ascii="宋体" w:hAnsi="宋体" w:cs="宋体"/>
                <w:color w:val="000000"/>
                <w:sz w:val="20"/>
                <w:szCs w:val="20"/>
              </w:rPr>
              <w:br/>
              <w:t xml:space="preserve">D、曲谱制作：</w:t>
            </w:r>
            <w:r>
              <w:rPr>
                <w:rFonts w:hint="eastAsia" w:ascii="宋体" w:hAnsi="宋体" w:cs="宋体"/>
                <w:color w:val="000000"/>
                <w:sz w:val="20"/>
                <w:szCs w:val="20"/>
              </w:rPr>
              <w:br/>
              <w:t xml:space="preserve">1、多元素备课：支持五线谱、简谱课件插入文本、形状、图片、音频、视频、修改背景等。</w:t>
            </w:r>
            <w:r>
              <w:rPr>
                <w:rFonts w:hint="eastAsia" w:ascii="宋体" w:hAnsi="宋体" w:cs="宋体"/>
                <w:color w:val="000000"/>
                <w:sz w:val="20"/>
                <w:szCs w:val="20"/>
              </w:rPr>
              <w:br/>
              <w:t xml:space="preserve">2、节奏音符输入：可对音符进行节奏音符的变换，选择音符符头后在右侧属性栏其他功能中选择节奏即可转换成节奏音符。</w:t>
            </w:r>
            <w:r>
              <w:rPr>
                <w:rFonts w:hint="eastAsia" w:ascii="宋体" w:hAnsi="宋体" w:cs="宋体"/>
                <w:color w:val="000000"/>
                <w:sz w:val="20"/>
                <w:szCs w:val="20"/>
              </w:rPr>
              <w:br/>
              <w:t xml:space="preserve">3、整音符选择：谱号、符杠、连音、时值、音组、唱名、倚音、附点、踏板、震音、颤音、强弱、演奏、八度、副旋律、功</w:t>
            </w:r>
            <w:r>
              <w:rPr>
                <w:rFonts w:hint="eastAsia" w:ascii="宋体" w:hAnsi="宋体" w:cs="宋体"/>
                <w:color w:val="000000"/>
                <w:sz w:val="20"/>
                <w:szCs w:val="20"/>
              </w:rPr>
              <w:t xml:space="preserve">能标记、跨越谱表、和弦标记、其他。</w:t>
            </w:r>
            <w:r>
              <w:rPr>
                <w:rFonts w:hint="eastAsia" w:ascii="宋体" w:hAnsi="宋体" w:cs="宋体"/>
                <w:color w:val="000000"/>
                <w:sz w:val="20"/>
                <w:szCs w:val="20"/>
              </w:rPr>
              <w:br/>
              <w:t xml:space="preserve">4、支持插入小节功能：可对小节调号、拍号、反复记号、小节线、其他、隐藏谱号、段落颜色等进行修改。</w:t>
            </w:r>
            <w:r>
              <w:rPr>
                <w:rFonts w:hint="eastAsia" w:ascii="宋体" w:hAnsi="宋体" w:cs="宋体"/>
                <w:color w:val="000000"/>
                <w:sz w:val="20"/>
                <w:szCs w:val="20"/>
              </w:rPr>
              <w:br/>
            </w:r>
            <w:r>
              <w:rPr>
                <w:rFonts w:hint="eastAsia" w:ascii="宋体" w:hAnsi="宋体" w:cs="宋体"/>
                <w:color w:val="000000"/>
                <w:sz w:val="20"/>
                <w:szCs w:val="20"/>
              </w:rPr>
              <w:br/>
              <w:t xml:space="preserve">三、优秀课件：</w:t>
            </w:r>
            <w:r>
              <w:rPr>
                <w:rFonts w:hint="eastAsia" w:ascii="宋体" w:hAnsi="宋体" w:cs="宋体"/>
                <w:color w:val="000000"/>
                <w:sz w:val="20"/>
                <w:szCs w:val="20"/>
              </w:rPr>
              <w:br/>
              <w:t xml:space="preserve">1、支持教师将自建优秀课件进行申报。</w:t>
            </w:r>
            <w:r>
              <w:rPr>
                <w:rFonts w:hint="eastAsia" w:ascii="宋体" w:hAnsi="宋体" w:cs="宋体"/>
                <w:color w:val="000000"/>
                <w:sz w:val="20"/>
                <w:szCs w:val="20"/>
              </w:rPr>
              <w:br/>
              <w:t xml:space="preserve">2、可查看同平台中共享的优秀课件，下载后支持二次编辑。</w:t>
            </w:r>
            <w:r>
              <w:rPr>
                <w:rFonts w:hint="eastAsia" w:ascii="宋体" w:hAnsi="宋体" w:cs="宋体"/>
                <w:color w:val="000000"/>
                <w:sz w:val="20"/>
                <w:szCs w:val="20"/>
              </w:rPr>
              <w:br/>
              <w:t xml:space="preserve">平台优秀课件支持预览功能、不下载小窗预览翻看课件内容。</w:t>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教师端乐器课堂</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乐器课堂包含：吹奏乐器、自由弦乐、节奏乐器等</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4、谱曲播放时竖笛孔位、虚拟键盘、音符三位一体高亮显示，也可点击单音进行学习、框选区域播放。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r>
            <w:r>
              <w:rPr>
                <w:rFonts w:hint="eastAsia" w:ascii="宋体" w:hAnsi="宋体" w:cs="宋体"/>
                <w:color w:val="000000"/>
                <w:sz w:val="20"/>
                <w:szCs w:val="20"/>
              </w:rPr>
              <w:br/>
              <w:t xml:space="preserve">二、自由弦乐-吉他：</w:t>
            </w:r>
            <w:r>
              <w:rPr>
                <w:rFonts w:hint="eastAsia" w:ascii="宋体" w:hAnsi="宋体" w:cs="宋体"/>
                <w:color w:val="000000"/>
                <w:sz w:val="20"/>
                <w:szCs w:val="20"/>
              </w:rPr>
              <w:br/>
              <w:t xml:space="preserve">1、虚拟吉他和虚拟键盘均可进行弹奏，弹奏虚拟键盘后对应吉他弦位同步高亮显示。</w:t>
            </w:r>
            <w:r>
              <w:rPr>
                <w:rFonts w:hint="eastAsia" w:ascii="宋体" w:hAnsi="宋体" w:cs="宋体"/>
                <w:color w:val="000000"/>
                <w:sz w:val="20"/>
                <w:szCs w:val="20"/>
              </w:rPr>
              <w:br/>
              <w:t xml:space="preserve">2、具有26个吉他品格图：点击吉他品格图，虚拟键盘、吉他对应品位同步高亮显示。</w:t>
            </w:r>
            <w:r>
              <w:rPr>
                <w:rFonts w:hint="eastAsia" w:ascii="宋体" w:hAnsi="宋体" w:cs="宋体"/>
                <w:color w:val="000000"/>
                <w:sz w:val="20"/>
                <w:szCs w:val="20"/>
              </w:rPr>
              <w:br/>
              <w:t xml:space="preserve">3、标准古典吉他模型可以触摸任意琴弦任意品格进行弹奏，有白色圆点显示。虚拟钢琴键可以对应高亮显示。</w:t>
            </w:r>
            <w:r>
              <w:rPr>
                <w:rFonts w:hint="eastAsia" w:ascii="宋体" w:hAnsi="宋体" w:cs="宋体"/>
                <w:color w:val="000000"/>
                <w:sz w:val="20"/>
                <w:szCs w:val="20"/>
              </w:rPr>
              <w:br/>
            </w:r>
            <w:r>
              <w:rPr>
                <w:rFonts w:hint="eastAsia" w:ascii="宋体" w:hAnsi="宋体" w:cs="宋体"/>
                <w:color w:val="000000"/>
                <w:sz w:val="20"/>
                <w:szCs w:val="20"/>
              </w:rPr>
              <w:br/>
              <w:t xml:space="preserve">三、节奏乐器-哑鼓精灵：</w:t>
            </w:r>
            <w:r>
              <w:rPr>
                <w:rFonts w:hint="eastAsia" w:ascii="宋体" w:hAnsi="宋体" w:cs="宋体"/>
                <w:color w:val="000000"/>
                <w:sz w:val="20"/>
                <w:szCs w:val="20"/>
              </w:rPr>
              <w:br/>
            </w:r>
            <w:r>
              <w:rPr>
                <w:rFonts w:hint="eastAsia" w:ascii="宋体" w:hAnsi="宋体" w:cs="宋体"/>
                <w:color w:val="000000"/>
                <w:sz w:val="20"/>
                <w:szCs w:val="20"/>
              </w:rPr>
              <w:t xml:space="preserve">系统分为：通关课程、PK课程、专属课程三个模块、游戏小诺人物四种形态可选、课程背景两种可选</w:t>
            </w:r>
            <w:r>
              <w:rPr>
                <w:rFonts w:hint="eastAsia" w:ascii="宋体" w:hAnsi="宋体" w:cs="宋体"/>
                <w:color w:val="000000"/>
                <w:sz w:val="20"/>
                <w:szCs w:val="20"/>
              </w:rPr>
              <w:br/>
              <w:t xml:space="preserve">通关课程：通关课程难度选择为：启蒙、初级、中级、高级四级可选。</w:t>
            </w:r>
            <w:r>
              <w:rPr>
                <w:rFonts w:hint="eastAsia" w:ascii="宋体" w:hAnsi="宋体" w:cs="宋体"/>
                <w:color w:val="000000"/>
                <w:sz w:val="20"/>
                <w:szCs w:val="20"/>
              </w:rPr>
              <w:br/>
              <w:t xml:space="preserve">1、可选择课程：课程不低于60课时可选择、不同课程不同训练内容：如全音符、全音符与全音休止符、四分音符、四分音符双跳、四分音符复合跳、二分音符、四分休止符等。</w:t>
            </w:r>
            <w:r>
              <w:rPr>
                <w:rFonts w:hint="eastAsia" w:ascii="宋体" w:hAnsi="宋体" w:cs="宋体"/>
                <w:color w:val="000000"/>
                <w:sz w:val="20"/>
                <w:szCs w:val="20"/>
              </w:rPr>
              <w:br/>
              <w:t xml:space="preserve">2、每个课时均可选择趣味模式、鼓谱模式</w:t>
            </w:r>
            <w:r>
              <w:rPr>
                <w:rFonts w:hint="eastAsia" w:ascii="宋体" w:hAnsi="宋体" w:cs="宋体"/>
                <w:color w:val="000000"/>
                <w:sz w:val="20"/>
                <w:szCs w:val="20"/>
              </w:rPr>
              <w:br/>
              <w:t xml:space="preserve">2.1、趣味模式以大战外星人游戏为主题、外星人和精灵已对战模式进行节奏、节拍的练习。</w:t>
            </w:r>
            <w:r>
              <w:rPr>
                <w:rFonts w:hint="eastAsia" w:ascii="宋体" w:hAnsi="宋体" w:cs="宋体"/>
                <w:color w:val="000000"/>
                <w:sz w:val="20"/>
                <w:szCs w:val="20"/>
              </w:rPr>
              <w:br/>
              <w:t xml:space="preserve">2.2、节奏速度0.6-3.0倍速可选、在节奏敲击过程中会显示：Perfect、Good、Miss等各多少次。</w:t>
            </w:r>
            <w:r>
              <w:rPr>
                <w:rFonts w:hint="eastAsia" w:ascii="宋体" w:hAnsi="宋体" w:cs="宋体"/>
                <w:color w:val="000000"/>
                <w:sz w:val="20"/>
                <w:szCs w:val="20"/>
              </w:rPr>
              <w:br/>
              <w:t xml:space="preserve">2.3、谱曲进度在屏幕上已进度条形式体现，延迟进度：-2000至2000之间可选。</w:t>
            </w:r>
            <w:r>
              <w:rPr>
                <w:rFonts w:hint="eastAsia" w:ascii="宋体" w:hAnsi="宋体" w:cs="宋体"/>
                <w:color w:val="000000"/>
                <w:sz w:val="20"/>
                <w:szCs w:val="20"/>
              </w:rPr>
              <w:br/>
              <w:t xml:space="preserve">2.4、练习完成后可显示个人练习信息、成绩结算、系统排名等。</w:t>
            </w:r>
            <w:r>
              <w:rPr>
                <w:rFonts w:hint="eastAsia" w:ascii="宋体" w:hAnsi="宋体" w:cs="宋体"/>
                <w:color w:val="000000"/>
                <w:sz w:val="20"/>
                <w:szCs w:val="20"/>
              </w:rPr>
              <w:br/>
              <w:t xml:space="preserve">2.5鼓谱模式：直接展现为谱曲内容、进度条指引练习进度、演奏完成后可显示课件演奏通过率、maxboco、Perfect、Good、Miss等信息。</w:t>
            </w:r>
            <w:r>
              <w:rPr>
                <w:rFonts w:hint="eastAsia" w:ascii="宋体" w:hAnsi="宋体" w:cs="宋体"/>
                <w:color w:val="000000"/>
                <w:sz w:val="20"/>
                <w:szCs w:val="20"/>
              </w:rPr>
              <w:br/>
              <w:t xml:space="preserve">PK课程：</w:t>
            </w:r>
            <w:r>
              <w:rPr>
                <w:rFonts w:hint="eastAsia" w:ascii="宋体" w:hAnsi="宋体" w:cs="宋体"/>
                <w:color w:val="000000"/>
                <w:sz w:val="20"/>
                <w:szCs w:val="20"/>
              </w:rPr>
              <w:br/>
              <w:t xml:space="preserve">PK课程分为：手速王、节奏王、耐力王三个模块。</w:t>
            </w:r>
            <w:r>
              <w:rPr>
                <w:rFonts w:hint="eastAsia" w:ascii="宋体" w:hAnsi="宋体" w:cs="宋体"/>
                <w:color w:val="000000"/>
                <w:sz w:val="20"/>
                <w:szCs w:val="20"/>
              </w:rPr>
              <w:br/>
              <w:t xml:space="preserve">1、手速王：挑战时间可选为：30、60、90、120、150、180等，选择每个时间后可选择击打次数选择：击打次数300-2300次可选。</w:t>
            </w:r>
            <w:r>
              <w:rPr>
                <w:rFonts w:hint="eastAsia" w:ascii="宋体" w:hAnsi="宋体" w:cs="宋体"/>
                <w:color w:val="000000"/>
                <w:sz w:val="20"/>
                <w:szCs w:val="20"/>
              </w:rPr>
              <w:br/>
              <w:t xml:space="preserve">1.1、开始后打击次数：已游戏射箭模式开始、可同步显示打击次数、时间进度等。</w:t>
            </w:r>
            <w:r>
              <w:rPr>
                <w:rFonts w:hint="eastAsia" w:ascii="宋体" w:hAnsi="宋体" w:cs="宋体"/>
                <w:color w:val="000000"/>
                <w:sz w:val="20"/>
                <w:szCs w:val="20"/>
              </w:rPr>
              <w:br/>
              <w:t xml:space="preserve">1.2、打击结束后可查看个人练习信息、打击次数、系统排名等。</w:t>
            </w:r>
            <w:r>
              <w:rPr>
                <w:rFonts w:hint="eastAsia" w:ascii="宋体" w:hAnsi="宋体" w:cs="宋体"/>
                <w:color w:val="000000"/>
                <w:sz w:val="20"/>
                <w:szCs w:val="20"/>
              </w:rPr>
              <w:br/>
              <w:t xml:space="preserve">2、节奏王：分为初级、中级、高级三个级别、级别难度同步增加。</w:t>
            </w:r>
            <w:r>
              <w:rPr>
                <w:rFonts w:hint="eastAsia" w:ascii="宋体" w:hAnsi="宋体" w:cs="宋体"/>
                <w:color w:val="000000"/>
                <w:sz w:val="20"/>
                <w:szCs w:val="20"/>
              </w:rPr>
              <w:br/>
              <w:t xml:space="preserve">2.1、点击开始后谱曲已进度滚动呈现、打击中的音符已绿色表示、未中音符为红色表示、打击中动画人物也同步动态刺稻草人。</w:t>
            </w:r>
            <w:r>
              <w:rPr>
                <w:rFonts w:hint="eastAsia" w:ascii="宋体" w:hAnsi="宋体" w:cs="宋体"/>
                <w:color w:val="000000"/>
                <w:sz w:val="20"/>
                <w:szCs w:val="20"/>
              </w:rPr>
              <w:br/>
              <w:t xml:space="preserve">3、耐力王：分为80、100、120、140、180、200BPM耐力</w:t>
            </w:r>
            <w:r>
              <w:rPr>
                <w:rFonts w:hint="eastAsia" w:ascii="宋体" w:hAnsi="宋体" w:cs="宋体"/>
                <w:color w:val="000000"/>
                <w:sz w:val="20"/>
                <w:szCs w:val="20"/>
              </w:rPr>
              <w:br/>
              <w:t xml:space="preserve">3.1选择不同耐力阶段可进入打击游戏、可根据节奏进行打击、完成后可显示得分、排名。</w:t>
            </w:r>
            <w:r>
              <w:rPr>
                <w:rFonts w:hint="eastAsia" w:ascii="宋体" w:hAnsi="宋体" w:cs="宋体"/>
                <w:color w:val="000000"/>
                <w:sz w:val="20"/>
                <w:szCs w:val="20"/>
              </w:rPr>
              <w:br/>
              <w:t xml:space="preserve">专属课程分为：考级课程、漠旗精遐、名师课堂、冠军日常等模块。</w:t>
            </w:r>
            <w:r>
              <w:rPr>
                <w:rFonts w:hint="eastAsia" w:ascii="宋体" w:hAnsi="宋体" w:cs="宋体"/>
                <w:color w:val="000000"/>
                <w:sz w:val="20"/>
                <w:szCs w:val="20"/>
              </w:rPr>
              <w:br/>
              <w:t xml:space="preserve">1、考级课程：具有全国社会艺术水平考级课程，阶段分为：启蒙、初级、中级、高级等</w:t>
            </w:r>
            <w:r>
              <w:rPr>
                <w:rFonts w:hint="eastAsia" w:ascii="宋体" w:hAnsi="宋体" w:cs="宋体"/>
                <w:color w:val="000000"/>
                <w:sz w:val="20"/>
                <w:szCs w:val="20"/>
              </w:rPr>
              <w:br/>
              <w:t xml:space="preserve">1.1、进入不同难度阶段后可选择不同课程：课程分为：四分，八分十六分音符基本手法、四分，八分音符练习（1-4）、八分，十六分音符练习（1-4）、综合练习等不低于40课程可选。</w:t>
            </w:r>
            <w:r>
              <w:rPr>
                <w:rFonts w:hint="eastAsia" w:ascii="宋体" w:hAnsi="宋体" w:cs="宋体"/>
                <w:color w:val="000000"/>
                <w:sz w:val="20"/>
                <w:szCs w:val="20"/>
              </w:rPr>
              <w:br/>
              <w:t xml:space="preserve">2、漠旗精遐：精选朱杰文老师课程等不低于6课程</w:t>
            </w:r>
            <w:r>
              <w:rPr>
                <w:rFonts w:hint="eastAsia" w:ascii="宋体" w:hAnsi="宋体" w:cs="宋体"/>
                <w:color w:val="000000"/>
                <w:sz w:val="20"/>
                <w:szCs w:val="20"/>
              </w:rPr>
              <w:br/>
              <w:t xml:space="preserve">3、名师课堂：集合赵牧阳、靳宇、吴松波、朱杰文、龙江浩、杨一郎、聂鑫、峻树、阮柏柏等名师不低于200课程可选。</w:t>
            </w:r>
            <w:r>
              <w:rPr>
                <w:rFonts w:hint="eastAsia" w:ascii="宋体" w:hAnsi="宋体" w:cs="宋体"/>
                <w:color w:val="000000"/>
                <w:sz w:val="20"/>
                <w:szCs w:val="20"/>
              </w:rPr>
              <w:br/>
              <w:t xml:space="preserve">4、冠军日常：集合黄祖盛、佟金翰、李欣悦、李梓宣、胡朗、杨睿涵、易子越、潘锐恺、王洲理、袁海博等不低于25个冠军选手的150课程可选。</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教师端乐理百科</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乐理百科包含：基础乐理、基础钢琴、鉴赏拓展三个模块。</w:t>
            </w:r>
            <w:r>
              <w:rPr>
                <w:rFonts w:hint="eastAsia" w:ascii="宋体" w:hAnsi="宋体" w:cs="宋体"/>
                <w:color w:val="000000"/>
                <w:sz w:val="20"/>
                <w:szCs w:val="20"/>
              </w:rPr>
              <w:br/>
              <w:t xml:space="preserve">一、基础乐理：</w:t>
            </w:r>
            <w:r>
              <w:rPr>
                <w:rFonts w:hint="eastAsia" w:ascii="宋体" w:hAnsi="宋体" w:cs="宋体"/>
                <w:color w:val="000000"/>
                <w:sz w:val="20"/>
                <w:szCs w:val="20"/>
              </w:rPr>
              <w:br/>
              <w:t xml:space="preserve">1、资源包含：音及音高、音律、记谱法、调式总论、以五声音阶为基础的各种调式、大调式和小调式作品中的明确法、音程、和弦、节奏节拍、音乐的速度与力度、转调及交替调式、调式变音与半音阶、移调、装饰音等不低于100个课程单元。</w:t>
            </w:r>
            <w:r>
              <w:rPr>
                <w:rFonts w:hint="eastAsia" w:ascii="宋体" w:hAnsi="宋体" w:cs="宋体"/>
                <w:color w:val="000000"/>
                <w:sz w:val="20"/>
                <w:szCs w:val="20"/>
              </w:rPr>
              <w:br/>
              <w:t xml:space="preserve">2、内容形式为：文字+谱曲形式呈现，支持一键播放文字内容。</w:t>
            </w:r>
            <w:r>
              <w:rPr>
                <w:rFonts w:hint="eastAsia" w:ascii="宋体" w:hAnsi="宋体" w:cs="宋体"/>
                <w:color w:val="000000"/>
                <w:sz w:val="20"/>
                <w:szCs w:val="20"/>
              </w:rPr>
              <w:br/>
              <w:t xml:space="preserve">3、支持复制文字中内容插入到课件中。</w:t>
            </w:r>
            <w:r>
              <w:rPr>
                <w:rFonts w:hint="eastAsia" w:ascii="宋体" w:hAnsi="宋体" w:cs="宋体"/>
                <w:color w:val="000000"/>
                <w:sz w:val="20"/>
                <w:szCs w:val="20"/>
              </w:rPr>
              <w:br/>
              <w:t xml:space="preserve">4、支持画笔功能，笔记颜色、画笔笔记粗细可调节。</w:t>
            </w:r>
            <w:r>
              <w:rPr>
                <w:rFonts w:hint="eastAsia" w:ascii="宋体" w:hAnsi="宋体" w:cs="宋体"/>
                <w:color w:val="000000"/>
                <w:sz w:val="20"/>
                <w:szCs w:val="20"/>
              </w:rPr>
              <w:br/>
              <w:t xml:space="preserve">二、基础钢琴包含：车尔尼849演奏法、钢琴百科、视频讲堂等</w:t>
            </w:r>
            <w:r>
              <w:rPr>
                <w:rFonts w:hint="eastAsia" w:ascii="宋体" w:hAnsi="宋体" w:cs="宋体"/>
                <w:color w:val="000000"/>
                <w:sz w:val="20"/>
                <w:szCs w:val="20"/>
              </w:rPr>
              <w:br/>
              <w:t xml:space="preserve">1、车尔尼849演奏法：包含不低于28课程单元，内容形式为：文字+谱曲形式呈现，支持一键播放文字内容。</w:t>
            </w:r>
            <w:r>
              <w:rPr>
                <w:rFonts w:hint="eastAsia" w:ascii="宋体" w:hAnsi="宋体" w:cs="宋体"/>
                <w:color w:val="000000"/>
                <w:sz w:val="20"/>
                <w:szCs w:val="20"/>
              </w:rPr>
              <w:br/>
              <w:t xml:space="preserve">2、钢琴百科：包含不低于30单元关于钢琴演奏相关的知识内容。</w:t>
            </w:r>
            <w:r>
              <w:rPr>
                <w:rFonts w:hint="eastAsia" w:ascii="宋体" w:hAnsi="宋体" w:cs="宋体"/>
                <w:color w:val="000000"/>
                <w:sz w:val="20"/>
                <w:szCs w:val="20"/>
              </w:rPr>
              <w:br/>
              <w:t xml:space="preserve">3、视频讲堂：</w:t>
            </w:r>
            <w:r>
              <w:rPr>
                <w:rFonts w:hint="eastAsia" w:ascii="宋体" w:hAnsi="宋体" w:cs="宋体"/>
                <w:color w:val="000000"/>
                <w:sz w:val="20"/>
                <w:szCs w:val="20"/>
              </w:rPr>
              <w:br/>
              <w:t xml:space="preserve">3.1钢琴课程（上）包含：认识钢琴、认识琴键、正确的坐姿手型、认识指法、认识谱号、小节的构成、全音符、认识中央C、弹奏中央C、右手C音的练习曲、左手C音练习曲、采蘑菇、二分音符、断奏弹法</w:t>
            </w:r>
            <w:r>
              <w:rPr>
                <w:rFonts w:hint="eastAsia" w:ascii="宋体" w:hAnsi="宋体" w:cs="宋体"/>
                <w:color w:val="000000"/>
                <w:sz w:val="20"/>
                <w:szCs w:val="20"/>
              </w:rPr>
              <w:br/>
              <w:t xml:space="preserve">、认识弹奏D、右手D音练习曲、四分音符、认识四四拍、认识弹奏低音B、左手低音B练习曲。小蚂蚁，磨石头、认识四二拍、认识大谱表、认识弹奏E、右手E音练习曲、小象去旅游、快乐的我、认识四三拍、附点二分音符、认识弹奏低音A、左手低音A练习曲、小熊斑比、花裙子等不低于30视频课程单元。</w:t>
            </w:r>
            <w:r>
              <w:rPr>
                <w:rFonts w:hint="eastAsia" w:ascii="宋体" w:hAnsi="宋体" w:cs="宋体"/>
                <w:color w:val="000000"/>
                <w:sz w:val="20"/>
                <w:szCs w:val="20"/>
              </w:rPr>
              <w:br/>
              <w:t xml:space="preserve">3.2钢琴课程（中）包含：自然大调音阶、认识音级、变换手的位置、小星星、神秘的对话、山涧的溪水、跳音弹法、跳音弹法2、跳音弹奏3、学习扩指、小树苗想长大、大海的歌、好心情、三和弦的结构等不低于40视频课程单元。</w:t>
            </w:r>
            <w:r>
              <w:rPr>
                <w:rFonts w:hint="eastAsia" w:ascii="宋体" w:hAnsi="宋体" w:cs="宋体"/>
                <w:color w:val="000000"/>
                <w:sz w:val="20"/>
                <w:szCs w:val="20"/>
              </w:rPr>
              <w:br/>
              <w:t xml:space="preserve">3.3晨歌、声部、声部2、波音、波音2、古老的欧洲小镇、送别、原速记号、八六拍图示、大提琴手茉莉花、反复记号、大切分音、阿拉木汗、小牧童、颤音、弹奏颤音不低于90视频课程单元。</w:t>
            </w:r>
            <w:r>
              <w:rPr>
                <w:rFonts w:hint="eastAsia" w:ascii="宋体" w:hAnsi="宋体" w:cs="宋体"/>
                <w:color w:val="000000"/>
                <w:sz w:val="20"/>
                <w:szCs w:val="20"/>
              </w:rPr>
              <w:br/>
            </w:r>
            <w:r>
              <w:rPr>
                <w:rFonts w:hint="eastAsia" w:ascii="宋体" w:hAnsi="宋体" w:cs="宋体"/>
                <w:color w:val="000000"/>
                <w:sz w:val="20"/>
                <w:szCs w:val="20"/>
              </w:rPr>
              <w:br/>
              <w:t xml:space="preserve">三、鉴赏拓展：</w:t>
            </w:r>
            <w:r>
              <w:rPr>
                <w:rFonts w:hint="eastAsia" w:ascii="宋体" w:hAnsi="宋体" w:cs="宋体"/>
                <w:color w:val="000000"/>
                <w:sz w:val="20"/>
                <w:szCs w:val="20"/>
              </w:rPr>
              <w:br/>
              <w:t xml:space="preserve">1.包括5大模块：中国音乐、西方音乐、世界音乐、其它音乐、音乐周边等。</w:t>
            </w:r>
            <w:r>
              <w:rPr>
                <w:rFonts w:hint="eastAsia" w:ascii="宋体" w:hAnsi="宋体" w:cs="宋体"/>
                <w:color w:val="000000"/>
                <w:sz w:val="20"/>
                <w:szCs w:val="20"/>
              </w:rPr>
              <w:br/>
              <w:t xml:space="preserve">2.中国音乐不低于190种拓展知识、包括中国乐器、中国歌唱家、中国作词作曲家、中国舞蹈、中国戏曲、中国话剧、中国戏曲等。</w:t>
            </w:r>
            <w:r>
              <w:rPr>
                <w:rFonts w:hint="eastAsia" w:ascii="宋体" w:hAnsi="宋体" w:cs="宋体"/>
                <w:color w:val="000000"/>
                <w:sz w:val="20"/>
                <w:szCs w:val="20"/>
              </w:rPr>
              <w:br/>
              <w:t xml:space="preserve">3.西方音乐：不低于190种拓展知识、包括西洋乐器、西方音乐家、西方歌剧、西方指挥家、西方舞蹈、西方乐团等。</w:t>
            </w:r>
            <w:r>
              <w:rPr>
                <w:rFonts w:hint="eastAsia" w:ascii="宋体" w:hAnsi="宋体" w:cs="宋体"/>
                <w:color w:val="000000"/>
                <w:sz w:val="20"/>
                <w:szCs w:val="20"/>
              </w:rPr>
              <w:br/>
              <w:t xml:space="preserve">4.世界音乐：不低于20种拓展知识</w:t>
            </w:r>
            <w:r>
              <w:rPr>
                <w:rFonts w:hint="eastAsia" w:ascii="宋体" w:hAnsi="宋体" w:cs="宋体"/>
                <w:color w:val="000000"/>
                <w:sz w:val="20"/>
                <w:szCs w:val="20"/>
              </w:rPr>
              <w:br/>
              <w:t xml:space="preserve">5.其他音乐：不低于20种拓展知识</w:t>
            </w:r>
            <w:r>
              <w:rPr>
                <w:rFonts w:hint="eastAsia" w:ascii="宋体" w:hAnsi="宋体" w:cs="宋体"/>
                <w:color w:val="000000"/>
                <w:sz w:val="20"/>
                <w:szCs w:val="20"/>
              </w:rPr>
              <w:br/>
              <w:t xml:space="preserve">6.音乐周边：不低于20种拓展知识</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040"/>
        </w:trPr>
        <w:tc>
          <w:tcPr>
            <w:shd w:val="clear" w:color="auto" w:fill="ffffff"/>
            <w:tcBorders>
              <w:top w:val="single" w:color="000000" w:sz="4" w:space="0"/>
              <w:left w:val="single" w:color="000000" w:sz="4" w:space="0"/>
              <w:bottom w:val="non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教师中心</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教师中心包含：个人中心、任务管理、班级管理、题库管理、试卷管理等。</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1、可设置个人头像、用户姓名、所属学校、学龄阶段。</w:t>
            </w:r>
            <w:r>
              <w:rPr>
                <w:rFonts w:hint="eastAsia" w:ascii="宋体" w:hAnsi="宋体" w:cs="宋体"/>
                <w:color w:val="000000"/>
                <w:sz w:val="20"/>
                <w:szCs w:val="20"/>
              </w:rPr>
              <w:br/>
              <w:t xml:space="preserve">2、选定教材后会呈现所授课学龄阶段和对应出版社课件、支持出版社重新选择.</w:t>
            </w:r>
            <w:r>
              <w:rPr>
                <w:rFonts w:hint="eastAsia" w:ascii="宋体" w:hAnsi="宋体" w:cs="宋体"/>
                <w:color w:val="000000"/>
                <w:sz w:val="20"/>
                <w:szCs w:val="20"/>
              </w:rPr>
              <w:br/>
              <w:t xml:space="preserve">3、账号支持绑定用户手机号。</w:t>
            </w:r>
            <w:r>
              <w:rPr>
                <w:rFonts w:hint="eastAsia" w:ascii="宋体" w:hAnsi="宋体" w:cs="宋体"/>
                <w:color w:val="000000"/>
                <w:sz w:val="20"/>
                <w:szCs w:val="20"/>
              </w:rPr>
              <w:br/>
              <w:t xml:space="preserve">二、任务管理：</w:t>
            </w:r>
            <w:r>
              <w:rPr>
                <w:rFonts w:hint="eastAsia" w:ascii="宋体" w:hAnsi="宋体" w:cs="宋体"/>
                <w:color w:val="000000"/>
                <w:sz w:val="20"/>
                <w:szCs w:val="20"/>
              </w:rPr>
              <w:br/>
              <w:t xml:space="preserve">1、作业管理：支持创建作业，信息包含作业名称、选择班级、上传作业文件等。</w:t>
            </w:r>
            <w:r>
              <w:rPr>
                <w:rFonts w:hint="eastAsia" w:ascii="宋体" w:hAnsi="宋体" w:cs="宋体"/>
                <w:color w:val="000000"/>
                <w:sz w:val="20"/>
                <w:szCs w:val="20"/>
              </w:rPr>
              <w:br/>
              <w:t xml:space="preserve">2、作业信息：可查看作业名称、创建时间、查看和删除作业。</w:t>
            </w:r>
            <w:r>
              <w:rPr>
                <w:rFonts w:hint="eastAsia" w:ascii="宋体" w:hAnsi="宋体" w:cs="宋体"/>
                <w:color w:val="000000"/>
                <w:sz w:val="20"/>
                <w:szCs w:val="20"/>
              </w:rPr>
              <w:br/>
              <w:t xml:space="preserve">3、考试管理包含创建考试、考试信息、结果</w:t>
            </w:r>
            <w:r>
              <w:rPr>
                <w:rFonts w:hint="eastAsia" w:ascii="宋体" w:hAnsi="宋体" w:cs="宋体"/>
                <w:color w:val="000000"/>
                <w:sz w:val="20"/>
                <w:szCs w:val="20"/>
              </w:rPr>
              <w:br/>
              <w:t xml:space="preserve">3.1创建考试可设置：考试类型、考试名称、考试班级、考试期限、考试试卷、发布状态等。</w:t>
            </w:r>
            <w:r>
              <w:rPr>
                <w:rFonts w:hint="eastAsia" w:ascii="宋体" w:hAnsi="宋体" w:cs="宋体"/>
                <w:color w:val="000000"/>
                <w:sz w:val="20"/>
                <w:szCs w:val="20"/>
              </w:rPr>
              <w:br/>
              <w:t xml:space="preserve">3.2考试信息包含：考试名称、试卷名称、考试内容来源选项、发布时间、考试状态、查看考试内容。</w:t>
            </w:r>
            <w:r>
              <w:rPr>
                <w:rFonts w:hint="eastAsia" w:ascii="宋体" w:hAnsi="宋体" w:cs="宋体"/>
                <w:color w:val="000000"/>
                <w:sz w:val="20"/>
                <w:szCs w:val="20"/>
              </w:rPr>
              <w:br/>
              <w:t xml:space="preserve">3.3考试统计：系统自动根据考试成绩生成数据图表。</w:t>
            </w:r>
            <w:r>
              <w:rPr>
                <w:rFonts w:hint="eastAsia" w:ascii="宋体" w:hAnsi="宋体" w:cs="宋体"/>
                <w:color w:val="000000"/>
                <w:sz w:val="20"/>
                <w:szCs w:val="20"/>
              </w:rPr>
              <w:br/>
              <w:t xml:space="preserve">3.4考试人员列表：考试班级、完成情况、通过率、平均分、考试结果。</w:t>
            </w:r>
            <w:r>
              <w:rPr>
                <w:rFonts w:hint="eastAsia" w:ascii="宋体" w:hAnsi="宋体" w:cs="宋体"/>
                <w:color w:val="000000"/>
                <w:sz w:val="20"/>
                <w:szCs w:val="20"/>
              </w:rPr>
              <w:br/>
              <w:t xml:space="preserve">3.5考试结果包含：学生姓名、开始状态、开始与结束时间、客观题/主观题分数、试卷题数、总分数、得分、题目。</w:t>
            </w:r>
            <w:r>
              <w:rPr>
                <w:rFonts w:hint="eastAsia" w:ascii="宋体" w:hAnsi="宋体" w:cs="宋体"/>
                <w:color w:val="000000"/>
                <w:sz w:val="20"/>
                <w:szCs w:val="20"/>
              </w:rPr>
              <w:br/>
              <w:t xml:space="preserve">三、班级管理：</w:t>
            </w:r>
            <w:r>
              <w:rPr>
                <w:rFonts w:hint="eastAsia" w:ascii="宋体" w:hAnsi="宋体" w:cs="宋体"/>
                <w:color w:val="000000"/>
                <w:sz w:val="20"/>
                <w:szCs w:val="20"/>
              </w:rPr>
              <w:br/>
              <w:t xml:space="preserve">1、创建班级：班级名称、创建时间信息。</w:t>
            </w:r>
            <w:r>
              <w:rPr>
                <w:rFonts w:hint="eastAsia" w:ascii="宋体" w:hAnsi="宋体" w:cs="宋体"/>
                <w:color w:val="000000"/>
                <w:sz w:val="20"/>
                <w:szCs w:val="20"/>
              </w:rPr>
              <w:br/>
              <w:t xml:space="preserve">班级信息：班级名称、入学年份、学生数量、学生管理、发布考试、发布作业、修改班级与学生信息。</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AI音乐课堂教学-学生端</w:t>
            </w:r>
            <w:r/>
          </w:p>
        </w:tc>
        <w:tc>
          <w:tcPr>
            <w:shd w:val="clear" w:color="auto" w:fill="ffffff"/>
            <w:tcBorders>
              <w:top w:val="non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17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学生端课本课程</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实时与教师端授课课件保持一致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48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学生端创作空间</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一、创作文件：点击创建文件弹窗，可选择曲谱创作或节奏创作进行创作。</w:t>
            </w:r>
            <w:r>
              <w:rPr>
                <w:rFonts w:hint="eastAsia" w:ascii="宋体" w:hAnsi="宋体" w:cs="宋体"/>
                <w:color w:val="000000"/>
                <w:sz w:val="20"/>
                <w:szCs w:val="20"/>
              </w:rPr>
              <w:br/>
              <w:t xml:space="preserve">1、曲谱创作：可选择五线谱、钢琴谱、合唱谱、声部+钢琴普表等谱表类型。点击文件标题输入文件标题，同时可点击描述填写文件描述。</w:t>
            </w:r>
            <w:r>
              <w:rPr>
                <w:rFonts w:hint="eastAsia" w:ascii="宋体" w:hAnsi="宋体" w:cs="宋体"/>
                <w:color w:val="000000"/>
                <w:sz w:val="20"/>
                <w:szCs w:val="20"/>
              </w:rPr>
              <w:br/>
              <w:t xml:space="preserve">2、打谱创作：进入打谱创作可以编辑标题、副标题、描述信息、词曲作者等。可以添加行、小节、歌词编辑。</w:t>
            </w:r>
            <w:r>
              <w:rPr>
                <w:rFonts w:hint="eastAsia" w:ascii="宋体" w:hAnsi="宋体" w:cs="宋体"/>
                <w:color w:val="000000"/>
                <w:sz w:val="20"/>
                <w:szCs w:val="20"/>
              </w:rPr>
              <w:br/>
              <w:t xml:space="preserve">3、打谱创作：可以选择标准打谱或者录制打谱进行打谱创作。</w:t>
            </w:r>
            <w:r>
              <w:rPr>
                <w:rFonts w:hint="eastAsia" w:ascii="宋体" w:hAnsi="宋体" w:cs="宋体"/>
                <w:color w:val="000000"/>
                <w:sz w:val="20"/>
                <w:szCs w:val="20"/>
              </w:rPr>
              <w:br/>
              <w:t xml:space="preserve">4、打谱创作：点击简线切换可智能将五线谱切换成简谱形式，或将简谱切换为五线谱形式。同时可进行音色设置，设置乐音乐器和噪音乐器。</w:t>
            </w:r>
            <w:r>
              <w:rPr>
                <w:rFonts w:hint="eastAsia" w:ascii="宋体" w:hAnsi="宋体" w:cs="宋体"/>
                <w:color w:val="000000"/>
                <w:sz w:val="20"/>
                <w:szCs w:val="20"/>
              </w:rPr>
              <w:br/>
              <w:t xml:space="preserve">5、试听保存：点击播放可进行试听，可点击循环播放进行循环播放。同时可调节播放速度、音调、音量。点击保存进行保存。</w:t>
            </w:r>
            <w:r>
              <w:rPr>
                <w:rFonts w:hint="eastAsia" w:ascii="宋体" w:hAnsi="宋体" w:cs="宋体"/>
                <w:color w:val="000000"/>
                <w:sz w:val="20"/>
                <w:szCs w:val="20"/>
              </w:rPr>
              <w:br/>
              <w:t xml:space="preserve">5、节奏创作：节奏编辑可选择不同乐器：底鼓、军鼓、军鼓边、踩镲开、踩镲合、左吊檫、高嗵鼓、中嗵鼓、底嗵鼓、三角铁、拍手、沙锤、响棒、木鱼等。可调节拍号、速度，速度可选范围40-208。并可进行试听、保存。</w:t>
            </w:r>
            <w:r>
              <w:rPr>
                <w:rFonts w:hint="eastAsia" w:ascii="宋体" w:hAnsi="宋体" w:cs="宋体"/>
                <w:color w:val="000000"/>
                <w:sz w:val="20"/>
                <w:szCs w:val="20"/>
              </w:rPr>
              <w:br/>
              <w:t xml:space="preserve">二、编辑分组：进入编辑分组状态，可修改当前的文件分组。</w:t>
            </w:r>
            <w:r>
              <w:rPr>
                <w:rFonts w:hint="eastAsia" w:ascii="宋体" w:hAnsi="宋体" w:cs="宋体"/>
                <w:color w:val="000000"/>
                <w:sz w:val="20"/>
                <w:szCs w:val="20"/>
              </w:rPr>
              <w:br/>
              <w:t xml:space="preserve">1、编辑分组：选择下拉框即可展示已有的分组名称，完成后即可保存分类更新。点击添加分组按钮，点击分组名称可输入名称。</w:t>
            </w:r>
            <w:r>
              <w:rPr>
                <w:rFonts w:hint="eastAsia" w:ascii="宋体" w:hAnsi="宋体" w:cs="宋体"/>
                <w:color w:val="000000"/>
                <w:sz w:val="20"/>
                <w:szCs w:val="20"/>
              </w:rPr>
              <w:br/>
              <w:t xml:space="preserve">2、编辑分组：编辑完成后点击完成按钮保存当前所做的变更。</w:t>
            </w:r>
            <w:r>
              <w:rPr>
                <w:rFonts w:hint="eastAsia" w:ascii="宋体" w:hAnsi="宋体" w:cs="宋体"/>
                <w:color w:val="000000"/>
                <w:sz w:val="20"/>
                <w:szCs w:val="20"/>
              </w:rPr>
              <w:br/>
              <w:t xml:space="preserve">三、文件管理：可对文件进行管理。</w:t>
            </w:r>
            <w:r>
              <w:rPr>
                <w:rFonts w:hint="eastAsia" w:ascii="宋体" w:hAnsi="宋体" w:cs="宋体"/>
                <w:color w:val="000000"/>
                <w:sz w:val="20"/>
                <w:szCs w:val="20"/>
              </w:rPr>
              <w:br/>
              <w:t xml:space="preserve">1、文件管理：支持修改文件名称，删除文件。</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学生端乐器课堂</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4、谱曲播放时竖笛孔位、虚拟键盘、音符三位一体高亮显示，也可点击单音进行学习、框选区域播放。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学生端音乐百科</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视频课堂：</w:t>
            </w:r>
            <w:r>
              <w:rPr>
                <w:rFonts w:hint="eastAsia" w:ascii="宋体" w:hAnsi="宋体" w:cs="宋体"/>
                <w:color w:val="000000"/>
                <w:sz w:val="20"/>
                <w:szCs w:val="20"/>
              </w:rPr>
              <w:br/>
              <w:t xml:space="preserve">1、中国音乐：</w:t>
            </w:r>
            <w:r>
              <w:rPr>
                <w:rFonts w:hint="eastAsia" w:ascii="宋体" w:hAnsi="宋体" w:cs="宋体"/>
                <w:color w:val="000000"/>
                <w:sz w:val="20"/>
                <w:szCs w:val="20"/>
              </w:rPr>
              <w:br/>
              <w:t xml:space="preserve">第一部分：李叔同    赵元任    第二部分：黄自（上）   黄自（下）   第三部分：聂耳（上）   聂耳（中）</w:t>
            </w:r>
            <w:r>
              <w:rPr>
                <w:rFonts w:hint="eastAsia" w:ascii="宋体" w:hAnsi="宋体" w:cs="宋体"/>
                <w:color w:val="000000"/>
                <w:sz w:val="20"/>
                <w:szCs w:val="20"/>
              </w:rPr>
              <w:br/>
              <w:t xml:space="preserve">第四部分：聂耳（下）  冼星海（上）   第五部分：冼星海（中）   冼星海（下） 第六部分：贺绿汀（上）   贺绿汀（下）</w:t>
            </w:r>
            <w:r>
              <w:rPr>
                <w:rFonts w:hint="eastAsia" w:ascii="宋体" w:hAnsi="宋体" w:cs="宋体"/>
                <w:color w:val="000000"/>
                <w:sz w:val="20"/>
                <w:szCs w:val="20"/>
              </w:rPr>
              <w:br/>
              <w:t xml:space="preserve">第七部分：刘炽（上）   刘炽（中）</w:t>
            </w:r>
            <w:r>
              <w:rPr>
                <w:rFonts w:hint="eastAsia" w:ascii="宋体" w:hAnsi="宋体" w:cs="宋体"/>
                <w:color w:val="000000"/>
                <w:sz w:val="20"/>
                <w:szCs w:val="20"/>
              </w:rPr>
              <w:br/>
              <w:t xml:space="preserve">第八部分：刘炽（下）   西风的话</w:t>
            </w:r>
            <w:r>
              <w:rPr>
                <w:rFonts w:hint="eastAsia" w:ascii="宋体" w:hAnsi="宋体" w:cs="宋体"/>
                <w:color w:val="000000"/>
                <w:sz w:val="20"/>
                <w:szCs w:val="20"/>
              </w:rPr>
              <w:br/>
              <w:t xml:space="preserve">第九部分：长恨歌    《卖报歌》</w:t>
            </w:r>
            <w:r>
              <w:rPr>
                <w:rFonts w:hint="eastAsia" w:ascii="宋体" w:hAnsi="宋体" w:cs="宋体"/>
                <w:color w:val="000000"/>
                <w:sz w:val="20"/>
                <w:szCs w:val="20"/>
              </w:rPr>
              <w:br/>
              <w:t xml:space="preserve">第十部分：《金蛇狂舞》   《义勇军进行曲》</w:t>
            </w:r>
            <w:r>
              <w:rPr>
                <w:rFonts w:hint="eastAsia" w:ascii="宋体" w:hAnsi="宋体" w:cs="宋体"/>
                <w:color w:val="000000"/>
                <w:sz w:val="20"/>
                <w:szCs w:val="20"/>
              </w:rPr>
              <w:br/>
              <w:t xml:space="preserve">第十一部分：《在太行山上》   《黄河大合唱》</w:t>
            </w:r>
            <w:r>
              <w:rPr>
                <w:rFonts w:hint="eastAsia" w:ascii="宋体" w:hAnsi="宋体" w:cs="宋体"/>
                <w:color w:val="000000"/>
                <w:sz w:val="20"/>
                <w:szCs w:val="20"/>
              </w:rPr>
              <w:br/>
              <w:t xml:space="preserve">第十二部分：《只怕不抵抗》     《牧童短笛》</w:t>
            </w:r>
            <w:r>
              <w:rPr>
                <w:rFonts w:hint="eastAsia" w:ascii="宋体" w:hAnsi="宋体" w:cs="宋体"/>
                <w:color w:val="000000"/>
                <w:sz w:val="20"/>
                <w:szCs w:val="20"/>
              </w:rPr>
              <w:br/>
              <w:t xml:space="preserve">第十三部分：《游击队歌》     《我的祖国》</w:t>
            </w:r>
            <w:r>
              <w:rPr>
                <w:rFonts w:hint="eastAsia" w:ascii="宋体" w:hAnsi="宋体" w:cs="宋体"/>
                <w:color w:val="000000"/>
                <w:sz w:val="20"/>
                <w:szCs w:val="20"/>
              </w:rPr>
              <w:br/>
              <w:t xml:space="preserve">第十四部分：《英雄赞歌》   《让我们荡起双桨》</w:t>
            </w:r>
            <w:r>
              <w:rPr>
                <w:rFonts w:hint="eastAsia" w:ascii="宋体" w:hAnsi="宋体" w:cs="宋体"/>
                <w:color w:val="000000"/>
                <w:sz w:val="20"/>
                <w:szCs w:val="20"/>
              </w:rPr>
              <w:br/>
              <w:t xml:space="preserve">第十五部分：梁祝     古琴（上）</w:t>
            </w:r>
            <w:r>
              <w:rPr>
                <w:rFonts w:hint="eastAsia" w:ascii="宋体" w:hAnsi="宋体" w:cs="宋体"/>
                <w:color w:val="000000"/>
                <w:sz w:val="20"/>
                <w:szCs w:val="20"/>
              </w:rPr>
              <w:br/>
              <w:t xml:space="preserve">第十六部分： 古琴（中）     古琴（下）</w:t>
            </w:r>
            <w:r>
              <w:rPr>
                <w:rFonts w:hint="eastAsia" w:ascii="宋体" w:hAnsi="宋体" w:cs="宋体"/>
                <w:color w:val="000000"/>
                <w:sz w:val="20"/>
                <w:szCs w:val="20"/>
              </w:rPr>
              <w:br/>
              <w:t xml:space="preserve">第十七部分：琵琶（上）    新翻羽调绿腰</w:t>
            </w:r>
            <w:r>
              <w:rPr>
                <w:rFonts w:hint="eastAsia" w:ascii="宋体" w:hAnsi="宋体" w:cs="宋体"/>
                <w:color w:val="000000"/>
                <w:sz w:val="20"/>
                <w:szCs w:val="20"/>
              </w:rPr>
              <w:br/>
              <w:t xml:space="preserve">第十八部分：琵琶（中）    春江花月夜</w:t>
            </w:r>
            <w:r>
              <w:rPr>
                <w:rFonts w:hint="eastAsia" w:ascii="宋体" w:hAnsi="宋体" w:cs="宋体"/>
                <w:color w:val="000000"/>
                <w:sz w:val="20"/>
                <w:szCs w:val="20"/>
              </w:rPr>
              <w:br/>
              <w:t xml:space="preserve">第十九部分：琵琶（下）    草原英雄小姐妹</w:t>
            </w:r>
            <w:r>
              <w:rPr>
                <w:rFonts w:hint="eastAsia" w:ascii="宋体" w:hAnsi="宋体" w:cs="宋体"/>
                <w:color w:val="000000"/>
                <w:sz w:val="20"/>
                <w:szCs w:val="20"/>
              </w:rPr>
              <w:br/>
              <w:t xml:space="preserve">2、西方音乐：</w:t>
            </w:r>
            <w:r>
              <w:rPr>
                <w:rFonts w:hint="eastAsia" w:ascii="宋体" w:hAnsi="宋体" w:cs="宋体"/>
                <w:color w:val="000000"/>
                <w:sz w:val="20"/>
                <w:szCs w:val="20"/>
              </w:rPr>
              <w:br/>
              <w:t xml:space="preserve">第一部分：舒伯特   肖邦（上）</w:t>
            </w:r>
            <w:r>
              <w:rPr>
                <w:rFonts w:hint="eastAsia" w:ascii="宋体" w:hAnsi="宋体" w:cs="宋体"/>
                <w:color w:val="000000"/>
                <w:sz w:val="20"/>
                <w:szCs w:val="20"/>
              </w:rPr>
              <w:br/>
              <w:t xml:space="preserve">第二部分：肖邦（下）   舒曼</w:t>
            </w:r>
            <w:r>
              <w:rPr>
                <w:rFonts w:hint="eastAsia" w:ascii="宋体" w:hAnsi="宋体" w:cs="宋体"/>
                <w:color w:val="000000"/>
                <w:sz w:val="20"/>
                <w:szCs w:val="20"/>
              </w:rPr>
              <w:br/>
              <w:t xml:space="preserve">第三部分：强力集团（上）   强力集团（中）</w:t>
            </w:r>
            <w:r>
              <w:rPr>
                <w:rFonts w:hint="eastAsia" w:ascii="宋体" w:hAnsi="宋体" w:cs="宋体"/>
                <w:color w:val="000000"/>
                <w:sz w:val="20"/>
                <w:szCs w:val="20"/>
              </w:rPr>
              <w:br/>
              <w:t xml:space="preserve">第四部分：强力集团（下）   施特劳斯家族</w:t>
            </w:r>
            <w:r>
              <w:rPr>
                <w:rFonts w:hint="eastAsia" w:ascii="宋体" w:hAnsi="宋体" w:cs="宋体"/>
                <w:color w:val="000000"/>
                <w:sz w:val="20"/>
                <w:szCs w:val="20"/>
              </w:rPr>
              <w:br/>
              <w:t xml:space="preserve">第五部分：《C小调“革命”练习曲》    《小狗圆舞曲》</w:t>
            </w:r>
            <w:r>
              <w:rPr>
                <w:rFonts w:hint="eastAsia" w:ascii="宋体" w:hAnsi="宋体" w:cs="宋体"/>
                <w:color w:val="000000"/>
                <w:sz w:val="20"/>
                <w:szCs w:val="20"/>
              </w:rPr>
              <w:br/>
              <w:t xml:space="preserve">第六部分：《梦幻曲》     《图画展览会》</w:t>
            </w:r>
            <w:r>
              <w:rPr>
                <w:rFonts w:hint="eastAsia" w:ascii="宋体" w:hAnsi="宋体" w:cs="宋体"/>
                <w:color w:val="000000"/>
                <w:sz w:val="20"/>
                <w:szCs w:val="20"/>
              </w:rPr>
              <w:br/>
              <w:t xml:space="preserve">第七部分：《在中亚细亚草原上》</w:t>
            </w:r>
            <w:r>
              <w:rPr>
                <w:rFonts w:hint="eastAsia" w:ascii="宋体" w:hAnsi="宋体" w:cs="宋体"/>
                <w:color w:val="000000"/>
                <w:sz w:val="20"/>
                <w:szCs w:val="20"/>
              </w:rPr>
              <w:br/>
              <w:t xml:space="preserve">音乐百科：</w:t>
            </w:r>
            <w:r>
              <w:rPr>
                <w:rFonts w:hint="eastAsia" w:ascii="宋体" w:hAnsi="宋体" w:cs="宋体"/>
                <w:color w:val="000000"/>
                <w:sz w:val="20"/>
                <w:szCs w:val="20"/>
              </w:rPr>
              <w:br/>
              <w:t xml:space="preserve">1、理论知识：车尔尼演奏法、钢琴百科、音乐理论基础、演奏小知识内容不低于60条。呈现方式：文字、图片、视频形式。</w:t>
            </w:r>
            <w:r>
              <w:rPr>
                <w:rFonts w:hint="eastAsia" w:ascii="宋体" w:hAnsi="宋体" w:cs="宋体"/>
                <w:color w:val="000000"/>
                <w:sz w:val="20"/>
                <w:szCs w:val="20"/>
              </w:rPr>
              <w:br/>
              <w:t xml:space="preserve">2、中国音乐：包含中国乐器、中国歌唱家、中国作词作曲家、中国舞蹈家、中国戏曲家、中国话剧、中国戏曲、西洋乐器等资源内容。呈现方式：文字、图片、视频形式。</w:t>
            </w:r>
            <w:r>
              <w:rPr>
                <w:rFonts w:hint="eastAsia" w:ascii="宋体" w:hAnsi="宋体" w:cs="宋体"/>
                <w:color w:val="000000"/>
                <w:sz w:val="20"/>
                <w:szCs w:val="20"/>
              </w:rPr>
              <w:br/>
              <w:t xml:space="preserve">3、西方音乐：包含西方音乐家、西方歌剧、西方指挥家、西方舞蹈家、西方乐团、世界音乐、音乐类型等等资源内容。呈现方式：文字、图片、视频形式。</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学生端任务中心</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任务中心包含个人中心、作业任务、测评任务、课堂练习四个任务模块</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1、个人信息：依据老师端创建的学生信息进行展示</w:t>
            </w:r>
            <w:r>
              <w:rPr>
                <w:rFonts w:hint="eastAsia" w:ascii="宋体" w:hAnsi="宋体" w:cs="宋体"/>
                <w:color w:val="000000"/>
                <w:sz w:val="20"/>
                <w:szCs w:val="20"/>
              </w:rPr>
              <w:br/>
              <w:t xml:space="preserve">2、重置密码：填写重置密码后，输入旧密码，确认新密码进行密码修改重置。</w:t>
            </w:r>
            <w:r>
              <w:rPr>
                <w:rFonts w:hint="eastAsia" w:ascii="宋体" w:hAnsi="宋体" w:cs="宋体"/>
                <w:color w:val="000000"/>
                <w:sz w:val="20"/>
                <w:szCs w:val="20"/>
              </w:rPr>
              <w:br/>
              <w:t xml:space="preserve">3、信息展示：可展示学生姓名、学生性别、民族籍贯、出生日期等学生个人信息。同时可展示学生入学年份、所在班级信息、手机号与学生账号。</w:t>
            </w:r>
            <w:r>
              <w:rPr>
                <w:rFonts w:hint="eastAsia" w:ascii="宋体" w:hAnsi="宋体" w:cs="宋体"/>
                <w:color w:val="000000"/>
                <w:sz w:val="20"/>
                <w:szCs w:val="20"/>
              </w:rPr>
              <w:br/>
              <w:t xml:space="preserve">4、数据统计：教师端可显示并记录同步的学生数据。</w:t>
            </w:r>
            <w:r>
              <w:rPr>
                <w:rFonts w:hint="eastAsia" w:ascii="宋体" w:hAnsi="宋体" w:cs="宋体"/>
                <w:color w:val="000000"/>
                <w:sz w:val="20"/>
                <w:szCs w:val="20"/>
              </w:rPr>
              <w:br/>
              <w:t xml:space="preserve">二、作业任务：</w:t>
            </w:r>
            <w:r>
              <w:rPr>
                <w:rFonts w:hint="eastAsia" w:ascii="宋体" w:hAnsi="宋体" w:cs="宋体"/>
                <w:color w:val="000000"/>
                <w:sz w:val="20"/>
                <w:szCs w:val="20"/>
              </w:rPr>
              <w:br/>
              <w:t xml:space="preserve">1、作业列表：作业列表中可依据老师发布作业时间同步展示作业名称、作业发布时间、作业文件、作业描述等相关作业时间。</w:t>
            </w:r>
            <w:r>
              <w:rPr>
                <w:rFonts w:hint="eastAsia" w:ascii="宋体" w:hAnsi="宋体" w:cs="宋体"/>
                <w:color w:val="000000"/>
                <w:sz w:val="20"/>
                <w:szCs w:val="20"/>
              </w:rPr>
              <w:br/>
              <w:t xml:space="preserve">2、筛选作业：学生可选择作业类型和作业状态对作业进行筛选。学生可筛选创作作业、演唱作业、演奏作业三个作业类型。可以根据作业未完成和已完成状态进行筛选。</w:t>
            </w:r>
            <w:r>
              <w:rPr>
                <w:rFonts w:hint="eastAsia" w:ascii="宋体" w:hAnsi="宋体" w:cs="宋体"/>
                <w:color w:val="000000"/>
                <w:sz w:val="20"/>
                <w:szCs w:val="20"/>
              </w:rPr>
              <w:br/>
              <w:t xml:space="preserve">三、测评任务：</w:t>
            </w:r>
            <w:r>
              <w:rPr>
                <w:rFonts w:hint="eastAsia" w:ascii="宋体" w:hAnsi="宋体" w:cs="宋体"/>
                <w:color w:val="000000"/>
                <w:sz w:val="20"/>
                <w:szCs w:val="20"/>
              </w:rPr>
              <w:br/>
              <w:t xml:space="preserve">1、测评列表：测评列表可展示测评名称、试卷名称、测评分类、测评难度以及试卷时长等测评时间、测评状态、开始测评、测评详情等信息。</w:t>
            </w:r>
            <w:r>
              <w:rPr>
                <w:rFonts w:hint="eastAsia" w:ascii="宋体" w:hAnsi="宋体" w:cs="宋体"/>
                <w:color w:val="000000"/>
                <w:sz w:val="20"/>
                <w:szCs w:val="20"/>
              </w:rPr>
              <w:br/>
              <w:t xml:space="preserve">2、筛选测评：学生可选择测评类型和测评难度对任务进行筛选。学生可筛选正式测评和模拟测评。可以根据测评难度简单、一般、困难三个测评难度进行筛选。</w:t>
            </w:r>
            <w:r>
              <w:rPr>
                <w:rFonts w:hint="eastAsia" w:ascii="宋体" w:hAnsi="宋体" w:cs="宋体"/>
                <w:color w:val="000000"/>
                <w:sz w:val="20"/>
                <w:szCs w:val="20"/>
              </w:rPr>
              <w:br/>
              <w:t xml:space="preserve">3、正式测评：点击开始测评，显示正式测评并点击正式测评按钮进入测评。</w:t>
            </w:r>
            <w:r>
              <w:rPr>
                <w:rFonts w:hint="eastAsia" w:ascii="宋体" w:hAnsi="宋体" w:cs="宋体"/>
                <w:color w:val="000000"/>
                <w:sz w:val="20"/>
                <w:szCs w:val="20"/>
              </w:rPr>
              <w:br/>
              <w:t xml:space="preserve">4、测评页面可显示学生姓名、班级、测评名称、试卷名称、测评时长、开始时间、结束时间等测评信息，点击确认进行测评。</w:t>
            </w:r>
            <w:r>
              <w:rPr>
                <w:rFonts w:hint="eastAsia" w:ascii="宋体" w:hAnsi="宋体" w:cs="宋体"/>
                <w:color w:val="000000"/>
                <w:sz w:val="20"/>
                <w:szCs w:val="20"/>
              </w:rPr>
              <w:br/>
              <w:t xml:space="preserve">5、测评页面可展示测评倒计时、测评试题，测评总题数信息。点击上一题、下一题进行题目切换，点击测评进行测评提交。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6、测评完成后可现实测评得分、测评用时、测评正确率信息。可点击查看详情查看测评详情，点击返回列表返回测评列表。</w:t>
            </w:r>
            <w:r>
              <w:rPr>
                <w:rFonts w:hint="eastAsia" w:ascii="宋体" w:hAnsi="宋体" w:cs="宋体"/>
                <w:color w:val="000000"/>
                <w:sz w:val="20"/>
                <w:szCs w:val="20"/>
              </w:rPr>
              <w:br/>
              <w:t xml:space="preserve">7、模拟测评：点击开始测评，显示模拟测评并点击模拟测评按钮进入测评。</w:t>
            </w:r>
            <w:r>
              <w:rPr>
                <w:rFonts w:hint="eastAsia" w:ascii="宋体" w:hAnsi="宋体" w:cs="宋体"/>
                <w:color w:val="000000"/>
                <w:sz w:val="20"/>
                <w:szCs w:val="20"/>
              </w:rPr>
              <w:br/>
              <w:t xml:space="preserve">8、测评页面可展示测评倒计时、测评试题，测评总题数信息。点击上一题、下一题进行题目切换，点击测评进行测评提交。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9、测评完成后可现实测评得分、测评用时、测评正确率信息。可点击查看详情查看测评详情，点击返回列表返回测评列表，点击重新开始重新进行测评。</w:t>
            </w:r>
            <w:r>
              <w:rPr>
                <w:rFonts w:hint="eastAsia" w:ascii="宋体" w:hAnsi="宋体" w:cs="宋体"/>
                <w:color w:val="000000"/>
                <w:sz w:val="20"/>
                <w:szCs w:val="20"/>
              </w:rPr>
              <w:br/>
              <w:t xml:space="preserve">四、课堂练习：</w:t>
            </w:r>
            <w:r>
              <w:rPr>
                <w:rFonts w:hint="eastAsia" w:ascii="宋体" w:hAnsi="宋体" w:cs="宋体"/>
                <w:color w:val="000000"/>
                <w:sz w:val="20"/>
                <w:szCs w:val="20"/>
              </w:rPr>
              <w:br/>
              <w:t xml:space="preserve">1、课堂记录：可记录学生课堂学习记录并反馈对应教师端课堂记录内同时进行保留。</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0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耳麦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技术参数:麦克风参数：</w:t>
            </w:r>
            <w:r>
              <w:rPr>
                <w:rFonts w:hint="eastAsia" w:ascii="宋体" w:hAnsi="宋体" w:cs="宋体"/>
                <w:color w:val="000000"/>
                <w:sz w:val="20"/>
                <w:szCs w:val="20"/>
              </w:rPr>
              <w:br/>
              <w:t xml:space="preserve">咪头尺寸/Mic Dimensions Ф9.7*4.5mm</w:t>
            </w:r>
            <w:r>
              <w:rPr>
                <w:rFonts w:hint="eastAsia" w:ascii="宋体" w:hAnsi="宋体" w:cs="宋体"/>
                <w:color w:val="000000"/>
                <w:sz w:val="20"/>
                <w:szCs w:val="20"/>
              </w:rPr>
              <w:br/>
              <w:t xml:space="preserve">方向性/Directivity 超心形单指向</w:t>
            </w:r>
            <w:r>
              <w:rPr>
                <w:rFonts w:hint="eastAsia" w:ascii="宋体" w:hAnsi="宋体" w:cs="宋体"/>
                <w:color w:val="000000"/>
                <w:sz w:val="20"/>
                <w:szCs w:val="20"/>
              </w:rPr>
              <w:br/>
              <w:t xml:space="preserve">灵敏度 /Sensitivity -44±4db</w:t>
            </w:r>
            <w:r>
              <w:rPr>
                <w:rFonts w:hint="eastAsia" w:ascii="宋体" w:hAnsi="宋体" w:cs="宋体"/>
                <w:color w:val="000000"/>
                <w:sz w:val="20"/>
                <w:szCs w:val="20"/>
              </w:rPr>
              <w:br/>
              <w:t xml:space="preserve">阻抗/ Impedance ≤ 2.2KΩ</w:t>
            </w:r>
            <w:r>
              <w:rPr>
                <w:rFonts w:hint="eastAsia" w:ascii="宋体" w:hAnsi="宋体" w:cs="宋体"/>
                <w:color w:val="000000"/>
                <w:sz w:val="20"/>
                <w:szCs w:val="20"/>
              </w:rPr>
              <w:br/>
              <w:t xml:space="preserve">频率响应/Frequency Response 100Hz-10KHz</w:t>
            </w:r>
            <w:r>
              <w:rPr>
                <w:rFonts w:hint="eastAsia" w:ascii="宋体" w:hAnsi="宋体" w:cs="宋体"/>
                <w:color w:val="000000"/>
                <w:sz w:val="20"/>
                <w:szCs w:val="20"/>
              </w:rPr>
              <w:br/>
              <w:t xml:space="preserve">麦杆长/ Microphone pole length 约19cm，</w:t>
            </w:r>
            <w:r>
              <w:rPr>
                <w:rFonts w:hint="eastAsia" w:ascii="宋体" w:hAnsi="宋体" w:cs="宋体"/>
                <w:color w:val="000000"/>
                <w:sz w:val="20"/>
                <w:szCs w:val="20"/>
              </w:rPr>
              <w:br/>
              <w:t xml:space="preserve">喇叭参数：</w:t>
            </w:r>
            <w:r>
              <w:rPr>
                <w:rFonts w:hint="eastAsia" w:ascii="宋体" w:hAnsi="宋体" w:cs="宋体"/>
                <w:color w:val="000000"/>
                <w:sz w:val="20"/>
                <w:szCs w:val="20"/>
              </w:rPr>
              <w:br/>
              <w:t xml:space="preserve">直径/Driver Diameter Ø40mm钕铁硼</w:t>
            </w:r>
            <w:r>
              <w:rPr>
                <w:rFonts w:hint="eastAsia" w:ascii="宋体" w:hAnsi="宋体" w:cs="宋体"/>
                <w:color w:val="000000"/>
                <w:sz w:val="20"/>
                <w:szCs w:val="20"/>
              </w:rPr>
              <w:br/>
              <w:t xml:space="preserve">阻抗/ Impedance 32Ω±15%</w:t>
            </w:r>
            <w:r>
              <w:rPr>
                <w:rFonts w:hint="eastAsia" w:ascii="宋体" w:hAnsi="宋体" w:cs="宋体"/>
                <w:color w:val="000000"/>
                <w:sz w:val="20"/>
                <w:szCs w:val="20"/>
              </w:rPr>
              <w:br/>
              <w:t xml:space="preserve">频率响应/ Frequency Response 18Hz-20kHz</w:t>
            </w:r>
            <w:r>
              <w:rPr>
                <w:rFonts w:hint="eastAsia" w:ascii="宋体" w:hAnsi="宋体" w:cs="宋体"/>
                <w:color w:val="000000"/>
                <w:sz w:val="20"/>
                <w:szCs w:val="20"/>
              </w:rPr>
              <w:br/>
              <w:t xml:space="preserve">输出声压（S.P.L） 105dB±3db</w:t>
            </w:r>
            <w:r>
              <w:rPr>
                <w:rFonts w:hint="eastAsia" w:ascii="宋体" w:hAnsi="宋体" w:cs="宋体"/>
                <w:color w:val="000000"/>
                <w:sz w:val="20"/>
                <w:szCs w:val="20"/>
              </w:rPr>
              <w:br/>
              <w:t xml:space="preserve">功率/Power 额定10mW 最大20mW</w:t>
            </w:r>
            <w:r>
              <w:rPr>
                <w:rFonts w:hint="eastAsia" w:ascii="宋体" w:hAnsi="宋体" w:cs="宋体"/>
                <w:color w:val="000000"/>
                <w:sz w:val="20"/>
                <w:szCs w:val="20"/>
              </w:rPr>
              <w:br/>
              <w:t xml:space="preserve">信噪比S/N radio &gt;60dB</w:t>
            </w:r>
            <w:r>
              <w:rPr>
                <w:rFonts w:hint="eastAsia" w:ascii="宋体" w:hAnsi="宋体" w:cs="宋体"/>
                <w:color w:val="000000"/>
                <w:sz w:val="20"/>
                <w:szCs w:val="20"/>
              </w:rPr>
              <w:br/>
              <w:t xml:space="preserve">插头类型/ Plug ： USB插头</w:t>
            </w:r>
            <w:r>
              <w:rPr>
                <w:rFonts w:hint="eastAsia" w:ascii="宋体" w:hAnsi="宋体" w:cs="宋体"/>
                <w:color w:val="000000"/>
                <w:sz w:val="20"/>
                <w:szCs w:val="20"/>
              </w:rPr>
              <w:br/>
              <w:t xml:space="preserve">线长/cord Length: 2.8m</w:t>
            </w:r>
            <w:r>
              <w:rPr>
                <w:rFonts w:hint="eastAsia" w:ascii="宋体" w:hAnsi="宋体" w:cs="宋体"/>
                <w:color w:val="000000"/>
                <w:sz w:val="20"/>
                <w:szCs w:val="20"/>
              </w:rPr>
              <w:br/>
              <w:t xml:space="preserve">重量/Net weight 约310g</w:t>
            </w:r>
            <w:r>
              <w:rPr>
                <w:rFonts w:hint="eastAsia" w:ascii="宋体" w:hAnsi="宋体" w:cs="宋体"/>
                <w:color w:val="000000"/>
                <w:sz w:val="20"/>
                <w:szCs w:val="20"/>
              </w:rPr>
              <w:br/>
              <w:t xml:space="preserve">产品说明:1.外形设计：可调节头梁，包耳式立体耳罩，具有良好隔音效果，且耳罩可以拆卸更换。</w:t>
            </w:r>
            <w:r>
              <w:rPr>
                <w:rFonts w:hint="eastAsia" w:ascii="宋体" w:hAnsi="宋体" w:cs="宋体"/>
                <w:color w:val="000000"/>
                <w:sz w:val="20"/>
                <w:szCs w:val="20"/>
              </w:rPr>
              <w:br/>
              <w:t xml:space="preserve">2.内置声卡即插即用，支持2.0及以上接口。</w:t>
            </w:r>
            <w:r>
              <w:rPr>
                <w:rFonts w:hint="eastAsia" w:ascii="宋体" w:hAnsi="宋体" w:cs="宋体"/>
                <w:color w:val="000000"/>
                <w:sz w:val="20"/>
                <w:szCs w:val="20"/>
              </w:rPr>
              <w:br/>
              <w:t xml:space="preserve">3. 2.8米的编织屏蔽导线和抗干扰磁环。</w:t>
            </w:r>
            <w:r>
              <w:rPr>
                <w:rFonts w:hint="eastAsia" w:ascii="宋体" w:hAnsi="宋体" w:cs="宋体"/>
                <w:color w:val="000000"/>
                <w:sz w:val="20"/>
                <w:szCs w:val="20"/>
              </w:rPr>
              <w:br/>
              <w:t xml:space="preserve">4.麦克风固定在耳壳的最佳位置。金属麦秆外套透明管可以随意调整麦克风拾音角度，咪头为超心型单指向咪，拾音精准，降离背噪。</w:t>
            </w:r>
            <w:r>
              <w:rPr>
                <w:rFonts w:hint="eastAsia" w:ascii="宋体" w:hAnsi="宋体" w:cs="宋体"/>
                <w:color w:val="000000"/>
                <w:sz w:val="20"/>
                <w:szCs w:val="20"/>
              </w:rPr>
              <w:br/>
              <w:t xml:space="preserve">5.喇叭为40毫米钕铁硼单元，磁性强，三频均衡，声音解析力好，人声还原度高。</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69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音乐智能终端</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硬件规格：</w:t>
            </w:r>
            <w:r>
              <w:rPr>
                <w:rFonts w:hint="eastAsia" w:ascii="宋体" w:hAnsi="宋体" w:cs="宋体"/>
                <w:color w:val="000000"/>
                <w:sz w:val="20"/>
                <w:szCs w:val="20"/>
              </w:rPr>
              <w:br/>
              <w:t xml:space="preserve">LCD规格：EDP接口，14.1寸，400cd/㎡，分辨率1920*1200</w:t>
            </w:r>
            <w:r>
              <w:rPr>
                <w:rFonts w:hint="eastAsia" w:ascii="宋体" w:hAnsi="宋体" w:cs="宋体"/>
                <w:color w:val="000000"/>
                <w:sz w:val="20"/>
                <w:szCs w:val="20"/>
              </w:rPr>
              <w:br/>
              <w:t xml:space="preserve">TP 规格：COF，72通道，十点触摸 ，汇顶GT9110</w:t>
            </w:r>
            <w:r>
              <w:rPr>
                <w:rFonts w:hint="eastAsia" w:ascii="宋体" w:hAnsi="宋体" w:cs="宋体"/>
                <w:color w:val="000000"/>
                <w:sz w:val="20"/>
                <w:szCs w:val="20"/>
              </w:rPr>
              <w:br/>
              <w:t xml:space="preserve">摄像头：前摄5M，后摄13M</w:t>
            </w:r>
            <w:r>
              <w:rPr>
                <w:rFonts w:hint="eastAsia" w:ascii="宋体" w:hAnsi="宋体" w:cs="宋体"/>
                <w:color w:val="000000"/>
                <w:sz w:val="20"/>
                <w:szCs w:val="20"/>
              </w:rPr>
              <w:br/>
              <w:t xml:space="preserve">按键数：3个物理按键：音量键+ -，开关机键</w:t>
            </w:r>
            <w:r>
              <w:rPr>
                <w:rFonts w:hint="eastAsia" w:ascii="宋体" w:hAnsi="宋体" w:cs="宋体"/>
                <w:color w:val="000000"/>
                <w:sz w:val="20"/>
                <w:szCs w:val="20"/>
              </w:rPr>
              <w:br/>
              <w:t xml:space="preserve">电池容量：8000mAh</w:t>
            </w:r>
            <w:r>
              <w:rPr>
                <w:rFonts w:hint="eastAsia" w:ascii="宋体" w:hAnsi="宋体" w:cs="宋体"/>
                <w:color w:val="000000"/>
                <w:sz w:val="20"/>
                <w:szCs w:val="20"/>
              </w:rPr>
              <w:br/>
              <w:t xml:space="preserve">充电器规格：9V/2A</w:t>
            </w:r>
            <w:r>
              <w:rPr>
                <w:rFonts w:hint="eastAsia" w:ascii="宋体" w:hAnsi="宋体" w:cs="宋体"/>
                <w:color w:val="000000"/>
                <w:sz w:val="20"/>
                <w:szCs w:val="20"/>
              </w:rPr>
              <w:br/>
              <w:t xml:space="preserve">耳机规格：3.5mm （接口定义L-R-G-M）</w:t>
            </w:r>
            <w:r>
              <w:rPr>
                <w:rFonts w:hint="eastAsia" w:ascii="宋体" w:hAnsi="宋体" w:cs="宋体"/>
                <w:color w:val="000000"/>
                <w:sz w:val="20"/>
                <w:szCs w:val="20"/>
              </w:rPr>
              <w:br/>
              <w:t xml:space="preserve">数据线：USB 2.0-TYPE-C</w:t>
            </w:r>
            <w:r>
              <w:rPr>
                <w:rFonts w:hint="eastAsia" w:ascii="宋体" w:hAnsi="宋体" w:cs="宋体"/>
                <w:color w:val="000000"/>
                <w:sz w:val="20"/>
                <w:szCs w:val="20"/>
              </w:rPr>
              <w:br/>
            </w:r>
            <w:r>
              <w:rPr>
                <w:rFonts w:hint="eastAsia" w:ascii="宋体" w:hAnsi="宋体" w:cs="宋体"/>
                <w:color w:val="000000"/>
                <w:sz w:val="20"/>
                <w:szCs w:val="20"/>
              </w:rPr>
              <w:br/>
              <w:t xml:space="preserve">硬件平台：</w:t>
            </w:r>
            <w:r>
              <w:rPr>
                <w:rFonts w:hint="eastAsia" w:ascii="宋体" w:hAnsi="宋体" w:cs="宋体"/>
                <w:color w:val="000000"/>
                <w:sz w:val="20"/>
                <w:szCs w:val="20"/>
              </w:rPr>
              <w:br/>
              <w:t xml:space="preserve">硬件平台CPU：MT6789，64位8核处理器 2*A76 2.2Ghz+6*A55 2.0Ghz</w:t>
            </w:r>
            <w:r>
              <w:rPr>
                <w:rFonts w:hint="eastAsia" w:ascii="宋体" w:hAnsi="宋体" w:cs="宋体"/>
                <w:color w:val="000000"/>
                <w:sz w:val="20"/>
                <w:szCs w:val="20"/>
              </w:rPr>
              <w:br/>
              <w:t xml:space="preserve">运行RAM：LPDDR4X 8GB</w:t>
            </w:r>
            <w:r>
              <w:rPr>
                <w:rFonts w:hint="eastAsia" w:ascii="宋体" w:hAnsi="宋体" w:cs="宋体"/>
                <w:color w:val="000000"/>
                <w:sz w:val="20"/>
                <w:szCs w:val="20"/>
              </w:rPr>
              <w:br/>
              <w:t xml:space="preserve">存储ROM：EMMC 128GB</w:t>
            </w:r>
            <w:r>
              <w:rPr>
                <w:rFonts w:hint="eastAsia" w:ascii="宋体" w:hAnsi="宋体" w:cs="宋体"/>
                <w:color w:val="000000"/>
                <w:sz w:val="20"/>
                <w:szCs w:val="20"/>
              </w:rPr>
              <w:br/>
              <w:t xml:space="preserve">频段：五模，wifi版</w:t>
            </w:r>
            <w:r>
              <w:rPr>
                <w:rFonts w:hint="eastAsia" w:ascii="宋体" w:hAnsi="宋体" w:cs="宋体"/>
                <w:color w:val="000000"/>
                <w:sz w:val="20"/>
                <w:szCs w:val="20"/>
              </w:rPr>
              <w:br/>
              <w:t xml:space="preserve">数据 ：2.4G</w:t>
            </w:r>
            <w:r>
              <w:rPr>
                <w:rFonts w:hint="eastAsia" w:ascii="宋体" w:hAnsi="宋体" w:cs="宋体"/>
                <w:color w:val="000000"/>
                <w:sz w:val="20"/>
                <w:szCs w:val="20"/>
              </w:rPr>
              <w:br/>
              <w:t xml:space="preserve">接口：USB接口 ，USB 2.0 TYPE-C</w:t>
            </w:r>
            <w:r>
              <w:rPr>
                <w:rFonts w:hint="eastAsia" w:ascii="宋体" w:hAnsi="宋体" w:cs="宋体"/>
                <w:color w:val="000000"/>
                <w:sz w:val="20"/>
                <w:szCs w:val="20"/>
              </w:rPr>
              <w:br/>
              <w:t xml:space="preserve">耳机接口，3.5mm</w:t>
            </w:r>
            <w:r>
              <w:rPr>
                <w:rFonts w:hint="eastAsia" w:ascii="宋体" w:hAnsi="宋体" w:cs="宋体"/>
                <w:color w:val="000000"/>
                <w:sz w:val="20"/>
                <w:szCs w:val="20"/>
              </w:rPr>
              <w:br/>
              <w:t xml:space="preserve">充电，9V/2A/5V/3A</w:t>
            </w:r>
            <w:r>
              <w:rPr>
                <w:rFonts w:hint="eastAsia" w:ascii="宋体" w:hAnsi="宋体" w:cs="宋体"/>
                <w:color w:val="000000"/>
                <w:sz w:val="20"/>
                <w:szCs w:val="20"/>
              </w:rPr>
              <w:br/>
              <w:t xml:space="preserve">基本功能: 传感器G-sensor（3D),OTG,扬声器,MIC</w:t>
            </w:r>
            <w:r>
              <w:rPr>
                <w:rFonts w:hint="eastAsia" w:ascii="宋体" w:hAnsi="宋体" w:cs="宋体"/>
                <w:color w:val="000000"/>
                <w:sz w:val="20"/>
                <w:szCs w:val="20"/>
              </w:rPr>
              <w:br/>
            </w:r>
            <w:r>
              <w:rPr>
                <w:rFonts w:hint="eastAsia" w:ascii="宋体" w:hAnsi="宋体" w:cs="宋体"/>
                <w:color w:val="000000"/>
                <w:sz w:val="20"/>
                <w:szCs w:val="20"/>
              </w:rPr>
              <w:br/>
              <w:t xml:space="preserve">软件支持：</w:t>
            </w:r>
            <w:r>
              <w:rPr>
                <w:rFonts w:hint="eastAsia" w:ascii="宋体" w:hAnsi="宋体" w:cs="宋体"/>
                <w:color w:val="000000"/>
                <w:sz w:val="20"/>
                <w:szCs w:val="20"/>
              </w:rPr>
              <w:br/>
              <w:t xml:space="preserve">软件平台：Android 12.0</w:t>
            </w:r>
            <w:r>
              <w:rPr>
                <w:rFonts w:hint="eastAsia" w:ascii="宋体" w:hAnsi="宋体" w:cs="宋体"/>
                <w:color w:val="000000"/>
                <w:sz w:val="20"/>
                <w:szCs w:val="20"/>
              </w:rPr>
              <w:br/>
              <w:t xml:space="preserve">语言：支持多国语言</w:t>
            </w:r>
            <w:r>
              <w:rPr>
                <w:rFonts w:hint="eastAsia" w:ascii="宋体" w:hAnsi="宋体" w:cs="宋体"/>
                <w:color w:val="000000"/>
                <w:sz w:val="20"/>
                <w:szCs w:val="20"/>
              </w:rPr>
              <w:br/>
              <w:t xml:space="preserve">输入法：标准Andriod软键盘（支持第三方手写输入法/支持外接硬键盘）</w:t>
            </w:r>
            <w:r>
              <w:rPr>
                <w:rFonts w:hint="eastAsia" w:ascii="宋体" w:hAnsi="宋体" w:cs="宋体"/>
                <w:color w:val="000000"/>
                <w:sz w:val="20"/>
                <w:szCs w:val="20"/>
              </w:rPr>
              <w:br/>
              <w:t xml:space="preserve">音频：MP3,MP2, AMR,AWB,APE,M4A, MIDI, OGG,WAV,FLAC,3GP (Need Licence:AAC, WMA)</w:t>
            </w:r>
            <w:r>
              <w:rPr>
                <w:rFonts w:hint="eastAsia" w:ascii="宋体" w:hAnsi="宋体" w:cs="宋体"/>
                <w:color w:val="000000"/>
                <w:sz w:val="20"/>
                <w:szCs w:val="20"/>
              </w:rPr>
              <w:br/>
              <w:t xml:space="preserve">视频：MPEG4-SP, H.264/AVC,H.263,3GP,3G2,MP4,MKV,AVI,WEBM</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14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高密度AP</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1、高密度AP；满足教室50台移动终端互动教学的接入需求；</w:t>
            </w:r>
            <w:r>
              <w:rPr>
                <w:rFonts w:hint="eastAsia" w:ascii="宋体" w:hAnsi="宋体" w:cs="宋体"/>
                <w:color w:val="000000"/>
                <w:sz w:val="20"/>
                <w:szCs w:val="20"/>
              </w:rPr>
              <w:br/>
              <w:t xml:space="preserve">2、支持802.11ac，wave2协议；</w:t>
            </w:r>
            <w:r>
              <w:rPr>
                <w:rFonts w:hint="eastAsia" w:ascii="宋体" w:hAnsi="宋体" w:cs="宋体"/>
                <w:color w:val="000000"/>
                <w:sz w:val="20"/>
                <w:szCs w:val="20"/>
              </w:rPr>
              <w:br/>
              <w:t xml:space="preserve">3、单频最大接入速率不低于866Mbps,整机最大接入速率不低于1167Mbps；</w:t>
            </w:r>
            <w:r>
              <w:rPr>
                <w:rFonts w:hint="eastAsia" w:ascii="宋体" w:hAnsi="宋体" w:cs="宋体"/>
                <w:color w:val="000000"/>
                <w:sz w:val="20"/>
                <w:szCs w:val="20"/>
              </w:rPr>
              <w:br/>
              <w:t xml:space="preserve">4、支持双路双频设计，支持2.4和5GHz双频接入；</w:t>
            </w:r>
            <w:r>
              <w:rPr>
                <w:rFonts w:hint="eastAsia" w:ascii="宋体" w:hAnsi="宋体" w:cs="宋体"/>
                <w:color w:val="000000"/>
                <w:sz w:val="20"/>
                <w:szCs w:val="20"/>
              </w:rPr>
              <w:br/>
              <w:t xml:space="preserve">5、含原厂POE供电模块。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31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充电管理车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1、支持不低于60台平板电脑同时充电，</w:t>
            </w:r>
            <w:r>
              <w:rPr>
                <w:rFonts w:hint="eastAsia" w:ascii="宋体" w:hAnsi="宋体" w:cs="宋体"/>
                <w:color w:val="000000"/>
                <w:sz w:val="20"/>
                <w:szCs w:val="20"/>
              </w:rPr>
              <w:br/>
              <w:t xml:space="preserve">2、内部设有温控风扇，柜内温度达到后风扇自动开启运行，机柜两侧设有通风口，方便热气排出；</w:t>
            </w:r>
            <w:r>
              <w:rPr>
                <w:rFonts w:hint="eastAsia" w:ascii="宋体" w:hAnsi="宋体" w:cs="宋体"/>
                <w:color w:val="000000"/>
                <w:sz w:val="20"/>
                <w:szCs w:val="20"/>
              </w:rPr>
              <w:br/>
              <w:t xml:space="preserve">3、内部分为三层，每层可以同时给予20台平板电脑充电，柜体侧面设有三个开关分别控制每层方便使用；</w:t>
            </w:r>
            <w:r>
              <w:rPr>
                <w:rFonts w:hint="eastAsia" w:ascii="宋体" w:hAnsi="宋体" w:cs="宋体"/>
                <w:color w:val="000000"/>
                <w:sz w:val="20"/>
                <w:szCs w:val="20"/>
              </w:rPr>
              <w:br/>
              <w:t xml:space="preserve">4、安全：电源开关带有通电指示功能和安全漏电保护系统的安全著作权认证，保障使用者的安全；</w:t>
            </w:r>
            <w:r>
              <w:rPr>
                <w:rFonts w:hint="eastAsia" w:ascii="宋体" w:hAnsi="宋体" w:cs="宋体"/>
                <w:color w:val="000000"/>
                <w:sz w:val="20"/>
                <w:szCs w:val="20"/>
              </w:rPr>
              <w:br/>
              <w:t xml:space="preserve">5、内部每个工位采用ABS工程塑料材质的隔板，有效保护平板防止给平板电脑划伤；</w:t>
            </w:r>
            <w:r>
              <w:rPr>
                <w:rFonts w:hint="eastAsia" w:ascii="宋体" w:hAnsi="宋体" w:cs="宋体"/>
                <w:color w:val="000000"/>
                <w:sz w:val="20"/>
                <w:szCs w:val="20"/>
              </w:rPr>
              <w:br/>
              <w:t xml:space="preserve">6、机柜外部需配备有220V两孔插座和三孔插座各一个，5V 2A带开关的USB接口两个，方便教师上课时的笔记本、平板等其它外接设备使用；</w:t>
            </w:r>
            <w:r>
              <w:rPr>
                <w:rFonts w:hint="eastAsia" w:ascii="宋体" w:hAnsi="宋体" w:cs="宋体"/>
                <w:color w:val="000000"/>
                <w:sz w:val="20"/>
                <w:szCs w:val="20"/>
              </w:rPr>
              <w:br/>
              <w:t xml:space="preserve">7、机柜底部配有四个万向轮其中两个带刹车，方便柜体移动和固定；</w:t>
            </w:r>
            <w:r>
              <w:rPr>
                <w:rFonts w:hint="eastAsia" w:ascii="宋体" w:hAnsi="宋体" w:cs="宋体"/>
                <w:color w:val="000000"/>
                <w:sz w:val="20"/>
                <w:szCs w:val="20"/>
              </w:rPr>
              <w:br/>
              <w:t xml:space="preserve">8、产品通过CCC认证；</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r>
        <w:trPr>
          <w:jc w:val="center"/>
          <w:trHeight w:val="4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综合</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包括整间教室所需全部网络、音频线路，接口和切换设备，以及软硬件配套完善。</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bl>
    <w:p>
      <w:r/>
      <w:r/>
    </w:p>
    <w:p>
      <w:pPr>
        <w:pStyle w:val="717"/>
      </w:pPr>
      <w:r>
        <w:rPr>
          <w:rFonts w:hint="eastAsia"/>
        </w:rPr>
        <w:t xml:space="preserve">（</w:t>
      </w:r>
      <w:r>
        <w:rPr>
          <w:rFonts w:hint="eastAsia"/>
        </w:rPr>
        <w:t xml:space="preserve">14</w:t>
      </w:r>
      <w:r>
        <w:rPr>
          <w:rFonts w:hint="eastAsia"/>
        </w:rPr>
        <w:t xml:space="preserve">）劳技教师教室二（机器人）</w:t>
      </w:r>
      <w:r/>
    </w:p>
    <w:tbl>
      <w:tblPr>
        <w:tblW w:w="13934" w:type="dxa"/>
        <w:jc w:val="center"/>
        <w:tblLook w:val="04A0" w:firstRow="1" w:lastRow="0" w:firstColumn="1" w:lastColumn="0" w:noHBand="0" w:noVBand="1"/>
      </w:tblPr>
      <w:tblGrid>
        <w:gridCol w:w="426"/>
        <w:gridCol w:w="1133"/>
        <w:gridCol w:w="991"/>
        <w:gridCol w:w="8916"/>
        <w:gridCol w:w="1160"/>
        <w:gridCol w:w="426"/>
        <w:gridCol w:w="896"/>
      </w:tblGrid>
      <w:tr>
        <w:trPr>
          <w:jc w:val="center"/>
          <w:trHeight w:val="800"/>
        </w:trPr>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适用场景</w:t>
            </w:r>
            <w:r/>
          </w:p>
        </w:tc>
        <w:tc>
          <w:tcPr>
            <w:shd w:val="clear" w:color="auto" w:fill="00b0f0"/>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设备名称</w:t>
            </w:r>
            <w:r/>
          </w:p>
        </w:tc>
        <w:tc>
          <w:tcPr>
            <w:shd w:val="clear" w:color="auto" w:fill="00b0f0"/>
            <w:tcBorders>
              <w:top w:val="single" w:color="000000" w:sz="4" w:space="0"/>
              <w:left w:val="single" w:color="000000" w:sz="4" w:space="0"/>
              <w:bottom w:val="single" w:color="000000" w:sz="4" w:space="0"/>
              <w:right w:val="single" w:color="000000" w:sz="4" w:space="0"/>
            </w:tcBorders>
            <w:tcW w:w="89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参数</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价格</w:t>
            </w:r>
            <w:r/>
          </w:p>
          <w:p>
            <w:pPr>
              <w:jc w:val="center"/>
              <w:widowControl/>
              <w:rPr>
                <w:rFonts w:hint="eastAsia" w:ascii="宋体" w:hAnsi="宋体" w:cs="宋体"/>
                <w:color w:val="000000"/>
                <w:szCs w:val="21"/>
              </w:rPr>
            </w:pPr>
            <w:r>
              <w:rPr>
                <w:rFonts w:hint="eastAsia" w:ascii="宋体" w:hAnsi="宋体" w:cs="宋体"/>
                <w:color w:val="000000"/>
                <w:szCs w:val="21"/>
              </w:rPr>
              <w:t xml:space="preserve">（限价）</w:t>
            </w:r>
            <w:r/>
          </w:p>
        </w:tc>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数量</w:t>
            </w:r>
            <w:r/>
          </w:p>
        </w:tc>
        <w:tc>
          <w:tcPr>
            <w:shd w:val="clear" w:color="auto" w:fill="00b0f0"/>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人工智能视觉套件</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(一)相机</w:t>
            </w:r>
            <w:r>
              <w:rPr>
                <w:rFonts w:hint="eastAsia" w:ascii="宋体" w:hAnsi="宋体" w:cs="宋体"/>
                <w:color w:val="000000"/>
                <w:szCs w:val="21"/>
              </w:rPr>
              <w:br/>
              <w:t xml:space="preserve">1.有效像素：不小于500万</w:t>
            </w:r>
            <w:r>
              <w:rPr>
                <w:rFonts w:hint="eastAsia" w:ascii="宋体" w:hAnsi="宋体" w:cs="宋体"/>
                <w:color w:val="000000"/>
                <w:szCs w:val="21"/>
              </w:rPr>
              <w:br/>
              <w:t xml:space="preserve">2.色彩：彩色</w:t>
            </w:r>
            <w:r>
              <w:rPr>
                <w:rFonts w:hint="eastAsia" w:ascii="宋体" w:hAnsi="宋体" w:cs="宋体"/>
                <w:color w:val="000000"/>
                <w:szCs w:val="21"/>
              </w:rPr>
              <w:br/>
              <w:t xml:space="preserve">3.像元尺寸：2.2 * 2.2um</w:t>
            </w:r>
            <w:r>
              <w:rPr>
                <w:rFonts w:hint="eastAsia" w:ascii="宋体" w:hAnsi="宋体" w:cs="宋体"/>
                <w:color w:val="000000"/>
                <w:szCs w:val="21"/>
              </w:rPr>
              <w:br/>
              <w:t xml:space="preserve">4.帧率/分辨率：31 @2592 * 1944</w:t>
            </w:r>
            <w:r>
              <w:rPr>
                <w:rFonts w:hint="eastAsia" w:ascii="宋体" w:hAnsi="宋体" w:cs="宋体"/>
                <w:color w:val="000000"/>
                <w:szCs w:val="21"/>
              </w:rPr>
              <w:br/>
              <w:t xml:space="preserve">5.信噪比：不小于40dB</w:t>
            </w:r>
            <w:r>
              <w:rPr>
                <w:rFonts w:hint="eastAsia" w:ascii="宋体" w:hAnsi="宋体" w:cs="宋体"/>
                <w:color w:val="000000"/>
                <w:szCs w:val="21"/>
              </w:rPr>
              <w:br/>
              <w:t xml:space="preserve">6.动态范围：不小于60dB</w:t>
            </w:r>
            <w:r>
              <w:rPr>
                <w:rFonts w:hint="eastAsia" w:ascii="宋体" w:hAnsi="宋体" w:cs="宋体"/>
                <w:color w:val="000000"/>
                <w:szCs w:val="21"/>
              </w:rPr>
              <w:br/>
              <w:t xml:space="preserve">7.快门类型：卷帘快门</w:t>
            </w:r>
            <w:r>
              <w:rPr>
                <w:rFonts w:hint="eastAsia" w:ascii="宋体" w:hAnsi="宋体" w:cs="宋体"/>
                <w:color w:val="000000"/>
                <w:szCs w:val="21"/>
              </w:rPr>
              <w:br/>
              <w:t xml:space="preserve">8.曝光时间：Bayer格式：16μs ~ 1sec；其他格式：28μs ~ 1sec</w:t>
            </w:r>
            <w:r>
              <w:rPr>
                <w:rFonts w:hint="eastAsia" w:ascii="宋体" w:hAnsi="宋体" w:cs="宋体"/>
                <w:color w:val="000000"/>
                <w:szCs w:val="21"/>
              </w:rPr>
              <w:br/>
              <w:t xml:space="preserve">9.曝光控制：自动/手动</w:t>
            </w:r>
            <w:r>
              <w:rPr>
                <w:rFonts w:hint="eastAsia" w:ascii="宋体" w:hAnsi="宋体" w:cs="宋体"/>
                <w:color w:val="000000"/>
                <w:szCs w:val="21"/>
              </w:rPr>
              <w:br/>
              <w:t xml:space="preserve">10.数据接口：USB3.0</w:t>
            </w:r>
            <w:r>
              <w:rPr>
                <w:rFonts w:hint="eastAsia" w:ascii="宋体" w:hAnsi="宋体" w:cs="宋体"/>
                <w:color w:val="000000"/>
                <w:szCs w:val="21"/>
              </w:rPr>
              <w:br/>
              <w:t xml:space="preserve">11.数据格式：Mono 8/10/12，Bayer GR 8/10/10p/12/12p，YUV422_YUYV_Packed，</w:t>
            </w:r>
            <w:r>
              <w:rPr>
                <w:rFonts w:hint="eastAsia" w:ascii="宋体" w:hAnsi="宋体" w:cs="宋体"/>
                <w:color w:val="000000"/>
                <w:szCs w:val="21"/>
              </w:rPr>
              <w:t xml:space="preserve">YUV422_Packed，RGB8</w:t>
            </w:r>
            <w:r>
              <w:rPr>
                <w:rFonts w:hint="eastAsia" w:ascii="宋体" w:hAnsi="宋体" w:cs="宋体"/>
                <w:color w:val="000000"/>
                <w:szCs w:val="21"/>
              </w:rPr>
              <w:br/>
              <w:t xml:space="preserve">12.镜头接口：C-Mount</w:t>
            </w:r>
            <w:r>
              <w:rPr>
                <w:rFonts w:hint="eastAsia" w:ascii="宋体" w:hAnsi="宋体" w:cs="宋体"/>
                <w:color w:val="000000"/>
                <w:szCs w:val="21"/>
              </w:rPr>
              <w:br/>
              <w:t xml:space="preserve">13.外观尺寸：不大于29mm * 29mm * 30mm（相机主体尺寸，不含圆形螺纹部分）</w:t>
            </w:r>
            <w:r>
              <w:rPr>
                <w:rFonts w:hint="eastAsia" w:ascii="宋体" w:hAnsi="宋体" w:cs="宋体"/>
                <w:color w:val="000000"/>
                <w:szCs w:val="21"/>
              </w:rPr>
              <w:br/>
              <w:t xml:space="preserve">14.重量：56g</w:t>
            </w:r>
            <w:r>
              <w:rPr>
                <w:rFonts w:hint="eastAsia" w:ascii="宋体" w:hAnsi="宋体" w:cs="宋体"/>
                <w:color w:val="000000"/>
                <w:szCs w:val="21"/>
              </w:rPr>
              <w:br/>
              <w:t xml:space="preserve">(二)相机镜头</w:t>
            </w:r>
            <w:r>
              <w:rPr>
                <w:rFonts w:hint="eastAsia" w:ascii="宋体" w:hAnsi="宋体" w:cs="宋体"/>
                <w:color w:val="000000"/>
                <w:szCs w:val="21"/>
              </w:rPr>
              <w:br/>
              <w:t xml:space="preserve">1.焦距：不小于12mm</w:t>
            </w:r>
            <w:r>
              <w:rPr>
                <w:rFonts w:hint="eastAsia" w:ascii="宋体" w:hAnsi="宋体" w:cs="宋体"/>
                <w:color w:val="000000"/>
                <w:szCs w:val="21"/>
              </w:rPr>
              <w:br/>
              <w:t xml:space="preserve">2.像面最大尺寸：1/1.8＂(φ9mm)</w:t>
            </w:r>
            <w:r>
              <w:rPr>
                <w:rFonts w:hint="eastAsia" w:ascii="宋体" w:hAnsi="宋体" w:cs="宋体"/>
                <w:color w:val="000000"/>
                <w:szCs w:val="21"/>
              </w:rPr>
              <w:br/>
              <w:t xml:space="preserve">3.光圈范围：F2.8 ~ F16</w:t>
            </w:r>
            <w:r>
              <w:rPr>
                <w:rFonts w:hint="eastAsia" w:ascii="宋体" w:hAnsi="宋体" w:cs="宋体"/>
                <w:color w:val="000000"/>
                <w:szCs w:val="21"/>
              </w:rPr>
              <w:br/>
              <w:t xml:space="preserve">4.控制：光圈：手动；焦点：手动</w:t>
            </w:r>
            <w:r>
              <w:rPr>
                <w:rFonts w:hint="eastAsia" w:ascii="宋体" w:hAnsi="宋体" w:cs="宋体"/>
                <w:color w:val="000000"/>
                <w:szCs w:val="21"/>
              </w:rPr>
              <w:br/>
              <w:t xml:space="preserve">5.视角：D：1/1.8＂41.2°；H：1/1.8＂34.4°；V：1/1.8＂23.4°</w:t>
            </w:r>
            <w:r>
              <w:rPr>
                <w:rFonts w:hint="eastAsia" w:ascii="宋体" w:hAnsi="宋体" w:cs="宋体"/>
                <w:color w:val="000000"/>
                <w:szCs w:val="21"/>
              </w:rPr>
              <w:br/>
              <w:t xml:space="preserve">6.工作温度：-10℃ ~ +50℃</w:t>
            </w:r>
            <w:r>
              <w:rPr>
                <w:rFonts w:hint="eastAsia" w:ascii="宋体" w:hAnsi="宋体" w:cs="宋体"/>
                <w:color w:val="000000"/>
                <w:szCs w:val="21"/>
              </w:rPr>
              <w:br/>
              <w:t xml:space="preserve">7.光学畸变：-0.38%</w:t>
            </w:r>
            <w:r>
              <w:rPr>
                <w:rFonts w:hint="eastAsia" w:ascii="宋体" w:hAnsi="宋体" w:cs="宋体"/>
                <w:color w:val="000000"/>
                <w:szCs w:val="21"/>
              </w:rPr>
              <w:br/>
              <w:t xml:space="preserve">8.法兰后焦：17.526mm</w:t>
            </w:r>
            <w:r>
              <w:rPr>
                <w:rFonts w:hint="eastAsia" w:ascii="宋体" w:hAnsi="宋体" w:cs="宋体"/>
                <w:color w:val="000000"/>
                <w:szCs w:val="21"/>
              </w:rPr>
              <w:br/>
              <w:t xml:space="preserve">9.最近摄距：0.06m</w:t>
            </w:r>
            <w:r>
              <w:rPr>
                <w:rFonts w:hint="eastAsia" w:ascii="宋体" w:hAnsi="宋体" w:cs="宋体"/>
                <w:color w:val="000000"/>
                <w:szCs w:val="21"/>
              </w:rPr>
              <w:br/>
              <w:t xml:space="preserve">10.接口：C接口</w:t>
            </w:r>
            <w:r>
              <w:rPr>
                <w:rFonts w:hint="eastAsia" w:ascii="宋体" w:hAnsi="宋体" w:cs="宋体"/>
                <w:color w:val="000000"/>
                <w:szCs w:val="21"/>
              </w:rPr>
              <w:br/>
              <w:t xml:space="preserve">11.滤镜螺纹：M27 * 0.5</w:t>
            </w:r>
            <w:r>
              <w:rPr>
                <w:rFonts w:hint="eastAsia" w:ascii="宋体" w:hAnsi="宋体" w:cs="宋体"/>
                <w:color w:val="000000"/>
                <w:szCs w:val="21"/>
              </w:rPr>
              <w:br/>
              <w:t xml:space="preserve">12.大小：φ29 * 40mm（不含螺纹部分长度）</w:t>
            </w:r>
            <w:r>
              <w:rPr>
                <w:rFonts w:hint="eastAsia" w:ascii="宋体" w:hAnsi="宋体" w:cs="宋体"/>
                <w:color w:val="000000"/>
                <w:szCs w:val="21"/>
              </w:rPr>
              <w:br/>
              <w:t xml:space="preserve">(三)光源</w:t>
            </w:r>
            <w:r>
              <w:rPr>
                <w:rFonts w:hint="eastAsia" w:ascii="宋体" w:hAnsi="宋体" w:cs="宋体"/>
                <w:color w:val="000000"/>
                <w:szCs w:val="21"/>
              </w:rPr>
              <w:br/>
              <w:t xml:space="preserve">1.发光颜色：白色</w:t>
            </w:r>
            <w:r>
              <w:rPr>
                <w:rFonts w:hint="eastAsia" w:ascii="宋体" w:hAnsi="宋体" w:cs="宋体"/>
                <w:color w:val="000000"/>
                <w:szCs w:val="21"/>
              </w:rPr>
              <w:br/>
              <w:t xml:space="preserve">2.LED数量：不小于48颗发光二极管</w:t>
            </w:r>
            <w:r>
              <w:rPr>
                <w:rFonts w:hint="eastAsia" w:ascii="宋体" w:hAnsi="宋体" w:cs="宋体"/>
                <w:color w:val="000000"/>
                <w:szCs w:val="21"/>
              </w:rPr>
              <w:br/>
              <w:t xml:space="preserve">3.照度：不小于40000lux</w:t>
            </w:r>
            <w:r>
              <w:rPr>
                <w:rFonts w:hint="eastAsia" w:ascii="宋体" w:hAnsi="宋体" w:cs="宋体"/>
                <w:color w:val="000000"/>
                <w:szCs w:val="21"/>
              </w:rPr>
              <w:br/>
              <w:t xml:space="preserve">4.波长：455 ~ 457.5nm</w:t>
            </w:r>
            <w:r>
              <w:rPr>
                <w:rFonts w:hint="eastAsia" w:ascii="宋体" w:hAnsi="宋体" w:cs="宋体"/>
                <w:color w:val="000000"/>
                <w:szCs w:val="21"/>
              </w:rPr>
              <w:br/>
              <w:t xml:space="preserve">5.工作距离：35-110mm</w:t>
            </w:r>
            <w:r>
              <w:rPr>
                <w:rFonts w:hint="eastAsia" w:ascii="宋体" w:hAnsi="宋体" w:cs="宋体"/>
                <w:color w:val="000000"/>
                <w:szCs w:val="21"/>
              </w:rPr>
              <w:br/>
              <w:t xml:space="preserve">6.尺寸规格：内径不大于40mm，外径不大于70mm，高度不大于25mm</w:t>
            </w:r>
            <w:r>
              <w:rPr>
                <w:rFonts w:hint="eastAsia" w:ascii="宋体" w:hAnsi="宋体" w:cs="宋体"/>
                <w:color w:val="000000"/>
                <w:szCs w:val="21"/>
              </w:rPr>
              <w:br/>
              <w:t xml:space="preserve">7.灯镜筒外径：Maxφ39mm</w:t>
            </w:r>
            <w:r>
              <w:rPr>
                <w:rFonts w:hint="eastAsia" w:ascii="宋体" w:hAnsi="宋体" w:cs="宋体"/>
                <w:color w:val="000000"/>
                <w:szCs w:val="21"/>
              </w:rPr>
              <w:br/>
              <w:t xml:space="preserve">8.重量：不大于0.48kg</w:t>
            </w:r>
            <w:r>
              <w:rPr>
                <w:rFonts w:hint="eastAsia" w:ascii="宋体" w:hAnsi="宋体" w:cs="宋体"/>
                <w:color w:val="000000"/>
                <w:szCs w:val="21"/>
              </w:rPr>
              <w:br/>
              <w:t xml:space="preserve">9.工作环境：温度：0℃ ~ 40 ℃；湿度：20%RH ~ 85%RH</w:t>
            </w:r>
            <w:r>
              <w:rPr>
                <w:rFonts w:hint="eastAsia" w:ascii="宋体" w:hAnsi="宋体" w:cs="宋体"/>
                <w:color w:val="000000"/>
                <w:szCs w:val="21"/>
              </w:rPr>
              <w:br/>
              <w:t xml:space="preserve">10.储存环境：温度：-20℃ ~ 40 ℃；湿度：20%RH ~ 85%RH</w:t>
            </w:r>
            <w:r>
              <w:rPr>
                <w:rFonts w:hint="eastAsia" w:ascii="宋体" w:hAnsi="宋体" w:cs="宋体"/>
                <w:color w:val="000000"/>
                <w:szCs w:val="21"/>
              </w:rPr>
              <w:br/>
              <w:t xml:space="preserve">(四)视觉系统</w:t>
            </w:r>
            <w:r>
              <w:rPr>
                <w:rFonts w:hint="eastAsia" w:ascii="宋体" w:hAnsi="宋体" w:cs="宋体"/>
                <w:color w:val="000000"/>
                <w:szCs w:val="21"/>
              </w:rPr>
              <w:br/>
              <w:t xml:space="preserve">1.工具箱模块不少于13个，包含但不限于：采集、定位、测量、图像生成、识别、标定、运算、图像处理，颜色处理，缺陷检测，逻辑工具，通信、机器人控制命令工具模块。</w:t>
            </w:r>
            <w:r/>
          </w:p>
          <w:p>
            <w:pPr>
              <w:jc w:val="left"/>
              <w:widowControl/>
              <w:rPr>
                <w:rFonts w:hint="eastAsia" w:ascii="宋体" w:hAnsi="宋体" w:cs="宋体"/>
                <w:color w:val="000000"/>
                <w:szCs w:val="21"/>
              </w:rPr>
            </w:pPr>
            <w:r>
              <w:rPr>
                <w:rFonts w:hint="eastAsia" w:ascii="宋体" w:hAnsi="宋体" w:cs="宋体"/>
                <w:color w:val="000000"/>
                <w:szCs w:val="21"/>
              </w:rPr>
              <w:t xml:space="preserve">2.定位工具模块不少于21个，包含但不限于：高精度匹配、快速匹配、灰度匹配、图形定位、圆查找、直线查找、BLOB分析、卡尺工具、边缘查找、位置修正、矩形检测、顶点检测、边缘交点、平行线查找、直线查找、BLOB标签分析、路径提取、角平分线查找、中线查找、平</w:t>
            </w:r>
            <w:r>
              <w:rPr>
                <w:rFonts w:hint="eastAsia" w:ascii="宋体" w:hAnsi="宋体" w:cs="宋体"/>
                <w:color w:val="000000"/>
                <w:szCs w:val="21"/>
              </w:rPr>
              <w:t xml:space="preserve">行线计算、垂线查找等。</w:t>
            </w:r>
            <w:r>
              <w:rPr>
                <w:rFonts w:hint="eastAsia" w:ascii="宋体" w:hAnsi="宋体" w:cs="宋体"/>
                <w:color w:val="000000"/>
                <w:szCs w:val="21"/>
              </w:rPr>
              <w:br/>
              <w:t xml:space="preserve">3.测量工具模块不少于10个，包含但不限于：线圆测量、圆圆测量、点圆测量、点线测量、线线测量、点点测量、亮度测量、像素统计、间距检测、直方图工具等；</w:t>
            </w:r>
            <w:r>
              <w:rPr>
                <w:rFonts w:hint="eastAsia" w:ascii="宋体" w:hAnsi="宋体" w:cs="宋体"/>
                <w:color w:val="000000"/>
                <w:szCs w:val="21"/>
              </w:rPr>
              <w:br/>
              <w:t xml:space="preserve">4.标定工具模块不少于7个，包含但不限于：相机映射、标定板标定、N点标定、畸变标定、映射标定、N图像标定、标定加载等。</w:t>
            </w:r>
            <w:r>
              <w:rPr>
                <w:rFonts w:hint="eastAsia" w:ascii="宋体" w:hAnsi="宋体" w:cs="宋体"/>
                <w:color w:val="000000"/>
                <w:szCs w:val="21"/>
              </w:rPr>
              <w:br/>
              <w:t xml:space="preserve">5.缺陷检测工具模块不少于10个，包含但不限于：字符缺陷检测、圆弧边缘缺陷检测、直线边缘缺陷检测、圆弧对缺陷检测、直线对缺陷检测、边缘组合缺陷检测、边缘对组合缺陷检测、边缘模型缺陷检测、边缘对模型缺陷检测、缺陷对比等</w:t>
            </w:r>
            <w:r>
              <w:rPr>
                <w:rFonts w:hint="eastAsia" w:ascii="宋体" w:hAnsi="宋体" w:cs="宋体"/>
                <w:color w:val="000000"/>
                <w:szCs w:val="21"/>
              </w:rPr>
              <w:br/>
              <w:t xml:space="preserve">6.图像处理工具模块不少于18个，包含但不限于：形态学处理、图像二值化、图像滤波、图像增强、图像运算、畸变校正、清晰度评估、图像修正、阴影校正、仿射变换、圆环展开、拷贝填充、帧平均、图像归一化、图像矫正、几何变换、图像拼接、多图融合等；</w:t>
            </w:r>
            <w:r>
              <w:rPr>
                <w:rFonts w:hint="eastAsia" w:ascii="宋体" w:hAnsi="宋体" w:cs="宋体"/>
                <w:color w:val="000000"/>
                <w:szCs w:val="21"/>
              </w:rPr>
              <w:br/>
              <w:t xml:space="preserve">7.逻辑工具模块不少于13个，包含但不限于：条件检测、分支模块、分支字符、文本保存、逻辑、格式化、字符比较、脚本、Group、点集、耗时统计、数据集合、延时等待等；</w:t>
            </w:r>
            <w:r>
              <w:rPr>
                <w:rFonts w:hint="eastAsia" w:ascii="宋体" w:hAnsi="宋体" w:cs="宋体"/>
                <w:color w:val="000000"/>
                <w:szCs w:val="21"/>
              </w:rPr>
              <w:br/>
              <w:t xml:space="preserve">8.识别工具模块不少于3个，包含但不限于：条码识别、二维码识别，字符识别等；</w:t>
            </w:r>
            <w:r>
              <w:rPr>
                <w:rFonts w:hint="eastAsia" w:ascii="宋体" w:hAnsi="宋体" w:cs="宋体"/>
                <w:color w:val="000000"/>
                <w:szCs w:val="21"/>
              </w:rPr>
              <w:br/>
              <w:t xml:space="preserve">9.支持TCP通讯、UDP通讯、串口通讯。</w:t>
            </w:r>
            <w:r>
              <w:rPr>
                <w:rFonts w:hint="eastAsia" w:ascii="宋体" w:hAnsi="宋体" w:cs="宋体"/>
                <w:color w:val="000000"/>
                <w:szCs w:val="21"/>
              </w:rPr>
              <w:br/>
              <w:t xml:space="preserve">10.机器人控制命令工具模块不少于9个，包含但不限于：运动到点、速度比例、回零校准、吸盘开关、爪子开关、激光开关、IO功能复用、IO输出、IO输入。</w:t>
            </w:r>
            <w:r/>
          </w:p>
          <w:p>
            <w:pPr>
              <w:jc w:val="left"/>
              <w:widowControl/>
              <w:rPr>
                <w:rFonts w:hint="eastAsia" w:ascii="宋体" w:hAnsi="宋体" w:cs="宋体"/>
                <w:color w:val="000000"/>
                <w:szCs w:val="21"/>
              </w:rPr>
            </w:pPr>
            <w:r>
              <w:rPr>
                <w:rFonts w:hint="eastAsia" w:ascii="宋体" w:hAnsi="宋体" w:cs="宋体"/>
                <w:color w:val="000000"/>
                <w:szCs w:val="21"/>
              </w:rPr>
              <w:t xml:space="preserve">11.机器视觉内嵌机器人控制工具，适用机器人数量不少于2个，并可显示机器人控制虚拟控制面板，功能包含但不限于：轴坐标控制、角度控制、速度控制。</w:t>
            </w:r>
            <w:r/>
          </w:p>
          <w:p>
            <w:pPr>
              <w:jc w:val="left"/>
              <w:widowControl/>
              <w:rPr>
                <w:rFonts w:hint="eastAsia" w:ascii="宋体" w:hAnsi="宋体" w:cs="宋体"/>
                <w:color w:val="000000"/>
                <w:szCs w:val="21"/>
              </w:rPr>
            </w:pPr>
            <w:r>
              <w:rPr>
                <w:rFonts w:hint="eastAsia" w:ascii="宋体" w:hAnsi="宋体" w:cs="宋体"/>
                <w:color w:val="000000"/>
                <w:szCs w:val="21"/>
              </w:rPr>
              <w:t xml:space="preserve">12.需提供基于OpenCV的Python实验/Vision实验和基于Halcon的Qt实验案例。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教学+比赛</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编程虚拟无人机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1、架构模式：纯B/S网页端架构，无需安装客户端，仅支持浏览器访问</w:t>
            </w:r>
            <w:r>
              <w:rPr>
                <w:rFonts w:hint="eastAsia" w:ascii="宋体" w:hAnsi="宋体" w:cs="宋体"/>
                <w:color w:val="000000"/>
                <w:szCs w:val="21"/>
              </w:rPr>
              <w:br/>
              <w:t xml:space="preserve">2、支持多用户并发访问，满足班级、校级批量教学使用</w:t>
            </w:r>
            <w:r>
              <w:rPr>
                <w:rFonts w:hint="eastAsia" w:ascii="宋体" w:hAnsi="宋体" w:cs="宋体"/>
                <w:color w:val="000000"/>
                <w:szCs w:val="21"/>
              </w:rPr>
              <w:br/>
              <w:t xml:space="preserve">3、内置多个训练场景，主要有三种类型：自由飞行训练场、自由编程类训练场、竞技编程类训练场</w:t>
            </w:r>
            <w:r>
              <w:rPr>
                <w:rFonts w:hint="eastAsia" w:ascii="宋体" w:hAnsi="宋体" w:cs="宋体"/>
                <w:color w:val="000000"/>
                <w:szCs w:val="21"/>
              </w:rPr>
              <w:br/>
              <w:t xml:space="preserve">4、自由飞行训练场搭载3D小镇实景及任务进度显示，支持键盘操控</w:t>
            </w:r>
            <w:r>
              <w:rPr>
                <w:rFonts w:hint="eastAsia" w:ascii="宋体" w:hAnsi="宋体" w:cs="宋体"/>
                <w:color w:val="000000"/>
                <w:szCs w:val="21"/>
              </w:rPr>
              <w:br/>
              <w:t xml:space="preserve">5、支持图形化编程，学生可在虚拟3D场景中完成程序的运行与调试</w:t>
            </w:r>
            <w:r>
              <w:rPr>
                <w:rFonts w:hint="eastAsia" w:ascii="宋体" w:hAnsi="宋体" w:cs="宋体"/>
                <w:color w:val="000000"/>
                <w:szCs w:val="21"/>
              </w:rPr>
              <w:br/>
              <w:t xml:space="preserve">6、具备计时计分进阶编程训练模式，集成排行榜功能，支持成绩记录及得分、用时的可视化展示</w:t>
            </w:r>
            <w:r>
              <w:rPr>
                <w:rFonts w:hint="eastAsia" w:ascii="宋体" w:hAnsi="宋体" w:cs="宋体"/>
                <w:color w:val="000000"/>
                <w:szCs w:val="21"/>
              </w:rPr>
              <w:br/>
              <w:t xml:space="preserve">7、构建分阶课程体系，课程资源丰富，并支持在线预览功能</w:t>
            </w:r>
            <w:r>
              <w:rPr>
                <w:rFonts w:hint="eastAsia" w:ascii="宋体" w:hAnsi="宋体" w:cs="宋体"/>
                <w:color w:val="000000"/>
                <w:szCs w:val="21"/>
              </w:rPr>
              <w:br/>
              <w:t xml:space="preserve">8、支持教师自主创建并上传场景与课程，满足学生多样化学习需求</w:t>
            </w:r>
            <w:r>
              <w:rPr>
                <w:rFonts w:hint="eastAsia" w:ascii="宋体" w:hAnsi="宋体" w:cs="宋体"/>
                <w:color w:val="000000"/>
                <w:szCs w:val="21"/>
              </w:rPr>
              <w:br/>
              <w:t xml:space="preserve">9、具备赛事展示、报名、赛前专项训练及参赛等多项功能，覆盖赛事参与全链路</w:t>
            </w:r>
            <w:r>
              <w:rPr>
                <w:rFonts w:hint="eastAsia" w:ascii="宋体" w:hAnsi="宋体" w:cs="宋体"/>
                <w:color w:val="000000"/>
                <w:szCs w:val="21"/>
              </w:rPr>
              <w:br/>
              <w:t xml:space="preserve">10、支持预览3D场景及浏览课程目录、赛事信息等，分权限开放实操权限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央馆-全国师生数字素养提升实践活动-优创未来</w:t>
            </w:r>
            <w:r>
              <w:rPr>
                <w:rFonts w:hint="eastAsia" w:ascii="宋体" w:hAnsi="宋体" w:cs="宋体"/>
                <w:color w:val="000000"/>
                <w:szCs w:val="21"/>
              </w:rPr>
              <w:br/>
              <w:t xml:space="preserve">两人一组</w:t>
            </w:r>
            <w:r>
              <w:rPr>
                <w:rFonts w:hint="eastAsia" w:ascii="宋体" w:hAnsi="宋体" w:cs="宋体"/>
                <w:color w:val="000000"/>
                <w:szCs w:val="21"/>
              </w:rPr>
              <w:br/>
              <w:t xml:space="preserve">一组一套设备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人工智能足式机器人套装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cs="宋体"/>
                <w:color w:val="000000"/>
                <w:szCs w:val="21"/>
              </w:rPr>
              <w:br/>
              <w:t xml:space="preserve">2、要求同时能运行多个算法模型，并提供算法并行运行的证明录屏。</w:t>
            </w:r>
            <w:r>
              <w:rPr>
                <w:rFonts w:hint="eastAsia" w:ascii="宋体" w:hAnsi="宋体" w:cs="宋体"/>
                <w:color w:val="000000"/>
                <w:szCs w:val="21"/>
              </w:rPr>
              <w:br/>
              <w:t xml:space="preserve">3、要求编程套件开放了python sdk，配合第三方python工具实现更开放的编程，需要提供证明材料。</w:t>
            </w:r>
            <w:r>
              <w:rPr>
                <w:rFonts w:hint="eastAsia" w:ascii="宋体" w:hAnsi="宋体" w:cs="宋体"/>
                <w:color w:val="000000"/>
                <w:szCs w:val="21"/>
              </w:rPr>
              <w:br/>
              <w:t xml:space="preserve">二、配置要求</w:t>
            </w:r>
            <w:r>
              <w:rPr>
                <w:rFonts w:hint="eastAsia" w:ascii="宋体" w:hAnsi="宋体" w:cs="宋体"/>
                <w:color w:val="000000"/>
                <w:szCs w:val="21"/>
              </w:rPr>
              <w:br/>
              <w:t xml:space="preserve">1、≥26个种类，≥58个零件，可构建主流机器人形态，可搭建变形工程车、机械臂、麦轮车、机器狗等至少五种形态；</w:t>
            </w:r>
            <w:r>
              <w:rPr>
                <w:rFonts w:hint="eastAsia" w:ascii="宋体" w:hAnsi="宋体" w:cs="宋体"/>
                <w:color w:val="000000"/>
                <w:szCs w:val="21"/>
              </w:rPr>
              <w:b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s="宋体"/>
                <w:color w:val="000000"/>
                <w:szCs w:val="21"/>
              </w:rPr>
              <w:br/>
              <w:t xml:space="preserve">3、智能语音：本地VAD、在线ASR和在线TTS语音功能、NLP功能、3麦降噪、响度检测；</w:t>
            </w:r>
            <w:r>
              <w:rPr>
                <w:rFonts w:hint="eastAsia" w:ascii="宋体" w:hAnsi="宋体" w:cs="宋体"/>
                <w:color w:val="000000"/>
                <w:szCs w:val="21"/>
              </w:rPr>
              <w:b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宋体"/>
                <w:color w:val="000000"/>
                <w:szCs w:val="21"/>
              </w:rPr>
              <w:br/>
              <w:t xml:space="preserve">5、运控算法：自适应算法、麦伦运控算法、机械臂算法、里程算法。</w:t>
            </w:r>
            <w:r>
              <w:rPr>
                <w:rFonts w:hint="eastAsia" w:ascii="宋体" w:hAnsi="宋体" w:cs="宋体"/>
                <w:color w:val="000000"/>
                <w:szCs w:val="21"/>
              </w:rPr>
              <w:br/>
              <w:t xml:space="preserve">三、技术参数</w:t>
            </w:r>
            <w:r>
              <w:rPr>
                <w:rFonts w:hint="eastAsia" w:ascii="宋体" w:hAnsi="宋体" w:cs="宋体"/>
                <w:color w:val="000000"/>
                <w:szCs w:val="21"/>
              </w:rPr>
              <w:br/>
              <w:t xml:space="preserve">1、主芯片参数如下：</w:t>
            </w:r>
            <w:r>
              <w:rPr>
                <w:rFonts w:hint="eastAsia" w:ascii="宋体" w:hAnsi="宋体" w:cs="宋体"/>
                <w:color w:val="000000"/>
                <w:szCs w:val="21"/>
              </w:rPr>
              <w:br/>
              <w:t xml:space="preserve">（1）内存：≥32GB；</w:t>
            </w:r>
            <w:r>
              <w:rPr>
                <w:rFonts w:hint="eastAsia" w:ascii="宋体" w:hAnsi="宋体" w:cs="宋体"/>
                <w:color w:val="000000"/>
                <w:szCs w:val="21"/>
              </w:rPr>
              <w:br/>
              <w:t xml:space="preserve">（2）NPU：≥1 TOPS；</w:t>
            </w:r>
            <w:r>
              <w:rPr>
                <w:rFonts w:hint="eastAsia" w:ascii="宋体" w:hAnsi="宋体" w:cs="宋体"/>
                <w:color w:val="000000"/>
                <w:szCs w:val="21"/>
              </w:rPr>
              <w:br/>
              <w:t xml:space="preserve">（3）闪存：≥4GB。</w:t>
            </w:r>
            <w:r>
              <w:rPr>
                <w:rFonts w:hint="eastAsia" w:ascii="宋体" w:hAnsi="宋体" w:cs="宋体"/>
                <w:color w:val="000000"/>
                <w:szCs w:val="21"/>
              </w:rPr>
              <w:br/>
              <w:t xml:space="preserve">2、舵机参数如下：</w:t>
            </w:r>
            <w:r>
              <w:rPr>
                <w:rFonts w:hint="eastAsia" w:ascii="宋体" w:hAnsi="宋体" w:cs="宋体"/>
                <w:color w:val="000000"/>
                <w:szCs w:val="21"/>
              </w:rPr>
              <w:br/>
              <w:t xml:space="preserve">（1）最大扭矩：约13.0 kgf.cm；</w:t>
            </w:r>
            <w:r>
              <w:rPr>
                <w:rFonts w:hint="eastAsia" w:ascii="宋体" w:hAnsi="宋体" w:cs="宋体"/>
                <w:color w:val="000000"/>
                <w:szCs w:val="21"/>
              </w:rPr>
              <w:br/>
              <w:t xml:space="preserve">（2）最大转速：≥60 RPM ；</w:t>
            </w:r>
            <w:r>
              <w:rPr>
                <w:rFonts w:hint="eastAsia" w:ascii="宋体" w:hAnsi="宋体" w:cs="宋体"/>
                <w:color w:val="000000"/>
                <w:szCs w:val="21"/>
              </w:rPr>
              <w:br/>
              <w:t xml:space="preserve">（3）控制精度：空载1°，带载2°；</w:t>
            </w:r>
            <w:r>
              <w:rPr>
                <w:rFonts w:hint="eastAsia" w:ascii="宋体" w:hAnsi="宋体" w:cs="宋体"/>
                <w:color w:val="000000"/>
                <w:szCs w:val="21"/>
              </w:rPr>
              <w:br/>
              <w:t xml:space="preserve">（4）角度范围：0～360°；</w:t>
            </w:r>
            <w:r>
              <w:rPr>
                <w:rFonts w:hint="eastAsia" w:ascii="宋体" w:hAnsi="宋体" w:cs="宋体"/>
                <w:color w:val="000000"/>
                <w:szCs w:val="21"/>
              </w:rPr>
              <w:br/>
              <w:t xml:space="preserve">3、减速电机参数如下：</w:t>
            </w:r>
            <w:r>
              <w:rPr>
                <w:rFonts w:hint="eastAsia" w:ascii="宋体" w:hAnsi="宋体" w:cs="宋体"/>
                <w:color w:val="000000"/>
                <w:szCs w:val="21"/>
              </w:rPr>
              <w:br/>
              <w:t xml:space="preserve">（1）最大扭矩：约2.0 kgf.cm；</w:t>
            </w:r>
            <w:r>
              <w:rPr>
                <w:rFonts w:hint="eastAsia" w:ascii="宋体" w:hAnsi="宋体" w:cs="宋体"/>
                <w:color w:val="000000"/>
                <w:szCs w:val="21"/>
              </w:rPr>
              <w:br/>
              <w:t xml:space="preserve">（2）最大转速：≥360 RPM 。</w:t>
            </w:r>
            <w:r>
              <w:rPr>
                <w:rFonts w:hint="eastAsia" w:ascii="宋体" w:hAnsi="宋体" w:cs="宋体"/>
                <w:color w:val="000000"/>
                <w:szCs w:val="21"/>
              </w:rPr>
              <w:br/>
              <w:t xml:space="preserve">4、摄像头模组参数如下：</w:t>
            </w:r>
            <w:r>
              <w:rPr>
                <w:rFonts w:hint="eastAsia" w:ascii="宋体" w:hAnsi="宋体" w:cs="宋体"/>
                <w:color w:val="000000"/>
                <w:szCs w:val="21"/>
              </w:rPr>
              <w:br/>
              <w:t xml:space="preserve">（1）视场角：106°；</w:t>
            </w:r>
            <w:r>
              <w:rPr>
                <w:rFonts w:hint="eastAsia" w:ascii="宋体" w:hAnsi="宋体" w:cs="宋体"/>
                <w:color w:val="000000"/>
                <w:szCs w:val="21"/>
              </w:rPr>
              <w:br/>
              <w:t xml:space="preserve">（2）像素：1M 。</w:t>
            </w:r>
            <w:r>
              <w:rPr>
                <w:rFonts w:hint="eastAsia" w:ascii="宋体" w:hAnsi="宋体" w:cs="宋体"/>
                <w:color w:val="000000"/>
                <w:szCs w:val="21"/>
              </w:rPr>
              <w:br/>
            </w:r>
            <w:r>
              <w:rPr>
                <w:rFonts w:hint="eastAsia" w:ascii="宋体" w:hAnsi="宋体" w:cs="宋体"/>
                <w:color w:val="000000"/>
                <w:szCs w:val="21"/>
              </w:rPr>
              <w:t xml:space="preserve">5、测距模组参数如下：</w:t>
            </w:r>
            <w:r>
              <w:rPr>
                <w:rFonts w:hint="eastAsia" w:ascii="宋体" w:hAnsi="宋体" w:cs="宋体"/>
                <w:color w:val="000000"/>
                <w:szCs w:val="21"/>
              </w:rPr>
              <w:br/>
              <w:t xml:space="preserve">（1）检测距离：4-200 cm；</w:t>
            </w:r>
            <w:r>
              <w:rPr>
                <w:rFonts w:hint="eastAsia" w:ascii="宋体" w:hAnsi="宋体" w:cs="宋体"/>
                <w:color w:val="000000"/>
                <w:szCs w:val="21"/>
              </w:rPr>
              <w:br/>
              <w:t xml:space="preserve">（2）工作波段：940 nm 。</w:t>
            </w:r>
            <w:r>
              <w:rPr>
                <w:rFonts w:hint="eastAsia" w:ascii="宋体" w:hAnsi="宋体" w:cs="宋体"/>
                <w:color w:val="000000"/>
                <w:szCs w:val="21"/>
              </w:rPr>
              <w:br/>
              <w:t xml:space="preserve">6、蓝牙手柄参数如下：</w:t>
            </w:r>
            <w:r>
              <w:rPr>
                <w:rFonts w:hint="eastAsia" w:ascii="宋体" w:hAnsi="宋体" w:cs="宋体"/>
                <w:color w:val="000000"/>
                <w:szCs w:val="21"/>
              </w:rPr>
              <w:br/>
              <w:t xml:space="preserve">（1）频率范围 ：2.400~2.4835GHz；</w:t>
            </w:r>
            <w:r>
              <w:rPr>
                <w:rFonts w:hint="eastAsia" w:ascii="宋体" w:hAnsi="宋体" w:cs="宋体"/>
                <w:color w:val="000000"/>
                <w:szCs w:val="21"/>
              </w:rPr>
              <w:br/>
              <w:t xml:space="preserve">（2）蓝牙版本：蓝牙4.0；</w:t>
            </w:r>
            <w:r>
              <w:rPr>
                <w:rFonts w:hint="eastAsia" w:ascii="宋体" w:hAnsi="宋体" w:cs="宋体"/>
                <w:color w:val="000000"/>
                <w:szCs w:val="21"/>
              </w:rPr>
              <w:br/>
              <w:t xml:space="preserve">（3）电池容量：550毫安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15,800.00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non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器材同时满足赛事：</w:t>
            </w:r>
            <w:r>
              <w:rPr>
                <w:rFonts w:hint="eastAsia" w:ascii="宋体" w:hAnsi="宋体" w:cs="宋体"/>
                <w:color w:val="000000"/>
                <w:szCs w:val="21"/>
              </w:rPr>
              <w:br/>
              <w:t xml:space="preserve">1.世界机器人大赛（WRC)</w:t>
            </w:r>
            <w:r>
              <w:rPr>
                <w:rFonts w:hint="eastAsia" w:ascii="宋体" w:hAnsi="宋体" w:cs="宋体"/>
                <w:color w:val="000000"/>
                <w:szCs w:val="21"/>
              </w:rPr>
              <w:br/>
              <w:t xml:space="preserve">2.江苏省青少年机器人大赛</w:t>
            </w:r>
            <w:r>
              <w:rPr>
                <w:rFonts w:hint="eastAsia" w:ascii="宋体" w:hAnsi="宋体" w:cs="宋体"/>
                <w:color w:val="000000"/>
                <w:szCs w:val="21"/>
              </w:rPr>
              <w:br/>
              <w:t xml:space="preserve">竞赛课程+通识课程+师资培训</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人工智能比赛场地包-初中版</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道具包作为赛项场地搭建专属设计的道具，通过搭建指南可以完成赛项任务场地模型的搭建，用于配合比赛所用。</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1、教具零件材质为ABS、ABS+PC塑胶，且为环保材料。套件包含塑胶件≥1920个；白色绒面魔术贴≥35个；黑色勾面魔术贴≥35个；EVA≥5个。</w:t>
            </w:r>
            <w:r>
              <w:rPr>
                <w:rFonts w:hint="eastAsia" w:ascii="宋体" w:hAnsi="宋体" w:cs="宋体"/>
                <w:color w:val="000000"/>
                <w:szCs w:val="21"/>
              </w:rPr>
              <w:br/>
              <w:t xml:space="preserve">2、教具零件采用卡扣式设计、销扣连接的方式，无需采用铁质螺丝刀、螺母刀、扳手完成机器人的搭建。</w:t>
            </w:r>
            <w:r>
              <w:rPr>
                <w:rFonts w:hint="eastAsia" w:ascii="宋体" w:hAnsi="宋体" w:cs="宋体"/>
                <w:color w:val="000000"/>
                <w:szCs w:val="21"/>
              </w:rPr>
              <w:br/>
              <w:t xml:space="preserve">地图包：</w:t>
            </w:r>
            <w:r>
              <w:rPr>
                <w:rFonts w:hint="eastAsia" w:ascii="宋体" w:hAnsi="宋体" w:cs="宋体"/>
                <w:color w:val="000000"/>
                <w:szCs w:val="21"/>
              </w:rPr>
              <w:br/>
              <w:t xml:space="preserve">1、套件包含相关赛项地图 1张；</w:t>
            </w:r>
            <w:r>
              <w:rPr>
                <w:rFonts w:hint="eastAsia" w:ascii="宋体" w:hAnsi="宋体" w:cs="宋体"/>
                <w:color w:val="000000"/>
                <w:szCs w:val="21"/>
              </w:rPr>
              <w:br/>
              <w:t xml:space="preserve">2、地图规格参数：2455*1500(mm) （±10mm）采用地板膜过哑胶，喷绘。</w:t>
            </w:r>
            <w:r>
              <w:rPr>
                <w:rFonts w:hint="eastAsia" w:ascii="宋体" w:hAnsi="宋体" w:cs="宋体"/>
                <w:color w:val="000000"/>
                <w:szCs w:val="21"/>
              </w:rPr>
              <w:br/>
              <w:t xml:space="preserve">标准围栏包：</w:t>
            </w:r>
            <w:r>
              <w:rPr>
                <w:rFonts w:hint="eastAsia" w:ascii="宋体" w:hAnsi="宋体" w:cs="宋体"/>
                <w:color w:val="000000"/>
                <w:szCs w:val="21"/>
              </w:rPr>
              <w:br/>
              <w:t xml:space="preserve">一、功能描述</w:t>
            </w:r>
            <w:r>
              <w:rPr>
                <w:rFonts w:hint="eastAsia" w:ascii="宋体" w:hAnsi="宋体" w:cs="宋体"/>
                <w:color w:val="000000"/>
                <w:szCs w:val="21"/>
              </w:rPr>
              <w:br/>
              <w:t xml:space="preserve">赛项的配套使用产品。</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1、套件包含塑胶围栏、魔术贴若干等配件。</w:t>
            </w:r>
            <w:r>
              <w:rPr>
                <w:rFonts w:hint="eastAsia" w:ascii="宋体" w:hAnsi="宋体" w:cs="宋体"/>
                <w:color w:val="000000"/>
                <w:szCs w:val="21"/>
              </w:rPr>
              <w:br/>
              <w:t xml:space="preserve">2、结构零件材质为ABS塑胶。</w:t>
            </w:r>
            <w:r>
              <w:rPr>
                <w:rFonts w:hint="eastAsia" w:ascii="宋体" w:hAnsi="宋体" w:cs="宋体"/>
                <w:color w:val="000000"/>
                <w:szCs w:val="21"/>
              </w:rPr>
              <w:br/>
              <w:t xml:space="preserve">结构零件采用扣槽连接方式，无需采用铁质螺丝刀、螺母刀、扳手完成场地围栏的搭建。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5,600.00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电教-A类机器人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机器人A类</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1、支持Arduino IDE、Mind+、Mixly等主流编程套件，支持图形化编程。</w:t>
            </w:r>
            <w:r>
              <w:rPr>
                <w:rFonts w:hint="eastAsia" w:ascii="宋体" w:hAnsi="宋体" w:cs="宋体"/>
                <w:color w:val="000000"/>
                <w:szCs w:val="21"/>
              </w:rPr>
              <w:br/>
              <w:t xml:space="preserve">2、支持物品的颜色识别，外形分类、精准抓取等基础功能；</w:t>
            </w:r>
            <w:r>
              <w:rPr>
                <w:rFonts w:hint="eastAsia" w:ascii="宋体" w:hAnsi="宋体" w:cs="宋体"/>
                <w:color w:val="000000"/>
                <w:szCs w:val="21"/>
              </w:rPr>
              <w:br/>
              <w:t xml:space="preserve">3、支持前进、后退运动，支持顺时针、逆时针稳定运动，支持多种运动叠加。</w:t>
            </w:r>
            <w:r>
              <w:rPr>
                <w:rFonts w:hint="eastAsia" w:ascii="宋体" w:hAnsi="宋体" w:cs="宋体"/>
                <w:color w:val="000000"/>
                <w:szCs w:val="21"/>
              </w:rPr>
              <w:br/>
              <w:t xml:space="preserve">4、支持根据场景升级执行机构，无须通电即可保持身体自平衡。</w:t>
            </w:r>
            <w:r>
              <w:rPr>
                <w:rFonts w:hint="eastAsia" w:ascii="宋体" w:hAnsi="宋体" w:cs="宋体"/>
                <w:color w:val="000000"/>
                <w:szCs w:val="21"/>
              </w:rPr>
              <w:br/>
              <w:t xml:space="preserve">二、配置要求</w:t>
            </w:r>
            <w:r>
              <w:rPr>
                <w:rFonts w:hint="eastAsia" w:ascii="宋体" w:hAnsi="宋体" w:cs="宋体"/>
                <w:color w:val="000000"/>
                <w:szCs w:val="21"/>
              </w:rPr>
              <w:br/>
              <w:t xml:space="preserve">1、四足足机器人套件包含四足总线控制运动底盘、定制机械臂、定制多物品收纳机构、驱动控制一体板，可配套的夹爪或真空气泵，配套视觉传感器或MaixCam相机。</w:t>
            </w:r>
            <w:r>
              <w:rPr>
                <w:rFonts w:hint="eastAsia" w:ascii="宋体" w:hAnsi="宋体" w:cs="宋体"/>
                <w:color w:val="000000"/>
                <w:szCs w:val="21"/>
              </w:rPr>
              <w:br/>
              <w:t xml:space="preserve">2、四足总线控制运动底盘配置单腿4自由度、全总线舵机；可适应各类复杂地形及障碍跨越。</w:t>
            </w:r>
            <w:r>
              <w:rPr>
                <w:rFonts w:hint="eastAsia" w:ascii="宋体" w:hAnsi="宋体" w:cs="宋体"/>
                <w:color w:val="000000"/>
                <w:szCs w:val="21"/>
              </w:rPr>
              <w:br/>
              <w:t xml:space="preserve">3、配套完整的课程体系，包含教学资料以及编程。</w:t>
            </w:r>
            <w:r>
              <w:rPr>
                <w:rFonts w:hint="eastAsia" w:ascii="宋体" w:hAnsi="宋体" w:cs="宋体"/>
                <w:color w:val="000000"/>
                <w:szCs w:val="21"/>
              </w:rPr>
              <w:br/>
              <w:t xml:space="preserve">三、技术参数</w:t>
            </w:r>
            <w:r>
              <w:rPr>
                <w:rFonts w:hint="eastAsia" w:ascii="宋体" w:hAnsi="宋体" w:cs="宋体"/>
                <w:color w:val="000000"/>
                <w:szCs w:val="21"/>
              </w:rPr>
              <w:br/>
              <w:t xml:space="preserve">1、舵机参数</w:t>
            </w:r>
            <w:r>
              <w:rPr>
                <w:rFonts w:hint="eastAsia" w:ascii="宋体" w:hAnsi="宋体" w:cs="宋体"/>
                <w:color w:val="000000"/>
                <w:szCs w:val="21"/>
              </w:rPr>
              <w:br/>
              <w:t xml:space="preserve">（1）型号：总线舵机</w:t>
            </w:r>
            <w:r>
              <w:rPr>
                <w:rFonts w:hint="eastAsia" w:ascii="宋体" w:hAnsi="宋体" w:cs="宋体"/>
                <w:color w:val="000000"/>
                <w:szCs w:val="21"/>
              </w:rPr>
              <w:br/>
              <w:t xml:space="preserve">（2）输出扭矩：20KG•CM；</w:t>
            </w:r>
            <w:r>
              <w:rPr>
                <w:rFonts w:hint="eastAsia" w:ascii="宋体" w:hAnsi="宋体" w:cs="宋体"/>
                <w:color w:val="000000"/>
                <w:szCs w:val="21"/>
              </w:rPr>
              <w:br/>
              <w:t xml:space="preserve">2、编程主控参数：</w:t>
            </w:r>
            <w:r>
              <w:rPr>
                <w:rFonts w:hint="eastAsia" w:ascii="宋体" w:hAnsi="宋体" w:cs="宋体"/>
                <w:color w:val="000000"/>
                <w:szCs w:val="21"/>
              </w:rPr>
              <w:br/>
              <w:t xml:space="preserve">（1）模块：ESP32</w:t>
            </w:r>
            <w:r>
              <w:rPr>
                <w:rFonts w:hint="eastAsia" w:ascii="宋体" w:hAnsi="宋体" w:cs="宋体"/>
                <w:color w:val="000000"/>
                <w:szCs w:val="21"/>
              </w:rPr>
              <w:br/>
              <w:t xml:space="preserve">（2）电机接口：2路</w:t>
            </w:r>
            <w:r>
              <w:rPr>
                <w:rFonts w:hint="eastAsia" w:ascii="宋体" w:hAnsi="宋体" w:cs="宋体"/>
                <w:color w:val="000000"/>
                <w:szCs w:val="21"/>
              </w:rPr>
              <w:br/>
              <w:t xml:space="preserve">（3）舵机接口：4路总线，2路PWM</w:t>
            </w:r>
            <w:r>
              <w:rPr>
                <w:rFonts w:hint="eastAsia" w:ascii="宋体" w:hAnsi="宋体" w:cs="宋体"/>
                <w:color w:val="000000"/>
                <w:szCs w:val="21"/>
              </w:rPr>
              <w:br/>
              <w:t xml:space="preserve">（4）按键：一个复位按钮一个启动按钮</w:t>
            </w:r>
            <w:r>
              <w:rPr>
                <w:rFonts w:hint="eastAsia" w:ascii="宋体" w:hAnsi="宋体" w:cs="宋体"/>
                <w:color w:val="000000"/>
                <w:szCs w:val="21"/>
              </w:rPr>
              <w:br/>
              <w:t xml:space="preserve">（5）外接：iic和串口等</w:t>
            </w:r>
            <w:r>
              <w:rPr>
                <w:rFonts w:hint="eastAsia" w:ascii="宋体" w:hAnsi="宋体" w:cs="宋体"/>
                <w:color w:val="000000"/>
                <w:szCs w:val="21"/>
              </w:rPr>
              <w:br/>
              <w:t xml:space="preserve">3、电源系统：</w:t>
            </w:r>
            <w:r>
              <w:rPr>
                <w:rFonts w:hint="eastAsia" w:ascii="宋体" w:hAnsi="宋体" w:cs="宋体"/>
                <w:color w:val="000000"/>
                <w:szCs w:val="21"/>
              </w:rPr>
              <w:br/>
              <w:t xml:space="preserve">（1）充电器输入电压：100-240V AC 50/60Hz；</w:t>
            </w:r>
            <w:r>
              <w:rPr>
                <w:rFonts w:hint="eastAsia" w:ascii="宋体" w:hAnsi="宋体" w:cs="宋体"/>
                <w:color w:val="000000"/>
                <w:szCs w:val="21"/>
              </w:rPr>
              <w:br/>
              <w:t xml:space="preserve">（2）充电器输出电压：8.4V；</w:t>
            </w:r>
            <w:r>
              <w:rPr>
                <w:rFonts w:hint="eastAsia" w:ascii="宋体" w:hAnsi="宋体" w:cs="宋体"/>
                <w:color w:val="000000"/>
                <w:szCs w:val="21"/>
              </w:rPr>
              <w:br/>
              <w:t xml:space="preserve">（3）充电器输出电流：1A，具有过流保护特性，防止过充爆炸。</w:t>
            </w:r>
            <w:r>
              <w:rPr>
                <w:rFonts w:hint="eastAsia" w:ascii="宋体" w:hAnsi="宋体" w:cs="宋体"/>
                <w:color w:val="000000"/>
                <w:szCs w:val="21"/>
              </w:rPr>
              <w:br/>
              <w:t xml:space="preserve">（4）电池：航空锂电池 </w:t>
            </w:r>
            <w:r>
              <w:rPr>
                <w:rFonts w:hint="eastAsia" w:ascii="宋体" w:hAnsi="宋体" w:cs="宋体"/>
                <w:color w:val="000000"/>
                <w:szCs w:val="21"/>
              </w:rPr>
              <w:br/>
              <w:t xml:space="preserve">4、整机系统：</w:t>
            </w:r>
            <w:r>
              <w:rPr>
                <w:rFonts w:hint="eastAsia" w:ascii="宋体" w:hAnsi="宋体" w:cs="宋体"/>
                <w:color w:val="000000"/>
                <w:szCs w:val="21"/>
              </w:rPr>
              <w:br/>
              <w:t xml:space="preserve">（1）尺寸：26*26*35CM；</w:t>
            </w:r>
            <w:r>
              <w:rPr>
                <w:rFonts w:hint="eastAsia" w:ascii="宋体" w:hAnsi="宋体" w:cs="宋体"/>
                <w:color w:val="000000"/>
                <w:szCs w:val="21"/>
              </w:rPr>
              <w:br/>
              <w:t xml:space="preserve">（2）重量：1500g；</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1.教育厅主办江苏省领航杯</w:t>
            </w:r>
            <w:r>
              <w:rPr>
                <w:rFonts w:hint="eastAsia" w:ascii="宋体" w:hAnsi="宋体" w:cs="宋体"/>
                <w:color w:val="000000"/>
                <w:szCs w:val="21"/>
              </w:rPr>
              <w:br/>
              <w:t xml:space="preserve">2.中央电教馆主办中小学生数字素养提升</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A类场地道具</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2026年A类小学竞赛场地纸边框*1；EVA圆球（直径约4cm）红色*3个、绿色*2个、蓝色1个；橡胶圈（线径约2mm、外径约20mm）7个；一次性纸杯（杯口直径约7.5cm、杯底直径约5.3cm、杯身高度约8.6cm）蓝色*3个、红色*1个、绿色*1个；围栏一套；场地底板两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电教-C类机器人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1、机架：PC+碳纤维材质；</w:t>
            </w:r>
            <w:r>
              <w:rPr>
                <w:rFonts w:hint="eastAsia" w:ascii="宋体" w:hAnsi="宋体" w:cs="宋体"/>
                <w:color w:val="000000"/>
                <w:szCs w:val="21"/>
              </w:rPr>
              <w:br/>
              <w:t xml:space="preserve">2、尺寸：220mm轴距；</w:t>
            </w:r>
            <w:r>
              <w:rPr>
                <w:rFonts w:hint="eastAsia" w:ascii="宋体" w:hAnsi="宋体" w:cs="宋体"/>
                <w:color w:val="000000"/>
                <w:szCs w:val="21"/>
              </w:rPr>
              <w:br/>
              <w:t xml:space="preserve">3、重量：重量（裸机）≤95g；重量（含保护罩与电池）≤130g；</w:t>
            </w:r>
            <w:r>
              <w:rPr>
                <w:rFonts w:hint="eastAsia" w:ascii="宋体" w:hAnsi="宋体" w:cs="宋体"/>
                <w:color w:val="000000"/>
                <w:szCs w:val="21"/>
              </w:rPr>
              <w:br/>
              <w:t xml:space="preserve">4、额定电压：3.7V；</w:t>
            </w:r>
            <w:r>
              <w:rPr>
                <w:rFonts w:hint="eastAsia" w:ascii="宋体" w:hAnsi="宋体" w:cs="宋体"/>
                <w:color w:val="000000"/>
                <w:szCs w:val="21"/>
              </w:rPr>
              <w:br/>
              <w:t xml:space="preserve">5、额定电流：200mAh；</w:t>
            </w:r>
            <w:r>
              <w:rPr>
                <w:rFonts w:hint="eastAsia" w:ascii="宋体" w:hAnsi="宋体" w:cs="宋体"/>
                <w:color w:val="000000"/>
                <w:szCs w:val="21"/>
              </w:rPr>
              <w:br/>
              <w:t xml:space="preserve">6、电池：1200mAh 3.7V 25C；</w:t>
            </w:r>
            <w:r>
              <w:rPr>
                <w:rFonts w:hint="eastAsia" w:ascii="宋体" w:hAnsi="宋体" w:cs="宋体"/>
                <w:color w:val="000000"/>
                <w:szCs w:val="21"/>
              </w:rPr>
              <w:br/>
              <w:t xml:space="preserve">7、留空时间：悬停状态14分钟；</w:t>
            </w:r>
            <w:r>
              <w:rPr>
                <w:rFonts w:hint="eastAsia" w:ascii="宋体" w:hAnsi="宋体" w:cs="宋体"/>
                <w:color w:val="000000"/>
                <w:szCs w:val="21"/>
              </w:rPr>
              <w:br/>
              <w:t xml:space="preserve">8、飞行环境：室内+室外无风；</w:t>
            </w:r>
            <w:r>
              <w:rPr>
                <w:rFonts w:hint="eastAsia" w:ascii="宋体" w:hAnsi="宋体" w:cs="宋体"/>
                <w:color w:val="000000"/>
                <w:szCs w:val="21"/>
              </w:rPr>
              <w:br/>
              <w:t xml:space="preserve">9、桨叶保护罩：快拆式保护罩；</w:t>
            </w:r>
            <w:r>
              <w:rPr>
                <w:rFonts w:hint="eastAsia" w:ascii="宋体" w:hAnsi="宋体" w:cs="宋体"/>
                <w:color w:val="000000"/>
                <w:szCs w:val="21"/>
              </w:rPr>
              <w:br/>
              <w:t xml:space="preserve">10、主控板有4个电机接口，9个可拓展I/O接口；无线升级主控固件更便捷，能够一键无线上传、保存并运行离线程序；</w:t>
            </w:r>
            <w:r>
              <w:rPr>
                <w:rFonts w:hint="eastAsia" w:ascii="宋体" w:hAnsi="宋体" w:cs="宋体"/>
                <w:color w:val="000000"/>
                <w:szCs w:val="21"/>
              </w:rPr>
              <w:br/>
              <w:t xml:space="preserve">遥控器：可拓展16个按键功能可自定义，具有频谱仪功能，能够快速侦测现场信号；</w:t>
            </w:r>
            <w:r>
              <w:rPr>
                <w:rFonts w:hint="eastAsia" w:ascii="宋体" w:hAnsi="宋体" w:cs="宋体"/>
                <w:color w:val="000000"/>
                <w:szCs w:val="21"/>
              </w:rPr>
              <w:br/>
              <w:t xml:space="preserve">11、无人机遥控：自带显示屏，2.4G通讯，可实时查看陀螺仪、气压计、前避障、光流模块、视觉模块、激光测距、人工智能等传感器状态，能够设置各种飞行模式，与无人机机体为同一品牌；</w:t>
            </w:r>
            <w:r>
              <w:rPr>
                <w:rFonts w:hint="eastAsia" w:ascii="宋体" w:hAnsi="宋体" w:cs="宋体"/>
                <w:color w:val="000000"/>
                <w:szCs w:val="21"/>
              </w:rPr>
              <w:br/>
              <w:t xml:space="preserve">12、定位方式：视觉、光流；</w:t>
            </w:r>
            <w:r>
              <w:rPr>
                <w:rFonts w:hint="eastAsia" w:ascii="宋体" w:hAnsi="宋体" w:cs="宋体"/>
                <w:color w:val="000000"/>
                <w:szCs w:val="21"/>
              </w:rPr>
              <w:br/>
              <w:t xml:space="preserve">13、支持地面站修改通道及密码；</w:t>
            </w:r>
            <w:r>
              <w:rPr>
                <w:rFonts w:hint="eastAsia" w:ascii="宋体" w:hAnsi="宋体" w:cs="宋体"/>
                <w:color w:val="000000"/>
                <w:szCs w:val="21"/>
              </w:rPr>
              <w:br/>
              <w:t xml:space="preserve">14、支持硬件拓展：红外发射、舵机、电磁铁、避障、摄像、激光打靶、旋转镜头、侧面光流室外激光、外接显示屏；</w:t>
            </w:r>
            <w:r>
              <w:rPr>
                <w:rFonts w:hint="eastAsia" w:ascii="宋体" w:hAnsi="宋体" w:cs="宋体"/>
                <w:color w:val="000000"/>
                <w:szCs w:val="21"/>
              </w:rPr>
              <w:br/>
              <w:t xml:space="preserve">15、支持Mind+实时模式编程；</w:t>
            </w:r>
            <w:r>
              <w:rPr>
                <w:rFonts w:hint="eastAsia" w:ascii="宋体" w:hAnsi="宋体" w:cs="宋体"/>
                <w:color w:val="000000"/>
                <w:szCs w:val="21"/>
              </w:rPr>
              <w:br/>
              <w:t xml:space="preserve">16、遥控器可实时显示飞机电池电压和各类传感器状态；</w:t>
            </w:r>
            <w:r>
              <w:rPr>
                <w:rFonts w:hint="eastAsia" w:ascii="宋体" w:hAnsi="宋体" w:cs="宋体"/>
                <w:color w:val="000000"/>
                <w:szCs w:val="21"/>
              </w:rPr>
              <w:br/>
              <w:t xml:space="preserve">17、支持二维码识别功能：可通过图形化编程进行二维码识别功能的演示；并且遥控器上可实时显示识别到二维码的数据；</w:t>
            </w:r>
            <w:r>
              <w:rPr>
                <w:rFonts w:hint="eastAsia" w:ascii="宋体" w:hAnsi="宋体" w:cs="宋体"/>
                <w:color w:val="000000"/>
                <w:szCs w:val="21"/>
              </w:rPr>
              <w:br/>
              <w:t xml:space="preserve">18、支持选择性色块定位，支持定自定义标志定位；</w:t>
            </w:r>
            <w:r>
              <w:rPr>
                <w:rFonts w:hint="eastAsia" w:ascii="宋体" w:hAnsi="宋体" w:cs="宋体"/>
                <w:color w:val="000000"/>
                <w:szCs w:val="21"/>
              </w:rPr>
              <w:br/>
              <w:t xml:space="preserve">19、支持互联通信模块，可与产品如机器人、智能场景道具等产品实现物联数据交换；支持与</w:t>
            </w:r>
            <w:r>
              <w:rPr>
                <w:rFonts w:hint="eastAsia" w:ascii="宋体" w:hAnsi="宋体" w:cs="宋体"/>
                <w:color w:val="000000"/>
                <w:szCs w:val="21"/>
              </w:rPr>
              <w:t xml:space="preserve">掌控板及DF互联数据交换；</w:t>
            </w:r>
            <w:r>
              <w:rPr>
                <w:rFonts w:hint="eastAsia" w:ascii="宋体" w:hAnsi="宋体" w:cs="宋体"/>
                <w:color w:val="000000"/>
                <w:szCs w:val="21"/>
              </w:rPr>
              <w:br/>
              <w:t xml:space="preserve">20、标尺功能：可以用无人机测量两个点之间的距离，桌子的长度等；</w:t>
            </w:r>
            <w:r>
              <w:rPr>
                <w:rFonts w:hint="eastAsia" w:ascii="宋体" w:hAnsi="宋体" w:cs="宋体"/>
                <w:color w:val="000000"/>
                <w:szCs w:val="21"/>
              </w:rPr>
              <w:br/>
              <w:t xml:space="preserve">21、高度限定：无人机可以通过地面站设置最高高度；</w:t>
            </w:r>
            <w:r>
              <w:rPr>
                <w:rFonts w:hint="eastAsia" w:ascii="宋体" w:hAnsi="宋体" w:cs="宋体"/>
                <w:color w:val="000000"/>
                <w:szCs w:val="21"/>
              </w:rPr>
              <w:br/>
              <w:t xml:space="preserve">22、AI视觉：能够实现色块采样、巡彩色线、数字识别、物体识别、数量识别、人脸识别、面积体积计算；</w:t>
            </w:r>
            <w:r>
              <w:rPr>
                <w:rFonts w:hint="eastAsia" w:ascii="宋体" w:hAnsi="宋体" w:cs="宋体"/>
                <w:color w:val="000000"/>
                <w:szCs w:val="21"/>
              </w:rPr>
              <w:br/>
              <w:t xml:space="preserve">23、自带编队套件，可3D预览导图式编队更快捷；二维平面实时显示飞机的位置、航向和轨迹；无需标签能够实现坐标系定位，可多机协同编程；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编程竞技无人机（赛事套装）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套装内包含：机械抓*1，电池*3，电机*4，桨叶*4（套），保护罩*4，充电器*1，工具箱*1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编程竞技无人机场地套装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含：杆*5个、环*2个、卡扣*5个、底座*4个、三脚架*2个、套件*2个、EVA方块*15个、模拟人*1个、地图*1个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1、一款可编程人形教育机器人。</w:t>
            </w:r>
            <w:r>
              <w:rPr>
                <w:rFonts w:hint="eastAsia" w:ascii="宋体" w:hAnsi="宋体" w:cs="宋体"/>
                <w:color w:val="000000"/>
                <w:szCs w:val="21"/>
              </w:rPr>
              <w:br/>
            </w:r>
            <w:r>
              <w:rPr>
                <w:rFonts w:ascii="宋体" w:hAnsi="宋体" w:cs="宋体"/>
                <w:color w:val="000000"/>
                <w:szCs w:val="21"/>
              </w:rPr>
              <w:t xml:space="preserve">2、拥有不少于16个专业舵机（(腿5*2，手3*2））, 行动灵活自如，可做出丰富的动作，拟人化双足运动，通过重心投射地面保持平衡。配备专用APP，通过蓝牙连接机器人，操作控制简明易用，支持iOS和Android 设备通用，PRP动作记录回放功能,。</w:t>
            </w:r>
            <w:r>
              <w:rPr>
                <w:rFonts w:hint="eastAsia" w:ascii="宋体" w:hAnsi="宋体" w:cs="宋体"/>
                <w:color w:val="000000"/>
                <w:szCs w:val="21"/>
              </w:rPr>
              <w:br/>
            </w:r>
            <w:r>
              <w:rPr>
                <w:rFonts w:ascii="宋体" w:hAnsi="宋体" w:cs="宋体"/>
                <w:color w:val="000000"/>
                <w:szCs w:val="21"/>
              </w:rPr>
              <w:t xml:space="preserve">3、配备专用3D可视化PC端，可实现仿真模拟，新手和专业编程者都适用，直观性和易用性帮助用户轻松完成编程。功能强大而安全,防夹手设计成为用户安全可靠的伙伴；紧急操作提停止键提供最大安全保障。新一代数字舵机具有安全可靠的MCU, 设计过电保护功能, 升级认证功能以及引信测试功能。其全新齿轮系统，具有低噪音及长使用寿命。</w:t>
            </w:r>
            <w:r/>
          </w:p>
          <w:p>
            <w:pPr>
              <w:jc w:val="left"/>
              <w:widowControl/>
              <w:rPr>
                <w:rFonts w:hint="eastAsia" w:ascii="宋体" w:hAnsi="宋体" w:cs="宋体"/>
                <w:color w:val="000000"/>
                <w:szCs w:val="21"/>
              </w:rPr>
            </w:pPr>
            <w:r>
              <w:rPr>
                <w:rFonts w:ascii="宋体" w:hAnsi="宋体" w:cs="宋体"/>
                <w:color w:val="000000"/>
                <w:szCs w:val="21"/>
              </w:rPr>
              <w:t xml:space="preserve">4、防磨外壳采用高品质磨砂面ABS，金属支架采用高级铝合金，抗打击，触感佳，防磨及耐用。</w:t>
            </w:r>
            <w:r>
              <w:rPr>
                <w:rFonts w:hint="eastAsia" w:ascii="宋体" w:hAnsi="宋体" w:cs="宋体"/>
                <w:color w:val="000000"/>
                <w:szCs w:val="21"/>
              </w:rPr>
              <w:br/>
            </w:r>
            <w:r>
              <w:rPr>
                <w:rFonts w:ascii="宋体" w:hAnsi="宋体" w:cs="宋体"/>
                <w:color w:val="000000"/>
                <w:szCs w:val="21"/>
              </w:rPr>
              <w:t xml:space="preserve">5、通过编程使用户的逻辑思维、重力平衡、艺术感，动手和空间想象能力等得到全方位的锻炼和提升。</w:t>
            </w:r>
            <w:r>
              <w:rPr>
                <w:rFonts w:hint="eastAsia" w:ascii="宋体" w:hAnsi="宋体" w:cs="宋体"/>
                <w:color w:val="000000"/>
                <w:szCs w:val="21"/>
              </w:rPr>
              <w:br/>
            </w:r>
            <w:r>
              <w:rPr>
                <w:rFonts w:ascii="宋体" w:hAnsi="宋体" w:cs="宋体"/>
                <w:color w:val="000000"/>
                <w:szCs w:val="21"/>
              </w:rPr>
              <w:t xml:space="preserve">6、处理器：MCIMX6Y2DVM09AA,i.MX,6ULL，900MHz</w:t>
            </w:r>
            <w:r>
              <w:rPr>
                <w:rFonts w:hint="eastAsia" w:ascii="宋体" w:hAnsi="宋体" w:cs="宋体"/>
                <w:color w:val="000000"/>
                <w:szCs w:val="21"/>
              </w:rPr>
              <w:br/>
            </w:r>
            <w:r>
              <w:rPr>
                <w:rFonts w:ascii="宋体" w:hAnsi="宋体" w:cs="宋体"/>
                <w:color w:val="000000"/>
                <w:szCs w:val="21"/>
              </w:rPr>
              <w:t xml:space="preserve">7、舵机：≥16个自由度(腿5*2，手3*2）。</w:t>
            </w:r>
            <w:r>
              <w:rPr>
                <w:rFonts w:hint="eastAsia" w:ascii="宋体" w:hAnsi="宋体" w:cs="宋体"/>
                <w:color w:val="000000"/>
                <w:szCs w:val="21"/>
              </w:rPr>
              <w:br/>
            </w:r>
            <w:r>
              <w:rPr>
                <w:rFonts w:ascii="宋体" w:hAnsi="宋体" w:cs="宋体"/>
                <w:color w:val="000000"/>
                <w:szCs w:val="21"/>
              </w:rPr>
              <w:t xml:space="preserve">8、扬声器：≥4</w:t>
            </w:r>
            <w:r>
              <w:rPr>
                <w:rFonts w:ascii="宋体" w:hAnsi="宋体" w:cs="Calibri"/>
                <w:color w:val="000000"/>
                <w:szCs w:val="21"/>
              </w:rPr>
              <w:t xml:space="preserve">Ω</w:t>
            </w:r>
            <w:r>
              <w:rPr>
                <w:rFonts w:ascii="宋体" w:hAnsi="宋体" w:cs="宋体"/>
                <w:color w:val="000000"/>
                <w:szCs w:val="21"/>
              </w:rPr>
              <w:t xml:space="preserve"> 3W单声道喇叭。</w:t>
            </w:r>
            <w:r>
              <w:rPr>
                <w:rFonts w:hint="eastAsia" w:ascii="宋体" w:hAnsi="宋体" w:cs="宋体"/>
                <w:color w:val="000000"/>
                <w:szCs w:val="21"/>
              </w:rPr>
              <w:br/>
            </w:r>
            <w:r>
              <w:rPr>
                <w:rFonts w:ascii="宋体" w:hAnsi="宋体" w:cs="宋体"/>
                <w:color w:val="000000"/>
                <w:szCs w:val="21"/>
              </w:rPr>
              <w:t xml:space="preserve">9、灯效：电源指示灯-红绿双色LED灯光；头部蓝牙LED灯光 。</w:t>
            </w:r>
            <w:r>
              <w:rPr>
                <w:rFonts w:hint="eastAsia" w:ascii="宋体" w:hAnsi="宋体" w:cs="宋体"/>
                <w:color w:val="000000"/>
                <w:szCs w:val="21"/>
              </w:rPr>
              <w:br/>
            </w:r>
            <w:r>
              <w:rPr>
                <w:rFonts w:ascii="宋体" w:hAnsi="宋体" w:cs="宋体"/>
                <w:color w:val="000000"/>
                <w:szCs w:val="21"/>
              </w:rPr>
              <w:t xml:space="preserve">10、容量：RAM ≥512M，内存≥4GB。</w:t>
            </w:r>
            <w:r>
              <w:rPr>
                <w:rFonts w:hint="eastAsia" w:ascii="宋体" w:hAnsi="宋体" w:cs="宋体"/>
                <w:color w:val="000000"/>
                <w:szCs w:val="21"/>
              </w:rPr>
              <w:br/>
            </w:r>
            <w:r>
              <w:rPr>
                <w:rFonts w:ascii="宋体" w:hAnsi="宋体" w:cs="宋体"/>
                <w:color w:val="000000"/>
                <w:szCs w:val="21"/>
              </w:rPr>
              <w:t xml:space="preserve">11、蓝牙：双模蓝牙Bluetooth3.0/4.2 BLE+EDR。</w:t>
            </w:r>
            <w:r>
              <w:rPr>
                <w:rFonts w:hint="eastAsia" w:ascii="宋体" w:hAnsi="宋体" w:cs="宋体"/>
                <w:color w:val="000000"/>
                <w:szCs w:val="21"/>
              </w:rPr>
              <w:br/>
            </w:r>
            <w:r>
              <w:rPr>
                <w:rFonts w:ascii="宋体" w:hAnsi="宋体" w:cs="宋体"/>
                <w:color w:val="000000"/>
                <w:szCs w:val="21"/>
              </w:rPr>
              <w:t xml:space="preserve">12、电池：≥7.2v 2500mAh及以上锂电池，电池可更换；充电时长约为1小时；</w:t>
            </w:r>
            <w:r>
              <w:rPr>
                <w:rFonts w:hint="eastAsia" w:ascii="宋体" w:hAnsi="宋体" w:cs="宋体"/>
                <w:color w:val="000000"/>
                <w:szCs w:val="21"/>
              </w:rPr>
              <w:br/>
            </w:r>
            <w:r>
              <w:rPr>
                <w:rFonts w:ascii="宋体" w:hAnsi="宋体" w:cs="宋体"/>
                <w:color w:val="000000"/>
                <w:szCs w:val="21"/>
              </w:rPr>
              <w:t xml:space="preserve">13、续航：电池充满正常使用工作时间约为≥2.5； 电池充满待机时间约为≥60分钟；</w:t>
            </w:r>
            <w:r>
              <w:rPr>
                <w:rFonts w:hint="eastAsia" w:ascii="宋体" w:hAnsi="宋体" w:cs="宋体"/>
                <w:color w:val="000000"/>
                <w:szCs w:val="21"/>
              </w:rPr>
              <w:br/>
            </w:r>
            <w:r>
              <w:rPr>
                <w:rFonts w:ascii="宋体" w:hAnsi="宋体" w:cs="宋体"/>
                <w:color w:val="000000"/>
                <w:szCs w:val="21"/>
              </w:rPr>
              <w:t xml:space="preserve">14、保护设计：过载保护，温度保护，短路保护，低电压检测。</w:t>
            </w:r>
            <w:r>
              <w:rPr>
                <w:rFonts w:hint="eastAsia" w:ascii="宋体" w:hAnsi="宋体" w:cs="宋体"/>
                <w:color w:val="000000"/>
                <w:szCs w:val="21"/>
              </w:rPr>
              <w:br/>
            </w:r>
            <w:r>
              <w:rPr>
                <w:rFonts w:ascii="宋体" w:hAnsi="宋体" w:cs="宋体"/>
                <w:color w:val="000000"/>
                <w:szCs w:val="21"/>
              </w:rPr>
              <w:t xml:space="preserve">15、操作方式：配备支持iOS和Android移动设备的APP以及支持Windows和Mac的PC 3D可视化编程</w:t>
            </w:r>
            <w:r>
              <w:rPr>
                <w:rFonts w:hint="eastAsia" w:ascii="宋体" w:hAnsi="宋体" w:cs="宋体"/>
                <w:color w:val="000000"/>
                <w:szCs w:val="21"/>
              </w:rPr>
              <w:t xml:space="preserve">套件</w:t>
            </w:r>
            <w:r>
              <w:rPr>
                <w:rFonts w:ascii="宋体" w:hAnsi="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人形教育机器人集中控制单元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人形机器人集控套件</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一、</w:t>
            </w:r>
            <w:r>
              <w:rPr>
                <w:rFonts w:ascii="宋体" w:hAnsi="宋体" w:cs="Arial"/>
                <w:color w:val="000000"/>
                <w:szCs w:val="21"/>
              </w:rPr>
              <w:t xml:space="preserve"> </w:t>
            </w:r>
            <w:r>
              <w:rPr>
                <w:rFonts w:ascii="宋体" w:hAnsi="宋体" w:cs="宋体"/>
                <w:color w:val="000000"/>
                <w:szCs w:val="21"/>
              </w:rPr>
              <w:t xml:space="preserve">功能描述</w:t>
            </w:r>
            <w:r>
              <w:rPr>
                <w:rFonts w:hint="eastAsia" w:ascii="宋体" w:hAnsi="宋体" w:cs="宋体"/>
                <w:color w:val="000000"/>
                <w:szCs w:val="21"/>
              </w:rPr>
              <w:br/>
            </w:r>
            <w:r>
              <w:rPr>
                <w:rFonts w:ascii="宋体" w:hAnsi="宋体" w:cs="宋体"/>
                <w:color w:val="000000"/>
                <w:szCs w:val="21"/>
              </w:rPr>
              <w:t xml:space="preserve">1、和人形教育机器人配套使用，能实现多个人形教育机器人的集体动作一致呈现。</w:t>
            </w:r>
            <w:r>
              <w:rPr>
                <w:rFonts w:hint="eastAsia" w:ascii="宋体" w:hAnsi="宋体" w:cs="宋体"/>
                <w:color w:val="000000"/>
                <w:szCs w:val="21"/>
              </w:rPr>
              <w:br/>
            </w:r>
            <w:r>
              <w:rPr>
                <w:rFonts w:ascii="宋体" w:hAnsi="宋体" w:cs="宋体"/>
                <w:color w:val="000000"/>
                <w:szCs w:val="21"/>
              </w:rPr>
              <w:t xml:space="preserve">2、可同时控制至少5个机器人的动作协同；</w:t>
            </w:r>
            <w:r>
              <w:rPr>
                <w:rFonts w:hint="eastAsia" w:ascii="宋体" w:hAnsi="宋体" w:cs="宋体"/>
                <w:color w:val="000000"/>
                <w:szCs w:val="21"/>
              </w:rPr>
              <w:br/>
            </w:r>
            <w:r>
              <w:rPr>
                <w:rFonts w:ascii="宋体" w:hAnsi="宋体" w:cs="宋体"/>
                <w:color w:val="000000"/>
                <w:szCs w:val="21"/>
              </w:rPr>
              <w:t xml:space="preserve">二、配置和技术参数：</w:t>
            </w:r>
            <w:r>
              <w:rPr>
                <w:rFonts w:hint="eastAsia" w:ascii="宋体" w:hAnsi="宋体" w:cs="宋体"/>
                <w:color w:val="000000"/>
                <w:szCs w:val="21"/>
              </w:rPr>
              <w:br/>
            </w:r>
            <w:r>
              <w:rPr>
                <w:rFonts w:ascii="宋体" w:hAnsi="宋体" w:cs="宋体"/>
                <w:color w:val="000000"/>
                <w:szCs w:val="21"/>
              </w:rPr>
              <w:t xml:space="preserve">1、需要至少包含集中控制接收器、发射器、同步器模块或能满足对应功能的模块组件：可实现集中控制功能、表演管理功能、歌曲下载功能、视频下载等。</w:t>
            </w:r>
            <w:r>
              <w:rPr>
                <w:rFonts w:hint="eastAsia" w:ascii="宋体" w:hAnsi="宋体" w:cs="宋体"/>
                <w:color w:val="000000"/>
                <w:szCs w:val="21"/>
              </w:rPr>
              <w:br/>
            </w:r>
            <w:r>
              <w:rPr>
                <w:rFonts w:ascii="宋体" w:hAnsi="宋体" w:cs="宋体"/>
                <w:color w:val="000000"/>
                <w:szCs w:val="21"/>
              </w:rPr>
              <w:t xml:space="preserve">2、提供完整的使用操作说明。</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数智画框互动版</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硬件</w:t>
            </w:r>
            <w:r>
              <w:rPr>
                <w:rFonts w:hint="eastAsia" w:ascii="宋体" w:hAnsi="宋体" w:cs="宋体"/>
                <w:color w:val="000000"/>
                <w:szCs w:val="21"/>
              </w:rPr>
              <w:br/>
              <w:t xml:space="preserve">1、存储容量：内存≥8GB；存储≥128GB。</w:t>
            </w:r>
            <w:r>
              <w:rPr>
                <w:rFonts w:hint="eastAsia" w:ascii="宋体" w:hAnsi="宋体" w:cs="宋体"/>
                <w:color w:val="000000"/>
                <w:szCs w:val="21"/>
              </w:rPr>
              <w:br/>
              <w:t xml:space="preserve">2、屏幕尺寸：≥32英寸。</w:t>
            </w:r>
            <w:r>
              <w:rPr>
                <w:rFonts w:hint="eastAsia" w:ascii="宋体" w:hAnsi="宋体" w:cs="宋体"/>
                <w:color w:val="000000"/>
                <w:szCs w:val="21"/>
              </w:rPr>
              <w:br/>
              <w:t xml:space="preserve">3、屏幕分辨率：≥1920（H）*1080（V）。</w:t>
            </w:r>
            <w:r>
              <w:rPr>
                <w:rFonts w:hint="eastAsia" w:ascii="宋体" w:hAnsi="宋体" w:cs="宋体"/>
                <w:color w:val="000000"/>
                <w:szCs w:val="21"/>
              </w:rPr>
              <w:br/>
              <w:t xml:space="preserve">4、背光灯寿命：≥30000小时</w:t>
            </w:r>
            <w:r>
              <w:rPr>
                <w:rFonts w:hint="eastAsia" w:ascii="宋体" w:hAnsi="宋体" w:cs="宋体"/>
                <w:color w:val="000000"/>
                <w:szCs w:val="21"/>
              </w:rPr>
              <w:br/>
              <w:t xml:space="preserve">5、整机功率≤60W</w:t>
            </w:r>
            <w:r>
              <w:rPr>
                <w:rFonts w:hint="eastAsia" w:ascii="宋体" w:hAnsi="宋体" w:cs="宋体"/>
                <w:color w:val="000000"/>
                <w:szCs w:val="21"/>
              </w:rPr>
              <w:br/>
              <w:t xml:space="preserve">6、待机功率≤0.5W</w:t>
            </w:r>
            <w:r>
              <w:rPr>
                <w:rFonts w:hint="eastAsia" w:ascii="宋体" w:hAnsi="宋体" w:cs="宋体"/>
                <w:color w:val="000000"/>
                <w:szCs w:val="21"/>
              </w:rPr>
              <w:br/>
              <w:t xml:space="preserve">7、外框材质：原木材边框（实木边框），后壳优质冷轧板</w:t>
            </w:r>
            <w:r>
              <w:rPr>
                <w:rFonts w:hint="eastAsia" w:ascii="宋体" w:hAnsi="宋体" w:cs="宋体"/>
                <w:color w:val="000000"/>
                <w:szCs w:val="21"/>
              </w:rPr>
              <w:br/>
              <w:t xml:space="preserve">8、钢化玻璃：≥3mm防眩物理钢化玻璃</w:t>
            </w:r>
            <w:r>
              <w:rPr>
                <w:rFonts w:hint="eastAsia" w:ascii="宋体" w:hAnsi="宋体" w:cs="宋体"/>
                <w:color w:val="000000"/>
                <w:szCs w:val="21"/>
              </w:rPr>
              <w:br/>
              <w:t xml:space="preserve">9、网络通信：支持以太网、Wifi</w:t>
            </w:r>
            <w:r>
              <w:rPr>
                <w:rFonts w:hint="eastAsia" w:ascii="宋体" w:hAnsi="宋体" w:cs="宋体"/>
                <w:color w:val="000000"/>
                <w:szCs w:val="21"/>
              </w:rPr>
              <w:br/>
              <w:t xml:space="preserve">套件</w:t>
            </w:r>
            <w:r>
              <w:rPr>
                <w:rFonts w:hint="eastAsia" w:ascii="宋体" w:hAnsi="宋体" w:cs="宋体"/>
                <w:color w:val="000000"/>
                <w:szCs w:val="21"/>
              </w:rPr>
              <w:br/>
              <w:t xml:space="preserve">1、默认内置不低于5个名人名言进行轮播，有科学家、发明家、教育家、文学家等。</w:t>
            </w:r>
            <w:r/>
          </w:p>
          <w:p>
            <w:pPr>
              <w:jc w:val="left"/>
              <w:widowControl/>
              <w:rPr>
                <w:rFonts w:hint="eastAsia" w:ascii="宋体" w:hAnsi="宋体" w:cs="宋体"/>
                <w:color w:val="000000"/>
                <w:szCs w:val="21"/>
              </w:rPr>
            </w:pPr>
            <w:r>
              <w:rPr>
                <w:rFonts w:hint="eastAsia" w:ascii="宋体" w:hAnsi="宋体" w:cs="宋体"/>
                <w:color w:val="000000"/>
                <w:szCs w:val="21"/>
              </w:rPr>
              <w:t xml:space="preserve">2、支持实现每个数智人与其所对应的名言发音在嘴型呈现上保持高度一致，确保展示效果的自然与逼真。</w:t>
            </w:r>
            <w:r>
              <w:rPr>
                <w:rFonts w:hint="eastAsia" w:ascii="宋体" w:hAnsi="宋体" w:cs="宋体"/>
                <w:color w:val="000000"/>
                <w:szCs w:val="21"/>
              </w:rPr>
              <w:br/>
              <w:t xml:space="preserve">3、支持用户与数智人沉浸式语音对话。互动中，运用技术达成高度语义仿真，精准复现其语言逻辑与思维，深度刻画数智名人形象，涵盖语音、表达习惯、情感等，让用户似与名人跨时空深度交流。</w:t>
            </w:r>
            <w:r/>
          </w:p>
          <w:p>
            <w:pPr>
              <w:jc w:val="left"/>
              <w:widowControl/>
              <w:rPr>
                <w:rFonts w:hint="eastAsia" w:ascii="宋体" w:hAnsi="宋体" w:cs="宋体"/>
                <w:color w:val="000000"/>
                <w:szCs w:val="21"/>
              </w:rPr>
            </w:pPr>
            <w:r>
              <w:rPr>
                <w:rFonts w:hint="eastAsia" w:ascii="宋体" w:hAnsi="宋体" w:cs="宋体"/>
                <w:color w:val="000000"/>
                <w:szCs w:val="21"/>
              </w:rPr>
              <w:t xml:space="preserve">4、默认内置不低于5个名人智能体，可自由选择/切换人物形象和其语音对话名人，支持互动字幕实时显示。</w:t>
            </w:r>
            <w:r/>
          </w:p>
          <w:p>
            <w:pPr>
              <w:jc w:val="left"/>
              <w:widowControl/>
              <w:rPr>
                <w:rFonts w:hint="eastAsia" w:ascii="宋体" w:hAnsi="宋体" w:cs="宋体"/>
                <w:color w:val="000000"/>
                <w:szCs w:val="21"/>
              </w:rPr>
            </w:pPr>
            <w:r>
              <w:rPr>
                <w:rFonts w:hint="eastAsia" w:ascii="宋体" w:hAnsi="宋体" w:cs="宋体"/>
                <w:color w:val="000000"/>
                <w:szCs w:val="21"/>
              </w:rPr>
              <w:t xml:space="preserve">5、支持语音唤醒和点击语音按钮双模式，如“你好，XXX先生”则能唤醒互动模式。</w:t>
            </w:r>
            <w:r/>
          </w:p>
          <w:p>
            <w:pPr>
              <w:jc w:val="left"/>
              <w:widowControl/>
              <w:rPr>
                <w:rFonts w:hint="eastAsia" w:ascii="宋体" w:hAnsi="宋体" w:cs="宋体"/>
                <w:color w:val="000000"/>
                <w:szCs w:val="21"/>
              </w:rPr>
            </w:pPr>
            <w:r>
              <w:rPr>
                <w:rFonts w:hint="eastAsia" w:ascii="宋体" w:hAnsi="宋体" w:cs="宋体"/>
                <w:color w:val="000000"/>
                <w:szCs w:val="21"/>
              </w:rPr>
              <w:t xml:space="preserve">6、支持用户点击按钮随时停止与人物的互动模式。若在 5 分钟内用户无任何互动操作，系统将自动切换至名人名言轮播模式。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16,999.00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收纳</w:t>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定制STEM操作柜</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1.尺寸：板式：1340*450*450mm±10mm；                                     2.材质：颗粒板；</w:t>
            </w:r>
            <w:r>
              <w:rPr>
                <w:rFonts w:hint="eastAsia" w:ascii="宋体" w:hAnsi="宋体" w:cs="宋体"/>
                <w:color w:val="000000"/>
                <w:szCs w:val="21"/>
              </w:rPr>
              <w:br/>
              <w:t xml:space="preserve">3.工艺：采用国家标准E1级板，厚度25/18mm,基材采用优质颗粒板，面贴优质三聚氰胺纸，断面采厚度≧1.0mm优质PVC直封边制作；导轨尺寸：300*18*25mm，材质：ABS，螺丝孔位间距198mm，收纳盒尺寸：430*305*100mm ，材质：PP新料；软包采用高密度记忆回弹海绵软包，外包优质高弹性莱卡布。</w:t>
            </w:r>
            <w:r>
              <w:rPr>
                <w:rFonts w:hint="eastAsia" w:ascii="宋体" w:hAnsi="宋体" w:cs="宋体"/>
                <w:color w:val="000000"/>
                <w:szCs w:val="21"/>
              </w:rPr>
              <w:br/>
              <w:t xml:space="preserve">4.功能：配置PP收纳盒，可收纳各种教学用具。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定制STEM讲台</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1、讲台整体采用分体式结构，长≥1100mm、宽≥700mm、高≥1000mm；底座为≥60mm。</w:t>
            </w:r>
            <w:r>
              <w:rPr>
                <w:rFonts w:hint="eastAsia" w:ascii="宋体" w:hAnsi="宋体" w:cs="宋体"/>
                <w:color w:val="000000"/>
                <w:szCs w:val="21"/>
              </w:rPr>
              <w:br/>
              <w:t xml:space="preserve">2、采用≥1.0mm优质冷轧钢板液压拉伸成型；桌面两侧配备木扶手。</w:t>
            </w:r>
            <w:r>
              <w:rPr>
                <w:rFonts w:hint="eastAsia" w:ascii="宋体" w:hAnsi="宋体" w:cs="宋体"/>
                <w:color w:val="000000"/>
                <w:szCs w:val="21"/>
              </w:rPr>
              <w:br/>
              <w:t xml:space="preserve">3、颜色为哑光灰白色， LOGO装饰板可选配木纹色或深蓝色； 表面经酸洗、磷化、静电喷涂、高温固化处理而成，静电喷涂选用优质塑粉，不含溶剂。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课桌椅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定制STEM操作台</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1.尺寸：D1200*W600*H750mm±10mm；</w:t>
            </w:r>
            <w:r>
              <w:rPr>
                <w:rFonts w:hint="eastAsia" w:ascii="宋体" w:hAnsi="宋体" w:cs="宋体"/>
                <w:color w:val="000000"/>
                <w:szCs w:val="21"/>
              </w:rPr>
              <w:br/>
              <w:t xml:space="preserve">2.材质：抗倍特板+钢架；</w:t>
            </w:r>
            <w:r>
              <w:rPr>
                <w:rFonts w:hint="eastAsia" w:ascii="宋体" w:hAnsi="宋体" w:cs="宋体"/>
                <w:color w:val="000000"/>
                <w:szCs w:val="21"/>
              </w:rPr>
              <w:b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操作凳</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1.尺寸：Φ300*450mm±10mm;</w:t>
            </w:r>
            <w:r>
              <w:rPr>
                <w:rFonts w:hint="eastAsia" w:ascii="宋体" w:hAnsi="宋体" w:cs="宋体"/>
                <w:color w:val="000000"/>
                <w:szCs w:val="21"/>
              </w:rPr>
              <w:br/>
              <w:t xml:space="preserve">2.材质：ABS+钢管；</w:t>
            </w:r>
            <w:r>
              <w:rPr>
                <w:rFonts w:hint="eastAsia" w:ascii="宋体" w:hAnsi="宋体" w:cs="宋体"/>
                <w:color w:val="000000"/>
                <w:szCs w:val="21"/>
              </w:rPr>
              <w:b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s="宋体"/>
                <w:color w:val="000000"/>
                <w:szCs w:val="21"/>
              </w:rPr>
              <w:br/>
              <w:t xml:space="preserve">4.功能：凳子可悬挂于桌子上方便收纳及打扫卫生。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210.00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48</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r/>
      <w:r/>
    </w:p>
    <w:p>
      <w:pPr>
        <w:pStyle w:val="717"/>
      </w:pPr>
      <w:r>
        <w:rPr>
          <w:rFonts w:hint="eastAsia"/>
        </w:rPr>
        <w:t xml:space="preserve">（</w:t>
      </w:r>
      <w:r>
        <w:rPr>
          <w:rFonts w:hint="eastAsia"/>
        </w:rPr>
        <w:t xml:space="preserve">15</w:t>
      </w:r>
      <w:r>
        <w:rPr>
          <w:rFonts w:hint="eastAsia"/>
        </w:rPr>
        <w:t xml:space="preserve">）录播套件</w:t>
      </w:r>
      <w:r/>
    </w:p>
    <w:tbl>
      <w:tblPr>
        <w:tblW w:w="15446" w:type="dxa"/>
        <w:jc w:val="center"/>
        <w:tblLook w:val="04A0" w:firstRow="1" w:lastRow="0" w:firstColumn="1" w:lastColumn="0" w:noHBand="0" w:noVBand="1"/>
      </w:tblPr>
      <w:tblGrid>
        <w:gridCol w:w="538"/>
        <w:gridCol w:w="1314"/>
        <w:gridCol w:w="1122"/>
        <w:gridCol w:w="9416"/>
        <w:gridCol w:w="788"/>
        <w:gridCol w:w="567"/>
        <w:gridCol w:w="716"/>
        <w:gridCol w:w="985"/>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44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录播系统</w:t>
            </w:r>
            <w:r/>
          </w:p>
        </w:tc>
      </w:tr>
      <w:tr>
        <w:trPr>
          <w:jc w:val="center"/>
          <w:trHeight w:val="61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摄像机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1、图像传感器：支持≥1/2.8英寸CMOS；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2、有效像素：支持≥200万像素；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3、光学变焦：支持≥12倍；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4、视场角：70.28°-6.57°；</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5、信噪比：≥50dB；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6、水平转动范围：±170°，垂直转动范围：-30°～+90°；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7、预置位数量：支持≥255个；</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8、支持网络输出，网络视频压缩：H.265、H.264，音频压缩：AAC；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9、支持双码流视频输出，支持多级别视频质量配置；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10、视频接口：支持 ≥1路HDMI，≥1路SDI；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11、网络接口：支持≥1路RJ45网口，10/100M自适应以太网口；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12、音频接口：支持≥1路3.5mm的音频采集接口；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13、USB接口：支持≥1路USB接口；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不低于以下配置：</w:t>
            </w:r>
            <w:r>
              <w:rPr>
                <w:rFonts w:hint="eastAsia" w:ascii="宋体" w:hAnsi="宋体" w:cs="宋体"/>
                <w:sz w:val="20"/>
                <w:szCs w:val="20"/>
              </w:rPr>
              <w:br/>
              <w:t xml:space="preserve">1、主机采用嵌入式1U标准设计，非PC架构。支持 7*24 小时工作；支持录制、直播、互动、导播管理、存储、中控管理、视音频编码等功能；</w:t>
            </w:r>
            <w:r>
              <w:rPr>
                <w:rFonts w:hint="eastAsia" w:ascii="宋体" w:hAnsi="宋体" w:cs="宋体"/>
                <w:sz w:val="20"/>
                <w:szCs w:val="20"/>
              </w:rPr>
              <w:br/>
              <w:t xml:space="preserve">2、视频接口：4路SDI输入接口，2路HDMI输入接口；支持2路HDMI输出接口；</w:t>
            </w:r>
            <w:r>
              <w:rPr>
                <w:rFonts w:hint="eastAsia" w:ascii="宋体" w:hAnsi="宋体" w:cs="宋体"/>
                <w:sz w:val="20"/>
                <w:szCs w:val="20"/>
              </w:rPr>
              <w:br/>
              <w:t xml:space="preserve">3、音频接口：6路MIC-IN输入，支持48V幻象供电和2路3.5mm LINE-IN线性输入；2路LINE-OUT输出；</w:t>
            </w:r>
            <w:r>
              <w:rPr>
                <w:rFonts w:hint="eastAsia" w:ascii="宋体" w:hAnsi="宋体" w:cs="宋体"/>
                <w:sz w:val="20"/>
                <w:szCs w:val="20"/>
              </w:rPr>
              <w:br/>
              <w:t xml:space="preserve">4、网络接口：6路RJ45网口，其中4路网口支持POE功能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39100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录播管理套件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1、支持Web远程管理功能，支持录制编码设置、多模式智能导播、互动控制、物联管控等功能；</w:t>
            </w:r>
            <w:r>
              <w:rPr>
                <w:rFonts w:hint="eastAsia" w:ascii="宋体" w:hAnsi="宋体" w:cs="宋体"/>
                <w:sz w:val="20"/>
                <w:szCs w:val="20"/>
              </w:rPr>
              <w:br/>
              <w:t xml:space="preserve">2、支持电影模式、电影+资源模式同时录制，支持2路高清1080p视频文件录制，以满足后期多样化编辑；</w:t>
            </w:r>
            <w:r>
              <w:rPr>
                <w:rFonts w:hint="eastAsia" w:ascii="宋体" w:hAnsi="宋体" w:cs="宋体"/>
                <w:sz w:val="20"/>
                <w:szCs w:val="20"/>
              </w:rPr>
              <w:br/>
              <w:t xml:space="preserve">3、支持多模式多通道直播；支持标准RTMP流媒体协议的高清直播和标清直播功能；</w:t>
            </w:r>
            <w:r>
              <w:rPr>
                <w:rFonts w:hint="eastAsia" w:ascii="宋体" w:hAnsi="宋体" w:cs="宋体"/>
                <w:sz w:val="20"/>
                <w:szCs w:val="20"/>
              </w:rPr>
              <w:br/>
              <w:t xml:space="preserve">4、支持调音台功能，支持自由混音音频源输出接口；</w:t>
            </w:r>
            <w:r>
              <w:rPr>
                <w:rFonts w:hint="eastAsia" w:ascii="宋体" w:hAnsi="宋体" w:cs="宋体"/>
                <w:sz w:val="20"/>
                <w:szCs w:val="20"/>
              </w:rPr>
              <w:br/>
              <w:t xml:space="preserve">5、支持视频会议功能，可根据网络情况选择多种分辨率及码流进行互动； </w:t>
            </w:r>
            <w:r>
              <w:rPr>
                <w:rFonts w:hint="eastAsia" w:ascii="宋体" w:hAnsi="宋体" w:cs="宋体"/>
                <w:sz w:val="20"/>
                <w:szCs w:val="20"/>
              </w:rPr>
              <w:br/>
              <w:t xml:space="preserve">6、支持教室物联网管控功能； </w:t>
            </w:r>
            <w:r>
              <w:rPr>
                <w:rFonts w:hint="eastAsia" w:ascii="宋体" w:hAnsi="宋体" w:cs="宋体"/>
                <w:sz w:val="20"/>
                <w:szCs w:val="20"/>
              </w:rPr>
              <w:br/>
              <w:t xml:space="preserve">7、支持课件自动修复功能；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25800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智能分析主机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widowControl/>
              <w:rPr>
                <w:rFonts w:hint="eastAsia" w:ascii="宋体" w:hAnsi="宋体" w:cs="宋体"/>
                <w:sz w:val="20"/>
                <w:szCs w:val="20"/>
              </w:rPr>
            </w:pPr>
            <w:r>
              <w:rPr>
                <w:rFonts w:hint="eastAsia" w:ascii="宋体" w:hAnsi="宋体" w:cs="宋体"/>
                <w:sz w:val="20"/>
                <w:szCs w:val="20"/>
              </w:rPr>
              <w:t xml:space="preserve">1、支持全自动智能拟人化拍摄，教师、学生无需佩戴任何跟踪设备，无需安装外接元器件、感应设备，跟踪拍摄全程无需人工干涉；采用内置图像定位算法，减少教室布线及设备连接故障点；</w:t>
            </w:r>
            <w:r/>
          </w:p>
          <w:p>
            <w:pPr>
              <w:jc w:val="left"/>
              <w:widowControl/>
              <w:rPr>
                <w:rFonts w:hint="eastAsia" w:ascii="宋体" w:hAnsi="宋体" w:cs="宋体"/>
                <w:sz w:val="20"/>
                <w:szCs w:val="20"/>
              </w:rPr>
            </w:pPr>
            <w:r>
              <w:rPr>
                <w:rFonts w:hint="eastAsia" w:ascii="宋体" w:hAnsi="宋体" w:cs="宋体"/>
                <w:sz w:val="20"/>
                <w:szCs w:val="20"/>
              </w:rPr>
              <w:t xml:space="preserve">2、设备采用嵌入式1U标准设计，内置Linux 操作系统，非PC架构；支持 7*24 小时工作；需配备千兆RJ45网络接口，支持Web页面管理，可通过网络远程管理设备；</w:t>
            </w:r>
            <w:r/>
          </w:p>
          <w:p>
            <w:pPr>
              <w:jc w:val="left"/>
              <w:widowControl/>
              <w:rPr>
                <w:rFonts w:hint="eastAsia" w:ascii="宋体" w:hAnsi="宋体" w:cs="宋体"/>
                <w:sz w:val="20"/>
                <w:szCs w:val="20"/>
              </w:rPr>
            </w:pPr>
            <w:r>
              <w:rPr>
                <w:rFonts w:hint="eastAsia" w:ascii="宋体" w:hAnsi="宋体" w:cs="宋体"/>
                <w:sz w:val="20"/>
                <w:szCs w:val="20"/>
              </w:rPr>
              <w:t xml:space="preserve">3、支持通过标准RTSP协议从网络摄像机获取视频信号，用于教师跟踪、学生定位算法分析；</w:t>
            </w:r>
            <w:r/>
          </w:p>
          <w:p>
            <w:pPr>
              <w:jc w:val="left"/>
              <w:widowControl/>
              <w:rPr>
                <w:rFonts w:hint="eastAsia" w:ascii="宋体" w:hAnsi="宋体" w:cs="宋体"/>
                <w:sz w:val="20"/>
                <w:szCs w:val="20"/>
              </w:rPr>
            </w:pPr>
            <w:r>
              <w:rPr>
                <w:rFonts w:hint="eastAsia" w:ascii="宋体" w:hAnsi="宋体" w:cs="宋体"/>
                <w:sz w:val="20"/>
                <w:szCs w:val="20"/>
              </w:rPr>
              <w:t xml:space="preserve">4、支持教师区、学生区、板书区多应用场景模块化智能分析，联动多机位云台摄像机实现自动化拟人摄像；</w:t>
            </w:r>
            <w:r/>
          </w:p>
          <w:p>
            <w:pPr>
              <w:jc w:val="left"/>
              <w:widowControl/>
              <w:rPr>
                <w:rFonts w:hint="eastAsia" w:ascii="宋体" w:hAnsi="宋体" w:cs="宋体"/>
                <w:sz w:val="20"/>
                <w:szCs w:val="20"/>
              </w:rPr>
            </w:pPr>
            <w:r>
              <w:rPr>
                <w:rFonts w:hint="eastAsia" w:ascii="宋体" w:hAnsi="宋体" w:cs="宋体"/>
                <w:sz w:val="20"/>
                <w:szCs w:val="20"/>
              </w:rPr>
              <w:t xml:space="preserve">5、支持教师人脸识别开启SOT伴随式跟踪模式，锁定教师目标后伴随移动跟踪，保持目标画面最佳比例，适配讲台内/走下讲台场景；具备抗干扰能力，多目标环境下不丢失已锁定目标；</w:t>
            </w:r>
            <w:r/>
          </w:p>
          <w:p>
            <w:pPr>
              <w:jc w:val="left"/>
              <w:widowControl/>
              <w:rPr>
                <w:rFonts w:hint="eastAsia" w:ascii="宋体" w:hAnsi="宋体" w:cs="宋体"/>
                <w:sz w:val="20"/>
                <w:szCs w:val="20"/>
              </w:rPr>
            </w:pPr>
            <w:r>
              <w:rPr>
                <w:rFonts w:hint="eastAsia" w:ascii="宋体" w:hAnsi="宋体" w:cs="宋体"/>
                <w:sz w:val="20"/>
                <w:szCs w:val="20"/>
              </w:rPr>
              <w:t xml:space="preserve">6、需支持学生AI跟踪定位，可根据站立学生数量自动调整跟踪策略；</w:t>
            </w:r>
            <w:r/>
          </w:p>
          <w:p>
            <w:pPr>
              <w:jc w:val="left"/>
              <w:widowControl/>
              <w:rPr>
                <w:rFonts w:hint="eastAsia" w:ascii="宋体" w:hAnsi="宋体" w:cs="宋体"/>
                <w:sz w:val="20"/>
                <w:szCs w:val="20"/>
              </w:rPr>
            </w:pPr>
            <w:r>
              <w:rPr>
                <w:rFonts w:hint="eastAsia" w:ascii="宋体" w:hAnsi="宋体" w:cs="宋体"/>
                <w:sz w:val="20"/>
                <w:szCs w:val="20"/>
              </w:rPr>
              <w:t xml:space="preserve">7、需支持教师站立、走动、巡视、板书、互动行为统计，按时间节点在Web端实时呈现行为时序图表；</w:t>
            </w:r>
            <w:r/>
          </w:p>
          <w:p>
            <w:pPr>
              <w:jc w:val="left"/>
              <w:widowControl/>
              <w:rPr>
                <w:rFonts w:hint="eastAsia" w:ascii="宋体" w:hAnsi="宋体" w:cs="宋体"/>
                <w:sz w:val="20"/>
                <w:szCs w:val="20"/>
              </w:rPr>
            </w:pPr>
            <w:r>
              <w:rPr>
                <w:rFonts w:hint="eastAsia" w:ascii="宋体" w:hAnsi="宋体" w:cs="宋体"/>
                <w:sz w:val="20"/>
                <w:szCs w:val="20"/>
              </w:rPr>
              <w:t xml:space="preserve">8、支持学生、教师AI人脸识别考勤，支持手动开启/停止识别，可配置人脸识别阈值、动态特征分数等参数； </w:t>
            </w:r>
            <w:r/>
          </w:p>
          <w:p>
            <w:pPr>
              <w:jc w:val="left"/>
              <w:widowControl/>
              <w:rPr>
                <w:rFonts w:hint="eastAsia" w:ascii="宋体" w:hAnsi="宋体" w:cs="宋体"/>
                <w:sz w:val="20"/>
                <w:szCs w:val="20"/>
              </w:rPr>
            </w:pPr>
            <w:r>
              <w:rPr>
                <w:rFonts w:hint="eastAsia" w:ascii="宋体" w:hAnsi="宋体" w:cs="宋体"/>
                <w:sz w:val="20"/>
                <w:szCs w:val="20"/>
              </w:rPr>
              <w:t xml:space="preserve">9、配合管理套件支持考勤时长自定义，可设定课前提前、课后延后考勤时间；支持按课表时间自动考勤，按课程记录与显示考勤数据；</w:t>
            </w:r>
            <w:r/>
          </w:p>
          <w:p>
            <w:pPr>
              <w:jc w:val="left"/>
              <w:widowControl/>
              <w:rPr>
                <w:rFonts w:hint="eastAsia" w:ascii="宋体" w:hAnsi="宋体" w:cs="宋体"/>
                <w:sz w:val="20"/>
                <w:szCs w:val="20"/>
              </w:rPr>
            </w:pPr>
            <w:r>
              <w:rPr>
                <w:rFonts w:hint="eastAsia" w:ascii="宋体" w:hAnsi="宋体" w:cs="宋体"/>
                <w:sz w:val="20"/>
                <w:szCs w:val="20"/>
              </w:rPr>
              <w:t xml:space="preserve">10、任课教师可查看授课期间、每日学生考勤记录；考勤统计支持Web端、移动端呈现；</w:t>
            </w:r>
            <w:r/>
          </w:p>
          <w:p>
            <w:pPr>
              <w:jc w:val="left"/>
              <w:widowControl/>
              <w:rPr>
                <w:rFonts w:hint="eastAsia" w:ascii="宋体" w:hAnsi="宋体" w:cs="宋体"/>
                <w:sz w:val="20"/>
                <w:szCs w:val="20"/>
              </w:rPr>
            </w:pPr>
            <w:r>
              <w:rPr>
                <w:rFonts w:hint="eastAsia" w:ascii="宋体" w:hAnsi="宋体" w:cs="宋体"/>
                <w:sz w:val="20"/>
                <w:szCs w:val="20"/>
              </w:rPr>
              <w:t xml:space="preserve">11、支持单个学生考勤维度查询（包括但不限于考勤次数、出勤次数、缺勤次数、出勤率），通过Web端可查看单个学生每课堂考勤详情；</w:t>
            </w:r>
            <w:r/>
          </w:p>
          <w:p>
            <w:pPr>
              <w:jc w:val="left"/>
              <w:widowControl/>
              <w:rPr>
                <w:rFonts w:hint="eastAsia" w:ascii="宋体" w:hAnsi="宋体" w:cs="宋体"/>
                <w:sz w:val="20"/>
                <w:szCs w:val="20"/>
              </w:rPr>
            </w:pPr>
            <w:r>
              <w:rPr>
                <w:rFonts w:hint="eastAsia" w:ascii="宋体" w:hAnsi="宋体" w:cs="宋体"/>
                <w:sz w:val="20"/>
                <w:szCs w:val="20"/>
              </w:rPr>
              <w:t xml:space="preserve">12、支持对课堂上学生举手、站立、趴桌子、向后看等行为识别；支持对课堂中出现的异常行为进行实时统计，支持在Web端呈现异常行为统计详情； </w:t>
            </w:r>
            <w:r/>
          </w:p>
          <w:p>
            <w:pPr>
              <w:jc w:val="left"/>
              <w:widowControl/>
              <w:rPr>
                <w:rFonts w:hint="eastAsia" w:ascii="宋体" w:hAnsi="宋体" w:cs="宋体"/>
                <w:sz w:val="20"/>
                <w:szCs w:val="20"/>
              </w:rPr>
            </w:pPr>
            <w:r>
              <w:rPr>
                <w:rFonts w:hint="eastAsia" w:ascii="宋体" w:hAnsi="宋体" w:cs="宋体"/>
                <w:sz w:val="20"/>
                <w:szCs w:val="20"/>
              </w:rPr>
              <w:t xml:space="preserve">13、支持课堂学情分析功能，维度包括前排就坐率、抬头率、空座率。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屏幕采集套件、录播套件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1、屏幕采集套件要能够实现对教师授课电脑的单屏幕采集，双屏幕采集和双屏分开同时采集功能.</w:t>
            </w:r>
            <w:r/>
          </w:p>
          <w:p>
            <w:pPr>
              <w:jc w:val="left"/>
              <w:widowControl/>
              <w:rPr>
                <w:rFonts w:hint="eastAsia" w:ascii="宋体" w:hAnsi="宋体" w:cs="宋体"/>
                <w:sz w:val="20"/>
                <w:szCs w:val="20"/>
              </w:rPr>
            </w:pPr>
            <w:r>
              <w:rPr>
                <w:rFonts w:hint="eastAsia" w:ascii="宋体" w:hAnsi="宋体" w:cs="宋体"/>
                <w:sz w:val="20"/>
                <w:szCs w:val="20"/>
              </w:rPr>
              <w:t xml:space="preserve">2、对于PPT等电脑视频图像画面的录制应该能够根据教师教学习惯（方法）的不同，采用不同的应对策略，须采用软采集方式采集教师电脑PPT画面，不管教师是操作电脑或者播放动态视频，都能如实获得带有运行轨迹的教学画面</w:t>
            </w:r>
            <w:r/>
          </w:p>
          <w:p>
            <w:pPr>
              <w:jc w:val="left"/>
              <w:widowControl/>
              <w:rPr>
                <w:rFonts w:hint="eastAsia" w:ascii="宋体" w:hAnsi="宋体" w:cs="宋体"/>
                <w:sz w:val="20"/>
                <w:szCs w:val="20"/>
              </w:rPr>
            </w:pPr>
            <w:r>
              <w:rPr>
                <w:rFonts w:hint="eastAsia" w:ascii="宋体" w:hAnsi="宋体" w:cs="宋体"/>
                <w:sz w:val="20"/>
                <w:szCs w:val="20"/>
              </w:rPr>
              <w:t xml:space="preserve">3、支持采集老师计算机屏幕内容，采集方式支持支持1920x1080分辨率及以上，最大支持3840x1200分辨率，采集帧率达到30帧每秒，最终生成课件老师计算机屏幕部分达到高清，无失真现象。</w:t>
            </w:r>
            <w:r/>
          </w:p>
          <w:p>
            <w:pPr>
              <w:jc w:val="left"/>
              <w:widowControl/>
              <w:rPr>
                <w:rFonts w:hint="eastAsia" w:ascii="宋体" w:hAnsi="宋体" w:cs="宋体"/>
                <w:sz w:val="20"/>
                <w:szCs w:val="20"/>
              </w:rPr>
            </w:pPr>
            <w:r>
              <w:rPr>
                <w:rFonts w:hint="eastAsia" w:ascii="宋体" w:hAnsi="宋体" w:cs="宋体"/>
                <w:sz w:val="20"/>
                <w:szCs w:val="20"/>
              </w:rPr>
              <w:t xml:space="preserve">4、支持设置观看采集的子码流的分辨率、码流和帧率。</w:t>
            </w:r>
            <w:r/>
          </w:p>
          <w:p>
            <w:pPr>
              <w:jc w:val="left"/>
              <w:widowControl/>
              <w:rPr>
                <w:rFonts w:hint="eastAsia" w:ascii="宋体" w:hAnsi="宋体" w:cs="宋体"/>
                <w:sz w:val="20"/>
                <w:szCs w:val="20"/>
              </w:rPr>
            </w:pPr>
            <w:r>
              <w:rPr>
                <w:rFonts w:hint="eastAsia" w:ascii="宋体" w:hAnsi="宋体" w:cs="宋体"/>
                <w:sz w:val="20"/>
                <w:szCs w:val="20"/>
              </w:rPr>
              <w:t xml:space="preserve">录播套件:</w:t>
            </w:r>
            <w:r/>
          </w:p>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包含设备的安装、调试、测试及所有线缆辅材、插线板、分配器等</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19172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各1套</w:t>
            </w:r>
            <w:r/>
          </w:p>
        </w:tc>
      </w:tr>
      <w:tr>
        <w:trPr>
          <w:jc w:val="center"/>
          <w:trHeight w:val="120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吊麦</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1、频率响应：100Hz～18KHz；</w:t>
            </w:r>
            <w:r>
              <w:rPr>
                <w:rFonts w:hint="eastAsia" w:ascii="宋体" w:hAnsi="宋体" w:cs="宋体"/>
                <w:sz w:val="20"/>
                <w:szCs w:val="20"/>
              </w:rPr>
              <w:br/>
              <w:t xml:space="preserve">2、灵敏度：-40dB±3 dB （re 0dB=1V/Pa@1kHz）；</w:t>
            </w:r>
            <w:r>
              <w:rPr>
                <w:rFonts w:hint="eastAsia" w:ascii="宋体" w:hAnsi="宋体" w:cs="宋体"/>
                <w:sz w:val="20"/>
                <w:szCs w:val="20"/>
              </w:rPr>
              <w:br/>
              <w:t xml:space="preserve">3、指向特性：超心型 ≤135°；</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790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9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桌面式触摸面板</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1、整机采用9吋液晶触控屏；</w:t>
            </w:r>
            <w:r>
              <w:rPr>
                <w:rFonts w:hint="eastAsia" w:ascii="宋体" w:hAnsi="宋体" w:cs="宋体"/>
                <w:sz w:val="20"/>
                <w:szCs w:val="20"/>
              </w:rPr>
              <w:br/>
              <w:t xml:space="preserve">2、支持直录播的开启与关闭，教室画面预监跟踪，远程视频互动管理等；</w:t>
            </w:r>
            <w:r>
              <w:rPr>
                <w:rFonts w:hint="eastAsia" w:ascii="宋体" w:hAnsi="宋体" w:cs="宋体"/>
                <w:sz w:val="20"/>
                <w:szCs w:val="20"/>
              </w:rPr>
              <w:br/>
              <w:t xml:space="preserve">3、支持教师图像、学生图像、教学内容等导播通道快速切换功能；图像显示界面可根据应用习惯进行方向移动；</w:t>
            </w:r>
            <w:r>
              <w:rPr>
                <w:rFonts w:hint="eastAsia" w:ascii="宋体" w:hAnsi="宋体" w:cs="宋体"/>
                <w:sz w:val="20"/>
                <w:szCs w:val="20"/>
              </w:rPr>
              <w:br/>
              <w:t xml:space="preserve">4、支持1路USB接口；</w:t>
            </w:r>
            <w:r>
              <w:rPr>
                <w:rFonts w:hint="eastAsia" w:ascii="宋体" w:hAnsi="宋体" w:cs="宋体"/>
                <w:sz w:val="20"/>
                <w:szCs w:val="20"/>
              </w:rPr>
              <w:br/>
              <w:t xml:space="preserve">5、支持1路网络接口；</w:t>
            </w:r>
            <w:r>
              <w:rPr>
                <w:rFonts w:hint="eastAsia" w:ascii="宋体" w:hAnsi="宋体" w:cs="宋体"/>
                <w:sz w:val="20"/>
                <w:szCs w:val="20"/>
              </w:rPr>
              <w:br/>
              <w:t xml:space="preserve">6、支持教学多媒体设备接入，支持投影机、高拍仪等教学设备；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电源时序控制器</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1、支持2英寸彩色液晶智能显示窗，支持实时显示当前电压、日期时间，通道开关状态；</w:t>
            </w:r>
            <w:r>
              <w:rPr>
                <w:rFonts w:hint="eastAsia" w:ascii="宋体" w:hAnsi="宋体" w:cs="宋体"/>
                <w:sz w:val="20"/>
                <w:szCs w:val="20"/>
              </w:rPr>
              <w:br/>
              <w:t xml:space="preserve">2、支持定时开关机功能，支持内置时钟芯片，可根据日期时间设定，无需人为操作；</w:t>
            </w:r>
            <w:r>
              <w:rPr>
                <w:rFonts w:hint="eastAsia" w:ascii="宋体" w:hAnsi="宋体" w:cs="宋体"/>
                <w:sz w:val="20"/>
                <w:szCs w:val="20"/>
              </w:rPr>
              <w:br/>
              <w:t xml:space="preserve">3、支持6路通道输出，每路可一键单独开启或关闭；</w:t>
            </w:r>
            <w:r>
              <w:rPr>
                <w:rFonts w:hint="eastAsia" w:ascii="宋体" w:hAnsi="宋体" w:cs="宋体"/>
                <w:sz w:val="20"/>
                <w:szCs w:val="20"/>
              </w:rPr>
              <w:br/>
              <w:t xml:space="preserve">4、支持9组以上设备开关场景数据保存/调用。</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数字音频矩阵</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1、采用工业级嵌入式架构，采用专用芯片和嵌入式操作套件，稳定可靠；</w:t>
            </w:r>
            <w:r>
              <w:rPr>
                <w:rFonts w:hint="eastAsia" w:ascii="宋体" w:hAnsi="宋体" w:cs="宋体"/>
                <w:sz w:val="20"/>
                <w:szCs w:val="20"/>
              </w:rPr>
              <w:br/>
              <w:t xml:space="preserve">2、支持8路平衡输入,可支持48V幻象供电；支持智能混音功能；</w:t>
            </w:r>
            <w:r>
              <w:rPr>
                <w:rFonts w:hint="eastAsia" w:ascii="宋体" w:hAnsi="宋体" w:cs="宋体"/>
                <w:sz w:val="20"/>
                <w:szCs w:val="20"/>
              </w:rPr>
              <w:br/>
              <w:t xml:space="preserve">3、支持4路Line-in输入；</w:t>
            </w:r>
            <w:r>
              <w:rPr>
                <w:rFonts w:hint="eastAsia" w:ascii="宋体" w:hAnsi="宋体" w:cs="宋体"/>
                <w:sz w:val="20"/>
                <w:szCs w:val="20"/>
              </w:rPr>
              <w:br/>
              <w:t xml:space="preserve">4、支持4路平衡输出，混音输出。</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千兆交换机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全新传输速率: 10M 100M 1000M交换机类型: SOHO交换机接口数目: 24口VLAN功能: 支持堆叠功能: 能堆叠</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600*800*1200mm</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核心产品：学生实验桌</w:t>
      </w:r>
      <w:r/>
    </w:p>
    <w:p>
      <w:r/>
      <w:r/>
    </w:p>
    <w:p>
      <w:pPr>
        <w:pStyle w:val="761"/>
        <w:jc w:val="both"/>
        <w:rPr>
          <w:rFonts w:hint="eastAsia" w:ascii="宋体" w:hAnsi="宋体" w:eastAsia="宋体" w:cs="黑体"/>
          <w:b w:val="0"/>
          <w:bCs w:val="0"/>
          <w:sz w:val="24"/>
        </w:rPr>
        <w:sectPr>
          <w:footnotePr/>
          <w:endnotePr/>
          <w:type w:val="nextPage"/>
          <w:pgSz w:w="16838" w:h="11906" w:orient="landscape"/>
          <w:pgMar w:top="1077" w:right="1440" w:bottom="1077" w:left="1440" w:header="850" w:footer="992" w:gutter="0"/>
          <w:cols w:num="1" w:sep="0" w:space="1701" w:equalWidth="1"/>
          <w:docGrid w:linePitch="360"/>
        </w:sectPr>
      </w:pPr>
      <w:r>
        <w:rPr>
          <w:rFonts w:hint="eastAsia" w:ascii="宋体" w:hAnsi="宋体" w:eastAsia="宋体" w:cs="黑体"/>
          <w:b w:val="0"/>
          <w:bCs w:val="0"/>
          <w:sz w:val="24"/>
        </w:rPr>
      </w:r>
      <w:r/>
    </w:p>
    <w:p>
      <w:pPr>
        <w:pStyle w:val="761"/>
        <w:jc w:val="both"/>
        <w:rPr>
          <w:rFonts w:hint="eastAsia" w:ascii="宋体" w:hAnsi="宋体" w:eastAsia="宋体" w:cs="宋体"/>
          <w:b w:val="0"/>
          <w:bCs w:val="0"/>
          <w:sz w:val="24"/>
        </w:rPr>
      </w:pPr>
      <w:r>
        <w:rPr>
          <w:rFonts w:hint="eastAsia" w:ascii="宋体" w:hAnsi="宋体" w:eastAsia="宋体" w:cs="黑体"/>
          <w:b w:val="0"/>
          <w:bCs w:val="0"/>
          <w:sz w:val="24"/>
        </w:rPr>
        <w:t xml:space="preserve">四、拟采购</w:t>
      </w:r>
      <w:r>
        <w:rPr>
          <w:rStyle w:val="990"/>
          <w:rFonts w:hint="eastAsia" w:ascii="宋体" w:hAnsi="宋体" w:eastAsia="宋体"/>
          <w:b w:val="0"/>
          <w:bCs w:val="0"/>
          <w:sz w:val="24"/>
          <w:szCs w:val="24"/>
        </w:rPr>
        <w:t xml:space="preserve">标的需要满足的商务要求</w:t>
      </w:r>
      <w:r/>
    </w:p>
    <w:p>
      <w:pPr>
        <w:ind w:firstLine="480"/>
        <w:spacing w:line="264" w:lineRule="auto"/>
        <w:rPr>
          <w:rFonts w:hint="eastAsia" w:ascii="宋体" w:hAnsi="宋体" w:cs="宋体"/>
          <w:bCs/>
          <w:color w:val="000000" w:themeColor="text1"/>
          <w:sz w:val="24"/>
        </w:rPr>
      </w:pPr>
      <w:r/>
      <w:bookmarkStart w:id="65" w:name="OLE_LINK16"/>
      <w:r>
        <w:rPr>
          <w:rFonts w:hint="eastAsia" w:ascii="宋体" w:hAnsi="宋体"/>
          <w:color w:val="000000" w:themeColor="text1"/>
          <w:sz w:val="24"/>
        </w:rPr>
        <w:t xml:space="preserve">★</w:t>
      </w:r>
      <w:bookmarkEnd w:id="65"/>
      <w:r>
        <w:rPr>
          <w:rFonts w:hint="eastAsia" w:ascii="宋体" w:hAnsi="宋体"/>
          <w:color w:val="000000" w:themeColor="text1"/>
          <w:sz w:val="24"/>
        </w:rPr>
        <w:t xml:space="preserve">附</w:t>
      </w:r>
      <w:r>
        <w:rPr>
          <w:rFonts w:hint="eastAsia" w:ascii="宋体" w:hAnsi="宋体" w:cs="宋体"/>
          <w:bCs/>
          <w:color w:val="000000" w:themeColor="text1"/>
          <w:sz w:val="24"/>
        </w:rPr>
        <w:t xml:space="preserve">件1：</w:t>
      </w:r>
      <w:r>
        <w:rPr>
          <w:rFonts w:hint="eastAsia" w:ascii="宋体" w:hAnsi="宋体" w:cs="宋体"/>
          <w:b/>
          <w:bCs/>
          <w:color w:val="000000" w:themeColor="text1"/>
          <w:sz w:val="24"/>
        </w:rPr>
        <w:t xml:space="preserve">★</w:t>
      </w:r>
      <w:r>
        <w:rPr>
          <w:rFonts w:hint="eastAsia" w:ascii="宋体" w:hAnsi="宋体" w:cs="宋体"/>
          <w:bCs/>
          <w:color w:val="000000" w:themeColor="text1"/>
          <w:sz w:val="24"/>
        </w:rPr>
        <w:t xml:space="preserve">商务条款</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2304"/>
        <w:gridCol w:w="6111"/>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商务条款名称</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商务条款的具体要求</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合同主体与付款单位</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该项目合同主体和付款单位为：南京市雨花台区教育局</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质保期要求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本项目所有设备免费质保期不得低于六年。（自验收报告签字确认日起，开始进入质保期）。</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工期要求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合同签订30天。</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交货地点</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负责将货物运到采购人指定地点合计XX所学校，由供应商负责办理运输和装卸等，费用由供应商负责，由采购人组织验收，检验不合格或不符合质量要求，供应商除无条件退货、返工外，还应承担采购人的一切损失。</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售后服务</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供应商接到报修请求，维修应在1小时内响应，2小时内维修人员到达现场，24小时不能解决的应向采购人提供应急备用设备。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验收标准与安全要求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1.投标人所投产品必须满足所有功能要。</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2.中标单位应为其施工人员办理各项保险，保险费由中标方承担，加强施工安全管理，严格操作规程，在货物运输、施工过程中如出现任何安全事故，责任由中标方承担。</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3.严格按照投标文件与采购文件对比验收。</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付款条件</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1.本项目款项自签订合同后15日内支付合同总额的30%预付款；</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 供货、施工、铺设完毕后，由采购人进行验收并邀请第三方机构进行检测，验收合格后按财政拨款进度支付项目款项；</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3.如当年财政拨款无法支付剩余款项，余款第二年付清。</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其他要求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1.如招标文件中所涉及标准废止被新标准替代，则按照最新标准要求实施。所涉尺寸可根据场地需求调整。</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2.中标供应商提供的所有投标资料（含资质及产品各项证明材料等）必须真实可靠，否则予以无效投标处理，同时列入政府采购违法失信行为记录名单，如有违法行为的须承担相应法律责任。</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3.本项目中的检测报告及相关证书，中标供应商按照投标文件响应内容，签订合同时提交招标文件要求的证明材料原件供采购人核验，未按要求提供或提供的证</w:t>
            </w:r>
            <w:r>
              <w:rPr>
                <w:rFonts w:hint="eastAsia" w:ascii="宋体" w:hAnsi="宋体" w:cs="宋体"/>
                <w:bCs/>
                <w:color w:val="000000" w:themeColor="text1"/>
                <w:sz w:val="24"/>
              </w:rPr>
              <w:t xml:space="preserve">明材料不符合招标文件技术指标，采购人有权对不满足要求的中标供应商视为虚假应标，按无效投标处理。本条款由雨花台区教育局负责解释。</w:t>
            </w:r>
            <w:r/>
          </w:p>
        </w:tc>
      </w:tr>
    </w:tbl>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（三）演示要求</w:t>
      </w:r>
      <w:r/>
    </w:p>
    <w:p>
      <w:pPr>
        <w:ind w:firstLine="480"/>
        <w:spacing w:line="288" w:lineRule="auto"/>
        <w:rPr>
          <w:rFonts w:hint="eastAsia" w:ascii="宋体" w:hAnsi="宋体" w:cs="宋体"/>
          <w:color w:val="000000" w:themeColor="text1"/>
          <w:sz w:val="24"/>
        </w:rPr>
      </w:pPr>
      <w:r>
        <w:rPr>
          <w:rFonts w:hint="eastAsia" w:ascii="宋体" w:hAnsi="宋体" w:cs="宋体"/>
          <w:color w:val="000000" w:themeColor="text1"/>
          <w:sz w:val="24"/>
        </w:rPr>
        <w:t xml:space="preserve">1.视频文件的格式为*.mp4或*.avi。上传的演示视频将作为投标文件的组成部分。</w:t>
      </w:r>
      <w:r/>
    </w:p>
    <w:p>
      <w:pPr>
        <w:ind w:firstLine="480"/>
        <w:spacing w:line="288" w:lineRule="auto"/>
        <w:rPr>
          <w:rFonts w:hint="eastAsia" w:ascii="宋体" w:hAnsi="宋体"/>
          <w:color w:val="000000" w:themeColor="text1"/>
          <w:sz w:val="24"/>
        </w:rPr>
      </w:pPr>
      <w:r>
        <w:rPr>
          <w:rFonts w:hint="eastAsia" w:ascii="宋体" w:hAnsi="宋体"/>
          <w:color w:val="000000" w:themeColor="text1"/>
          <w:sz w:val="24"/>
        </w:rPr>
        <w:t xml:space="preserve">2.演示内容详见“第三章  评标方法与评标标准”。</w:t>
      </w:r>
      <w:r/>
    </w:p>
    <w:p>
      <w:pPr>
        <w:ind w:firstLine="480"/>
        <w:spacing w:line="264" w:lineRule="auto"/>
        <w:rPr>
          <w:rFonts w:hint="eastAsia" w:ascii="宋体" w:hAnsi="宋体" w:cs="宋体"/>
          <w:color w:val="000000" w:themeColor="text1"/>
          <w:sz w:val="24"/>
        </w:rPr>
      </w:pPr>
      <w:r>
        <w:rPr>
          <w:rFonts w:hint="eastAsia" w:ascii="宋体" w:hAnsi="宋体"/>
          <w:color w:val="000000" w:themeColor="text1"/>
          <w:sz w:val="24"/>
        </w:rPr>
        <w:t xml:space="preserve">★</w:t>
      </w:r>
      <w:r>
        <w:rPr>
          <w:rFonts w:hint="eastAsia" w:ascii="宋体" w:hAnsi="宋体" w:cs="宋体"/>
          <w:color w:val="000000" w:themeColor="text1"/>
          <w:sz w:val="24"/>
        </w:rPr>
        <w:t xml:space="preserve">（四）其他承诺要求</w:t>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投标文件中须提供承诺书；承诺中标后主动提供投标文件内所有佐证材料的全部原件进行现场核查，资料真是有效，如有不符，自愿接受招标人相关处罚及一切后果。（承诺书格式自拟）</w:t>
      </w: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5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93"/>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4.履约保证金扣除甲方应得的补偿后的余额，在有效期满后个工作日内无息退还给乙方。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rPr>
      </w:pPr>
      <w:r>
        <w:rPr>
          <w:rFonts w:hint="eastAsia" w:ascii="宋体" w:hAnsi="宋体" w:cs="宋体"/>
        </w:rPr>
        <w:t xml:space="preserve">（1）</w:t>
      </w:r>
      <w:r>
        <w:rPr>
          <w:rFonts w:hint="eastAsia" w:ascii="宋体" w:hAnsi="宋体"/>
          <w:sz w:val="24"/>
        </w:rPr>
        <w:t xml:space="preserve">本项目款项由雨花台区财政给付，自签订合同后1</w:t>
      </w:r>
      <w:r>
        <w:rPr>
          <w:rFonts w:ascii="宋体" w:hAnsi="宋体"/>
          <w:sz w:val="24"/>
        </w:rPr>
        <w:t xml:space="preserve">5</w:t>
      </w:r>
      <w:r>
        <w:rPr>
          <w:rFonts w:hint="eastAsia" w:ascii="宋体" w:hAnsi="宋体"/>
          <w:sz w:val="24"/>
        </w:rPr>
        <w:t xml:space="preserve">日内支付合同总额的</w:t>
      </w:r>
      <w:r>
        <w:rPr>
          <w:rFonts w:ascii="宋体" w:hAnsi="宋体"/>
          <w:sz w:val="24"/>
        </w:rPr>
        <w:t xml:space="preserve">30</w:t>
      </w:r>
      <w:r>
        <w:rPr>
          <w:rFonts w:hint="eastAsia" w:ascii="宋体" w:hAnsi="宋体"/>
          <w:sz w:val="24"/>
        </w:rPr>
        <w:t xml:space="preserve">%预付款；</w:t>
      </w:r>
      <w:r/>
    </w:p>
    <w:p>
      <w:pPr>
        <w:rPr>
          <w:rFonts w:hint="eastAsia" w:ascii="宋体" w:hAnsi="宋体"/>
          <w:sz w:val="24"/>
        </w:rPr>
      </w:pPr>
      <w:r>
        <w:rPr>
          <w:rFonts w:hint="eastAsia" w:ascii="宋体" w:hAnsi="宋体"/>
          <w:sz w:val="24"/>
        </w:rPr>
        <w:t xml:space="preserve">（2）</w:t>
      </w:r>
      <w:r>
        <w:rPr>
          <w:rFonts w:ascii="宋体" w:hAnsi="宋体"/>
          <w:sz w:val="24"/>
        </w:rPr>
        <w:t xml:space="preserve">供货、施工、铺设完毕后，由采购人进行验收并邀请第三方机构进行检测，验收合格</w:t>
      </w:r>
      <w:r>
        <w:rPr>
          <w:rFonts w:ascii="宋体" w:hAnsi="宋体" w:cs="宋体"/>
          <w:color w:val="000000"/>
        </w:rPr>
        <w:t xml:space="preserve">后</w:t>
      </w:r>
      <w:r>
        <w:rPr>
          <w:rFonts w:hint="eastAsia" w:ascii="宋体" w:hAnsi="宋体"/>
          <w:sz w:val="24"/>
        </w:rPr>
        <w:t xml:space="preserve">按财政拨款进度支付项目款项；如当年财政拨款无法支付剩余款项，余款第二年付清。</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如没有约定，默认采取第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61"/>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61"/>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招标文件及合同未约定事项，双方可友好协商签订补充协议。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66"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66"/>
      <w:r>
        <w:rPr>
          <w:rFonts w:hint="eastAsia" w:ascii="宋体" w:hAnsi="宋体" w:cs="宋体"/>
          <w:color w:val="000000"/>
          <w:sz w:val="36"/>
          <w:szCs w:val="36"/>
        </w:rPr>
        <w:t xml:space="preserve">格式</w:t>
      </w:r>
      <w:r/>
    </w:p>
    <w:p>
      <w:pPr>
        <w:pStyle w:val="95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56"/>
        <w:spacing w:line="288" w:lineRule="auto"/>
        <w:rPr>
          <w:rFonts w:hint="eastAsia" w:ascii="宋体" w:hAnsi="宋体" w:eastAsia="宋体" w:cs="宋体"/>
          <w:b/>
          <w:color w:val="auto"/>
          <w:sz w:val="24"/>
          <w:szCs w:val="24"/>
        </w:rPr>
        <w:outlineLvl w:val="1"/>
      </w:pPr>
      <w:r/>
      <w:bookmarkStart w:id="67" w:name="_Toc513799383"/>
      <w:r>
        <w:rPr>
          <w:rFonts w:hint="eastAsia" w:ascii="宋体" w:hAnsi="宋体" w:eastAsia="宋体" w:cs="宋体"/>
          <w:b/>
          <w:color w:val="auto"/>
          <w:sz w:val="24"/>
          <w:szCs w:val="24"/>
        </w:rPr>
        <w:t xml:space="preserve">附件一、投标申请及申明</w:t>
      </w:r>
      <w:bookmarkEnd w:id="67"/>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据此函，签字人兹宣布声明和承诺如下：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68" w:name="OLE_LINK10"/>
      <w:r>
        <w:rPr>
          <w:rFonts w:hint="eastAsia" w:ascii="宋体" w:hAnsi="宋体" w:cs="宋体"/>
          <w:sz w:val="24"/>
          <w:u w:val="single"/>
        </w:rPr>
        <w:t xml:space="preserve">      </w:t>
      </w:r>
      <w:bookmarkEnd w:id="68"/>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邮  编：</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账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69"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8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0" w:name="_Hlt26671380"/>
      <w:r/>
      <w:bookmarkStart w:id="71" w:name="_格式3__银行出具的资信证明"/>
      <w:r/>
      <w:bookmarkStart w:id="72" w:name="_Hlt26955070"/>
      <w:r/>
      <w:bookmarkEnd w:id="70"/>
      <w:r/>
      <w:bookmarkEnd w:id="71"/>
      <w:r/>
      <w:bookmarkEnd w:id="72"/>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附：1、法定代表人、</w:t>
      </w:r>
      <w:bookmarkStart w:id="73" w:name="OLE_LINK11"/>
      <w:r>
        <w:rPr>
          <w:rFonts w:hint="eastAsia" w:ascii="宋体" w:hAnsi="宋体" w:cs="宋体"/>
          <w:b/>
          <w:bCs/>
          <w:color w:val="000000"/>
          <w:sz w:val="24"/>
          <w:lang w:bidi="ar"/>
        </w:rPr>
        <w:t xml:space="preserve">授权委托人</w:t>
      </w:r>
      <w:bookmarkEnd w:id="73"/>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2、授权委托人须为本单位在职员工，提供近三个月（2026年1月-3月）社保证明。</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74" w:name="_Toc513799384"/>
      <w:r>
        <w:rPr>
          <w:rFonts w:hint="eastAsia" w:ascii="宋体" w:hAnsi="宋体" w:cs="宋体"/>
          <w:szCs w:val="21"/>
        </w:rPr>
        <w:br w:type="page" w:clear="all"/>
      </w:r>
      <w:bookmarkEnd w:id="69"/>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74"/>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56"/>
        <w:spacing w:line="288" w:lineRule="auto"/>
        <w:rPr>
          <w:rFonts w:hint="eastAsia" w:ascii="宋体" w:hAnsi="宋体" w:eastAsia="宋体" w:cs="宋体"/>
          <w:b/>
          <w:color w:val="auto"/>
          <w:sz w:val="24"/>
          <w:szCs w:val="24"/>
        </w:rPr>
        <w:outlineLvl w:val="1"/>
      </w:pPr>
      <w:r/>
      <w:bookmarkStart w:id="75" w:name="_Toc513799385"/>
      <w:r/>
      <w:bookmarkStart w:id="76" w:name="OLE_LINK26"/>
      <w:r>
        <w:rPr>
          <w:rFonts w:hint="eastAsia" w:ascii="宋体" w:hAnsi="宋体" w:eastAsia="宋体" w:cs="宋体"/>
          <w:b/>
          <w:color w:val="auto"/>
          <w:sz w:val="24"/>
          <w:szCs w:val="24"/>
        </w:rPr>
        <w:t xml:space="preserve">附件四、分项报价表</w:t>
      </w:r>
      <w:bookmarkEnd w:id="75"/>
      <w:r/>
      <w:r/>
    </w:p>
    <w:p>
      <w:pPr>
        <w:ind w:firstLine="420"/>
        <w:jc w:val="center"/>
        <w:spacing w:line="288" w:lineRule="auto"/>
        <w:rPr>
          <w:rFonts w:hint="eastAsia" w:ascii="宋体" w:hAnsi="宋体" w:cs="宋体"/>
          <w:sz w:val="32"/>
          <w:szCs w:val="32"/>
          <w:lang w:val="zh-CN"/>
        </w:rPr>
      </w:pPr>
      <w:r/>
      <w:bookmarkStart w:id="77"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56"/>
        <w:spacing w:line="288" w:lineRule="auto"/>
        <w:rPr>
          <w:rFonts w:hint="eastAsia" w:ascii="宋体" w:hAnsi="宋体" w:eastAsia="宋体" w:cs="宋体"/>
          <w:b/>
          <w:color w:val="auto"/>
          <w:sz w:val="24"/>
          <w:szCs w:val="24"/>
        </w:rPr>
        <w:outlineLvl w:val="1"/>
      </w:pPr>
      <w:r/>
      <w:bookmarkStart w:id="78" w:name="_Toc513799387"/>
      <w:r/>
      <w:bookmarkEnd w:id="76"/>
      <w:r/>
      <w:bookmarkEnd w:id="77"/>
      <w:r>
        <w:rPr>
          <w:rFonts w:hint="eastAsia" w:ascii="宋体" w:hAnsi="宋体" w:eastAsia="宋体" w:cs="宋体"/>
          <w:b/>
          <w:color w:val="auto"/>
          <w:sz w:val="24"/>
          <w:szCs w:val="24"/>
        </w:rPr>
        <w:t xml:space="preserve">附件五、资格证明文件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1.第一章招标公告中二、申请人的资格要求2.落实政府采购政策需满足的资格要求（如有）；</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2.第一章招标公告中二、申请人的资格要求3.本项目的特定资格要求（如有）；</w:t>
      </w:r>
      <w:r/>
    </w:p>
    <w:p>
      <w:pPr>
        <w:ind w:firstLine="420"/>
        <w:spacing w:line="288"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3.《</w:t>
      </w:r>
      <w:r>
        <w:rPr>
          <w:rFonts w:hint="eastAsia" w:cs="宋体" w:asciiTheme="minorEastAsia" w:hAnsiTheme="minorEastAsia" w:eastAsiaTheme="minorEastAsia"/>
          <w:sz w:val="24"/>
        </w:rPr>
        <w:t xml:space="preserve">南京市政府采购供应商信用记录表暨信用承诺书</w:t>
      </w:r>
      <w:r>
        <w:rPr>
          <w:rFonts w:hint="eastAsia" w:asciiTheme="minorEastAsia" w:hAnsiTheme="minorEastAsia" w:eastAsiaTheme="minorEastAsia"/>
          <w:bCs/>
          <w:sz w:val="24"/>
        </w:rPr>
        <w:t xml:space="preserve">》，需</w:t>
      </w:r>
      <w:r>
        <w:rPr>
          <w:rFonts w:asciiTheme="minorEastAsia" w:hAnsiTheme="minorEastAsia" w:eastAsiaTheme="minorEastAsia"/>
          <w:sz w:val="24"/>
        </w:rPr>
        <w:t xml:space="preserve">由法人签字并盖单位公章</w:t>
      </w:r>
      <w:r>
        <w:rPr>
          <w:rFonts w:hint="eastAsia" w:asciiTheme="minorEastAsia" w:hAnsiTheme="minorEastAsia" w:eastAsiaTheme="minorEastAsia"/>
          <w:sz w:val="24"/>
        </w:rPr>
        <w:t xml:space="preserve">；</w:t>
      </w:r>
      <w:r/>
    </w:p>
    <w:p>
      <w:pPr>
        <w:ind w:firstLine="420"/>
        <w:spacing w:line="288" w:lineRule="auto"/>
        <w:rPr>
          <w:rFonts w:hint="eastAsia" w:asciiTheme="minorEastAsia" w:hAnsiTheme="minorEastAsia" w:eastAsiaTheme="minorEastAsia"/>
          <w:bCs/>
          <w:sz w:val="24"/>
        </w:rPr>
      </w:pPr>
      <w:r/>
      <w:bookmarkStart w:id="79" w:name="_Hlk81574079"/>
      <w:r>
        <w:rPr>
          <w:rFonts w:hint="eastAsia" w:asciiTheme="minorEastAsia" w:hAnsiTheme="minorEastAsia" w:eastAsiaTheme="minorEastAsia"/>
          <w:bCs/>
          <w:sz w:val="24"/>
        </w:rPr>
        <w:t xml:space="preserve">4. 第一章招标公告中二、申请人的资格要求1.满足《中华人民共和国政府采购法》第二十二条规定2--5条规定的资格证明文件；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cs="Arial" w:asciiTheme="minorEastAsia" w:hAnsiTheme="minorEastAsia" w:eastAsiaTheme="minorEastAsia"/>
          <w:bCs/>
          <w:sz w:val="24"/>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 w:val="24"/>
        </w:rPr>
        <w:t xml:space="preserve">证明文件。</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注：上述“4和5”项，投标人可以在投标文件中一次性提交资格证明材料，也可以在投标文件中提供《南京市政府采购供应商信用记录表暨信用承诺书》。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 w:val="24"/>
        </w:rPr>
        <w:t xml:space="preserve">加盖公章</w:t>
      </w:r>
      <w:r>
        <w:rPr>
          <w:rFonts w:hint="eastAsia" w:asciiTheme="minorEastAsia" w:hAnsiTheme="minorEastAsia" w:eastAsiaTheme="minorEastAsia"/>
          <w:b/>
          <w:sz w:val="24"/>
        </w:rPr>
        <w:t xml:space="preserve">，提交采购人或采购代理机构核验。经核验无误后，由采购人或采购代理机构发出中标通知书。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投标人涉及以下情形的，不适用信用承诺，仍须提供上述证明材料：</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）供应商被列入严重失信主体名单；</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）被相关监管部门作出行政处罚且尚在处罚有效期内；</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）其他法律、行政法规规定的不适用信用承诺的情形。</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投标人对信用承诺内容的真实性、合法性、有效性负责。如作出虚假信用承诺，视同为“提供虚假材料谋取中标”的违法行为。</w:t>
      </w:r>
      <w:bookmarkEnd w:id="79"/>
      <w:r/>
      <w:r/>
    </w:p>
    <w:p>
      <w:pPr>
        <w:pStyle w:val="716"/>
        <w:spacing w:before="0" w:after="0" w:line="288" w:lineRule="auto"/>
        <w:rPr>
          <w:rFonts w:hint="eastAsia" w:cs="宋体"/>
          <w:sz w:val="24"/>
        </w:r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Pr>
          <w:rFonts w:hint="eastAsia" w:cs="宋体"/>
          <w:sz w:val="24"/>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5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80" w:name="OLE_LINK28"/>
      <w:r>
        <w:rPr>
          <w:rFonts w:hint="eastAsia" w:ascii="宋体" w:hAnsi="宋体" w:eastAsia="宋体" w:cs="宋体"/>
          <w:b/>
          <w:color w:val="auto"/>
          <w:sz w:val="24"/>
          <w:szCs w:val="24"/>
        </w:rPr>
        <w:t xml:space="preserve">附件七、技术规格偏离表</w:t>
      </w:r>
      <w:bookmarkEnd w:id="78"/>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1" w:name="OLE_LINK15"/>
      <w:r>
        <w:rPr>
          <w:rFonts w:hint="eastAsia" w:ascii="宋体" w:hAnsi="宋体" w:cs="宋体"/>
          <w:color w:val="000000"/>
          <w:sz w:val="24"/>
        </w:rPr>
        <w:t xml:space="preserve">★</w:t>
      </w:r>
      <w:bookmarkEnd w:id="81"/>
      <w:r>
        <w:rPr>
          <w:rFonts w:hint="eastAsia" w:ascii="宋体" w:hAnsi="宋体" w:cs="宋体"/>
          <w:color w:val="000000"/>
          <w:sz w:val="24"/>
        </w:rPr>
        <w:t xml:space="preserve">”号内容）作出明确响应。技术要求中的实质性要求或打“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2.供应商未对实质性要求作出明确响应的，或未按招标文件要求提供证明材料的，作无效响应处理。</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0"/>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2" w:name="_Toc513799388"/>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2"/>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bookmarkStart w:id="83" w:name="_Toc513799389"/>
      <w:r>
        <w:rPr>
          <w:rFonts w:hint="eastAsia"/>
          <w:color w:val="000000"/>
        </w:rPr>
        <w:t xml:space="preserve">备注： </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56"/>
        <w:spacing w:line="288" w:lineRule="auto"/>
        <w:rPr>
          <w:rFonts w:hint="eastAsia" w:ascii="宋体" w:hAnsi="宋体" w:eastAsia="宋体" w:cs="宋体"/>
          <w:b/>
          <w:color w:val="auto"/>
          <w:sz w:val="24"/>
          <w:szCs w:val="24"/>
        </w:rPr>
        <w:outlineLvl w:val="1"/>
      </w:pPr>
      <w:r/>
      <w:bookmarkStart w:id="84" w:name="_Toc43917779"/>
      <w:r/>
      <w:bookmarkStart w:id="85" w:name="_Toc66375432"/>
      <w:r/>
      <w:bookmarkStart w:id="86" w:name="_Toc513799390"/>
      <w:r/>
      <w:bookmarkEnd w:id="83"/>
      <w:r>
        <w:rPr>
          <w:rFonts w:hint="eastAsia" w:ascii="宋体" w:hAnsi="宋体" w:eastAsia="宋体" w:cs="宋体"/>
          <w:b/>
          <w:color w:val="auto"/>
          <w:sz w:val="24"/>
          <w:szCs w:val="24"/>
        </w:rPr>
        <w:t xml:space="preserve">附件九、投标人类似业绩情况表</w:t>
      </w:r>
      <w:bookmarkEnd w:id="84"/>
      <w:r/>
      <w:bookmarkEnd w:id="85"/>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87" w:name="_Hlk66378132"/>
      <w:r>
        <w:rPr>
          <w:rFonts w:hint="eastAsia"/>
          <w:color w:val="000000"/>
        </w:rPr>
        <w:t xml:space="preserve">并根据招标文件要求附业绩证明材料。</w:t>
      </w:r>
      <w:bookmarkEnd w:id="87"/>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88" w:name="OLE_LINK24"/>
      <w:r>
        <w:rPr>
          <w:rFonts w:hint="eastAsia" w:ascii="宋体" w:hAnsi="宋体" w:eastAsia="宋体" w:cs="宋体"/>
          <w:b/>
          <w:color w:val="auto"/>
          <w:sz w:val="24"/>
          <w:szCs w:val="24"/>
        </w:rPr>
        <w:t xml:space="preserve">附件十、</w:t>
      </w:r>
      <w:bookmarkEnd w:id="86"/>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4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1、从业人员、营业收入、资产总额填报上一年度数据，无上一年度数据的新成立企业可不填报。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时，须按采购清单逐项列明每项产品的生产企业名称，并按声明函内容将每项产品生产企业的情况如实填写完整。如有遗漏的，则所遗漏项的生产企业将被视为非小微企业，投标人不再享受小微企业价格扣除。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89" w:name="_Toc513799392"/>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0" w:name="OLE_LINK27"/>
      <w:r/>
      <w:bookmarkEnd w:id="88"/>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0"/>
      <w:r>
        <w:rPr>
          <w:rFonts w:hint="eastAsia" w:ascii="宋体" w:hAnsi="宋体" w:cs="宋体"/>
          <w:sz w:val="24"/>
        </w:rPr>
        <w:br w:type="page" w:clear="all"/>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89"/>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56"/>
        <w:spacing w:line="288" w:lineRule="auto"/>
        <w:rPr>
          <w:rFonts w:hint="eastAsia" w:ascii="宋体" w:hAnsi="宋体" w:eastAsia="宋体" w:cs="宋体"/>
          <w:b/>
          <w:color w:val="auto"/>
          <w:sz w:val="24"/>
          <w:szCs w:val="24"/>
        </w:rPr>
        <w:outlineLvl w:val="1"/>
      </w:pPr>
      <w:r/>
      <w:bookmarkStart w:id="91"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56"/>
        <w:spacing w:line="288" w:lineRule="auto"/>
        <w:rPr>
          <w:rFonts w:hint="eastAsia" w:ascii="宋体" w:hAnsi="宋体" w:eastAsia="宋体" w:cs="宋体"/>
          <w:b/>
          <w:color w:val="auto"/>
          <w:sz w:val="24"/>
          <w:szCs w:val="24"/>
        </w:rPr>
        <w:outlineLvl w:val="1"/>
      </w:pPr>
      <w:r/>
      <w:bookmarkStart w:id="92" w:name="OLE_LINK29"/>
      <w:r/>
      <w:bookmarkEnd w:id="91"/>
      <w:r>
        <w:rPr>
          <w:rFonts w:hint="eastAsia" w:ascii="宋体" w:hAnsi="宋体" w:eastAsia="宋体" w:cs="宋体"/>
          <w:b/>
          <w:color w:val="auto"/>
          <w:sz w:val="24"/>
          <w:szCs w:val="24"/>
        </w:rPr>
        <w:t xml:space="preserve">附件十五：南京市政府采购供应商信用记录表暨信用承诺书（须网上打印盖章签字）</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2"/>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附件十六、其他（格式自拟）</w:t>
      </w:r>
      <w:r/>
    </w:p>
    <w:p>
      <w:pPr>
        <w:pStyle w:val="762"/>
        <w:ind w:left="0"/>
        <w:spacing w:line="288" w:lineRule="auto"/>
        <w:rPr>
          <w:rFonts w:hint="eastAsia" w:ascii="宋体" w:hAnsi="宋体" w:cs="宋体"/>
          <w:bCs/>
          <w:color w:val="000000"/>
        </w:rPr>
      </w:pPr>
      <w:r>
        <w:rPr>
          <w:rFonts w:hint="eastAsia" w:ascii="宋体" w:hAnsi="宋体" w:cs="宋体"/>
          <w:bCs/>
          <w:color w:val="000000"/>
        </w:rPr>
      </w:r>
      <w:r/>
    </w:p>
    <w:p>
      <w:pPr>
        <w:pStyle w:val="763"/>
      </w:p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3" w:name="OLE_LINK22"/>
      <w:r>
        <w:rPr>
          <w:rFonts w:hint="eastAsia" w:ascii="宋体" w:hAnsi="宋体" w:eastAsia="宋体" w:cs="宋体"/>
          <w:b/>
          <w:color w:val="auto"/>
          <w:sz w:val="24"/>
          <w:szCs w:val="24"/>
        </w:rPr>
        <w:t xml:space="preserve">关于符合本国产品标准的声明函</w:t>
      </w:r>
      <w:bookmarkEnd w:id="93"/>
      <w:r/>
      <w:r/>
    </w:p>
    <w:p>
      <w:pPr>
        <w:pStyle w:val="763"/>
        <w:ind w:firstLine="2891"/>
        <w:rPr>
          <w:rFonts w:hint="eastAsia" w:ascii="宋体" w:hAnsi="宋体"/>
          <w:sz w:val="24"/>
        </w:rPr>
      </w:pPr>
      <w:r>
        <w:rPr>
          <w:rFonts w:hint="eastAsia" w:ascii="宋体" w:hAnsi="宋体"/>
          <w:b/>
          <w:bCs/>
          <w:sz w:val="24"/>
        </w:rPr>
        <w:t xml:space="preserve">关于符合本国产品标准的声明函</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w:t>
      </w:r>
      <w:r/>
    </w:p>
    <w:p>
      <w:pPr>
        <w:pStyle w:val="763"/>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   公司（单位）名称（加盖CA电子公章）：         </w:t>
      </w:r>
      <w:r/>
    </w:p>
    <w:p>
      <w:pPr>
        <w:pStyle w:val="763"/>
        <w:rPr>
          <w:rFonts w:hint="eastAsia" w:ascii="宋体" w:hAnsi="宋体"/>
          <w:sz w:val="24"/>
        </w:rPr>
      </w:pPr>
      <w:r>
        <w:rPr>
          <w:rFonts w:hint="eastAsia" w:ascii="宋体" w:hAnsi="宋体"/>
          <w:sz w:val="24"/>
        </w:rPr>
        <w:t xml:space="preserve">           日期：      年   月   日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_________________</w:t>
      </w:r>
      <w:r/>
    </w:p>
    <w:p>
      <w:pPr>
        <w:pStyle w:val="763"/>
        <w:rPr>
          <w:rFonts w:hint="eastAsia" w:ascii="宋体" w:hAnsi="宋体"/>
          <w:sz w:val="24"/>
        </w:rPr>
      </w:pPr>
      <w:r>
        <w:rPr>
          <w:rFonts w:hint="eastAsia" w:ascii="宋体" w:hAnsi="宋体"/>
          <w:sz w:val="24"/>
        </w:rPr>
        <w:t xml:space="preserve">1.产品如有型号，请在“产品名称”栏一并填写。</w:t>
      </w:r>
      <w:r/>
    </w:p>
    <w:p>
      <w:pPr>
        <w:pStyle w:val="763"/>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63"/>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63"/>
        <w:rPr>
          <w:rFonts w:hint="eastAsia" w:ascii="宋体" w:hAnsi="宋体"/>
          <w:sz w:val="24"/>
        </w:rPr>
      </w:pPr>
      <w:r>
        <w:rPr>
          <w:rFonts w:hint="eastAsia" w:ascii="宋体" w:hAnsi="宋体"/>
          <w:sz w:val="24"/>
        </w:rPr>
        <w:t xml:space="preserve">4.该产品的关键组件要求实施前，“关键组件”栏可不填，下同。</w:t>
      </w:r>
      <w:r/>
    </w:p>
    <w:p>
      <w:pPr>
        <w:pStyle w:val="763"/>
        <w:rPr>
          <w:rFonts w:hint="eastAsia" w:ascii="宋体" w:hAnsi="宋体"/>
          <w:sz w:val="24"/>
        </w:rPr>
      </w:pPr>
      <w:r>
        <w:rPr>
          <w:rFonts w:hint="eastAsia" w:ascii="宋体" w:hAnsi="宋体"/>
          <w:sz w:val="24"/>
        </w:rPr>
        <w:t xml:space="preserve">5.该产品的关键工序要求实施前，“关键工序”栏可不填，下同。</w:t>
      </w:r>
      <w:r/>
    </w:p>
    <w:p>
      <w:pPr>
        <w:pStyle w:val="763"/>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3396967"/>
      <w:rPr/>
    </w:sdtPr>
    <w:sdtContent>
      <w:p>
        <w:pPr>
          <w:pStyle w:val="774"/>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04"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20"/>
      <w:isLgl w:val="false"/>
      <w:suff w:val="tab"/>
      <w:lvlText w:val="§"/>
      <w:lvlJc w:val="left"/>
      <w:pPr>
        <w:ind w:left="4320" w:hanging="360"/>
      </w:pPr>
      <w:rPr>
        <w:rFonts w:hint="default" w:ascii="Wingdings" w:hAnsi="Wingdings" w:eastAsia="Wingdings" w:cs="Wingdings"/>
      </w:rPr>
    </w:lvl>
    <w:lvl w:ilvl="6">
      <w:start w:val="1"/>
      <w:numFmt w:val="bullet"/>
      <w:pStyle w:val="721"/>
      <w:isLgl w:val="false"/>
      <w:suff w:val="tab"/>
      <w:lvlText w:val="·"/>
      <w:lvlJc w:val="left"/>
      <w:pPr>
        <w:ind w:left="5040" w:hanging="360"/>
      </w:pPr>
      <w:rPr>
        <w:rFonts w:hint="default" w:ascii="Symbol" w:hAnsi="Symbol" w:eastAsia="Symbol" w:cs="Symbol"/>
      </w:rPr>
    </w:lvl>
    <w:lvl w:ilvl="7">
      <w:start w:val="1"/>
      <w:numFmt w:val="bullet"/>
      <w:pStyle w:val="722"/>
      <w:isLgl w:val="false"/>
      <w:suff w:val="tab"/>
      <w:lvlText w:val="o"/>
      <w:lvlJc w:val="left"/>
      <w:pPr>
        <w:ind w:left="5760" w:hanging="360"/>
      </w:pPr>
      <w:rPr>
        <w:rFonts w:hint="default" w:ascii="Courier New" w:hAnsi="Courier New" w:eastAsia="Courier New" w:cs="Courier New"/>
      </w:rPr>
    </w:lvl>
    <w:lvl w:ilvl="8">
      <w:start w:val="1"/>
      <w:numFmt w:val="bullet"/>
      <w:pStyle w:val="723"/>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pStyle w:val="102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5"/>
  </w:num>
  <w:num w:numId="4">
    <w:abstractNumId w:val="10"/>
  </w:num>
  <w:num w:numId="5">
    <w:abstractNumId w:val="9"/>
  </w:num>
  <w:num w:numId="6">
    <w:abstractNumId w:val="7"/>
  </w:num>
  <w:num w:numId="7">
    <w:abstractNumId w:val="17"/>
  </w:num>
  <w:num w:numId="8">
    <w:abstractNumId w:val="12"/>
  </w:num>
  <w:num w:numId="9">
    <w:abstractNumId w:val="3"/>
  </w:num>
  <w:num w:numId="10">
    <w:abstractNumId w:val="13"/>
  </w:num>
  <w:num w:numId="11">
    <w:abstractNumId w:val="14"/>
  </w:num>
  <w:num w:numId="12">
    <w:abstractNumId w:val="6"/>
  </w:num>
  <w:num w:numId="13">
    <w:abstractNumId w:val="11"/>
  </w:num>
  <w:num w:numId="14">
    <w:abstractNumId w:val="1"/>
  </w:num>
  <w:num w:numId="15">
    <w:abstractNumId w:val="0"/>
  </w:num>
  <w:num w:numId="16">
    <w:abstractNumId w:val="8"/>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jc w:val="both"/>
      <w:widowControl w:val="off"/>
    </w:pPr>
    <w:rPr>
      <w:sz w:val="21"/>
      <w:szCs w:val="24"/>
    </w:rPr>
  </w:style>
  <w:style w:type="paragraph" w:styleId="715">
    <w:name w:val="Heading 1"/>
    <w:basedOn w:val="714"/>
    <w:next w:val="714"/>
    <w:link w:val="990"/>
    <w:uiPriority w:val="9"/>
    <w:qFormat/>
    <w:pPr>
      <w:jc w:val="center"/>
      <w:keepNext/>
      <w:outlineLvl w:val="0"/>
    </w:pPr>
    <w:rPr>
      <w:rFonts w:ascii="楷体_GB2312" w:eastAsia="楷体_GB2312"/>
      <w:sz w:val="28"/>
      <w:szCs w:val="28"/>
    </w:rPr>
  </w:style>
  <w:style w:type="paragraph" w:styleId="716">
    <w:name w:val="Heading 2"/>
    <w:basedOn w:val="714"/>
    <w:next w:val="714"/>
    <w:link w:val="962"/>
    <w:uiPriority w:val="9"/>
    <w:qFormat/>
    <w:pPr>
      <w:jc w:val="left"/>
      <w:keepLines/>
      <w:keepNext/>
      <w:spacing w:before="120" w:after="120"/>
      <w:outlineLvl w:val="1"/>
    </w:pPr>
    <w:rPr>
      <w:rFonts w:ascii="宋体" w:hAnsi="宋体"/>
      <w:b/>
    </w:rPr>
  </w:style>
  <w:style w:type="paragraph" w:styleId="717">
    <w:name w:val="Heading 3"/>
    <w:basedOn w:val="714"/>
    <w:next w:val="753"/>
    <w:link w:val="991"/>
    <w:uiPriority w:val="9"/>
    <w:qFormat/>
    <w:pPr>
      <w:keepLines/>
      <w:keepNext/>
      <w:spacing w:before="260" w:after="260" w:line="416" w:lineRule="auto"/>
      <w:outlineLvl w:val="2"/>
    </w:pPr>
    <w:rPr>
      <w:b/>
      <w:bCs/>
      <w:sz w:val="32"/>
      <w:szCs w:val="32"/>
    </w:rPr>
  </w:style>
  <w:style w:type="paragraph" w:styleId="718">
    <w:name w:val="Heading 4"/>
    <w:basedOn w:val="714"/>
    <w:next w:val="754"/>
    <w:link w:val="99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9">
    <w:name w:val="Heading 5"/>
    <w:basedOn w:val="714"/>
    <w:next w:val="753"/>
    <w:link w:val="992"/>
    <w:uiPriority w:val="9"/>
    <w:qFormat/>
    <w:pPr>
      <w:keepNext/>
      <w:outlineLvl w:val="4"/>
    </w:pPr>
    <w:rPr>
      <w:rFonts w:ascii="宋体"/>
      <w:color w:val="000000"/>
      <w:sz w:val="28"/>
      <w:szCs w:val="28"/>
    </w:rPr>
  </w:style>
  <w:style w:type="paragraph" w:styleId="720">
    <w:name w:val="Heading 6"/>
    <w:basedOn w:val="714"/>
    <w:next w:val="714"/>
    <w:link w:val="99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21">
    <w:name w:val="Heading 7"/>
    <w:basedOn w:val="714"/>
    <w:next w:val="714"/>
    <w:link w:val="994"/>
    <w:uiPriority w:val="9"/>
    <w:qFormat/>
    <w:pPr>
      <w:numPr>
        <w:ilvl w:val="6"/>
        <w:numId w:val="1"/>
      </w:numPr>
      <w:keepLines/>
      <w:keepNext/>
      <w:spacing w:before="240" w:after="64" w:line="320" w:lineRule="auto"/>
      <w:outlineLvl w:val="6"/>
    </w:pPr>
    <w:rPr>
      <w:b/>
      <w:bCs/>
      <w:sz w:val="24"/>
    </w:rPr>
  </w:style>
  <w:style w:type="paragraph" w:styleId="722">
    <w:name w:val="Heading 8"/>
    <w:basedOn w:val="714"/>
    <w:next w:val="714"/>
    <w:link w:val="995"/>
    <w:uiPriority w:val="9"/>
    <w:qFormat/>
    <w:pPr>
      <w:numPr>
        <w:ilvl w:val="7"/>
        <w:numId w:val="1"/>
      </w:numPr>
      <w:keepLines/>
      <w:keepNext/>
      <w:spacing w:before="240" w:after="64" w:line="320" w:lineRule="auto"/>
      <w:outlineLvl w:val="7"/>
    </w:pPr>
    <w:rPr>
      <w:rFonts w:ascii="Arial" w:hAnsi="Arial" w:eastAsia="黑体"/>
      <w:sz w:val="24"/>
    </w:rPr>
  </w:style>
  <w:style w:type="paragraph" w:styleId="723">
    <w:name w:val="Heading 9"/>
    <w:basedOn w:val="714"/>
    <w:next w:val="714"/>
    <w:link w:val="996"/>
    <w:uiPriority w:val="9"/>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Title Char"/>
    <w:basedOn w:val="724"/>
    <w:uiPriority w:val="10"/>
    <w:rPr>
      <w:sz w:val="48"/>
      <w:szCs w:val="48"/>
    </w:rPr>
  </w:style>
  <w:style w:type="character" w:styleId="728" w:customStyle="1">
    <w:name w:val="Subtitle Char"/>
    <w:basedOn w:val="724"/>
    <w:uiPriority w:val="11"/>
    <w:rPr>
      <w:sz w:val="24"/>
      <w:szCs w:val="24"/>
    </w:rPr>
  </w:style>
  <w:style w:type="character" w:styleId="729" w:customStyle="1">
    <w:name w:val="Quote Char"/>
    <w:uiPriority w:val="29"/>
    <w:rPr>
      <w:i/>
    </w:rPr>
  </w:style>
  <w:style w:type="character" w:styleId="730" w:customStyle="1">
    <w:name w:val="Intense Quote Char"/>
    <w:uiPriority w:val="30"/>
    <w:rPr>
      <w:i/>
    </w:rPr>
  </w:style>
  <w:style w:type="table" w:styleId="731">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2">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3">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5">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8">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9">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0" w:customStyle="1">
    <w:name w:val="Footnote Text Char"/>
    <w:uiPriority w:val="99"/>
    <w:rPr>
      <w:sz w:val="18"/>
    </w:rPr>
  </w:style>
  <w:style w:type="character" w:styleId="751" w:customStyle="1">
    <w:name w:val="Endnote Text Char"/>
    <w:uiPriority w:val="99"/>
    <w:rPr>
      <w:sz w:val="20"/>
    </w:rPr>
  </w:style>
  <w:style w:type="paragraph" w:styleId="752">
    <w:name w:val="TOC Heading"/>
    <w:uiPriority w:val="39"/>
    <w:unhideWhenUsed/>
  </w:style>
  <w:style w:type="paragraph" w:styleId="753">
    <w:name w:val="Normal Indent"/>
    <w:basedOn w:val="714"/>
    <w:next w:val="714"/>
    <w:link w:val="997"/>
    <w:qFormat/>
    <w:pPr>
      <w:ind w:firstLine="420"/>
    </w:pPr>
    <w:rPr>
      <w:szCs w:val="20"/>
    </w:rPr>
  </w:style>
  <w:style w:type="paragraph" w:styleId="754" w:customStyle="1">
    <w:name w:val="正文首缩两字"/>
    <w:basedOn w:val="714"/>
    <w:qFormat/>
    <w:pPr>
      <w:ind w:left="210" w:right="210" w:firstLine="480"/>
      <w:jc w:val="left"/>
      <w:spacing w:line="360" w:lineRule="auto"/>
    </w:pPr>
    <w:rPr>
      <w:rFonts w:ascii="宋体" w:hAnsi="宋体" w:eastAsia="仿宋_GB2312"/>
      <w:sz w:val="24"/>
    </w:rPr>
  </w:style>
  <w:style w:type="paragraph" w:styleId="755">
    <w:name w:val="List 3"/>
    <w:basedOn w:val="714"/>
    <w:pPr>
      <w:ind w:left="100" w:hanging="200"/>
    </w:pPr>
    <w:rPr>
      <w:szCs w:val="21"/>
    </w:rPr>
  </w:style>
  <w:style w:type="paragraph" w:styleId="756">
    <w:name w:val="toc 7"/>
    <w:basedOn w:val="714"/>
    <w:next w:val="714"/>
    <w:semiHidden/>
    <w:pPr>
      <w:ind w:left="1260"/>
      <w:jc w:val="left"/>
    </w:pPr>
    <w:rPr>
      <w:szCs w:val="21"/>
    </w:rPr>
  </w:style>
  <w:style w:type="paragraph" w:styleId="757">
    <w:name w:val="Caption"/>
    <w:basedOn w:val="714"/>
    <w:next w:val="714"/>
    <w:uiPriority w:val="35"/>
    <w:semiHidden/>
    <w:unhideWhenUsed/>
    <w:qFormat/>
    <w:pPr>
      <w:spacing w:line="276" w:lineRule="auto"/>
    </w:pPr>
    <w:rPr>
      <w:b/>
      <w:bCs/>
      <w:color w:val="4f81bd" w:themeColor="accent1"/>
      <w:sz w:val="18"/>
      <w:szCs w:val="18"/>
    </w:rPr>
  </w:style>
  <w:style w:type="paragraph" w:styleId="758">
    <w:name w:val="Document Map"/>
    <w:basedOn w:val="714"/>
    <w:link w:val="969"/>
    <w:semiHidden/>
    <w:unhideWhenUsed/>
    <w:qFormat/>
    <w:rPr>
      <w:rFonts w:ascii="宋体"/>
      <w:sz w:val="18"/>
      <w:szCs w:val="18"/>
    </w:rPr>
  </w:style>
  <w:style w:type="paragraph" w:styleId="759">
    <w:name w:val="annotation text"/>
    <w:basedOn w:val="714"/>
    <w:link w:val="1008"/>
    <w:qFormat/>
    <w:pPr>
      <w:jc w:val="left"/>
    </w:pPr>
  </w:style>
  <w:style w:type="paragraph" w:styleId="760">
    <w:name w:val="Body Text 3"/>
    <w:basedOn w:val="714"/>
    <w:link w:val="1000"/>
    <w:rPr>
      <w:rFonts w:ascii="仿宋_GB2312" w:hAnsi="Arial" w:eastAsia="仿宋_GB2312"/>
      <w:sz w:val="32"/>
      <w:szCs w:val="32"/>
    </w:rPr>
  </w:style>
  <w:style w:type="paragraph" w:styleId="761">
    <w:name w:val="Body Text"/>
    <w:basedOn w:val="714"/>
    <w:link w:val="1010"/>
    <w:qFormat/>
    <w:pPr>
      <w:jc w:val="center"/>
    </w:pPr>
    <w:rPr>
      <w:rFonts w:eastAsia="幼圆"/>
      <w:b/>
      <w:bCs/>
      <w:sz w:val="44"/>
    </w:rPr>
  </w:style>
  <w:style w:type="paragraph" w:styleId="762">
    <w:name w:val="Body Text Indent"/>
    <w:basedOn w:val="714"/>
    <w:next w:val="763"/>
    <w:link w:val="1002"/>
    <w:unhideWhenUsed/>
    <w:qFormat/>
    <w:pPr>
      <w:ind w:left="420"/>
      <w:spacing w:after="120"/>
    </w:pPr>
  </w:style>
  <w:style w:type="paragraph" w:styleId="763">
    <w:name w:val="envelope return"/>
    <w:basedOn w:val="714"/>
    <w:qFormat/>
    <w:rPr>
      <w:rFonts w:ascii="Arial" w:hAnsi="Arial" w:cs="宋体"/>
    </w:rPr>
  </w:style>
  <w:style w:type="paragraph" w:styleId="764">
    <w:name w:val="List 2"/>
    <w:basedOn w:val="714"/>
    <w:pPr>
      <w:ind w:left="100" w:hanging="200"/>
    </w:pPr>
    <w:rPr>
      <w:szCs w:val="21"/>
    </w:rPr>
  </w:style>
  <w:style w:type="paragraph" w:styleId="765">
    <w:name w:val="index 4"/>
    <w:basedOn w:val="714"/>
    <w:next w:val="714"/>
    <w:unhideWhenUsed/>
    <w:qFormat/>
    <w:pPr>
      <w:ind w:left="600"/>
    </w:pPr>
    <w:rPr>
      <w:rFonts w:ascii="Verdana" w:hAnsi="Verdana"/>
      <w:szCs w:val="20"/>
    </w:rPr>
  </w:style>
  <w:style w:type="paragraph" w:styleId="766">
    <w:name w:val="toc 5"/>
    <w:basedOn w:val="714"/>
    <w:next w:val="714"/>
    <w:semiHidden/>
    <w:pPr>
      <w:ind w:left="840"/>
      <w:jc w:val="left"/>
    </w:pPr>
    <w:rPr>
      <w:szCs w:val="21"/>
    </w:rPr>
  </w:style>
  <w:style w:type="paragraph" w:styleId="767">
    <w:name w:val="toc 3"/>
    <w:basedOn w:val="714"/>
    <w:next w:val="714"/>
    <w:semiHidden/>
    <w:pPr>
      <w:ind w:left="420"/>
      <w:jc w:val="left"/>
    </w:pPr>
    <w:rPr>
      <w:i/>
      <w:iCs/>
    </w:rPr>
  </w:style>
  <w:style w:type="paragraph" w:styleId="768">
    <w:name w:val="Plain Text"/>
    <w:basedOn w:val="714"/>
    <w:link w:val="953"/>
    <w:qFormat/>
    <w:rPr>
      <w:rFonts w:ascii="宋体" w:hAnsi="Courier New"/>
      <w:szCs w:val="21"/>
    </w:rPr>
  </w:style>
  <w:style w:type="paragraph" w:styleId="769">
    <w:name w:val="toc 8"/>
    <w:basedOn w:val="714"/>
    <w:next w:val="714"/>
    <w:semiHidden/>
    <w:pPr>
      <w:ind w:left="1470"/>
      <w:jc w:val="left"/>
    </w:pPr>
    <w:rPr>
      <w:szCs w:val="21"/>
    </w:rPr>
  </w:style>
  <w:style w:type="paragraph" w:styleId="770">
    <w:name w:val="Date"/>
    <w:basedOn w:val="714"/>
    <w:next w:val="714"/>
    <w:link w:val="1003"/>
    <w:rPr>
      <w:sz w:val="24"/>
    </w:rPr>
  </w:style>
  <w:style w:type="paragraph" w:styleId="771">
    <w:name w:val="Body Text Indent 2"/>
    <w:basedOn w:val="714"/>
    <w:link w:val="1004"/>
    <w:pPr>
      <w:ind w:left="630" w:firstLine="645"/>
    </w:pPr>
    <w:rPr>
      <w:rFonts w:ascii="Arial" w:hAnsi="Arial" w:eastAsia="仿宋_GB2312" w:cs="Arial"/>
      <w:sz w:val="32"/>
      <w:szCs w:val="32"/>
    </w:rPr>
  </w:style>
  <w:style w:type="paragraph" w:styleId="772">
    <w:name w:val="endnote text"/>
    <w:basedOn w:val="714"/>
    <w:link w:val="945"/>
    <w:uiPriority w:val="99"/>
    <w:semiHidden/>
    <w:unhideWhenUsed/>
    <w:rPr>
      <w:sz w:val="20"/>
    </w:rPr>
  </w:style>
  <w:style w:type="paragraph" w:styleId="773">
    <w:name w:val="Balloon Text"/>
    <w:basedOn w:val="714"/>
    <w:link w:val="1005"/>
    <w:semiHidden/>
    <w:rPr>
      <w:sz w:val="18"/>
      <w:szCs w:val="18"/>
    </w:rPr>
  </w:style>
  <w:style w:type="paragraph" w:styleId="774">
    <w:name w:val="Footer"/>
    <w:basedOn w:val="714"/>
    <w:link w:val="968"/>
    <w:uiPriority w:val="99"/>
    <w:unhideWhenUsed/>
    <w:qFormat/>
    <w:pPr>
      <w:jc w:val="left"/>
      <w:tabs>
        <w:tab w:val="center" w:pos="4153" w:leader="none"/>
        <w:tab w:val="right" w:pos="8306" w:leader="none"/>
      </w:tabs>
    </w:pPr>
    <w:rPr>
      <w:sz w:val="18"/>
      <w:szCs w:val="18"/>
    </w:rPr>
  </w:style>
  <w:style w:type="paragraph" w:styleId="775">
    <w:name w:val="Header"/>
    <w:basedOn w:val="714"/>
    <w:link w:val="9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14"/>
    <w:next w:val="714"/>
    <w:semiHidden/>
    <w:pPr>
      <w:jc w:val="left"/>
      <w:spacing w:before="120" w:after="120" w:line="400" w:lineRule="exact"/>
      <w:tabs>
        <w:tab w:val="right" w:pos="8720" w:leader="dot"/>
      </w:tabs>
    </w:pPr>
    <w:rPr>
      <w:rFonts w:ascii="宋体" w:hAnsi="宋体"/>
      <w:caps/>
      <w:sz w:val="24"/>
    </w:rPr>
  </w:style>
  <w:style w:type="paragraph" w:styleId="777">
    <w:name w:val="toc 4"/>
    <w:basedOn w:val="714"/>
    <w:next w:val="714"/>
    <w:semiHidden/>
    <w:pPr>
      <w:ind w:left="630"/>
      <w:jc w:val="left"/>
    </w:pPr>
    <w:rPr>
      <w:szCs w:val="21"/>
    </w:rPr>
  </w:style>
  <w:style w:type="paragraph" w:styleId="778">
    <w:name w:val="Subtitle"/>
    <w:basedOn w:val="714"/>
    <w:next w:val="714"/>
    <w:link w:val="811"/>
    <w:uiPriority w:val="11"/>
    <w:qFormat/>
    <w:pPr>
      <w:spacing w:before="200" w:after="200"/>
    </w:pPr>
    <w:rPr>
      <w:sz w:val="24"/>
    </w:rPr>
  </w:style>
  <w:style w:type="paragraph" w:styleId="779">
    <w:name w:val="List"/>
    <w:basedOn w:val="714"/>
    <w:qFormat/>
    <w:pPr>
      <w:ind w:left="200" w:hanging="200"/>
    </w:pPr>
    <w:rPr>
      <w:szCs w:val="21"/>
    </w:rPr>
  </w:style>
  <w:style w:type="paragraph" w:styleId="780">
    <w:name w:val="footnote text"/>
    <w:basedOn w:val="714"/>
    <w:link w:val="944"/>
    <w:uiPriority w:val="99"/>
    <w:semiHidden/>
    <w:unhideWhenUsed/>
    <w:pPr>
      <w:spacing w:after="40"/>
    </w:pPr>
    <w:rPr>
      <w:sz w:val="18"/>
    </w:rPr>
  </w:style>
  <w:style w:type="paragraph" w:styleId="781">
    <w:name w:val="toc 6"/>
    <w:basedOn w:val="714"/>
    <w:next w:val="714"/>
    <w:semiHidden/>
    <w:pPr>
      <w:ind w:left="1050"/>
      <w:jc w:val="left"/>
    </w:pPr>
    <w:rPr>
      <w:szCs w:val="21"/>
    </w:rPr>
  </w:style>
  <w:style w:type="paragraph" w:styleId="782">
    <w:name w:val="Body Text Indent 3"/>
    <w:basedOn w:val="714"/>
    <w:link w:val="1006"/>
    <w:pPr>
      <w:ind w:left="645" w:firstLine="645"/>
    </w:pPr>
    <w:rPr>
      <w:rFonts w:ascii="Arial" w:hAnsi="Arial" w:eastAsia="仿宋_GB2312" w:cs="Arial"/>
      <w:color w:val="ffff00"/>
      <w:sz w:val="32"/>
      <w:szCs w:val="32"/>
    </w:rPr>
  </w:style>
  <w:style w:type="paragraph" w:styleId="783">
    <w:name w:val="table of figures"/>
    <w:basedOn w:val="714"/>
    <w:next w:val="714"/>
    <w:semiHidden/>
    <w:pPr>
      <w:ind w:left="840" w:hanging="420"/>
    </w:pPr>
    <w:rPr>
      <w:szCs w:val="21"/>
    </w:rPr>
  </w:style>
  <w:style w:type="paragraph" w:styleId="784">
    <w:name w:val="toc 2"/>
    <w:basedOn w:val="714"/>
    <w:next w:val="714"/>
    <w:semiHidden/>
    <w:pPr>
      <w:ind w:left="210"/>
      <w:jc w:val="left"/>
    </w:pPr>
    <w:rPr>
      <w:smallCaps/>
    </w:rPr>
  </w:style>
  <w:style w:type="paragraph" w:styleId="785">
    <w:name w:val="toc 9"/>
    <w:basedOn w:val="714"/>
    <w:next w:val="714"/>
    <w:semiHidden/>
    <w:pPr>
      <w:ind w:left="1680"/>
      <w:jc w:val="left"/>
    </w:pPr>
    <w:rPr>
      <w:szCs w:val="21"/>
    </w:rPr>
  </w:style>
  <w:style w:type="paragraph" w:styleId="786">
    <w:name w:val="Body Text 2"/>
    <w:basedOn w:val="714"/>
    <w:link w:val="1007"/>
    <w:pPr>
      <w:jc w:val="center"/>
      <w:widowControl/>
    </w:pPr>
    <w:rPr>
      <w:rFonts w:ascii="楷体_GB2312" w:eastAsia="楷体_GB2312"/>
      <w:sz w:val="28"/>
      <w:szCs w:val="28"/>
    </w:rPr>
  </w:style>
  <w:style w:type="paragraph" w:styleId="787">
    <w:name w:val="Normal (Web)"/>
    <w:basedOn w:val="714"/>
    <w:uiPriority w:val="99"/>
    <w:qFormat/>
    <w:pPr>
      <w:jc w:val="left"/>
      <w:spacing w:before="100" w:beforeAutospacing="1" w:after="100" w:afterAutospacing="1"/>
      <w:widowControl/>
    </w:pPr>
    <w:rPr>
      <w:rFonts w:ascii="宋体" w:hAnsi="宋体" w:cs="宋体"/>
      <w:sz w:val="24"/>
    </w:rPr>
  </w:style>
  <w:style w:type="paragraph" w:styleId="788">
    <w:name w:val="index 1"/>
    <w:basedOn w:val="714"/>
    <w:next w:val="714"/>
    <w:semiHidden/>
    <w:pPr>
      <w:spacing w:line="240" w:lineRule="atLeast"/>
    </w:pPr>
    <w:rPr>
      <w:b/>
      <w:bCs/>
      <w:szCs w:val="21"/>
    </w:rPr>
  </w:style>
  <w:style w:type="paragraph" w:styleId="789">
    <w:name w:val="Title"/>
    <w:basedOn w:val="714"/>
    <w:next w:val="714"/>
    <w:link w:val="810"/>
    <w:uiPriority w:val="10"/>
    <w:qFormat/>
    <w:pPr>
      <w:jc w:val="center"/>
      <w:spacing w:before="240" w:after="60"/>
      <w:outlineLvl w:val="0"/>
    </w:pPr>
    <w:rPr>
      <w:rFonts w:ascii="等线 Light" w:hAnsi="等线 Light" w:eastAsia="等线 Light"/>
      <w:b/>
      <w:bCs/>
      <w:sz w:val="32"/>
      <w:szCs w:val="32"/>
    </w:rPr>
  </w:style>
  <w:style w:type="paragraph" w:styleId="790">
    <w:name w:val="annotation subject"/>
    <w:basedOn w:val="759"/>
    <w:next w:val="759"/>
    <w:link w:val="1009"/>
    <w:semiHidden/>
    <w:rPr>
      <w:b/>
      <w:bCs/>
      <w:szCs w:val="21"/>
    </w:rPr>
  </w:style>
  <w:style w:type="paragraph" w:styleId="791">
    <w:name w:val="Body Text First Indent"/>
    <w:basedOn w:val="714"/>
    <w:link w:val="1011"/>
    <w:pPr>
      <w:ind w:firstLine="200"/>
      <w:spacing w:line="360" w:lineRule="auto"/>
    </w:pPr>
    <w:rPr>
      <w:rFonts w:ascii="仿宋_GB2312" w:eastAsia="仿宋_GB2312"/>
      <w:sz w:val="30"/>
      <w:szCs w:val="30"/>
    </w:rPr>
  </w:style>
  <w:style w:type="paragraph" w:styleId="792">
    <w:name w:val="Body Text First Indent 2"/>
    <w:basedOn w:val="762"/>
    <w:next w:val="714"/>
    <w:link w:val="1012"/>
    <w:qFormat/>
    <w:pPr>
      <w:ind w:left="0" w:firstLine="420"/>
      <w:spacing w:after="0" w:line="360" w:lineRule="auto"/>
    </w:pPr>
    <w:rPr>
      <w:rFonts w:ascii="宋体" w:hAnsi="宋体"/>
      <w:szCs w:val="20"/>
    </w:rPr>
  </w:style>
  <w:style w:type="table" w:styleId="793">
    <w:name w:val="Table Grid"/>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basedOn w:val="724"/>
    <w:uiPriority w:val="99"/>
    <w:semiHidden/>
    <w:unhideWhenUsed/>
    <w:rPr>
      <w:vertAlign w:val="superscript"/>
    </w:rPr>
  </w:style>
  <w:style w:type="character" w:styleId="796">
    <w:name w:val="page number"/>
  </w:style>
  <w:style w:type="character" w:styleId="797">
    <w:name w:val="FollowedHyperlink"/>
    <w:uiPriority w:val="99"/>
    <w:rPr>
      <w:color w:val="800080"/>
      <w:u w:val="single"/>
    </w:rPr>
  </w:style>
  <w:style w:type="character" w:styleId="798">
    <w:name w:val="Hyperlink"/>
    <w:uiPriority w:val="99"/>
    <w:qFormat/>
    <w:rPr>
      <w:color w:val="0000ff"/>
      <w:u w:val="single"/>
    </w:rPr>
  </w:style>
  <w:style w:type="character" w:styleId="799">
    <w:name w:val="annotation reference"/>
    <w:semiHidden/>
    <w:rPr>
      <w:sz w:val="21"/>
      <w:szCs w:val="21"/>
    </w:rPr>
  </w:style>
  <w:style w:type="character" w:styleId="800">
    <w:name w:val="footnote reference"/>
    <w:basedOn w:val="724"/>
    <w:uiPriority w:val="99"/>
    <w:unhideWhenUsed/>
    <w:rPr>
      <w:vertAlign w:val="superscript"/>
    </w:rPr>
  </w:style>
  <w:style w:type="character" w:styleId="801" w:customStyle="1">
    <w:name w:val="Heading 1 Char"/>
    <w:basedOn w:val="724"/>
    <w:uiPriority w:val="9"/>
    <w:rPr>
      <w:rFonts w:ascii="Arial" w:hAnsi="Arial" w:eastAsia="Arial" w:cs="Arial"/>
      <w:sz w:val="40"/>
      <w:szCs w:val="40"/>
    </w:rPr>
  </w:style>
  <w:style w:type="character" w:styleId="802" w:customStyle="1">
    <w:name w:val="Heading 2 Char"/>
    <w:basedOn w:val="724"/>
    <w:uiPriority w:val="9"/>
    <w:rPr>
      <w:rFonts w:ascii="Arial" w:hAnsi="Arial" w:eastAsia="Arial" w:cs="Arial"/>
      <w:sz w:val="34"/>
    </w:rPr>
  </w:style>
  <w:style w:type="character" w:styleId="803" w:customStyle="1">
    <w:name w:val="Heading 3 Char"/>
    <w:basedOn w:val="724"/>
    <w:uiPriority w:val="9"/>
    <w:rPr>
      <w:rFonts w:ascii="Arial" w:hAnsi="Arial" w:eastAsia="Arial" w:cs="Arial"/>
      <w:sz w:val="30"/>
      <w:szCs w:val="30"/>
    </w:rPr>
  </w:style>
  <w:style w:type="character" w:styleId="804" w:customStyle="1">
    <w:name w:val="Heading 4 Char"/>
    <w:basedOn w:val="724"/>
    <w:uiPriority w:val="9"/>
    <w:rPr>
      <w:rFonts w:ascii="Arial" w:hAnsi="Arial" w:eastAsia="Arial" w:cs="Arial"/>
      <w:b/>
      <w:bCs/>
      <w:sz w:val="26"/>
      <w:szCs w:val="26"/>
    </w:rPr>
  </w:style>
  <w:style w:type="character" w:styleId="805" w:customStyle="1">
    <w:name w:val="Heading 5 Char"/>
    <w:basedOn w:val="724"/>
    <w:uiPriority w:val="9"/>
    <w:rPr>
      <w:rFonts w:ascii="Arial" w:hAnsi="Arial" w:eastAsia="Arial" w:cs="Arial"/>
      <w:b/>
      <w:bCs/>
      <w:sz w:val="24"/>
      <w:szCs w:val="24"/>
    </w:rPr>
  </w:style>
  <w:style w:type="character" w:styleId="806" w:customStyle="1">
    <w:name w:val="Heading 6 Char"/>
    <w:basedOn w:val="724"/>
    <w:uiPriority w:val="9"/>
    <w:rPr>
      <w:rFonts w:ascii="Arial" w:hAnsi="Arial" w:eastAsia="Arial" w:cs="Arial"/>
      <w:b/>
      <w:bCs/>
      <w:sz w:val="22"/>
      <w:szCs w:val="22"/>
    </w:rPr>
  </w:style>
  <w:style w:type="character" w:styleId="807" w:customStyle="1">
    <w:name w:val="Heading 7 Char"/>
    <w:basedOn w:val="724"/>
    <w:uiPriority w:val="9"/>
    <w:rPr>
      <w:rFonts w:ascii="Arial" w:hAnsi="Arial" w:eastAsia="Arial" w:cs="Arial"/>
      <w:b/>
      <w:bCs/>
      <w:i/>
      <w:iCs/>
      <w:sz w:val="22"/>
      <w:szCs w:val="22"/>
    </w:rPr>
  </w:style>
  <w:style w:type="character" w:styleId="808" w:customStyle="1">
    <w:name w:val="Heading 8 Char"/>
    <w:basedOn w:val="724"/>
    <w:uiPriority w:val="9"/>
    <w:rPr>
      <w:rFonts w:ascii="Arial" w:hAnsi="Arial" w:eastAsia="Arial" w:cs="Arial"/>
      <w:i/>
      <w:iCs/>
      <w:sz w:val="22"/>
      <w:szCs w:val="22"/>
    </w:rPr>
  </w:style>
  <w:style w:type="character" w:styleId="809" w:customStyle="1">
    <w:name w:val="Heading 9 Char"/>
    <w:basedOn w:val="724"/>
    <w:uiPriority w:val="9"/>
    <w:rPr>
      <w:rFonts w:ascii="Arial" w:hAnsi="Arial" w:eastAsia="Arial" w:cs="Arial"/>
      <w:i/>
      <w:iCs/>
      <w:sz w:val="21"/>
      <w:szCs w:val="21"/>
    </w:rPr>
  </w:style>
  <w:style w:type="character" w:styleId="810" w:customStyle="1">
    <w:name w:val="标题 字符"/>
    <w:basedOn w:val="724"/>
    <w:link w:val="789"/>
    <w:uiPriority w:val="10"/>
    <w:qFormat/>
    <w:rPr>
      <w:sz w:val="48"/>
      <w:szCs w:val="48"/>
    </w:rPr>
  </w:style>
  <w:style w:type="character" w:styleId="811" w:customStyle="1">
    <w:name w:val="副标题 字符"/>
    <w:basedOn w:val="724"/>
    <w:link w:val="778"/>
    <w:uiPriority w:val="11"/>
    <w:qFormat/>
    <w:rPr>
      <w:sz w:val="24"/>
      <w:szCs w:val="24"/>
    </w:rPr>
  </w:style>
  <w:style w:type="paragraph" w:styleId="812">
    <w:name w:val="Quote"/>
    <w:basedOn w:val="714"/>
    <w:next w:val="714"/>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4"/>
    <w:next w:val="714"/>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4"/>
    <w:uiPriority w:val="99"/>
    <w:qFormat/>
  </w:style>
  <w:style w:type="character" w:styleId="817" w:customStyle="1">
    <w:name w:val="Footer Char"/>
    <w:basedOn w:val="724"/>
    <w:uiPriority w:val="99"/>
  </w:style>
  <w:style w:type="character" w:styleId="818" w:customStyle="1">
    <w:name w:val="Caption Char"/>
    <w:uiPriority w:val="99"/>
  </w:style>
  <w:style w:type="table" w:styleId="819"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0"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2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2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2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8" w:customStyle="1">
    <w:name w:val="Grid Table 4 - Accent 2"/>
    <w:basedOn w:val="72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9" w:customStyle="1">
    <w:name w:val="Grid Table 4 - Accent 3"/>
    <w:basedOn w:val="72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0" w:customStyle="1">
    <w:name w:val="Grid Table 4 - Accent 4"/>
    <w:basedOn w:val="72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2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2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basedOn w:val="72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basedOn w:val="72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basedOn w:val="72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basedOn w:val="72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网格表 7 彩色1"/>
    <w:basedOn w:val="72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2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2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2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basedOn w:val="72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2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2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2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2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2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basedOn w:val="72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basedOn w:val="72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2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4" w:customStyle="1">
    <w:name w:val="List Table 2 - Accent 3"/>
    <w:basedOn w:val="72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2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2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2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2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2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2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2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2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2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2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2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2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2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2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2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basedOn w:val="72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2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2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2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2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2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2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清单表 6 彩色1"/>
    <w:basedOn w:val="72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basedOn w:val="72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1" w:customStyle="1">
    <w:name w:val="List Table 6 Colorful - Accent 2"/>
    <w:basedOn w:val="72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2" w:customStyle="1">
    <w:name w:val="List Table 6 Colorful - Accent 3"/>
    <w:basedOn w:val="72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3" w:customStyle="1">
    <w:name w:val="List Table 6 Colorful - Accent 4"/>
    <w:basedOn w:val="72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basedOn w:val="72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basedOn w:val="72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清单表 7 彩色1"/>
    <w:basedOn w:val="72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2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2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2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2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2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2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Lined - Accent 2"/>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Lined - Accent 3"/>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Lined - Accent 4"/>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2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2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Bordered &amp; Lined - Accent 2"/>
    <w:basedOn w:val="72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Bordered &amp; Lined - Accent 3"/>
    <w:basedOn w:val="72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Bordered &amp; Lined - Accent 4"/>
    <w:basedOn w:val="72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2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2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2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0" w:customStyle="1">
    <w:name w:val="Bordered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1" w:customStyle="1">
    <w:name w:val="Bordered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0"/>
    <w:uiPriority w:val="99"/>
    <w:rPr>
      <w:sz w:val="18"/>
    </w:rPr>
  </w:style>
  <w:style w:type="character" w:styleId="945" w:customStyle="1">
    <w:name w:val="尾注文本 字符"/>
    <w:link w:val="772"/>
    <w:uiPriority w:val="99"/>
    <w:rPr>
      <w:sz w:val="20"/>
    </w:rPr>
  </w:style>
  <w:style w:type="paragraph" w:styleId="946" w:customStyle="1">
    <w:name w:val="TOC 标题1"/>
    <w:uiPriority w:val="39"/>
    <w:unhideWhenUsed/>
  </w:style>
  <w:style w:type="paragraph" w:styleId="947" w:customStyle="1">
    <w:name w:val="索引 41"/>
    <w:basedOn w:val="714"/>
    <w:next w:val="714"/>
    <w:semiHidden/>
    <w:qFormat/>
    <w:pPr>
      <w:ind w:left="1260"/>
    </w:pPr>
    <w:rPr>
      <w:rFonts w:ascii="Calibri" w:hAnsi="Calibri" w:eastAsia="Calibri" w:cs="宋体"/>
      <w:sz w:val="20"/>
      <w:lang w:val="zh-CN"/>
    </w:rPr>
  </w:style>
  <w:style w:type="paragraph" w:styleId="948" w:customStyle="1">
    <w:name w:val="一级条标题"/>
    <w:basedOn w:val="949"/>
    <w:next w:val="9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basedOn w:val="714"/>
    <w:next w:val="714"/>
    <w:qFormat/>
    <w:pPr>
      <w:jc w:val="center"/>
      <w:spacing w:before="158" w:after="153" w:line="1292" w:lineRule="atLeast"/>
      <w:widowControl/>
    </w:pPr>
    <w:rPr>
      <w:rFonts w:ascii="Arial" w:hAnsi="Calibri" w:eastAsia="黑体" w:cs="黑体"/>
      <w:sz w:val="31"/>
      <w:szCs w:val="22"/>
      <w:lang w:eastAsia="en-US" w:bidi="en-US"/>
    </w:rPr>
  </w:style>
  <w:style w:type="paragraph" w:styleId="950" w:customStyle="1">
    <w:name w:val="段"/>
    <w:basedOn w:val="714"/>
    <w:next w:val="714"/>
    <w:qFormat/>
    <w:pPr>
      <w:ind w:firstLine="200"/>
      <w:widowControl/>
    </w:pPr>
    <w:rPr>
      <w:rFonts w:hint="eastAsia" w:ascii="宋体"/>
      <w:szCs w:val="20"/>
    </w:rPr>
  </w:style>
  <w:style w:type="paragraph" w:styleId="951" w:customStyle="1">
    <w:name w:val="正文1"/>
    <w:basedOn w:val="714"/>
    <w:next w:val="714"/>
    <w:qFormat/>
    <w:pPr>
      <w:ind w:firstLine="510"/>
      <w:spacing w:before="156" w:line="360" w:lineRule="auto"/>
    </w:pPr>
    <w:rPr>
      <w:sz w:val="24"/>
      <w:szCs w:val="20"/>
    </w:rPr>
  </w:style>
  <w:style w:type="paragraph" w:styleId="952" w:customStyle="1">
    <w:name w:val="首行缩进"/>
    <w:basedOn w:val="714"/>
    <w:qFormat/>
    <w:pPr>
      <w:ind w:firstLine="200"/>
      <w:jc w:val="left"/>
      <w:spacing w:line="360" w:lineRule="auto"/>
    </w:pPr>
    <w:rPr>
      <w:rFonts w:ascii="宋体"/>
      <w:sz w:val="24"/>
    </w:rPr>
  </w:style>
  <w:style w:type="character" w:styleId="953" w:customStyle="1">
    <w:name w:val="纯文本 字符"/>
    <w:basedOn w:val="724"/>
    <w:link w:val="768"/>
    <w:qFormat/>
    <w:rPr>
      <w:rFonts w:ascii="宋体" w:hAnsi="Courier New" w:eastAsia="宋体" w:cs="Times New Roman"/>
      <w:szCs w:val="21"/>
    </w:rPr>
  </w:style>
  <w:style w:type="paragraph" w:styleId="954" w:customStyle="1">
    <w:name w:val="[Normal]"/>
    <w:qFormat/>
    <w:rPr>
      <w:rFonts w:ascii="宋体" w:hAnsi="宋体"/>
      <w:sz w:val="24"/>
      <w:szCs w:val="22"/>
      <w:lang w:val="zh-CN"/>
    </w:rPr>
  </w:style>
  <w:style w:type="character" w:styleId="955" w:customStyle="1">
    <w:name w:val="1级标题 Char"/>
    <w:link w:val="956"/>
    <w:qFormat/>
    <w:rPr>
      <w:rFonts w:ascii="Calibri" w:hAnsi="Calibri" w:eastAsia="黑体"/>
      <w:color w:val="000000"/>
      <w:sz w:val="32"/>
      <w:lang w:val="en-US" w:eastAsia="zh-CN"/>
    </w:rPr>
  </w:style>
  <w:style w:type="paragraph" w:styleId="956" w:customStyle="1">
    <w:name w:val="1级标题"/>
    <w:basedOn w:val="714"/>
    <w:link w:val="95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57" w:customStyle="1">
    <w:name w:val="22 C"/>
    <w:qFormat/>
    <w:rPr>
      <w:rFonts w:ascii="Arial" w:hAnsi="Arial" w:eastAsia="黑体"/>
      <w:b/>
      <w:color w:val="000000"/>
      <w:sz w:val="30"/>
      <w:lang w:val="en-US" w:eastAsia="zh-CN"/>
    </w:rPr>
  </w:style>
  <w:style w:type="paragraph" w:styleId="958">
    <w:name w:val="List Paragraph"/>
    <w:basedOn w:val="714"/>
    <w:uiPriority w:val="34"/>
    <w:qFormat/>
    <w:pPr>
      <w:ind w:firstLine="420"/>
    </w:pPr>
  </w:style>
  <w:style w:type="paragraph" w:styleId="959" w:customStyle="1">
    <w:name w:val="正文 A"/>
    <w:next w:val="960"/>
    <w:qFormat/>
    <w:pPr>
      <w:jc w:val="both"/>
      <w:widowControl w:val="off"/>
      <w:framePr w:wrap="around" w:hAnchor="text" w:yAlign="top"/>
    </w:pPr>
    <w:rPr>
      <w:rFonts w:eastAsia="Arial Unicode MS" w:cs="Arial Unicode MS"/>
      <w:color w:val="000000"/>
      <w:sz w:val="21"/>
      <w:szCs w:val="21"/>
    </w:rPr>
  </w:style>
  <w:style w:type="paragraph" w:styleId="96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61" w:customStyle="1">
    <w:name w:val="style4"/>
    <w:qFormat/>
  </w:style>
  <w:style w:type="character" w:styleId="962" w:customStyle="1">
    <w:name w:val="标题 2 字符"/>
    <w:basedOn w:val="724"/>
    <w:link w:val="716"/>
    <w:uiPriority w:val="9"/>
    <w:qFormat/>
    <w:rPr>
      <w:rFonts w:ascii="宋体" w:hAnsi="宋体" w:eastAsia="宋体" w:cs="Times New Roman"/>
      <w:b/>
      <w:szCs w:val="24"/>
    </w:rPr>
  </w:style>
  <w:style w:type="character" w:styleId="963" w:customStyle="1">
    <w:name w:val="列出段落 Char"/>
    <w:link w:val="964"/>
    <w:qFormat/>
    <w:rPr>
      <w:rFonts w:ascii="Arial" w:hAnsi="Arial" w:eastAsia="黑体"/>
      <w:sz w:val="24"/>
      <w:szCs w:val="24"/>
      <w:lang w:eastAsia="en-US"/>
    </w:rPr>
  </w:style>
  <w:style w:type="paragraph" w:styleId="964" w:customStyle="1">
    <w:name w:val="列出段落1"/>
    <w:basedOn w:val="714"/>
    <w:link w:val="963"/>
    <w:qFormat/>
    <w:pPr>
      <w:contextualSpacing/>
      <w:ind w:left="720"/>
      <w:jc w:val="left"/>
      <w:widowControl/>
    </w:pPr>
    <w:rPr>
      <w:rFonts w:ascii="Arial" w:hAnsi="Arial" w:eastAsia="黑体" w:cstheme="minorBidi"/>
      <w:sz w:val="24"/>
      <w:lang w:eastAsia="en-US"/>
    </w:rPr>
  </w:style>
  <w:style w:type="paragraph" w:styleId="965" w:customStyle="1">
    <w:name w:val="列出段落2"/>
    <w:basedOn w:val="714"/>
    <w:uiPriority w:val="34"/>
    <w:qFormat/>
    <w:pPr>
      <w:ind w:firstLine="420"/>
    </w:pPr>
  </w:style>
  <w:style w:type="paragraph" w:styleId="966" w:customStyle="1">
    <w:name w:val="xl3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67" w:customStyle="1">
    <w:name w:val="页眉 字符"/>
    <w:basedOn w:val="724"/>
    <w:link w:val="775"/>
    <w:uiPriority w:val="99"/>
    <w:qFormat/>
    <w:rPr>
      <w:rFonts w:ascii="Times New Roman" w:hAnsi="Times New Roman" w:eastAsia="宋体" w:cs="Times New Roman"/>
      <w:sz w:val="18"/>
      <w:szCs w:val="18"/>
    </w:rPr>
  </w:style>
  <w:style w:type="character" w:styleId="968" w:customStyle="1">
    <w:name w:val="页脚 字符"/>
    <w:basedOn w:val="724"/>
    <w:link w:val="774"/>
    <w:uiPriority w:val="99"/>
    <w:qFormat/>
    <w:rPr>
      <w:rFonts w:ascii="Times New Roman" w:hAnsi="Times New Roman" w:eastAsia="宋体" w:cs="Times New Roman"/>
      <w:sz w:val="18"/>
      <w:szCs w:val="18"/>
    </w:rPr>
  </w:style>
  <w:style w:type="character" w:styleId="969" w:customStyle="1">
    <w:name w:val="文档结构图 字符"/>
    <w:basedOn w:val="724"/>
    <w:link w:val="758"/>
    <w:semiHidden/>
    <w:qFormat/>
    <w:rPr>
      <w:rFonts w:ascii="宋体" w:hAnsi="Times New Roman" w:eastAsia="宋体" w:cs="Times New Roman"/>
      <w:sz w:val="18"/>
      <w:szCs w:val="18"/>
    </w:rPr>
  </w:style>
  <w:style w:type="paragraph" w:styleId="970" w:customStyle="1">
    <w:name w:val="标题（小）"/>
    <w:basedOn w:val="714"/>
    <w:qFormat/>
    <w:pPr>
      <w:ind w:firstLine="402"/>
      <w:jc w:val="left"/>
      <w:spacing w:line="460" w:lineRule="exact"/>
      <w:outlineLvl w:val="1"/>
    </w:pPr>
    <w:rPr>
      <w:rFonts w:ascii="宋体" w:hAnsi="宋体" w:cs="宋体"/>
      <w:b/>
      <w:bCs/>
      <w:sz w:val="20"/>
      <w:szCs w:val="20"/>
    </w:rPr>
  </w:style>
  <w:style w:type="paragraph" w:styleId="971" w:customStyle="1">
    <w:name w:val="正文首行缩进 21"/>
    <w:basedOn w:val="972"/>
    <w:unhideWhenUsed/>
    <w:qFormat/>
    <w:pPr>
      <w:ind w:firstLine="420"/>
    </w:pPr>
  </w:style>
  <w:style w:type="paragraph" w:styleId="972" w:customStyle="1">
    <w:name w:val="正文文本缩进1"/>
    <w:basedOn w:val="714"/>
    <w:next w:val="971"/>
    <w:qFormat/>
    <w:pPr>
      <w:ind w:firstLine="645"/>
    </w:pPr>
    <w:rPr>
      <w:sz w:val="20"/>
    </w:rPr>
  </w:style>
  <w:style w:type="character" w:styleId="973" w:customStyle="1">
    <w:name w:val="NormalCharacter"/>
    <w:semiHidden/>
    <w:qFormat/>
  </w:style>
  <w:style w:type="character" w:styleId="974" w:customStyle="1">
    <w:name w:val="无"/>
    <w:qFormat/>
  </w:style>
  <w:style w:type="character" w:styleId="975" w:customStyle="1">
    <w:name w:val="font101"/>
    <w:basedOn w:val="724"/>
    <w:qFormat/>
    <w:rPr>
      <w:rFonts w:hint="eastAsia" w:ascii="宋体" w:hAnsi="宋体" w:eastAsia="宋体" w:cs="宋体"/>
      <w:color w:val="000000"/>
      <w:sz w:val="20"/>
      <w:szCs w:val="20"/>
      <w:u w:val="none"/>
    </w:rPr>
  </w:style>
  <w:style w:type="character" w:styleId="976" w:customStyle="1">
    <w:name w:val="font251"/>
    <w:basedOn w:val="724"/>
    <w:qFormat/>
    <w:rPr>
      <w:rFonts w:ascii="Arial Unicode MS" w:hAnsi="Arial Unicode MS" w:eastAsia="Arial Unicode MS" w:cs="Arial Unicode MS"/>
      <w:color w:val="000000"/>
      <w:sz w:val="20"/>
      <w:szCs w:val="20"/>
      <w:u w:val="none"/>
    </w:rPr>
  </w:style>
  <w:style w:type="character" w:styleId="977" w:customStyle="1">
    <w:name w:val="font22"/>
    <w:basedOn w:val="724"/>
    <w:qFormat/>
    <w:rPr>
      <w:rFonts w:hint="eastAsia" w:ascii="宋体" w:hAnsi="宋体" w:eastAsia="宋体" w:cs="宋体"/>
      <w:color w:val="000000"/>
      <w:sz w:val="20"/>
      <w:szCs w:val="20"/>
      <w:u w:val="none"/>
    </w:rPr>
  </w:style>
  <w:style w:type="character" w:styleId="978" w:customStyle="1">
    <w:name w:val="font261"/>
    <w:basedOn w:val="724"/>
    <w:qFormat/>
    <w:rPr>
      <w:rFonts w:hint="eastAsia" w:ascii="Arial Unicode MS" w:hAnsi="Arial Unicode MS" w:eastAsia="Arial Unicode MS" w:cs="Arial Unicode MS"/>
      <w:color w:val="000000"/>
      <w:sz w:val="20"/>
      <w:szCs w:val="20"/>
      <w:u w:val="none"/>
    </w:rPr>
  </w:style>
  <w:style w:type="paragraph" w:styleId="979" w:customStyle="1">
    <w:name w:val="正文缩进111"/>
    <w:basedOn w:val="714"/>
    <w:qFormat/>
    <w:pPr>
      <w:ind w:firstLine="420"/>
    </w:pPr>
  </w:style>
  <w:style w:type="paragraph" w:styleId="980" w:customStyle="1">
    <w:name w:val="标题 211"/>
    <w:basedOn w:val="714"/>
    <w:next w:val="714"/>
    <w:qFormat/>
    <w:pPr>
      <w:jc w:val="left"/>
      <w:keepLines/>
      <w:keepNext/>
      <w:spacing w:before="120" w:after="120"/>
      <w:outlineLvl w:val="1"/>
    </w:pPr>
    <w:rPr>
      <w:rFonts w:ascii="宋体" w:hAnsi="宋体"/>
      <w:b/>
    </w:rPr>
  </w:style>
  <w:style w:type="paragraph" w:styleId="981" w:customStyle="1">
    <w:name w:val="普通正文"/>
    <w:basedOn w:val="714"/>
    <w:qFormat/>
    <w:pPr>
      <w:ind w:firstLine="480"/>
      <w:jc w:val="left"/>
      <w:spacing w:before="120" w:after="120" w:line="360" w:lineRule="auto"/>
    </w:pPr>
    <w:rPr>
      <w:rFonts w:ascii="Arial" w:hAnsi="Arial"/>
      <w:sz w:val="24"/>
    </w:rPr>
  </w:style>
  <w:style w:type="paragraph" w:styleId="982" w:customStyle="1">
    <w:name w:val="Char"/>
    <w:basedOn w:val="714"/>
    <w:qFormat/>
    <w:pPr>
      <w:ind w:firstLine="200"/>
      <w:tabs>
        <w:tab w:val="left" w:pos="360" w:leader="none"/>
      </w:tabs>
    </w:pPr>
    <w:rPr>
      <w:sz w:val="28"/>
      <w:szCs w:val="30"/>
    </w:rPr>
  </w:style>
  <w:style w:type="paragraph" w:styleId="983" w:customStyle="1">
    <w:name w:val="普通(网站)111"/>
    <w:basedOn w:val="714"/>
    <w:qFormat/>
    <w:pPr>
      <w:jc w:val="left"/>
      <w:spacing w:before="100" w:beforeAutospacing="1" w:after="100" w:afterAutospacing="1"/>
      <w:widowControl/>
    </w:pPr>
    <w:rPr>
      <w:rFonts w:ascii="Arial" w:hAnsi="Arial" w:eastAsia="Arial Unicode MS"/>
      <w:sz w:val="24"/>
    </w:rPr>
  </w:style>
  <w:style w:type="paragraph" w:styleId="984" w:customStyle="1">
    <w:name w:val="普通(网站)1"/>
    <w:basedOn w:val="714"/>
    <w:uiPriority w:val="99"/>
    <w:qFormat/>
    <w:pPr>
      <w:jc w:val="left"/>
      <w:spacing w:before="100" w:beforeAutospacing="1" w:after="100" w:afterAutospacing="1"/>
      <w:widowControl/>
    </w:pPr>
    <w:rPr>
      <w:rFonts w:ascii="宋体" w:hAnsi="宋体" w:cs="宋体"/>
      <w:sz w:val="24"/>
    </w:rPr>
  </w:style>
  <w:style w:type="character" w:styleId="985" w:customStyle="1">
    <w:name w:val="已访问的超链接1"/>
    <w:qFormat/>
    <w:rPr>
      <w:rFonts w:ascii="Times New Roman" w:hAnsi="Times New Roman" w:eastAsia="宋体" w:cs="Times New Roman"/>
      <w:sz w:val="21"/>
      <w:szCs w:val="24"/>
      <w:lang w:val="en-US" w:eastAsia="zh-CN" w:bidi="ar-SA"/>
    </w:rPr>
  </w:style>
  <w:style w:type="paragraph" w:styleId="986" w:customStyle="1">
    <w:name w:val="标题 41"/>
    <w:basedOn w:val="714"/>
    <w:next w:val="714"/>
    <w:uiPriority w:val="9"/>
    <w:qFormat/>
    <w:pPr>
      <w:keepLines/>
      <w:keepNext/>
      <w:spacing w:before="280" w:after="290" w:line="376" w:lineRule="auto"/>
      <w:outlineLvl w:val="3"/>
    </w:pPr>
    <w:rPr>
      <w:rFonts w:ascii="Arial" w:hAnsi="Arial" w:eastAsia="黑体" w:cs="Arial"/>
      <w:b/>
      <w:bCs/>
      <w:sz w:val="28"/>
      <w:szCs w:val="28"/>
    </w:rPr>
  </w:style>
  <w:style w:type="table" w:styleId="987" w:customStyle="1">
    <w:name w:val="Table Normal"/>
    <w:qFormat/>
    <w:tblPr>
      <w:tblCellMar>
        <w:left w:w="0" w:type="dxa"/>
        <w:top w:w="0" w:type="dxa"/>
        <w:right w:w="0" w:type="dxa"/>
        <w:bottom w:w="0" w:type="dxa"/>
      </w:tblCellMar>
    </w:tblPr>
  </w:style>
  <w:style w:type="paragraph" w:styleId="988" w:customStyle="1">
    <w:name w:val="Table Paragraph"/>
    <w:basedOn w:val="714"/>
    <w:uiPriority w:val="1"/>
    <w:qFormat/>
    <w:pPr>
      <w:jc w:val="left"/>
    </w:pPr>
    <w:rPr>
      <w:rFonts w:ascii="宋体" w:hAnsi="宋体" w:cs="宋体"/>
      <w:sz w:val="22"/>
      <w:szCs w:val="22"/>
      <w:lang w:val="zh-CN" w:bidi="zh-CN"/>
    </w:rPr>
  </w:style>
  <w:style w:type="paragraph" w:styleId="989" w:customStyle="1">
    <w:name w:val="索引 411"/>
    <w:basedOn w:val="714"/>
    <w:next w:val="714"/>
    <w:uiPriority w:val="99"/>
    <w:qFormat/>
    <w:pPr>
      <w:ind w:left="600"/>
    </w:pPr>
  </w:style>
  <w:style w:type="character" w:styleId="990" w:customStyle="1">
    <w:name w:val="标题 1 字符"/>
    <w:basedOn w:val="724"/>
    <w:link w:val="715"/>
    <w:uiPriority w:val="9"/>
    <w:qFormat/>
    <w:rPr>
      <w:rFonts w:ascii="楷体_GB2312" w:eastAsia="楷体_GB2312"/>
      <w:sz w:val="28"/>
      <w:szCs w:val="28"/>
    </w:rPr>
  </w:style>
  <w:style w:type="character" w:styleId="991" w:customStyle="1">
    <w:name w:val="标题 3 字符"/>
    <w:basedOn w:val="724"/>
    <w:link w:val="717"/>
    <w:uiPriority w:val="9"/>
    <w:qFormat/>
    <w:rPr>
      <w:b/>
      <w:bCs/>
      <w:sz w:val="32"/>
      <w:szCs w:val="32"/>
    </w:rPr>
  </w:style>
  <w:style w:type="character" w:styleId="992" w:customStyle="1">
    <w:name w:val="标题 5 字符"/>
    <w:basedOn w:val="724"/>
    <w:link w:val="719"/>
    <w:uiPriority w:val="9"/>
    <w:qFormat/>
    <w:rPr>
      <w:rFonts w:ascii="宋体"/>
      <w:color w:val="000000"/>
      <w:sz w:val="28"/>
      <w:szCs w:val="28"/>
    </w:rPr>
  </w:style>
  <w:style w:type="character" w:styleId="993" w:customStyle="1">
    <w:name w:val="标题 6 字符"/>
    <w:basedOn w:val="724"/>
    <w:link w:val="720"/>
    <w:uiPriority w:val="9"/>
    <w:qFormat/>
    <w:rPr>
      <w:rFonts w:ascii="Arial" w:hAnsi="Arial" w:eastAsia="黑体"/>
      <w:b/>
      <w:bCs/>
      <w:sz w:val="24"/>
      <w:szCs w:val="24"/>
    </w:rPr>
  </w:style>
  <w:style w:type="character" w:styleId="994" w:customStyle="1">
    <w:name w:val="标题 7 字符"/>
    <w:basedOn w:val="724"/>
    <w:link w:val="721"/>
    <w:uiPriority w:val="9"/>
    <w:qFormat/>
    <w:rPr>
      <w:b/>
      <w:bCs/>
      <w:sz w:val="24"/>
      <w:szCs w:val="24"/>
    </w:rPr>
  </w:style>
  <w:style w:type="character" w:styleId="995" w:customStyle="1">
    <w:name w:val="标题 8 字符"/>
    <w:basedOn w:val="724"/>
    <w:link w:val="722"/>
    <w:uiPriority w:val="9"/>
    <w:qFormat/>
    <w:rPr>
      <w:rFonts w:ascii="Arial" w:hAnsi="Arial" w:eastAsia="黑体"/>
      <w:sz w:val="24"/>
      <w:szCs w:val="24"/>
    </w:rPr>
  </w:style>
  <w:style w:type="character" w:styleId="996" w:customStyle="1">
    <w:name w:val="标题 9 字符"/>
    <w:basedOn w:val="724"/>
    <w:link w:val="723"/>
    <w:uiPriority w:val="9"/>
    <w:qFormat/>
    <w:rPr>
      <w:rFonts w:ascii="Arial" w:hAnsi="Arial" w:eastAsia="黑体"/>
      <w:sz w:val="21"/>
      <w:szCs w:val="21"/>
    </w:rPr>
  </w:style>
  <w:style w:type="character" w:styleId="997" w:customStyle="1">
    <w:name w:val="正文缩进 字符"/>
    <w:link w:val="753"/>
    <w:rPr>
      <w:sz w:val="21"/>
    </w:rPr>
  </w:style>
  <w:style w:type="character" w:styleId="998" w:customStyle="1">
    <w:name w:val="标题 4 字符"/>
    <w:link w:val="718"/>
    <w:uiPriority w:val="9"/>
    <w:qFormat/>
    <w:rPr>
      <w:rFonts w:asciiTheme="majorHAnsi" w:hAnsiTheme="majorHAnsi" w:eastAsiaTheme="majorEastAsia" w:cstheme="majorBidi"/>
      <w:b/>
      <w:bCs/>
      <w:sz w:val="28"/>
      <w:szCs w:val="28"/>
    </w:rPr>
  </w:style>
  <w:style w:type="character" w:styleId="999" w:customStyle="1">
    <w:name w:val="批注文字 字符"/>
    <w:basedOn w:val="724"/>
    <w:uiPriority w:val="99"/>
    <w:semiHidden/>
  </w:style>
  <w:style w:type="character" w:styleId="1000" w:customStyle="1">
    <w:name w:val="正文文本 3 字符"/>
    <w:basedOn w:val="724"/>
    <w:link w:val="760"/>
    <w:rPr>
      <w:rFonts w:ascii="仿宋_GB2312" w:hAnsi="Arial" w:eastAsia="仿宋_GB2312"/>
      <w:sz w:val="32"/>
      <w:szCs w:val="32"/>
    </w:rPr>
  </w:style>
  <w:style w:type="character" w:styleId="1001" w:customStyle="1">
    <w:name w:val="正文文本 字符"/>
    <w:rPr>
      <w:rFonts w:ascii="楷体_GB2312" w:hAnsi="Arial" w:eastAsia="楷体_GB2312" w:cs="Times New Roman"/>
      <w:sz w:val="28"/>
      <w:szCs w:val="28"/>
    </w:rPr>
  </w:style>
  <w:style w:type="character" w:styleId="1002" w:customStyle="1">
    <w:name w:val="正文文本缩进 字符"/>
    <w:basedOn w:val="724"/>
    <w:link w:val="762"/>
    <w:uiPriority w:val="99"/>
    <w:rPr>
      <w:sz w:val="21"/>
      <w:szCs w:val="24"/>
    </w:rPr>
  </w:style>
  <w:style w:type="character" w:styleId="1003" w:customStyle="1">
    <w:name w:val="日期 字符"/>
    <w:basedOn w:val="724"/>
    <w:link w:val="770"/>
    <w:rPr>
      <w:sz w:val="24"/>
      <w:szCs w:val="24"/>
    </w:rPr>
  </w:style>
  <w:style w:type="character" w:styleId="1004" w:customStyle="1">
    <w:name w:val="正文文本缩进 2 字符"/>
    <w:basedOn w:val="724"/>
    <w:link w:val="771"/>
    <w:rPr>
      <w:rFonts w:ascii="Arial" w:hAnsi="Arial" w:eastAsia="仿宋_GB2312" w:cs="Arial"/>
      <w:sz w:val="32"/>
      <w:szCs w:val="32"/>
    </w:rPr>
  </w:style>
  <w:style w:type="character" w:styleId="1005" w:customStyle="1">
    <w:name w:val="批注框文本 字符"/>
    <w:basedOn w:val="724"/>
    <w:link w:val="773"/>
    <w:semiHidden/>
    <w:rPr>
      <w:sz w:val="18"/>
      <w:szCs w:val="18"/>
    </w:rPr>
  </w:style>
  <w:style w:type="character" w:styleId="1006" w:customStyle="1">
    <w:name w:val="正文文本缩进 3 字符"/>
    <w:basedOn w:val="724"/>
    <w:link w:val="782"/>
    <w:rPr>
      <w:rFonts w:ascii="Arial" w:hAnsi="Arial" w:eastAsia="仿宋_GB2312" w:cs="Arial"/>
      <w:color w:val="ffff00"/>
      <w:sz w:val="32"/>
      <w:szCs w:val="32"/>
    </w:rPr>
  </w:style>
  <w:style w:type="character" w:styleId="1007" w:customStyle="1">
    <w:name w:val="正文文本 2 字符"/>
    <w:basedOn w:val="724"/>
    <w:link w:val="786"/>
    <w:rPr>
      <w:rFonts w:ascii="楷体_GB2312" w:eastAsia="楷体_GB2312"/>
      <w:sz w:val="28"/>
      <w:szCs w:val="28"/>
    </w:rPr>
  </w:style>
  <w:style w:type="character" w:styleId="1008" w:customStyle="1">
    <w:name w:val="批注文字 字符1"/>
    <w:basedOn w:val="724"/>
    <w:link w:val="759"/>
    <w:rPr>
      <w:sz w:val="21"/>
      <w:szCs w:val="24"/>
    </w:rPr>
  </w:style>
  <w:style w:type="character" w:styleId="1009" w:customStyle="1">
    <w:name w:val="批注主题 字符"/>
    <w:basedOn w:val="1008"/>
    <w:link w:val="790"/>
    <w:semiHidden/>
    <w:rPr>
      <w:b/>
      <w:bCs/>
      <w:sz w:val="21"/>
      <w:szCs w:val="21"/>
    </w:rPr>
  </w:style>
  <w:style w:type="character" w:styleId="1010" w:customStyle="1">
    <w:name w:val="正文文本 字符1"/>
    <w:basedOn w:val="724"/>
    <w:link w:val="761"/>
    <w:rPr>
      <w:rFonts w:eastAsia="幼圆"/>
      <w:b/>
      <w:bCs/>
      <w:sz w:val="44"/>
      <w:szCs w:val="24"/>
    </w:rPr>
  </w:style>
  <w:style w:type="character" w:styleId="1011" w:customStyle="1">
    <w:name w:val="正文文本首行缩进 字符"/>
    <w:basedOn w:val="1010"/>
    <w:link w:val="791"/>
    <w:rPr>
      <w:rFonts w:ascii="仿宋_GB2312" w:eastAsia="仿宋_GB2312"/>
      <w:b w:val="0"/>
      <w:bCs w:val="0"/>
      <w:sz w:val="30"/>
      <w:szCs w:val="30"/>
    </w:rPr>
  </w:style>
  <w:style w:type="character" w:styleId="1012" w:customStyle="1">
    <w:name w:val="正文文本首行缩进 2 字符"/>
    <w:link w:val="792"/>
    <w:rPr>
      <w:rFonts w:ascii="宋体" w:hAnsi="宋体"/>
      <w:sz w:val="21"/>
    </w:rPr>
  </w:style>
  <w:style w:type="character" w:styleId="1013" w:customStyle="1">
    <w:name w:val="font5 Char"/>
    <w:rPr>
      <w:rFonts w:ascii="宋体" w:hAnsi="宋体" w:eastAsia="宋体"/>
      <w:sz w:val="28"/>
      <w:szCs w:val="28"/>
      <w:lang w:val="en-US" w:eastAsia="zh-CN" w:bidi="ar-SA"/>
    </w:rPr>
  </w:style>
  <w:style w:type="character" w:styleId="1014" w:customStyle="1">
    <w:name w:val="二级目录 Char"/>
    <w:link w:val="1015"/>
    <w:rPr>
      <w:b/>
      <w:sz w:val="30"/>
      <w:szCs w:val="28"/>
    </w:rPr>
  </w:style>
  <w:style w:type="paragraph" w:styleId="1015" w:customStyle="1">
    <w:name w:val="二级目录"/>
    <w:next w:val="714"/>
    <w:link w:val="1014"/>
    <w:pPr>
      <w:numPr>
        <w:numId w:val="2"/>
      </w:numPr>
      <w:ind w:left="907" w:hanging="907"/>
      <w:tabs>
        <w:tab w:val="left" w:pos="907" w:leader="none"/>
        <w:tab w:val="left" w:pos="1145" w:leader="none"/>
      </w:tabs>
      <w:outlineLvl w:val="1"/>
    </w:pPr>
    <w:rPr>
      <w:b/>
      <w:sz w:val="30"/>
      <w:szCs w:val="28"/>
    </w:rPr>
  </w:style>
  <w:style w:type="paragraph" w:styleId="1016" w:customStyle="1">
    <w:name w:val="Body Text(ch)"/>
    <w:basedOn w:val="714"/>
    <w:next w:val="761"/>
    <w:pPr>
      <w:spacing w:after="120"/>
    </w:pPr>
    <w:rPr>
      <w:rFonts w:ascii="宋体" w:hAnsi="Arial"/>
      <w:bCs/>
      <w:iCs/>
    </w:rPr>
  </w:style>
  <w:style w:type="paragraph" w:styleId="1017" w:customStyle="1">
    <w:name w:val="xl27"/>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18" w:customStyle="1">
    <w:name w:val="xl2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9" w:customStyle="1">
    <w:name w:val="Char1"/>
    <w:basedOn w:val="758"/>
    <w:pPr>
      <w:shd w:val="clear" w:color="auto" w:fill="000080"/>
    </w:pPr>
    <w:rPr>
      <w:rFonts w:ascii="Tahoma" w:hAnsi="Tahoma"/>
      <w:sz w:val="24"/>
      <w:szCs w:val="24"/>
    </w:rPr>
  </w:style>
  <w:style w:type="paragraph" w:styleId="1020" w:customStyle="1">
    <w:name w:val="table_lines"/>
    <w:basedOn w:val="714"/>
    <w:pPr>
      <w:jc w:val="left"/>
      <w:widowControl/>
    </w:pPr>
    <w:rPr>
      <w:sz w:val="20"/>
      <w:szCs w:val="20"/>
      <w:lang w:val="de-DE" w:eastAsia="de-DE"/>
    </w:rPr>
  </w:style>
  <w:style w:type="paragraph" w:styleId="1021" w:customStyle="1">
    <w:name w:val="附录1"/>
    <w:pPr>
      <w:spacing w:before="240" w:line="600" w:lineRule="atLeast"/>
      <w:tabs>
        <w:tab w:val="left" w:pos="907" w:leader="none"/>
      </w:tabs>
    </w:pPr>
    <w:rPr>
      <w:b/>
      <w:i/>
      <w:sz w:val="28"/>
    </w:rPr>
  </w:style>
  <w:style w:type="paragraph" w:styleId="1022" w:customStyle="1">
    <w:name w:val="font7"/>
    <w:basedOn w:val="714"/>
    <w:pPr>
      <w:jc w:val="left"/>
      <w:spacing w:before="100" w:beforeAutospacing="1" w:after="100" w:afterAutospacing="1"/>
      <w:widowControl/>
    </w:pPr>
    <w:rPr>
      <w:rFonts w:hint="eastAsia" w:ascii="宋体" w:hAnsi="宋体"/>
      <w:sz w:val="18"/>
      <w:szCs w:val="18"/>
    </w:rPr>
  </w:style>
  <w:style w:type="paragraph" w:styleId="1023" w:customStyle="1">
    <w:name w:val="Char Char Char Char"/>
    <w:basedOn w:val="758"/>
    <w:pPr>
      <w:spacing w:line="360" w:lineRule="auto"/>
      <w:shd w:val="clear" w:color="auto" w:fill="000080"/>
    </w:pPr>
    <w:rPr>
      <w:rFonts w:ascii="Tahoma" w:hAnsi="Tahoma"/>
      <w:sz w:val="24"/>
      <w:szCs w:val="24"/>
    </w:rPr>
  </w:style>
  <w:style w:type="paragraph" w:styleId="1024" w:customStyle="1">
    <w:name w:val="4"/>
    <w:basedOn w:val="714"/>
    <w:next w:val="782"/>
    <w:pPr>
      <w:ind w:firstLine="420"/>
      <w:spacing w:line="360" w:lineRule="auto"/>
    </w:pPr>
    <w:rPr>
      <w:color w:val="ff0000"/>
      <w:sz w:val="24"/>
    </w:rPr>
  </w:style>
  <w:style w:type="paragraph" w:styleId="1025" w:customStyle="1">
    <w:name w:val="普通 (Web)"/>
    <w:basedOn w:val="714"/>
    <w:pPr>
      <w:jc w:val="left"/>
      <w:spacing w:before="100" w:beforeAutospacing="1" w:after="100" w:afterAutospacing="1"/>
      <w:widowControl/>
    </w:pPr>
    <w:rPr>
      <w:rFonts w:ascii="宋体" w:hAnsi="宋体"/>
      <w:sz w:val="24"/>
    </w:rPr>
  </w:style>
  <w:style w:type="paragraph" w:styleId="1026" w:customStyle="1">
    <w:name w:val="Char Char Char Char Char Char Char Char Char Char"/>
    <w:basedOn w:val="714"/>
    <w:pPr>
      <w:spacing w:line="360" w:lineRule="auto"/>
    </w:pPr>
    <w:rPr>
      <w:sz w:val="24"/>
      <w:szCs w:val="20"/>
    </w:rPr>
  </w:style>
  <w:style w:type="paragraph" w:styleId="1027" w:customStyle="1">
    <w:name w:val="样式1"/>
    <w:basedOn w:val="714"/>
    <w:pPr>
      <w:numPr>
        <w:numId w:val="3"/>
      </w:numPr>
      <w:ind w:left="709" w:hanging="709"/>
      <w:tabs>
        <w:tab w:val="left" w:pos="709" w:leader="none"/>
      </w:tabs>
    </w:pPr>
    <w:rPr>
      <w:rFonts w:ascii="宋体" w:hAnsi="宋体"/>
      <w:szCs w:val="21"/>
    </w:rPr>
  </w:style>
  <w:style w:type="paragraph" w:styleId="1028" w:customStyle="1">
    <w:name w:val="font6"/>
    <w:basedOn w:val="714"/>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14"/>
    <w:pPr>
      <w:jc w:val="center"/>
      <w:spacing w:before="100" w:beforeAutospacing="1" w:after="100" w:afterAutospacing="1"/>
      <w:widowControl/>
    </w:pPr>
    <w:rPr>
      <w:rFonts w:ascii="Arial Unicode MS" w:hAnsi="Arial Unicode MS" w:eastAsia="Arial Unicode MS" w:cs="Arial Unicode MS"/>
      <w:sz w:val="24"/>
    </w:rPr>
  </w:style>
  <w:style w:type="paragraph" w:styleId="1030" w:customStyle="1">
    <w:name w:val="图标"/>
    <w:basedOn w:val="714"/>
    <w:next w:val="71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14"/>
    <w:next w:val="714"/>
    <w:pPr>
      <w:ind w:firstLine="624"/>
      <w:spacing w:line="590" w:lineRule="atLeast"/>
    </w:pPr>
    <w:rPr>
      <w:rFonts w:ascii="方正黑体_GBK" w:eastAsia="方正黑体_GBK"/>
      <w:sz w:val="32"/>
      <w:szCs w:val="32"/>
    </w:rPr>
  </w:style>
  <w:style w:type="paragraph" w:styleId="1032" w:customStyle="1">
    <w:name w:val="xl24"/>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3" w:customStyle="1">
    <w:name w:val="xl29"/>
    <w:basedOn w:val="71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3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35" w:customStyle="1">
    <w:name w:val="xl28"/>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6" w:customStyle="1">
    <w:name w:val="Char Char Char Char Char Char Char Char1"/>
    <w:basedOn w:val="714"/>
    <w:pPr>
      <w:jc w:val="left"/>
      <w:spacing w:after="160" w:line="240" w:lineRule="exact"/>
      <w:widowControl/>
    </w:pPr>
    <w:rPr>
      <w:rFonts w:ascii="Verdana" w:hAnsi="Verdana"/>
      <w:sz w:val="20"/>
      <w:szCs w:val="20"/>
      <w:lang w:eastAsia="en-US"/>
    </w:rPr>
  </w:style>
  <w:style w:type="paragraph" w:styleId="1037" w:customStyle="1">
    <w:name w:val="xl30"/>
    <w:basedOn w:val="714"/>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758"/>
    <w:pPr>
      <w:spacing w:line="360" w:lineRule="auto"/>
      <w:shd w:val="clear" w:color="auto" w:fill="000080"/>
    </w:pPr>
    <w:rPr>
      <w:rFonts w:ascii="Tahoma" w:hAnsi="Tahoma"/>
      <w:sz w:val="24"/>
      <w:szCs w:val="24"/>
    </w:rPr>
  </w:style>
  <w:style w:type="paragraph" w:styleId="1039" w:customStyle="1">
    <w:name w:val="table_1stline"/>
    <w:basedOn w:val="714"/>
    <w:pPr>
      <w:jc w:val="left"/>
      <w:spacing w:before="120"/>
      <w:widowControl/>
    </w:pPr>
    <w:rPr>
      <w:bCs/>
      <w:sz w:val="20"/>
      <w:szCs w:val="20"/>
      <w:lang w:val="de-DE" w:eastAsia="de-DE"/>
    </w:rPr>
  </w:style>
  <w:style w:type="paragraph" w:styleId="1040" w:customStyle="1">
    <w:name w:val="font5"/>
    <w:basedOn w:val="714"/>
    <w:pPr>
      <w:jc w:val="left"/>
      <w:spacing w:before="100" w:beforeAutospacing="1" w:after="100" w:afterAutospacing="1"/>
      <w:widowControl/>
    </w:pPr>
    <w:rPr>
      <w:rFonts w:hint="eastAsia" w:ascii="宋体" w:hAnsi="宋体"/>
      <w:sz w:val="28"/>
      <w:szCs w:val="28"/>
    </w:rPr>
  </w:style>
  <w:style w:type="paragraph" w:styleId="1041" w:customStyle="1">
    <w:name w:val="标题1"/>
    <w:basedOn w:val="714"/>
    <w:next w:val="71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rPr>
      <w:sz w:val="21"/>
      <w:szCs w:val="21"/>
    </w:rPr>
  </w:style>
  <w:style w:type="paragraph" w:styleId="1043">
    <w:name w:val="No Spacing"/>
    <w:uiPriority w:val="99"/>
    <w:qFormat/>
    <w:pPr>
      <w:jc w:val="both"/>
      <w:widowControl w:val="off"/>
    </w:pPr>
    <w:rPr>
      <w:sz w:val="21"/>
      <w:szCs w:val="21"/>
    </w:rPr>
  </w:style>
  <w:style w:type="paragraph" w:styleId="1044" w:customStyle="1">
    <w:name w:val="正文文本12"/>
    <w:basedOn w:val="714"/>
    <w:uiPriority w:val="1"/>
    <w:qFormat/>
    <w:pPr>
      <w:ind w:left="120"/>
    </w:pPr>
    <w:rPr>
      <w:rFonts w:ascii="宋体" w:hAnsi="宋体" w:cs="宋体"/>
      <w:szCs w:val="21"/>
      <w:lang w:val="zh-CN" w:bidi="zh-CN"/>
    </w:rPr>
  </w:style>
  <w:style w:type="paragraph" w:styleId="1045" w:customStyle="1">
    <w:name w:val="正文文本 211"/>
    <w:basedOn w:val="714"/>
    <w:uiPriority w:val="99"/>
    <w:qFormat/>
    <w:pPr>
      <w:jc w:val="center"/>
    </w:pPr>
    <w:rPr>
      <w:b/>
      <w:bCs/>
      <w:sz w:val="20"/>
      <w:szCs w:val="20"/>
    </w:rPr>
  </w:style>
  <w:style w:type="paragraph" w:styleId="1046" w:customStyle="1">
    <w:name w:val="正文文本1"/>
    <w:basedOn w:val="714"/>
    <w:next w:val="714"/>
    <w:semiHidden/>
    <w:qFormat/>
    <w:rPr>
      <w:rFonts w:ascii="Arial" w:hAnsi="Arial" w:eastAsia="Arial" w:cs="Arial"/>
      <w:szCs w:val="21"/>
      <w:lang w:eastAsia="en-US"/>
    </w:rPr>
  </w:style>
  <w:style w:type="table" w:styleId="1047" w:customStyle="1">
    <w:name w:val="网格型1"/>
    <w:basedOn w:val="1048"/>
    <w:qFormat/>
    <w:pPr>
      <w:jc w:val="both"/>
      <w:widowControl w:val="off"/>
    </w:pPr>
    <w:tbl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未处理的提及1"/>
    <w:basedOn w:val="724"/>
    <w:uiPriority w:val="99"/>
    <w:semiHidden/>
    <w:unhideWhenUsed/>
    <w:rPr>
      <w:color w:val="605e5c"/>
      <w:shd w:val="clear" w:color="auto" w:fill="e1dfdd"/>
    </w:rPr>
  </w:style>
  <w:style w:type="paragraph" w:styleId="1050" w:customStyle="1">
    <w:name w:val="Char2"/>
    <w:basedOn w:val="758"/>
    <w:pPr>
      <w:shd w:val="clear" w:color="auto" w:fill="000080"/>
    </w:pPr>
    <w:rPr>
      <w:rFonts w:ascii="Tahoma" w:hAnsi="Tahoma"/>
      <w:sz w:val="24"/>
      <w:szCs w:val="24"/>
    </w:rPr>
  </w:style>
  <w:style w:type="paragraph" w:styleId="1051" w:customStyle="1">
    <w:name w:val="Char Char Char Char2"/>
    <w:basedOn w:val="758"/>
    <w:pPr>
      <w:spacing w:line="360" w:lineRule="auto"/>
      <w:shd w:val="clear" w:color="auto" w:fill="000080"/>
    </w:pPr>
    <w:rPr>
      <w:rFonts w:ascii="Tahoma" w:hAnsi="Tahoma"/>
      <w:sz w:val="24"/>
      <w:szCs w:val="24"/>
    </w:rPr>
  </w:style>
  <w:style w:type="paragraph" w:styleId="1052" w:customStyle="1">
    <w:name w:val="Char Char Char Char Char Char Char Char Char Char1"/>
    <w:basedOn w:val="714"/>
    <w:pPr>
      <w:spacing w:line="360" w:lineRule="auto"/>
    </w:pPr>
    <w:rPr>
      <w:sz w:val="24"/>
      <w:szCs w:val="20"/>
    </w:rPr>
  </w:style>
  <w:style w:type="paragraph" w:styleId="1053" w:customStyle="1">
    <w:name w:val="Char Char Char Char Char Char Char Char2"/>
    <w:basedOn w:val="714"/>
    <w:pPr>
      <w:jc w:val="left"/>
      <w:spacing w:after="160" w:line="240" w:lineRule="exact"/>
      <w:widowControl/>
    </w:pPr>
    <w:rPr>
      <w:rFonts w:ascii="Verdana" w:hAnsi="Verdana"/>
      <w:sz w:val="20"/>
      <w:szCs w:val="20"/>
      <w:lang w:eastAsia="en-US"/>
    </w:rPr>
  </w:style>
  <w:style w:type="paragraph" w:styleId="1054" w:customStyle="1">
    <w:name w:val="Table Text"/>
    <w:basedOn w:val="714"/>
    <w:semiHidden/>
    <w:qFormat/>
    <w:rPr>
      <w:rFonts w:ascii="Arial" w:hAnsi="Arial" w:eastAsia="Arial" w:cs="Arial"/>
      <w:szCs w:val="21"/>
      <w:lang w:eastAsia="en-US"/>
    </w:rPr>
  </w:style>
  <w:style w:type="character" w:styleId="1055" w:customStyle="1">
    <w:name w:val="font51"/>
    <w:qFormat/>
    <w:rPr>
      <w:rFonts w:hint="eastAsia" w:ascii="宋体" w:hAnsi="宋体" w:eastAsia="宋体" w:cs="宋体"/>
      <w:color w:val="000000"/>
      <w:sz w:val="20"/>
      <w:szCs w:val="20"/>
      <w:u w:val="none"/>
    </w:rPr>
  </w:style>
  <w:style w:type="character" w:styleId="1056" w:customStyle="1">
    <w:name w:val="font181"/>
    <w:qFormat/>
    <w:rPr>
      <w:rFonts w:hint="default" w:ascii="Times New Roman" w:hAnsi="Times New Roman" w:cs="Times New Roman"/>
      <w:color w:val="000000"/>
      <w:sz w:val="20"/>
      <w:szCs w:val="20"/>
      <w:u w:val="none"/>
    </w:rPr>
  </w:style>
  <w:style w:type="character" w:styleId="1057" w:customStyle="1">
    <w:name w:val="font191"/>
    <w:qFormat/>
    <w:rPr>
      <w:rFonts w:hint="eastAsia" w:ascii="宋体" w:hAnsi="宋体" w:eastAsia="宋体" w:cs="宋体"/>
      <w:color w:val="ff0000"/>
      <w:sz w:val="20"/>
      <w:szCs w:val="20"/>
      <w:u w:val="none"/>
    </w:rPr>
  </w:style>
  <w:style w:type="character" w:styleId="1058" w:customStyle="1">
    <w:name w:val="font91"/>
    <w:rPr>
      <w:rFonts w:hint="default" w:ascii="Times New Roman" w:hAnsi="Times New Roman" w:cs="Times New Roman"/>
      <w:color w:val="000000"/>
      <w:sz w:val="20"/>
      <w:szCs w:val="20"/>
      <w:u w:val="none"/>
    </w:rPr>
  </w:style>
  <w:style w:type="character" w:styleId="1059" w:customStyle="1">
    <w:name w:val="font11"/>
    <w:rPr>
      <w:rFonts w:hint="eastAsia" w:ascii="宋体" w:hAnsi="宋体" w:eastAsia="宋体" w:cs="宋体"/>
      <w:color w:val="000000"/>
      <w:sz w:val="20"/>
      <w:szCs w:val="20"/>
      <w:u w:val="none"/>
    </w:rPr>
  </w:style>
  <w:style w:type="character" w:styleId="1060" w:customStyle="1">
    <w:name w:val="font41"/>
    <w:rPr>
      <w:rFonts w:hint="eastAsia" w:ascii="微软雅黑" w:hAnsi="微软雅黑" w:eastAsia="微软雅黑" w:cs="微软雅黑"/>
      <w:color w:val="000000"/>
      <w:sz w:val="22"/>
      <w:szCs w:val="22"/>
      <w:u w:val="none"/>
    </w:rPr>
  </w:style>
  <w:style w:type="paragraph" w:styleId="1061" w:customStyle="1">
    <w:name w:val="Char"/>
    <w:basedOn w:val="758"/>
    <w:pPr>
      <w:shd w:val="clear" w:color="auto" w:fill="000080"/>
    </w:pPr>
    <w:rPr>
      <w:rFonts w:ascii="Tahoma" w:hAnsi="Tahoma"/>
      <w:sz w:val="24"/>
      <w:szCs w:val="24"/>
    </w:rPr>
  </w:style>
  <w:style w:type="paragraph" w:styleId="1062" w:customStyle="1">
    <w:name w:val="Char Char Char Char"/>
    <w:basedOn w:val="758"/>
    <w:pPr>
      <w:spacing w:line="360" w:lineRule="auto"/>
      <w:shd w:val="clear" w:color="auto" w:fill="000080"/>
    </w:pPr>
    <w:rPr>
      <w:rFonts w:ascii="Tahoma" w:hAnsi="Tahoma"/>
      <w:sz w:val="24"/>
      <w:szCs w:val="24"/>
    </w:rPr>
  </w:style>
  <w:style w:type="paragraph" w:styleId="1063" w:customStyle="1">
    <w:name w:val="Char Char Char Char Char Char Char Char Char Char"/>
    <w:basedOn w:val="714"/>
    <w:pPr>
      <w:spacing w:line="360" w:lineRule="auto"/>
    </w:pPr>
    <w:rPr>
      <w:sz w:val="24"/>
      <w:szCs w:val="20"/>
    </w:rPr>
  </w:style>
  <w:style w:type="paragraph" w:styleId="106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65" w:customStyle="1">
    <w:name w:val="修订2"/>
    <w:uiPriority w:val="99"/>
    <w:semiHidden/>
    <w:rPr>
      <w:sz w:val="21"/>
      <w:szCs w:val="21"/>
    </w:rPr>
  </w:style>
  <w:style w:type="character" w:styleId="1066" w:customStyle="1">
    <w:name w:val="font291"/>
    <w:rPr>
      <w:rFonts w:hint="eastAsia" w:ascii="宋体" w:hAnsi="宋体" w:eastAsia="宋体" w:cs="宋体"/>
      <w:b/>
      <w:bCs/>
      <w:color w:val="000000"/>
      <w:sz w:val="20"/>
      <w:szCs w:val="20"/>
      <w:u w:val="none"/>
    </w:rPr>
  </w:style>
  <w:style w:type="character" w:styleId="1067" w:customStyle="1">
    <w:name w:val="font71"/>
    <w:rPr>
      <w:rFonts w:hint="eastAsia" w:ascii="宋体" w:hAnsi="宋体" w:eastAsia="宋体" w:cs="宋体"/>
      <w:color w:val="000000"/>
      <w:sz w:val="20"/>
      <w:szCs w:val="20"/>
      <w:u w:val="none"/>
    </w:rPr>
  </w:style>
  <w:style w:type="character" w:styleId="1068" w:customStyle="1">
    <w:name w:val="font301"/>
    <w:rPr>
      <w:rFonts w:hint="eastAsia" w:ascii="宋体" w:hAnsi="宋体" w:eastAsia="宋体" w:cs="宋体"/>
      <w:b/>
      <w:bCs/>
      <w:color w:val="000000"/>
      <w:sz w:val="20"/>
      <w:szCs w:val="20"/>
      <w:u w:val="none"/>
    </w:rPr>
  </w:style>
  <w:style w:type="character" w:styleId="1069" w:customStyle="1">
    <w:name w:val="font312"/>
    <w:rPr>
      <w:rFonts w:hint="eastAsia" w:ascii="宋体" w:hAnsi="宋体" w:eastAsia="宋体" w:cs="宋体"/>
      <w:b/>
      <w:bCs/>
      <w:color w:val="000000"/>
      <w:sz w:val="18"/>
      <w:szCs w:val="18"/>
      <w:u w:val="none"/>
    </w:rPr>
  </w:style>
  <w:style w:type="character" w:styleId="1070" w:customStyle="1">
    <w:name w:val="font321"/>
    <w:rPr>
      <w:rFonts w:hint="eastAsia" w:ascii="宋体" w:hAnsi="宋体" w:eastAsia="宋体" w:cs="宋体"/>
      <w:b/>
      <w:bCs/>
      <w:color w:val="ff0000"/>
      <w:sz w:val="20"/>
      <w:szCs w:val="20"/>
      <w:u w:val="none"/>
    </w:rPr>
  </w:style>
  <w:style w:type="character" w:styleId="1071" w:customStyle="1">
    <w:name w:val="font171"/>
    <w:rPr>
      <w:rFonts w:hint="eastAsia" w:ascii="宋体" w:hAnsi="宋体" w:eastAsia="宋体" w:cs="宋体"/>
      <w:color w:val="000000"/>
      <w:sz w:val="20"/>
      <w:szCs w:val="20"/>
      <w:u w:val="none"/>
    </w:rPr>
  </w:style>
  <w:style w:type="character" w:styleId="1072" w:customStyle="1">
    <w:name w:val="font331"/>
    <w:rPr>
      <w:rFonts w:ascii="Wingdings 2" w:hAnsi="Wingdings 2" w:eastAsia="Wingdings 2" w:cs="Wingdings 2"/>
      <w:color w:val="000000"/>
      <w:sz w:val="20"/>
      <w:szCs w:val="20"/>
      <w:u w:val="none"/>
    </w:rPr>
  </w:style>
  <w:style w:type="character" w:styleId="1073" w:customStyle="1">
    <w:name w:val="font21"/>
    <w:qFormat/>
    <w:rPr>
      <w:rFonts w:hint="eastAsia" w:ascii="宋体" w:hAnsi="宋体" w:eastAsia="宋体" w:cs="宋体"/>
      <w:color w:val="000000"/>
      <w:sz w:val="20"/>
      <w:szCs w:val="20"/>
      <w:u w:val="none"/>
    </w:rPr>
  </w:style>
  <w:style w:type="character" w:styleId="1074" w:customStyle="1">
    <w:name w:val="明显强调1"/>
    <w:basedOn w:val="724"/>
    <w:uiPriority w:val="21"/>
    <w:qFormat/>
    <w:rPr>
      <w:i/>
      <w:iCs/>
      <w:color w:val="365f91" w:themeColor="accent1" w:themeShade="BF"/>
    </w:rPr>
  </w:style>
  <w:style w:type="character" w:styleId="1075" w:customStyle="1">
    <w:name w:val="明显参考1"/>
    <w:basedOn w:val="724"/>
    <w:uiPriority w:val="32"/>
    <w:qFormat/>
    <w:rPr>
      <w:b/>
      <w:bCs/>
      <w:smallCaps/>
      <w:color w:val="365f91" w:themeColor="accent1" w:themeShade="BF"/>
      <w:spacing w:val="5"/>
    </w:rPr>
  </w:style>
  <w:style w:type="paragraph" w:styleId="1076" w:customStyle="1">
    <w:name w:val="Default"/>
    <w:qFormat/>
    <w:pPr>
      <w:widowControl w:val="off"/>
    </w:pPr>
    <w:rPr>
      <w:rFonts w:ascii="宋体" w:hAnsi="Calibri" w:cs="宋体"/>
      <w:color w:val="000000"/>
      <w:sz w:val="24"/>
      <w:szCs w:val="24"/>
    </w:rPr>
  </w:style>
  <w:style w:type="paragraph" w:styleId="1077" w:customStyle="1">
    <w:name w:val="msonormal"/>
    <w:basedOn w:val="714"/>
    <w:pPr>
      <w:jc w:val="left"/>
      <w:spacing w:before="100" w:beforeAutospacing="1" w:after="100" w:afterAutospacing="1"/>
      <w:widowControl/>
    </w:pPr>
    <w:rPr>
      <w:rFonts w:ascii="宋体" w:hAnsi="宋体" w:cs="宋体"/>
      <w:sz w:val="24"/>
    </w:rPr>
  </w:style>
  <w:style w:type="paragraph" w:styleId="1078" w:customStyle="1">
    <w:name w:val="xl78"/>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79"/>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80"/>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81"/>
    <w:basedOn w:val="714"/>
    <w:pPr>
      <w:jc w:val="left"/>
      <w:spacing w:before="100" w:beforeAutospacing="1" w:after="100" w:afterAutospacing="1"/>
      <w:widowControl/>
    </w:pPr>
    <w:rPr>
      <w:rFonts w:ascii="宋体" w:hAnsi="宋体" w:cs="宋体"/>
      <w:sz w:val="20"/>
      <w:szCs w:val="20"/>
    </w:rPr>
  </w:style>
  <w:style w:type="paragraph" w:styleId="1082" w:customStyle="1">
    <w:name w:val="xl82"/>
    <w:basedOn w:val="714"/>
    <w:pPr>
      <w:jc w:val="left"/>
      <w:spacing w:before="100" w:beforeAutospacing="1" w:after="100" w:afterAutospacing="1"/>
      <w:widowControl/>
    </w:pPr>
    <w:rPr>
      <w:rFonts w:ascii="微软雅黑" w:hAnsi="微软雅黑" w:eastAsia="微软雅黑" w:cs="宋体"/>
      <w:b/>
      <w:bCs/>
      <w:sz w:val="24"/>
    </w:rPr>
  </w:style>
  <w:style w:type="paragraph" w:styleId="1083" w:customStyle="1">
    <w:name w:val="xl83"/>
    <w:basedOn w:val="714"/>
    <w:pPr>
      <w:jc w:val="center"/>
      <w:spacing w:before="100" w:beforeAutospacing="1" w:after="100" w:afterAutospacing="1"/>
      <w:widowControl/>
    </w:pPr>
    <w:rPr>
      <w:rFonts w:ascii="宋体" w:hAnsi="宋体" w:cs="宋体"/>
      <w:sz w:val="20"/>
      <w:szCs w:val="20"/>
    </w:rPr>
  </w:style>
  <w:style w:type="paragraph" w:styleId="1084" w:customStyle="1">
    <w:name w:val="xl84"/>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85"/>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8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87"/>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8" w:customStyle="1">
    <w:name w:val="xl88"/>
    <w:basedOn w:val="71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9" w:customStyle="1">
    <w:name w:val="xl89"/>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90"/>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1" w:customStyle="1">
    <w:name w:val="xl91"/>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2" w:customStyle="1">
    <w:name w:val="xl92"/>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93"/>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94" w:customStyle="1">
    <w:name w:val="xl94"/>
    <w:basedOn w:val="71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95" w:customStyle="1">
    <w:name w:val="xl95"/>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96" w:customStyle="1">
    <w:name w:val="xl96"/>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7" w:customStyle="1">
    <w:name w:val="xl97"/>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8" w:customStyle="1">
    <w:name w:val="xl98"/>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99" w:customStyle="1">
    <w:name w:val="font31"/>
    <w:basedOn w:val="724"/>
    <w:rPr>
      <w:rFonts w:hint="eastAsia" w:ascii="宋体" w:hAnsi="宋体" w:eastAsia="宋体"/>
      <w:b w:val="0"/>
      <w:bCs w:val="0"/>
      <w:i w:val="0"/>
      <w:iCs w:val="0"/>
      <w:strike w:val="0"/>
      <w:color w:val="000000"/>
      <w:sz w:val="32"/>
      <w:szCs w:val="32"/>
      <w:u w:val="none"/>
    </w:rPr>
  </w:style>
  <w:style w:type="character" w:styleId="1100" w:customStyle="1">
    <w:name w:val="font81"/>
    <w:basedOn w:val="724"/>
    <w:rPr>
      <w:rFonts w:hint="default" w:ascii="Calibri" w:hAnsi="Calibri" w:cs="Calibri"/>
      <w:b w:val="0"/>
      <w:bCs w:val="0"/>
      <w:i w:val="0"/>
      <w:iCs w:val="0"/>
      <w:strike w:val="0"/>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194</cp:revision>
  <dcterms:created xsi:type="dcterms:W3CDTF">2021-05-07T01:44:00Z</dcterms:created>
  <dcterms:modified xsi:type="dcterms:W3CDTF">2026-05-15T09:26:07Z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5C16C4351D5C4951A49127EADEF30CFC_13</vt:lpwstr>
  </property>
  <property fmtid="{D5CDD505-2E9C-101B-9397-08002B2CF9AE}" pid="4" name="KSOTemplateDocerSaveRecord">
    <vt:lpwstr>eyJoZGlkIjoiZWY0ZGJkMzQ5NmZhMWJiYzMyZDk2NGI3MzE4MzUwYjIiLCJ1c2VySWQiOiIyMjM3NTQ5ODIifQ==</vt:lpwstr>
  </property>
</Properties>
</file>