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谈 判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sz w:val="32"/>
          <w:szCs w:val="32"/>
          <w14:textFill>
            <w14:solidFill>
              <w14:schemeClr w14:val="tx1"/>
            </w14:solidFill>
          </w14:textFill>
        </w:rPr>
      </w:pPr>
      <w:r>
        <w:rPr>
          <w:rFonts w:ascii="宋体"/>
          <w:b/>
          <w:color w:val="000000" w:themeColor="text1"/>
          <w:sz w:val="32"/>
          <w:szCs w:val="32"/>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after="287"/>
        <w:rPr>
          <w:rFonts w:ascii="楷体" w:hAnsi="楷体" w:eastAsia="楷体"/>
          <w:b/>
          <w:bCs/>
          <w:color w:val="000000" w:themeColor="text1"/>
          <w:sz w:val="32"/>
          <w:szCs w:val="32"/>
          <w14:textFill>
            <w14:solidFill>
              <w14:schemeClr w14:val="tx1"/>
            </w14:solidFill>
          </w14:textFill>
        </w:rPr>
      </w:pPr>
      <w:r>
        <w:rPr>
          <w:rFonts w:hint="eastAsia" w:ascii="楷体" w:hAnsi="楷体" w:eastAsia="楷体"/>
          <w:b/>
          <w:bCs/>
          <w:color w:val="000000" w:themeColor="text1"/>
          <w:sz w:val="32"/>
          <w:szCs w:val="32"/>
          <w14:textFill>
            <w14:solidFill>
              <w14:schemeClr w14:val="tx1"/>
            </w14:solidFill>
          </w14:textFill>
        </w:rPr>
        <w:t xml:space="preserve">项目名称：开发区（临城街道）部分危桥维修改造工程</w:t>
      </w:r>
      <w:r/>
    </w:p>
    <w:p>
      <w:pPr>
        <w:jc w:val="center"/>
        <w:spacing w:after="287"/>
        <w:rPr>
          <w:rFonts w:ascii="楷体" w:hAnsi="楷体" w:eastAsia="楷体"/>
          <w:b/>
          <w:bCs/>
          <w:color w:val="000000" w:themeColor="text1"/>
          <w:sz w:val="32"/>
          <w:szCs w:val="32"/>
          <w14:textFill>
            <w14:solidFill>
              <w14:schemeClr w14:val="tx1"/>
            </w14:solidFill>
          </w14:textFill>
        </w:rPr>
      </w:pPr>
      <w:r>
        <w:rPr>
          <w:rFonts w:hint="eastAsia" w:ascii="楷体" w:hAnsi="楷体" w:eastAsia="楷体"/>
          <w:b/>
          <w:bCs/>
          <w:color w:val="000000" w:themeColor="text1"/>
          <w:sz w:val="32"/>
          <w:szCs w:val="32"/>
          <w14:textFill>
            <w14:solidFill>
              <w14:schemeClr w14:val="tx1"/>
            </w14:solidFill>
          </w14:textFill>
        </w:rPr>
        <w:t xml:space="preserve">项目编号：</w:t>
      </w:r>
      <w:r>
        <w:rPr>
          <w:rFonts w:ascii="楷体" w:hAnsi="楷体" w:eastAsia="楷体"/>
          <w:b/>
          <w:bCs/>
          <w:color w:val="000000" w:themeColor="text1"/>
          <w:sz w:val="32"/>
          <w:szCs w:val="32"/>
          <w14:textFill>
            <w14:solidFill>
              <w14:schemeClr w14:val="tx1"/>
            </w14:solidFill>
          </w14:textFill>
        </w:rPr>
        <w:t xml:space="preserve">JSZC-321281046-XHGT-</w:t>
      </w:r>
      <w:r>
        <w:rPr>
          <w:rFonts w:hint="eastAsia" w:ascii="楷体" w:hAnsi="楷体" w:eastAsia="楷体"/>
          <w:b/>
          <w:bCs/>
          <w:color w:val="000000" w:themeColor="text1"/>
          <w:sz w:val="32"/>
          <w:szCs w:val="32"/>
          <w:lang w:eastAsia="zh-CN"/>
          <w14:textFill>
            <w14:solidFill>
              <w14:schemeClr w14:val="tx1"/>
            </w14:solidFill>
          </w14:textFill>
        </w:rPr>
        <w:t xml:space="preserve">T2026-0005</w:t>
      </w:r>
      <w:r>
        <w:rPr>
          <w:rFonts w:hint="eastAsia" w:ascii="楷体" w:hAnsi="楷体" w:eastAsia="楷体"/>
          <w:b/>
          <w:bCs/>
          <w:color w:val="000000" w:themeColor="text1"/>
          <w:sz w:val="32"/>
          <w:szCs w:val="32"/>
          <w14:textFill>
            <w14:solidFill>
              <w14:schemeClr w14:val="tx1"/>
            </w14:solidFill>
          </w14:textFill>
        </w:rPr>
        <w:t xml:space="preserve">号</w:t>
      </w:r>
      <w:r/>
    </w:p>
    <w:p>
      <w:pPr>
        <w:jc w:val="center"/>
        <w:rPr>
          <w:rFonts w:ascii="楷体" w:hAnsi="楷体" w:eastAsia="楷体"/>
          <w:b/>
          <w:bCs/>
          <w:color w:val="000000" w:themeColor="text1"/>
          <w:sz w:val="32"/>
          <w:szCs w:val="32"/>
          <w14:textFill>
            <w14:solidFill>
              <w14:schemeClr w14:val="tx1"/>
            </w14:solidFill>
          </w14:textFill>
        </w:rPr>
      </w:pPr>
      <w:r>
        <w:rPr>
          <w:rFonts w:hint="eastAsia" w:ascii="楷体" w:hAnsi="楷体" w:eastAsia="楷体"/>
          <w:b/>
          <w:bCs/>
          <w:color w:val="000000" w:themeColor="text1"/>
          <w:sz w:val="32"/>
          <w:szCs w:val="32"/>
          <w14:textFill>
            <w14:solidFill>
              <w14:schemeClr w14:val="tx1"/>
            </w14:solidFill>
          </w14:textFill>
        </w:rPr>
        <w:t xml:space="preserve">采 购 人：兴化市人民政府临城街道办事处</w:t>
      </w:r>
      <w:r/>
    </w:p>
    <w:p>
      <w:pPr>
        <w:jc w:val="both"/>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89"/>
        <w:ind w:firstLine="0"/>
        <w:jc w:val="center"/>
        <w:tabs>
          <w:tab w:val="left" w:pos="7182" w:leader="none"/>
        </w:tabs>
        <w:rPr>
          <w:rFonts w:ascii="黑体" w:eastAsia="黑体"/>
          <w:color w:val="000000" w:themeColor="text1"/>
          <w:sz w:val="36"/>
          <w14:textFill>
            <w14:solidFill>
              <w14:schemeClr w14:val="tx1"/>
            </w14:solidFill>
          </w14:textFill>
        </w:rPr>
      </w:pPr>
      <w:r>
        <w:rPr>
          <w:rFonts w:hint="eastAsia" w:ascii="黑体" w:eastAsia="黑体"/>
          <w:color w:val="000000" w:themeColor="text1"/>
          <w:sz w:val="36"/>
          <w14:textFill>
            <w14:solidFill>
              <w14:schemeClr w14:val="tx1"/>
            </w14:solidFill>
          </w14:textFill>
        </w:rPr>
        <w:t xml:space="preserve">兴化国投项目管理有限公司</w:t>
      </w:r>
      <w:r/>
    </w:p>
    <w:p>
      <w:pPr>
        <w:pStyle w:val="889"/>
        <w:ind w:left="88" w:firstLine="3572"/>
        <w:rPr>
          <w:rFonts w:ascii="黑体" w:eastAsia="黑体"/>
          <w:color w:val="000000" w:themeColor="text1"/>
          <w:sz w:val="36"/>
          <w14:textFill>
            <w14:solidFill>
              <w14:schemeClr w14:val="tx1"/>
            </w14:solidFill>
          </w14:textFill>
        </w:rPr>
      </w:pPr>
      <w:r>
        <w:rPr>
          <w:rFonts w:hint="eastAsia" w:ascii="黑体" w:eastAsia="黑体"/>
          <w:color w:val="000000" w:themeColor="text1"/>
          <w:sz w:val="36"/>
          <w14:textFill>
            <w14:solidFill>
              <w14:schemeClr w14:val="tx1"/>
            </w14:solidFill>
          </w14:textFill>
        </w:rPr>
        <w:t xml:space="preserve">二○二六年</w:t>
      </w:r>
      <w:r>
        <w:rPr>
          <w:rFonts w:hint="eastAsia" w:ascii="黑体" w:eastAsia="黑体"/>
          <w:color w:val="000000" w:themeColor="text1"/>
          <w:sz w:val="36"/>
          <w:lang w:val="en-US" w:eastAsia="zh-CN"/>
          <w14:textFill>
            <w14:solidFill>
              <w14:schemeClr w14:val="tx1"/>
            </w14:solidFill>
          </w14:textFill>
        </w:rPr>
        <w:t xml:space="preserve">五</w:t>
      </w:r>
      <w:r>
        <w:rPr>
          <w:rFonts w:hint="eastAsia" w:ascii="黑体" w:eastAsia="黑体"/>
          <w:color w:val="000000" w:themeColor="text1"/>
          <w:sz w:val="36"/>
          <w14:textFill>
            <w14:solidFill>
              <w14:schemeClr w14:val="tx1"/>
            </w14:solidFill>
          </w14:textFill>
        </w:rPr>
        <w:t xml:space="preserve">月</w:t>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48"/>
        <w:spacing w:after="143"/>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谈判须知前附表</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一、谈判邀请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三、谈判响应要求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w:t>
      </w:r>
      <w:r>
        <w:rPr>
          <w:rFonts w:hint="eastAsia" w:ascii="仿宋" w:hAnsi="仿宋" w:eastAsia="仿宋"/>
          <w:color w:val="000000" w:themeColor="text1"/>
          <w:sz w:val="32"/>
          <w:szCs w:val="32"/>
          <w14:textFill>
            <w14:solidFill>
              <w14:schemeClr w14:val="tx1"/>
            </w14:solidFill>
          </w14:textFill>
        </w:rPr>
        <w:t xml:space="preserve">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w:t>
      </w:r>
      <w:r>
        <w:rPr>
          <w:rFonts w:hint="eastAsia" w:ascii="仿宋" w:hAnsi="仿宋" w:eastAsia="仿宋"/>
          <w:color w:val="000000" w:themeColor="text1"/>
          <w:sz w:val="32"/>
          <w:szCs w:val="32"/>
          <w14:textFill>
            <w14:solidFill>
              <w14:schemeClr w14:val="tx1"/>
            </w14:solidFill>
          </w14:textFill>
        </w:rPr>
        <w:t xml:space="preserve">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w:t>
      </w:r>
      <w:r>
        <w:rPr>
          <w:rFonts w:hint="eastAsia" w:ascii="仿宋" w:hAnsi="仿宋" w:eastAsia="仿宋"/>
          <w:color w:val="000000" w:themeColor="text1"/>
          <w:sz w:val="32"/>
          <w:szCs w:val="32"/>
          <w14:textFill>
            <w14:solidFill>
              <w14:schemeClr w14:val="tx1"/>
            </w14:solidFill>
          </w14:textFill>
        </w:rPr>
        <w:t xml:space="preserve">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九、其它事项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十一、谈判响应文件格式</w:t>
      </w:r>
      <w:r/>
    </w:p>
    <w:p>
      <w:pPr>
        <w:pStyle w:val="889"/>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889"/>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89"/>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 xml:space="preserve">谈 判 须 知 </w:t>
      </w:r>
      <w:r>
        <w:rPr>
          <w:rFonts w:hint="eastAsia" w:ascii="仿宋" w:hAnsi="仿宋" w:eastAsia="仿宋"/>
          <w:color w:val="000000" w:themeColor="text1"/>
          <w:sz w:val="28"/>
          <w:szCs w:val="28"/>
          <w14:textFill>
            <w14:solidFill>
              <w14:schemeClr w14:val="tx1"/>
            </w14:solidFill>
          </w14:textFill>
        </w:rPr>
        <w:t xml:space="preserve">（前附表）</w:t>
      </w:r>
      <w:r/>
    </w:p>
    <w:tbl>
      <w:tblPr>
        <w:tblStyle w:val="874"/>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内</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：开发区（临城街道）部分危桥维修改造工程</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采购方式：</w:t>
            </w:r>
            <w:r>
              <w:rPr>
                <w:rFonts w:hint="eastAsia" w:ascii="仿宋" w:hAnsi="仿宋" w:eastAsia="仿宋"/>
                <w:color w:val="000000" w:themeColor="text1"/>
                <w:sz w:val="28"/>
                <w:szCs w:val="28"/>
                <w14:textFill>
                  <w14:solidFill>
                    <w14:schemeClr w14:val="tx1"/>
                  </w14:solidFill>
                </w14:textFill>
              </w:rPr>
              <w:t xml:space="preserve">竞争性谈判</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w:t>
            </w:r>
            <w:bookmarkStart w:id="0" w:name="OLE_LINK7"/>
            <w:r>
              <w:rPr>
                <w:rFonts w:ascii="仿宋" w:hAnsi="仿宋" w:eastAsia="仿宋"/>
                <w:color w:val="000000" w:themeColor="text1"/>
                <w:sz w:val="28"/>
                <w:szCs w:val="28"/>
                <w14:textFill>
                  <w14:solidFill>
                    <w14:schemeClr w14:val="tx1"/>
                  </w14:solidFill>
                </w14:textFill>
              </w:rPr>
              <w:t xml:space="preserve">JSZC-321281046-XHGT-</w:t>
            </w:r>
            <w:r>
              <w:rPr>
                <w:rFonts w:hint="eastAsia" w:ascii="仿宋" w:hAnsi="仿宋" w:eastAsia="仿宋"/>
                <w:color w:val="000000" w:themeColor="text1"/>
                <w:sz w:val="28"/>
                <w:szCs w:val="28"/>
                <w:lang w:eastAsia="zh-CN"/>
                <w14:textFill>
                  <w14:solidFill>
                    <w14:schemeClr w14:val="tx1"/>
                  </w14:solidFill>
                </w14:textFill>
              </w:rPr>
              <w:t xml:space="preserve">T2026-0005</w:t>
            </w:r>
            <w:r>
              <w:rPr>
                <w:rFonts w:hint="eastAsia" w:ascii="仿宋" w:hAnsi="仿宋" w:eastAsia="仿宋"/>
                <w:color w:val="000000" w:themeColor="text1"/>
                <w:sz w:val="28"/>
                <w:szCs w:val="28"/>
                <w14:textFill>
                  <w14:solidFill>
                    <w14:schemeClr w14:val="tx1"/>
                  </w14:solidFill>
                </w14:textFill>
              </w:rPr>
              <w:t xml:space="preserve">号</w:t>
            </w:r>
            <w:bookmarkEnd w:id="0"/>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本项目不收取谈判保证金</w:t>
            </w:r>
            <w:r/>
          </w:p>
          <w:p>
            <w:pPr>
              <w:spacing w:line="3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履约保证金：由采购人按成交金额的 </w:t>
            </w:r>
            <w:r>
              <w:rPr>
                <w:rFonts w:ascii="仿宋" w:hAnsi="仿宋" w:eastAsia="仿宋"/>
                <w:bCs/>
                <w:color w:val="000000" w:themeColor="text1"/>
                <w:sz w:val="28"/>
                <w:szCs w:val="28"/>
                <w14:textFill>
                  <w14:solidFill>
                    <w14:schemeClr w14:val="tx1"/>
                  </w14:solidFill>
                </w14:textFill>
              </w:rPr>
              <w:t xml:space="preserve">10</w:t>
            </w:r>
            <w:r>
              <w:rPr>
                <w:rFonts w:hint="eastAsia" w:ascii="仿宋" w:hAnsi="仿宋" w:eastAsia="仿宋"/>
                <w:bCs/>
                <w:color w:val="000000" w:themeColor="text1"/>
                <w:sz w:val="28"/>
                <w:szCs w:val="28"/>
                <w14:textFill>
                  <w14:solidFill>
                    <w14:schemeClr w14:val="tx1"/>
                  </w14:solidFill>
                </w14:textFill>
              </w:rPr>
              <w:t xml:space="preserve">%在双方签订合时自行收取，合同履行后无息退还。供应商应当以支票、汇票、本票或者金融机构、担保机构出具的保函等非现金形式提交。</w:t>
            </w:r>
            <w:r/>
          </w:p>
          <w:p>
            <w:pP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江苏省政府采购网：http://www.ccgp-jiangsu.gov.cn/</w:t>
            </w:r>
            <w:r/>
          </w:p>
          <w:p>
            <w:pP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电子履约保函办理网址：https://jsdzbh.com/webSite/bHIndex</w:t>
            </w:r>
            <w:r/>
          </w:p>
          <w:p>
            <w:pP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手续费：0.8%（如：履约保证金10万，电子保函手续费约800元，具体详见电子保函平台）</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谈判有效期</w:t>
            </w:r>
            <w:r>
              <w:rPr>
                <w:rFonts w:hint="eastAsia" w:ascii="仿宋" w:hAnsi="仿宋" w:eastAsia="仿宋"/>
                <w:color w:val="000000" w:themeColor="text1"/>
                <w:sz w:val="28"/>
                <w:szCs w:val="28"/>
                <w14:textFill>
                  <w14:solidFill>
                    <w14:schemeClr w14:val="tx1"/>
                  </w14:solidFill>
                </w14:textFill>
              </w:rPr>
              <w:t xml:space="preserve">：谈判后60日内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宋体"/>
                <w:color w:val="000000" w:themeColor="text1"/>
                <w:sz w:val="28"/>
                <w:szCs w:val="28"/>
                <w14:textFill>
                  <w14:solidFill>
                    <w14:schemeClr w14:val="tx1"/>
                  </w14:solidFill>
                </w14:textFill>
              </w:rPr>
              <w:t xml:space="preserve">http://jsxcmm.com/help/help.html</w:t>
            </w:r>
            <w:r>
              <w:rPr>
                <w:rFonts w:hint="eastAsia" w:ascii="仿宋" w:hAnsi="仿宋" w:eastAsia="仿宋"/>
                <w:bCs/>
                <w:color w:val="000000" w:themeColor="text1"/>
                <w:sz w:val="28"/>
                <w:szCs w:val="28"/>
                <w14:textFill>
                  <w14:solidFill>
                    <w14:schemeClr w14:val="tx1"/>
                  </w14:solidFill>
                </w14:textFill>
              </w:rPr>
              <w:t xml:space="preserve">。</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bCs/>
                <w:color w:val="000000" w:themeColor="text1"/>
                <w:sz w:val="28"/>
                <w:szCs w:val="28"/>
                <w14:textFill>
                  <w14:solidFill>
                    <w14:schemeClr w14:val="tx1"/>
                  </w14:solidFill>
                </w14:textFill>
              </w:rPr>
              <w:t xml:space="preserve">http://jszfcg.jsczt.cn/</w:t>
            </w:r>
            <w:r>
              <w:rPr>
                <w:rFonts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 xml:space="preserve">），按照要求通过互联网方式提交首次响应文件。</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“苏采云”系统使用要求：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使用谷歌浏览器参与不见面开标及谈判环节。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操作系统至少win7以上，建议使用win10操作系统。</w:t>
            </w:r>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bCs/>
                <w:color w:val="000000" w:themeColor="text1"/>
                <w:sz w:val="28"/>
                <w:szCs w:val="28"/>
                <w14:textFill>
                  <w14:solidFill>
                    <w14:schemeClr w14:val="tx1"/>
                  </w14:solidFill>
                </w14:textFill>
              </w:rPr>
              <w:t xml:space="preserve">响应文件递交截止时间</w:t>
            </w:r>
            <w:r>
              <w:rPr>
                <w:rFonts w:hint="eastAsia" w:ascii="仿宋" w:hAnsi="仿宋" w:eastAsia="仿宋"/>
                <w:color w:val="000000" w:themeColor="text1"/>
                <w:sz w:val="28"/>
                <w:szCs w:val="28"/>
                <w14:textFill>
                  <w14:solidFill>
                    <w14:schemeClr w14:val="tx1"/>
                  </w14:solidFill>
                </w14:textFill>
              </w:rPr>
              <w:t xml:space="preserve">：2026年</w:t>
            </w:r>
            <w:bookmarkStart w:id="24" w:name="_GoBack"/>
            <w:r/>
            <w:bookmarkEnd w:id="24"/>
            <w:r>
              <w:rPr>
                <w:rFonts w:hint="eastAsia" w:ascii="仿宋" w:hAnsi="仿宋" w:eastAsia="仿宋"/>
                <w:color w:val="000000" w:themeColor="text1"/>
                <w:sz w:val="28"/>
                <w:szCs w:val="28"/>
                <w:lang w:eastAsia="zh-CN"/>
                <w14:textFill>
                  <w14:solidFill>
                    <w14:schemeClr w14:val="tx1"/>
                  </w14:solidFill>
                </w14:textFill>
              </w:rPr>
              <w:t xml:space="preserve">5月15日</w:t>
            </w:r>
            <w:r>
              <w:rPr>
                <w:rFonts w:hint="eastAsia" w:ascii="仿宋" w:hAnsi="仿宋" w:eastAsia="仿宋"/>
                <w:color w:val="000000" w:themeColor="text1"/>
                <w:sz w:val="28"/>
                <w:szCs w:val="28"/>
                <w14:textFill>
                  <w14:solidFill>
                    <w14:schemeClr w14:val="tx1"/>
                  </w14:solidFill>
                </w14:textFill>
              </w:rPr>
              <w:t xml:space="preserve">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bCs/>
                <w:color w:val="000000" w:themeColor="text1"/>
                <w:sz w:val="28"/>
                <w:szCs w:val="28"/>
                <w14:textFill>
                  <w14:solidFill>
                    <w14:schemeClr w14:val="tx1"/>
                  </w14:solidFill>
                </w14:textFill>
              </w:rPr>
              <w:t xml:space="preserve">时间:2026年</w:t>
            </w:r>
            <w:r>
              <w:rPr>
                <w:rFonts w:hint="eastAsia" w:ascii="仿宋" w:hAnsi="仿宋" w:eastAsia="仿宋"/>
                <w:bCs/>
                <w:color w:val="000000" w:themeColor="text1"/>
                <w:sz w:val="28"/>
                <w:szCs w:val="28"/>
                <w:lang w:eastAsia="zh-CN"/>
                <w14:textFill>
                  <w14:solidFill>
                    <w14:schemeClr w14:val="tx1"/>
                  </w14:solidFill>
                </w14:textFill>
              </w:rPr>
              <w:t xml:space="preserve">5月15日</w:t>
            </w:r>
            <w:r>
              <w:rPr>
                <w:rFonts w:hint="eastAsia" w:ascii="仿宋" w:hAnsi="仿宋" w:eastAsia="仿宋"/>
                <w:bCs/>
                <w:color w:val="000000" w:themeColor="text1"/>
                <w:sz w:val="28"/>
                <w:szCs w:val="28"/>
                <w14:textFill>
                  <w14:solidFill>
                    <w14:schemeClr w14:val="tx1"/>
                  </w14:solidFill>
                </w14:textFill>
              </w:rPr>
              <w:t xml:space="preserve">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bCs/>
                <w:color w:val="000000" w:themeColor="text1"/>
                <w:sz w:val="28"/>
                <w:szCs w:val="28"/>
                <w14:textFill>
                  <w14:solidFill>
                    <w14:schemeClr w14:val="tx1"/>
                  </w14:solidFill>
                </w14:textFill>
              </w:rPr>
              <w:t xml:space="preserve">地点</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供应商认为采购文件使自己的权益受到损害的，可在知道或者应知其权益受到损害之日起7个工作日内，以书面形式向采购人、采购代理机构提出质疑。</w:t>
            </w:r>
            <w:r/>
          </w:p>
        </w:tc>
      </w:tr>
    </w:tbl>
    <w:p>
      <w:pPr>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兴化市</w:t>
      </w:r>
      <w:r>
        <w:rPr>
          <w:rFonts w:ascii="仿宋" w:hAnsi="仿宋" w:eastAsia="仿宋"/>
          <w:b/>
          <w:color w:val="000000" w:themeColor="text1"/>
          <w:sz w:val="28"/>
          <w:szCs w:val="28"/>
          <w14:textFill>
            <w14:solidFill>
              <w14:schemeClr w14:val="tx1"/>
            </w14:solidFill>
          </w14:textFill>
        </w:rPr>
        <w:t xml:space="preserve">政府采购</w:t>
      </w:r>
      <w:r>
        <w:rPr>
          <w:rFonts w:hint="eastAsia" w:ascii="仿宋" w:hAnsi="仿宋" w:eastAsia="仿宋"/>
          <w:b/>
          <w:color w:val="000000" w:themeColor="text1"/>
          <w:sz w:val="28"/>
          <w:szCs w:val="28"/>
          <w14:textFill>
            <w14:solidFill>
              <w14:schemeClr w14:val="tx1"/>
            </w14:solidFill>
          </w14:textFill>
        </w:rPr>
        <w:t xml:space="preserve">不见面交易相关提醒</w:t>
      </w:r>
      <w:r/>
    </w:p>
    <w:p>
      <w:pPr>
        <w:spacing w:line="520" w:lineRule="exact"/>
        <w:rPr>
          <w:rFonts w:ascii="仿宋" w:hAnsi="仿宋" w:eastAsia="仿宋" w:cs="宋体"/>
          <w:b/>
          <w:bCs/>
          <w:color w:val="000000" w:themeColor="text1"/>
          <w:spacing w:val="-3"/>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一、政府采购线上合同信用融资功能告知提醒</w:t>
      </w:r>
      <w:r/>
    </w:p>
    <w:p>
      <w:pPr>
        <w:ind w:firstLine="522"/>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8"/>
          <w:szCs w:val="28"/>
          <w14:textFill>
            <w14:solidFill>
              <w14:schemeClr w14:val="tx1"/>
            </w14:solidFill>
          </w14:textFill>
        </w:rPr>
        <w:t xml:space="preserve">通</w:t>
      </w:r>
      <w:r>
        <w:rPr>
          <w:rFonts w:hint="eastAsia" w:ascii="仿宋" w:hAnsi="仿宋" w:eastAsia="仿宋" w:cs="仿宋"/>
          <w:color w:val="000000" w:themeColor="text1"/>
          <w:spacing w:val="1"/>
          <w:sz w:val="28"/>
          <w:szCs w:val="28"/>
          <w14:textFill>
            <w14:solidFill>
              <w14:schemeClr w14:val="tx1"/>
            </w14:solidFill>
          </w14:textFill>
        </w:rPr>
        <w:t xml:space="preserve">政府采购线上合同信用融资（以下简称“政采贷”）功能。成交供应商可凭政府采购合同在中征平台发起贷款申请贷款。</w:t>
      </w:r>
      <w:r/>
    </w:p>
    <w:p>
      <w:pPr>
        <w:pStyle w:val="902"/>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1.“政采贷”业务流程</w:t>
      </w:r>
      <w:r/>
    </w:p>
    <w:p>
      <w:pPr>
        <w:pStyle w:val="902"/>
        <w:jc w:val="both"/>
        <w:spacing w:beforeAutospacing="0" w:afterAutospacing="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902"/>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2.操作流程</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02"/>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3.常见问题</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Q1：哪些企业能申请“政采贷”？</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Q2：供应商在哪里申请“政采贷”？</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Q3：中标供应商要注意什么？</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Q4：采购单位要做什么？</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Q5：“政采贷”融资失败怎么办？</w:t>
      </w:r>
      <w:r/>
    </w:p>
    <w:p>
      <w:pPr>
        <w:pStyle w:val="902"/>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902"/>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3.网址及联系方式</w:t>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910"/>
          <w:rFonts w:hint="eastAsia" w:ascii="仿宋" w:hAnsi="仿宋" w:eastAsia="仿宋" w:cs="仿宋"/>
          <w:color w:val="000000" w:themeColor="text1"/>
          <w:spacing w:val="1"/>
          <w:sz w:val="28"/>
          <w:szCs w:val="28"/>
          <w14:textFill>
            <w14:solidFill>
              <w14:schemeClr w14:val="tx1"/>
            </w14:solidFill>
          </w14:textFill>
        </w:rPr>
        <w:t xml:space="preserve">http://www.ccgp-jiangsu.gov.cn/jiangsu/paying.html</w:t>
      </w:r>
      <w:r>
        <w:rPr>
          <w:rStyle w:val="910"/>
          <w:rFonts w:hint="eastAsia"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中征平台：</w:t>
      </w:r>
      <w:r>
        <w:fldChar w:fldCharType="begin"/>
      </w:r>
      <w:r>
        <w:instrText xml:space="preserve"> HYPERLINK "https://www.crcrfsp.com/" </w:instrText>
      </w:r>
      <w:r>
        <w:fldChar w:fldCharType="separate"/>
      </w:r>
      <w:r>
        <w:rPr>
          <w:rStyle w:val="910"/>
          <w:rFonts w:hint="eastAsia" w:ascii="仿宋" w:hAnsi="仿宋" w:eastAsia="仿宋" w:cs="仿宋"/>
          <w:color w:val="000000" w:themeColor="text1"/>
          <w:spacing w:val="1"/>
          <w:sz w:val="28"/>
          <w:szCs w:val="28"/>
          <w14:textFill>
            <w14:solidFill>
              <w14:schemeClr w14:val="tx1"/>
            </w14:solidFill>
          </w14:textFill>
        </w:rPr>
        <w:t xml:space="preserve">https://www.crcrfsp.com/</w:t>
      </w:r>
      <w:r>
        <w:rPr>
          <w:rStyle w:val="910"/>
          <w:rFonts w:hint="eastAsia"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联系人：张女士           联系电话：0523-82020605</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二、不见面交易投标文件制作提交说明</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1.业务流程：</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2.苏采云资料：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rPr>
          <w:color w:val="000000" w:themeColor="text1"/>
          <w14:textFill>
            <w14:solidFill>
              <w14:schemeClr w14:val="tx1"/>
            </w14:solidFill>
          </w14:textFill>
        </w:rPr>
        <w:instrText xml:space="preserve"> HYPERLINK "http://czj.taizhou.gov.cn/art/2022/12/9/art_61762_3436049.html" \t "http://www.ccgp-jiangsu.gov.cn/jiangsu/js_cggg/_blank" \o "苏采云系统操作手册（供应商）" </w:instrText>
      </w:r>
      <w:r>
        <w:fldChar w:fldCharType="separate"/>
      </w:r>
      <w:r>
        <w:rPr>
          <w:rStyle w:val="910"/>
          <w:rFonts w:hint="eastAsia" w:ascii="仿宋" w:hAnsi="仿宋" w:eastAsia="仿宋" w:cs="宋体"/>
          <w:color w:val="000000" w:themeColor="text1"/>
          <w:sz w:val="28"/>
          <w:szCs w:val="28"/>
          <w:shd w:val="clear" w:color="auto" w:fill="ffffff"/>
          <w14:textFill>
            <w14:solidFill>
              <w14:schemeClr w14:val="tx1"/>
            </w14:solidFill>
          </w14:textFill>
        </w:rPr>
        <w:t xml:space="preserve">苏采云系统操作手册（供应商）</w:t>
      </w:r>
      <w:r>
        <w:rPr>
          <w:rStyle w:val="910"/>
          <w:rFonts w:ascii="仿宋" w:hAnsi="仿宋" w:eastAsia="仿宋" w:cs="宋体"/>
          <w:color w:val="000000" w:themeColor="text1"/>
          <w:sz w:val="28"/>
          <w:szCs w:val="28"/>
          <w:shd w:val="clear" w:color="auto" w:fill="ffffff"/>
          <w14:textFill>
            <w14:solidFill>
              <w14:schemeClr w14:val="tx1"/>
            </w14:solidFill>
          </w14:textFill>
        </w:rPr>
        <w:fldChar w:fldCharType="end"/>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fldChar w:fldCharType="begin"/>
      </w:r>
      <w:r>
        <w:instrText xml:space="preserve"> HYPERLINK "http://czj.taizhou.gov.cn/col/col61762/index.html" </w:instrText>
      </w:r>
      <w:r>
        <w:fldChar w:fldCharType="separate"/>
      </w:r>
      <w:r>
        <w:rPr>
          <w:rStyle w:val="910"/>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http://czj.taizhou.gov.cn/col/col61762/index.html</w:t>
      </w:r>
      <w:r>
        <w:rPr>
          <w:rStyle w:val="910"/>
          <w:rFonts w:hint="eastAsia" w:ascii="仿宋" w:hAnsi="仿宋" w:eastAsia="仿宋" w:cs="宋体"/>
          <w:color w:val="000000" w:themeColor="text1"/>
          <w:sz w:val="28"/>
          <w:szCs w:val="28"/>
          <w:shd w:val="clear" w:color="auto" w:fill="ffffff"/>
          <w:lang w:bidi="ar"/>
          <w14:textFill>
            <w14:solidFill>
              <w14:schemeClr w14:val="tx1"/>
            </w14:solidFill>
          </w14:textFill>
        </w:rPr>
        <w:fldChar w:fldCharType="end"/>
      </w:r>
      <w:r/>
    </w:p>
    <w:p>
      <w:pPr>
        <w:ind w:left="502"/>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3.视频参考资料：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http://czj.xz.gov.cn/Home/HomeDetails?type=13&amp;articleid=1d984549-f767-40c7-8647-cbbd55af52da</w:t>
      </w:r>
      <w:r/>
    </w:p>
    <w:p>
      <w:pPr>
        <w:ind w:left="502"/>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技术服务联系电话：0523-82020605，0523-87633965</w:t>
      </w:r>
      <w:r/>
    </w:p>
    <w:p>
      <w:pPr>
        <w:ind w:firstLine="518"/>
        <w:rPr>
          <w:rFonts w:ascii="仿宋" w:hAnsi="仿宋" w:eastAsia="仿宋"/>
          <w:b/>
          <w:color w:val="000000" w:themeColor="text1"/>
          <w:sz w:val="28"/>
          <w:szCs w:val="28"/>
          <w14:textFill>
            <w14:solidFill>
              <w14:schemeClr w14:val="tx1"/>
            </w14:solidFill>
          </w14:textFill>
        </w:rPr>
      </w:pPr>
      <w:r/>
      <w:bookmarkStart w:id="1" w:name="_Toc103848531"/>
      <w:r/>
      <w:bookmarkStart w:id="2" w:name="_Toc104560842"/>
      <w:r/>
      <w:bookmarkStart w:id="3" w:name="_Toc107246218"/>
      <w:r>
        <w:rPr>
          <w:rFonts w:ascii="仿宋" w:hAnsi="仿宋" w:eastAsia="仿宋"/>
          <w:b/>
          <w:color w:val="000000" w:themeColor="text1"/>
          <w:sz w:val="28"/>
          <w:szCs w:val="28"/>
          <w14:textFill>
            <w14:solidFill>
              <w14:schemeClr w14:val="tx1"/>
            </w14:solidFill>
          </w14:textFill>
        </w:rPr>
        <w:t xml:space="preserve">4.</w:t>
      </w:r>
      <w:bookmarkEnd w:id="1"/>
      <w:r>
        <w:rPr>
          <w:rFonts w:hint="eastAsia" w:ascii="仿宋" w:hAnsi="仿宋" w:eastAsia="仿宋"/>
          <w:b/>
          <w:color w:val="000000" w:themeColor="text1"/>
          <w:sz w:val="28"/>
          <w:szCs w:val="28"/>
          <w14:textFill>
            <w14:solidFill>
              <w14:schemeClr w14:val="tx1"/>
            </w14:solidFill>
          </w14:textFill>
        </w:rPr>
        <w:t xml:space="preserve">政府采购政策（包括但不限于下列具体政策要求）</w:t>
      </w:r>
      <w:bookmarkEnd w:id="2"/>
      <w:r/>
      <w:bookmarkEnd w:id="3"/>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中小企业、监狱企业及残疾人福利性单位</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w:t>
      </w:r>
      <w:r>
        <w:rPr>
          <w:rFonts w:hint="eastAsia" w:ascii="仿宋" w:hAnsi="仿宋" w:eastAsia="仿宋"/>
          <w:color w:val="000000" w:themeColor="text1"/>
          <w:sz w:val="28"/>
          <w:szCs w:val="28"/>
          <w14:textFill>
            <w14:solidFill>
              <w14:schemeClr w14:val="tx1"/>
            </w14:solidFill>
          </w14:textFill>
        </w:rPr>
        <w:t xml:space="preserve">中小企业定义：</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4.1.1.1</w:t>
      </w:r>
      <w:r>
        <w:rPr>
          <w:rFonts w:hint="eastAsia" w:ascii="仿宋" w:hAnsi="仿宋" w:eastAsia="仿宋"/>
          <w:color w:val="000000" w:themeColor="text1"/>
          <w:sz w:val="28"/>
          <w:szCs w:val="28"/>
          <w14:textFill>
            <w14:solidFill>
              <w14:schemeClr w14:val="tx1"/>
            </w14:solidFill>
          </w14:textFill>
        </w:rPr>
        <w:t xml:space="preserve">中小企业是</w:t>
      </w:r>
      <w:r>
        <w:rPr>
          <w:rFonts w:hint="eastAsia" w:ascii="仿宋" w:hAnsi="仿宋" w:eastAsia="仿宋"/>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4.1.1.2</w:t>
      </w:r>
      <w:r>
        <w:rPr>
          <w:rFonts w:hint="eastAsia" w:ascii="仿宋" w:hAnsi="仿宋" w:eastAsia="仿宋"/>
          <w:color w:val="000000" w:themeColor="text1"/>
          <w:sz w:val="28"/>
          <w:szCs w:val="28"/>
          <w14:textFill>
            <w14:solidFill>
              <w14:schemeClr w14:val="tx1"/>
            </w14:solidFill>
          </w14:textFill>
        </w:rPr>
        <w:t xml:space="preserve">投标人提供的货物、工程或者服务符合下列情形的，享受中小企业扶持政策：</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（2）在工程采购项目中，工程由中小企业承建，即工程施工单位为中小企业；</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4.1.1.3</w:t>
      </w:r>
      <w:r>
        <w:rPr>
          <w:rFonts w:hint="eastAsia" w:ascii="仿宋" w:hAnsi="仿宋" w:eastAsia="仿宋"/>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4.1.1.4</w:t>
      </w:r>
      <w:r>
        <w:rPr>
          <w:rFonts w:hint="eastAsia" w:ascii="仿宋" w:hAnsi="仿宋" w:eastAsia="仿宋"/>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4.1.2</w:t>
      </w:r>
      <w:r>
        <w:rPr>
          <w:rFonts w:hint="eastAsia" w:ascii="仿宋" w:hAnsi="仿宋" w:eastAsia="仿宋"/>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4.1.3</w:t>
      </w:r>
      <w:r>
        <w:rPr>
          <w:rFonts w:hint="eastAsia" w:ascii="仿宋" w:hAnsi="仿宋" w:eastAsia="仿宋"/>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（2）依法与安置的每位残疾人签订了一年以上（含一年）的劳动合同或服务协议；</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小微企业价格评审优惠的政策调整：见《评标方法与评标标准》（如涉及）。</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w:t>
      </w:r>
      <w:r>
        <w:rPr>
          <w:rFonts w:hint="eastAsia" w:ascii="仿宋" w:hAnsi="仿宋" w:eastAsia="仿宋"/>
          <w:color w:val="000000" w:themeColor="text1"/>
          <w:sz w:val="28"/>
          <w:szCs w:val="28"/>
          <w14:textFill>
            <w14:solidFill>
              <w14:schemeClr w14:val="tx1"/>
            </w14:solidFill>
          </w14:textFill>
        </w:rPr>
        <w:t xml:space="preserve">政府采购节能产品、环境标志产品</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4.2.1</w:t>
      </w:r>
      <w:r>
        <w:rPr>
          <w:rFonts w:hint="eastAsia" w:ascii="仿宋" w:hAnsi="仿宋" w:eastAsia="仿宋"/>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4.2.2</w:t>
      </w:r>
      <w:r>
        <w:rPr>
          <w:rFonts w:hint="eastAsia" w:ascii="仿宋" w:hAnsi="仿宋" w:eastAsia="仿宋"/>
          <w:color w:val="000000" w:themeColor="text1"/>
          <w:sz w:val="28"/>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4.2.3</w:t>
      </w:r>
      <w:r>
        <w:rPr>
          <w:rFonts w:hint="eastAsia" w:ascii="仿宋" w:hAnsi="仿宋" w:eastAsia="仿宋"/>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4.2.4</w:t>
      </w:r>
      <w:r>
        <w:rPr>
          <w:rFonts w:hint="eastAsia" w:ascii="仿宋" w:hAnsi="仿宋" w:eastAsia="仿宋"/>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4.3商品包装、快递包装</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4.5绿色数据中心</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根据财政部 生态环境部 工业和信息化部关于印发《绿色数据中心政府采购需求标准（试行）》的通知（</w:t>
      </w:r>
      <w:r>
        <w:rPr>
          <w:rFonts w:hint="eastAsia" w:ascii="宋体" w:hAnsi="宋体" w:cs="宋体"/>
          <w:color w:val="000000" w:themeColor="text1"/>
          <w:sz w:val="28"/>
          <w:szCs w:val="28"/>
          <w14:textFill>
            <w14:solidFill>
              <w14:schemeClr w14:val="tx1"/>
            </w14:solidFill>
          </w14:textFill>
        </w:rPr>
        <w:t xml:space="preserve"> </w:t>
      </w:r>
      <w:bookmarkStart w:id="4" w:name="sendNo"/>
      <w:r>
        <w:rPr>
          <w:rFonts w:hint="eastAsia" w:ascii="仿宋" w:hAnsi="仿宋" w:eastAsia="仿宋"/>
          <w:color w:val="000000" w:themeColor="text1"/>
          <w:sz w:val="28"/>
          <w:szCs w:val="28"/>
          <w14:textFill>
            <w14:solidFill>
              <w14:schemeClr w14:val="tx1"/>
            </w14:solidFill>
          </w14:textFill>
        </w:rPr>
        <w:t xml:space="preserve">财库〔2023〕7号</w:t>
      </w:r>
      <w:bookmarkEnd w:id="4"/>
      <w:r>
        <w:rPr>
          <w:rFonts w:hint="eastAsia" w:ascii="仿宋" w:hAnsi="仿宋" w:eastAsia="仿宋"/>
          <w:color w:val="000000" w:themeColor="text1"/>
          <w:sz w:val="28"/>
          <w:szCs w:val="28"/>
          <w14:textFill>
            <w14:solidFill>
              <w14:schemeClr w14:val="tx1"/>
            </w14:solidFill>
          </w14:textFill>
        </w:rPr>
        <w:t xml:space="preserve">）要求，</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6信息安全产品</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2未</w:t>
      </w:r>
      <w:r>
        <w:rPr>
          <w:rFonts w:ascii="仿宋" w:hAnsi="仿宋" w:eastAsia="仿宋"/>
          <w:color w:val="000000" w:themeColor="text1"/>
          <w:sz w:val="28"/>
          <w:szCs w:val="28"/>
          <w14:textFill>
            <w14:solidFill>
              <w14:schemeClr w14:val="tx1"/>
            </w14:solidFill>
          </w14:textFill>
        </w:rPr>
        <w:t xml:space="preserve">按要求提供相关材料的，不享受相关政策。</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4.7 </w:t>
      </w:r>
      <w:r>
        <w:rPr>
          <w:rFonts w:ascii="仿宋" w:hAnsi="仿宋" w:eastAsia="仿宋"/>
          <w:color w:val="000000" w:themeColor="text1"/>
          <w:sz w:val="28"/>
          <w:szCs w:val="28"/>
          <w14:textFill>
            <w14:solidFill>
              <w14:schemeClr w14:val="tx1"/>
            </w14:solidFill>
          </w14:textFill>
        </w:rPr>
        <w:t xml:space="preserve">电子履约保函(保险)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14:textFill>
            <w14:solidFill>
              <w14:schemeClr w14:val="tx1"/>
            </w14:solidFill>
          </w14:textFill>
        </w:rPr>
        <w:t xml:space="preserve">兴财购〔2023〕</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5号</w:t>
      </w:r>
      <w:r>
        <w:rPr>
          <w:rFonts w:hint="eastAsia" w:ascii="仿宋" w:hAnsi="仿宋" w:eastAsia="仿宋"/>
          <w:color w:val="000000" w:themeColor="text1"/>
          <w:sz w:val="28"/>
          <w:szCs w:val="28"/>
          <w14:textFill>
            <w14:solidFill>
              <w14:schemeClr w14:val="tx1"/>
            </w14:solidFill>
          </w14:textFill>
        </w:rPr>
        <w:t xml:space="preserve">）要求，</w:t>
      </w:r>
      <w:r>
        <w:rPr>
          <w:rFonts w:ascii="仿宋" w:hAnsi="仿宋" w:eastAsia="仿宋"/>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仿宋" w:hAnsi="仿宋" w:eastAsia="仿宋"/>
          <w:color w:val="000000" w:themeColor="text1"/>
          <w:sz w:val="28"/>
          <w:szCs w:val="28"/>
          <w14:textFill>
            <w14:solidFill>
              <w14:schemeClr w14:val="tx1"/>
            </w14:solidFill>
          </w14:textFill>
        </w:rPr>
        <w:t xml:space="preserve">我市全面启用政府采购履约保函（保险）。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Style w:val="910"/>
          <w:rFonts w:hint="eastAsia" w:ascii="仿宋" w:hAnsi="仿宋" w:eastAsia="仿宋"/>
          <w:color w:val="000000" w:themeColor="text1"/>
          <w:sz w:val="28"/>
          <w:szCs w:val="28"/>
          <w14:textFill>
            <w14:solidFill>
              <w14:schemeClr w14:val="tx1"/>
            </w14:solidFill>
          </w14:textFill>
        </w:rPr>
        <w:t xml:space="preserve">www.ccgp-jiangsu.gov.cn/jiangsu/zlxz）下载“政府采购电子履约</w:t>
      </w:r>
      <w:r>
        <w:rPr>
          <w:rStyle w:val="910"/>
          <w:rFonts w:hint="eastAsia" w:ascii="仿宋" w:hAnsi="仿宋" w:eastAsia="仿宋"/>
          <w:color w:val="000000" w:themeColor="text1"/>
          <w:sz w:val="28"/>
          <w:szCs w:val="28"/>
          <w14:textFill>
            <w14:solidFill>
              <w14:schemeClr w14:val="tx1"/>
            </w14:solidFill>
          </w14:textFill>
        </w:rPr>
        <w:fldChar w:fldCharType="end"/>
      </w:r>
      <w:r>
        <w:rPr>
          <w:rFonts w:hint="eastAsia" w:ascii="仿宋" w:hAnsi="仿宋" w:eastAsia="仿宋"/>
          <w:color w:val="000000" w:themeColor="text1"/>
          <w:sz w:val="28"/>
          <w:szCs w:val="28"/>
          <w14:textFill>
            <w14:solidFill>
              <w14:schemeClr w14:val="tx1"/>
            </w14:solidFill>
          </w14:textFill>
        </w:rPr>
        <w:t xml:space="preserve">保函（保险）操作手册”。</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三、竞争性谈判、谈判不见面交易注意事项</w:t>
      </w:r>
      <w:r/>
    </w:p>
    <w:p>
      <w:pPr>
        <w:ind w:firstLine="518"/>
        <w:jc w:val="left"/>
        <w:spacing w:line="52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1.安装调试音视频设备。</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各供应商在投标前按照要求装好耳麦、摄像头等通讯工具。</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2.确保音视频畅通。</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竞争性谈判、谈判项目需要进行谈判、谈判程序，请各供应商在投标前按照要求对耳麦、摄像头等通讯工具进行最终调试，可以利用微信或qq等相关软件进行测试，确保在谈判、谈判过程可以正常进行。</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3.及时完成最终报价。</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四、供应商相关法律责任提醒</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相关法律法规：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w:t>
      </w:r>
      <w:r>
        <w:rPr>
          <w:rFonts w:hint="eastAsia" w:ascii="仿宋" w:hAnsi="仿宋" w:eastAsia="仿宋" w:cs="仿宋"/>
          <w:color w:val="000000" w:themeColor="text1"/>
          <w:sz w:val="28"/>
          <w:szCs w:val="28"/>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（一）提供虚假材料谋取中标、成交的；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（二）采取不正当手段诋毁、排挤其他供应商的；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供应商有前款第（一）至（五）项情形之一的，中标、成交无效。</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《政府采购法实施条例》</w:t>
      </w:r>
      <w:r>
        <w:rPr>
          <w:rFonts w:hint="eastAsia" w:ascii="仿宋" w:hAnsi="仿宋" w:eastAsia="仿宋" w:cs="仿宋"/>
          <w:color w:val="000000" w:themeColor="text1"/>
          <w:sz w:val="28"/>
          <w:szCs w:val="28"/>
          <w14:textFill>
            <w14:solidFill>
              <w14:schemeClr w14:val="tx1"/>
            </w14:solidFill>
          </w14:textFill>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（四）将政府采购合同转包；</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（五）提供假冒伪劣产品；</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（六）擅自变更、中止或者终止政府采购合同。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一、谈判邀请</w:t>
      </w:r>
      <w:r/>
    </w:p>
    <w:p>
      <w:pPr>
        <w:pStyle w:val="902"/>
        <w:ind w:firstLine="518"/>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项目概况</w:t>
      </w:r>
      <w:r/>
    </w:p>
    <w:p>
      <w:pPr>
        <w:pStyle w:val="902"/>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开发区（临城街道）部分危桥维修改造工程</w:t>
      </w:r>
      <w:r>
        <w:rPr>
          <w:rFonts w:hint="eastAsia" w:ascii="仿宋" w:hAnsi="仿宋" w:eastAsia="仿宋"/>
          <w:color w:val="000000" w:themeColor="text1"/>
          <w:sz w:val="28"/>
          <w:szCs w:val="28"/>
          <w14:textFill>
            <w14:solidFill>
              <w14:schemeClr w14:val="tx1"/>
            </w14:solidFill>
          </w14:textFill>
        </w:rPr>
        <w:t xml:space="preserve">采购项目的潜在供应商应在</w:t>
      </w:r>
      <w:r>
        <w:rPr>
          <w:rFonts w:hint="eastAsia" w:ascii="仿宋" w:hAnsi="仿宋" w:eastAsia="仿宋"/>
          <w:color w:val="000000" w:themeColor="text1"/>
          <w:sz w:val="28"/>
          <w:szCs w:val="28"/>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8"/>
          <w:szCs w:val="28"/>
          <w:u w:val="single"/>
          <w14:textFill>
            <w14:solidFill>
              <w14:schemeClr w14:val="tx1"/>
            </w14:solidFill>
          </w14:textFill>
        </w:rPr>
        <w:t xml:space="preserve">（http://jszfcg.jsczt.cn/）获取</w:t>
      </w:r>
      <w:r>
        <w:rPr>
          <w:rFonts w:hint="eastAsia" w:ascii="仿宋" w:hAnsi="仿宋" w:eastAsia="仿宋"/>
          <w:color w:val="000000" w:themeColor="text1"/>
          <w:sz w:val="28"/>
          <w:szCs w:val="28"/>
          <w14:textFill>
            <w14:solidFill>
              <w14:schemeClr w14:val="tx1"/>
            </w14:solidFill>
          </w14:textFill>
        </w:rPr>
        <w:t xml:space="preserve">采购文件，并于</w:t>
      </w:r>
      <w:r>
        <w:rPr>
          <w:rFonts w:hint="eastAsia" w:ascii="仿宋" w:hAnsi="仿宋" w:eastAsia="仿宋"/>
          <w:color w:val="000000" w:themeColor="text1"/>
          <w:sz w:val="28"/>
          <w:szCs w:val="28"/>
          <w:u w:val="single"/>
          <w14:textFill>
            <w14:solidFill>
              <w14:schemeClr w14:val="tx1"/>
            </w14:solidFill>
          </w14:textFill>
        </w:rPr>
        <w:t xml:space="preserve">2026年</w:t>
      </w:r>
      <w:r>
        <w:rPr>
          <w:rFonts w:hint="eastAsia" w:ascii="仿宋" w:hAnsi="仿宋" w:eastAsia="仿宋"/>
          <w:color w:val="000000" w:themeColor="text1"/>
          <w:sz w:val="28"/>
          <w:szCs w:val="28"/>
          <w:u w:val="single"/>
          <w:lang w:eastAsia="zh-CN"/>
          <w14:textFill>
            <w14:solidFill>
              <w14:schemeClr w14:val="tx1"/>
            </w14:solidFill>
          </w14:textFill>
        </w:rPr>
        <w:t xml:space="preserve">5月15日</w:t>
      </w:r>
      <w:r>
        <w:rPr>
          <w:rFonts w:hint="eastAsia" w:ascii="仿宋" w:hAnsi="仿宋" w:eastAsia="仿宋"/>
          <w:color w:val="000000" w:themeColor="text1"/>
          <w:sz w:val="28"/>
          <w:szCs w:val="28"/>
          <w:u w:val="single"/>
          <w14:textFill>
            <w14:solidFill>
              <w14:schemeClr w14:val="tx1"/>
            </w14:solidFill>
          </w14:textFill>
        </w:rPr>
        <w:t xml:space="preserve">9:30</w:t>
      </w:r>
      <w:r>
        <w:rPr>
          <w:rFonts w:hint="eastAsia" w:ascii="仿宋" w:hAnsi="仿宋" w:eastAsia="仿宋"/>
          <w:bCs/>
          <w:color w:val="000000" w:themeColor="text1"/>
          <w:sz w:val="28"/>
          <w:szCs w:val="28"/>
          <w14:textFill>
            <w14:solidFill>
              <w14:schemeClr w14:val="tx1"/>
            </w14:solidFill>
          </w14:textFill>
        </w:rPr>
        <w:t xml:space="preserve">（北京时间）前提交响应</w:t>
      </w:r>
      <w:r>
        <w:rPr>
          <w:rFonts w:ascii="仿宋" w:hAnsi="仿宋" w:eastAsia="仿宋"/>
          <w:bCs/>
          <w:color w:val="000000" w:themeColor="text1"/>
          <w:sz w:val="28"/>
          <w:szCs w:val="28"/>
          <w14:textFill>
            <w14:solidFill>
              <w14:schemeClr w14:val="tx1"/>
            </w14:solidFill>
          </w14:textFill>
        </w:rPr>
        <w:t xml:space="preserve">文件</w:t>
      </w:r>
      <w:r/>
    </w:p>
    <w:p>
      <w:pPr>
        <w:pStyle w:val="902"/>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一、项目基本情况</w:t>
      </w:r>
      <w:r/>
    </w:p>
    <w:p>
      <w:pPr>
        <w:pStyle w:val="902"/>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ascii="仿宋" w:hAnsi="仿宋" w:eastAsia="仿宋"/>
          <w:color w:val="000000" w:themeColor="text1"/>
          <w:sz w:val="28"/>
          <w:szCs w:val="28"/>
          <w14:textFill>
            <w14:solidFill>
              <w14:schemeClr w14:val="tx1"/>
            </w14:solidFill>
          </w14:textFill>
        </w:rPr>
        <w:t xml:space="preserve">JSZC-321281046-XHGT-</w:t>
      </w:r>
      <w:r>
        <w:rPr>
          <w:rFonts w:hint="eastAsia" w:ascii="仿宋" w:hAnsi="仿宋" w:eastAsia="仿宋"/>
          <w:color w:val="000000" w:themeColor="text1"/>
          <w:sz w:val="28"/>
          <w:szCs w:val="28"/>
          <w:lang w:eastAsia="zh-CN"/>
          <w14:textFill>
            <w14:solidFill>
              <w14:schemeClr w14:val="tx1"/>
            </w14:solidFill>
          </w14:textFill>
        </w:rPr>
        <w:t xml:space="preserve">T2026-0005</w:t>
      </w:r>
      <w:r>
        <w:rPr>
          <w:rFonts w:hint="eastAsia" w:ascii="仿宋" w:hAnsi="仿宋" w:eastAsia="仿宋"/>
          <w:color w:val="000000" w:themeColor="text1"/>
          <w:sz w:val="28"/>
          <w:szCs w:val="28"/>
          <w14:textFill>
            <w14:solidFill>
              <w14:schemeClr w14:val="tx1"/>
            </w14:solidFill>
          </w14:textFill>
        </w:rPr>
        <w:t xml:space="preserve">号</w:t>
      </w:r>
      <w:r/>
    </w:p>
    <w:p>
      <w:pPr>
        <w:pStyle w:val="902"/>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项目名称：开发区（临城街道）部分危桥维修改造工程</w:t>
      </w:r>
      <w:r/>
    </w:p>
    <w:p>
      <w:pPr>
        <w:pStyle w:val="902"/>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预算金额：</w:t>
      </w:r>
      <w:r>
        <w:rPr>
          <w:rFonts w:hint="eastAsia" w:ascii="仿宋" w:hAnsi="仿宋" w:eastAsia="仿宋" w:cs="仿宋_GB2312"/>
          <w:color w:val="000000" w:themeColor="text1"/>
          <w:sz w:val="28"/>
          <w:szCs w:val="28"/>
          <w14:textFill>
            <w14:solidFill>
              <w14:schemeClr w14:val="tx1"/>
            </w14:solidFill>
          </w14:textFill>
        </w:rPr>
        <w:t xml:space="preserve">人民币壹佰叁拾陆万伍仟贰佰陆拾壹元捌角叁分（￥：1365261.83），其中第1包471454.01元、第2包452063.85元、第3包441743.97元</w:t>
      </w:r>
      <w:r/>
    </w:p>
    <w:p>
      <w:pPr>
        <w:pStyle w:val="902"/>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最高限价：采购预算金额的82%</w:t>
      </w:r>
      <w:r/>
    </w:p>
    <w:p>
      <w:pPr>
        <w:pStyle w:val="902"/>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采购需求：开发区（临城街道）部分危桥维修改造工程，第1包为陆横村金家危桥拆除新建、第2包为临东村铁匠公墓东桥拆除新建、第3包为曹瓦村曹垛公墓大桥拆除新建，具体建设内容详见编制说明。</w:t>
      </w:r>
      <w:r/>
    </w:p>
    <w:p>
      <w:pPr>
        <w:ind w:firstLine="518"/>
        <w:jc w:val="left"/>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合同履行期限：合同签订后120天内全部完成。</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本项目不接受联合体投标，本项目采用资格后审方式。</w:t>
      </w:r>
      <w:r/>
    </w:p>
    <w:p>
      <w:pPr>
        <w:pStyle w:val="902"/>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二、申请人的资格要求</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1.满足《中华人民共和国政府采购法》第二十二条规定：</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1</w:t>
      </w:r>
      <w:r>
        <w:rPr>
          <w:rFonts w:ascii="仿宋" w:hAnsi="仿宋" w:eastAsia="仿宋"/>
          <w:color w:val="000000" w:themeColor="text1"/>
          <w:sz w:val="28"/>
          <w:szCs w:val="28"/>
          <w14:textFill>
            <w14:solidFill>
              <w14:schemeClr w14:val="tx1"/>
            </w14:solidFill>
          </w14:textFill>
        </w:rPr>
        <w:t xml:space="preserve">）具有独立承担民事责任的能力；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）具有良好的商业信誉和健全的财务会计制度；</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3</w:t>
      </w:r>
      <w:r>
        <w:rPr>
          <w:rFonts w:ascii="仿宋" w:hAnsi="仿宋" w:eastAsia="仿宋"/>
          <w:color w:val="000000" w:themeColor="text1"/>
          <w:sz w:val="28"/>
          <w:szCs w:val="28"/>
          <w14:textFill>
            <w14:solidFill>
              <w14:schemeClr w14:val="tx1"/>
            </w14:solidFill>
          </w14:textFill>
        </w:rPr>
        <w:t xml:space="preserve">）具有履行合同所必需的设备和专业技术能力；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）有依法缴纳税收和社会保障资金的良好记录；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5</w:t>
      </w:r>
      <w:r>
        <w:rPr>
          <w:rFonts w:ascii="仿宋" w:hAnsi="仿宋" w:eastAsia="仿宋"/>
          <w:color w:val="000000" w:themeColor="text1"/>
          <w:sz w:val="28"/>
          <w:szCs w:val="28"/>
          <w14:textFill>
            <w14:solidFill>
              <w14:schemeClr w14:val="tx1"/>
            </w14:solidFill>
          </w14:textFill>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）法律、行政法规规定的其他条件。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3.落实政府采购政策需满足的资格要求：本项目专门面向中小企业采购。</w:t>
      </w:r>
      <w:r/>
    </w:p>
    <w:p>
      <w:pPr>
        <w:pStyle w:val="902"/>
        <w:ind w:firstLine="518"/>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4.本项目的特定资格要求：</w:t>
      </w:r>
      <w:r>
        <w:rPr>
          <w:rFonts w:hint="eastAsia" w:ascii="仿宋" w:hAnsi="仿宋" w:eastAsia="仿宋"/>
          <w:color w:val="000000" w:themeColor="text1"/>
          <w:sz w:val="28"/>
          <w:szCs w:val="28"/>
          <w14:textFill>
            <w14:solidFill>
              <w14:schemeClr w14:val="tx1"/>
            </w14:solidFill>
          </w14:textFill>
        </w:rPr>
        <w:t xml:space="preserve">（1）供应商须具备行政主管部门核发的市政公用工程施工总承包叁级(含)或桥梁工程专业承包叁级(含)以上资质；（2）具备有效的安全生产许可证；（3）项目经理系已在供应商单位注册并具备市政公用工程二级（含以上级）注册建造师执业资格，具备行政主管部门颁发的有效的安全生产考核合格证B类证，且未担任其他在建建设工程项目的项目经理</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项目经理必须提供在2026年2月至2026年4月内任意一个月由供应商为所报项目经理缴纳的由劳动和社会保障部门出具的养老保险金缴费单据凭证，需明确缴费月份、个人姓名、缴费单位，具有社保中心章或社保中心参保缴费专用章，或具有可验证的二维码或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rPr>
          <w:rFonts w:ascii="仿宋" w:hAnsi="仿宋" w:eastAsia="仿宋"/>
          <w:color w:val="000000" w:themeColor="text1"/>
          <w:sz w:val="28"/>
          <w:szCs w:val="28"/>
          <w14:textFill>
            <w14:solidFill>
              <w14:schemeClr w14:val="tx1"/>
            </w14:solidFill>
          </w14:textFill>
        </w:rPr>
        <w:t xml:space="preserve"> https://entq.jsszfhcxjstzhfwpt.com:12443/ms/admin/#/open/dthc-list</w:t>
      </w:r>
      <w:r>
        <w:rPr>
          <w:rFonts w:hint="eastAsia" w:ascii="仿宋" w:hAnsi="仿宋" w:eastAsia="仿宋"/>
          <w:color w:val="000000" w:themeColor="text1"/>
          <w:sz w:val="28"/>
          <w:szCs w:val="28"/>
          <w14:textFill>
            <w14:solidFill>
              <w14:schemeClr w14:val="tx1"/>
            </w14:solidFill>
          </w14:textFill>
        </w:rPr>
        <w:t xml:space="preserve">。</w:t>
      </w:r>
      <w:r/>
    </w:p>
    <w:p>
      <w:pPr>
        <w:pStyle w:val="902"/>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三、获取谈判文件</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（一）时间：自谈判文件公告发布之日起3个工作日。</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（二）获取方式：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1.地点：网上注册登记成功后系统内免费下载。</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2.获取方式：本项目采用网上注册登记方式。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3.潜在投标人访问电子招标投标交易平台的网络地址和方法：</w:t>
      </w:r>
      <w:r/>
    </w:p>
    <w:p>
      <w:pPr>
        <w:pStyle w:val="902"/>
        <w:ind w:firstLine="560"/>
        <w:spacing w:before="0" w:beforeAutospacing="0" w:after="0" w:afterAutospacing="0" w:line="560" w:lineRule="exact"/>
        <w:shd w:val="clear" w:color="auto" w:fill="ffffff"/>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（1）登录http://jszfcg.jsczt.cn/，点击“苏采云”进入系统。</w:t>
      </w:r>
      <w:r/>
    </w:p>
    <w:p>
      <w:pPr>
        <w:pStyle w:val="902"/>
        <w:ind w:firstLine="560"/>
        <w:spacing w:before="0" w:beforeAutospacing="0" w:after="0" w:afterAutospacing="0" w:line="560" w:lineRule="exact"/>
        <w:shd w:val="clear" w:color="auto" w:fill="ffffff"/>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宋体"/>
          <w:color w:val="000000" w:themeColor="text1"/>
          <w:sz w:val="28"/>
          <w:szCs w:val="28"/>
          <w14:textFill>
            <w14:solidFill>
              <w14:schemeClr w14:val="tx1"/>
            </w14:solidFill>
          </w14:textFill>
        </w:rPr>
        <w:t xml:space="preserve">http://jsxcmm.com/help/help.html</w:t>
      </w:r>
      <w:r>
        <w:rPr>
          <w:rFonts w:hint="eastAsia" w:ascii="仿宋" w:hAnsi="仿宋" w:eastAsia="仿宋" w:cs="宋体"/>
          <w:color w:val="000000" w:themeColor="text1"/>
          <w:sz w:val="28"/>
          <w:szCs w:val="28"/>
          <w14:textFill>
            <w14:solidFill>
              <w14:schemeClr w14:val="tx1"/>
            </w14:solidFill>
          </w14:textFill>
        </w:rPr>
        <w:t xml:space="preserve">。</w:t>
      </w:r>
      <w:r/>
    </w:p>
    <w:p>
      <w:pPr>
        <w:pStyle w:val="902"/>
        <w:ind w:firstLine="560"/>
        <w:spacing w:before="0" w:beforeAutospacing="0" w:after="0" w:afterAutospacing="0" w:line="560" w:lineRule="exact"/>
        <w:shd w:val="clear" w:color="auto" w:fill="ffffff"/>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（3）采购代理机构将数据电文形式的招标文件加载至电子招标投标交易平台，供潜在投标人下载或者查阅。</w:t>
      </w:r>
      <w:r/>
    </w:p>
    <w:p>
      <w:pPr>
        <w:pStyle w:val="902"/>
        <w:ind w:firstLine="560"/>
        <w:spacing w:before="0" w:beforeAutospacing="0" w:after="0" w:afterAutospacing="0" w:line="560" w:lineRule="exact"/>
        <w:shd w:val="clear" w:color="auto" w:fill="ffffff"/>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4.有关本次采购的事项若存在变动或修改，敬请及时关注“江苏政府采购网”发布的更正公告。</w:t>
      </w:r>
      <w:r/>
    </w:p>
    <w:p>
      <w:pPr>
        <w:pStyle w:val="902"/>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如潜在供应商未按上述要求操作，将自行承担所产生的风险。</w:t>
      </w:r>
      <w:r/>
    </w:p>
    <w:p>
      <w:pPr>
        <w:pStyle w:val="865"/>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四、提交响应文件截止时间和地点</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谈判响应文件递交截止时间：2026年</w:t>
      </w:r>
      <w:r>
        <w:rPr>
          <w:rFonts w:hint="eastAsia" w:ascii="仿宋" w:hAnsi="仿宋" w:eastAsia="仿宋" w:cs="宋体"/>
          <w:color w:val="000000" w:themeColor="text1"/>
          <w:sz w:val="28"/>
          <w:szCs w:val="28"/>
          <w:lang w:eastAsia="zh-CN"/>
          <w14:textFill>
            <w14:solidFill>
              <w14:schemeClr w14:val="tx1"/>
            </w14:solidFill>
          </w14:textFill>
        </w:rPr>
        <w:t xml:space="preserve">5月15日</w:t>
      </w:r>
      <w:r>
        <w:rPr>
          <w:rFonts w:hint="eastAsia" w:ascii="仿宋" w:hAnsi="仿宋" w:eastAsia="仿宋" w:cs="宋体"/>
          <w:color w:val="000000" w:themeColor="text1"/>
          <w:sz w:val="28"/>
          <w:szCs w:val="28"/>
          <w14:textFill>
            <w14:solidFill>
              <w14:schemeClr w14:val="tx1"/>
            </w14:solidFill>
          </w14:textFill>
        </w:rPr>
        <w:t xml:space="preserve">9:30（北京时间）</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谈判地点：“苏采云”系统（网址：http://jszfcg.jsczt.cn/）“开标大厅，点击“苏采云”进入系统“开标大厅”。</w:t>
      </w:r>
      <w:r/>
    </w:p>
    <w:p>
      <w:pPr>
        <w:pStyle w:val="865"/>
        <w:spacing w:before="0" w:after="0" w:line="560" w:lineRule="exact"/>
        <w:rPr>
          <w:rFonts w:ascii="仿宋" w:hAnsi="仿宋" w:eastAsia="仿宋" w:cs="宋体"/>
          <w:b w:val="0"/>
          <w:color w:val="000000" w:themeColor="text1"/>
          <w:sz w:val="28"/>
          <w:szCs w:val="28"/>
          <w14:textFill>
            <w14:solidFill>
              <w14:schemeClr w14:val="tx1"/>
            </w14:solidFill>
          </w14:textFill>
        </w:rPr>
      </w:pPr>
      <w:r/>
      <w:bookmarkStart w:id="5" w:name="_Toc28359093"/>
      <w:r/>
      <w:bookmarkStart w:id="6" w:name="_Toc35393802"/>
      <w:r/>
      <w:bookmarkStart w:id="7" w:name="_Toc35393633"/>
      <w:r/>
      <w:bookmarkStart w:id="8" w:name="_Toc28359016"/>
      <w:r>
        <w:rPr>
          <w:rFonts w:hint="eastAsia" w:ascii="仿宋" w:hAnsi="仿宋" w:eastAsia="仿宋" w:cs="宋体"/>
          <w:b w:val="0"/>
          <w:color w:val="000000" w:themeColor="text1"/>
          <w:sz w:val="28"/>
          <w:szCs w:val="28"/>
          <w14:textFill>
            <w14:solidFill>
              <w14:schemeClr w14:val="tx1"/>
            </w14:solidFill>
          </w14:textFill>
        </w:rPr>
        <w:t xml:space="preserve">五、开启</w:t>
      </w:r>
      <w:bookmarkEnd w:id="5"/>
      <w:r/>
      <w:bookmarkEnd w:id="6"/>
      <w:r/>
      <w:bookmarkEnd w:id="7"/>
      <w:r/>
      <w:bookmarkEnd w:id="8"/>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时间:2026年</w:t>
      </w:r>
      <w:r>
        <w:rPr>
          <w:rFonts w:hint="eastAsia" w:ascii="仿宋" w:hAnsi="仿宋" w:eastAsia="仿宋" w:cs="宋体"/>
          <w:color w:val="000000" w:themeColor="text1"/>
          <w:sz w:val="28"/>
          <w:szCs w:val="28"/>
          <w:lang w:eastAsia="zh-CN"/>
          <w14:textFill>
            <w14:solidFill>
              <w14:schemeClr w14:val="tx1"/>
            </w14:solidFill>
          </w14:textFill>
        </w:rPr>
        <w:t xml:space="preserve">5月15日</w:t>
      </w:r>
      <w:r>
        <w:rPr>
          <w:rFonts w:hint="eastAsia" w:ascii="仿宋" w:hAnsi="仿宋" w:eastAsia="仿宋" w:cs="宋体"/>
          <w:color w:val="000000" w:themeColor="text1"/>
          <w:sz w:val="28"/>
          <w:szCs w:val="28"/>
          <w14:textFill>
            <w14:solidFill>
              <w14:schemeClr w14:val="tx1"/>
            </w14:solidFill>
          </w14:textFill>
        </w:rPr>
        <w:t xml:space="preserve">9:30(北京时间)</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地点：兴化市政务服务中心二楼公共资源交易中心</w:t>
      </w:r>
      <w:r>
        <w:rPr>
          <w:rFonts w:hint="eastAsia" w:ascii="宋体" w:hAnsi="宋体" w:cs="宋体"/>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评标3室</w:t>
      </w:r>
      <w:r/>
    </w:p>
    <w:p>
      <w:pPr>
        <w:pStyle w:val="865"/>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六、公告期限</w:t>
      </w:r>
      <w:r/>
    </w:p>
    <w:p>
      <w:pPr>
        <w:pStyle w:val="902"/>
        <w:ind w:firstLine="648"/>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自本公告发布之日起3个工作日。</w:t>
      </w:r>
      <w:r/>
    </w:p>
    <w:p>
      <w:pPr>
        <w:pStyle w:val="902"/>
        <w:spacing w:before="0" w:beforeAutospacing="0" w:after="0" w:afterAutospacing="0" w:line="560" w:lineRule="exact"/>
        <w:shd w:val="clear" w:color="auto" w:fill="ffffff"/>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七、其他补充事宜</w:t>
      </w:r>
      <w:r/>
    </w:p>
    <w:p>
      <w:pPr>
        <w:pStyle w:val="902"/>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八、对本次采购提出询问，请按以下方式联系。</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1.采购人信息</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称：兴化市人民政府临城街道办事处</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地址：兴化市</w:t>
      </w:r>
      <w:r>
        <w:rPr>
          <w:rFonts w:ascii="仿宋" w:hAnsi="仿宋" w:eastAsia="仿宋"/>
          <w:color w:val="000000" w:themeColor="text1"/>
          <w:sz w:val="28"/>
          <w:szCs w:val="28"/>
          <w:shd w:val="clear" w:color="auto" w:fill="ffffff"/>
          <w14:textFill>
            <w14:solidFill>
              <w14:schemeClr w14:val="tx1"/>
            </w14:solidFill>
          </w14:textFill>
        </w:rPr>
        <w:t xml:space="preserve">东潭路</w:t>
      </w:r>
      <w:r>
        <w:rPr>
          <w:rFonts w:hint="eastAsia" w:ascii="仿宋" w:hAnsi="仿宋" w:eastAsia="仿宋"/>
          <w:color w:val="000000" w:themeColor="text1"/>
          <w:sz w:val="28"/>
          <w:szCs w:val="28"/>
          <w:shd w:val="clear" w:color="auto" w:fill="ffffff"/>
          <w14:textFill>
            <w14:solidFill>
              <w14:schemeClr w14:val="tx1"/>
            </w14:solidFill>
          </w14:textFill>
        </w:rPr>
        <w:t xml:space="preserve">36号</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w:t>
      </w:r>
      <w:r>
        <w:rPr>
          <w:rFonts w:hint="eastAsia" w:ascii="仿宋" w:hAnsi="仿宋" w:eastAsia="仿宋"/>
          <w:color w:val="000000" w:themeColor="text1"/>
          <w:sz w:val="28"/>
          <w:szCs w:val="28"/>
          <w14:textFill>
            <w14:solidFill>
              <w14:schemeClr w14:val="tx1"/>
            </w14:solidFill>
          </w14:textFill>
        </w:rPr>
        <w:t xml:space="preserve">顾先生 </w:t>
      </w:r>
      <w:r>
        <w:rPr>
          <w:rFonts w:hint="eastAsia" w:cs="宋体"/>
          <w:color w:val="000000" w:themeColor="text1"/>
          <w:sz w:val="28"/>
          <w:szCs w:val="28"/>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0523-802133</w:t>
      </w:r>
      <w:r>
        <w:rPr>
          <w:rFonts w:hint="eastAsia" w:ascii="仿宋" w:hAnsi="仿宋" w:eastAsia="仿宋"/>
          <w:color w:val="000000" w:themeColor="text1"/>
          <w:sz w:val="28"/>
          <w:szCs w:val="28"/>
          <w14:textFill>
            <w14:solidFill>
              <w14:schemeClr w14:val="tx1"/>
            </w14:solidFill>
          </w14:textFill>
        </w:rPr>
        <w:t xml:space="preserve">88</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2.采购代理机构信息</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称：兴化国投项目管理有限公司</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 址：兴化市五里东路181号</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联系方式：陈先生  0523-83555089</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3.项目联系方式</w:t>
      </w:r>
      <w:r/>
    </w:p>
    <w:p>
      <w:pPr>
        <w:pStyle w:val="902"/>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项目联系人：顾先生     陈先生</w:t>
      </w:r>
      <w:r/>
    </w:p>
    <w:p>
      <w:pPr>
        <w:pStyle w:val="902"/>
        <w:ind w:firstLine="44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电 话：</w:t>
      </w:r>
      <w:r>
        <w:rPr>
          <w:rFonts w:ascii="仿宋" w:hAnsi="仿宋" w:eastAsia="仿宋"/>
          <w:color w:val="000000" w:themeColor="text1"/>
          <w:sz w:val="28"/>
          <w:szCs w:val="28"/>
          <w14:textFill>
            <w14:solidFill>
              <w14:schemeClr w14:val="tx1"/>
            </w14:solidFill>
          </w14:textFill>
        </w:rPr>
        <w:t xml:space="preserve">0523-802133</w:t>
      </w:r>
      <w:r>
        <w:rPr>
          <w:rFonts w:hint="eastAsia" w:ascii="仿宋" w:hAnsi="仿宋" w:eastAsia="仿宋"/>
          <w:color w:val="000000" w:themeColor="text1"/>
          <w:sz w:val="28"/>
          <w:szCs w:val="28"/>
          <w14:textFill>
            <w14:solidFill>
              <w14:schemeClr w14:val="tx1"/>
            </w14:solidFill>
          </w14:textFill>
        </w:rPr>
        <w:t xml:space="preserve">88</w:t>
      </w:r>
      <w:r>
        <w:rPr>
          <w:rFonts w:hint="eastAsia" w:ascii="仿宋" w:hAnsi="仿宋" w:eastAsia="仿宋"/>
          <w:color w:val="000000" w:themeColor="text1"/>
          <w:sz w:val="28"/>
          <w:szCs w:val="28"/>
          <w:shd w:val="clear" w:color="auto" w:fill="ffffff"/>
          <w14:textFill>
            <w14:solidFill>
              <w14:schemeClr w14:val="tx1"/>
            </w14:solidFill>
          </w14:textFill>
        </w:rPr>
        <w:t xml:space="preserve">   0523-83555089</w:t>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7"/>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1、适用范围</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（1）本谈判文件仅适用于兴化国投项目管理有限公司</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以下简称本公司)组织的本次采购活动。</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（2）本次采购活动</w:t>
      </w:r>
      <w:r>
        <w:rPr>
          <w:rFonts w:hint="eastAsia" w:ascii="仿宋" w:hAnsi="仿宋" w:eastAsia="仿宋"/>
          <w:color w:val="000000" w:themeColor="text1"/>
          <w:sz w:val="28"/>
          <w:szCs w:val="28"/>
          <w14:textFill>
            <w14:solidFill>
              <w14:schemeClr w14:val="tx1"/>
            </w14:solidFill>
          </w14:textFill>
        </w:rPr>
        <w:t xml:space="preserve">由本公司组织</w:t>
      </w:r>
      <w:r>
        <w:rPr>
          <w:rFonts w:hint="eastAsia" w:ascii="仿宋" w:hAnsi="仿宋" w:eastAsia="仿宋"/>
          <w:color w:val="000000" w:themeColor="text1"/>
          <w:sz w:val="28"/>
          <w:szCs w:val="28"/>
          <w14:textFill>
            <w14:solidFill>
              <w14:schemeClr w14:val="tx1"/>
            </w14:solidFill>
          </w14:textFill>
        </w:rPr>
        <w:t xml:space="preserve">,采取竞争性谈判方式</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（3）本次采购活动及本次采购产生的合同受中国法律的约束和保护。</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（4）供应商一旦确认参加本次采购活动，即视为自愿接受了本谈判文件中所有条件和规定。</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 xml:space="preserve">供应商</w:t>
      </w:r>
      <w:r>
        <w:rPr>
          <w:rFonts w:hint="eastAsia" w:ascii="仿宋" w:hAnsi="仿宋" w:eastAsia="仿宋"/>
          <w:color w:val="000000" w:themeColor="text1"/>
          <w:sz w:val="28"/>
          <w:szCs w:val="28"/>
          <w14:textFill>
            <w14:solidFill>
              <w14:schemeClr w14:val="tx1"/>
            </w14:solidFill>
          </w14:textFill>
        </w:rPr>
        <w:t xml:space="preserve">必须</w:t>
      </w:r>
      <w:r>
        <w:rPr>
          <w:rFonts w:hint="eastAsia" w:ascii="仿宋" w:hAnsi="仿宋" w:eastAsia="仿宋"/>
          <w:color w:val="000000" w:themeColor="text1"/>
          <w:sz w:val="28"/>
          <w:szCs w:val="28"/>
          <w14:textFill>
            <w14:solidFill>
              <w14:schemeClr w14:val="tx1"/>
            </w14:solidFill>
          </w14:textFill>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14:textFill>
            <w14:solidFill>
              <w14:schemeClr w14:val="tx1"/>
            </w14:solidFill>
          </w14:textFill>
        </w:rPr>
        <w:t xml:space="preserve">同时必须承认和履行</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文件中的各项规定。</w:t>
      </w:r>
      <w:r/>
    </w:p>
    <w:p>
      <w:pPr>
        <w:ind w:firstLine="507"/>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2、供应商资格要求</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供应商应符合的基本资格条件</w:t>
      </w:r>
      <w:r>
        <w:rPr>
          <w:rFonts w:hint="eastAsia" w:ascii="仿宋" w:hAnsi="仿宋" w:eastAsia="仿宋"/>
          <w:b/>
          <w:color w:val="000000" w:themeColor="text1"/>
          <w:sz w:val="28"/>
          <w:szCs w:val="28"/>
          <w14:textFill>
            <w14:solidFill>
              <w14:schemeClr w14:val="tx1"/>
            </w14:solidFill>
          </w14:textFill>
        </w:rPr>
        <w:t xml:space="preserve">：</w:t>
      </w:r>
      <w:bookmarkStart w:id="9" w:name="OLE_LINK1"/>
      <w:r>
        <w:rPr>
          <w:rFonts w:hint="eastAsia" w:ascii="仿宋" w:hAnsi="仿宋" w:eastAsia="仿宋"/>
          <w:color w:val="000000" w:themeColor="text1"/>
          <w:sz w:val="28"/>
          <w:szCs w:val="28"/>
          <w14:textFill>
            <w14:solidFill>
              <w14:schemeClr w14:val="tx1"/>
            </w14:solidFill>
          </w14:textFill>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14:textFill>
            <w14:solidFill>
              <w14:schemeClr w14:val="tx1"/>
            </w14:solidFill>
          </w14:textFill>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供应商须符合的特定资格条件：</w:t>
      </w:r>
      <w:r>
        <w:rPr>
          <w:rFonts w:hint="eastAsia" w:ascii="仿宋" w:hAnsi="仿宋" w:eastAsia="仿宋"/>
          <w:color w:val="000000" w:themeColor="text1"/>
          <w:sz w:val="28"/>
          <w:szCs w:val="28"/>
          <w14:textFill>
            <w14:solidFill>
              <w14:schemeClr w14:val="tx1"/>
            </w14:solidFill>
          </w14:textFill>
        </w:rPr>
        <w:t xml:space="preserve">（1）供应商须具备行政主管部门核发的市政公用工程施工总承包叁级(含)或桥梁工程专业承包叁级(含)以上资质；（2）具备有效的安全生产许可证；（3）项目经理系已在供应商单位注册并具备市政公用工程二级（含以上级）注册建造师执业资格，具备行政主管部门颁发的有效的安全生产考核合格证B类证，且未担任其他在建建设工程项目的项目经理</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项目经理必须提供在2026年2月至2026年4月内任意一个月由供应商为所报项目经理缴纳的由劳动和社会保障部门出具的养老保险金缴费单据凭证，需明确缴费月份、个人姓名、缴费单位，具有社保中心章或社保中心参保缴费专用章，或具有可验证的二维码或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rPr>
          <w:rFonts w:ascii="仿宋" w:hAnsi="仿宋" w:eastAsia="仿宋"/>
          <w:color w:val="000000" w:themeColor="text1"/>
          <w:sz w:val="28"/>
          <w:szCs w:val="28"/>
          <w14:textFill>
            <w14:solidFill>
              <w14:schemeClr w14:val="tx1"/>
            </w14:solidFill>
          </w14:textFill>
        </w:rPr>
        <w:t xml:space="preserve"> https://entq.jsszfhcxjstzhfwpt.com:12443/ms/admin/#/open/dthc-list</w:t>
      </w:r>
      <w:r>
        <w:rPr>
          <w:rFonts w:ascii="仿宋" w:hAnsi="仿宋" w:eastAsia="仿宋"/>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本项目不接受供应商以联合体的身份参与，本项目采用资格后审方式</w:t>
      </w:r>
      <w:r>
        <w:rPr>
          <w:rFonts w:hint="eastAsia" w:ascii="仿宋" w:hAnsi="仿宋" w:eastAsia="仿宋"/>
          <w:bCs/>
          <w:color w:val="000000" w:themeColor="text1"/>
          <w:sz w:val="28"/>
          <w:szCs w:val="28"/>
          <w14:textFill>
            <w14:solidFill>
              <w14:schemeClr w14:val="tx1"/>
            </w14:solidFill>
          </w14:textFill>
        </w:rPr>
        <w:t xml:space="preserve">。</w:t>
      </w:r>
      <w:r/>
    </w:p>
    <w:p>
      <w:pPr>
        <w:ind w:firstLine="518"/>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3、供应商不得存在下列情形之一</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14:textFill>
            <w14:solidFill>
              <w14:schemeClr w14:val="tx1"/>
            </w14:solidFill>
          </w14:textFill>
        </w:rPr>
      </w:pPr>
      <w:r>
        <w:rPr>
          <w:rFonts w:hint="eastAsia" w:ascii="黑体" w:eastAsia="黑体"/>
          <w:b/>
          <w:color w:val="000000" w:themeColor="text1"/>
          <w:sz w:val="28"/>
          <w:szCs w:val="28"/>
          <w14:textFill>
            <w14:solidFill>
              <w14:schemeClr w14:val="tx1"/>
            </w14:solidFill>
          </w14:textFill>
        </w:rPr>
        <w:t xml:space="preserve">三、谈判响应要求</w:t>
      </w:r>
      <w:r/>
    </w:p>
    <w:p>
      <w:pPr>
        <w:ind w:firstLine="518"/>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1、谈判文件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文件的组成，为采购公告、本文件及所有按规定发出的补充变更通知。</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文件的澄清及修改：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①供应商在下载</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文件后，如有疑问需要澄清，应按</w:t>
      </w:r>
      <w:r>
        <w:rPr>
          <w:rFonts w:hint="eastAsia" w:ascii="仿宋" w:hAnsi="仿宋" w:eastAsia="仿宋"/>
          <w:b/>
          <w:color w:val="000000" w:themeColor="text1"/>
          <w:sz w:val="28"/>
          <w:szCs w:val="28"/>
          <w14:textFill>
            <w14:solidFill>
              <w14:schemeClr w14:val="tx1"/>
            </w14:solidFill>
          </w14:textFill>
        </w:rPr>
        <w:t xml:space="preserve">谈判</w:t>
      </w:r>
      <w:r>
        <w:rPr>
          <w:rFonts w:hint="eastAsia" w:ascii="仿宋" w:hAnsi="仿宋" w:eastAsia="仿宋"/>
          <w:b/>
          <w:color w:val="000000" w:themeColor="text1"/>
          <w:sz w:val="28"/>
          <w:szCs w:val="28"/>
          <w14:textFill>
            <w14:solidFill>
              <w14:schemeClr w14:val="tx1"/>
            </w14:solidFill>
          </w14:textFill>
        </w:rPr>
        <w:t xml:space="preserve">须知（本文件第5页）第7项</w:t>
      </w:r>
      <w:r>
        <w:rPr>
          <w:rFonts w:hint="eastAsia" w:ascii="仿宋" w:hAnsi="仿宋" w:eastAsia="仿宋"/>
          <w:color w:val="000000" w:themeColor="text1"/>
          <w:sz w:val="28"/>
          <w:szCs w:val="28"/>
          <w14:textFill>
            <w14:solidFill>
              <w14:schemeClr w14:val="tx1"/>
            </w14:solidFill>
          </w14:textFill>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②</w:t>
      </w:r>
      <w:r>
        <w:rPr>
          <w:rFonts w:hint="eastAsia" w:ascii="仿宋" w:hAnsi="仿宋" w:eastAsia="仿宋"/>
          <w:color w:val="000000" w:themeColor="text1"/>
          <w:sz w:val="28"/>
          <w14:textFill>
            <w14:solidFill>
              <w14:schemeClr w14:val="tx1"/>
            </w14:solidFill>
          </w14:textFill>
        </w:rPr>
        <w:t xml:space="preserve">在</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14:textFill>
            <w14:solidFill>
              <w14:schemeClr w14:val="tx1"/>
            </w14:solidFill>
          </w14:textFill>
        </w:rPr>
        <w:t xml:space="preserve">截止日前，</w:t>
      </w:r>
      <w:r>
        <w:rPr>
          <w:rFonts w:hint="eastAsia" w:ascii="仿宋" w:hAnsi="仿宋" w:eastAsia="仿宋"/>
          <w:color w:val="000000" w:themeColor="text1"/>
          <w:sz w:val="28"/>
          <w:szCs w:val="28"/>
          <w14:textFill>
            <w14:solidFill>
              <w14:schemeClr w14:val="tx1"/>
            </w14:solidFill>
          </w14:textFill>
        </w:rPr>
        <w:t xml:space="preserve">本公司可根据采购人的要求</w:t>
      </w:r>
      <w:r>
        <w:rPr>
          <w:rFonts w:hint="eastAsia" w:ascii="仿宋" w:hAnsi="仿宋" w:eastAsia="仿宋"/>
          <w:color w:val="000000" w:themeColor="text1"/>
          <w:sz w:val="28"/>
          <w14:textFill>
            <w14:solidFill>
              <w14:schemeClr w14:val="tx1"/>
            </w14:solidFill>
          </w14:textFill>
        </w:rPr>
        <w:t xml:space="preserve">或在解答供应商提出的澄清问题时对</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14:textFill>
            <w14:solidFill>
              <w14:schemeClr w14:val="tx1"/>
            </w14:solidFill>
          </w14:textFill>
        </w:rPr>
        <w:t xml:space="preserve">文件进行修改。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③</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14:textFill>
            <w14:solidFill>
              <w14:schemeClr w14:val="tx1"/>
            </w14:solidFill>
          </w14:textFill>
        </w:rPr>
        <w:t xml:space="preserve">文件的修改将以书面形式公布，包括邮寄、传真和电传通知已报名的供应商</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作为谈判文件的组成部分。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④</w:t>
      </w:r>
      <w:r>
        <w:rPr>
          <w:rFonts w:hint="eastAsia" w:ascii="仿宋" w:hAnsi="仿宋" w:eastAsia="仿宋"/>
          <w:color w:val="000000" w:themeColor="text1"/>
          <w:sz w:val="28"/>
          <w14:textFill>
            <w14:solidFill>
              <w14:schemeClr w14:val="tx1"/>
            </w14:solidFill>
          </w14:textFill>
        </w:rPr>
        <w:t xml:space="preserve">为使供应商编写</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响应</w:t>
      </w:r>
      <w:r>
        <w:rPr>
          <w:rFonts w:hint="eastAsia" w:ascii="仿宋" w:hAnsi="仿宋" w:eastAsia="仿宋"/>
          <w:color w:val="000000" w:themeColor="text1"/>
          <w:sz w:val="28"/>
          <w14:textFill>
            <w14:solidFill>
              <w14:schemeClr w14:val="tx1"/>
            </w14:solidFill>
          </w14:textFill>
        </w:rPr>
        <w:t xml:space="preserve">文件有充分的时间对</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14:textFill>
            <w14:solidFill>
              <w14:schemeClr w14:val="tx1"/>
            </w14:solidFill>
          </w14:textFill>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⑤供应商对</w:t>
      </w:r>
      <w:r>
        <w:rPr>
          <w:rFonts w:hint="eastAsia" w:ascii="仿宋" w:hAnsi="仿宋" w:eastAsia="仿宋"/>
          <w:color w:val="000000" w:themeColor="text1"/>
          <w:sz w:val="28"/>
          <w:szCs w:val="28"/>
          <w14:textFill>
            <w14:solidFill>
              <w14:schemeClr w14:val="tx1"/>
            </w14:solidFill>
          </w14:textFill>
        </w:rPr>
        <w:t xml:space="preserve">谈判</w:t>
      </w:r>
      <w:r>
        <w:rPr>
          <w:rFonts w:hint="eastAsia" w:ascii="仿宋" w:hAnsi="仿宋" w:eastAsia="仿宋"/>
          <w:color w:val="000000" w:themeColor="text1"/>
          <w:sz w:val="28"/>
          <w:szCs w:val="28"/>
          <w14:textFill>
            <w14:solidFill>
              <w14:schemeClr w14:val="tx1"/>
            </w14:solidFill>
          </w14:textFill>
        </w:rPr>
        <w:t xml:space="preserve">文件所做出的推论、解释和结论，本公司概不负责。</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2、谈判响应费用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（1）供应商无论成交与否，都须自行承担编制</w:t>
      </w:r>
      <w:r>
        <w:rPr>
          <w:rFonts w:ascii="仿宋" w:hAnsi="仿宋" w:eastAsia="仿宋" w:cs="仿宋_GB2312"/>
          <w:color w:val="000000" w:themeColor="text1"/>
          <w:sz w:val="28"/>
          <w:szCs w:val="28"/>
          <w14:textFill>
            <w14:solidFill>
              <w14:schemeClr w14:val="tx1"/>
            </w14:solidFill>
          </w14:textFill>
        </w:rPr>
        <w:t xml:space="preserve">谈判</w:t>
      </w:r>
      <w:r>
        <w:rPr>
          <w:rFonts w:ascii="仿宋" w:hAnsi="仿宋" w:eastAsia="仿宋" w:cs="仿宋_GB2312"/>
          <w:color w:val="000000" w:themeColor="text1"/>
          <w:sz w:val="28"/>
          <w:szCs w:val="28"/>
          <w14:textFill>
            <w14:solidFill>
              <w14:schemeClr w14:val="tx1"/>
            </w14:solidFill>
          </w14:textFill>
        </w:rPr>
        <w:t xml:space="preserve">响应文件以及递交</w:t>
      </w:r>
      <w:r>
        <w:rPr>
          <w:rFonts w:ascii="仿宋" w:hAnsi="仿宋" w:eastAsia="仿宋" w:cs="仿宋_GB2312"/>
          <w:color w:val="000000" w:themeColor="text1"/>
          <w:sz w:val="28"/>
          <w:szCs w:val="28"/>
          <w14:textFill>
            <w14:solidFill>
              <w14:schemeClr w14:val="tx1"/>
            </w14:solidFill>
          </w14:textFill>
        </w:rPr>
        <w:t xml:space="preserve">谈判</w:t>
      </w:r>
      <w:r>
        <w:rPr>
          <w:rFonts w:ascii="仿宋" w:hAnsi="仿宋" w:eastAsia="仿宋" w:cs="仿宋_GB2312"/>
          <w:color w:val="000000" w:themeColor="text1"/>
          <w:sz w:val="28"/>
          <w:szCs w:val="28"/>
          <w14:textFill>
            <w14:solidFill>
              <w14:schemeClr w14:val="tx1"/>
            </w14:solidFill>
          </w14:textFill>
        </w:rPr>
        <w:t xml:space="preserve">响应文件所涉及的一切费用。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（2）该项目的报价应包括</w:t>
      </w:r>
      <w:r>
        <w:rPr>
          <w:rFonts w:hint="eastAsia" w:ascii="仿宋" w:hAnsi="仿宋" w:eastAsia="仿宋" w:cs="仿宋_GB2312"/>
          <w:color w:val="000000" w:themeColor="text1"/>
          <w:sz w:val="28"/>
          <w:szCs w:val="28"/>
          <w14:textFill>
            <w14:solidFill>
              <w14:schemeClr w14:val="tx1"/>
            </w14:solidFill>
          </w14:textFill>
        </w:rPr>
        <w:t xml:space="preserve">完成该项目工程所需的一切相关费用、</w:t>
      </w:r>
      <w:r>
        <w:rPr>
          <w:rFonts w:ascii="仿宋" w:hAnsi="仿宋" w:eastAsia="仿宋" w:cs="仿宋_GB2312"/>
          <w:color w:val="000000" w:themeColor="text1"/>
          <w:sz w:val="28"/>
          <w:szCs w:val="28"/>
          <w14:textFill>
            <w14:solidFill>
              <w14:schemeClr w14:val="tx1"/>
            </w14:solidFill>
          </w14:textFill>
        </w:rPr>
        <w:t xml:space="preserve">招标代理服务费及其它应付的费用等。</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3</w:t>
      </w: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sz w:val="28"/>
          <w:szCs w:val="28"/>
        </w:rPr>
        <w:t xml:space="preserve">本项目招标代理服务费参照“《江苏省政府采购代理服务收费指导意见》的通知（苏政采【2024】20号）”文件收费标准收取（</w:t>
      </w:r>
      <w:r>
        <w:rPr>
          <w:rFonts w:hint="eastAsia" w:ascii="仿宋" w:hAnsi="仿宋" w:eastAsia="仿宋" w:cs="仿宋_GB2312"/>
          <w:color w:val="ff0000"/>
          <w:sz w:val="28"/>
          <w:szCs w:val="28"/>
        </w:rPr>
        <w:t xml:space="preserve">差额累进</w:t>
      </w:r>
      <w:r>
        <w:rPr>
          <w:rFonts w:hint="eastAsia" w:ascii="仿宋" w:hAnsi="仿宋" w:eastAsia="仿宋" w:cs="仿宋_GB2312"/>
          <w:color w:val="000000"/>
          <w:sz w:val="28"/>
          <w:szCs w:val="28"/>
        </w:rPr>
        <w:t xml:space="preserve">），由中标供应商在领取成交通知书时向本公司缴纳</w:t>
      </w:r>
      <w:r>
        <w:rPr>
          <w:rFonts w:ascii="仿宋" w:hAnsi="仿宋" w:eastAsia="仿宋" w:cs="仿宋_GB2312"/>
          <w:color w:val="000000"/>
          <w:sz w:val="28"/>
          <w:szCs w:val="28"/>
        </w:rPr>
        <w:t xml:space="preserve">。</w:t>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5"/>
        <w:gridCol w:w="3510"/>
      </w:tblGrid>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中标或者成交金额</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费率</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最低收费金额(每个委托项目)</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万元以下(含 50 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1.6%</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50-400万元(含400万元)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400-1000万元(含1000万元)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1000-5000万元(含5000万元)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0.8%</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5000-1亿元(含1亿元)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0.25%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1-10 亿元(含 10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10-50 亿元(含 50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亿元以上</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0.005%</w:t>
            </w:r>
            <w:r/>
          </w:p>
        </w:tc>
      </w:tr>
    </w:tbl>
    <w:p>
      <w:pPr>
        <w:ind w:firstLine="518"/>
        <w:spacing w:line="50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账户信息</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单位名称：兴化国投项目管理有限公司</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信用代码：91321281MA27D3EW7Y</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开户行：江苏兴化农村商业银行股份有限公司英武支行</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开户账号：3212810751010000205748</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地址：兴化市英武居委会美饰街B幢楼三楼305室</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4</w:t>
      </w:r>
      <w:r>
        <w:rPr>
          <w:rFonts w:ascii="仿宋" w:hAnsi="仿宋" w:eastAsia="仿宋" w:cs="仿宋_GB2312"/>
          <w:color w:val="000000" w:themeColor="text1"/>
          <w:sz w:val="28"/>
          <w:szCs w:val="28"/>
          <w14:textFill>
            <w14:solidFill>
              <w14:schemeClr w14:val="tx1"/>
            </w14:solidFill>
          </w14:textFill>
        </w:rPr>
        <w:t xml:space="preserve">）最终投标总报价是指上述费用的总和。</w:t>
      </w:r>
      <w:r/>
    </w:p>
    <w:p>
      <w:pPr>
        <w:pStyle w:val="962"/>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3、提交响应文件要求</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（一）本项目通过“苏采云”系统进行电子采购采购，即供应商响应文件从政府采购客户端工具制作并通过“苏采云”系统提交外。</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宋体"/>
          <w:color w:val="000000" w:themeColor="text1"/>
          <w:szCs w:val="28"/>
          <w14:textFill>
            <w14:solidFill>
              <w14:schemeClr w14:val="tx1"/>
            </w14:solidFill>
          </w14:textFill>
        </w:rPr>
        <w:t xml:space="preserve">http://jsxcmm.com/help/help.html</w:t>
      </w:r>
      <w:r>
        <w:rPr>
          <w:rFonts w:hint="eastAsia" w:ascii="仿宋" w:hAnsi="仿宋" w:eastAsia="仿宋"/>
          <w:bCs/>
          <w:color w:val="000000" w:themeColor="text1"/>
          <w:szCs w:val="28"/>
          <w14:textFill>
            <w14:solidFill>
              <w14:schemeClr w14:val="tx1"/>
            </w14:solidFill>
          </w14:textFill>
        </w:rPr>
        <w:t xml:space="preserve">。</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，点击“苏采云”进入系统），按照要求通过互联网方式提交首次响应文件。</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“苏采云”系统使用要求：</w:t>
      </w:r>
      <w:r/>
    </w:p>
    <w:p>
      <w:pPr>
        <w:pStyle w:val="962"/>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使用谷歌浏览器参与不见面开标及谈判环节。</w:t>
      </w:r>
      <w:r/>
    </w:p>
    <w:p>
      <w:pPr>
        <w:pStyle w:val="962"/>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电脑需提前准备好麦克风、音响，摄像头，提前检查保证能够正常使用。</w:t>
      </w:r>
      <w:r/>
    </w:p>
    <w:p>
      <w:pPr>
        <w:pStyle w:val="962"/>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操作系统至少win7以上，建议使用win10操作系统。</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（二）首次响应文件提交的截止时间：2026年</w:t>
      </w:r>
      <w:r>
        <w:rPr>
          <w:rFonts w:hint="eastAsia" w:ascii="仿宋" w:hAnsi="仿宋" w:eastAsia="仿宋" w:cs="宋体"/>
          <w:b/>
          <w:bCs/>
          <w:color w:val="000000" w:themeColor="text1"/>
          <w:szCs w:val="28"/>
          <w:lang w:eastAsia="zh-CN"/>
          <w14:textFill>
            <w14:solidFill>
              <w14:schemeClr w14:val="tx1"/>
            </w14:solidFill>
          </w14:textFill>
        </w:rPr>
        <w:t xml:space="preserve">5月15日</w:t>
      </w:r>
      <w:r>
        <w:rPr>
          <w:rFonts w:hint="eastAsia" w:ascii="仿宋" w:hAnsi="仿宋" w:eastAsia="仿宋" w:cs="宋体"/>
          <w:b/>
          <w:bCs/>
          <w:color w:val="000000" w:themeColor="text1"/>
          <w:szCs w:val="28"/>
          <w14:textFill>
            <w14:solidFill>
              <w14:schemeClr w14:val="tx1"/>
            </w14:solidFill>
          </w14:textFill>
        </w:rPr>
        <w:t xml:space="preserve">9:30，在截止时间后提交的首次响应文件为无效文件，将被拒收。</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（三）首次响应文件提交时间、地点：</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1.提交时间：</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首次响应文件提交的截止时间（2026年</w:t>
      </w:r>
      <w:r>
        <w:rPr>
          <w:rFonts w:hint="eastAsia" w:ascii="仿宋" w:hAnsi="仿宋" w:eastAsia="仿宋" w:cs="宋体"/>
          <w:b/>
          <w:bCs/>
          <w:color w:val="000000" w:themeColor="text1"/>
          <w:szCs w:val="28"/>
          <w:lang w:eastAsia="zh-CN"/>
          <w14:textFill>
            <w14:solidFill>
              <w14:schemeClr w14:val="tx1"/>
            </w14:solidFill>
          </w14:textFill>
        </w:rPr>
        <w:t xml:space="preserve">5月15日</w:t>
      </w:r>
      <w:r>
        <w:rPr>
          <w:rFonts w:hint="eastAsia" w:ascii="仿宋" w:hAnsi="仿宋" w:eastAsia="仿宋" w:cs="宋体"/>
          <w:b/>
          <w:bCs/>
          <w:color w:val="000000" w:themeColor="text1"/>
          <w:szCs w:val="28"/>
          <w14:textFill>
            <w14:solidFill>
              <w14:schemeClr w14:val="tx1"/>
            </w14:solidFill>
          </w14:textFill>
        </w:rPr>
        <w:t xml:space="preserve">9:30）前。</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2.提交地点：</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“苏采云”系统（网址：http://jszfcg.jsczt.cn/）“开标大厅”，点击“苏采云”进入系统“开标大厅”。 </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（四）首次响应文件开启时间：2026年</w:t>
      </w:r>
      <w:r>
        <w:rPr>
          <w:rFonts w:hint="eastAsia" w:ascii="仿宋" w:hAnsi="仿宋" w:eastAsia="仿宋" w:cs="宋体"/>
          <w:b/>
          <w:bCs/>
          <w:color w:val="000000" w:themeColor="text1"/>
          <w:szCs w:val="28"/>
          <w:lang w:eastAsia="zh-CN"/>
          <w14:textFill>
            <w14:solidFill>
              <w14:schemeClr w14:val="tx1"/>
            </w14:solidFill>
          </w14:textFill>
        </w:rPr>
        <w:t xml:space="preserve">5月15日</w:t>
      </w:r>
      <w:r>
        <w:rPr>
          <w:rFonts w:hint="eastAsia" w:ascii="仿宋" w:hAnsi="仿宋" w:eastAsia="仿宋" w:cs="宋体"/>
          <w:b/>
          <w:bCs/>
          <w:color w:val="000000" w:themeColor="text1"/>
          <w:szCs w:val="28"/>
          <w14:textFill>
            <w14:solidFill>
              <w14:schemeClr w14:val="tx1"/>
            </w14:solidFill>
          </w14:textFill>
        </w:rPr>
        <w:t xml:space="preserve">9:30。</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（五）首次响应文件开启地点：</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“苏采云”系统（网址：http://jszfcg.jsczt.cn/）“开标大厅”，点击“苏采云”进入系统“开标大厅”。</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（七）不接受不按要求加盖公章（电子签章）的首次响应文件。电子签章相关要求见“苏采云”系统。</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（八）首次响应文件解密：到达开启时间，</w:t>
      </w:r>
      <w:r>
        <w:rPr>
          <w:rFonts w:hint="eastAsia" w:ascii="仿宋" w:hAnsi="仿宋" w:eastAsia="仿宋" w:cs="宋体"/>
          <w:color w:val="000000" w:themeColor="text1"/>
          <w:szCs w:val="28"/>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14:textFill>
            <w14:solidFill>
              <w14:schemeClr w14:val="tx1"/>
            </w14:solidFill>
          </w14:textFill>
        </w:rPr>
        <w:t xml:space="preserve">开启时间后30分钟内</w:t>
      </w:r>
      <w:r>
        <w:rPr>
          <w:rFonts w:hint="eastAsia" w:ascii="仿宋" w:hAnsi="仿宋" w:eastAsia="仿宋" w:cs="宋体"/>
          <w:color w:val="000000" w:themeColor="text1"/>
          <w:szCs w:val="28"/>
          <w14:textFill>
            <w14:solidFill>
              <w14:schemeClr w14:val="tx1"/>
            </w14:solidFill>
          </w14:textFill>
        </w:rPr>
        <w:t xml:space="preserve">，通过“苏采云”系统（使用“CA数字证书”）解密。</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14:textFill>
            <w14:solidFill>
              <w14:schemeClr w14:val="tx1"/>
            </w14:solidFill>
          </w14:textFill>
        </w:rPr>
        <w:t xml:space="preserve">—</w:t>
      </w:r>
      <w:r>
        <w:rPr>
          <w:rFonts w:hint="eastAsia" w:ascii="仿宋" w:hAnsi="仿宋" w:eastAsia="仿宋" w:cs="宋体"/>
          <w:color w:val="000000" w:themeColor="text1"/>
          <w:szCs w:val="28"/>
          <w14:textFill>
            <w14:solidFill>
              <w14:schemeClr w14:val="tx1"/>
            </w14:solidFill>
          </w14:textFill>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color w:val="000000" w:themeColor="text1"/>
          <w:szCs w:val="28"/>
          <w14:textFill>
            <w14:solidFill>
              <w14:schemeClr w14:val="tx1"/>
            </w14:solidFill>
          </w14:textFill>
        </w:rPr>
        <w:t xml:space="preserve">苏采云系统操作手册（供应商）</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”，进行下载。</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（十）相关说明: 供应商在“苏采云”系统中提交首次响应文件的时间即为数据电文（响应文件，下同）的发送时间和接收时间。</w:t>
      </w:r>
      <w:r/>
    </w:p>
    <w:p>
      <w:pPr>
        <w:pStyle w:val="962"/>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4、响应文件编制要求</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请按照以下要求（包括但不限于以下要求）制作：</w:t>
      </w:r>
      <w:r/>
    </w:p>
    <w:p>
      <w:pPr>
        <w:pStyle w:val="962"/>
        <w:ind w:firstLine="425"/>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（一）基本目录</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hint="eastAsia" w:ascii="仿宋" w:hAnsi="仿宋" w:eastAsia="仿宋" w:cs="宋体"/>
          <w:color w:val="000000" w:themeColor="text1"/>
          <w:szCs w:val="28"/>
          <w14:textFill>
            <w14:solidFill>
              <w14:schemeClr w14:val="tx1"/>
            </w14:solidFill>
          </w14:textFill>
        </w:rPr>
        <w:t xml:space="preserve">《谈判报价表》（加盖电子签章，格式见《谈判文件》附件。</w:t>
      </w:r>
      <w:r>
        <w:rPr>
          <w:rFonts w:hint="eastAsia" w:ascii="仿宋" w:hAnsi="仿宋" w:eastAsia="仿宋" w:cs="宋体"/>
          <w:bCs/>
          <w:color w:val="000000" w:themeColor="text1"/>
          <w:szCs w:val="28"/>
          <w14:textFill>
            <w14:solidFill>
              <w14:schemeClr w14:val="tx1"/>
            </w14:solidFill>
          </w14:textFill>
        </w:rPr>
        <w:t xml:space="preserve">政府采购客户端工具输入报价自动生成）；</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2.《授权委托书》（提供原件的扫描件，格式见《谈判文件》附件）</w:t>
      </w:r>
      <w:r>
        <w:rPr>
          <w:rFonts w:hint="eastAsia" w:ascii="仿宋" w:hAnsi="仿宋" w:eastAsia="仿宋" w:cs="宋体"/>
          <w:b/>
          <w:color w:val="000000" w:themeColor="text1"/>
          <w:szCs w:val="28"/>
          <w14:textFill>
            <w14:solidFill>
              <w14:schemeClr w14:val="tx1"/>
            </w14:solidFill>
          </w14:textFill>
        </w:rPr>
        <w:t xml:space="preserve">（法定代表人参与谈判的可不提供）</w:t>
      </w:r>
      <w:r>
        <w:rPr>
          <w:rFonts w:hint="eastAsia" w:ascii="仿宋" w:hAnsi="仿宋" w:eastAsia="仿宋" w:cs="宋体"/>
          <w:color w:val="000000" w:themeColor="text1"/>
          <w:szCs w:val="28"/>
          <w14:textFill>
            <w14:solidFill>
              <w14:schemeClr w14:val="tx1"/>
            </w14:solidFill>
          </w14:textFill>
        </w:rPr>
        <w:t xml:space="preserve">；</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3.授权委托书中受托人身份证原件的扫描件；</w:t>
      </w:r>
      <w:r/>
    </w:p>
    <w:p>
      <w:pPr>
        <w:pStyle w:val="962"/>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4.所报产品的环境标志产品认证证书原件的扫描件（如有）。</w:t>
      </w:r>
      <w:r/>
    </w:p>
    <w:p>
      <w:pPr>
        <w:pStyle w:val="962"/>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注：</w:t>
      </w:r>
      <w:r/>
    </w:p>
    <w:p>
      <w:pPr>
        <w:pStyle w:val="962"/>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”当天在有效期之内）的环境标志产品认证证书原件的扫描件。</w:t>
      </w:r>
      <w:r/>
    </w:p>
    <w:p>
      <w:pPr>
        <w:pStyle w:val="962"/>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（2）环境标志产品认证证书是否符合要求，采购人评审时查询中国政府采购网（www.ccgp.gov.cn）相关内容后确定。</w:t>
      </w:r>
      <w:r/>
    </w:p>
    <w:p>
      <w:pPr>
        <w:pStyle w:val="962"/>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5.所报产品的节能产品认证证书原件的扫描件（如有）。</w:t>
      </w:r>
      <w:r/>
    </w:p>
    <w:p>
      <w:pPr>
        <w:pStyle w:val="962"/>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”当天在有效期之内）的节能产品认证证书原件的扫描件。</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（2）节能产品认证证书是否符合要求，采购人评审时查询中国政府采购网（www.ccgp.gov.cn）相关内容后确定。</w:t>
      </w:r>
      <w:r/>
    </w:p>
    <w:p>
      <w:pPr>
        <w:pStyle w:val="962"/>
        <w:ind w:firstLine="425"/>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（二）资格条件（1～6项必须提供，否则响应无效）</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1.供应商合法有效的</w:t>
      </w:r>
      <w:r>
        <w:rPr>
          <w:rFonts w:hint="eastAsia" w:ascii="仿宋" w:hAnsi="仿宋" w:eastAsia="仿宋" w:cs="宋体"/>
          <w:bCs/>
          <w:color w:val="000000" w:themeColor="text1"/>
          <w:szCs w:val="28"/>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Cs w:val="28"/>
          <w14:textFill>
            <w14:solidFill>
              <w14:schemeClr w14:val="tx1"/>
            </w14:solidFill>
          </w14:textFill>
        </w:rPr>
        <w:t xml:space="preserve">。以上证明文件的扫描件；</w:t>
      </w:r>
      <w:r/>
    </w:p>
    <w:p>
      <w:pPr>
        <w:pStyle w:val="962"/>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2.财务状况报告，至少提供：</w:t>
      </w:r>
      <w:r/>
    </w:p>
    <w:p>
      <w:pPr>
        <w:pStyle w:val="962"/>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供应商提交</w:t>
      </w:r>
      <w:r>
        <w:rPr>
          <w:rFonts w:hint="eastAsia" w:ascii="仿宋" w:hAnsi="仿宋" w:eastAsia="仿宋" w:cs="宋体"/>
          <w:color w:val="000000" w:themeColor="text1"/>
          <w:szCs w:val="28"/>
          <w14:textFill>
            <w14:solidFill>
              <w14:schemeClr w14:val="tx1"/>
            </w14:solidFill>
          </w14:textFill>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62"/>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62"/>
        <w:ind w:right="26" w:firstLine="480"/>
        <w:spacing w:line="560" w:lineRule="exact"/>
        <w:widowControl/>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4.具备履行合同所必需的专业技术能力的证明材料扫描件</w:t>
      </w:r>
      <w:r/>
    </w:p>
    <w:p>
      <w:pPr>
        <w:pStyle w:val="962"/>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5.供应商参加政府采购活动前3年内在经营活动中没有重大违法记录的书面声明（加盖电子签章，格式见《谈判文件》附件）；</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 谈判文件中规定的资格特定条件证明材料：</w:t>
      </w:r>
      <w:r>
        <w:rPr>
          <w:rFonts w:hint="eastAsia" w:ascii="仿宋" w:hAnsi="仿宋" w:eastAsia="仿宋"/>
          <w:color w:val="000000" w:themeColor="text1"/>
          <w:sz w:val="28"/>
          <w:szCs w:val="28"/>
          <w14:textFill>
            <w14:solidFill>
              <w14:schemeClr w14:val="tx1"/>
            </w14:solidFill>
          </w14:textFill>
        </w:rPr>
        <w:t xml:space="preserve">（1）供应商须具备行政主管部门核发的市政公用工程施工总承包叁级(含)或桥梁工程专业承包叁级(含)以上资质；（2）具备有效的安全生产许可证；（3）项目经理系已在供应商单位注册并具备市政公用工程二级（含以上级）注册建造师执业资格，具备行政主管部门颁发的有效的安全生产考核合格证B类证，且未担任其他在建建设工程项目的项目经理</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项目经理必须提供在2026年2月至2026年4月内任意一个月由供应商为所报项目经理缴纳的由劳动和社会保障部门出具的养老保险金缴费单据凭证，需明确缴费月份、个人姓名、缴费单位，具有社保中心章或社保中心参保缴费专用章，或具有可验证的二维码或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rPr>
          <w:rFonts w:ascii="仿宋" w:hAnsi="仿宋" w:eastAsia="仿宋"/>
          <w:color w:val="000000" w:themeColor="text1"/>
          <w:sz w:val="28"/>
          <w:szCs w:val="28"/>
          <w14:textFill>
            <w14:solidFill>
              <w14:schemeClr w14:val="tx1"/>
            </w14:solidFill>
          </w14:textFill>
        </w:rPr>
        <w:t xml:space="preserve"> https://entq.jsszfhcxjstzhfwpt.com:12443/ms/admin/#/open/dthc-list</w:t>
      </w:r>
      <w:r>
        <w:rPr>
          <w:rFonts w:hint="eastAsia" w:eastAsia="仿宋"/>
          <w:color w:val="000000" w:themeColor="text1"/>
          <w:sz w:val="28"/>
          <w:szCs w:val="28"/>
          <w14:textFill>
            <w14:solidFill>
              <w14:schemeClr w14:val="tx1"/>
            </w14:solidFill>
          </w14:textFill>
        </w:rPr>
        <w:t xml:space="preserve">。</w:t>
      </w:r>
      <w:r/>
    </w:p>
    <w:p>
      <w:pPr>
        <w:ind w:right="26" w:firstLine="480"/>
        <w:spacing w:line="560" w:lineRule="exact"/>
        <w:rPr>
          <w:rFonts w:ascii="仿宋" w:hAnsi="仿宋" w:eastAsia="仿宋"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7.本项目为专门面向中小微企业的项目，工程全部由符合政策要求的中小企业承接。提供《中小企业声明函》</w:t>
      </w:r>
      <w:r>
        <w:rPr>
          <w:rFonts w:hint="eastAsia" w:ascii="仿宋" w:hAnsi="仿宋" w:eastAsia="仿宋" w:cs="宋体"/>
          <w:b/>
          <w:color w:val="000000" w:themeColor="text1"/>
          <w:sz w:val="28"/>
          <w:szCs w:val="28"/>
          <w14:textFill>
            <w14:solidFill>
              <w14:schemeClr w14:val="tx1"/>
            </w14:solidFill>
          </w14:textFill>
        </w:rPr>
        <w:t xml:space="preserve">（填写完整，加盖电子签章格式见《谈判文件》附件）如不填写完整，视为无效）。</w:t>
      </w:r>
      <w:r>
        <w:rPr>
          <w:rFonts w:hint="eastAsia" w:ascii="仿宋" w:hAnsi="仿宋" w:eastAsia="仿宋" w:cs="宋体"/>
          <w:color w:val="000000" w:themeColor="text1"/>
          <w:sz w:val="28"/>
          <w:szCs w:val="28"/>
          <w14:textFill>
            <w14:solidFill>
              <w14:schemeClr w14:val="tx1"/>
            </w14:solidFill>
          </w14:textFill>
        </w:rPr>
        <w:t xml:space="preserve">《中小企业声明函》查询渠道参考工业和信息化部发布的中小企业规模自测小程序。</w:t>
      </w:r>
      <w:r/>
    </w:p>
    <w:p>
      <w:pPr>
        <w:pStyle w:val="962"/>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（三）符合条件（必须提供，否则响应无效）</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1.《分项价格表》（</w:t>
      </w:r>
      <w:r>
        <w:rPr>
          <w:rFonts w:hint="eastAsia" w:ascii="仿宋" w:hAnsi="仿宋" w:eastAsia="仿宋" w:cs="宋体"/>
          <w:color w:val="000000" w:themeColor="text1"/>
          <w:szCs w:val="28"/>
          <w14:textFill>
            <w14:solidFill>
              <w14:schemeClr w14:val="tx1"/>
            </w14:solidFill>
          </w14:textFill>
        </w:rPr>
        <w:t xml:space="preserve">加盖电子签章，格式见《谈判文件》附件</w:t>
      </w:r>
      <w:r>
        <w:rPr>
          <w:rFonts w:hint="eastAsia" w:ascii="仿宋" w:hAnsi="仿宋" w:eastAsia="仿宋" w:cs="宋体"/>
          <w:bCs/>
          <w:color w:val="000000" w:themeColor="text1"/>
          <w:szCs w:val="28"/>
          <w14:textFill>
            <w14:solidFill>
              <w14:schemeClr w14:val="tx1"/>
            </w14:solidFill>
          </w14:textFill>
        </w:rPr>
        <w:t xml:space="preserve">）；</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《承诺书》（加盖电子签章，格式见《谈判文件》附件）；</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3.《偏离表》</w:t>
      </w:r>
      <w:r>
        <w:rPr>
          <w:rFonts w:hint="eastAsia" w:ascii="仿宋" w:hAnsi="仿宋" w:eastAsia="仿宋" w:cs="宋体"/>
          <w:color w:val="000000" w:themeColor="text1"/>
          <w:szCs w:val="28"/>
          <w14:textFill>
            <w14:solidFill>
              <w14:schemeClr w14:val="tx1"/>
            </w14:solidFill>
          </w14:textFill>
        </w:rPr>
        <w:t xml:space="preserve">（加盖电子签章，格式见《谈判文件》附件）；</w:t>
      </w:r>
      <w:r/>
    </w:p>
    <w:p>
      <w:pPr>
        <w:pStyle w:val="962"/>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（四）提交的首次响应文件的密封、签署、盖章要求：</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1.密封（加密）要求：</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2.签署要求：见《谈判文件》附件中相关格式要求。</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3.盖章要求：见《谈判文件》附件中相关格式要求。供应商须通过“苏采云”系统提供的政府采购客户端工具（使用“CA数字证书”）加盖电子签章。</w:t>
      </w:r>
      <w:r/>
    </w:p>
    <w:p>
      <w:pPr>
        <w:pStyle w:val="962"/>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特别提醒：竞争性谈判文件中如需“被授权代表签字或盖章”，供应商可打印成文档，签字或盖章后再扫描上传，最后再电子签章。</w:t>
      </w:r>
      <w:r/>
    </w:p>
    <w:p>
      <w:pPr>
        <w:pStyle w:val="962"/>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（五）通过“苏采云”系统提交政府采购客户端工具导出加密的响应文件（后缀名为zip）。响应文件不得超过350M！ </w:t>
      </w:r>
      <w:r/>
    </w:p>
    <w:p>
      <w:pPr>
        <w:pStyle w:val="962"/>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962"/>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供应商应当按照《谈判文件》的要求编制响应文件，并对其提交的响应文件的真实性、合法性承担法律责任。</w:t>
      </w:r>
      <w:r/>
    </w:p>
    <w:p>
      <w:pPr>
        <w:pStyle w:val="899"/>
        <w:ind w:firstLine="518"/>
        <w:spacing w:before="0" w:after="0"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5、无效谈判响应文件</w:t>
      </w:r>
      <w:r/>
    </w:p>
    <w:p>
      <w:pPr>
        <w:pStyle w:val="899"/>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谈判响应文件出现下列情形之一的，将作为无效谈判响应文件处理：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（1）谈判响应文件正本中授权委托书无供应商法定代表人的印鉴(或签字)或非原件的；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（2）法定代表人或</w:t>
      </w:r>
      <w:r>
        <w:rPr>
          <w:rFonts w:hint="eastAsia" w:ascii="仿宋" w:hAnsi="仿宋" w:eastAsia="仿宋"/>
          <w:bCs/>
          <w:color w:val="000000" w:themeColor="text1"/>
          <w:sz w:val="28"/>
          <w:szCs w:val="28"/>
          <w14:textFill>
            <w14:solidFill>
              <w14:schemeClr w14:val="tx1"/>
            </w14:solidFill>
          </w14:textFill>
        </w:rPr>
        <w:t xml:space="preserve">法定代表人授权代表未参加谈判会议的或身份不符的；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（5）谈判响应最后报价高于采购预算或者最高限价的；</w:t>
      </w:r>
      <w:r/>
    </w:p>
    <w:p>
      <w:pPr>
        <w:pStyle w:val="899"/>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（6）对谈判文件未能作出全部实质性响应或对谈判文件进行实质性修改的；</w:t>
      </w:r>
      <w:r/>
    </w:p>
    <w:p>
      <w:pPr>
        <w:pStyle w:val="899"/>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（7）不同供应商谈判响应文件相互混装的；</w:t>
      </w:r>
      <w:r/>
    </w:p>
    <w:p>
      <w:pPr>
        <w:pStyle w:val="899"/>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（8）单位负责人为同一人或存在管理、控股关系的不同供应商参加同一合同下采购活动的；</w:t>
      </w:r>
      <w:r/>
    </w:p>
    <w:p>
      <w:pPr>
        <w:pStyle w:val="899"/>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（9）为采购项目提供整体设计、规范编制或者项目管理、监理、检测等服务的供应商参加该采购项目活动的；</w:t>
      </w:r>
      <w:r/>
    </w:p>
    <w:p>
      <w:pPr>
        <w:pStyle w:val="899"/>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（10）不同供应商谈判响应文件中的相关人员出现同一人的；</w:t>
      </w:r>
      <w:r/>
    </w:p>
    <w:p>
      <w:pPr>
        <w:pStyle w:val="899"/>
        <w:ind w:firstLine="518"/>
        <w:spacing w:before="0" w:after="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（11）不同</w:t>
      </w:r>
      <w:r>
        <w:rPr>
          <w:rFonts w:hint="eastAsia" w:ascii="仿宋" w:hAnsi="仿宋" w:eastAsia="仿宋"/>
          <w:color w:val="000000" w:themeColor="text1"/>
          <w:sz w:val="28"/>
          <w:szCs w:val="28"/>
          <w14:textFill>
            <w14:solidFill>
              <w14:schemeClr w14:val="tx1"/>
            </w14:solidFill>
          </w14:textFill>
        </w:rPr>
        <w:t xml:space="preserve">供应商谈判响应文件中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899"/>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（12）不同供应商报价表呈明显规律性变化，故意哄抬价格或压价等其它恶意串通行为的；</w:t>
      </w:r>
      <w:r/>
    </w:p>
    <w:p>
      <w:pPr>
        <w:pStyle w:val="899"/>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（13）谈判响应文件中提供虚假资料的；</w:t>
      </w:r>
      <w:r/>
    </w:p>
    <w:p>
      <w:pPr>
        <w:pStyle w:val="899"/>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（14）有欺诈行为或隐瞒自身违规问题的；</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（15）违反法律、法规或损害国家及采购人利益的。</w:t>
      </w:r>
      <w:r/>
    </w:p>
    <w:p>
      <w:pPr>
        <w:pStyle w:val="985"/>
        <w:ind w:firstLine="635"/>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6、恶意串通行为的认定</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（1）供应商直接或间接从采购人或采购代理机构处获得其他供应商的响应情况，并修改其响应文件；</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（2）评审活动开始前供应商直接或间接从采购人、采购代理机构或监管部门处获得谈判小组组成人员情况；</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（3）供应商接受采购人或采购代理机构授意撤换、修改响应文件；</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（4）供应商之间协商报价、技术方案等实质性内容；</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（5）属于同一集团、协会、商会等组织成员的供应商按照该组织要求协同参与；</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（6）供应商之间事先约定由某一特定供应商成交；</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（7）供应商之间商定部分供应商放弃参与或者放弃成交；</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（8）供应商与采购人或采购代理机构之间、供应商相互之间为谋求特定供应商成交或者排斥其他供应商的其他串通行为；</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（9）不同供应商的响应文件由同一单位或者个人编制；</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（10）不同供应商委托同一单位或者个人办理参与事宜；</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（11）不同供应商响应文件相互混装的；</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（12）不同供应商响应文件中的相关人员出现同一人的；</w:t>
      </w:r>
      <w:r/>
    </w:p>
    <w:p>
      <w:pPr>
        <w:pStyle w:val="985"/>
        <w:ind w:firstLine="635"/>
        <w:spacing w:before="0" w:beforeAutospacing="0" w:after="0" w:afterAutospacing="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（13）不同</w:t>
      </w:r>
      <w:r>
        <w:rPr>
          <w:rFonts w:hint="eastAsia" w:ascii="仿宋" w:hAnsi="仿宋" w:eastAsia="仿宋"/>
          <w:color w:val="000000" w:themeColor="text1"/>
          <w:sz w:val="28"/>
          <w:szCs w:val="28"/>
          <w14:textFill>
            <w14:solidFill>
              <w14:schemeClr w14:val="tx1"/>
            </w14:solidFill>
          </w14:textFill>
        </w:rPr>
        <w:t xml:space="preserve">供应商响应文件中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（14）不同供应商报价表呈明显规律性变化，故意哄抬价格或压价等其它恶意串通行为的；</w:t>
      </w:r>
      <w:r/>
    </w:p>
    <w:p>
      <w:pPr>
        <w:pStyle w:val="985"/>
        <w:ind w:firstLine="635"/>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7、谈判活动终止</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谈判活动中出现下列情形之一的，谈判活动终止：</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（1）因情况变化，不再符合规定的竞争性谈判采购方式适用情形的；</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（2）出现影响采购公正的违法、违规行为的；</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（3）在采购过程中符合竞争要求的供应商或者报价未超过采购预算的供应商不足3家的（财政部非标采购管理办法第二十七条第二款规定的情形除外）；</w:t>
      </w:r>
      <w:r/>
    </w:p>
    <w:p>
      <w:pPr>
        <w:pStyle w:val="985"/>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（4）因重大变故，采购任务取消的。</w:t>
      </w:r>
      <w:r/>
    </w:p>
    <w:p>
      <w:pPr>
        <w:pStyle w:val="985"/>
        <w:jc w:val="center"/>
        <w:spacing w:before="0" w:beforeAutospacing="0" w:after="0" w:afterAutospacing="0" w:line="520" w:lineRule="exact"/>
        <w:rPr>
          <w:rFonts w:ascii="黑体" w:eastAsia="黑体"/>
          <w:color w:val="ff0000"/>
          <w:sz w:val="28"/>
          <w:szCs w:val="28"/>
        </w:rPr>
      </w:pPr>
      <w:r>
        <w:rPr>
          <w:rFonts w:hint="eastAsia" w:ascii="黑体" w:eastAsia="黑体"/>
          <w:color w:val="ff0000"/>
          <w:sz w:val="28"/>
          <w:szCs w:val="28"/>
        </w:rPr>
        <w:t xml:space="preserve">四、采购需求</w:t>
      </w:r>
      <w:r/>
    </w:p>
    <w:p>
      <w:pPr>
        <w:pStyle w:val="902"/>
        <w:ind w:firstLine="635"/>
        <w:spacing w:before="0" w:beforeAutospacing="0" w:after="0" w:afterAutospacing="0" w:line="560" w:lineRule="exact"/>
        <w:rPr>
          <w:rFonts w:ascii="仿宋" w:hAnsi="仿宋" w:eastAsia="仿宋" w:cs="仿宋_GB2312"/>
          <w:b/>
          <w:color w:val="ff0000"/>
          <w:sz w:val="28"/>
          <w:szCs w:val="28"/>
        </w:rPr>
      </w:pPr>
      <w:r>
        <w:rPr>
          <w:rFonts w:ascii="仿宋" w:hAnsi="仿宋" w:eastAsia="仿宋" w:cs="仿宋_GB2312"/>
          <w:b/>
          <w:color w:val="ff0000"/>
          <w:sz w:val="28"/>
          <w:szCs w:val="28"/>
        </w:rPr>
        <w:t xml:space="preserve">1、采购技术要求（对不允许偏离的实质性要求和条件，以黑体加斜体方式提示）</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ascii="仿宋" w:hAnsi="仿宋" w:eastAsia="仿宋" w:cs="仿宋_GB2312"/>
          <w:color w:val="ff0000"/>
          <w:sz w:val="28"/>
          <w:szCs w:val="28"/>
        </w:rPr>
        <w:t xml:space="preserve">2、本次采购范围</w:t>
      </w:r>
      <w:r>
        <w:rPr>
          <w:rFonts w:hint="eastAsia" w:ascii="仿宋" w:hAnsi="仿宋" w:eastAsia="仿宋" w:cs="仿宋_GB2312"/>
          <w:color w:val="ff0000"/>
          <w:sz w:val="28"/>
          <w:szCs w:val="28"/>
        </w:rPr>
        <w:t xml:space="preserve">为开发区（临城街道）部分危桥维修改造工程。</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本项目采购预算金额：人民币壹佰叁拾陆万伍仟贰佰陆拾壹元捌角叁分（￥：1365261.83），其中第1包471454.01元、第2包452063.85元、第3包441743.97元。最后报价高于最高限价的，将被判定为无效响应文件。本项目最高限价为采购预算金额的82%。</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highlight w:val="yellow"/>
        </w:rPr>
        <w:t xml:space="preserve">注：本项目按分包顺序进行评审，已在第1包被推荐为成交单位的供应商不再参与第2包的评审，以此类推。</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一、编制依据：</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（一）第1包：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1、根据建设单位提供的江苏中研工程设计有限公司设计的图纸编制。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2、本控制价根据2013年《建设工程工程量清单计价规范》、2014版《江苏省市政工程计价定额》、2014版《江苏省建设工程费用定额》及现行有关规定进行编制。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3、材料价格除特别材料外按2026年《泰州工程造价管理》第2期，没有信息价的材料通过了解市场行情确定。</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4、桥梁按三类桥梁、水工构筑物工程取费，临时设施费按下限计取。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   道路按三类道路工程取费，临时设施费按下限计取。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5、安全文明施工费措施费按省、市有关规定执行动态计价。</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6、人工单价按苏建函价[2026]027号文件执行。</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7、税金按照苏建函价（2025）2号文件。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（二）第2包：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1、根据建设单位提供的江苏中研工程设计有限公司设计的图纸编制。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2、本控制价根据2013年《建设工程工程量清单计价规范》、2014版《江苏省市政工程计价定额》、2014版《江苏省建设工程费用定额》及现行有关规定进行编制。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3、材料价格除特别材料外按2026年《泰州工程造价管理》第2期，没有信息价的材料通过了解市场行情确定。</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4、桥梁按三类桥梁、水工构筑物工程取费，临时设施费按下限计取。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   道路按三类道路工程取费，临时设施费按下限计取。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5、安全文明施工费措施费按省、市有关规定执行动态计价。</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6、人工单价按苏建函价[2026]027号文件执行。</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7、税金按照苏建函价（2025）2号文件。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（三）第3包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1、根据建设单位提供的江苏中研工程设计有限公司设计的图纸编制。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2、本控制价根据2013年《建设工程工程量清单计价规范》、2014版《江苏省市政工程计价定额》、2014版《江苏省建设工程费用定额》及现行有关规定进行编制。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3、材料价格除特别材料外按2026年《泰州工程造价管理》第2期，没有信息价的材料通过了解市场行情确定。</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4、桥梁按三类桥梁、水工构筑物工程取费，临时设施费按下限计取。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   道路按三类道路工程取费，临时设施费按下限计取。</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5、安全文明施工费措施费按省、市有关规定执行动态计价。</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6、人工单价按苏建函价[2026]027号文件执行。</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7、税金按照苏建函价（2025）2号文件。</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二、有关说明</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（一）第1包：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1、桥头接线：基层5%灰土厚15cm（2层），C30砼路面厚20cm。</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2、建筑垃圾弃置按3km之内计取不调整。</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3、说明不详处详见图纸。</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（二）第2包：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1、桥头接线：基层5%灰土厚15cm（2层），C30砼路面厚20cm。</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2、建筑垃圾弃置按3km之内计取不调整。</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3、说明不详处详见图纸。</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（三）第3包：</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1、桥头接线：基层5%灰土厚15cm（2层），C30砼路面厚20cm。</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2、建筑垃圾弃置按3km之内计取不调整。</w:t>
      </w:r>
      <w:r/>
    </w:p>
    <w:p>
      <w:pPr>
        <w:pStyle w:val="902"/>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3、说明不详处详见图纸。</w:t>
      </w:r>
      <w:r/>
    </w:p>
    <w:p>
      <w:pPr>
        <w:pStyle w:val="881"/>
        <w:ind w:firstLine="518"/>
        <w:spacing w:line="520" w:lineRule="exact"/>
        <w:rPr>
          <w:rFonts w:ascii="仿宋" w:hAnsi="仿宋" w:eastAsia="仿宋"/>
          <w:bCs/>
          <w:color w:val="ff0000"/>
        </w:rPr>
      </w:pPr>
      <w:r>
        <w:rPr>
          <w:rFonts w:hint="eastAsia" w:ascii="仿宋" w:hAnsi="仿宋" w:eastAsia="仿宋"/>
          <w:bCs/>
          <w:color w:val="ff0000"/>
        </w:rPr>
        <w:t xml:space="preserve">三、合同履行期限</w:t>
      </w:r>
      <w:r/>
    </w:p>
    <w:p>
      <w:pPr>
        <w:pStyle w:val="881"/>
        <w:ind w:firstLine="518"/>
        <w:spacing w:line="520" w:lineRule="exact"/>
        <w:rPr>
          <w:rFonts w:ascii="仿宋" w:hAnsi="仿宋" w:eastAsia="仿宋"/>
          <w:color w:val="ff0000"/>
        </w:rPr>
      </w:pPr>
      <w:r>
        <w:rPr>
          <w:rFonts w:hint="eastAsia" w:ascii="仿宋" w:hAnsi="仿宋" w:eastAsia="仿宋" w:cs="仿宋"/>
          <w:color w:val="ff0000"/>
          <w:szCs w:val="28"/>
          <w:lang w:bidi="ar"/>
        </w:rPr>
        <w:t xml:space="preserve">合同签订后120天内全部完成</w:t>
      </w:r>
      <w:r>
        <w:rPr>
          <w:rFonts w:hint="eastAsia" w:ascii="仿宋" w:hAnsi="仿宋" w:eastAsia="仿宋"/>
          <w:color w:val="ff0000"/>
        </w:rPr>
        <w:t xml:space="preserve">。</w:t>
      </w:r>
      <w:r/>
    </w:p>
    <w:p>
      <w:pPr>
        <w:pStyle w:val="881"/>
        <w:ind w:firstLine="518"/>
        <w:spacing w:line="520" w:lineRule="exact"/>
        <w:rPr>
          <w:rFonts w:ascii="仿宋" w:hAnsi="仿宋" w:eastAsia="仿宋"/>
          <w:bCs/>
          <w:color w:val="ff0000"/>
        </w:rPr>
      </w:pPr>
      <w:r>
        <w:rPr>
          <w:rFonts w:hint="eastAsia" w:ascii="仿宋" w:hAnsi="仿宋" w:eastAsia="仿宋"/>
          <w:bCs/>
          <w:color w:val="ff0000"/>
        </w:rPr>
        <w:t xml:space="preserve">四、付款方式</w:t>
      </w:r>
      <w:r/>
    </w:p>
    <w:p>
      <w:pPr>
        <w:ind w:firstLine="518"/>
        <w:spacing w:line="360" w:lineRule="auto"/>
        <w:rPr>
          <w:rFonts w:ascii="仿宋" w:hAnsi="仿宋" w:eastAsia="仿宋"/>
          <w:b/>
          <w:color w:val="ff0000"/>
          <w:sz w:val="28"/>
          <w:szCs w:val="28"/>
        </w:rPr>
      </w:pPr>
      <w:r>
        <w:rPr>
          <w:rFonts w:hint="eastAsia" w:ascii="仿宋" w:hAnsi="仿宋" w:eastAsia="仿宋" w:cs="仿宋"/>
          <w:color w:val="ff0000"/>
          <w:sz w:val="28"/>
          <w:szCs w:val="28"/>
          <w:lang w:bidi="ar"/>
        </w:rPr>
        <w:t xml:space="preserve">工程竣工验收合格后付合同价的50%；竣工验收合格满一年后付至合同价的80%；满两年后根据审定结果结清（不计息）。</w:t>
      </w:r>
      <w:r/>
    </w:p>
    <w:p>
      <w:pPr>
        <w:ind w:firstLine="518"/>
        <w:spacing w:line="360" w:lineRule="auto"/>
        <w:rPr>
          <w:rFonts w:ascii="仿宋" w:hAnsi="仿宋" w:eastAsia="仿宋" w:cs="宋体"/>
          <w:bCs/>
          <w:color w:val="ff0000"/>
          <w:sz w:val="28"/>
          <w:szCs w:val="28"/>
        </w:rPr>
      </w:pPr>
      <w:r>
        <w:rPr>
          <w:rFonts w:hint="eastAsia" w:ascii="仿宋" w:hAnsi="仿宋" w:eastAsia="仿宋"/>
          <w:color w:val="ff0000"/>
          <w:sz w:val="28"/>
          <w:szCs w:val="28"/>
        </w:rPr>
        <w:t xml:space="preserve">五、</w:t>
      </w:r>
      <w:r>
        <w:rPr>
          <w:rFonts w:hint="eastAsia" w:ascii="仿宋" w:hAnsi="仿宋" w:eastAsia="仿宋" w:cs="宋体"/>
          <w:bCs/>
          <w:color w:val="ff0000"/>
          <w:sz w:val="28"/>
          <w:szCs w:val="28"/>
        </w:rPr>
        <w:t xml:space="preserve">采购标的的所属行业</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参照《关于印发中小企业划型标准规定的通知》（工信部联企业[2011]300号）文件，本项目采购标的所属行业为</w:t>
      </w:r>
      <w:r>
        <w:rPr>
          <w:rFonts w:hint="eastAsia" w:ascii="仿宋" w:hAnsi="仿宋" w:eastAsia="仿宋"/>
          <w:color w:val="ff0000"/>
          <w:sz w:val="28"/>
          <w:szCs w:val="28"/>
          <w:u w:val="single"/>
        </w:rPr>
        <w:t xml:space="preserve">建筑业</w:t>
      </w:r>
      <w:r>
        <w:rPr>
          <w:rFonts w:hint="eastAsia" w:ascii="仿宋" w:hAnsi="仿宋" w:eastAsia="仿宋"/>
          <w:color w:val="ff0000"/>
          <w:sz w:val="28"/>
          <w:szCs w:val="28"/>
        </w:rPr>
        <w:t xml:space="preserve">。</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六、工程量清单</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本项目报价包含竣工验收前的一切费用。详细预算清单请各供应商于公共邮箱中自行下载，邮箱账号：xhgt207@163.com  密码：Xhgt123456。供应商不得改变表中项目编码、项目名称、项目特征描述、计量单位、工程数量、暂列金额，如擅自调整将作无效响应文件处理。</w:t>
      </w:r>
      <w:r/>
    </w:p>
    <w:p>
      <w:pPr>
        <w:pStyle w:val="881"/>
        <w:ind w:firstLine="0"/>
        <w:jc w:val="center"/>
        <w:spacing w:line="520" w:lineRule="exact"/>
        <w:rPr>
          <w:rFonts w:ascii="黑体" w:eastAsia="黑体"/>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t xml:space="preserve">五</w:t>
      </w:r>
      <w:r>
        <w:rPr>
          <w:rFonts w:hint="eastAsia" w:ascii="黑体" w:eastAsia="黑体"/>
          <w:color w:val="000000" w:themeColor="text1"/>
          <w:szCs w:val="28"/>
          <w14:textFill>
            <w14:solidFill>
              <w14:schemeClr w14:val="tx1"/>
            </w14:solidFill>
          </w14:textFill>
        </w:rPr>
        <w:t xml:space="preserve">、谈  判</w:t>
      </w:r>
      <w:r/>
    </w:p>
    <w:p>
      <w:pPr>
        <w:pStyle w:val="962"/>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1、谈判相关说明</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w:t>
      </w:r>
      <w:r>
        <w:rPr>
          <w:rFonts w:hint="eastAsia" w:ascii="仿宋" w:hAnsi="仿宋" w:eastAsia="仿宋" w:cs="宋体"/>
          <w:bCs/>
          <w:color w:val="000000" w:themeColor="text1"/>
          <w:szCs w:val="28"/>
          <w14:textFill>
            <w14:solidFill>
              <w14:schemeClr w14:val="tx1"/>
            </w14:solidFill>
          </w14:textFill>
        </w:rPr>
        <w:t xml:space="preserve">谈判要求</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1.被邀请参与谈判的供应商需按本竞争性谈判文件要求的截止时间、方式（地点）提交首次响应文件，同时派人通过“苏采云”系统在“开标大厅”等待谈判。</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 </w:t>
      </w:r>
      <w:r>
        <w:rPr>
          <w:rFonts w:hint="eastAsia" w:ascii="仿宋" w:hAnsi="仿宋" w:eastAsia="仿宋" w:cs="宋体"/>
          <w:bCs/>
          <w:color w:val="000000" w:themeColor="text1"/>
          <w:szCs w:val="28"/>
          <w14:textFill>
            <w14:solidFill>
              <w14:schemeClr w14:val="tx1"/>
            </w14:solidFill>
          </w14:textFill>
        </w:rPr>
        <w:t xml:space="preserve">供应商可通过CA数字证书，在首次响应文件开启时间后，使用CA数字证书在规定时间内解密各自响应文件。</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3.谈判顺序按照电子标书解密先后时间进行，解密时间相同的，不分先后顺序。</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4.谈判方式：本次谈判采用“苏采云”系统中的视频会议，供应商自行选择任意地点参加远程谈判会议。请供应商在谈判前等候在开标大厅，随时接听谈判小组发出的谈判视频邀请。</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5.未在规定时间内进行答疑澄清的，视同放弃澄清。</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6.未在规定时间内进行报价的，视为响应无效。</w:t>
      </w:r>
      <w:r/>
    </w:p>
    <w:p>
      <w:pPr>
        <w:pStyle w:val="962"/>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7.被邀请参与谈判的供应商如未按上述谈判要求执行，视同放弃谈判的权利。</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（二）评审程序</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谈判、评审工作由本公司负责组织。</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具体谈判、评审事务由依法组建的谈判小组负责。如有争议最终由谈判小组认定。</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 本公司将在谈判公告中规定的时间和地点组织公开谈判。供应商应当按照规定，参加谈判活动。</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.谈判仪式由本公司组织。 “苏采云系统”将自动对项目进行开始仪式开标。</w:t>
      </w:r>
      <w:r/>
    </w:p>
    <w:p>
      <w:pPr>
        <w:ind w:firstLine="518"/>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3.供应商在谈判开标过程中涉及到的响应文件解密等工作，应按照供应商操作手册规定执行。每个供应商的解密时长为30分钟，超时视同解密失败。</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评审评标程序</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评审标工作由本公司负责组织，具体评审标事务由依法组建的评审委员会谈判小组负责。</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（1）响应文件初审。初审分为资格性检查和符合性检查。 </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①</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资格性检查。依据法律法规和采购文件的规定，对响应文件中的资格证明等进行审查；通过“信用中国”网站（www.creditchina.gov.cn）查询谈判供应商在谈判截止时间之前，是否被列入失信执行人、重大税收违法案件当事人名单、政府采购严重违法失信行为记录名单，以确定谈判供应商是否具备谈判资格。</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②</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符合性检查。依据采购文件的规定，从响应文件的有效性、完整性和对采购文件的响应程度进行审查，以确定是否对采购文件的实质性要求作出响应。</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澄清有关问题。对响应文件中含义不明确、同类问题表述不一致或者有明显文字和计算错误的内容，谈判小组可以书面形式（应当由谈判小组专家签字）要求供应商作出必要的澄清、说明或者纠正。供应商的澄清、说明或者补正应当采用书面形式，由其授权的代表签字。</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谈判小组讨论、确定谈判程序和谈判内容。</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谈判小组集中与单一供应商分别进行谈判。谈判轮次由谈判小组视情况决定</w:t>
      </w:r>
      <w:r>
        <w:rPr>
          <w:rFonts w:hint="eastAsia" w:ascii="仿宋" w:hAnsi="仿宋" w:eastAsia="仿宋"/>
          <w:b/>
          <w:color w:val="000000" w:themeColor="text1"/>
          <w:sz w:val="28"/>
          <w:szCs w:val="28"/>
          <w14:textFill>
            <w14:solidFill>
              <w14:schemeClr w14:val="tx1"/>
            </w14:solidFill>
          </w14:textFill>
        </w:rPr>
        <w:t xml:space="preserve">（</w:t>
      </w:r>
      <w:r>
        <w:rPr>
          <w:rFonts w:ascii="仿宋" w:hAnsi="仿宋" w:eastAsia="仿宋"/>
          <w:b/>
          <w:color w:val="000000" w:themeColor="text1"/>
          <w:sz w:val="28"/>
          <w:szCs w:val="28"/>
          <w14:textFill>
            <w14:solidFill>
              <w14:schemeClr w14:val="tx1"/>
            </w14:solidFill>
          </w14:textFill>
        </w:rPr>
        <w:t xml:space="preserve">各供应商</w:t>
      </w:r>
      <w:r>
        <w:rPr>
          <w:rFonts w:hint="eastAsia" w:ascii="仿宋" w:hAnsi="仿宋" w:eastAsia="仿宋"/>
          <w:b/>
          <w:color w:val="000000" w:themeColor="text1"/>
          <w:sz w:val="28"/>
          <w:szCs w:val="28"/>
          <w14:textFill>
            <w14:solidFill>
              <w14:schemeClr w14:val="tx1"/>
            </w14:solidFill>
          </w14:textFill>
        </w:rPr>
        <w:t xml:space="preserve">在谈判前按照要求</w:t>
      </w:r>
      <w:r>
        <w:rPr>
          <w:rFonts w:ascii="仿宋" w:hAnsi="仿宋" w:eastAsia="仿宋"/>
          <w:b/>
          <w:color w:val="000000" w:themeColor="text1"/>
          <w:sz w:val="28"/>
          <w:szCs w:val="28"/>
          <w14:textFill>
            <w14:solidFill>
              <w14:schemeClr w14:val="tx1"/>
            </w14:solidFill>
          </w14:textFill>
        </w:rPr>
        <w:t xml:space="preserve">装好耳</w:t>
      </w:r>
      <w:r>
        <w:rPr>
          <w:rFonts w:hint="eastAsia" w:ascii="仿宋" w:hAnsi="仿宋" w:eastAsia="仿宋"/>
          <w:b/>
          <w:color w:val="000000" w:themeColor="text1"/>
          <w:sz w:val="28"/>
          <w:szCs w:val="28"/>
          <w14:textFill>
            <w14:solidFill>
              <w14:schemeClr w14:val="tx1"/>
            </w14:solidFill>
          </w14:textFill>
        </w:rPr>
        <w:t xml:space="preserve">麦通</w:t>
      </w:r>
      <w:r>
        <w:rPr>
          <w:rFonts w:ascii="仿宋" w:hAnsi="仿宋" w:eastAsia="仿宋"/>
          <w:b/>
          <w:color w:val="000000" w:themeColor="text1"/>
          <w:sz w:val="28"/>
          <w:szCs w:val="28"/>
          <w14:textFill>
            <w14:solidFill>
              <w14:schemeClr w14:val="tx1"/>
            </w14:solidFill>
          </w14:textFill>
        </w:rPr>
        <w:t xml:space="preserve">讯工具</w:t>
      </w:r>
      <w:r>
        <w:rPr>
          <w:rFonts w:hint="eastAsia" w:ascii="仿宋" w:hAnsi="仿宋" w:eastAsia="仿宋"/>
          <w:b/>
          <w:color w:val="000000" w:themeColor="text1"/>
          <w:sz w:val="28"/>
          <w:szCs w:val="28"/>
          <w14:textFill>
            <w14:solidFill>
              <w14:schemeClr w14:val="tx1"/>
            </w14:solidFill>
          </w14:textFill>
        </w:rPr>
        <w:t xml:space="preserve">，进</w:t>
      </w:r>
      <w:r>
        <w:rPr>
          <w:rFonts w:ascii="仿宋" w:hAnsi="仿宋" w:eastAsia="仿宋"/>
          <w:b/>
          <w:color w:val="000000" w:themeColor="text1"/>
          <w:sz w:val="28"/>
          <w:szCs w:val="28"/>
          <w14:textFill>
            <w14:solidFill>
              <w14:schemeClr w14:val="tx1"/>
            </w14:solidFill>
          </w14:textFill>
        </w:rPr>
        <w:t xml:space="preserve">入开标系统</w:t>
      </w:r>
      <w:r>
        <w:rPr>
          <w:rFonts w:hint="eastAsia" w:ascii="仿宋" w:hAnsi="仿宋" w:eastAsia="仿宋"/>
          <w:b/>
          <w:color w:val="000000" w:themeColor="text1"/>
          <w:sz w:val="28"/>
          <w:szCs w:val="28"/>
          <w14:textFill>
            <w14:solidFill>
              <w14:schemeClr w14:val="tx1"/>
            </w14:solidFill>
          </w14:textFill>
        </w:rPr>
        <w:t xml:space="preserve">后，</w:t>
      </w:r>
      <w:r>
        <w:rPr>
          <w:rFonts w:ascii="仿宋" w:hAnsi="仿宋" w:eastAsia="仿宋"/>
          <w:b/>
          <w:color w:val="000000" w:themeColor="text1"/>
          <w:sz w:val="28"/>
          <w:szCs w:val="28"/>
          <w14:textFill>
            <w14:solidFill>
              <w14:schemeClr w14:val="tx1"/>
            </w14:solidFill>
          </w14:textFill>
        </w:rPr>
        <w:t xml:space="preserve">应按</w:t>
      </w:r>
      <w:r>
        <w:rPr>
          <w:rFonts w:hint="eastAsia" w:ascii="仿宋" w:hAnsi="仿宋" w:eastAsia="仿宋"/>
          <w:b/>
          <w:color w:val="000000" w:themeColor="text1"/>
          <w:sz w:val="28"/>
          <w:szCs w:val="28"/>
          <w14:textFill>
            <w14:solidFill>
              <w14:schemeClr w14:val="tx1"/>
            </w14:solidFill>
          </w14:textFill>
        </w:rPr>
        <w:t xml:space="preserve">操</w:t>
      </w:r>
      <w:r>
        <w:rPr>
          <w:rFonts w:ascii="仿宋" w:hAnsi="仿宋" w:eastAsia="仿宋"/>
          <w:b/>
          <w:color w:val="000000" w:themeColor="text1"/>
          <w:sz w:val="28"/>
          <w:szCs w:val="28"/>
          <w14:textFill>
            <w14:solidFill>
              <w14:schemeClr w14:val="tx1"/>
            </w14:solidFill>
          </w14:textFill>
        </w:rPr>
        <w:t xml:space="preserve">作手册流程</w:t>
      </w:r>
      <w:r>
        <w:rPr>
          <w:rFonts w:hint="eastAsia" w:ascii="仿宋" w:hAnsi="仿宋" w:eastAsia="仿宋"/>
          <w:b/>
          <w:color w:val="000000" w:themeColor="text1"/>
          <w:sz w:val="28"/>
          <w:szCs w:val="28"/>
          <w14:textFill>
            <w14:solidFill>
              <w14:schemeClr w14:val="tx1"/>
            </w14:solidFill>
          </w14:textFill>
        </w:rPr>
        <w:t xml:space="preserve">安装</w:t>
      </w:r>
      <w:r>
        <w:rPr>
          <w:rFonts w:ascii="仿宋" w:hAnsi="仿宋" w:eastAsia="仿宋"/>
          <w:b/>
          <w:color w:val="000000" w:themeColor="text1"/>
          <w:sz w:val="28"/>
          <w:szCs w:val="28"/>
          <w14:textFill>
            <w14:solidFill>
              <w14:schemeClr w14:val="tx1"/>
            </w14:solidFill>
          </w14:textFill>
        </w:rPr>
        <w:t xml:space="preserve">相关插件，便于进</w:t>
      </w:r>
      <w:r>
        <w:rPr>
          <w:rFonts w:hint="eastAsia" w:ascii="仿宋" w:hAnsi="仿宋" w:eastAsia="仿宋"/>
          <w:b/>
          <w:color w:val="000000" w:themeColor="text1"/>
          <w:sz w:val="28"/>
          <w:szCs w:val="28"/>
          <w14:textFill>
            <w14:solidFill>
              <w14:schemeClr w14:val="tx1"/>
            </w14:solidFill>
          </w14:textFill>
        </w:rPr>
        <w:t xml:space="preserve">行</w:t>
      </w:r>
      <w:r>
        <w:rPr>
          <w:rFonts w:ascii="仿宋" w:hAnsi="仿宋" w:eastAsia="仿宋"/>
          <w:b/>
          <w:color w:val="000000" w:themeColor="text1"/>
          <w:sz w:val="28"/>
          <w:szCs w:val="28"/>
          <w14:textFill>
            <w14:solidFill>
              <w14:schemeClr w14:val="tx1"/>
            </w14:solidFill>
          </w14:textFill>
        </w:rPr>
        <w:t xml:space="preserve">谈判程序）</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在谈判过程中，谈判小组可以根据采购文件和谈判情况实质性变动采购需求中的技术、服务要求以及合同草案条款，但不得变动采购文件中的其他内容。对采购文件作出的实质性变动是采购文件的有效组成部分。如有实质性变动，谈判小组将以书面形式通知所有参加谈判的供应商。供应商应当按照采购文件的变动情况和谈判小组的要求在规定的时间内重新提交响应文件，并由其法定代表人或授权代表签字或者加盖公章。如有负偏离，将作为无效响应。</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（6）</w:t>
      </w:r>
      <w:r>
        <w:rPr>
          <w:rFonts w:hint="eastAsia" w:ascii="仿宋" w:hAnsi="仿宋" w:eastAsia="仿宋"/>
          <w:color w:val="000000" w:themeColor="text1"/>
          <w:szCs w:val="28"/>
          <w14:textFill>
            <w14:solidFill>
              <w14:schemeClr w14:val="tx1"/>
            </w14:solidFill>
          </w14:textFill>
        </w:rPr>
        <w:tab/>
      </w:r>
      <w:r>
        <w:rPr>
          <w:rFonts w:hint="eastAsia" w:ascii="仿宋" w:hAnsi="仿宋" w:eastAsia="仿宋"/>
          <w:color w:val="000000" w:themeColor="text1"/>
          <w:szCs w:val="28"/>
          <w14:textFill>
            <w14:solidFill>
              <w14:schemeClr w14:val="tx1"/>
            </w14:solidFill>
          </w14:textFill>
        </w:rPr>
        <w:t xml:space="preserve">谈判结束后，谈判小组应要求所有参加谈判的供应商在规定时间内提交最后报价</w:t>
      </w:r>
      <w:r/>
    </w:p>
    <w:p>
      <w:pPr>
        <w:pStyle w:val="962"/>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(三) 查询及使用供应商信用记录</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1.由采购人查询信用信息。</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www.creditchina.gov.cn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3.截止时点（查询环节）：首次响应文件开启后资格审查结束前。</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4.信用信息查询记录和证据留存的具体方式：</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网页截屏打印，与其他采购文件一并保存。</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5.信用信息的使用规则：</w:t>
      </w:r>
      <w:r/>
    </w:p>
    <w:p>
      <w:pPr>
        <w:pStyle w:val="962"/>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2"/>
        <w:ind w:firstLine="478"/>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2、评审方法和评审标准</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b/>
          <w:color w:val="000000" w:themeColor="text1"/>
          <w:sz w:val="28"/>
          <w:szCs w:val="28"/>
          <w14:textFill>
            <w14:solidFill>
              <w14:schemeClr w14:val="tx1"/>
            </w14:solidFill>
          </w14:textFill>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1、谈判小组在谈判响应文件全部满足谈判文件实质性要求的前提下，按照经评审报价由低到高的顺序排列。</w:t>
      </w:r>
      <w:r>
        <w:rPr>
          <w:rFonts w:hint="eastAsia" w:ascii="仿宋" w:hAnsi="仿宋" w:eastAsia="仿宋"/>
          <w:b/>
          <w:color w:val="000000" w:themeColor="text1"/>
          <w:sz w:val="28"/>
          <w:szCs w:val="28"/>
          <w14:textFill>
            <w14:solidFill>
              <w14:schemeClr w14:val="tx1"/>
            </w14:solidFill>
          </w14:textFill>
        </w:rPr>
        <w:t xml:space="preserve">经评审报价相同的，按技术指标优劣顺序排列。</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2、采购人根据经评审</w:t>
      </w:r>
      <w:r>
        <w:rPr>
          <w:rFonts w:hint="eastAsia" w:ascii="仿宋" w:hAnsi="仿宋" w:eastAsia="仿宋"/>
          <w:b/>
          <w:color w:val="000000" w:themeColor="text1"/>
          <w:sz w:val="28"/>
          <w:szCs w:val="28"/>
          <w14:textFill>
            <w14:solidFill>
              <w14:schemeClr w14:val="tx1"/>
            </w14:solidFill>
          </w14:textFill>
        </w:rPr>
        <w:t xml:space="preserve">最后报价最低且排名第一</w:t>
      </w:r>
      <w:r>
        <w:rPr>
          <w:rFonts w:hint="eastAsia" w:ascii="仿宋" w:hAnsi="仿宋" w:eastAsia="仿宋"/>
          <w:color w:val="000000" w:themeColor="text1"/>
          <w:sz w:val="28"/>
          <w:szCs w:val="28"/>
          <w14:textFill>
            <w14:solidFill>
              <w14:schemeClr w14:val="tx1"/>
            </w14:solidFill>
          </w14:textFill>
        </w:rPr>
        <w:t xml:space="preserve">的原则确定预成交供应商。</w:t>
      </w:r>
      <w:r/>
    </w:p>
    <w:p>
      <w:pPr>
        <w:ind w:firstLine="518"/>
        <w:spacing w:line="560" w:lineRule="exact"/>
        <w:rPr>
          <w:rFonts w:ascii="仿宋" w:hAnsi="仿宋" w:eastAsia="仿宋"/>
          <w:color w:val="ff0000"/>
          <w:sz w:val="28"/>
          <w:szCs w:val="28"/>
        </w:rPr>
      </w:pPr>
      <w:r>
        <w:rPr>
          <w:rFonts w:ascii="仿宋" w:hAnsi="仿宋" w:eastAsia="仿宋"/>
          <w:color w:val="ff0000"/>
          <w:sz w:val="28"/>
          <w:szCs w:val="28"/>
        </w:rPr>
        <w:t xml:space="preserve">3.</w:t>
      </w:r>
      <w:r>
        <w:rPr>
          <w:rFonts w:hint="eastAsia" w:ascii="仿宋" w:hAnsi="仿宋" w:eastAsia="仿宋"/>
          <w:color w:val="ff0000"/>
          <w:sz w:val="28"/>
          <w:szCs w:val="28"/>
        </w:rPr>
        <w:t xml:space="preserve">评审过程中出现下列情形之一的，评审委员会应当启动异常低价投标（响应）审查程序：</w:t>
      </w:r>
      <w:r/>
    </w:p>
    <w:p>
      <w:pPr>
        <w:ind w:firstLine="518"/>
        <w:spacing w:line="560" w:lineRule="exact"/>
        <w:rPr>
          <w:rFonts w:ascii="仿宋" w:hAnsi="仿宋" w:eastAsia="仿宋"/>
          <w:color w:val="ff0000"/>
          <w:sz w:val="28"/>
          <w:szCs w:val="28"/>
        </w:rPr>
      </w:pPr>
      <w:r>
        <w:rPr>
          <w:rFonts w:hint="eastAsia" w:ascii="仿宋" w:hAnsi="仿宋" w:eastAsia="仿宋"/>
          <w:color w:val="ff0000"/>
          <w:sz w:val="28"/>
          <w:szCs w:val="28"/>
        </w:rPr>
        <w:t xml:space="preserve">3.1投标（响应）报价低于全部通过符合性审查供应商投标（响应）报价平均值50%的，即投标（响应）报价&lt;全部通过符合性审查供应商投标（响应）报价平均值×50%；</w:t>
      </w:r>
      <w:r/>
    </w:p>
    <w:p>
      <w:pPr>
        <w:ind w:firstLine="518"/>
        <w:spacing w:line="560" w:lineRule="exact"/>
        <w:rPr>
          <w:rFonts w:ascii="仿宋" w:hAnsi="仿宋" w:eastAsia="仿宋"/>
          <w:color w:val="ff0000"/>
          <w:sz w:val="28"/>
          <w:szCs w:val="28"/>
        </w:rPr>
      </w:pPr>
      <w:r>
        <w:rPr>
          <w:rFonts w:hint="eastAsia" w:ascii="仿宋" w:hAnsi="仿宋" w:eastAsia="仿宋"/>
          <w:color w:val="ff0000"/>
          <w:sz w:val="28"/>
          <w:szCs w:val="28"/>
        </w:rPr>
        <w:t xml:space="preserve">3.2投标（响应）报价低于通过符合性审查的次低报价供应商投标（响应）报价50%的，即投标（响应）报价&lt;通过符合性审查的次低报价供应商投标（响应）报价×50%；</w:t>
      </w:r>
      <w:r/>
    </w:p>
    <w:p>
      <w:pPr>
        <w:ind w:firstLine="518"/>
        <w:spacing w:line="560" w:lineRule="exact"/>
        <w:rPr>
          <w:rFonts w:ascii="仿宋" w:hAnsi="仿宋" w:eastAsia="仿宋"/>
          <w:color w:val="ff0000"/>
          <w:sz w:val="28"/>
          <w:szCs w:val="28"/>
        </w:rPr>
      </w:pPr>
      <w:r>
        <w:rPr>
          <w:rFonts w:hint="eastAsia" w:ascii="仿宋" w:hAnsi="仿宋" w:eastAsia="仿宋"/>
          <w:color w:val="ff0000"/>
          <w:sz w:val="28"/>
          <w:szCs w:val="28"/>
        </w:rPr>
        <w:t xml:space="preserve">3.3投标（响应）报价低于采购项目最高限价45%的，即投标（响应）报价&lt;采购项目最高限价×45%；</w:t>
      </w:r>
      <w:r/>
    </w:p>
    <w:p>
      <w:pPr>
        <w:ind w:firstLine="518"/>
        <w:spacing w:line="560" w:lineRule="exact"/>
        <w:rPr>
          <w:rFonts w:ascii="仿宋" w:hAnsi="仿宋" w:eastAsia="仿宋"/>
          <w:color w:val="ff0000"/>
          <w:sz w:val="28"/>
          <w:szCs w:val="28"/>
        </w:rPr>
      </w:pPr>
      <w:r>
        <w:rPr>
          <w:rFonts w:hint="eastAsia" w:ascii="仿宋" w:hAnsi="仿宋" w:eastAsia="仿宋"/>
          <w:color w:val="ff0000"/>
          <w:sz w:val="28"/>
          <w:szCs w:val="28"/>
        </w:rPr>
        <w:t xml:space="preserve">3.4评审委员会基于专业判断，认为供应商报价过低，有可能影响产品质量或者不能诚信履约的其他情形。</w:t>
      </w:r>
      <w:r/>
    </w:p>
    <w:p>
      <w:pPr>
        <w:ind w:firstLine="518"/>
        <w:spacing w:line="560" w:lineRule="exact"/>
        <w:rPr>
          <w:rFonts w:ascii="仿宋" w:hAnsi="仿宋" w:eastAsia="仿宋"/>
          <w:color w:val="ff0000"/>
          <w:sz w:val="28"/>
          <w:szCs w:val="28"/>
        </w:rPr>
      </w:pPr>
      <w:r>
        <w:rPr>
          <w:rFonts w:ascii="仿宋" w:hAnsi="仿宋" w:eastAsia="仿宋"/>
          <w:color w:val="ff0000"/>
          <w:sz w:val="28"/>
          <w:szCs w:val="28"/>
        </w:rPr>
        <w:t xml:space="preserve">4.</w:t>
      </w:r>
      <w:r>
        <w:rPr>
          <w:rFonts w:hint="eastAsia" w:ascii="仿宋" w:hAnsi="仿宋" w:eastAsia="仿宋"/>
          <w:color w:val="ff0000"/>
          <w:sz w:val="28"/>
          <w:szCs w:val="28"/>
        </w:rPr>
        <w:t xml:space="preserve">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ascii="仿宋_GB2312" w:eastAsia="仿宋_GB2312"/>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谈判记录为本谈判文件不可分割的一部分，与其具有同等的法律效力。</w:t>
      </w:r>
      <w:r>
        <w:rPr>
          <w:rFonts w:hint="eastAsia" w:ascii="仿宋_GB2312" w:eastAsia="仿宋_GB2312"/>
          <w:color w:val="000000" w:themeColor="text1"/>
          <w:sz w:val="28"/>
          <w:szCs w:val="28"/>
          <w14:textFill>
            <w14:solidFill>
              <w14:schemeClr w14:val="tx1"/>
            </w14:solidFill>
          </w14:textFill>
        </w:rPr>
        <w:t xml:space="preserve"> </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六、</w:t>
      </w:r>
      <w:r>
        <w:rPr>
          <w:rFonts w:hint="eastAsia" w:ascii="黑体" w:hAnsi="宋体" w:eastAsia="黑体"/>
          <w:bCs/>
          <w:color w:val="000000" w:themeColor="text1"/>
          <w:sz w:val="28"/>
          <w:szCs w:val="28"/>
          <w14:textFill>
            <w14:solidFill>
              <w14:schemeClr w14:val="tx1"/>
            </w14:solidFill>
          </w14:textFill>
        </w:rPr>
        <w:t xml:space="preserve">成交公告</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七、合同签订</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1、供应商领取《成交通知书》后，</w:t>
      </w:r>
      <w:r>
        <w:rPr>
          <w:rFonts w:hint="eastAsia" w:ascii="仿宋" w:hAnsi="仿宋" w:eastAsia="仿宋"/>
          <w:color w:val="000000" w:themeColor="text1"/>
          <w:sz w:val="28"/>
          <w:szCs w:val="28"/>
          <w14:textFill>
            <w14:solidFill>
              <w14:schemeClr w14:val="tx1"/>
            </w14:solidFill>
          </w14:textFill>
        </w:rPr>
        <w:t xml:space="preserve">应</w:t>
      </w:r>
      <w:r>
        <w:rPr>
          <w:rFonts w:hint="eastAsia" w:ascii="仿宋" w:hAnsi="仿宋" w:eastAsia="仿宋"/>
          <w:color w:val="000000" w:themeColor="text1"/>
          <w:sz w:val="28"/>
          <w:szCs w:val="28"/>
          <w14:textFill>
            <w14:solidFill>
              <w14:schemeClr w14:val="tx1"/>
            </w14:solidFill>
          </w14:textFill>
        </w:rPr>
        <w:t xml:space="preserve">在《成交通知书》规定的日期内，按照</w:t>
      </w:r>
      <w:r>
        <w:rPr>
          <w:rFonts w:hint="eastAsia" w:ascii="仿宋" w:hAnsi="仿宋" w:eastAsia="仿宋" w:cs="宋体"/>
          <w:color w:val="000000" w:themeColor="text1"/>
          <w:sz w:val="28"/>
          <w:szCs w:val="28"/>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14:textFill>
            <w14:solidFill>
              <w14:schemeClr w14:val="tx1"/>
            </w14:solidFill>
          </w14:textFill>
        </w:rPr>
        <w:t xml:space="preserve">合同主要条款与格式（参考）见第十二部分。</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2、政府采购履约资金扶持政策，中标供应商可凭政府采购合同办理融资贷款，详情请联系兴化市财政局政府采购科张女士，联系电话：0523-</w:t>
      </w:r>
      <w:r>
        <w:rPr>
          <w:rFonts w:ascii="仿宋" w:hAnsi="仿宋" w:eastAsia="仿宋"/>
          <w:color w:val="000000" w:themeColor="text1"/>
          <w:sz w:val="28"/>
          <w:szCs w:val="28"/>
          <w14:textFill>
            <w14:solidFill>
              <w14:schemeClr w14:val="tx1"/>
            </w14:solidFill>
          </w14:textFill>
        </w:rPr>
        <w:t xml:space="preserve">82020605</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7"/>
        <w:spacing w:line="520" w:lineRule="exact"/>
        <w:rPr>
          <w:rFonts w:ascii="仿宋_GB2312" w:hAnsi="宋体" w:eastAsia="仿宋_GB2312"/>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14:textFill>
            <w14:solidFill>
              <w14:schemeClr w14:val="tx1"/>
            </w14:solidFill>
          </w14:textFill>
        </w:rPr>
        <w:t xml:space="preserve">采购人可以按照财政部74号令的有关规定，确定其他供应商作为成交供应商并签订政府采购合同，也可以重新开展采购活动；拒绝签订政府采购合同的成交供应商不得参加对该项目重新开展的采购活动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14:textFill>
            <w14:solidFill>
              <w14:schemeClr w14:val="tx1"/>
            </w14:solidFill>
          </w14:textFill>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hAnsi="宋体" w:eastAsia="黑体"/>
          <w:bCs/>
          <w:color w:val="000000" w:themeColor="text1"/>
          <w:sz w:val="28"/>
          <w:szCs w:val="28"/>
          <w14:textFill>
            <w14:solidFill>
              <w14:schemeClr w14:val="tx1"/>
            </w14:solidFill>
          </w14:textFill>
        </w:rPr>
        <w:t xml:space="preserve">八、质疑投诉</w:t>
      </w:r>
      <w:r/>
    </w:p>
    <w:p>
      <w:pPr>
        <w:ind w:firstLine="50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14:textFill>
            <w14:solidFill>
              <w14:schemeClr w14:val="tx1"/>
            </w14:solidFill>
          </w14:textFill>
        </w:rPr>
        <w:t xml:space="preserve">未参加谈判活动的供应商或在谈判活动中自身权益未受到损害的供应商所提出的质疑投诉不予受理。</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14:textFill>
            <w14:solidFill>
              <w14:schemeClr w14:val="tx1"/>
            </w14:solidFill>
          </w14:textFill>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14:textFill>
            <w14:solidFill>
              <w14:schemeClr w14:val="tx1"/>
            </w14:solidFill>
          </w14:textFill>
        </w:rPr>
        <w:t xml:space="preserve">政府采购监督</w:t>
      </w:r>
      <w:r>
        <w:rPr>
          <w:rFonts w:hint="eastAsia" w:ascii="仿宋" w:hAnsi="仿宋" w:eastAsia="仿宋" w:cs="宋体"/>
          <w:color w:val="000000" w:themeColor="text1"/>
          <w:sz w:val="28"/>
          <w:szCs w:val="28"/>
          <w14:textFill>
            <w14:solidFill>
              <w14:schemeClr w14:val="tx1"/>
            </w14:solidFill>
          </w14:textFill>
        </w:rPr>
        <w:t xml:space="preserve">管理部门处理质疑和投诉。</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4、供应商提出质疑，</w:t>
      </w:r>
      <w:r>
        <w:rPr>
          <w:rFonts w:hint="eastAsia" w:ascii="仿宋" w:hAnsi="仿宋" w:eastAsia="仿宋"/>
          <w:color w:val="000000" w:themeColor="text1"/>
          <w:sz w:val="28"/>
          <w:szCs w:val="28"/>
          <w14:textFill>
            <w14:solidFill>
              <w14:schemeClr w14:val="tx1"/>
            </w14:solidFill>
          </w14:textFill>
        </w:rPr>
        <w:t xml:space="preserve">必须以参加谈判供应商法定代表人或授权委托人（被授权人）（响应文件中所确定的）原件送达的方式，</w:t>
      </w:r>
      <w:r>
        <w:rPr>
          <w:rFonts w:hint="eastAsia" w:ascii="仿宋" w:hAnsi="仿宋" w:eastAsia="仿宋" w:cs="宋体"/>
          <w:color w:val="000000" w:themeColor="text1"/>
          <w:sz w:val="28"/>
          <w:szCs w:val="28"/>
          <w14:textFill>
            <w14:solidFill>
              <w14:schemeClr w14:val="tx1"/>
            </w14:solidFill>
          </w14:textFill>
        </w:rPr>
        <w:t xml:space="preserve">向采购人或者采购代理机构提交质疑函，质疑函应当包括下列内容：</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（一）质疑供应商的姓名或名称、地址、邮编、联系人及联系电话；</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（二）质疑项目的名称、编号；</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（三）具体、明确的质疑事项和与质疑事项相关的请求；</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（四）事实依据；</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（五）必要的法律依据；</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（六）提出质疑的日期；</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质疑供应商委托代理质疑的，应当向采购人或采购代理机构提交授权委托书及委托代理人的有效身份证明，同时授权委托书应载明委托代理的具体权限和事项。</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8"/>
          <w:szCs w:val="28"/>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九、其它事项</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1、未尽事宜，供应商请于谈判时间前向采购人或本公司查询。</w:t>
      </w:r>
      <w:r/>
    </w:p>
    <w:p>
      <w:pPr>
        <w:ind w:firstLine="507"/>
        <w:jc w:val="center"/>
        <w:spacing w:line="520" w:lineRule="exact"/>
        <w:rPr>
          <w:rFonts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十、政府采购合同（参考）</w:t>
      </w:r>
      <w:r/>
    </w:p>
    <w:p>
      <w:pPr>
        <w:spacing w:line="560" w:lineRule="atLeast"/>
        <w:rPr>
          <w:rFonts w:ascii="仿宋" w:hAnsi="仿宋" w:eastAsia="仿宋"/>
          <w:bCs/>
          <w:color w:val="000000" w:themeColor="text1"/>
          <w:sz w:val="28"/>
          <w:szCs w:val="28"/>
          <w:u w:val="single"/>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采购人（全称）：</w:t>
      </w:r>
      <w:r>
        <w:rPr>
          <w:rFonts w:ascii="仿宋" w:hAnsi="仿宋" w:eastAsia="仿宋"/>
          <w:bCs/>
          <w:color w:val="000000" w:themeColor="text1"/>
          <w:sz w:val="28"/>
          <w:szCs w:val="28"/>
          <w:u w:val="single"/>
          <w14:textFill>
            <w14:solidFill>
              <w14:schemeClr w14:val="tx1"/>
            </w14:solidFill>
          </w14:textFill>
        </w:rPr>
        <w:t xml:space="preserve">                    </w:t>
      </w:r>
      <w:r/>
    </w:p>
    <w:p>
      <w:pPr>
        <w:spacing w:line="560" w:lineRule="atLeast"/>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供应商（全称）：</w:t>
      </w:r>
      <w:r>
        <w:rPr>
          <w:rFonts w:ascii="仿宋" w:hAnsi="仿宋" w:eastAsia="仿宋"/>
          <w:b/>
          <w:color w:val="000000" w:themeColor="text1"/>
          <w:sz w:val="28"/>
          <w:szCs w:val="28"/>
          <w:u w:val="single"/>
          <w14:textFill>
            <w14:solidFill>
              <w14:schemeClr w14:val="tx1"/>
            </w14:solidFill>
          </w14:textFill>
        </w:rPr>
        <w:t xml:space="preserve">        </w:t>
      </w:r>
      <w:r>
        <w:rPr>
          <w:rFonts w:hint="eastAsia" w:ascii="仿宋" w:hAnsi="仿宋" w:eastAsia="仿宋"/>
          <w:b/>
          <w:color w:val="000000" w:themeColor="text1"/>
          <w:sz w:val="28"/>
          <w:szCs w:val="28"/>
          <w:u w:val="single"/>
          <w14:textFill>
            <w14:solidFill>
              <w14:schemeClr w14:val="tx1"/>
            </w14:solidFill>
          </w14:textFill>
        </w:rPr>
        <w:t xml:space="preserve">  </w:t>
      </w:r>
      <w:r>
        <w:rPr>
          <w:rFonts w:ascii="仿宋" w:hAnsi="仿宋" w:eastAsia="仿宋"/>
          <w:b/>
          <w:color w:val="000000" w:themeColor="text1"/>
          <w:sz w:val="28"/>
          <w:szCs w:val="28"/>
          <w:u w:val="single"/>
          <w14:textFill>
            <w14:solidFill>
              <w14:schemeClr w14:val="tx1"/>
            </w14:solidFill>
          </w14:textFill>
        </w:rPr>
        <w:t xml:space="preserve">            </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根据《中华人民共和国民法典》、《中华人民共和国建筑法》、《政府采购法》及有关法律规定，遵循平等、自愿、公平和诚实信用的原则，双方就</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工程施工及有关事项协商一致，共同达成如下协议：</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0" w:name="_Toc351203481"/>
      <w:r>
        <w:rPr>
          <w:rFonts w:hint="eastAsia" w:ascii="仿宋" w:hAnsi="仿宋" w:eastAsia="仿宋"/>
          <w:b/>
          <w:color w:val="000000" w:themeColor="text1"/>
          <w:sz w:val="28"/>
          <w:szCs w:val="28"/>
          <w14:textFill>
            <w14:solidFill>
              <w14:schemeClr w14:val="tx1"/>
            </w14:solidFill>
          </w14:textFill>
        </w:rPr>
        <w:t xml:space="preserve">一、工程概况</w:t>
      </w:r>
      <w:bookmarkEnd w:id="10"/>
      <w:r/>
      <w:r/>
    </w:p>
    <w:p>
      <w:pPr>
        <w:ind w:firstLine="507"/>
        <w:spacing w:line="560" w:lineRule="atLeast"/>
        <w:rPr>
          <w:rFonts w:ascii="仿宋" w:hAnsi="仿宋" w:eastAsia="仿宋"/>
          <w:color w:val="000000" w:themeColor="text1"/>
          <w:sz w:val="28"/>
          <w:szCs w:val="28"/>
          <w:u w:val="single"/>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1.</w:t>
      </w:r>
      <w:r>
        <w:rPr>
          <w:rFonts w:hint="eastAsia" w:ascii="仿宋" w:hAnsi="仿宋" w:eastAsia="仿宋"/>
          <w:bCs/>
          <w:color w:val="000000" w:themeColor="text1"/>
          <w:sz w:val="28"/>
          <w:szCs w:val="28"/>
          <w14:textFill>
            <w14:solidFill>
              <w14:schemeClr w14:val="tx1"/>
            </w14:solidFill>
          </w14:textFill>
        </w:rPr>
        <w:t xml:space="preserve">工程名称</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2.</w:t>
      </w:r>
      <w:r>
        <w:rPr>
          <w:rFonts w:hint="eastAsia" w:ascii="仿宋" w:hAnsi="仿宋" w:eastAsia="仿宋"/>
          <w:bCs/>
          <w:color w:val="000000" w:themeColor="text1"/>
          <w:sz w:val="28"/>
          <w:szCs w:val="28"/>
          <w14:textFill>
            <w14:solidFill>
              <w14:schemeClr w14:val="tx1"/>
            </w14:solidFill>
          </w14:textFill>
        </w:rPr>
        <w:t xml:space="preserve">工程地点：</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3.</w:t>
      </w:r>
      <w:r>
        <w:rPr>
          <w:rFonts w:hint="eastAsia" w:ascii="仿宋" w:hAnsi="仿宋" w:eastAsia="仿宋"/>
          <w:bCs/>
          <w:color w:val="000000" w:themeColor="text1"/>
          <w:sz w:val="28"/>
          <w:szCs w:val="28"/>
          <w14:textFill>
            <w14:solidFill>
              <w14:schemeClr w14:val="tx1"/>
            </w14:solidFill>
          </w14:textFill>
        </w:rPr>
        <w:t xml:space="preserve">工程立项批准文号：</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4.</w:t>
      </w:r>
      <w:r>
        <w:rPr>
          <w:rFonts w:hint="eastAsia" w:ascii="仿宋" w:hAnsi="仿宋" w:eastAsia="仿宋"/>
          <w:bCs/>
          <w:color w:val="000000" w:themeColor="text1"/>
          <w:sz w:val="28"/>
          <w:szCs w:val="28"/>
          <w14:textFill>
            <w14:solidFill>
              <w14:schemeClr w14:val="tx1"/>
            </w14:solidFill>
          </w14:textFill>
        </w:rPr>
        <w:t xml:space="preserve">资金来源：</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5.</w:t>
      </w:r>
      <w:r>
        <w:rPr>
          <w:rFonts w:hint="eastAsia" w:ascii="仿宋" w:hAnsi="仿宋" w:eastAsia="仿宋"/>
          <w:bCs/>
          <w:color w:val="000000" w:themeColor="text1"/>
          <w:sz w:val="28"/>
          <w:szCs w:val="28"/>
          <w14:textFill>
            <w14:solidFill>
              <w14:schemeClr w14:val="tx1"/>
            </w14:solidFill>
          </w14:textFill>
        </w:rPr>
        <w:t xml:space="preserve">工程内容：</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 </w:t>
      </w:r>
      <w:r>
        <w:rPr>
          <w:rFonts w:hint="eastAsia" w:ascii="仿宋" w:hAnsi="仿宋" w:eastAsia="仿宋"/>
          <w:bCs/>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群体工程应附《承包人承揽工程项目一览表》（附件</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6.</w:t>
      </w:r>
      <w:r>
        <w:rPr>
          <w:rFonts w:hint="eastAsia" w:ascii="仿宋" w:hAnsi="仿宋" w:eastAsia="仿宋"/>
          <w:bCs/>
          <w:color w:val="000000" w:themeColor="text1"/>
          <w:sz w:val="28"/>
          <w:szCs w:val="28"/>
          <w14:textFill>
            <w14:solidFill>
              <w14:schemeClr w14:val="tx1"/>
            </w14:solidFill>
          </w14:textFill>
        </w:rPr>
        <w:t xml:space="preserve">工程承包范围：</w:t>
      </w:r>
      <w:r/>
    </w:p>
    <w:p>
      <w:pPr>
        <w:ind w:firstLine="500"/>
        <w:spacing w:line="560" w:lineRule="atLeas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t xml:space="preserve"></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1" w:name="_Toc351203482"/>
      <w:r>
        <w:rPr>
          <w:rFonts w:hint="eastAsia" w:ascii="仿宋" w:hAnsi="仿宋" w:eastAsia="仿宋"/>
          <w:b/>
          <w:color w:val="000000" w:themeColor="text1"/>
          <w:sz w:val="28"/>
          <w:szCs w:val="28"/>
          <w14:textFill>
            <w14:solidFill>
              <w14:schemeClr w14:val="tx1"/>
            </w14:solidFill>
          </w14:textFill>
        </w:rPr>
        <w:t xml:space="preserve">二、合同工期</w:t>
      </w:r>
      <w:bookmarkEnd w:id="11"/>
      <w:r/>
      <w:r/>
    </w:p>
    <w:p>
      <w:pPr>
        <w:ind w:firstLine="459"/>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计划开工日期：</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年</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月</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w:t>
      </w:r>
      <w:r/>
    </w:p>
    <w:p>
      <w:pPr>
        <w:ind w:firstLine="459"/>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计划竣工日期：</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年</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月</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w:t>
      </w:r>
      <w:r/>
    </w:p>
    <w:p>
      <w:pPr>
        <w:ind w:firstLine="459"/>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工期总日历天数：</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2" w:name="_Toc351203483"/>
      <w:r>
        <w:rPr>
          <w:rFonts w:hint="eastAsia" w:ascii="仿宋" w:hAnsi="仿宋" w:eastAsia="仿宋"/>
          <w:b/>
          <w:color w:val="000000" w:themeColor="text1"/>
          <w:sz w:val="28"/>
          <w:szCs w:val="28"/>
          <w14:textFill>
            <w14:solidFill>
              <w14:schemeClr w14:val="tx1"/>
            </w14:solidFill>
          </w14:textFill>
        </w:rPr>
        <w:t xml:space="preserve">三、质量标准</w:t>
      </w:r>
      <w:bookmarkEnd w:id="12"/>
      <w:r/>
      <w:r/>
    </w:p>
    <w:p>
      <w:pPr>
        <w:ind w:firstLine="459"/>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工程质量符合</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 </w:t>
      </w:r>
      <w:r>
        <w:rPr>
          <w:rFonts w:hint="eastAsia" w:ascii="仿宋" w:hAnsi="仿宋" w:eastAsia="仿宋"/>
          <w:color w:val="000000" w:themeColor="text1"/>
          <w:sz w:val="28"/>
          <w:szCs w:val="28"/>
          <w14:textFill>
            <w14:solidFill>
              <w14:schemeClr w14:val="tx1"/>
            </w14:solidFill>
          </w14:textFill>
        </w:rPr>
        <w:t xml:space="preserve">标准。</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3" w:name="_Toc351203484"/>
      <w:r>
        <w:rPr>
          <w:rFonts w:hint="eastAsia" w:ascii="仿宋" w:hAnsi="仿宋" w:eastAsia="仿宋"/>
          <w:b/>
          <w:color w:val="000000" w:themeColor="text1"/>
          <w:sz w:val="28"/>
          <w:szCs w:val="28"/>
          <w14:textFill>
            <w14:solidFill>
              <w14:schemeClr w14:val="tx1"/>
            </w14:solidFill>
          </w14:textFill>
        </w:rPr>
        <w:t xml:space="preserve">四、签约合同价与合同价格形式</w:t>
      </w:r>
      <w:bookmarkEnd w:id="13"/>
      <w:r>
        <w:rPr>
          <w:rFonts w:ascii="仿宋" w:hAnsi="仿宋" w:eastAsia="仿宋"/>
          <w:bCs/>
          <w:color w:val="000000" w:themeColor="text1"/>
          <w:sz w:val="28"/>
          <w:szCs w:val="28"/>
          <w14:textFill>
            <w14:solidFill>
              <w14:schemeClr w14:val="tx1"/>
            </w14:solidFill>
          </w14:textFill>
        </w:rPr>
        <w:tab/>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签约合同价为：</w:t>
      </w:r>
      <w:r/>
    </w:p>
    <w:p>
      <w:pPr>
        <w:ind w:firstLine="64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人民币（大写）</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其中：</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）安全文明施工费：</w:t>
      </w:r>
      <w:r/>
    </w:p>
    <w:p>
      <w:pPr>
        <w:ind w:firstLine="1166"/>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人民币（大写）</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）材料和工程设备暂估价金额：</w:t>
      </w:r>
      <w:r/>
    </w:p>
    <w:p>
      <w:pPr>
        <w:ind w:firstLine="1166"/>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人民币（大写）</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）专业工程暂估价金额：</w:t>
      </w:r>
      <w:r/>
    </w:p>
    <w:p>
      <w:pPr>
        <w:ind w:firstLine="1166"/>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人民币（大写）</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）暂列金额：</w:t>
      </w:r>
      <w:r/>
    </w:p>
    <w:p>
      <w:pPr>
        <w:ind w:firstLine="1166"/>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人民币（大写）</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合同价格形式：</w:t>
      </w:r>
      <w:r>
        <w:rPr>
          <w:rFonts w:ascii="仿宋" w:hAnsi="仿宋" w:eastAsia="仿宋"/>
          <w:color w:val="000000" w:themeColor="text1"/>
          <w:sz w:val="28"/>
          <w:szCs w:val="28"/>
          <w:u w:val="single"/>
          <w14:textFill>
            <w14:solidFill>
              <w14:schemeClr w14:val="tx1"/>
            </w14:solidFill>
          </w14:textFill>
        </w:rPr>
        <w:t xml:space="preserve">                      </w:t>
      </w:r>
      <w:r>
        <w:rPr>
          <w:rFonts w:hint="eastAsia" w:ascii="仿宋" w:hAnsi="仿宋" w:eastAsia="仿宋"/>
          <w:color w:val="000000" w:themeColor="text1"/>
          <w:sz w:val="28"/>
          <w:szCs w:val="28"/>
          <w14:textFill>
            <w14:solidFill>
              <w14:schemeClr w14:val="tx1"/>
            </w14:solidFill>
          </w14:textFill>
        </w:rPr>
        <w:t xml:space="preserve">。</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4" w:name="_Toc351203485"/>
      <w:r>
        <w:rPr>
          <w:rFonts w:hint="eastAsia" w:ascii="仿宋" w:hAnsi="仿宋" w:eastAsia="仿宋"/>
          <w:b/>
          <w:color w:val="000000" w:themeColor="text1"/>
          <w:sz w:val="28"/>
          <w:szCs w:val="28"/>
          <w14:textFill>
            <w14:solidFill>
              <w14:schemeClr w14:val="tx1"/>
            </w14:solidFill>
          </w14:textFill>
        </w:rPr>
        <w:t xml:space="preserve">五、</w:t>
      </w:r>
      <w:bookmarkEnd w:id="14"/>
      <w:r>
        <w:rPr>
          <w:rFonts w:hint="eastAsia" w:ascii="仿宋" w:hAnsi="仿宋" w:eastAsia="仿宋"/>
          <w:b/>
          <w:color w:val="000000" w:themeColor="text1"/>
          <w:sz w:val="28"/>
          <w:szCs w:val="28"/>
          <w14:textFill>
            <w14:solidFill>
              <w14:schemeClr w14:val="tx1"/>
            </w14:solidFill>
          </w14:textFill>
        </w:rPr>
        <w:t xml:space="preserve">项目经理</w:t>
      </w:r>
      <w:r/>
    </w:p>
    <w:p>
      <w:pPr>
        <w:ind w:firstLine="518"/>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承包人项目经理：</w:t>
      </w:r>
      <w:r>
        <w:rPr>
          <w:rFonts w:ascii="仿宋" w:hAnsi="仿宋" w:eastAsia="仿宋"/>
          <w:color w:val="000000" w:themeColor="text1"/>
          <w:sz w:val="28"/>
          <w:szCs w:val="28"/>
          <w:u w:val="single"/>
          <w14:textFill>
            <w14:solidFill>
              <w14:schemeClr w14:val="tx1"/>
            </w14:solidFill>
          </w14:textFill>
        </w:rPr>
        <w:t xml:space="preserve">                     </w:t>
      </w:r>
      <w:r>
        <w:rPr>
          <w:rFonts w:hint="eastAsia" w:ascii="仿宋" w:hAnsi="仿宋" w:eastAsia="仿宋"/>
          <w:color w:val="000000" w:themeColor="text1"/>
          <w:sz w:val="28"/>
          <w:szCs w:val="28"/>
          <w14:textFill>
            <w14:solidFill>
              <w14:schemeClr w14:val="tx1"/>
            </w14:solidFill>
          </w14:textFill>
        </w:rPr>
        <w:t xml:space="preserve">。</w:t>
      </w:r>
      <w:r/>
    </w:p>
    <w:p>
      <w:pPr>
        <w:keepLines/>
        <w:keepNext/>
        <w:spacing w:line="560" w:lineRule="atLeast"/>
        <w:rPr>
          <w:rFonts w:ascii="仿宋" w:hAnsi="仿宋" w:eastAsia="仿宋"/>
          <w:b/>
          <w:color w:val="000000" w:themeColor="text1"/>
          <w:sz w:val="28"/>
          <w:szCs w:val="28"/>
          <w14:textFill>
            <w14:solidFill>
              <w14:schemeClr w14:val="tx1"/>
            </w14:solidFill>
          </w14:textFill>
        </w:rPr>
        <w:outlineLvl w:val="3"/>
      </w:pPr>
      <w:r/>
      <w:bookmarkStart w:id="15" w:name="_Toc351203486"/>
      <w:r>
        <w:rPr>
          <w:rFonts w:hint="eastAsia" w:ascii="仿宋" w:hAnsi="仿宋" w:eastAsia="仿宋"/>
          <w:b/>
          <w:color w:val="000000" w:themeColor="text1"/>
          <w:sz w:val="28"/>
          <w:szCs w:val="28"/>
          <w14:textFill>
            <w14:solidFill>
              <w14:schemeClr w14:val="tx1"/>
            </w14:solidFill>
          </w14:textFill>
        </w:rPr>
        <w:t xml:space="preserve">六、合同文件构成</w:t>
      </w:r>
      <w:bookmarkEnd w:id="15"/>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本协议书与下列文件一起构成合同文件：</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）中标通知书（如果有）；</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）投标函及投标函附录；</w:t>
      </w:r>
      <w:r>
        <w:rPr>
          <w:rFonts w:ascii="仿宋" w:hAnsi="仿宋" w:eastAsia="仿宋"/>
          <w:color w:val="000000" w:themeColor="text1"/>
          <w:sz w:val="28"/>
          <w:szCs w:val="28"/>
          <w14:textFill>
            <w14:solidFill>
              <w14:schemeClr w14:val="tx1"/>
            </w14:solidFill>
          </w14:textFill>
        </w:rPr>
        <w:t xml:space="preserve"> </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）专用合同条款及其附件；</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）通用合同条款；</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 xml:space="preserve">）技术标准和要求；</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）图纸；</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7</w:t>
      </w:r>
      <w:r>
        <w:rPr>
          <w:rFonts w:hint="eastAsia" w:ascii="仿宋" w:hAnsi="仿宋" w:eastAsia="仿宋"/>
          <w:color w:val="000000" w:themeColor="text1"/>
          <w:sz w:val="28"/>
          <w:szCs w:val="28"/>
          <w14:textFill>
            <w14:solidFill>
              <w14:schemeClr w14:val="tx1"/>
            </w14:solidFill>
          </w14:textFill>
        </w:rPr>
        <w:t xml:space="preserve">）已标价工程量清单或预算书；</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8</w:t>
      </w:r>
      <w:r>
        <w:rPr>
          <w:rFonts w:hint="eastAsia" w:ascii="仿宋" w:hAnsi="仿宋" w:eastAsia="仿宋"/>
          <w:color w:val="000000" w:themeColor="text1"/>
          <w:sz w:val="28"/>
          <w:szCs w:val="28"/>
          <w14:textFill>
            <w14:solidFill>
              <w14:schemeClr w14:val="tx1"/>
            </w14:solidFill>
          </w14:textFill>
        </w:rPr>
        <w:t xml:space="preserve">）其他合同文件。</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在合同订立及履行过程中形成的与合同有关的文件均构成合同文件组成部分。</w:t>
      </w:r>
      <w:r/>
    </w:p>
    <w:p>
      <w:pPr>
        <w:ind w:firstLine="518"/>
        <w:jc w:val="left"/>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ascii="仿宋" w:hAnsi="仿宋" w:eastAsia="仿宋" w:cs="宋体"/>
          <w:b/>
          <w:color w:val="000000" w:themeColor="text1"/>
          <w:sz w:val="28"/>
          <w:szCs w:val="28"/>
          <w14:textFill>
            <w14:solidFill>
              <w14:schemeClr w14:val="tx1"/>
            </w14:solidFill>
          </w14:textFill>
        </w:rPr>
        <w:outlineLvl w:val="3"/>
      </w:pPr>
      <w:r/>
      <w:bookmarkStart w:id="16" w:name="_Toc351203487"/>
      <w:r>
        <w:rPr>
          <w:rFonts w:hint="eastAsia" w:ascii="仿宋" w:hAnsi="仿宋" w:eastAsia="仿宋" w:cs="宋体"/>
          <w:b/>
          <w:color w:val="000000" w:themeColor="text1"/>
          <w:sz w:val="28"/>
          <w:szCs w:val="28"/>
          <w14:textFill>
            <w14:solidFill>
              <w14:schemeClr w14:val="tx1"/>
            </w14:solidFill>
          </w14:textFill>
        </w:rPr>
        <w:t xml:space="preserve">七、承诺</w:t>
      </w:r>
      <w:bookmarkEnd w:id="16"/>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1.</w:t>
      </w:r>
      <w:r>
        <w:rPr>
          <w:rFonts w:hint="eastAsia" w:ascii="仿宋" w:hAnsi="仿宋" w:eastAsia="仿宋"/>
          <w:bCs/>
          <w:color w:val="000000" w:themeColor="text1"/>
          <w:sz w:val="28"/>
          <w:szCs w:val="28"/>
          <w14:textFill>
            <w14:solidFill>
              <w14:schemeClr w14:val="tx1"/>
            </w14:solidFill>
          </w14:textFill>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2.</w:t>
      </w:r>
      <w:r>
        <w:rPr>
          <w:rFonts w:hint="eastAsia" w:ascii="仿宋" w:hAnsi="仿宋" w:eastAsia="仿宋"/>
          <w:bCs/>
          <w:color w:val="000000" w:themeColor="text1"/>
          <w:sz w:val="28"/>
          <w:szCs w:val="28"/>
          <w14:textFill>
            <w14:solidFill>
              <w14:schemeClr w14:val="tx1"/>
            </w14:solidFill>
          </w14:textFill>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3.</w:t>
      </w:r>
      <w:r>
        <w:rPr>
          <w:rFonts w:hint="eastAsia" w:ascii="仿宋" w:hAnsi="仿宋" w:eastAsia="仿宋"/>
          <w:bCs/>
          <w:color w:val="000000" w:themeColor="text1"/>
          <w:sz w:val="28"/>
          <w:szCs w:val="28"/>
          <w14:textFill>
            <w14:solidFill>
              <w14:schemeClr w14:val="tx1"/>
            </w14:solidFill>
          </w14:textFill>
        </w:rPr>
        <w:t xml:space="preserve">发包人和承包人通过招投标形式签订合同的，双方理解并承诺不再就同一工程另行签订与合同实质性内容相背离的协议。</w:t>
      </w:r>
      <w:r/>
    </w:p>
    <w:p>
      <w:pPr>
        <w:keepLines/>
        <w:keepNext/>
        <w:spacing w:line="560" w:lineRule="atLeast"/>
        <w:rPr>
          <w:rFonts w:ascii="仿宋" w:hAnsi="仿宋" w:eastAsia="仿宋"/>
          <w:b/>
          <w:bCs/>
          <w:color w:val="000000" w:themeColor="text1"/>
          <w:sz w:val="28"/>
          <w:szCs w:val="28"/>
          <w14:textFill>
            <w14:solidFill>
              <w14:schemeClr w14:val="tx1"/>
            </w14:solidFill>
          </w14:textFill>
        </w:rPr>
        <w:outlineLvl w:val="3"/>
      </w:pPr>
      <w:r/>
      <w:bookmarkStart w:id="17" w:name="_Toc351203488"/>
      <w:r>
        <w:rPr>
          <w:rFonts w:hint="eastAsia" w:ascii="仿宋" w:hAnsi="仿宋" w:eastAsia="仿宋"/>
          <w:b/>
          <w:bCs/>
          <w:color w:val="000000" w:themeColor="text1"/>
          <w:sz w:val="28"/>
          <w:szCs w:val="28"/>
          <w14:textFill>
            <w14:solidFill>
              <w14:schemeClr w14:val="tx1"/>
            </w14:solidFill>
          </w14:textFill>
        </w:rPr>
        <w:t xml:space="preserve">八、词语含义</w:t>
      </w:r>
      <w:bookmarkEnd w:id="17"/>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本协议书中词语含义与第二部分通用合同条款中赋予的含义相同。</w:t>
      </w:r>
      <w:r/>
    </w:p>
    <w:p>
      <w:pPr>
        <w:keepLines/>
        <w:keepNext/>
        <w:spacing w:line="560" w:lineRule="atLeast"/>
        <w:rPr>
          <w:rFonts w:ascii="仿宋" w:hAnsi="仿宋" w:eastAsia="仿宋"/>
          <w:b/>
          <w:bCs/>
          <w:color w:val="000000" w:themeColor="text1"/>
          <w:sz w:val="28"/>
          <w:szCs w:val="28"/>
          <w14:textFill>
            <w14:solidFill>
              <w14:schemeClr w14:val="tx1"/>
            </w14:solidFill>
          </w14:textFill>
        </w:rPr>
        <w:outlineLvl w:val="3"/>
      </w:pPr>
      <w:r/>
      <w:bookmarkStart w:id="18" w:name="_Toc351203489"/>
      <w:r>
        <w:rPr>
          <w:rFonts w:hint="eastAsia" w:ascii="仿宋" w:hAnsi="仿宋" w:eastAsia="仿宋"/>
          <w:b/>
          <w:bCs/>
          <w:color w:val="000000" w:themeColor="text1"/>
          <w:sz w:val="28"/>
          <w:szCs w:val="28"/>
          <w14:textFill>
            <w14:solidFill>
              <w14:schemeClr w14:val="tx1"/>
            </w14:solidFill>
          </w14:textFill>
        </w:rPr>
        <w:t xml:space="preserve">九、签订时间</w:t>
      </w:r>
      <w:bookmarkEnd w:id="18"/>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本合同于</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年</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u w:val="single"/>
          <w14:textFill>
            <w14:solidFill>
              <w14:schemeClr w14:val="tx1"/>
            </w14:solidFill>
          </w14:textFill>
        </w:rPr>
        <w:t xml:space="preserve">    </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月</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u w:val="single"/>
          <w14:textFill>
            <w14:solidFill>
              <w14:schemeClr w14:val="tx1"/>
            </w14:solidFill>
          </w14:textFill>
        </w:rPr>
        <w:t xml:space="preserve">    </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日签订。</w:t>
      </w:r>
      <w:r/>
    </w:p>
    <w:p>
      <w:pPr>
        <w:keepLines/>
        <w:keepNext/>
        <w:spacing w:line="560" w:lineRule="atLeast"/>
        <w:rPr>
          <w:rFonts w:ascii="仿宋" w:hAnsi="仿宋" w:eastAsia="仿宋" w:cs="宋体"/>
          <w:b/>
          <w:color w:val="000000" w:themeColor="text1"/>
          <w:sz w:val="28"/>
          <w:szCs w:val="28"/>
          <w14:textFill>
            <w14:solidFill>
              <w14:schemeClr w14:val="tx1"/>
            </w14:solidFill>
          </w14:textFill>
        </w:rPr>
        <w:outlineLvl w:val="3"/>
      </w:pPr>
      <w:r/>
      <w:bookmarkStart w:id="19" w:name="_Toc351203490"/>
      <w:r>
        <w:rPr>
          <w:rFonts w:hint="eastAsia" w:ascii="仿宋" w:hAnsi="仿宋" w:eastAsia="仿宋" w:cs="宋体"/>
          <w:b/>
          <w:color w:val="000000" w:themeColor="text1"/>
          <w:sz w:val="28"/>
          <w:szCs w:val="28"/>
          <w14:textFill>
            <w14:solidFill>
              <w14:schemeClr w14:val="tx1"/>
            </w14:solidFill>
          </w14:textFill>
        </w:rPr>
        <w:t xml:space="preserve">十、签订地点</w:t>
      </w:r>
      <w:bookmarkEnd w:id="19"/>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本合同在</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签订。</w:t>
      </w:r>
      <w:r/>
    </w:p>
    <w:p>
      <w:pPr>
        <w:keepLines/>
        <w:keepNext/>
        <w:spacing w:line="560" w:lineRule="atLeast"/>
        <w:rPr>
          <w:rFonts w:ascii="仿宋" w:hAnsi="仿宋" w:eastAsia="仿宋" w:cs="宋体"/>
          <w:b/>
          <w:color w:val="000000" w:themeColor="text1"/>
          <w:sz w:val="28"/>
          <w:szCs w:val="28"/>
          <w14:textFill>
            <w14:solidFill>
              <w14:schemeClr w14:val="tx1"/>
            </w14:solidFill>
          </w14:textFill>
        </w:rPr>
        <w:outlineLvl w:val="3"/>
      </w:pPr>
      <w:r/>
      <w:bookmarkStart w:id="20" w:name="_Toc351203491"/>
      <w:r>
        <w:rPr>
          <w:rFonts w:hint="eastAsia" w:ascii="仿宋" w:hAnsi="仿宋" w:eastAsia="仿宋" w:cs="宋体"/>
          <w:b/>
          <w:color w:val="000000" w:themeColor="text1"/>
          <w:sz w:val="28"/>
          <w:szCs w:val="28"/>
          <w14:textFill>
            <w14:solidFill>
              <w14:schemeClr w14:val="tx1"/>
            </w14:solidFill>
          </w14:textFill>
        </w:rPr>
        <w:t xml:space="preserve">十一、补充协议</w:t>
      </w:r>
      <w:bookmarkEnd w:id="20"/>
      <w:r/>
      <w:r/>
    </w:p>
    <w:p>
      <w:pPr>
        <w:ind w:firstLine="518"/>
        <w:spacing w:line="560" w:lineRule="atLeas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合同未尽事宜，合同当事人另行签订补充协议，补充协议是合同的组成部分。</w:t>
      </w:r>
      <w:r/>
    </w:p>
    <w:p>
      <w:pPr>
        <w:keepLines/>
        <w:keepNext/>
        <w:spacing w:line="560" w:lineRule="atLeast"/>
        <w:rPr>
          <w:rFonts w:ascii="仿宋" w:hAnsi="仿宋" w:eastAsia="仿宋" w:cs="宋体"/>
          <w:b/>
          <w:color w:val="000000" w:themeColor="text1"/>
          <w:sz w:val="28"/>
          <w:szCs w:val="28"/>
          <w14:textFill>
            <w14:solidFill>
              <w14:schemeClr w14:val="tx1"/>
            </w14:solidFill>
          </w14:textFill>
        </w:rPr>
        <w:outlineLvl w:val="3"/>
      </w:pPr>
      <w:r/>
      <w:bookmarkStart w:id="21" w:name="_Toc351203492"/>
      <w:r>
        <w:rPr>
          <w:rFonts w:hint="eastAsia" w:ascii="仿宋" w:hAnsi="仿宋" w:eastAsia="仿宋" w:cs="宋体"/>
          <w:b/>
          <w:color w:val="000000" w:themeColor="text1"/>
          <w:sz w:val="28"/>
          <w:szCs w:val="28"/>
          <w14:textFill>
            <w14:solidFill>
              <w14:schemeClr w14:val="tx1"/>
            </w14:solidFill>
          </w14:textFill>
        </w:rPr>
        <w:t xml:space="preserve">十二、合同生效</w:t>
      </w:r>
      <w:bookmarkEnd w:id="21"/>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本合同自</w:t>
      </w:r>
      <w:r>
        <w:rPr>
          <w:rFonts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生效。</w:t>
      </w:r>
      <w:r/>
    </w:p>
    <w:p>
      <w:pPr>
        <w:keepLines/>
        <w:keepNext/>
        <w:spacing w:line="560" w:lineRule="atLeast"/>
        <w:rPr>
          <w:rFonts w:ascii="仿宋" w:hAnsi="仿宋" w:eastAsia="仿宋" w:cs="宋体"/>
          <w:b/>
          <w:color w:val="000000" w:themeColor="text1"/>
          <w:sz w:val="28"/>
          <w:szCs w:val="28"/>
          <w14:textFill>
            <w14:solidFill>
              <w14:schemeClr w14:val="tx1"/>
            </w14:solidFill>
          </w14:textFill>
        </w:rPr>
        <w:outlineLvl w:val="3"/>
      </w:pPr>
      <w:r/>
      <w:bookmarkStart w:id="22" w:name="_Toc351203493"/>
      <w:r>
        <w:rPr>
          <w:rFonts w:hint="eastAsia" w:ascii="仿宋" w:hAnsi="仿宋" w:eastAsia="仿宋" w:cs="宋体"/>
          <w:b/>
          <w:color w:val="000000" w:themeColor="text1"/>
          <w:sz w:val="28"/>
          <w:szCs w:val="28"/>
          <w14:textFill>
            <w14:solidFill>
              <w14:schemeClr w14:val="tx1"/>
            </w14:solidFill>
          </w14:textFill>
        </w:rPr>
        <w:t xml:space="preserve">十三、合同份数</w:t>
      </w:r>
      <w:bookmarkEnd w:id="22"/>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本合同一式四份，甲方、乙方各执一份，采购代理机构、兴化市政府采购监管部门各一份。</w:t>
      </w:r>
      <w:r/>
    </w:p>
    <w:p>
      <w:pPr>
        <w:ind w:firstLine="518"/>
        <w:spacing w:line="560" w:lineRule="atLeas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发包人：</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公章</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承包人：</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公章</w:t>
      </w:r>
      <w:r>
        <w:rPr>
          <w:rFonts w:ascii="仿宋" w:hAnsi="仿宋" w:eastAsia="仿宋"/>
          <w:color w:val="000000" w:themeColor="text1"/>
          <w:sz w:val="28"/>
          <w:szCs w:val="28"/>
          <w14:textFill>
            <w14:solidFill>
              <w14:schemeClr w14:val="tx1"/>
            </w14:solidFill>
          </w14:textFill>
        </w:rPr>
        <w:t xml:space="preserve">)</w:t>
      </w:r>
      <w:r/>
    </w:p>
    <w:p>
      <w:pPr>
        <w:spacing w:line="560" w:lineRule="atLeas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法定代表人或其委托代理人：（签字）   法定代表人或其委托代理人：（签字）</w:t>
      </w:r>
      <w:r/>
    </w:p>
    <w:p>
      <w:pPr>
        <w:spacing w:line="560" w:lineRule="atLeas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r/>
    </w:p>
    <w:p>
      <w:pPr>
        <w:spacing w:line="560" w:lineRule="atLeast"/>
        <w:tabs>
          <w:tab w:val="left" w:pos="441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组织机构代码：</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组织机构代码：</w:t>
      </w:r>
      <w:r>
        <w:rPr>
          <w:rFonts w:ascii="仿宋" w:hAnsi="仿宋" w:eastAsia="仿宋"/>
          <w:color w:val="000000" w:themeColor="text1"/>
          <w:sz w:val="28"/>
          <w:szCs w:val="28"/>
          <w:u w:val="single"/>
          <w14:textFill>
            <w14:solidFill>
              <w14:schemeClr w14:val="tx1"/>
            </w14:solidFill>
          </w14:textFill>
        </w:rPr>
        <w:t xml:space="preserve">  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址：</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地</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址：</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邮政编码：</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邮政编码：</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w:t>
      </w:r>
      <w:r>
        <w:rPr>
          <w:rFonts w:ascii="仿宋" w:hAnsi="仿宋" w:eastAsia="仿宋"/>
          <w:color w:val="000000" w:themeColor="text1"/>
          <w:sz w:val="28"/>
          <w:szCs w:val="28"/>
          <w:u w:val="single"/>
          <w14:textFill>
            <w14:solidFill>
              <w14:schemeClr w14:val="tx1"/>
            </w14:solidFill>
          </w14:textFill>
        </w:rPr>
        <w:t xml:space="preserve">     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法定代表人：</w:t>
      </w:r>
      <w:r>
        <w:rPr>
          <w:rFonts w:ascii="仿宋" w:hAnsi="仿宋" w:eastAsia="仿宋"/>
          <w:color w:val="000000" w:themeColor="text1"/>
          <w:sz w:val="28"/>
          <w:szCs w:val="28"/>
          <w:u w:val="single"/>
          <w14:textFill>
            <w14:solidFill>
              <w14:schemeClr w14:val="tx1"/>
            </w14:solidFill>
          </w14:textFill>
        </w:rPr>
        <w:t xml:space="preserve">      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委托代理人：</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委托代理人：</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电</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话：</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电</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话：</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传</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真：</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传</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真：</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电子信箱：</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电子信箱：</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开户银行：</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开户银行：</w:t>
      </w:r>
      <w:r>
        <w:rPr>
          <w:rFonts w:ascii="仿宋" w:hAnsi="仿宋" w:eastAsia="仿宋"/>
          <w:color w:val="000000" w:themeColor="text1"/>
          <w:sz w:val="28"/>
          <w:szCs w:val="28"/>
          <w:u w:val="single"/>
          <w14:textFill>
            <w14:solidFill>
              <w14:schemeClr w14:val="tx1"/>
            </w14:solidFill>
          </w14:textFill>
        </w:rPr>
        <w:t xml:space="preserve">                 </w:t>
      </w:r>
      <w:r/>
    </w:p>
    <w:p>
      <w:pPr>
        <w:spacing w:line="560" w:lineRule="atLeas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账</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号：</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账</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号：</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p>
    <w:p>
      <w:pPr>
        <w:ind w:firstLine="1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24"/>
        <w:jc w:val="center"/>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十一、谈判响应文件格式</w:t>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谈 判 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694"/>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号   </w:t>
      </w:r>
      <w:r/>
    </w:p>
    <w:p>
      <w:pPr>
        <w:ind w:firstLine="2694"/>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694"/>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hint="eastAsia" w:ascii="楷体_GB2312" w:eastAsia="楷体_GB2312"/>
          <w:b/>
          <w:bCs/>
          <w:color w:val="000000" w:themeColor="text1"/>
          <w:sz w:val="24"/>
          <w14:textFill>
            <w14:solidFill>
              <w14:schemeClr w14:val="tx1"/>
            </w14:solidFill>
          </w14:textFill>
        </w:rPr>
        <w:t xml:space="preserve"> </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月</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日</w:t>
      </w:r>
      <w:r/>
    </w:p>
    <w:p>
      <w:pPr>
        <w:spacing w:before="287" w:after="143" w:line="800" w:lineRule="exact"/>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竞争性谈判首次报价书</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                                   货币单位：人民币元</w:t>
      </w:r>
      <w:r/>
    </w:p>
    <w:p>
      <w:pPr>
        <w:pStyle w:val="962"/>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项目编号：JSZC-321281046-XHGT-</w:t>
      </w:r>
      <w:r>
        <w:rPr>
          <w:rFonts w:hint="eastAsia" w:ascii="仿宋" w:hAnsi="仿宋" w:eastAsia="仿宋" w:cs="宋体"/>
          <w:color w:val="000000" w:themeColor="text1"/>
          <w:szCs w:val="28"/>
          <w:lang w:eastAsia="zh-CN"/>
          <w14:textFill>
            <w14:solidFill>
              <w14:schemeClr w14:val="tx1"/>
            </w14:solidFill>
          </w14:textFill>
        </w:rPr>
        <w:t xml:space="preserve">T2026-0005</w:t>
      </w:r>
      <w:r>
        <w:rPr>
          <w:rFonts w:hint="eastAsia" w:ascii="仿宋" w:hAnsi="仿宋" w:eastAsia="仿宋" w:cs="宋体"/>
          <w:color w:val="000000" w:themeColor="text1"/>
          <w:szCs w:val="28"/>
          <w14:textFill>
            <w14:solidFill>
              <w14:schemeClr w14:val="tx1"/>
            </w14:solidFill>
          </w14:textFill>
        </w:rPr>
        <w:t xml:space="preserve">                          </w:t>
      </w:r>
      <w:r/>
    </w:p>
    <w:p>
      <w:pPr>
        <w:pStyle w:val="962"/>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87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开发区（临城街道）部分危桥维修改造工程</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bl>
    <w:p>
      <w:pPr>
        <w:pStyle w:val="962"/>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报价说明：</w:t>
      </w:r>
      <w:r/>
    </w:p>
    <w:p>
      <w:pPr>
        <w:pStyle w:val="962"/>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1.报价包括完成项目的所有费用。采购人不再支付报价以外的任何费用。</w:t>
      </w:r>
      <w:r/>
    </w:p>
    <w:p>
      <w:pPr>
        <w:pStyle w:val="962"/>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2.报价以总价为准，大小写不一致以大写为准；</w:t>
      </w:r>
      <w:r/>
    </w:p>
    <w:p>
      <w:pPr>
        <w:pStyle w:val="962"/>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3.偏离说明：详见《偏离表》；</w:t>
      </w:r>
      <w:r/>
    </w:p>
    <w:p>
      <w:pPr>
        <w:pStyle w:val="962"/>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62"/>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962"/>
        <w:ind w:firstLine="480"/>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962"/>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6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附件二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分项价格表</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962"/>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w:t>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项目名称：开发区（临城街道）部分危桥维修改造工程</w:t>
      </w:r>
      <w:r/>
    </w:p>
    <w:p>
      <w:pPr>
        <w:pStyle w:val="962"/>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项目编号：：JSZC-321281046-XHGT-</w:t>
      </w:r>
      <w:r>
        <w:rPr>
          <w:rFonts w:hint="eastAsia" w:ascii="仿宋" w:hAnsi="仿宋" w:eastAsia="仿宋" w:cs="宋体"/>
          <w:color w:val="000000" w:themeColor="text1"/>
          <w:szCs w:val="28"/>
          <w:lang w:eastAsia="zh-CN"/>
          <w14:textFill>
            <w14:solidFill>
              <w14:schemeClr w14:val="tx1"/>
            </w14:solidFill>
          </w14:textFill>
        </w:rPr>
        <w:t xml:space="preserve">T2026-0005</w:t>
      </w:r>
      <w:r>
        <w:rPr>
          <w:rFonts w:hint="eastAsia" w:ascii="仿宋" w:hAnsi="仿宋" w:eastAsia="仿宋" w:cs="宋体"/>
          <w:color w:val="000000" w:themeColor="text1"/>
          <w:szCs w:val="28"/>
          <w14:textFill>
            <w14:solidFill>
              <w14:schemeClr w14:val="tx1"/>
            </w14:solidFill>
          </w14:textFill>
        </w:rPr>
        <w:t xml:space="preserve">      </w:t>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w:t>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须附详细工程量清单，否则作无效响应文件处理。</w:t>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962"/>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962"/>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962"/>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962"/>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14:textFill>
            <w14:solidFill>
              <w14:schemeClr w14:val="tx1"/>
            </w14:solidFill>
          </w14:textFill>
        </w:rPr>
        <w:t xml:space="preserve">兴化国投项目管理有限公司有权将以上内容进行公示。</w:t>
      </w:r>
      <w:r/>
    </w:p>
    <w:p>
      <w:pPr>
        <w:pStyle w:val="962"/>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62"/>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62"/>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962"/>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spacing w:before="430" w:after="100" w:afterAutospacing="1"/>
        <w:rPr>
          <w:rFonts w:ascii="黑体" w:eastAsia="黑体"/>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附件三                   </w:t>
      </w:r>
      <w:r>
        <w:rPr>
          <w:rFonts w:hint="eastAsia" w:eastAsia="楷体_GB2312"/>
          <w:b/>
          <w:bCs/>
          <w:color w:val="000000" w:themeColor="text1"/>
          <w:sz w:val="44"/>
          <w:szCs w:val="44"/>
          <w14:textFill>
            <w14:solidFill>
              <w14:schemeClr w14:val="tx1"/>
            </w14:solidFill>
          </w14:textFill>
        </w:rPr>
        <w:t xml:space="preserve"> </w:t>
      </w:r>
      <w:r>
        <w:rPr>
          <w:rFonts w:hint="eastAsia" w:ascii="黑体" w:eastAsia="黑体"/>
          <w:bCs/>
          <w:color w:val="000000" w:themeColor="text1"/>
          <w:sz w:val="44"/>
          <w:szCs w:val="44"/>
          <w14:textFill>
            <w14:solidFill>
              <w14:schemeClr w14:val="tx1"/>
            </w14:solidFill>
          </w14:textFill>
        </w:rPr>
        <w:t xml:space="preserve">承诺书</w:t>
      </w:r>
      <w:r>
        <w:rPr>
          <w:rFonts w:hint="eastAsia" w:eastAsia="楷体_GB2312"/>
          <w:b/>
          <w:bCs/>
          <w:color w:val="000000" w:themeColor="text1"/>
          <w:sz w:val="44"/>
          <w14:textFill>
            <w14:solidFill>
              <w14:schemeClr w14:val="tx1"/>
            </w14:solidFill>
          </w14:textFill>
        </w:rPr>
        <w:t xml:space="preserve"> </w:t>
      </w:r>
      <w:r>
        <w:rPr>
          <w:rFonts w:hint="eastAsia" w:eastAsia="楷体_GB2312"/>
          <w:b/>
          <w:bCs/>
          <w:color w:val="000000" w:themeColor="text1"/>
          <w:sz w:val="32"/>
          <w14:textFill>
            <w14:solidFill>
              <w14:schemeClr w14:val="tx1"/>
            </w14:solidFill>
          </w14:textFill>
        </w:rPr>
        <w:t xml:space="preserve">         </w:t>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致兴化国投项目管理有限公司：</w:t>
      </w:r>
      <w:r/>
    </w:p>
    <w:p>
      <w:pPr>
        <w:pStyle w:val="962"/>
        <w:ind w:right="29"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根据贵方《</w:t>
      </w:r>
      <w:r>
        <w:rPr>
          <w:rFonts w:hint="eastAsia" w:ascii="仿宋" w:hAnsi="仿宋" w:eastAsia="仿宋" w:cs="宋体"/>
          <w:bCs/>
          <w:color w:val="000000" w:themeColor="text1"/>
          <w:sz w:val="28"/>
          <w:szCs w:val="28"/>
          <w14:textFill>
            <w14:solidFill>
              <w14:schemeClr w14:val="tx1"/>
            </w14:solidFill>
          </w14:textFill>
        </w:rPr>
        <w:t xml:space="preserve">谈判文件</w:t>
      </w:r>
      <w:r>
        <w:rPr>
          <w:rFonts w:hint="eastAsia" w:ascii="仿宋" w:hAnsi="仿宋" w:eastAsia="仿宋" w:cs="宋体"/>
          <w:color w:val="000000" w:themeColor="text1"/>
          <w:sz w:val="28"/>
          <w:szCs w:val="28"/>
          <w14:textFill>
            <w14:solidFill>
              <w14:schemeClr w14:val="tx1"/>
            </w14:solidFill>
          </w14:textFill>
        </w:rPr>
        <w:t xml:space="preserve">》（项目编号：JSZC-321281046-XHGT-</w:t>
      </w:r>
      <w:r>
        <w:rPr>
          <w:rFonts w:hint="eastAsia" w:ascii="仿宋" w:hAnsi="仿宋" w:eastAsia="仿宋" w:cs="宋体"/>
          <w:color w:val="000000" w:themeColor="text1"/>
          <w:sz w:val="28"/>
          <w:szCs w:val="28"/>
          <w:lang w:eastAsia="zh-CN"/>
          <w14:textFill>
            <w14:solidFill>
              <w14:schemeClr w14:val="tx1"/>
            </w14:solidFill>
          </w14:textFill>
        </w:rPr>
        <w:t xml:space="preserve">T2026-0005</w:t>
      </w:r>
      <w:r>
        <w:rPr>
          <w:rFonts w:hint="eastAsia" w:ascii="仿宋" w:hAnsi="仿宋" w:eastAsia="仿宋" w:cs="宋体"/>
          <w:color w:val="000000" w:themeColor="text1"/>
          <w:sz w:val="28"/>
          <w:szCs w:val="28"/>
          <w14:textFill>
            <w14:solidFill>
              <w14:schemeClr w14:val="tx1"/>
            </w14:solidFill>
          </w14:textFill>
        </w:rPr>
        <w:t xml:space="preserve">     ）要求，本供应商正式提交以下首次响应文件。</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（1）承诺书； </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（2）谈判报价表； </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（3）分项价格表；</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（4）谈判</w:t>
      </w:r>
      <w:r>
        <w:rPr>
          <w:rFonts w:hint="eastAsia" w:ascii="仿宋" w:hAnsi="仿宋" w:eastAsia="仿宋" w:cs="宋体"/>
          <w:bCs/>
          <w:color w:val="000000" w:themeColor="text1"/>
          <w:sz w:val="28"/>
          <w:szCs w:val="28"/>
          <w14:textFill>
            <w14:solidFill>
              <w14:schemeClr w14:val="tx1"/>
            </w14:solidFill>
          </w14:textFill>
        </w:rPr>
        <w:t xml:space="preserve">文件</w:t>
      </w:r>
      <w:r>
        <w:rPr>
          <w:rFonts w:hint="eastAsia" w:ascii="仿宋" w:hAnsi="仿宋" w:eastAsia="仿宋" w:cs="宋体"/>
          <w:color w:val="000000" w:themeColor="text1"/>
          <w:sz w:val="28"/>
          <w:szCs w:val="28"/>
          <w14:textFill>
            <w14:solidFill>
              <w14:schemeClr w14:val="tx1"/>
            </w14:solidFill>
          </w14:textFill>
        </w:rPr>
        <w:t xml:space="preserve">要求提供的其他响应文件。</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我单位符合《中华人民共和国政府采购法》第二十二条的规定，符合本项目供应商资格要求。</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我单位按照谈判文件的要求编制响应文件，并对其提交的响应文件的真实性、合法性承担法律责任。</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供应商兹宣布同意如下: </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一、完全承担根据《谈判文件》规定完成合同的责任和义务（如有偏离，将全部填写在偏离表中）。</w:t>
      </w:r>
      <w:r/>
    </w:p>
    <w:p>
      <w:pPr>
        <w:pStyle w:val="1106"/>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二、保证所提供的响应文件及所有材料的真实、合法、有效，并对其负责。</w:t>
      </w:r>
      <w:r/>
    </w:p>
    <w:p>
      <w:pPr>
        <w:pStyle w:val="962"/>
        <w:ind w:firstLine="480"/>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三、已详细审核竞争性谈判文件（含竞争性谈判文件的澄清或者修改），本供应商完全理解并同意放弃对这方面不明及误解的权利。</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四、所供货物保证符合国家有关产品质量、性能和安全标准，无权利瑕疵。</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五、报价有效期为30个工作日。</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六、同意向贵方提供贵方可能要求的与本次谈判采购有关的任何证据或资料。</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七、完全理解贵方不一定要接受最低的报价或收到的任何报价。</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八、兴化国投项目管理有限公司有权将我单位本项目响应文件中的《谈判报价表》和《分项价格表》予以公示，公示的方式由兴化国投项目管理有限公司确定。如我单位被确定为中标、成交供应商，兴化国投项目管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十、项目经理未担任其他在建建设工程项目的项目经理。</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十一、</w:t>
      </w:r>
      <w:r>
        <w:rPr>
          <w:rFonts w:hint="eastAsia" w:ascii="仿宋" w:hAnsi="仿宋" w:eastAsia="仿宋" w:cs="仿宋"/>
          <w:b/>
          <w:color w:val="000000" w:themeColor="text1"/>
          <w:szCs w:val="28"/>
          <w:lang w:bidi="ar"/>
          <w14:textFill>
            <w14:solidFill>
              <w14:schemeClr w14:val="tx1"/>
            </w14:solidFill>
          </w14:textFill>
        </w:rPr>
        <w:t xml:space="preserve">不擅自改变表中项目编码、项目名称、项目特征描述、计量单位、工程数量、暂列金额。</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法定代表人（负责人)或授权代表（签字或盖章）：</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联系电话：</w:t>
      </w:r>
      <w:r/>
    </w:p>
    <w:p>
      <w:pPr>
        <w:pStyle w:val="962"/>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移动电话：</w:t>
      </w:r>
      <w:r/>
    </w:p>
    <w:p>
      <w:pPr>
        <w:ind w:right="28" w:firstLine="48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日期：   年   月   日</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附件四</w:t>
      </w:r>
      <w:r>
        <w:rPr>
          <w:rFonts w:hint="eastAsia" w:ascii="黑体" w:hAnsi="宋体" w:eastAsia="黑体" w:cs="黑体"/>
          <w:b/>
          <w:color w:val="000000" w:themeColor="text1"/>
          <w:sz w:val="44"/>
          <w:szCs w:val="44"/>
          <w14:textFill>
            <w14:solidFill>
              <w14:schemeClr w14:val="tx1"/>
            </w14:solidFill>
          </w14:textFill>
        </w:rPr>
        <w:t xml:space="preserve">         </w:t>
      </w:r>
      <w:r>
        <w:rPr>
          <w:rFonts w:hint="eastAsia" w:ascii="楷体_GB2312" w:hAnsi="华文中宋" w:eastAsia="楷体_GB2312"/>
          <w:b/>
          <w:bCs/>
          <w:color w:val="000000" w:themeColor="text1"/>
          <w:sz w:val="44"/>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项目名称：开发区（临城街道）部分危桥维修改造工程</w:t>
      </w:r>
      <w:r/>
    </w:p>
    <w:p>
      <w:pPr>
        <w:pStyle w:val="962"/>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项目编号：JSZC-321281046-XHGT-</w:t>
      </w:r>
      <w:r>
        <w:rPr>
          <w:rFonts w:hint="eastAsia" w:ascii="仿宋" w:hAnsi="仿宋" w:eastAsia="仿宋" w:cs="宋体"/>
          <w:color w:val="000000" w:themeColor="text1"/>
          <w:szCs w:val="28"/>
          <w:lang w:eastAsia="zh-CN"/>
          <w14:textFill>
            <w14:solidFill>
              <w14:schemeClr w14:val="tx1"/>
            </w14:solidFill>
          </w14:textFill>
        </w:rPr>
        <w:t xml:space="preserve">T2026-0005</w:t>
      </w:r>
      <w:r>
        <w:rPr>
          <w:rFonts w:hint="eastAsia" w:ascii="仿宋" w:hAnsi="仿宋" w:eastAsia="仿宋" w:cs="宋体"/>
          <w:color w:val="000000" w:themeColor="text1"/>
          <w:szCs w:val="28"/>
          <w14:textFill>
            <w14:solidFill>
              <w14:schemeClr w14:val="tx1"/>
            </w14:solidFill>
          </w14:textFill>
        </w:rPr>
        <w:t xml:space="preserve"> </w:t>
      </w:r>
      <w:r/>
    </w:p>
    <w:p>
      <w:pPr>
        <w:pStyle w:val="962"/>
        <w:spacing w:line="0" w:lineRule="atLeast"/>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874"/>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2"/>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bl>
    <w:p>
      <w:pPr>
        <w:pStyle w:val="962"/>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962"/>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u w:val="single"/>
          <w14:textFill>
            <w14:solidFill>
              <w14:schemeClr w14:val="tx1"/>
            </w14:solidFill>
          </w14:textFill>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62"/>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962"/>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962"/>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附件五  </w:t>
      </w:r>
      <w:r>
        <w:rPr>
          <w:rFonts w:hint="eastAsia" w:ascii="宋体" w:eastAsia="楷体_GB2312"/>
          <w:b/>
          <w:color w:val="000000" w:themeColor="text1"/>
          <w:sz w:val="52"/>
          <w14:textFill>
            <w14:solidFill>
              <w14:schemeClr w14:val="tx1"/>
            </w14:solidFill>
          </w14:textFill>
        </w:rPr>
        <w:t xml:space="preserve">  </w:t>
      </w:r>
      <w:r>
        <w:rPr>
          <w:rFonts w:hint="eastAsia" w:ascii="宋体" w:eastAsia="楷体_GB2312"/>
          <w:b/>
          <w:color w:val="000000" w:themeColor="text1"/>
          <w:sz w:val="44"/>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rPr>
          <w:rFonts w:hint="eastAsia" w:ascii="宋体" w:eastAsia="楷体_GB2312"/>
          <w:b/>
          <w:color w:val="000000" w:themeColor="text1"/>
          <w:sz w:val="52"/>
          <w14:textFill>
            <w14:solidFill>
              <w14:schemeClr w14:val="tx1"/>
            </w14:solidFill>
          </w14:textFill>
        </w:rPr>
        <w:t xml:space="preserve">       </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480" w:lineRule="auto"/>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兴化国投项目管理有限公司：</w:t>
      </w:r>
      <w:r/>
    </w:p>
    <w:p>
      <w:pPr>
        <w:spacing w:line="480" w:lineRule="auto"/>
        <w:rPr>
          <w:rFonts w:ascii="仿宋" w:hAnsi="仿宋" w:eastAsia="仿宋"/>
          <w:b/>
          <w:bCs/>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（姓名）系</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(供应商单位全称)法定代表人，现授权委托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(姓名)为我的代理人，以本单位的名义参加贵公司组织的</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采购项目的</w:t>
      </w:r>
      <w:r>
        <w:rPr>
          <w:rFonts w:hint="eastAsia" w:ascii="仿宋" w:hAnsi="仿宋" w:eastAsia="仿宋"/>
          <w:color w:val="000000" w:themeColor="text1"/>
          <w:sz w:val="28"/>
          <w:szCs w:val="28"/>
          <w14:textFill>
            <w14:solidFill>
              <w14:schemeClr w14:val="tx1"/>
            </w14:solidFill>
          </w14:textFill>
        </w:rPr>
        <w:t xml:space="preserve">谈判活动</w:t>
      </w:r>
      <w:r>
        <w:rPr>
          <w:rFonts w:hint="eastAsia" w:ascii="仿宋" w:hAnsi="仿宋" w:eastAsia="仿宋"/>
          <w:bCs/>
          <w:color w:val="000000" w:themeColor="text1"/>
          <w:sz w:val="28"/>
          <w:szCs w:val="28"/>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8"/>
          <w:szCs w:val="28"/>
          <w14:textFill>
            <w14:solidFill>
              <w14:schemeClr w14:val="tx1"/>
            </w14:solidFill>
          </w14:textFill>
        </w:rPr>
        <w:t xml:space="preserve">一切事务，我单位均予承认，但代理人无转委托权。</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授权代理人</w:t>
      </w:r>
      <w:r>
        <w:rPr>
          <w:rFonts w:hint="eastAsia" w:ascii="仿宋" w:hAnsi="仿宋" w:eastAsia="仿宋"/>
          <w:color w:val="000000" w:themeColor="text1"/>
          <w:sz w:val="28"/>
          <w:szCs w:val="28"/>
          <w14:textFill>
            <w14:solidFill>
              <w14:schemeClr w14:val="tx1"/>
            </w14:solidFill>
          </w14:textFill>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特此委托。</w:t>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 </w:t>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firstLine="4696"/>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年    月    日</w:t>
      </w:r>
      <w:r/>
    </w:p>
    <w:p>
      <w:pPr>
        <w:spacing w:line="6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896"/>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宋体" w:hAnsi="宋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附件六</w:t>
      </w:r>
      <w:r>
        <w:rPr>
          <w:rFonts w:hint="eastAsia" w:ascii="黑体" w:hAnsi="黑体" w:eastAsia="黑体"/>
          <w:color w:val="000000" w:themeColor="text1"/>
          <w:sz w:val="44"/>
          <w:szCs w:val="44"/>
          <w14:textFill>
            <w14:solidFill>
              <w14:schemeClr w14:val="tx1"/>
            </w14:solidFill>
          </w14:textFill>
        </w:rPr>
        <w:t xml:space="preserve">具备履行合同所必需的设备和专业技术能力的声明</w:t>
      </w:r>
      <w:r/>
    </w:p>
    <w:p>
      <w:pPr>
        <w:jc w:val="center"/>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               （采购单位名称）</w:t>
      </w:r>
      <w:r>
        <w:rPr>
          <w:rFonts w:hint="eastAsia" w:ascii="仿宋" w:hAnsi="仿宋" w:eastAsia="仿宋"/>
          <w:color w:val="000000" w:themeColor="text1"/>
          <w:sz w:val="28"/>
          <w:szCs w:val="28"/>
          <w14:textFill>
            <w14:solidFill>
              <w14:schemeClr w14:val="tx1"/>
            </w14:solidFill>
          </w14:textFill>
        </w:rPr>
        <w:t xml:space="preserve">：</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我单位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主要设备有：                          。( 若有 )</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主要专业技术能力有：                  。( 若有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声明人：（公章）</w:t>
      </w:r>
      <w:r/>
    </w:p>
    <w:p>
      <w:pPr>
        <w:ind w:firstLine="48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日期：     年    月    日</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left"/>
        <w:spacing w:line="360" w:lineRule="auto"/>
        <w:rPr>
          <w:rFonts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96"/>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pStyle w:val="896"/>
        <w:ind w:firstLine="0"/>
        <w:spacing w:line="24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附件七</w:t>
      </w:r>
      <w:r>
        <w:rPr>
          <w:rFonts w:hint="eastAsia" w:ascii="黑体"/>
          <w:bCs w:val="0"/>
          <w:color w:val="000000" w:themeColor="text1"/>
          <w:sz w:val="32"/>
          <w14:textFill>
            <w14:solidFill>
              <w14:schemeClr w14:val="tx1"/>
            </w14:solidFill>
          </w14:textFill>
        </w:rPr>
        <w:t xml:space="preserve">             </w:t>
      </w:r>
      <w:r>
        <w:rPr>
          <w:rFonts w:hint="eastAsia"/>
          <w:b w:val="0"/>
          <w:color w:val="000000" w:themeColor="text1"/>
          <w:sz w:val="44"/>
          <w:szCs w:val="44"/>
          <w14:textFill>
            <w14:solidFill>
              <w14:schemeClr w14:val="tx1"/>
            </w14:solidFill>
          </w14:textFill>
        </w:rPr>
        <w:t xml:space="preserve">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spacing w:line="560" w:lineRule="exact"/>
        <w:tabs>
          <w:tab w:val="left" w:pos="6300" w:leader="none"/>
        </w:tabs>
        <w:rPr>
          <w:rFonts w:ascii="仿宋_GB2312" w:hAnsi="宋体" w:eastAsia="仿宋_GB2312"/>
          <w:color w:val="000000" w:themeColor="text1"/>
          <w:sz w:val="28"/>
          <w:szCs w:val="28"/>
          <w:u w:val="single"/>
          <w14:textFill>
            <w14:solidFill>
              <w14:schemeClr w14:val="tx1"/>
            </w14:solidFill>
          </w14:textFill>
        </w:rPr>
      </w:pPr>
      <w:r>
        <w:rPr>
          <w:rFonts w:ascii="仿宋_GB2312" w:hAnsi="宋体" w:eastAsia="仿宋_GB2312"/>
          <w:color w:val="000000" w:themeColor="text1"/>
          <w:sz w:val="28"/>
          <w:szCs w:val="28"/>
          <w:u w:val="single"/>
          <w14:textFill>
            <w14:solidFill>
              <w14:schemeClr w14:val="tx1"/>
            </w14:solidFill>
          </w14:textFill>
        </w:rPr>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（采购代理机构名称）：</w:t>
      </w:r>
      <w:r/>
    </w:p>
    <w:p>
      <w:pPr>
        <w:spacing w:line="560" w:lineRule="exact"/>
        <w:tabs>
          <w:tab w:val="left" w:pos="6300" w:leader="none"/>
        </w:tabs>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（供应商名称）郑重声明，我方参加</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特此声明。</w:t>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firstLine="533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right="1032" w:firstLine="53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w:t>
      </w:r>
      <w:r/>
    </w:p>
    <w:p>
      <w:pPr>
        <w:ind w:firstLine="532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被授权代表（签名或印鉴）：</w:t>
      </w:r>
      <w:r/>
    </w:p>
    <w:p>
      <w:pPr>
        <w:ind w:right="516" w:firstLine="672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   月   日</w:t>
      </w:r>
      <w:r/>
    </w:p>
    <w:p>
      <w:pPr>
        <w:spacing w:line="560" w:lineRule="exac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w:t>
      </w:r>
      <w:r>
        <w:rPr>
          <w:rFonts w:hint="eastAsia" w:ascii="黑体" w:eastAsia="黑体"/>
          <w:color w:val="000000" w:themeColor="text1"/>
          <w:sz w:val="32"/>
          <w:szCs w:val="32"/>
          <w14:textFill>
            <w14:solidFill>
              <w14:schemeClr w14:val="tx1"/>
            </w14:solidFill>
          </w14:textFill>
        </w:rPr>
        <w:t xml:space="preserve">                    </w:t>
      </w:r>
      <w:r>
        <w:rPr>
          <w:rFonts w:hint="eastAsia" w:ascii="黑体" w:eastAsia="黑体"/>
          <w:color w:val="000000" w:themeColor="text1"/>
          <w:sz w:val="44"/>
          <w:szCs w:val="44"/>
          <w14:textFill>
            <w14:solidFill>
              <w14:schemeClr w14:val="tx1"/>
            </w14:solidFill>
          </w14:textFill>
        </w:rPr>
        <w:t xml:space="preserve">企业声明函</w:t>
      </w:r>
      <w:r/>
    </w:p>
    <w:p>
      <w:pPr>
        <w:pStyle w:val="1108"/>
        <w:ind w:firstLine="52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pStyle w:val="1108"/>
        <w:ind w:firstLine="522"/>
        <w:spacing w:line="560" w:lineRule="exac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1. </w:t>
      </w:r>
      <w:r>
        <w:rPr>
          <w:rFonts w:ascii="仿宋" w:hAnsi="仿宋" w:eastAsia="仿宋"/>
          <w:color w:val="000000" w:themeColor="text1"/>
          <w:sz w:val="28"/>
          <w:szCs w:val="28"/>
          <w:u w:val="single"/>
          <w:lang w:val="en-US"/>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标的名称）</w:t>
      </w:r>
      <w:r>
        <w:rPr>
          <w:rFonts w:ascii="仿宋" w:hAnsi="仿宋" w:eastAsia="仿宋"/>
          <w:color w:val="000000" w:themeColor="text1"/>
          <w:sz w:val="28"/>
          <w:szCs w:val="28"/>
          <w14:textFill>
            <w14:solidFill>
              <w14:schemeClr w14:val="tx1"/>
            </w14:solidFill>
          </w14:textFill>
        </w:rPr>
        <w:t xml:space="preserve">，属于</w:t>
      </w:r>
      <w:r>
        <w:rPr>
          <w:rFonts w:ascii="仿宋" w:hAnsi="仿宋" w:eastAsia="仿宋"/>
          <w:color w:val="000000" w:themeColor="text1"/>
          <w:sz w:val="28"/>
          <w:szCs w:val="28"/>
          <w:u w:val="single"/>
          <w14:textFill>
            <w14:solidFill>
              <w14:schemeClr w14:val="tx1"/>
            </w14:solidFill>
          </w14:textFill>
        </w:rPr>
        <w:t xml:space="preserve">（采购文件中明确的所属行业）</w:t>
      </w:r>
      <w:r>
        <w:rPr>
          <w:rFonts w:ascii="仿宋" w:hAnsi="仿宋" w:eastAsia="仿宋"/>
          <w:color w:val="000000" w:themeColor="text1"/>
          <w:sz w:val="28"/>
          <w:szCs w:val="28"/>
          <w14:textFill>
            <w14:solidFill>
              <w14:schemeClr w14:val="tx1"/>
            </w14:solidFill>
          </w14:textFill>
        </w:rPr>
        <w:t xml:space="preserve">；承建企业为</w:t>
      </w:r>
      <w:r>
        <w:rPr>
          <w:rFonts w:ascii="仿宋" w:hAnsi="仿宋" w:eastAsia="仿宋"/>
          <w:color w:val="000000" w:themeColor="text1"/>
          <w:sz w:val="28"/>
          <w:szCs w:val="28"/>
          <w:u w:val="single"/>
          <w14:textFill>
            <w14:solidFill>
              <w14:schemeClr w14:val="tx1"/>
            </w14:solidFill>
          </w14:textFill>
        </w:rPr>
        <w:t xml:space="preserve">（企业名称）</w:t>
      </w:r>
      <w:r>
        <w:rPr>
          <w:rFonts w:ascii="仿宋" w:hAnsi="仿宋" w:eastAsia="仿宋"/>
          <w:color w:val="000000" w:themeColor="text1"/>
          <w:sz w:val="28"/>
          <w:szCs w:val="28"/>
          <w14:textFill>
            <w14:solidFill>
              <w14:schemeClr w14:val="tx1"/>
            </w14:solidFill>
          </w14:textFill>
        </w:rPr>
        <w:t xml:space="preserve">，从业人员</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人，营业收入为</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万元，资产总额为</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万元，属于</w:t>
      </w:r>
      <w:r>
        <w:rPr>
          <w:rFonts w:ascii="仿宋" w:hAnsi="仿宋" w:eastAsia="仿宋"/>
          <w:color w:val="000000" w:themeColor="text1"/>
          <w:sz w:val="28"/>
          <w:szCs w:val="28"/>
          <w:u w:val="single"/>
          <w14:textFill>
            <w14:solidFill>
              <w14:schemeClr w14:val="tx1"/>
            </w14:solidFill>
          </w14:textFill>
        </w:rPr>
        <w:t xml:space="preserve">（中型企业、小型企业、微型企业）；</w:t>
      </w:r>
      <w:r/>
    </w:p>
    <w:p>
      <w:pPr>
        <w:pStyle w:val="1108"/>
        <w:ind w:firstLine="522"/>
        <w:spacing w:line="560" w:lineRule="exac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 </w:t>
      </w:r>
      <w:r>
        <w:rPr>
          <w:rFonts w:ascii="仿宋" w:hAnsi="仿宋" w:eastAsia="仿宋"/>
          <w:color w:val="000000" w:themeColor="text1"/>
          <w:sz w:val="28"/>
          <w:szCs w:val="28"/>
          <w:u w:val="single"/>
          <w:lang w:val="en-US"/>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标的名称）</w:t>
      </w:r>
      <w:r>
        <w:rPr>
          <w:rFonts w:ascii="仿宋" w:hAnsi="仿宋" w:eastAsia="仿宋"/>
          <w:color w:val="000000" w:themeColor="text1"/>
          <w:sz w:val="28"/>
          <w:szCs w:val="28"/>
          <w14:textFill>
            <w14:solidFill>
              <w14:schemeClr w14:val="tx1"/>
            </w14:solidFill>
          </w14:textFill>
        </w:rPr>
        <w:t xml:space="preserve">，属于</w:t>
      </w:r>
      <w:r>
        <w:rPr>
          <w:rFonts w:ascii="仿宋" w:hAnsi="仿宋" w:eastAsia="仿宋"/>
          <w:color w:val="000000" w:themeColor="text1"/>
          <w:sz w:val="28"/>
          <w:szCs w:val="28"/>
          <w:u w:val="single"/>
          <w14:textFill>
            <w14:solidFill>
              <w14:schemeClr w14:val="tx1"/>
            </w14:solidFill>
          </w14:textFill>
        </w:rPr>
        <w:t xml:space="preserve">（采购文件中明确的所属行业）</w:t>
      </w:r>
      <w:r>
        <w:rPr>
          <w:rFonts w:ascii="仿宋" w:hAnsi="仿宋" w:eastAsia="仿宋"/>
          <w:color w:val="000000" w:themeColor="text1"/>
          <w:sz w:val="28"/>
          <w:szCs w:val="28"/>
          <w14:textFill>
            <w14:solidFill>
              <w14:schemeClr w14:val="tx1"/>
            </w14:solidFill>
          </w14:textFill>
        </w:rPr>
        <w:t xml:space="preserve">； 承建</w:t>
      </w:r>
      <w:r>
        <w:rPr>
          <w:rFonts w:ascii="仿宋" w:hAnsi="仿宋" w:eastAsia="仿宋"/>
          <w:color w:val="000000" w:themeColor="text1"/>
          <w:sz w:val="28"/>
          <w:szCs w:val="28"/>
          <w14:textFill>
            <w14:solidFill>
              <w14:schemeClr w14:val="tx1"/>
            </w14:solidFill>
          </w14:textFill>
        </w:rPr>
        <w:t xml:space="preserve">企业为</w:t>
      </w:r>
      <w:r>
        <w:rPr>
          <w:rFonts w:ascii="仿宋" w:hAnsi="仿宋" w:eastAsia="仿宋"/>
          <w:color w:val="000000" w:themeColor="text1"/>
          <w:sz w:val="28"/>
          <w:szCs w:val="28"/>
          <w:u w:val="single"/>
          <w14:textFill>
            <w14:solidFill>
              <w14:schemeClr w14:val="tx1"/>
            </w14:solidFill>
          </w14:textFill>
        </w:rPr>
        <w:t xml:space="preserve">（企业名称）</w:t>
      </w:r>
      <w:r>
        <w:rPr>
          <w:rFonts w:ascii="仿宋" w:hAnsi="仿宋" w:eastAsia="仿宋"/>
          <w:color w:val="000000" w:themeColor="text1"/>
          <w:sz w:val="28"/>
          <w:szCs w:val="28"/>
          <w14:textFill>
            <w14:solidFill>
              <w14:schemeClr w14:val="tx1"/>
            </w14:solidFill>
          </w14:textFill>
        </w:rPr>
        <w:t xml:space="preserve">，从业人员</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人，营业收入为</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万元，资产总额为</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lang w:val="en-US"/>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万元，属于</w:t>
      </w:r>
      <w:r>
        <w:rPr>
          <w:rFonts w:ascii="仿宋" w:hAnsi="仿宋" w:eastAsia="仿宋"/>
          <w:color w:val="000000" w:themeColor="text1"/>
          <w:sz w:val="28"/>
          <w:szCs w:val="28"/>
          <w:u w:val="single"/>
          <w14:textFill>
            <w14:solidFill>
              <w14:schemeClr w14:val="tx1"/>
            </w14:solidFill>
          </w14:textFill>
        </w:rPr>
        <w:t xml:space="preserve"> (中型企业、小型企业、微型企业）</w:t>
      </w:r>
      <w:r>
        <w:rPr>
          <w:rFonts w:ascii="仿宋" w:hAnsi="仿宋" w:eastAsia="仿宋"/>
          <w:color w:val="000000" w:themeColor="text1"/>
          <w:sz w:val="28"/>
          <w:szCs w:val="28"/>
          <w:u w:val="single"/>
          <w:lang w:val="en-US"/>
          <w14:textFill>
            <w14:solidFill>
              <w14:schemeClr w14:val="tx1"/>
            </w14:solidFill>
          </w14:textFill>
        </w:rPr>
        <w:t xml:space="preserve">；</w:t>
      </w:r>
      <w:r/>
    </w:p>
    <w:p>
      <w:pPr>
        <w:pStyle w:val="1108"/>
        <w:ind w:firstLine="52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p>
    <w:p>
      <w:pPr>
        <w:pStyle w:val="1108"/>
        <w:ind w:firstLine="52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1108"/>
        <w:ind w:firstLine="52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w:t>
      </w:r>
      <w:r/>
    </w:p>
    <w:p>
      <w:pPr>
        <w:pStyle w:val="1108"/>
        <w:ind w:firstLine="52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ind w:firstLine="522"/>
        <w:jc w:val="center"/>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ind w:firstLine="522"/>
        <w:jc w:val="center"/>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lang w:val="en-US"/>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企业名称 (盖章)：</w:t>
      </w:r>
      <w:r/>
    </w:p>
    <w:p>
      <w:pPr>
        <w:pStyle w:val="1108"/>
        <w:ind w:firstLine="522"/>
        <w:jc w:val="center"/>
        <w:spacing w:line="560" w:lineRule="exact"/>
        <w:rPr>
          <w:rFonts w:ascii="仿宋" w:hAnsi="仿宋" w:eastAsia="仿宋"/>
          <w:color w:val="000000" w:themeColor="text1"/>
          <w:sz w:val="28"/>
          <w:szCs w:val="28"/>
          <w14:textFill>
            <w14:solidFill>
              <w14:schemeClr w14:val="tx1"/>
            </w14:solidFill>
          </w14:textFill>
        </w:rPr>
      </w:pPr>
      <w:r/>
      <w:bookmarkStart w:id="23" w:name="_bookmark2"/>
      <w:r/>
      <w:bookmarkEnd w:id="23"/>
      <w:r>
        <w:rPr>
          <w:rFonts w:ascii="仿宋" w:hAnsi="仿宋" w:eastAsia="仿宋"/>
          <w:color w:val="000000" w:themeColor="text1"/>
          <w:sz w:val="28"/>
          <w:szCs w:val="28"/>
          <w:lang w:val="en-US"/>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 xml:space="preserve">日 期：</w:t>
      </w:r>
      <w:r/>
    </w:p>
    <w:p>
      <w:pPr>
        <w:pStyle w:val="110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ind w:firstLine="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ind w:firstLine="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110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从业人员、营业收入、资产总额填报上一年度数据，无上一年度数据的新成立企业可不填报。</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460" w:lineRule="exact"/>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附件九           </w:t>
      </w:r>
      <w:r>
        <w:rPr>
          <w:rFonts w:hint="eastAsia" w:ascii="黑体" w:hAnsi="黑体" w:eastAsia="黑体"/>
          <w:color w:val="000000" w:themeColor="text1"/>
          <w:sz w:val="44"/>
          <w:szCs w:val="44"/>
          <w14:textFill>
            <w14:solidFill>
              <w14:schemeClr w14:val="tx1"/>
            </w14:solidFill>
          </w14:textFill>
        </w:rPr>
        <w:t xml:space="preserve">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14:textFill>
            <w14:solidFill>
              <w14:schemeClr w14:val="tx1"/>
            </w14:solidFill>
          </w14:textFill>
        </w:rPr>
        <w:t xml:space="preserve">采购单位名称 </w:t>
      </w:r>
      <w:r>
        <w:rPr>
          <w:rFonts w:hint="eastAsia" w:ascii="仿宋" w:hAnsi="仿宋" w:eastAsia="仿宋"/>
          <w:color w:val="000000" w:themeColor="text1"/>
          <w:sz w:val="28"/>
          <w:szCs w:val="28"/>
          <w14:textFill>
            <w14:solidFill>
              <w14:schemeClr w14:val="tx1"/>
            </w14:solidFill>
          </w14:textFill>
        </w:rPr>
        <w:t xml:space="preserve">单位的采购文件编号为</w:t>
      </w:r>
      <w:r>
        <w:rPr>
          <w:rFonts w:hint="eastAsia" w:ascii="仿宋" w:hAnsi="仿宋" w:eastAsia="仿宋"/>
          <w:color w:val="000000" w:themeColor="text1"/>
          <w:sz w:val="28"/>
          <w:szCs w:val="28"/>
          <w:u w:val="single"/>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的                                </w:t>
      </w:r>
      <w:r>
        <w:rPr>
          <w:rFonts w:hint="eastAsia" w:ascii="仿宋" w:hAnsi="仿宋" w:eastAsia="仿宋"/>
          <w:color w:val="000000" w:themeColor="text1"/>
          <w:sz w:val="28"/>
          <w:szCs w:val="28"/>
          <w:u w:val="single"/>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right="1560" w:firstLine="542"/>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  期：</w:t>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附件十</w:t>
      </w:r>
      <w:r>
        <w:rPr>
          <w:rFonts w:hint="eastAsia" w:ascii="黑体" w:eastAsia="黑体"/>
          <w:color w:val="000000" w:themeColor="text1"/>
          <w:sz w:val="32"/>
          <w:szCs w:val="32"/>
          <w14:textFill>
            <w14:solidFill>
              <w14:schemeClr w14:val="tx1"/>
            </w14:solidFill>
          </w14:textFill>
        </w:rPr>
        <w:t xml:space="preserve"> </w:t>
      </w:r>
      <w:r>
        <w:rPr>
          <w:rFonts w:hint="eastAsia" w:ascii="黑体" w:eastAsia="黑体"/>
          <w:color w:val="000000" w:themeColor="text1"/>
          <w:sz w:val="44"/>
          <w:szCs w:val="44"/>
          <w:u w:val="single"/>
          <w14:textFill>
            <w14:solidFill>
              <w14:schemeClr w14:val="tx1"/>
            </w14:solidFill>
          </w14:textFill>
        </w:rPr>
        <w:t xml:space="preserve">        </w:t>
      </w:r>
      <w:r>
        <w:rPr>
          <w:rFonts w:hint="eastAsia" w:ascii="黑体" w:eastAsia="黑体"/>
          <w:color w:val="000000" w:themeColor="text1"/>
          <w:sz w:val="44"/>
          <w:szCs w:val="44"/>
          <w14:textFill>
            <w14:solidFill>
              <w14:schemeClr w14:val="tx1"/>
            </w14:solidFill>
          </w14:textFill>
        </w:rPr>
        <w:t xml:space="preserve">项目提交（退回）原件清单目录</w:t>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w:t>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w:t>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w:t>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w:t>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389"/>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5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5051"/>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供应商（公章）：</w:t>
      </w:r>
      <w:r/>
    </w:p>
    <w:p>
      <w:pPr>
        <w:ind w:firstLine="5051"/>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投标日期：    年    月    日</w:t>
      </w:r>
      <w:r/>
    </w:p>
    <w:p>
      <w:pPr>
        <w:rPr>
          <w:rFonts w:ascii="黑体" w:hAnsi="宋体" w:eastAsia="黑体"/>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r>
      <w:r/>
    </w:p>
    <w:p>
      <w:pPr>
        <w:ind w:left="-107"/>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 xml:space="preserve">注：1、供应商投标时须按招标文件要求提供相应备查的原件。</w:t>
      </w:r>
      <w:r/>
    </w:p>
    <w:p>
      <w:pPr>
        <w:ind w:left="-107" w:firstLine="507"/>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 xml:space="preserve">2、供应商所提交的证明材料原件列出清单目录盖章后随原件在投标时一起递交，没有递交的，由此造成的后果由供应商自负。</w:t>
      </w:r>
      <w:r/>
    </w:p>
    <w:p>
      <w:pPr>
        <w:ind w:left="-107"/>
        <w:rPr>
          <w:rFonts w:ascii="黑体" w:hAnsi="宋体" w:eastAsia="黑体"/>
          <w:color w:val="000000" w:themeColor="text1"/>
          <w:sz w:val="28"/>
          <w:szCs w:val="28"/>
          <w:u w:val="single"/>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 xml:space="preserve">    3、评审结束后，本公司将按此清单目录如数退回原件，供应商法定代表人或其授权代表签字确认：</w:t>
      </w:r>
      <w:r>
        <w:rPr>
          <w:rFonts w:hint="eastAsia" w:ascii="黑体" w:hAnsi="宋体" w:eastAsia="黑体"/>
          <w:color w:val="000000" w:themeColor="text1"/>
          <w:sz w:val="28"/>
          <w:szCs w:val="28"/>
          <w:u w:val="single"/>
          <w14:textFill>
            <w14:solidFill>
              <w14:schemeClr w14:val="tx1"/>
            </w14:solidFill>
          </w14:textFill>
        </w:rPr>
        <w:t xml:space="preserve">                 </w:t>
      </w:r>
      <w:r>
        <w:rPr>
          <w:rFonts w:hint="eastAsia" w:ascii="黑体" w:hAnsi="宋体" w:eastAsia="黑体"/>
          <w:color w:val="000000" w:themeColor="text1"/>
          <w:sz w:val="28"/>
          <w:szCs w:val="28"/>
          <w14:textFill>
            <w14:solidFill>
              <w14:schemeClr w14:val="tx1"/>
            </w14:solidFill>
          </w14:textFill>
        </w:rPr>
        <w:t xml:space="preserve">。</w:t>
      </w:r>
      <w:r/>
    </w:p>
    <w:p>
      <w:pPr>
        <w:jc w:val="lef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jc w:val="lef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jc w:val="lef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jc w:val="left"/>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附件十一 </w:t>
      </w:r>
      <w:r>
        <w:rPr>
          <w:rFonts w:hint="eastAsia" w:ascii="仿宋" w:hAnsi="仿宋" w:eastAsia="仿宋" w:cs="仿宋"/>
          <w:b/>
          <w:bCs/>
          <w:color w:val="000000" w:themeColor="text1"/>
          <w:sz w:val="44"/>
          <w:szCs w:val="44"/>
          <w14:textFill>
            <w14:solidFill>
              <w14:schemeClr w14:val="tx1"/>
            </w14:solidFill>
          </w14:textFill>
        </w:rPr>
        <w:t xml:space="preserve">           质疑函范本</w:t>
      </w:r>
      <w:r/>
    </w:p>
    <w:p>
      <w:pPr>
        <w:spacing w:before="287"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质疑供应商：</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联系人：</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授权代表：</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ascii="仿宋" w:hAnsi="仿宋" w:eastAsia="仿宋" w:cs="仿宋"/>
          <w:color w:val="000000" w:themeColor="text1"/>
          <w:sz w:val="32"/>
          <w:szCs w:val="32"/>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质疑项目的编号：</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包号：</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采购人名称：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采购文件获取日期：</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质疑事项1：</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事实依据：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法律依据：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质疑事项2</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请求：</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签字(签章)：                   公章：                      </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日期：    </w:t>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jc w:val="center"/>
        <w:rPr>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质疑函制作说明：</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1.供应商提出质疑时，应提交质疑函和必要的证明材料。</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32"/>
          <w:szCs w:val="32"/>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3.质疑供应商若对项目的某一分包进行质疑，质疑函中应列明具体分包号。</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4.质疑函的质疑事项应具体、明确，并有必要的事实依据和法律依据。</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5.质疑函的质疑请求应与质疑事项相关。</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7.按该表格填写，一式两份，并将该函和相关证据盖公章在规定的时间内分别送达采购人和采购代理机构。</w:t>
      </w:r>
      <w:r/>
    </w:p>
    <w:p>
      <w:pPr>
        <w:pStyle w:val="884"/>
        <w:ind w:left="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8"/>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892"/>
      <w:jc w:val="center"/>
    </w:pPr>
    <w:r>
      <w:fldChar w:fldCharType="begin"/>
    </w:r>
    <w:r>
      <w:rPr>
        <w:rStyle w:val="908"/>
      </w:rPr>
      <w:instrText xml:space="preserve"> PAGE </w:instrText>
    </w:r>
    <w:r>
      <w:fldChar w:fldCharType="separate"/>
    </w:r>
    <w:r>
      <w:rPr>
        <w:rStyle w:val="908"/>
      </w:rPr>
      <w:t xml:space="preserve">14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8"/>
      </w:rPr>
      <w:framePr w:wrap="around" w:vAnchor="text" w:hAnchor="margin" w:xAlign="center" w:y="1"/>
    </w:pPr>
    <w:r>
      <w:fldChar w:fldCharType="begin"/>
    </w:r>
    <w:r>
      <w:rPr>
        <w:rStyle w:val="908"/>
      </w:rPr>
      <w:instrText xml:space="preserve">PAGE  </w:instrText>
    </w:r>
    <w: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rFonts w:eastAsia="隶书"/>
        <w:sz w:val="24"/>
      </w:rPr>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p>
  <w:p>
    <w:pPr>
      <w:pStyle w:val="893"/>
      <w:jc w:val="both"/>
    </w:pPr>
    <w:r>
      <w:rPr>
        <w:rFonts w:hint="eastAsia" w:eastAsia="隶书"/>
        <w:sz w:val="24"/>
      </w:rPr>
      <w:t xml:space="preserve">兴化国投项目管理有限公司                         网址: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3"/>
    <w:link w:val="864"/>
    <w:uiPriority w:val="9"/>
    <w:rPr>
      <w:rFonts w:ascii="Arial" w:hAnsi="Arial" w:eastAsia="Arial" w:cs="Arial"/>
      <w:sz w:val="40"/>
      <w:szCs w:val="40"/>
    </w:rPr>
  </w:style>
  <w:style w:type="character" w:styleId="713">
    <w:name w:val="Heading 2 Char"/>
    <w:basedOn w:val="873"/>
    <w:link w:val="865"/>
    <w:uiPriority w:val="9"/>
    <w:rPr>
      <w:rFonts w:ascii="Arial" w:hAnsi="Arial" w:eastAsia="Arial" w:cs="Arial"/>
      <w:sz w:val="34"/>
    </w:rPr>
  </w:style>
  <w:style w:type="character" w:styleId="714">
    <w:name w:val="Heading 3 Char"/>
    <w:basedOn w:val="873"/>
    <w:link w:val="866"/>
    <w:uiPriority w:val="9"/>
    <w:rPr>
      <w:rFonts w:ascii="Arial" w:hAnsi="Arial" w:eastAsia="Arial" w:cs="Arial"/>
      <w:sz w:val="30"/>
      <w:szCs w:val="30"/>
    </w:rPr>
  </w:style>
  <w:style w:type="character" w:styleId="715">
    <w:name w:val="Heading 4 Char"/>
    <w:basedOn w:val="873"/>
    <w:link w:val="867"/>
    <w:uiPriority w:val="9"/>
    <w:rPr>
      <w:rFonts w:ascii="Arial" w:hAnsi="Arial" w:eastAsia="Arial" w:cs="Arial"/>
      <w:b/>
      <w:bCs/>
      <w:sz w:val="26"/>
      <w:szCs w:val="26"/>
    </w:rPr>
  </w:style>
  <w:style w:type="character" w:styleId="716">
    <w:name w:val="Heading 5 Char"/>
    <w:basedOn w:val="873"/>
    <w:link w:val="868"/>
    <w:uiPriority w:val="9"/>
    <w:rPr>
      <w:rFonts w:ascii="Arial" w:hAnsi="Arial" w:eastAsia="Arial" w:cs="Arial"/>
      <w:b/>
      <w:bCs/>
      <w:sz w:val="24"/>
      <w:szCs w:val="24"/>
    </w:rPr>
  </w:style>
  <w:style w:type="character" w:styleId="717">
    <w:name w:val="Heading 6 Char"/>
    <w:basedOn w:val="873"/>
    <w:link w:val="869"/>
    <w:uiPriority w:val="9"/>
    <w:rPr>
      <w:rFonts w:ascii="Arial" w:hAnsi="Arial" w:eastAsia="Arial" w:cs="Arial"/>
      <w:b/>
      <w:bCs/>
      <w:sz w:val="22"/>
      <w:szCs w:val="22"/>
    </w:rPr>
  </w:style>
  <w:style w:type="character" w:styleId="718">
    <w:name w:val="Heading 7 Char"/>
    <w:basedOn w:val="873"/>
    <w:link w:val="870"/>
    <w:uiPriority w:val="9"/>
    <w:rPr>
      <w:rFonts w:ascii="Arial" w:hAnsi="Arial" w:eastAsia="Arial" w:cs="Arial"/>
      <w:b/>
      <w:bCs/>
      <w:i/>
      <w:iCs/>
      <w:sz w:val="22"/>
      <w:szCs w:val="22"/>
    </w:rPr>
  </w:style>
  <w:style w:type="character" w:styleId="719">
    <w:name w:val="Heading 8 Char"/>
    <w:basedOn w:val="873"/>
    <w:link w:val="871"/>
    <w:uiPriority w:val="9"/>
    <w:rPr>
      <w:rFonts w:ascii="Arial" w:hAnsi="Arial" w:eastAsia="Arial" w:cs="Arial"/>
      <w:i/>
      <w:iCs/>
      <w:sz w:val="22"/>
      <w:szCs w:val="22"/>
    </w:rPr>
  </w:style>
  <w:style w:type="character" w:styleId="720">
    <w:name w:val="Heading 9 Char"/>
    <w:basedOn w:val="873"/>
    <w:link w:val="872"/>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character" w:styleId="722">
    <w:name w:val="Title Char"/>
    <w:basedOn w:val="873"/>
    <w:link w:val="903"/>
    <w:uiPriority w:val="10"/>
    <w:rPr>
      <w:sz w:val="48"/>
      <w:szCs w:val="48"/>
    </w:rPr>
  </w:style>
  <w:style w:type="character" w:styleId="723">
    <w:name w:val="Subtitle Char"/>
    <w:basedOn w:val="873"/>
    <w:link w:val="896"/>
    <w:uiPriority w:val="11"/>
    <w:rPr>
      <w:sz w:val="24"/>
      <w:szCs w:val="24"/>
    </w:rPr>
  </w:style>
  <w:style w:type="paragraph" w:styleId="724">
    <w:name w:val="Quote"/>
    <w:basedOn w:val="863"/>
    <w:next w:val="863"/>
    <w:link w:val="725"/>
    <w:uiPriority w:val="29"/>
    <w:qFormat/>
    <w:pPr>
      <w:ind w:left="720" w:right="720"/>
    </w:pPr>
    <w:rPr>
      <w:i/>
    </w:rPr>
  </w:style>
  <w:style w:type="character" w:styleId="725">
    <w:name w:val="Quote Char"/>
    <w:link w:val="724"/>
    <w:uiPriority w:val="29"/>
    <w:rPr>
      <w:i/>
    </w:rPr>
  </w:style>
  <w:style w:type="paragraph" w:styleId="726">
    <w:name w:val="Intense Quote"/>
    <w:basedOn w:val="863"/>
    <w:next w:val="863"/>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3"/>
    <w:link w:val="893"/>
    <w:uiPriority w:val="99"/>
  </w:style>
  <w:style w:type="character" w:styleId="729">
    <w:name w:val="Footer Char"/>
    <w:basedOn w:val="873"/>
    <w:link w:val="892"/>
    <w:uiPriority w:val="99"/>
  </w:style>
  <w:style w:type="character" w:styleId="730">
    <w:name w:val="Caption Char"/>
    <w:basedOn w:val="877"/>
    <w:link w:val="892"/>
    <w:uiPriority w:val="99"/>
  </w:style>
  <w:style w:type="table" w:styleId="731">
    <w:name w:val="Table Grid"/>
    <w:basedOn w:val="87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Footnote Text Char"/>
    <w:link w:val="897"/>
    <w:uiPriority w:val="99"/>
    <w:rPr>
      <w:sz w:val="18"/>
    </w:rPr>
  </w:style>
  <w:style w:type="paragraph" w:styleId="858">
    <w:name w:val="endnote text"/>
    <w:basedOn w:val="863"/>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3"/>
    <w:uiPriority w:val="99"/>
    <w:semiHidden/>
    <w:unhideWhenUsed/>
    <w:rPr>
      <w:vertAlign w:val="superscript"/>
    </w:r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1"/>
    <w:basedOn w:val="863"/>
    <w:next w:val="867"/>
    <w:link w:val="91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5">
    <w:name w:val="Heading 2"/>
    <w:basedOn w:val="863"/>
    <w:next w:val="863"/>
    <w:link w:val="915"/>
    <w:uiPriority w:val="0"/>
    <w:qFormat/>
    <w:pPr>
      <w:keepLines/>
      <w:keepNext/>
      <w:spacing w:before="260" w:after="260" w:line="416" w:lineRule="auto"/>
      <w:outlineLvl w:val="1"/>
    </w:pPr>
    <w:rPr>
      <w:rFonts w:ascii="Cambria" w:hAnsi="Cambria"/>
      <w:b/>
      <w:bCs/>
      <w:sz w:val="32"/>
      <w:szCs w:val="32"/>
    </w:rPr>
  </w:style>
  <w:style w:type="paragraph" w:styleId="866">
    <w:name w:val="Heading 3"/>
    <w:basedOn w:val="863"/>
    <w:next w:val="863"/>
    <w:link w:val="916"/>
    <w:uiPriority w:val="0"/>
    <w:qFormat/>
    <w:pPr>
      <w:keepLines/>
      <w:keepNext/>
      <w:spacing w:before="260" w:after="260" w:line="416" w:lineRule="auto"/>
      <w:outlineLvl w:val="2"/>
    </w:pPr>
    <w:rPr>
      <w:b/>
      <w:bCs/>
      <w:sz w:val="32"/>
      <w:szCs w:val="32"/>
    </w:rPr>
  </w:style>
  <w:style w:type="paragraph" w:styleId="867">
    <w:name w:val="Heading 4"/>
    <w:basedOn w:val="863"/>
    <w:next w:val="863"/>
    <w:link w:val="91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name w:val="Heading 5"/>
    <w:basedOn w:val="863"/>
    <w:next w:val="863"/>
    <w:link w:val="917"/>
    <w:uiPriority w:val="0"/>
    <w:qFormat/>
    <w:pPr>
      <w:jc w:val="left"/>
      <w:keepLines/>
      <w:keepNext/>
      <w:spacing w:line="360" w:lineRule="auto"/>
      <w:outlineLvl w:val="4"/>
    </w:pPr>
    <w:rPr>
      <w:rFonts w:eastAsia="黑体"/>
      <w:bCs/>
      <w:sz w:val="24"/>
      <w:szCs w:val="28"/>
    </w:rPr>
  </w:style>
  <w:style w:type="paragraph" w:styleId="869">
    <w:name w:val="Heading 6"/>
    <w:basedOn w:val="863"/>
    <w:next w:val="863"/>
    <w:link w:val="918"/>
    <w:uiPriority w:val="0"/>
    <w:qFormat/>
    <w:pPr>
      <w:ind w:left="1152" w:hanging="1152"/>
      <w:jc w:val="left"/>
      <w:keepLines/>
      <w:keepNext/>
      <w:spacing w:before="240" w:after="64" w:line="320" w:lineRule="auto"/>
      <w:outlineLvl w:val="5"/>
    </w:pPr>
    <w:rPr>
      <w:rFonts w:ascii="Cambria" w:hAnsi="Cambria"/>
      <w:b/>
      <w:bCs/>
      <w:sz w:val="24"/>
    </w:rPr>
  </w:style>
  <w:style w:type="paragraph" w:styleId="870">
    <w:name w:val="Heading 7"/>
    <w:basedOn w:val="863"/>
    <w:next w:val="863"/>
    <w:link w:val="919"/>
    <w:uiPriority w:val="0"/>
    <w:qFormat/>
    <w:pPr>
      <w:ind w:left="1296" w:hanging="1296"/>
      <w:jc w:val="left"/>
      <w:keepLines/>
      <w:keepNext/>
      <w:spacing w:before="240" w:after="64" w:line="320" w:lineRule="auto"/>
      <w:outlineLvl w:val="6"/>
    </w:pPr>
    <w:rPr>
      <w:b/>
      <w:bCs/>
      <w:sz w:val="24"/>
    </w:rPr>
  </w:style>
  <w:style w:type="paragraph" w:styleId="871">
    <w:name w:val="Heading 8"/>
    <w:basedOn w:val="863"/>
    <w:next w:val="863"/>
    <w:link w:val="920"/>
    <w:uiPriority w:val="0"/>
    <w:qFormat/>
    <w:pPr>
      <w:ind w:left="1440" w:hanging="1440"/>
      <w:jc w:val="left"/>
      <w:keepLines/>
      <w:keepNext/>
      <w:spacing w:before="240" w:after="64" w:line="320" w:lineRule="auto"/>
      <w:outlineLvl w:val="7"/>
    </w:pPr>
    <w:rPr>
      <w:rFonts w:ascii="Cambria" w:hAnsi="Cambria"/>
      <w:sz w:val="24"/>
    </w:rPr>
  </w:style>
  <w:style w:type="paragraph" w:styleId="872">
    <w:name w:val="Heading 9"/>
    <w:basedOn w:val="864"/>
    <w:next w:val="863"/>
    <w:link w:val="921"/>
    <w:uiPriority w:val="0"/>
    <w:qFormat/>
    <w:pPr>
      <w:spacing w:before="0" w:line="360" w:lineRule="auto"/>
      <w:outlineLvl w:val="8"/>
    </w:pPr>
    <w:rPr>
      <w:rFonts w:ascii="Times New Roman" w:hAnsi="Times New Roman" w:eastAsia="黑体"/>
      <w:b/>
      <w:bCs/>
      <w:sz w:val="32"/>
      <w:szCs w:val="32"/>
    </w:rPr>
  </w:style>
  <w:style w:type="character" w:styleId="873" w:default="1">
    <w:name w:val="Default Paragraph Font"/>
    <w:uiPriority w:val="1"/>
    <w:semiHidden/>
    <w:unhideWhenUsed/>
  </w:style>
  <w:style w:type="table" w:styleId="874" w:default="1">
    <w:name w:val="Normal Table"/>
    <w:uiPriority w:val="99"/>
    <w:semiHidden/>
    <w:unhideWhenUsed/>
    <w:tblPr>
      <w:tblCellMar>
        <w:left w:w="108" w:type="dxa"/>
        <w:top w:w="0" w:type="dxa"/>
        <w:right w:w="108" w:type="dxa"/>
        <w:bottom w:w="0" w:type="dxa"/>
      </w:tblCellMar>
    </w:tblPr>
  </w:style>
  <w:style w:type="paragraph" w:styleId="875">
    <w:name w:val="toc 7"/>
    <w:basedOn w:val="863"/>
    <w:next w:val="863"/>
    <w:uiPriority w:val="39"/>
    <w:unhideWhenUsed/>
    <w:qFormat/>
    <w:pPr>
      <w:ind w:left="1680"/>
      <w:jc w:val="left"/>
      <w:spacing w:line="360" w:lineRule="auto"/>
    </w:pPr>
    <w:rPr>
      <w:rFonts w:ascii="Calibri" w:hAnsi="Calibri" w:cs="Calibri"/>
      <w:sz w:val="18"/>
      <w:szCs w:val="18"/>
    </w:rPr>
  </w:style>
  <w:style w:type="paragraph" w:styleId="876">
    <w:name w:val="Normal Indent"/>
    <w:basedOn w:val="863"/>
    <w:link w:val="924"/>
    <w:uiPriority w:val="0"/>
    <w:qFormat/>
    <w:pPr>
      <w:ind w:firstLine="200"/>
      <w:jc w:val="left"/>
      <w:spacing w:line="500" w:lineRule="atLeast"/>
    </w:pPr>
    <w:rPr>
      <w:sz w:val="28"/>
    </w:rPr>
  </w:style>
  <w:style w:type="paragraph" w:styleId="877">
    <w:name w:val="Caption"/>
    <w:basedOn w:val="863"/>
    <w:next w:val="863"/>
    <w:link w:val="925"/>
    <w:uiPriority w:val="0"/>
    <w:qFormat/>
    <w:pPr>
      <w:jc w:val="center"/>
      <w:spacing w:line="360" w:lineRule="auto"/>
    </w:pPr>
    <w:rPr>
      <w:rFonts w:eastAsia="黑体"/>
      <w:sz w:val="24"/>
      <w:szCs w:val="20"/>
    </w:rPr>
  </w:style>
  <w:style w:type="paragraph" w:styleId="878">
    <w:name w:val="Document Map"/>
    <w:basedOn w:val="863"/>
    <w:link w:val="926"/>
    <w:uiPriority w:val="0"/>
    <w:unhideWhenUsed/>
    <w:qFormat/>
    <w:pPr>
      <w:jc w:val="left"/>
      <w:spacing w:line="360" w:lineRule="auto"/>
      <w:widowControl/>
    </w:pPr>
    <w:rPr>
      <w:rFonts w:ascii="宋体" w:hAnsi="Calibri"/>
      <w:sz w:val="18"/>
      <w:szCs w:val="18"/>
    </w:rPr>
  </w:style>
  <w:style w:type="paragraph" w:styleId="879">
    <w:name w:val="annotation text"/>
    <w:basedOn w:val="863"/>
    <w:link w:val="927"/>
    <w:uiPriority w:val="0"/>
    <w:qFormat/>
    <w:pPr>
      <w:ind w:firstLine="200"/>
      <w:jc w:val="left"/>
      <w:spacing w:line="360" w:lineRule="auto"/>
    </w:pPr>
    <w:rPr>
      <w:sz w:val="28"/>
    </w:rPr>
  </w:style>
  <w:style w:type="paragraph" w:styleId="880">
    <w:name w:val="Body Text"/>
    <w:basedOn w:val="863"/>
    <w:link w:val="928"/>
    <w:uiPriority w:val="99"/>
    <w:qFormat/>
    <w:pPr>
      <w:spacing w:after="120"/>
    </w:pPr>
    <w:rPr>
      <w:sz w:val="15"/>
    </w:rPr>
  </w:style>
  <w:style w:type="paragraph" w:styleId="881">
    <w:name w:val="Body Text Indent"/>
    <w:basedOn w:val="863"/>
    <w:link w:val="929"/>
    <w:uiPriority w:val="0"/>
    <w:qFormat/>
    <w:pPr>
      <w:ind w:firstLine="600"/>
    </w:pPr>
    <w:rPr>
      <w:rFonts w:eastAsia="仿宋_GB2312"/>
      <w:sz w:val="28"/>
    </w:rPr>
  </w:style>
  <w:style w:type="paragraph" w:styleId="882">
    <w:name w:val="List 2"/>
    <w:basedOn w:val="863"/>
    <w:uiPriority w:val="0"/>
    <w:qFormat/>
    <w:pPr>
      <w:ind w:left="100" w:hanging="200"/>
    </w:pPr>
    <w:rPr>
      <w:sz w:val="10"/>
    </w:rPr>
  </w:style>
  <w:style w:type="paragraph" w:styleId="883">
    <w:name w:val="Block Text"/>
    <w:basedOn w:val="863"/>
    <w:uiPriority w:val="0"/>
    <w:qFormat/>
    <w:pPr>
      <w:ind w:left="1440" w:right="1440"/>
      <w:spacing w:after="120"/>
    </w:pPr>
    <w:rPr>
      <w:szCs w:val="20"/>
    </w:rPr>
  </w:style>
  <w:style w:type="paragraph" w:styleId="884">
    <w:name w:val="index 4"/>
    <w:basedOn w:val="863"/>
    <w:next w:val="863"/>
    <w:uiPriority w:val="0"/>
    <w:qFormat/>
    <w:pPr>
      <w:ind w:left="600"/>
    </w:pPr>
    <w:rPr>
      <w:rFonts w:ascii="Verdana" w:hAnsi="Verdana"/>
      <w:szCs w:val="20"/>
    </w:rPr>
  </w:style>
  <w:style w:type="paragraph" w:styleId="885">
    <w:name w:val="toc 5"/>
    <w:basedOn w:val="863"/>
    <w:next w:val="863"/>
    <w:uiPriority w:val="39"/>
    <w:qFormat/>
    <w:pPr>
      <w:ind w:left="1680" w:firstLine="200"/>
      <w:jc w:val="left"/>
      <w:spacing w:line="360" w:lineRule="auto"/>
    </w:pPr>
    <w:rPr>
      <w:sz w:val="24"/>
      <w:szCs w:val="28"/>
    </w:rPr>
  </w:style>
  <w:style w:type="paragraph" w:styleId="886">
    <w:name w:val="toc 3"/>
    <w:basedOn w:val="863"/>
    <w:next w:val="86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87">
    <w:name w:val="Plain Text"/>
    <w:basedOn w:val="863"/>
    <w:link w:val="931"/>
    <w:uiPriority w:val="0"/>
    <w:qFormat/>
    <w:pPr>
      <w:ind w:firstLine="200"/>
      <w:jc w:val="left"/>
      <w:spacing w:line="360" w:lineRule="auto"/>
    </w:pPr>
    <w:rPr>
      <w:rFonts w:ascii="宋体" w:hAnsi="Courier New"/>
      <w:szCs w:val="21"/>
    </w:rPr>
  </w:style>
  <w:style w:type="paragraph" w:styleId="888">
    <w:name w:val="toc 8"/>
    <w:basedOn w:val="863"/>
    <w:next w:val="863"/>
    <w:uiPriority w:val="39"/>
    <w:unhideWhenUsed/>
    <w:qFormat/>
    <w:pPr>
      <w:ind w:left="1960"/>
      <w:jc w:val="left"/>
      <w:spacing w:line="360" w:lineRule="auto"/>
    </w:pPr>
    <w:rPr>
      <w:rFonts w:ascii="Calibri" w:hAnsi="Calibri" w:cs="Calibri"/>
      <w:sz w:val="18"/>
      <w:szCs w:val="18"/>
    </w:rPr>
  </w:style>
  <w:style w:type="paragraph" w:styleId="889">
    <w:name w:val="Date"/>
    <w:basedOn w:val="863"/>
    <w:next w:val="863"/>
    <w:link w:val="932"/>
    <w:uiPriority w:val="0"/>
    <w:qFormat/>
    <w:pPr>
      <w:ind w:firstLine="652"/>
      <w:spacing w:line="319" w:lineRule="auto"/>
    </w:pPr>
    <w:rPr>
      <w:rFonts w:ascii="Century Schoolbook" w:hAnsi="Century Schoolbook" w:eastAsia="文鼎小标宋"/>
      <w:spacing w:val="-4"/>
      <w:sz w:val="23"/>
      <w:szCs w:val="20"/>
    </w:rPr>
  </w:style>
  <w:style w:type="paragraph" w:styleId="890">
    <w:name w:val="Body Text Indent 2"/>
    <w:basedOn w:val="863"/>
    <w:link w:val="933"/>
    <w:uiPriority w:val="99"/>
    <w:qFormat/>
    <w:pPr>
      <w:ind w:firstLine="412"/>
      <w:spacing w:line="400" w:lineRule="exact"/>
    </w:pPr>
    <w:rPr>
      <w:rFonts w:ascii="仿宋_GB2312" w:eastAsia="仿宋_GB2312"/>
      <w:sz w:val="24"/>
    </w:rPr>
  </w:style>
  <w:style w:type="paragraph" w:styleId="891">
    <w:name w:val="Balloon Text"/>
    <w:basedOn w:val="863"/>
    <w:link w:val="934"/>
    <w:uiPriority w:val="0"/>
    <w:semiHidden/>
    <w:qFormat/>
    <w:rPr>
      <w:sz w:val="18"/>
      <w:szCs w:val="18"/>
    </w:rPr>
  </w:style>
  <w:style w:type="paragraph" w:styleId="892">
    <w:name w:val="Footer"/>
    <w:basedOn w:val="863"/>
    <w:link w:val="923"/>
    <w:uiPriority w:val="99"/>
    <w:unhideWhenUsed/>
    <w:qFormat/>
    <w:pPr>
      <w:jc w:val="left"/>
      <w:tabs>
        <w:tab w:val="center" w:pos="4153" w:leader="none"/>
        <w:tab w:val="right" w:pos="8306" w:leader="none"/>
      </w:tabs>
    </w:pPr>
    <w:rPr>
      <w:sz w:val="18"/>
      <w:szCs w:val="18"/>
    </w:rPr>
  </w:style>
  <w:style w:type="paragraph" w:styleId="893">
    <w:name w:val="Header"/>
    <w:basedOn w:val="863"/>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4">
    <w:name w:val="toc 1"/>
    <w:basedOn w:val="863"/>
    <w:next w:val="86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95">
    <w:name w:val="toc 4"/>
    <w:basedOn w:val="863"/>
    <w:next w:val="863"/>
    <w:uiPriority w:val="39"/>
    <w:unhideWhenUsed/>
    <w:qFormat/>
    <w:pPr>
      <w:ind w:left="840"/>
      <w:jc w:val="left"/>
      <w:spacing w:line="360" w:lineRule="auto"/>
    </w:pPr>
    <w:rPr>
      <w:rFonts w:ascii="Calibri" w:hAnsi="Calibri" w:cs="Calibri"/>
      <w:sz w:val="18"/>
      <w:szCs w:val="18"/>
    </w:rPr>
  </w:style>
  <w:style w:type="paragraph" w:styleId="896">
    <w:name w:val="Subtitle"/>
    <w:basedOn w:val="863"/>
    <w:next w:val="863"/>
    <w:link w:val="935"/>
    <w:uiPriority w:val="11"/>
    <w:qFormat/>
    <w:pPr>
      <w:ind w:firstLine="200"/>
      <w:jc w:val="left"/>
      <w:spacing w:line="400" w:lineRule="exact"/>
      <w:outlineLvl w:val="1"/>
    </w:pPr>
    <w:rPr>
      <w:rFonts w:ascii="Cambria" w:hAnsi="Cambria" w:eastAsia="黑体"/>
      <w:b/>
      <w:bCs/>
      <w:szCs w:val="32"/>
    </w:rPr>
  </w:style>
  <w:style w:type="paragraph" w:styleId="897">
    <w:name w:val="footnote text"/>
    <w:basedOn w:val="863"/>
    <w:link w:val="936"/>
    <w:uiPriority w:val="0"/>
    <w:qFormat/>
    <w:pPr>
      <w:ind w:firstLine="200"/>
      <w:jc w:val="left"/>
      <w:spacing w:line="360" w:lineRule="auto"/>
    </w:pPr>
    <w:rPr>
      <w:sz w:val="18"/>
      <w:szCs w:val="18"/>
    </w:rPr>
  </w:style>
  <w:style w:type="paragraph" w:styleId="898">
    <w:name w:val="toc 6"/>
    <w:basedOn w:val="863"/>
    <w:next w:val="863"/>
    <w:uiPriority w:val="39"/>
    <w:unhideWhenUsed/>
    <w:qFormat/>
    <w:pPr>
      <w:ind w:left="1400"/>
      <w:jc w:val="left"/>
      <w:spacing w:line="360" w:lineRule="auto"/>
    </w:pPr>
    <w:rPr>
      <w:rFonts w:ascii="Calibri" w:hAnsi="Calibri" w:cs="Calibri"/>
      <w:sz w:val="18"/>
      <w:szCs w:val="18"/>
    </w:rPr>
  </w:style>
  <w:style w:type="paragraph" w:styleId="899">
    <w:name w:val="Body Text Indent 3"/>
    <w:basedOn w:val="863"/>
    <w:link w:val="937"/>
    <w:uiPriority w:val="0"/>
    <w:qFormat/>
    <w:pPr>
      <w:ind w:firstLine="600"/>
      <w:spacing w:before="50" w:after="50" w:line="400" w:lineRule="exact"/>
    </w:pPr>
    <w:rPr>
      <w:rFonts w:ascii="仿宋_GB2312" w:hAnsi="宋体" w:eastAsia="仿宋_GB2312"/>
      <w:sz w:val="32"/>
    </w:rPr>
  </w:style>
  <w:style w:type="paragraph" w:styleId="900">
    <w:name w:val="toc 2"/>
    <w:basedOn w:val="863"/>
    <w:next w:val="863"/>
    <w:uiPriority w:val="39"/>
    <w:qFormat/>
    <w:pPr>
      <w:ind w:left="480"/>
      <w:jc w:val="left"/>
      <w:spacing w:line="360" w:lineRule="auto"/>
      <w:widowControl/>
      <w:tabs>
        <w:tab w:val="left" w:pos="1134" w:leader="none"/>
        <w:tab w:val="right" w:pos="9639" w:leader="dot"/>
      </w:tabs>
    </w:pPr>
    <w:rPr>
      <w:sz w:val="24"/>
      <w:szCs w:val="22"/>
    </w:rPr>
  </w:style>
  <w:style w:type="paragraph" w:styleId="901">
    <w:name w:val="toc 9"/>
    <w:basedOn w:val="863"/>
    <w:next w:val="863"/>
    <w:uiPriority w:val="39"/>
    <w:unhideWhenUsed/>
    <w:qFormat/>
    <w:pPr>
      <w:ind w:left="2240"/>
      <w:jc w:val="left"/>
      <w:spacing w:line="360" w:lineRule="auto"/>
    </w:pPr>
    <w:rPr>
      <w:rFonts w:ascii="Calibri" w:hAnsi="Calibri" w:cs="Calibri"/>
      <w:sz w:val="18"/>
      <w:szCs w:val="18"/>
    </w:rPr>
  </w:style>
  <w:style w:type="paragraph" w:styleId="902">
    <w:name w:val="Normal (Web)"/>
    <w:basedOn w:val="863"/>
    <w:uiPriority w:val="99"/>
    <w:qFormat/>
    <w:pPr>
      <w:jc w:val="left"/>
      <w:spacing w:before="100" w:beforeAutospacing="1" w:after="100" w:afterAutospacing="1"/>
      <w:widowControl/>
    </w:pPr>
    <w:rPr>
      <w:rFonts w:ascii="宋体" w:hAnsi="宋体"/>
      <w:sz w:val="24"/>
    </w:rPr>
  </w:style>
  <w:style w:type="paragraph" w:styleId="903">
    <w:name w:val="Title"/>
    <w:basedOn w:val="863"/>
    <w:next w:val="863"/>
    <w:link w:val="938"/>
    <w:uiPriority w:val="10"/>
    <w:qFormat/>
    <w:pPr>
      <w:jc w:val="center"/>
      <w:spacing w:before="240" w:after="60" w:line="360" w:lineRule="auto"/>
      <w:outlineLvl w:val="0"/>
    </w:pPr>
    <w:rPr>
      <w:rFonts w:ascii="Cambria" w:hAnsi="Cambria"/>
      <w:b/>
      <w:bCs/>
      <w:sz w:val="32"/>
      <w:szCs w:val="32"/>
    </w:rPr>
  </w:style>
  <w:style w:type="paragraph" w:styleId="904">
    <w:name w:val="annotation subject"/>
    <w:basedOn w:val="879"/>
    <w:next w:val="879"/>
    <w:link w:val="939"/>
    <w:uiPriority w:val="0"/>
    <w:qFormat/>
    <w:rPr>
      <w:b/>
      <w:bCs/>
    </w:rPr>
  </w:style>
  <w:style w:type="paragraph" w:styleId="905">
    <w:name w:val="Body Text First Indent"/>
    <w:basedOn w:val="880"/>
    <w:link w:val="1107"/>
    <w:uiPriority w:val="0"/>
    <w:pPr>
      <w:ind w:firstLine="420"/>
    </w:pPr>
    <w:rPr>
      <w:sz w:val="21"/>
    </w:rPr>
  </w:style>
  <w:style w:type="paragraph" w:styleId="906">
    <w:name w:val="Body Text First Indent 2"/>
    <w:basedOn w:val="881"/>
    <w:link w:val="940"/>
    <w:uiPriority w:val="0"/>
    <w:qFormat/>
    <w:pPr>
      <w:ind w:left="420" w:firstLine="420"/>
      <w:jc w:val="left"/>
      <w:spacing w:after="120"/>
    </w:pPr>
    <w:rPr>
      <w:rFonts w:eastAsia="宋体"/>
      <w:sz w:val="21"/>
    </w:rPr>
  </w:style>
  <w:style w:type="character" w:styleId="907">
    <w:name w:val="Strong"/>
    <w:basedOn w:val="873"/>
    <w:uiPriority w:val="0"/>
    <w:qFormat/>
    <w:rPr>
      <w:b/>
      <w:bCs/>
    </w:rPr>
  </w:style>
  <w:style w:type="character" w:styleId="908">
    <w:name w:val="page number"/>
    <w:basedOn w:val="873"/>
    <w:uiPriority w:val="0"/>
    <w:qFormat/>
  </w:style>
  <w:style w:type="character" w:styleId="909">
    <w:name w:val="FollowedHyperlink"/>
    <w:basedOn w:val="873"/>
    <w:uiPriority w:val="99"/>
    <w:qFormat/>
    <w:rPr>
      <w:color w:val="800080"/>
      <w:u w:val="single"/>
    </w:rPr>
  </w:style>
  <w:style w:type="character" w:styleId="910">
    <w:name w:val="Hyperlink"/>
    <w:basedOn w:val="873"/>
    <w:uiPriority w:val="99"/>
    <w:qFormat/>
    <w:rPr>
      <w:color w:val="0000ff"/>
      <w:u w:val="single"/>
    </w:rPr>
  </w:style>
  <w:style w:type="character" w:styleId="911">
    <w:name w:val="annotation reference"/>
    <w:uiPriority w:val="0"/>
    <w:qFormat/>
    <w:rPr>
      <w:sz w:val="21"/>
      <w:szCs w:val="21"/>
    </w:rPr>
  </w:style>
  <w:style w:type="character" w:styleId="912">
    <w:name w:val="footnote reference"/>
    <w:basedOn w:val="873"/>
    <w:uiPriority w:val="0"/>
    <w:qFormat/>
    <w:rPr>
      <w:vertAlign w:val="superscript"/>
    </w:rPr>
  </w:style>
  <w:style w:type="character" w:styleId="913" w:customStyle="1">
    <w:name w:val="标题 4 Char"/>
    <w:basedOn w:val="873"/>
    <w:link w:val="867"/>
    <w:uiPriority w:val="0"/>
    <w:qFormat/>
    <w:rPr>
      <w:rFonts w:ascii="Century Schoolbook" w:hAnsi="Century Schoolbook" w:eastAsia="楷体_GB2312" w:cs="Times New Roman"/>
      <w:sz w:val="32"/>
      <w:szCs w:val="20"/>
    </w:rPr>
  </w:style>
  <w:style w:type="character" w:styleId="914" w:customStyle="1">
    <w:name w:val="标题 1 Char"/>
    <w:basedOn w:val="873"/>
    <w:link w:val="864"/>
    <w:uiPriority w:val="0"/>
    <w:qFormat/>
    <w:rPr>
      <w:rFonts w:ascii="Century Schoolbook" w:hAnsi="Century Schoolbook" w:eastAsia="微软简标宋" w:cs="Times New Roman"/>
      <w:sz w:val="40"/>
      <w:szCs w:val="20"/>
    </w:rPr>
  </w:style>
  <w:style w:type="character" w:styleId="915" w:customStyle="1">
    <w:name w:val="标题 2 Char"/>
    <w:basedOn w:val="873"/>
    <w:link w:val="865"/>
    <w:uiPriority w:val="0"/>
    <w:qFormat/>
    <w:rPr>
      <w:rFonts w:ascii="Cambria" w:hAnsi="Cambria" w:eastAsia="宋体" w:cs="Times New Roman"/>
      <w:b/>
      <w:bCs/>
      <w:sz w:val="32"/>
      <w:szCs w:val="32"/>
    </w:rPr>
  </w:style>
  <w:style w:type="character" w:styleId="916" w:customStyle="1">
    <w:name w:val="标题 3 Char"/>
    <w:basedOn w:val="873"/>
    <w:link w:val="866"/>
    <w:uiPriority w:val="0"/>
    <w:qFormat/>
    <w:rPr>
      <w:rFonts w:ascii="Times New Roman" w:hAnsi="Times New Roman" w:eastAsia="宋体" w:cs="Times New Roman"/>
      <w:b/>
      <w:bCs/>
      <w:sz w:val="32"/>
      <w:szCs w:val="32"/>
    </w:rPr>
  </w:style>
  <w:style w:type="character" w:styleId="917" w:customStyle="1">
    <w:name w:val="标题 5 Char"/>
    <w:basedOn w:val="873"/>
    <w:link w:val="868"/>
    <w:uiPriority w:val="0"/>
    <w:qFormat/>
    <w:rPr>
      <w:rFonts w:ascii="Times New Roman" w:hAnsi="Times New Roman" w:eastAsia="黑体" w:cs="Times New Roman"/>
      <w:bCs/>
      <w:sz w:val="24"/>
      <w:szCs w:val="28"/>
    </w:rPr>
  </w:style>
  <w:style w:type="character" w:styleId="918" w:customStyle="1">
    <w:name w:val="标题 6 Char"/>
    <w:basedOn w:val="873"/>
    <w:link w:val="869"/>
    <w:uiPriority w:val="0"/>
    <w:qFormat/>
    <w:rPr>
      <w:rFonts w:ascii="Cambria" w:hAnsi="Cambria" w:eastAsia="宋体" w:cs="Times New Roman"/>
      <w:b/>
      <w:bCs/>
      <w:sz w:val="24"/>
      <w:szCs w:val="24"/>
    </w:rPr>
  </w:style>
  <w:style w:type="character" w:styleId="919" w:customStyle="1">
    <w:name w:val="标题 7 Char"/>
    <w:basedOn w:val="873"/>
    <w:link w:val="870"/>
    <w:uiPriority w:val="0"/>
    <w:qFormat/>
    <w:rPr>
      <w:rFonts w:ascii="Times New Roman" w:hAnsi="Times New Roman" w:eastAsia="宋体" w:cs="Times New Roman"/>
      <w:b/>
      <w:bCs/>
      <w:sz w:val="24"/>
      <w:szCs w:val="24"/>
    </w:rPr>
  </w:style>
  <w:style w:type="character" w:styleId="920" w:customStyle="1">
    <w:name w:val="标题 8 Char"/>
    <w:basedOn w:val="873"/>
    <w:link w:val="871"/>
    <w:uiPriority w:val="0"/>
    <w:qFormat/>
    <w:rPr>
      <w:rFonts w:ascii="Cambria" w:hAnsi="Cambria" w:eastAsia="宋体" w:cs="Times New Roman"/>
      <w:sz w:val="24"/>
      <w:szCs w:val="24"/>
    </w:rPr>
  </w:style>
  <w:style w:type="character" w:styleId="921" w:customStyle="1">
    <w:name w:val="标题 9 Char"/>
    <w:basedOn w:val="873"/>
    <w:link w:val="872"/>
    <w:uiPriority w:val="0"/>
    <w:qFormat/>
    <w:rPr>
      <w:rFonts w:ascii="Times New Roman" w:hAnsi="Times New Roman" w:eastAsia="黑体" w:cs="Times New Roman"/>
      <w:b/>
      <w:bCs/>
      <w:sz w:val="32"/>
      <w:szCs w:val="32"/>
    </w:rPr>
  </w:style>
  <w:style w:type="character" w:styleId="922" w:customStyle="1">
    <w:name w:val="页眉 Char"/>
    <w:basedOn w:val="873"/>
    <w:link w:val="893"/>
    <w:uiPriority w:val="99"/>
    <w:qFormat/>
    <w:rPr>
      <w:sz w:val="18"/>
      <w:szCs w:val="18"/>
    </w:rPr>
  </w:style>
  <w:style w:type="character" w:styleId="923" w:customStyle="1">
    <w:name w:val="页脚 Char"/>
    <w:basedOn w:val="873"/>
    <w:link w:val="892"/>
    <w:uiPriority w:val="99"/>
    <w:qFormat/>
    <w:rPr>
      <w:sz w:val="18"/>
      <w:szCs w:val="18"/>
    </w:rPr>
  </w:style>
  <w:style w:type="character" w:styleId="924" w:customStyle="1">
    <w:name w:val="正文缩进 Char"/>
    <w:link w:val="876"/>
    <w:uiPriority w:val="0"/>
    <w:rPr>
      <w:rFonts w:ascii="Times New Roman" w:hAnsi="Times New Roman" w:eastAsia="宋体" w:cs="Times New Roman"/>
      <w:sz w:val="28"/>
      <w:szCs w:val="24"/>
    </w:rPr>
  </w:style>
  <w:style w:type="character" w:styleId="925" w:customStyle="1">
    <w:name w:val="题注 Char"/>
    <w:link w:val="877"/>
    <w:uiPriority w:val="0"/>
    <w:qFormat/>
    <w:rPr>
      <w:rFonts w:ascii="Times New Roman" w:hAnsi="Times New Roman" w:eastAsia="黑体" w:cs="Times New Roman"/>
      <w:sz w:val="24"/>
      <w:szCs w:val="20"/>
    </w:rPr>
  </w:style>
  <w:style w:type="character" w:styleId="926" w:customStyle="1">
    <w:name w:val="文档结构图 Char"/>
    <w:basedOn w:val="873"/>
    <w:link w:val="878"/>
    <w:uiPriority w:val="0"/>
    <w:qFormat/>
    <w:rPr>
      <w:rFonts w:ascii="宋体" w:hAnsi="Calibri" w:eastAsia="宋体" w:cs="Times New Roman"/>
      <w:sz w:val="18"/>
      <w:szCs w:val="18"/>
    </w:rPr>
  </w:style>
  <w:style w:type="character" w:styleId="927" w:customStyle="1">
    <w:name w:val="批注文字 Char"/>
    <w:basedOn w:val="873"/>
    <w:link w:val="879"/>
    <w:uiPriority w:val="0"/>
    <w:qFormat/>
    <w:rPr>
      <w:rFonts w:ascii="Times New Roman" w:hAnsi="Times New Roman" w:eastAsia="宋体" w:cs="Times New Roman"/>
      <w:sz w:val="28"/>
      <w:szCs w:val="24"/>
    </w:rPr>
  </w:style>
  <w:style w:type="character" w:styleId="928" w:customStyle="1">
    <w:name w:val="正文文本 Char"/>
    <w:basedOn w:val="873"/>
    <w:link w:val="880"/>
    <w:uiPriority w:val="99"/>
    <w:qFormat/>
    <w:rPr>
      <w:rFonts w:ascii="Times New Roman" w:hAnsi="Times New Roman" w:eastAsia="宋体" w:cs="Times New Roman"/>
      <w:sz w:val="15"/>
      <w:szCs w:val="24"/>
    </w:rPr>
  </w:style>
  <w:style w:type="character" w:styleId="929" w:customStyle="1">
    <w:name w:val="正文文本缩进 Char1"/>
    <w:basedOn w:val="873"/>
    <w:link w:val="881"/>
    <w:uiPriority w:val="0"/>
    <w:qFormat/>
    <w:rPr>
      <w:rFonts w:ascii="Times New Roman" w:hAnsi="Times New Roman" w:eastAsia="仿宋_GB2312" w:cs="Times New Roman"/>
      <w:sz w:val="28"/>
      <w:szCs w:val="24"/>
    </w:rPr>
  </w:style>
  <w:style w:type="character" w:styleId="930" w:customStyle="1">
    <w:name w:val="正文文本缩进 Char"/>
    <w:basedOn w:val="873"/>
    <w:uiPriority w:val="0"/>
    <w:qFormat/>
    <w:rPr>
      <w:rFonts w:ascii="Times New Roman" w:hAnsi="Times New Roman" w:eastAsia="宋体" w:cs="Times New Roman"/>
      <w:szCs w:val="24"/>
    </w:rPr>
  </w:style>
  <w:style w:type="character" w:styleId="931" w:customStyle="1">
    <w:name w:val="纯文本 Char"/>
    <w:basedOn w:val="873"/>
    <w:link w:val="887"/>
    <w:uiPriority w:val="0"/>
    <w:qFormat/>
    <w:rPr>
      <w:rFonts w:ascii="宋体" w:hAnsi="Courier New" w:eastAsia="宋体" w:cs="Times New Roman"/>
      <w:szCs w:val="21"/>
    </w:rPr>
  </w:style>
  <w:style w:type="character" w:styleId="932" w:customStyle="1">
    <w:name w:val="日期 Char"/>
    <w:basedOn w:val="873"/>
    <w:link w:val="889"/>
    <w:uiPriority w:val="0"/>
    <w:qFormat/>
    <w:rPr>
      <w:rFonts w:ascii="Century Schoolbook" w:hAnsi="Century Schoolbook" w:eastAsia="文鼎小标宋" w:cs="Times New Roman"/>
      <w:spacing w:val="-4"/>
      <w:sz w:val="23"/>
      <w:szCs w:val="20"/>
    </w:rPr>
  </w:style>
  <w:style w:type="character" w:styleId="933" w:customStyle="1">
    <w:name w:val="正文文本缩进 2 Char"/>
    <w:basedOn w:val="873"/>
    <w:link w:val="890"/>
    <w:uiPriority w:val="99"/>
    <w:qFormat/>
    <w:rPr>
      <w:rFonts w:ascii="仿宋_GB2312" w:hAnsi="Times New Roman" w:eastAsia="仿宋_GB2312" w:cs="Times New Roman"/>
      <w:sz w:val="24"/>
      <w:szCs w:val="24"/>
    </w:rPr>
  </w:style>
  <w:style w:type="character" w:styleId="934" w:customStyle="1">
    <w:name w:val="批注框文本 Char"/>
    <w:basedOn w:val="873"/>
    <w:link w:val="891"/>
    <w:uiPriority w:val="0"/>
    <w:semiHidden/>
    <w:qFormat/>
    <w:rPr>
      <w:rFonts w:ascii="Times New Roman" w:hAnsi="Times New Roman" w:eastAsia="宋体" w:cs="Times New Roman"/>
      <w:sz w:val="18"/>
      <w:szCs w:val="18"/>
    </w:rPr>
  </w:style>
  <w:style w:type="character" w:styleId="935" w:customStyle="1">
    <w:name w:val="副标题 Char"/>
    <w:basedOn w:val="873"/>
    <w:link w:val="896"/>
    <w:uiPriority w:val="11"/>
    <w:qFormat/>
    <w:rPr>
      <w:rFonts w:ascii="Cambria" w:hAnsi="Cambria" w:eastAsia="黑体" w:cs="Times New Roman"/>
      <w:b/>
      <w:bCs/>
      <w:szCs w:val="32"/>
    </w:rPr>
  </w:style>
  <w:style w:type="character" w:styleId="936" w:customStyle="1">
    <w:name w:val="脚注文本 Char"/>
    <w:basedOn w:val="873"/>
    <w:link w:val="897"/>
    <w:uiPriority w:val="0"/>
    <w:qFormat/>
    <w:rPr>
      <w:rFonts w:ascii="Times New Roman" w:hAnsi="Times New Roman" w:eastAsia="宋体" w:cs="Times New Roman"/>
      <w:sz w:val="18"/>
      <w:szCs w:val="18"/>
    </w:rPr>
  </w:style>
  <w:style w:type="character" w:styleId="937" w:customStyle="1">
    <w:name w:val="正文文本缩进 3 Char"/>
    <w:basedOn w:val="873"/>
    <w:link w:val="899"/>
    <w:uiPriority w:val="0"/>
    <w:qFormat/>
    <w:rPr>
      <w:rFonts w:ascii="仿宋_GB2312" w:hAnsi="宋体" w:eastAsia="仿宋_GB2312" w:cs="Times New Roman"/>
      <w:sz w:val="32"/>
      <w:szCs w:val="24"/>
    </w:rPr>
  </w:style>
  <w:style w:type="character" w:styleId="938" w:customStyle="1">
    <w:name w:val="标题 Char"/>
    <w:basedOn w:val="873"/>
    <w:link w:val="903"/>
    <w:uiPriority w:val="10"/>
    <w:qFormat/>
    <w:rPr>
      <w:rFonts w:ascii="Cambria" w:hAnsi="Cambria" w:eastAsia="宋体" w:cs="Times New Roman"/>
      <w:b/>
      <w:bCs/>
      <w:sz w:val="32"/>
      <w:szCs w:val="32"/>
    </w:rPr>
  </w:style>
  <w:style w:type="character" w:styleId="939" w:customStyle="1">
    <w:name w:val="批注主题 Char"/>
    <w:basedOn w:val="927"/>
    <w:link w:val="904"/>
    <w:uiPriority w:val="0"/>
    <w:qFormat/>
    <w:rPr>
      <w:rFonts w:ascii="Times New Roman" w:hAnsi="Times New Roman" w:eastAsia="宋体" w:cs="Times New Roman"/>
      <w:b/>
      <w:bCs/>
      <w:sz w:val="28"/>
      <w:szCs w:val="24"/>
    </w:rPr>
  </w:style>
  <w:style w:type="character" w:styleId="940" w:customStyle="1">
    <w:name w:val="正文首行缩进 2 Char"/>
    <w:basedOn w:val="930"/>
    <w:link w:val="906"/>
    <w:uiPriority w:val="0"/>
    <w:qFormat/>
    <w:rPr>
      <w:rFonts w:ascii="Times New Roman" w:hAnsi="Times New Roman" w:eastAsia="宋体" w:cs="Times New Roman"/>
      <w:szCs w:val="24"/>
    </w:rPr>
  </w:style>
  <w:style w:type="character" w:styleId="941" w:customStyle="1">
    <w:name w:val="fontstyle21"/>
    <w:uiPriority w:val="0"/>
    <w:qFormat/>
    <w:rPr>
      <w:rFonts w:hint="eastAsia" w:ascii="宋体" w:hAnsi="宋体" w:eastAsia="宋体"/>
      <w:color w:val="000000"/>
      <w:sz w:val="28"/>
      <w:szCs w:val="28"/>
    </w:rPr>
  </w:style>
  <w:style w:type="character" w:styleId="942" w:customStyle="1">
    <w:name w:val="Z小节标题 Char"/>
    <w:link w:val="943"/>
    <w:uiPriority w:val="0"/>
    <w:qFormat/>
    <w:rPr>
      <w:rFonts w:eastAsia="黑体"/>
      <w:b/>
      <w:bCs/>
      <w:sz w:val="24"/>
      <w:szCs w:val="28"/>
    </w:rPr>
  </w:style>
  <w:style w:type="paragraph" w:styleId="943" w:customStyle="1">
    <w:name w:val="Z小节标题"/>
    <w:basedOn w:val="863"/>
    <w:next w:val="863"/>
    <w:link w:val="942"/>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44" w:customStyle="1">
    <w:name w:val="Z节标题 Char"/>
    <w:link w:val="945"/>
    <w:uiPriority w:val="0"/>
    <w:qFormat/>
    <w:rPr>
      <w:rFonts w:ascii="黑体" w:hAnsi="黑体" w:eastAsia="黑体"/>
      <w:bCs/>
      <w:sz w:val="28"/>
      <w:szCs w:val="28"/>
    </w:rPr>
  </w:style>
  <w:style w:type="paragraph" w:styleId="945" w:customStyle="1">
    <w:name w:val="Z节标题"/>
    <w:basedOn w:val="946"/>
    <w:link w:val="944"/>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46" w:customStyle="1">
    <w:name w:val="Z章标题"/>
    <w:basedOn w:val="864"/>
    <w:next w:val="864"/>
    <w:link w:val="947"/>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7" w:customStyle="1">
    <w:name w:val="Z章标题 Char"/>
    <w:link w:val="946"/>
    <w:uiPriority w:val="0"/>
    <w:qFormat/>
    <w:rPr>
      <w:rFonts w:ascii="Times New Roman" w:hAnsi="Times New Roman" w:eastAsia="仿宋_GB2312" w:cs="Times New Roman"/>
      <w:b/>
      <w:bCs/>
      <w:sz w:val="44"/>
      <w:szCs w:val="32"/>
    </w:rPr>
  </w:style>
  <w:style w:type="character" w:styleId="948" w:customStyle="1">
    <w:name w:val="black11"/>
    <w:basedOn w:val="873"/>
    <w:uiPriority w:val="0"/>
    <w:qFormat/>
  </w:style>
  <w:style w:type="character" w:styleId="949" w:customStyle="1">
    <w:name w:val="样式 样式 正文文本 + 行距: 固定值 26 磅 + 首行缩进:  2 字符 Char"/>
    <w:link w:val="950"/>
    <w:uiPriority w:val="0"/>
    <w:qFormat/>
    <w:rPr>
      <w:rFonts w:ascii="宋体" w:hAnsi="宋体"/>
      <w:bCs/>
      <w:color w:val="000000"/>
      <w:sz w:val="24"/>
      <w:szCs w:val="24"/>
    </w:rPr>
  </w:style>
  <w:style w:type="paragraph" w:styleId="950" w:customStyle="1">
    <w:name w:val="样式 样式 正文文本 + 行距: 固定值 26 磅 + 首行缩进:  2 字符"/>
    <w:basedOn w:val="863"/>
    <w:link w:val="949"/>
    <w:uiPriority w:val="0"/>
    <w:qFormat/>
    <w:pPr>
      <w:ind w:firstLine="480"/>
    </w:pPr>
    <w:rPr>
      <w:rFonts w:ascii="宋体" w:hAnsi="宋体" w:eastAsiaTheme="minorEastAsia" w:cstheme="minorBidi"/>
      <w:bCs/>
      <w:color w:val="000000"/>
      <w:sz w:val="24"/>
    </w:rPr>
  </w:style>
  <w:style w:type="character" w:styleId="951" w:customStyle="1">
    <w:name w:val="Z表格标题 Char"/>
    <w:link w:val="952"/>
    <w:uiPriority w:val="0"/>
    <w:qFormat/>
    <w:rPr>
      <w:rFonts w:ascii="黑体" w:eastAsia="黑体"/>
      <w:sz w:val="28"/>
      <w:szCs w:val="28"/>
    </w:rPr>
  </w:style>
  <w:style w:type="paragraph" w:styleId="952" w:customStyle="1">
    <w:name w:val="Z表格标题"/>
    <w:basedOn w:val="863"/>
    <w:link w:val="951"/>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53" w:customStyle="1">
    <w:name w:val="fontstyle01"/>
    <w:uiPriority w:val="0"/>
    <w:qFormat/>
    <w:rPr>
      <w:rFonts w:hint="default" w:ascii="Times New Roman" w:hAnsi="Times New Roman" w:cs="Times New Roman"/>
      <w:color w:val="000000"/>
      <w:sz w:val="28"/>
      <w:szCs w:val="28"/>
    </w:rPr>
  </w:style>
  <w:style w:type="character" w:styleId="954" w:customStyle="1">
    <w:name w:val="正文文本缩进 2 字符"/>
    <w:uiPriority w:val="0"/>
    <w:qFormat/>
    <w:rPr>
      <w:rFonts w:ascii="Times New Roman" w:hAnsi="Times New Roman"/>
      <w:sz w:val="24"/>
      <w:szCs w:val="28"/>
    </w:rPr>
  </w:style>
  <w:style w:type="character" w:styleId="955" w:customStyle="1">
    <w:name w:val="表头 Char"/>
    <w:link w:val="956"/>
    <w:uiPriority w:val="0"/>
    <w:qFormat/>
    <w:rPr>
      <w:rFonts w:eastAsia="黑体"/>
      <w:sz w:val="24"/>
      <w:szCs w:val="28"/>
    </w:rPr>
  </w:style>
  <w:style w:type="paragraph" w:styleId="956" w:customStyle="1">
    <w:name w:val="表头"/>
    <w:basedOn w:val="863"/>
    <w:link w:val="955"/>
    <w:uiPriority w:val="0"/>
    <w:qFormat/>
    <w:pPr>
      <w:jc w:val="center"/>
      <w:spacing w:line="440" w:lineRule="exact"/>
    </w:pPr>
    <w:rPr>
      <w:rFonts w:eastAsia="黑体" w:asciiTheme="minorHAnsi" w:hAnsiTheme="minorHAnsi" w:cstheme="minorBidi"/>
      <w:sz w:val="24"/>
      <w:szCs w:val="28"/>
    </w:rPr>
  </w:style>
  <w:style w:type="character" w:styleId="957" w:customStyle="1">
    <w:name w:val="fontstyle31"/>
    <w:uiPriority w:val="0"/>
    <w:qFormat/>
    <w:rPr>
      <w:rFonts w:hint="default" w:ascii="TimesNewRoman" w:hAnsi="TimesNewRoman"/>
      <w:color w:val="000000"/>
      <w:sz w:val="28"/>
      <w:szCs w:val="28"/>
    </w:rPr>
  </w:style>
  <w:style w:type="character" w:styleId="958" w:customStyle="1">
    <w:name w:val="样式 Z表格标题 + (西文) 宋体 Char"/>
    <w:uiPriority w:val="0"/>
    <w:qFormat/>
    <w:rPr>
      <w:rFonts w:hint="eastAsia" w:ascii="宋体" w:hAnsi="宋体" w:eastAsia="仿宋_GB2312"/>
      <w:b/>
      <w:sz w:val="28"/>
      <w:lang w:val="en-US" w:eastAsia="zh-CN" w:bidi="ar-SA"/>
    </w:rPr>
  </w:style>
  <w:style w:type="character" w:styleId="959" w:customStyle="1">
    <w:name w:val="标题2 Char"/>
    <w:link w:val="960"/>
    <w:uiPriority w:val="0"/>
    <w:qFormat/>
    <w:rPr>
      <w:rFonts w:eastAsia="方正楷体_GBK"/>
      <w:sz w:val="32"/>
    </w:rPr>
  </w:style>
  <w:style w:type="paragraph" w:styleId="960" w:customStyle="1">
    <w:name w:val="标题2"/>
    <w:basedOn w:val="863"/>
    <w:next w:val="863"/>
    <w:link w:val="959"/>
    <w:uiPriority w:val="0"/>
    <w:qFormat/>
    <w:pPr>
      <w:ind w:firstLine="200"/>
      <w:jc w:val="center"/>
      <w:spacing w:line="590" w:lineRule="atLeast"/>
    </w:pPr>
    <w:rPr>
      <w:rFonts w:eastAsia="方正楷体_GBK" w:asciiTheme="minorHAnsi" w:hAnsiTheme="minorHAnsi" w:cstheme="minorBidi"/>
      <w:sz w:val="32"/>
      <w:szCs w:val="22"/>
    </w:rPr>
  </w:style>
  <w:style w:type="character" w:styleId="961" w:customStyle="1">
    <w:name w:val="正文1 Char Char"/>
    <w:link w:val="962"/>
    <w:uiPriority w:val="0"/>
    <w:qFormat/>
    <w:rPr>
      <w:sz w:val="28"/>
    </w:rPr>
  </w:style>
  <w:style w:type="paragraph" w:styleId="962" w:customStyle="1">
    <w:name w:val="正文1"/>
    <w:link w:val="961"/>
    <w:uiPriority w:val="0"/>
    <w:qFormat/>
    <w:pPr>
      <w:spacing w:line="560" w:lineRule="atLeast"/>
      <w:widowControl w:val="off"/>
    </w:pPr>
    <w:rPr>
      <w:rFonts w:asciiTheme="minorHAnsi" w:hAnsiTheme="minorHAnsi" w:eastAsiaTheme="minorEastAsia" w:cstheme="minorBidi"/>
      <w:sz w:val="28"/>
      <w:szCs w:val="22"/>
      <w:lang w:val="en-US" w:eastAsia="zh-CN" w:bidi="ar-SA"/>
    </w:rPr>
  </w:style>
  <w:style w:type="character" w:styleId="963" w:customStyle="1">
    <w:name w:val="标题 1 Char1"/>
    <w:basedOn w:val="873"/>
    <w:uiPriority w:val="0"/>
    <w:qFormat/>
    <w:rPr>
      <w:rFonts w:eastAsia="黑体"/>
      <w:sz w:val="32"/>
    </w:rPr>
  </w:style>
  <w:style w:type="character" w:styleId="964" w:customStyle="1">
    <w:name w:val="日期 字符"/>
    <w:uiPriority w:val="0"/>
    <w:qFormat/>
    <w:rPr>
      <w:rFonts w:ascii="Times New Roman" w:hAnsi="Times New Roman" w:eastAsia="宋体" w:cs="Times New Roman"/>
      <w:szCs w:val="24"/>
    </w:rPr>
  </w:style>
  <w:style w:type="character" w:styleId="965" w:customStyle="1">
    <w:name w:val="页脚 字符"/>
    <w:uiPriority w:val="99"/>
    <w:qFormat/>
  </w:style>
  <w:style w:type="character" w:styleId="966" w:customStyle="1">
    <w:name w:val="纯文本 字符"/>
    <w:uiPriority w:val="0"/>
    <w:qFormat/>
    <w:rPr>
      <w:rFonts w:ascii="Times New Roman" w:hAnsi="Times New Roman" w:eastAsia="宋体" w:cs="Times New Roman"/>
      <w:sz w:val="24"/>
      <w:szCs w:val="28"/>
    </w:rPr>
  </w:style>
  <w:style w:type="character" w:styleId="967" w:customStyle="1">
    <w:name w:val="font521"/>
    <w:uiPriority w:val="0"/>
    <w:qFormat/>
    <w:rPr>
      <w:rFonts w:hint="eastAsia" w:ascii="宋体" w:hAnsi="宋体" w:eastAsia="宋体"/>
      <w:b/>
      <w:bCs/>
      <w:color w:val="000000"/>
      <w:sz w:val="22"/>
      <w:szCs w:val="22"/>
      <w:u w:val="none"/>
    </w:rPr>
  </w:style>
  <w:style w:type="character" w:styleId="968" w:customStyle="1">
    <w:name w:val="明显参考1"/>
    <w:basedOn w:val="873"/>
    <w:uiPriority w:val="32"/>
    <w:qFormat/>
    <w:rPr>
      <w:b/>
      <w:bCs/>
      <w:smallCaps/>
      <w:color w:val="c0504d"/>
      <w:spacing w:val="5"/>
      <w:u w:val="single"/>
    </w:rPr>
  </w:style>
  <w:style w:type="character" w:styleId="969" w:customStyle="1">
    <w:name w:val="本项目正文 Char"/>
    <w:link w:val="970"/>
    <w:uiPriority w:val="0"/>
    <w:qFormat/>
    <w:rPr>
      <w:bCs/>
      <w:sz w:val="28"/>
      <w:szCs w:val="44"/>
    </w:rPr>
  </w:style>
  <w:style w:type="paragraph" w:styleId="970" w:customStyle="1">
    <w:name w:val="本项目正文"/>
    <w:link w:val="969"/>
    <w:uiPriority w:val="0"/>
    <w:qFormat/>
    <w:pPr>
      <w:ind w:firstLine="200"/>
      <w:jc w:val="both"/>
      <w:spacing w:line="360" w:lineRule="auto"/>
    </w:pPr>
    <w:rPr>
      <w:rFonts w:asciiTheme="minorHAnsi" w:hAnsiTheme="minorHAnsi" w:eastAsiaTheme="minorEastAsia" w:cstheme="minorBidi"/>
      <w:bCs/>
      <w:sz w:val="28"/>
      <w:szCs w:val="44"/>
      <w:lang w:val="en-US" w:eastAsia="zh-CN" w:bidi="ar-SA"/>
    </w:rPr>
  </w:style>
  <w:style w:type="character" w:styleId="971" w:customStyle="1">
    <w:name w:val="fontstyle11"/>
    <w:uiPriority w:val="0"/>
    <w:qFormat/>
    <w:rPr>
      <w:rFonts w:hint="eastAsia" w:ascii="宋体" w:hAnsi="宋体" w:eastAsia="宋体"/>
      <w:color w:val="000000"/>
      <w:sz w:val="28"/>
      <w:szCs w:val="28"/>
    </w:rPr>
  </w:style>
  <w:style w:type="character" w:styleId="972" w:customStyle="1">
    <w:name w:val="正文（有空格） Char"/>
    <w:link w:val="973"/>
    <w:uiPriority w:val="0"/>
    <w:qFormat/>
    <w:rPr>
      <w:sz w:val="28"/>
      <w:szCs w:val="28"/>
    </w:rPr>
  </w:style>
  <w:style w:type="paragraph" w:styleId="973" w:customStyle="1">
    <w:name w:val="正文（有空格）"/>
    <w:link w:val="972"/>
    <w:uiPriority w:val="0"/>
    <w:qFormat/>
    <w:pPr>
      <w:ind w:firstLine="200"/>
      <w:spacing w:line="360" w:lineRule="auto"/>
      <w:widowControl w:val="off"/>
    </w:pPr>
    <w:rPr>
      <w:rFonts w:asciiTheme="minorHAnsi" w:hAnsiTheme="minorHAnsi" w:eastAsiaTheme="minorEastAsia" w:cstheme="minorBidi"/>
      <w:sz w:val="28"/>
      <w:szCs w:val="28"/>
      <w:lang w:val="en-US" w:eastAsia="zh-CN" w:bidi="ar-SA"/>
    </w:rPr>
  </w:style>
  <w:style w:type="character" w:styleId="974" w:customStyle="1">
    <w:name w:val="表格内文字 Char1"/>
    <w:link w:val="975"/>
    <w:uiPriority w:val="0"/>
    <w:qFormat/>
    <w:rPr>
      <w:sz w:val="24"/>
    </w:rPr>
  </w:style>
  <w:style w:type="paragraph" w:styleId="975" w:customStyle="1">
    <w:name w:val="表格内文字"/>
    <w:basedOn w:val="863"/>
    <w:link w:val="974"/>
    <w:uiPriority w:val="0"/>
    <w:qFormat/>
    <w:pPr>
      <w:jc w:val="center"/>
      <w:spacing w:before="40" w:line="320" w:lineRule="exact"/>
    </w:pPr>
    <w:rPr>
      <w:rFonts w:asciiTheme="minorHAnsi" w:hAnsiTheme="minorHAnsi" w:eastAsiaTheme="minorEastAsia" w:cstheme="minorBidi"/>
      <w:sz w:val="24"/>
      <w:szCs w:val="22"/>
    </w:rPr>
  </w:style>
  <w:style w:type="character" w:styleId="976" w:customStyle="1">
    <w:name w:val="font531"/>
    <w:uiPriority w:val="0"/>
    <w:qFormat/>
    <w:rPr>
      <w:rFonts w:hint="eastAsia" w:ascii="宋体" w:hAnsi="宋体" w:eastAsia="宋体"/>
      <w:color w:val="000000"/>
      <w:sz w:val="22"/>
      <w:szCs w:val="22"/>
      <w:u w:val="none"/>
    </w:rPr>
  </w:style>
  <w:style w:type="character" w:styleId="977" w:customStyle="1">
    <w:name w:val="页眉 Char1"/>
    <w:uiPriority w:val="0"/>
    <w:qFormat/>
    <w:rPr>
      <w:rFonts w:ascii="宋体" w:hAnsi="宋体"/>
      <w:sz w:val="18"/>
    </w:rPr>
  </w:style>
  <w:style w:type="paragraph" w:styleId="978" w:customStyle="1">
    <w:name w:val="xl150"/>
    <w:basedOn w:val="863"/>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9" w:customStyle="1">
    <w:name w:val="xl93"/>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0" w:customStyle="1">
    <w:name w:val="标题 21"/>
    <w:basedOn w:val="863"/>
    <w:uiPriority w:val="0"/>
    <w:qFormat/>
    <w:pPr>
      <w:ind w:left="140" w:firstLine="200"/>
      <w:jc w:val="left"/>
      <w:outlineLvl w:val="1"/>
    </w:pPr>
    <w:rPr>
      <w:rFonts w:ascii="微软雅黑" w:eastAsia="微软雅黑" w:cs="微软雅黑"/>
      <w:b/>
      <w:bCs/>
      <w:sz w:val="24"/>
    </w:rPr>
  </w:style>
  <w:style w:type="paragraph" w:styleId="981" w:customStyle="1">
    <w:name w:val="样式 正文（有空格） + 两端对齐 首行缩进:  2 字符"/>
    <w:basedOn w:val="973"/>
    <w:uiPriority w:val="0"/>
    <w:qFormat/>
    <w:pPr>
      <w:ind w:firstLine="504"/>
      <w:jc w:val="both"/>
    </w:pPr>
    <w:rPr>
      <w:rFonts w:cs="宋体"/>
      <w:sz w:val="24"/>
      <w:szCs w:val="20"/>
    </w:rPr>
  </w:style>
  <w:style w:type="paragraph" w:styleId="982" w:customStyle="1">
    <w:name w:val="样式 正文（有空格） + 黑色 两端对齐 首行缩进:  2 字符"/>
    <w:basedOn w:val="863"/>
    <w:uiPriority w:val="0"/>
    <w:qFormat/>
    <w:pPr>
      <w:ind w:firstLine="504"/>
      <w:jc w:val="left"/>
      <w:spacing w:line="360" w:lineRule="auto"/>
    </w:pPr>
    <w:rPr>
      <w:rFonts w:cs="宋体"/>
      <w:color w:val="000000"/>
      <w:sz w:val="24"/>
      <w:szCs w:val="20"/>
    </w:rPr>
  </w:style>
  <w:style w:type="paragraph" w:styleId="983" w:customStyle="1">
    <w:name w:val="xl140"/>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4" w:customStyle="1">
    <w:name w:val="xl113"/>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5" w:customStyle="1">
    <w:name w:val="black1"/>
    <w:basedOn w:val="863"/>
    <w:uiPriority w:val="0"/>
    <w:qFormat/>
    <w:pPr>
      <w:jc w:val="left"/>
      <w:spacing w:before="100" w:beforeAutospacing="1" w:after="100" w:afterAutospacing="1"/>
      <w:widowControl/>
    </w:pPr>
    <w:rPr>
      <w:rFonts w:ascii="宋体" w:hAnsi="宋体"/>
      <w:sz w:val="24"/>
    </w:rPr>
  </w:style>
  <w:style w:type="paragraph" w:styleId="986" w:customStyle="1">
    <w:name w:val="xl147"/>
    <w:basedOn w:val="863"/>
    <w:uiPriority w:val="0"/>
    <w:qFormat/>
    <w:pPr>
      <w:jc w:val="center"/>
      <w:spacing w:before="100" w:beforeAutospacing="1" w:after="100" w:afterAutospacing="1"/>
      <w:widowControl/>
    </w:pPr>
    <w:rPr>
      <w:rFonts w:ascii="Courier" w:hAnsi="Courier" w:cs="宋体"/>
      <w:sz w:val="24"/>
    </w:rPr>
  </w:style>
  <w:style w:type="paragraph" w:styleId="987" w:customStyle="1">
    <w:name w:val="xl12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8" w:customStyle="1">
    <w:name w:val="xl138"/>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9" w:customStyle="1">
    <w:name w:val="表格"/>
    <w:uiPriority w:val="0"/>
    <w:qFormat/>
    <w:pPr>
      <w:jc w:val="center"/>
      <w:spacing w:line="240" w:lineRule="atLeast"/>
    </w:pPr>
    <w:rPr>
      <w:rFonts w:ascii="Times New Roman" w:hAnsi="Times New Roman" w:eastAsia="宋体" w:cs="Times New Roman"/>
      <w:sz w:val="21"/>
      <w:szCs w:val="20"/>
      <w:lang w:val="en-US" w:eastAsia="zh-CN" w:bidi="ar-SA"/>
    </w:rPr>
  </w:style>
  <w:style w:type="paragraph" w:styleId="990" w:customStyle="1">
    <w:name w:val="xl135"/>
    <w:basedOn w:val="863"/>
    <w:uiPriority w:val="0"/>
    <w:qFormat/>
    <w:pPr>
      <w:jc w:val="left"/>
      <w:spacing w:before="100" w:beforeAutospacing="1" w:after="100" w:afterAutospacing="1"/>
      <w:widowControl/>
    </w:pPr>
    <w:rPr>
      <w:rFonts w:ascii="宋体" w:hAnsi="宋体" w:cs="宋体"/>
      <w:color w:val="000000"/>
      <w:sz w:val="20"/>
      <w:szCs w:val="20"/>
    </w:rPr>
  </w:style>
  <w:style w:type="paragraph" w:styleId="991" w:customStyle="1">
    <w:name w:val="xl107"/>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xl79"/>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3">
    <w:name w:val="List Paragraph"/>
    <w:basedOn w:val="863"/>
    <w:uiPriority w:val="34"/>
    <w:qFormat/>
    <w:pPr>
      <w:ind w:firstLine="420"/>
      <w:jc w:val="left"/>
      <w:spacing w:line="360" w:lineRule="auto"/>
      <w:widowControl/>
    </w:pPr>
    <w:rPr>
      <w:rFonts w:ascii="宋体" w:hAnsi="宋体" w:cs="宋体"/>
      <w:sz w:val="24"/>
    </w:rPr>
  </w:style>
  <w:style w:type="paragraph" w:styleId="994" w:customStyle="1">
    <w:name w:val="xl95"/>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5" w:customStyle="1">
    <w:name w:val="xl154"/>
    <w:basedOn w:val="863"/>
    <w:uiPriority w:val="0"/>
    <w:qFormat/>
    <w:pPr>
      <w:jc w:val="center"/>
      <w:spacing w:before="100" w:beforeAutospacing="1" w:after="100" w:afterAutospacing="1"/>
      <w:widowControl/>
    </w:pPr>
    <w:rPr>
      <w:rFonts w:ascii="宋体" w:hAnsi="宋体" w:cs="宋体"/>
      <w:b/>
      <w:bCs/>
      <w:sz w:val="24"/>
    </w:rPr>
  </w:style>
  <w:style w:type="paragraph" w:styleId="996" w:customStyle="1">
    <w:name w:val="xl131"/>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7" w:customStyle="1">
    <w:name w:val="TOC 标题1"/>
    <w:basedOn w:val="864"/>
    <w:next w:val="863"/>
    <w:uiPriority w:val="39"/>
    <w:qFormat/>
    <w:pPr>
      <w:jc w:val="left"/>
      <w:spacing w:before="480" w:line="276" w:lineRule="auto"/>
      <w:widowControl/>
      <w:outlineLvl w:val="9"/>
    </w:pPr>
    <w:rPr>
      <w:rFonts w:ascii="Cambria" w:hAnsi="Cambria" w:eastAsia="宋体"/>
      <w:bCs/>
      <w:color w:val="365f91"/>
      <w:sz w:val="28"/>
      <w:szCs w:val="28"/>
    </w:rPr>
  </w:style>
  <w:style w:type="paragraph" w:styleId="998" w:customStyle="1">
    <w:name w:val="图编号"/>
    <w:basedOn w:val="880"/>
    <w:uiPriority w:val="0"/>
    <w:qFormat/>
    <w:pPr>
      <w:ind w:firstLine="200"/>
      <w:jc w:val="center"/>
      <w:spacing w:after="0" w:line="360" w:lineRule="auto"/>
      <w:tabs>
        <w:tab w:val="left" w:pos="560" w:leader="none"/>
        <w:tab w:val="left" w:pos="4123" w:leader="none"/>
      </w:tabs>
    </w:pPr>
    <w:rPr>
      <w:b/>
      <w:sz w:val="28"/>
      <w:szCs w:val="28"/>
    </w:rPr>
  </w:style>
  <w:style w:type="paragraph" w:styleId="999" w:customStyle="1">
    <w:name w:val="xl110"/>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0" w:customStyle="1">
    <w:name w:val="xl80"/>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1" w:customStyle="1">
    <w:name w:val="xl71"/>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103"/>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3" w:customStyle="1">
    <w:name w:val="表格内文字1"/>
    <w:basedOn w:val="863"/>
    <w:uiPriority w:val="0"/>
    <w:qFormat/>
    <w:pPr>
      <w:jc w:val="center"/>
      <w:spacing w:line="240" w:lineRule="exact"/>
    </w:pPr>
    <w:rPr>
      <w:spacing w:val="6"/>
      <w:sz w:val="28"/>
      <w:szCs w:val="21"/>
    </w:rPr>
  </w:style>
  <w:style w:type="paragraph" w:styleId="1004" w:customStyle="1">
    <w:name w:val="xl153"/>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125"/>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样式 正文文本缩进 2 + Times New Roman 首行缩进:  1.06 厘米 行距: 固定值 30 磅"/>
    <w:basedOn w:val="890"/>
    <w:uiPriority w:val="0"/>
    <w:qFormat/>
    <w:pPr>
      <w:ind w:firstLine="601"/>
      <w:spacing w:line="540" w:lineRule="exact"/>
    </w:pPr>
    <w:rPr>
      <w:rFonts w:ascii="Times New Roman" w:eastAsia="宋体"/>
      <w:sz w:val="28"/>
      <w:szCs w:val="28"/>
    </w:rPr>
  </w:style>
  <w:style w:type="paragraph" w:styleId="1007" w:customStyle="1">
    <w:name w:val="xl94"/>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样式 首行缩进:  2 字符1"/>
    <w:basedOn w:val="863"/>
    <w:uiPriority w:val="0"/>
    <w:qFormat/>
    <w:pPr>
      <w:ind w:firstLine="200"/>
      <w:spacing w:line="312" w:lineRule="auto"/>
    </w:pPr>
    <w:rPr>
      <w:rFonts w:cs="宋体"/>
      <w:sz w:val="24"/>
    </w:rPr>
  </w:style>
  <w:style w:type="paragraph" w:styleId="1009" w:customStyle="1">
    <w:name w:val="xl143"/>
    <w:basedOn w:val="863"/>
    <w:uiPriority w:val="0"/>
    <w:qFormat/>
    <w:pPr>
      <w:jc w:val="left"/>
      <w:spacing w:before="100" w:beforeAutospacing="1" w:after="100" w:afterAutospacing="1"/>
      <w:widowControl/>
    </w:pPr>
    <w:rPr>
      <w:rFonts w:ascii="Courier" w:hAnsi="Courier" w:cs="宋体"/>
      <w:sz w:val="24"/>
    </w:rPr>
  </w:style>
  <w:style w:type="paragraph" w:styleId="1010" w:customStyle="1">
    <w:name w:val="xl86"/>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1" w:customStyle="1">
    <w:name w:val="！表格"/>
    <w:basedOn w:val="863"/>
    <w:uiPriority w:val="0"/>
    <w:qFormat/>
    <w:pPr>
      <w:jc w:val="center"/>
    </w:pPr>
    <w:rPr>
      <w:rFonts w:eastAsia="Times New Roman"/>
      <w:sz w:val="24"/>
    </w:rPr>
  </w:style>
  <w:style w:type="paragraph" w:styleId="1012" w:customStyle="1">
    <w:name w:val="xl112"/>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133"/>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4" w:customStyle="1">
    <w:name w:val="xl7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5" w:customStyle="1">
    <w:name w:val="xl152"/>
    <w:basedOn w:val="863"/>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xl98"/>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7" w:customStyle="1">
    <w:name w:val="Char Char Char Char"/>
    <w:basedOn w:val="863"/>
    <w:next w:val="863"/>
    <w:uiPriority w:val="0"/>
    <w:qFormat/>
    <w:pPr>
      <w:ind w:firstLine="200"/>
      <w:jc w:val="left"/>
      <w:spacing w:line="360" w:lineRule="auto"/>
    </w:pPr>
    <w:rPr>
      <w:rFonts w:ascii="宋体" w:hAnsi="宋体" w:cs="宋体"/>
      <w:sz w:val="24"/>
    </w:rPr>
  </w:style>
  <w:style w:type="paragraph" w:styleId="1018" w:customStyle="1">
    <w:name w:val="xl88"/>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9" w:customStyle="1">
    <w:name w:val="标题 31"/>
    <w:basedOn w:val="863"/>
    <w:uiPriority w:val="0"/>
    <w:qFormat/>
    <w:pPr>
      <w:ind w:left="120" w:firstLine="200"/>
      <w:jc w:val="left"/>
      <w:outlineLvl w:val="2"/>
    </w:pPr>
    <w:rPr>
      <w:rFonts w:ascii="宋体" w:cs="宋体"/>
      <w:b/>
      <w:bCs/>
      <w:sz w:val="24"/>
    </w:rPr>
  </w:style>
  <w:style w:type="paragraph" w:styleId="1020" w:customStyle="1">
    <w:name w:val="xl145"/>
    <w:basedOn w:val="863"/>
    <w:uiPriority w:val="0"/>
    <w:qFormat/>
    <w:pPr>
      <w:jc w:val="center"/>
      <w:spacing w:before="100" w:beforeAutospacing="1" w:after="100" w:afterAutospacing="1"/>
      <w:widowControl/>
    </w:pPr>
    <w:rPr>
      <w:rFonts w:ascii="Courier" w:hAnsi="Courier" w:cs="宋体"/>
      <w:sz w:val="24"/>
    </w:rPr>
  </w:style>
  <w:style w:type="paragraph" w:styleId="1021" w:customStyle="1">
    <w:name w:val="xl127"/>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2" w:customStyle="1">
    <w:name w:val="xl132"/>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100"/>
    <w:basedOn w:val="863"/>
    <w:uiPriority w:val="0"/>
    <w:qFormat/>
    <w:pPr>
      <w:jc w:val="left"/>
      <w:spacing w:before="100" w:beforeAutospacing="1" w:after="100" w:afterAutospacing="1"/>
      <w:widowControl/>
    </w:pPr>
    <w:rPr>
      <w:rFonts w:ascii="Courier" w:hAnsi="Courier" w:cs="宋体"/>
      <w:b/>
      <w:bCs/>
      <w:sz w:val="24"/>
    </w:rPr>
  </w:style>
  <w:style w:type="paragraph" w:styleId="1024" w:customStyle="1">
    <w:name w:val="xl8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134"/>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xl81"/>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7" w:customStyle="1">
    <w:name w:val="标题4"/>
    <w:basedOn w:val="863"/>
    <w:uiPriority w:val="0"/>
    <w:qFormat/>
    <w:pPr>
      <w:ind w:firstLine="532"/>
      <w:spacing w:line="360" w:lineRule="auto"/>
    </w:pPr>
    <w:rPr>
      <w:sz w:val="28"/>
      <w:szCs w:val="20"/>
    </w:rPr>
  </w:style>
  <w:style w:type="paragraph" w:styleId="1028" w:customStyle="1">
    <w:name w:val="xl144"/>
    <w:basedOn w:val="863"/>
    <w:uiPriority w:val="0"/>
    <w:qFormat/>
    <w:pPr>
      <w:jc w:val="left"/>
      <w:spacing w:before="100" w:beforeAutospacing="1" w:after="100" w:afterAutospacing="1"/>
      <w:widowControl/>
    </w:pPr>
    <w:rPr>
      <w:rFonts w:ascii="Courier" w:hAnsi="Courier" w:cs="宋体"/>
      <w:sz w:val="24"/>
    </w:rPr>
  </w:style>
  <w:style w:type="paragraph" w:styleId="1029" w:customStyle="1">
    <w:name w:val="xl123"/>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0" w:customStyle="1">
    <w:name w:val="xl116"/>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1" w:customStyle="1">
    <w:name w:val="表格文字"/>
    <w:basedOn w:val="863"/>
    <w:next w:val="887"/>
    <w:uiPriority w:val="0"/>
    <w:qFormat/>
    <w:pPr>
      <w:ind w:firstLine="200"/>
      <w:jc w:val="left"/>
    </w:pPr>
    <w:rPr>
      <w:rFonts w:ascii="宋体" w:hAnsi="Courier New"/>
      <w:szCs w:val="20"/>
    </w:rPr>
  </w:style>
  <w:style w:type="paragraph" w:styleId="1032" w:customStyle="1">
    <w:name w:val="xl91"/>
    <w:basedOn w:val="863"/>
    <w:uiPriority w:val="0"/>
    <w:qFormat/>
    <w:pPr>
      <w:jc w:val="left"/>
      <w:spacing w:before="100" w:beforeAutospacing="1" w:after="100" w:afterAutospacing="1"/>
      <w:widowControl/>
    </w:pPr>
    <w:rPr>
      <w:rFonts w:ascii="宋体" w:hAnsi="宋体" w:cs="宋体"/>
      <w:b/>
      <w:bCs/>
      <w:color w:val="ff0000"/>
      <w:sz w:val="20"/>
      <w:szCs w:val="20"/>
    </w:rPr>
  </w:style>
  <w:style w:type="paragraph" w:styleId="1033" w:customStyle="1">
    <w:name w:val="xl149"/>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xl122"/>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xl120"/>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37" w:customStyle="1">
    <w:name w:val="Z小小节标题"/>
    <w:basedOn w:val="943"/>
    <w:uiPriority w:val="0"/>
    <w:qFormat/>
    <w:pPr>
      <w:ind w:left="1744" w:hanging="1080"/>
      <w:tabs>
        <w:tab w:val="left" w:pos="360" w:leader="none"/>
      </w:tabs>
      <w:outlineLvl w:val="3"/>
    </w:pPr>
    <w:rPr>
      <w:rFonts w:eastAsia="仿宋_GB2312"/>
    </w:rPr>
  </w:style>
  <w:style w:type="paragraph" w:styleId="1038" w:customStyle="1">
    <w:name w:val="xl155"/>
    <w:basedOn w:val="863"/>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9" w:customStyle="1">
    <w:name w:val="xl119"/>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xl96"/>
    <w:basedOn w:val="863"/>
    <w:uiPriority w:val="0"/>
    <w:qFormat/>
    <w:pPr>
      <w:jc w:val="left"/>
      <w:spacing w:before="100" w:beforeAutospacing="1" w:after="100" w:afterAutospacing="1"/>
      <w:widowControl/>
    </w:pPr>
    <w:rPr>
      <w:rFonts w:ascii="宋体" w:hAnsi="宋体" w:cs="宋体"/>
      <w:color w:val="ff0000"/>
      <w:sz w:val="20"/>
      <w:szCs w:val="20"/>
    </w:rPr>
  </w:style>
  <w:style w:type="paragraph" w:styleId="1041" w:customStyle="1">
    <w:name w:val="xl126"/>
    <w:basedOn w:val="863"/>
    <w:uiPriority w:val="0"/>
    <w:qFormat/>
    <w:pPr>
      <w:jc w:val="left"/>
      <w:spacing w:before="100" w:beforeAutospacing="1" w:after="100" w:afterAutospacing="1"/>
      <w:widowControl/>
    </w:pPr>
    <w:rPr>
      <w:rFonts w:ascii="宋体" w:hAnsi="宋体" w:cs="宋体"/>
      <w:color w:val="000000"/>
      <w:sz w:val="20"/>
      <w:szCs w:val="20"/>
    </w:rPr>
  </w:style>
  <w:style w:type="paragraph" w:styleId="1042" w:customStyle="1">
    <w:name w:val="xl97"/>
    <w:basedOn w:val="8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3" w:customStyle="1">
    <w:name w:val="Table Paragraph"/>
    <w:basedOn w:val="863"/>
    <w:uiPriority w:val="1"/>
    <w:qFormat/>
    <w:pPr>
      <w:ind w:firstLine="200"/>
      <w:jc w:val="left"/>
    </w:pPr>
    <w:rPr>
      <w:sz w:val="24"/>
    </w:rPr>
  </w:style>
  <w:style w:type="paragraph" w:styleId="1044" w:customStyle="1">
    <w:name w:val="xl121"/>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5" w:customStyle="1">
    <w:name w:val="样式7"/>
    <w:basedOn w:val="863"/>
    <w:uiPriority w:val="0"/>
    <w:pPr>
      <w:jc w:val="center"/>
    </w:pPr>
    <w:rPr>
      <w:sz w:val="18"/>
    </w:rPr>
  </w:style>
  <w:style w:type="paragraph" w:styleId="1046" w:customStyle="1">
    <w:name w:val="样式 四号 黑色 行距: 1.5 倍行距1"/>
    <w:basedOn w:val="863"/>
    <w:uiPriority w:val="0"/>
    <w:pPr>
      <w:ind w:firstLine="200"/>
      <w:jc w:val="left"/>
      <w:spacing w:line="360" w:lineRule="auto"/>
    </w:pPr>
    <w:rPr>
      <w:rFonts w:cs="宋体"/>
      <w:color w:val="000000"/>
      <w:sz w:val="24"/>
      <w:szCs w:val="20"/>
    </w:rPr>
  </w:style>
  <w:style w:type="paragraph" w:styleId="1047" w:customStyle="1">
    <w:name w:val="xl148"/>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8" w:customStyle="1">
    <w:name w:val="xl72"/>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9" w:customStyle="1">
    <w:name w:val="font5"/>
    <w:basedOn w:val="863"/>
    <w:uiPriority w:val="0"/>
    <w:pPr>
      <w:jc w:val="left"/>
      <w:spacing w:before="100" w:beforeAutospacing="1" w:after="100" w:afterAutospacing="1"/>
      <w:widowControl/>
    </w:pPr>
    <w:rPr>
      <w:rFonts w:ascii="宋体" w:hAnsi="宋体" w:cs="宋体"/>
      <w:sz w:val="18"/>
      <w:szCs w:val="18"/>
    </w:rPr>
  </w:style>
  <w:style w:type="paragraph" w:styleId="1050" w:customStyle="1">
    <w:name w:val="样式 样式 四号 黑色 行距: 1.5 倍行距2 + 首行缩进:  2 字符"/>
    <w:basedOn w:val="863"/>
    <w:uiPriority w:val="0"/>
    <w:pPr>
      <w:ind w:firstLine="446"/>
      <w:jc w:val="left"/>
      <w:spacing w:line="360" w:lineRule="auto"/>
    </w:pPr>
    <w:rPr>
      <w:rFonts w:cs="宋体"/>
      <w:color w:val="000000"/>
      <w:sz w:val="24"/>
      <w:szCs w:val="20"/>
    </w:rPr>
  </w:style>
  <w:style w:type="paragraph" w:styleId="1051" w:customStyle="1">
    <w:name w:val="xl130"/>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101"/>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列出段落1"/>
    <w:basedOn w:val="863"/>
    <w:uiPriority w:val="34"/>
    <w:pPr>
      <w:ind w:firstLine="420"/>
      <w:jc w:val="left"/>
      <w:spacing w:line="360" w:lineRule="auto"/>
    </w:pPr>
    <w:rPr>
      <w:sz w:val="28"/>
    </w:rPr>
  </w:style>
  <w:style w:type="paragraph" w:styleId="1054" w:customStyle="1">
    <w:name w:val="xl82"/>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表标题"/>
    <w:basedOn w:val="863"/>
    <w:uiPriority w:val="0"/>
    <w:pPr>
      <w:ind w:firstLine="200"/>
      <w:jc w:val="left"/>
      <w:spacing w:line="360" w:lineRule="auto"/>
    </w:pPr>
    <w:rPr>
      <w:rFonts w:ascii="黑体" w:hAnsi="宋体" w:eastAsia="黑体"/>
      <w:sz w:val="28"/>
    </w:rPr>
  </w:style>
  <w:style w:type="paragraph" w:styleId="1056" w:customStyle="1">
    <w:name w:val="xl108"/>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1058" w:customStyle="1">
    <w:name w:val="xl136"/>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reader-word-layer"/>
    <w:basedOn w:val="863"/>
    <w:uiPriority w:val="0"/>
    <w:pPr>
      <w:jc w:val="left"/>
      <w:spacing w:before="100" w:beforeAutospacing="1" w:after="100" w:afterAutospacing="1" w:line="360" w:lineRule="auto"/>
      <w:widowControl/>
    </w:pPr>
    <w:rPr>
      <w:rFonts w:ascii="宋体" w:hAnsi="宋体" w:cs="宋体"/>
      <w:sz w:val="24"/>
    </w:rPr>
  </w:style>
  <w:style w:type="paragraph" w:styleId="1060" w:customStyle="1">
    <w:name w:val="xl114"/>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1" w:customStyle="1">
    <w:name w:val="xl77"/>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编号1"/>
    <w:basedOn w:val="863"/>
    <w:uiPriority w:val="0"/>
    <w:pPr>
      <w:ind w:left="340" w:hanging="340"/>
      <w:spacing w:line="360" w:lineRule="auto"/>
      <w:tabs>
        <w:tab w:val="left" w:pos="360" w:leader="none"/>
      </w:tabs>
    </w:pPr>
    <w:rPr>
      <w:sz w:val="24"/>
      <w:szCs w:val="20"/>
    </w:rPr>
  </w:style>
  <w:style w:type="paragraph" w:styleId="1063" w:customStyle="1">
    <w:name w:val="xl85"/>
    <w:basedOn w:val="863"/>
    <w:uiPriority w:val="0"/>
    <w:pPr>
      <w:jc w:val="left"/>
      <w:spacing w:before="100" w:beforeAutospacing="1" w:after="100" w:afterAutospacing="1"/>
      <w:widowControl/>
    </w:pPr>
    <w:rPr>
      <w:rFonts w:ascii="宋体" w:hAnsi="宋体" w:cs="宋体"/>
      <w:b/>
      <w:bCs/>
      <w:sz w:val="20"/>
      <w:szCs w:val="20"/>
    </w:rPr>
  </w:style>
  <w:style w:type="paragraph" w:styleId="1064" w:customStyle="1">
    <w:name w:val="xl24"/>
    <w:basedOn w:val="863"/>
    <w:uiPriority w:val="0"/>
    <w:pPr>
      <w:jc w:val="center"/>
      <w:spacing w:before="100" w:beforeAutospacing="1" w:after="100" w:afterAutospacing="1"/>
      <w:widowControl/>
    </w:pPr>
    <w:rPr>
      <w:rFonts w:ascii="宋体" w:hAnsi="宋体"/>
      <w:sz w:val="24"/>
    </w:rPr>
  </w:style>
  <w:style w:type="paragraph" w:styleId="1065" w:customStyle="1">
    <w:name w:val="xl54"/>
    <w:basedOn w:val="863"/>
    <w:uiPriority w:val="0"/>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66" w:customStyle="1">
    <w:name w:val="xl142"/>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117"/>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xl87"/>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W122"/>
    <w:basedOn w:val="864"/>
    <w:uiPriority w:val="0"/>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0" w:customStyle="1">
    <w:name w:val="xl83"/>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xl70"/>
    <w:basedOn w:val="863"/>
    <w:uiPriority w:val="0"/>
    <w:pPr>
      <w:jc w:val="left"/>
      <w:spacing w:before="100" w:beforeAutospacing="1" w:after="100" w:afterAutospacing="1"/>
      <w:widowControl/>
    </w:pPr>
    <w:rPr>
      <w:rFonts w:ascii="Courier" w:hAnsi="Courier" w:cs="宋体"/>
      <w:sz w:val="24"/>
    </w:rPr>
  </w:style>
  <w:style w:type="paragraph" w:styleId="1072" w:customStyle="1">
    <w:name w:val="xl102"/>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73"/>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104"/>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75"/>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76"/>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7" w:customStyle="1">
    <w:name w:val="xl109"/>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78"/>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151"/>
    <w:basedOn w:val="863"/>
    <w:uiPriority w:val="0"/>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80" w:customStyle="1">
    <w:name w:val="xl89"/>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90"/>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128"/>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3" w:customStyle="1">
    <w:name w:val="xl92"/>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4" w:customStyle="1">
    <w:name w:val="xl106"/>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129"/>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99"/>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105"/>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xl111"/>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xl141"/>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115"/>
    <w:basedOn w:val="863"/>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xl146"/>
    <w:basedOn w:val="863"/>
    <w:uiPriority w:val="0"/>
    <w:pPr>
      <w:jc w:val="left"/>
      <w:spacing w:before="100" w:beforeAutospacing="1" w:after="100" w:afterAutospacing="1"/>
      <w:widowControl/>
    </w:pPr>
    <w:rPr>
      <w:rFonts w:ascii="Courier" w:hAnsi="Courier" w:cs="宋体"/>
      <w:sz w:val="24"/>
    </w:rPr>
  </w:style>
  <w:style w:type="paragraph" w:styleId="1092" w:customStyle="1">
    <w:name w:val="xl118"/>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137"/>
    <w:basedOn w:val="86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4" w:customStyle="1">
    <w:name w:val="xl139"/>
    <w:basedOn w:val="863"/>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5" w:customStyle="1">
    <w:name w:val="三级标题"/>
    <w:basedOn w:val="866"/>
    <w:next w:val="863"/>
    <w:uiPriority w:val="0"/>
    <w:qFormat/>
    <w:pPr>
      <w:spacing w:before="0" w:after="0" w:line="240" w:lineRule="auto"/>
      <w:tabs>
        <w:tab w:val="left" w:pos="900" w:leader="none"/>
      </w:tabs>
    </w:pPr>
    <w:rPr>
      <w:rFonts w:eastAsia="黑体"/>
      <w:b w:val="0"/>
      <w:sz w:val="28"/>
      <w:szCs w:val="28"/>
    </w:rPr>
  </w:style>
  <w:style w:type="paragraph" w:styleId="1096" w:customStyle="1">
    <w:name w:val="普通(网站)1"/>
    <w:basedOn w:val="863"/>
    <w:uiPriority w:val="0"/>
    <w:qFormat/>
    <w:pPr>
      <w:jc w:val="left"/>
      <w:spacing w:before="100" w:beforeAutospacing="1" w:after="100" w:afterAutospacing="1"/>
      <w:widowControl/>
    </w:pPr>
    <w:rPr>
      <w:rFonts w:ascii="宋体" w:hAnsi="宋体" w:cs="宋体"/>
      <w:sz w:val="24"/>
      <w:szCs w:val="20"/>
      <w:lang w:val="zh-CN" w:bidi="zh-CN"/>
    </w:rPr>
  </w:style>
  <w:style w:type="paragraph" w:styleId="1097" w:customStyle="1">
    <w:name w:val="正文空2格  1."/>
    <w:basedOn w:val="863"/>
    <w:uiPriority w:val="0"/>
    <w:pPr>
      <w:ind w:firstLine="200"/>
      <w:spacing w:line="360" w:lineRule="auto"/>
    </w:pPr>
    <w:rPr>
      <w:rFonts w:ascii="宋体" w:hAnsi="宋体" w:eastAsia="仿宋" w:cs="宋体"/>
      <w:sz w:val="28"/>
      <w:szCs w:val="20"/>
    </w:rPr>
  </w:style>
  <w:style w:type="paragraph" w:styleId="1098" w:customStyle="1">
    <w:name w:val="段落"/>
    <w:basedOn w:val="863"/>
    <w:link w:val="1099"/>
    <w:uiPriority w:val="0"/>
    <w:qFormat/>
    <w:pPr>
      <w:ind w:firstLine="200"/>
      <w:spacing w:line="360" w:lineRule="auto"/>
    </w:pPr>
    <w:rPr>
      <w:rFonts w:ascii="仿宋_GB2312" w:eastAsia="仿宋_GB2312"/>
      <w:sz w:val="24"/>
    </w:rPr>
  </w:style>
  <w:style w:type="character" w:styleId="1099" w:customStyle="1">
    <w:name w:val="段落 Char"/>
    <w:link w:val="1098"/>
    <w:uiPriority w:val="0"/>
    <w:qFormat/>
    <w:rPr>
      <w:rFonts w:ascii="仿宋_GB2312" w:hAnsi="Times New Roman" w:eastAsia="仿宋_GB2312" w:cs="Times New Roman"/>
      <w:sz w:val="24"/>
      <w:szCs w:val="24"/>
    </w:rPr>
  </w:style>
  <w:style w:type="paragraph" w:styleId="1100" w:customStyle="1">
    <w:name w:val="标题3"/>
    <w:basedOn w:val="866"/>
    <w:next w:val="1098"/>
    <w:link w:val="1101"/>
    <w:uiPriority w:val="0"/>
    <w:qFormat/>
    <w:pPr>
      <w:spacing w:before="100" w:after="100" w:line="415" w:lineRule="auto"/>
    </w:pPr>
    <w:rPr>
      <w:rFonts w:eastAsia="仿宋_GB2312"/>
      <w:sz w:val="24"/>
    </w:rPr>
  </w:style>
  <w:style w:type="character" w:styleId="1101" w:customStyle="1">
    <w:name w:val="标题3 字符"/>
    <w:basedOn w:val="916"/>
    <w:link w:val="1100"/>
    <w:uiPriority w:val="0"/>
    <w:rPr>
      <w:rFonts w:ascii="Times New Roman" w:hAnsi="Times New Roman" w:eastAsia="仿宋_GB2312" w:cs="Times New Roman"/>
      <w:sz w:val="24"/>
      <w:szCs w:val="32"/>
    </w:rPr>
  </w:style>
  <w:style w:type="paragraph" w:styleId="1102" w:customStyle="1">
    <w:name w:val="普通正文"/>
    <w:basedOn w:val="863"/>
    <w:uiPriority w:val="0"/>
    <w:qFormat/>
    <w:pPr>
      <w:ind w:firstLine="480"/>
      <w:jc w:val="left"/>
      <w:spacing w:before="120" w:after="120" w:line="360" w:lineRule="auto"/>
    </w:pPr>
    <w:rPr>
      <w:rFonts w:ascii="Arial" w:hAnsi="Arial"/>
      <w:sz w:val="24"/>
    </w:rPr>
  </w:style>
  <w:style w:type="paragraph" w:styleId="1103" w:customStyle="1">
    <w:name w:val="内容正文"/>
    <w:basedOn w:val="863"/>
    <w:uiPriority w:val="0"/>
    <w:qFormat/>
    <w:pPr>
      <w:ind w:firstLine="480"/>
      <w:spacing w:line="360" w:lineRule="auto"/>
    </w:pPr>
    <w:rPr>
      <w:rFonts w:ascii="Calibri" w:hAnsi="Calibri"/>
      <w:sz w:val="28"/>
    </w:rPr>
  </w:style>
  <w:style w:type="paragraph" w:styleId="1104" w:customStyle="1">
    <w:name w:val="列出段落2"/>
    <w:basedOn w:val="863"/>
    <w:uiPriority w:val="0"/>
    <w:pPr>
      <w:ind w:firstLine="420"/>
    </w:pPr>
    <w:rPr>
      <w:rFonts w:ascii="Calibri" w:hAnsi="Calibri"/>
      <w:szCs w:val="22"/>
    </w:rPr>
  </w:style>
  <w:style w:type="character" w:styleId="1105" w:customStyle="1">
    <w:name w:val="超链接1"/>
    <w:uiPriority w:val="0"/>
    <w:qFormat/>
    <w:rPr>
      <w:rFonts w:hint="default" w:ascii="Times New Roman" w:hAnsi="Times New Roman" w:eastAsia="宋体" w:cs="Times New Roman"/>
      <w:sz w:val="21"/>
      <w:szCs w:val="24"/>
      <w:lang w:val="en-US" w:eastAsia="zh-CN" w:bidi="ar-SA"/>
    </w:rPr>
  </w:style>
  <w:style w:type="paragraph" w:styleId="1106" w:customStyle="1">
    <w:name w:val="页脚1"/>
    <w:basedOn w:val="962"/>
    <w:uiPriority w:val="0"/>
    <w:qFormat/>
    <w:pPr>
      <w:spacing w:line="240" w:lineRule="auto"/>
      <w:tabs>
        <w:tab w:val="center" w:pos="4153" w:leader="none"/>
        <w:tab w:val="right" w:pos="8306" w:leader="none"/>
      </w:tabs>
    </w:pPr>
    <w:rPr>
      <w:sz w:val="18"/>
      <w:szCs w:val="18"/>
    </w:rPr>
  </w:style>
  <w:style w:type="character" w:styleId="1107" w:customStyle="1">
    <w:name w:val="正文首行缩进 Char"/>
    <w:basedOn w:val="928"/>
    <w:link w:val="905"/>
    <w:uiPriority w:val="0"/>
    <w:rPr>
      <w:rFonts w:ascii="Times New Roman" w:hAnsi="Times New Roman" w:eastAsia="宋体" w:cs="Times New Roman"/>
      <w:sz w:val="15"/>
      <w:szCs w:val="24"/>
    </w:rPr>
  </w:style>
  <w:style w:type="paragraph" w:styleId="1108" w:customStyle="1">
    <w:name w:val="正文仿宋"/>
    <w:basedOn w:val="863"/>
    <w:link w:val="1109"/>
    <w:uiPriority w:val="0"/>
    <w:qFormat/>
    <w:pPr>
      <w:ind w:firstLine="520"/>
      <w:spacing w:line="350" w:lineRule="exact"/>
    </w:pPr>
    <w:rPr>
      <w:rFonts w:eastAsia="方正仿宋_GB2312"/>
      <w:sz w:val="24"/>
      <w:lang w:val="zh-CN"/>
    </w:rPr>
  </w:style>
  <w:style w:type="character" w:styleId="1109" w:customStyle="1">
    <w:name w:val="正文仿宋 Char"/>
    <w:link w:val="1108"/>
    <w:uiPriority w:val="0"/>
    <w:qFormat/>
    <w:rPr>
      <w:rFonts w:ascii="Times New Roman" w:hAnsi="Times New Roman" w:eastAsia="方正仿宋_GB2312" w:cs="Times New Roman"/>
      <w:sz w:val="24"/>
      <w:szCs w:val="24"/>
      <w:lang w:val="zh-CN"/>
    </w:rPr>
  </w:style>
  <w:style w:type="paragraph" w:styleId="1110" w:customStyle="1">
    <w:name w:val="标题 11"/>
    <w:basedOn w:val="863"/>
    <w:next w:val="863"/>
    <w:uiPriority w:val="0"/>
    <w:qFormat/>
    <w:pPr>
      <w:ind w:left="100" w:right="100"/>
      <w:keepLines/>
      <w:keepNext/>
      <w:spacing w:before="120" w:after="120"/>
      <w:outlineLvl w:val="0"/>
    </w:pPr>
    <w:rPr>
      <w:b/>
      <w:bCs/>
      <w:szCs w:val="44"/>
    </w:rPr>
  </w:style>
  <w:style w:type="paragraph" w:styleId="1111" w:customStyle="1">
    <w:name w:val="正文11"/>
    <w:next w:val="863"/>
    <w:uiPriority w:val="0"/>
    <w:qFormat/>
    <w:pPr>
      <w:jc w:val="both"/>
      <w:widowControl w:val="off"/>
    </w:pPr>
    <w:rPr>
      <w:rFonts w:ascii="楷体_GB2312" w:hAnsi="Times New Roman" w:eastAsia="楷体_GB2312" w:cs="Times New Roman"/>
      <w:color w:val="000000"/>
      <w:sz w:val="19"/>
      <w:szCs w:val="19"/>
      <w:lang w:val="en-US" w:eastAsia="zh-CN" w:bidi="ar-SA"/>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33</cp:revision>
  <dcterms:created xsi:type="dcterms:W3CDTF">2026-04-28T02:16:00Z</dcterms:created>
  <dcterms:modified xsi:type="dcterms:W3CDTF">2026-05-09T07:43:14Z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2323C31402214EB88F37EB8C12EFFC1B_13</vt:lpwstr>
  </property>
  <property fmtid="{D5CDD505-2E9C-101B-9397-08002B2CF9AE}" pid="4" name="KSOTemplateDocerSaveRecord">
    <vt:lpwstr>eyJoZGlkIjoiZDEwMDQxMjFjOGE2ZjM2NGI1MDA0NWFjYjVmODI5Y2UiLCJ1c2VySWQiOiIyNjE0OTk1ODkifQ==</vt:lpwstr>
  </property>
</Properties>
</file>