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r>
      <w:r/>
    </w:p>
    <w:p>
      <w:pPr>
        <w:pStyle w:val="863"/>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51"/>
        <w:ind w:firstLine="420"/>
        <w:rPr>
          <w:color w:val="auto"/>
          <w:highlight w:val="none"/>
        </w:rPr>
      </w:pPr>
      <w:r>
        <w:rPr>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2995" w:hanging="1735"/>
        <w:spacing w:line="360" w:lineRule="auto"/>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采购编号：</w:t>
      </w:r>
      <w:r>
        <w:rPr>
          <w:rFonts w:hint="eastAsia" w:ascii="宋体" w:hAnsi="宋体" w:cs="宋体"/>
          <w:b/>
          <w:bCs/>
          <w:color w:val="auto"/>
          <w:sz w:val="30"/>
          <w:szCs w:val="30"/>
          <w:highlight w:val="none"/>
          <w:lang w:eastAsia="zh-CN"/>
        </w:rPr>
        <w:t xml:space="preserve">JSZC-320509-SZHS-C2026-0007</w:t>
      </w:r>
      <w:r/>
    </w:p>
    <w:p>
      <w:pPr>
        <w:ind w:left="2995" w:hanging="1735"/>
        <w:spacing w:line="360" w:lineRule="auto"/>
        <w:tabs>
          <w:tab w:val="left" w:pos="709" w:leader="none"/>
        </w:tabs>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项目名称</w:t>
      </w:r>
      <w:r>
        <w:rPr>
          <w:rFonts w:hint="eastAsia" w:ascii="宋体" w:hAnsi="宋体" w:cs="宋体"/>
          <w:b/>
          <w:bCs/>
          <w:color w:val="auto"/>
          <w:sz w:val="30"/>
          <w:szCs w:val="30"/>
          <w:highlight w:val="none"/>
        </w:rPr>
        <w:t xml:space="preserve">：</w:t>
      </w:r>
      <w:r>
        <w:rPr>
          <w:rFonts w:hint="eastAsia" w:ascii="宋体" w:hAnsi="宋体" w:cs="宋体"/>
          <w:b/>
          <w:bCs/>
          <w:color w:val="auto"/>
          <w:sz w:val="30"/>
          <w:szCs w:val="30"/>
          <w:highlight w:val="none"/>
          <w:lang w:eastAsia="zh-CN"/>
        </w:rPr>
        <w:t xml:space="preserve">2026年吴江平望中学宿舍A、D幢修缮工程</w:t>
      </w:r>
      <w:r/>
    </w:p>
    <w:p>
      <w:pPr>
        <w:ind w:left="2995" w:hanging="1735"/>
        <w:spacing w:line="360" w:lineRule="auto"/>
        <w:tabs>
          <w:tab w:val="left" w:pos="709" w:leader="none"/>
        </w:tabs>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吴江平望中学 </w:t>
      </w:r>
      <w:r/>
    </w:p>
    <w:p>
      <w:pPr>
        <w:ind w:left="2995" w:hanging="1735"/>
        <w:spacing w:line="360" w:lineRule="auto"/>
        <w:tabs>
          <w:tab w:val="left" w:pos="709" w:leader="none"/>
        </w:tabs>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采购类别：</w:t>
      </w:r>
      <w:r>
        <w:rPr>
          <w:rFonts w:hint="eastAsia" w:ascii="宋体" w:hAnsi="宋体" w:cs="宋体"/>
          <w:b/>
          <w:bCs/>
          <w:color w:val="auto"/>
          <w:sz w:val="30"/>
          <w:szCs w:val="30"/>
          <w:highlight w:val="none"/>
          <w:lang w:val="en-US" w:eastAsia="zh-CN"/>
        </w:rPr>
        <w:t xml:space="preserve">工程</w:t>
      </w:r>
      <w:r>
        <w:rPr>
          <w:rFonts w:hint="eastAsia" w:ascii="宋体" w:hAnsi="宋体" w:cs="宋体"/>
          <w:b/>
          <w:bCs/>
          <w:color w:val="auto"/>
          <w:sz w:val="30"/>
          <w:szCs w:val="30"/>
          <w:highlight w:val="none"/>
        </w:rPr>
        <w:t xml:space="preserve">类</w:t>
      </w:r>
      <w:r/>
    </w:p>
    <w:p>
      <w:pPr>
        <w:spacing w:line="360" w:lineRule="auto"/>
        <w:tabs>
          <w:tab w:val="left" w:pos="6204" w:leader="none"/>
        </w:tabs>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ab/>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51"/>
        <w:ind w:firstLine="640"/>
        <w:rPr>
          <w:color w:val="auto"/>
          <w:sz w:val="32"/>
          <w:szCs w:val="32"/>
          <w:highlight w:val="none"/>
        </w:rPr>
      </w:pPr>
      <w:r>
        <w:rPr>
          <w:color w:val="auto"/>
          <w:sz w:val="32"/>
          <w:szCs w:val="32"/>
          <w:highlight w:val="none"/>
        </w:rPr>
      </w:r>
      <w:r/>
    </w:p>
    <w:p>
      <w:pPr>
        <w:pStyle w:val="1051"/>
        <w:ind w:firstLine="640"/>
        <w:rPr>
          <w:color w:val="auto"/>
          <w:sz w:val="32"/>
          <w:szCs w:val="32"/>
          <w:highlight w:val="none"/>
        </w:rPr>
      </w:pPr>
      <w:r>
        <w:rPr>
          <w:color w:val="auto"/>
          <w:sz w:val="32"/>
          <w:szCs w:val="32"/>
          <w:highlight w:val="none"/>
        </w:rPr>
      </w:r>
      <w:r/>
    </w:p>
    <w:p>
      <w:pPr>
        <w:jc w:val="center"/>
        <w:spacing w:line="360" w:lineRule="auto"/>
        <w:rPr>
          <w:rFonts w:hint="eastAsia" w:ascii="宋体" w:hAnsi="宋体" w:cs="宋体"/>
          <w:b/>
          <w:bCs/>
          <w:color w:val="auto"/>
          <w:sz w:val="40"/>
          <w:szCs w:val="40"/>
          <w:highlight w:val="none"/>
          <w:lang w:val="zh-CN"/>
        </w:rPr>
      </w:pPr>
      <w:r>
        <w:rPr>
          <w:rFonts w:hint="eastAsia" w:ascii="宋体" w:hAnsi="宋体" w:cs="宋体"/>
          <w:b/>
          <w:bCs/>
          <w:color w:val="auto"/>
          <w:sz w:val="40"/>
          <w:szCs w:val="40"/>
          <w:highlight w:val="none"/>
          <w:lang w:val="zh-CN"/>
        </w:rPr>
        <w:t xml:space="preserve">苏州汇顺项目管理咨询有限公司</w:t>
      </w:r>
      <w:r/>
    </w:p>
    <w:p>
      <w:pPr>
        <w:jc w:val="center"/>
        <w:spacing w:line="360" w:lineRule="auto"/>
        <w:rPr>
          <w:rFonts w:hint="eastAsia" w:ascii="宋体" w:hAnsi="宋体" w:cs="宋体"/>
          <w:b/>
          <w:bCs/>
          <w:color w:val="auto"/>
          <w:sz w:val="30"/>
          <w:szCs w:val="30"/>
          <w:highlight w:val="none"/>
          <w:lang w:val="zh-CN"/>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lang w:val="en-US" w:eastAsia="zh-CN"/>
        </w:rPr>
        <w:t xml:space="preserve">零</w:t>
      </w:r>
      <w:r>
        <w:rPr>
          <w:rFonts w:hint="eastAsia" w:ascii="宋体" w:hAnsi="宋体" w:cs="宋体"/>
          <w:b/>
          <w:bCs/>
          <w:color w:val="auto"/>
          <w:sz w:val="30"/>
          <w:szCs w:val="30"/>
          <w:highlight w:val="none"/>
        </w:rPr>
        <w:t xml:space="preserve">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color w:val="auto"/>
          <w:sz w:val="52"/>
          <w:szCs w:val="52"/>
          <w:highlight w:val="none"/>
        </w:rPr>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51"/>
        <w:ind w:firstLine="420"/>
        <w:rPr>
          <w:rFonts w:hint="eastAsia" w:ascii="宋体" w:hAnsi="宋体" w:cs="宋体"/>
          <w:color w:val="auto"/>
          <w:highlight w:val="none"/>
        </w:rPr>
      </w:pPr>
      <w:r>
        <w:rPr>
          <w:rFonts w:hint="eastAsia" w:ascii="宋体" w:hAnsi="宋体" w:cs="宋体"/>
          <w:color w:val="auto"/>
          <w:highlight w:val="none"/>
        </w:rPr>
      </w:r>
      <w:r/>
    </w:p>
    <w:tbl>
      <w:tblPr>
        <w:tblStyle w:val="8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5"/>
        <w:gridCol w:w="6346"/>
      </w:tblGrid>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both"/>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2026年吴江平望中学宿舍A、D幢修缮工程</w:t>
            </w:r>
            <w:r/>
          </w:p>
        </w:tc>
      </w:tr>
      <w:tr>
        <w:trPr>
          <w:jc w:val="center"/>
          <w:trHeight w:val="47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建设规模</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人民币贰佰捌拾万零柒仟叁佰玖拾壹元伍角柒分（￥2807391.57）</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建设地点</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采购人指定地点</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承包方式</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zh-CN" w:eastAsia="zh-CN"/>
              </w:rPr>
              <w:t xml:space="preserve">包工包料</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质量标准</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zh-CN" w:eastAsia="zh-CN"/>
              </w:rPr>
              <w:t xml:space="preserve">合格</w:t>
            </w:r>
            <w:r/>
          </w:p>
        </w:tc>
      </w:tr>
      <w:tr>
        <w:trPr>
          <w:jc w:val="center"/>
          <w:trHeight w:val="82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发包范围</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本工程主要是</w:t>
            </w:r>
            <w:r>
              <w:rPr>
                <w:rFonts w:hint="eastAsia" w:ascii="宋体" w:hAnsi="宋体" w:cs="宋体"/>
                <w:b w:val="0"/>
                <w:bCs/>
                <w:color w:val="auto"/>
                <w:sz w:val="21"/>
                <w:szCs w:val="21"/>
                <w:highlight w:val="none"/>
                <w:lang w:eastAsia="zh-CN"/>
              </w:rPr>
              <w:t xml:space="preserve">吴江平望中学宿合A、D幢修缮工程</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lang w:val="zh-CN" w:eastAsia="zh-CN"/>
              </w:rPr>
              <w:t xml:space="preserve">具体内容详见工程量清单及图纸。</w:t>
            </w:r>
            <w:r/>
          </w:p>
        </w:tc>
      </w:tr>
      <w:tr>
        <w:trPr>
          <w:jc w:val="center"/>
          <w:trHeight w:val="832"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color w:val="auto"/>
                <w:szCs w:val="21"/>
                <w:highlight w:val="none"/>
              </w:rPr>
              <w:t xml:space="preserve">合同履行期限（工期）</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40日历天（具体开工日期以采购人通知为准）</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资金来源</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zh-CN" w:eastAsia="zh-CN"/>
              </w:rPr>
            </w:pPr>
            <w:r>
              <w:rPr>
                <w:rFonts w:hint="eastAsia" w:ascii="宋体" w:hAnsi="宋体" w:cs="宋体"/>
                <w:bCs/>
                <w:color w:val="auto"/>
                <w:sz w:val="21"/>
                <w:szCs w:val="21"/>
                <w:highlight w:val="none"/>
                <w:lang w:val="zh-CN" w:eastAsia="zh-CN"/>
              </w:rPr>
              <w:t xml:space="preserve">财政</w:t>
            </w:r>
            <w:r>
              <w:rPr>
                <w:rFonts w:hint="eastAsia" w:ascii="宋体" w:hAnsi="宋体" w:cs="宋体"/>
                <w:bCs/>
                <w:color w:val="auto"/>
                <w:sz w:val="21"/>
                <w:szCs w:val="21"/>
                <w:highlight w:val="none"/>
                <w:lang w:val="en-US" w:eastAsia="zh-CN"/>
              </w:rPr>
              <w:t xml:space="preserve">资金</w:t>
            </w:r>
            <w:r/>
          </w:p>
        </w:tc>
      </w:tr>
      <w:tr>
        <w:trPr>
          <w:jc w:val="center"/>
          <w:trHeight w:val="68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现场踏勘</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做任何答复与考虑。现场勘查费用自理。</w:t>
            </w:r>
            <w:r/>
          </w:p>
        </w:tc>
      </w:tr>
      <w:tr>
        <w:trPr>
          <w:jc w:val="center"/>
          <w:trHeight w:val="48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工程报价方式</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本工程项目采用固定综合单价报价方式</w:t>
            </w:r>
            <w:r/>
          </w:p>
        </w:tc>
      </w:tr>
      <w:tr>
        <w:trPr>
          <w:jc w:val="center"/>
          <w:trHeight w:val="68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询问及质疑</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报名成功的供应商在</w:t>
            </w:r>
            <w:r>
              <w:rPr>
                <w:rFonts w:hint="eastAsia" w:ascii="宋体" w:hAnsi="宋体" w:eastAsia="宋体" w:cs="宋体"/>
                <w:color w:val="auto"/>
                <w:sz w:val="21"/>
                <w:szCs w:val="21"/>
                <w:highlight w:val="none"/>
                <w:lang w:val="en-US" w:eastAsia="zh-CN"/>
              </w:rPr>
              <w:t xml:space="preserve">获取</w:t>
            </w:r>
            <w:r>
              <w:rPr>
                <w:rFonts w:hint="eastAsia" w:ascii="宋体" w:hAnsi="宋体" w:eastAsia="宋体" w:cs="宋体"/>
                <w:color w:val="auto"/>
                <w:sz w:val="21"/>
                <w:szCs w:val="21"/>
                <w:highlight w:val="none"/>
              </w:rPr>
              <w:t xml:space="preserve">采购文件后，对采购文件有疑问的：</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（1）电话询问：联系人：</w:t>
            </w:r>
            <w:r>
              <w:rPr>
                <w:rFonts w:hint="eastAsia" w:ascii="宋体" w:hAnsi="宋体" w:cs="宋体"/>
                <w:color w:val="auto"/>
                <w:sz w:val="21"/>
                <w:szCs w:val="21"/>
                <w:highlight w:val="none"/>
                <w:lang w:val="en-US" w:eastAsia="zh-CN"/>
              </w:rPr>
              <w:t xml:space="preserve">周蕴希、陆阳、谢东宏</w:t>
            </w:r>
            <w:r>
              <w:rPr>
                <w:rFonts w:hint="eastAsia" w:ascii="宋体" w:hAnsi="宋体" w:eastAsia="宋体" w:cs="宋体"/>
                <w:color w:val="auto"/>
                <w:sz w:val="21"/>
                <w:szCs w:val="21"/>
                <w:highlight w:val="none"/>
              </w:rPr>
              <w:t xml:space="preserve">，联系方式：0512-63672251</w:t>
            </w:r>
            <w:r>
              <w:rPr>
                <w:rFonts w:hint="eastAsia" w:ascii="宋体" w:hAnsi="宋体" w:cs="宋体"/>
                <w:color w:val="auto"/>
                <w:sz w:val="21"/>
                <w:szCs w:val="21"/>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质疑：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（3）供应商在法定质疑期内对同一采购程序环节存在质疑的，须一次性提出质疑事项。</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）其他未尽事项，请供应商参照《政府采购质疑和投诉办法》或其他相关法律法规。</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）质疑函内容须以中文书写，按法定途径送达。</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通讯地址：苏州市吴江区长安路650号安普思四楼（</w:t>
            </w:r>
            <w:r>
              <w:rPr>
                <w:rFonts w:hint="eastAsia" w:ascii="宋体" w:hAnsi="宋体" w:cs="宋体"/>
                <w:color w:val="auto"/>
                <w:sz w:val="21"/>
                <w:szCs w:val="21"/>
                <w:highlight w:val="none"/>
                <w:lang w:val="zh-CN"/>
              </w:rPr>
              <w:t xml:space="preserve">苏州汇顺项目管理咨询有限公司</w:t>
            </w:r>
            <w:r>
              <w:rPr>
                <w:rFonts w:hint="eastAsia" w:ascii="宋体" w:hAnsi="宋体" w:eastAsia="宋体" w:cs="宋体"/>
                <w:color w:val="auto"/>
                <w:sz w:val="21"/>
                <w:szCs w:val="21"/>
                <w:highlight w:val="none"/>
                <w:lang w:val="zh-CN"/>
              </w:rPr>
              <w:t xml:space="preserve">）</w:t>
            </w:r>
            <w:r/>
          </w:p>
          <w:p>
            <w:pPr>
              <w:ind w:left="0" w:right="0"/>
              <w:keepLines w:val="0"/>
              <w:keepNext w:val="0"/>
              <w:spacing w:before="0" w:beforeAutospacing="0" w:after="0" w:afterAutospacing="0" w:line="360" w:lineRule="auto"/>
              <w:rPr>
                <w:rFonts w:hint="eastAsia" w:ascii="Calibri" w:hAnsi="Calibri" w:eastAsia="宋体" w:cs="Times New Roman"/>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周蕴希、陆阳、谢东宏</w:t>
            </w:r>
            <w:r>
              <w:rPr>
                <w:rFonts w:hint="eastAsia" w:ascii="宋体" w:hAnsi="宋体" w:eastAsia="宋体" w:cs="宋体"/>
                <w:color w:val="auto"/>
                <w:sz w:val="21"/>
                <w:szCs w:val="21"/>
                <w:highlight w:val="none"/>
              </w:rPr>
              <w:t xml:space="preserve">；联系方式：0512-63672251</w:t>
            </w:r>
            <w:r>
              <w:rPr>
                <w:rFonts w:hint="eastAsia" w:ascii="宋体" w:hAnsi="宋体" w:cs="宋体"/>
                <w:color w:val="auto"/>
                <w:sz w:val="21"/>
                <w:szCs w:val="21"/>
                <w:highlight w:val="none"/>
                <w:lang w:eastAsia="zh-CN"/>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rPr>
              <w:t xml:space="preserve">磋商保证金</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u w:val="single"/>
                <w:lang w:val="en-US" w:eastAsia="zh-CN" w:bidi="ar-SA"/>
              </w:rPr>
              <w:suppressLineNumbers w:val="0"/>
            </w:pPr>
            <w:r>
              <w:rPr>
                <w:rFonts w:hint="eastAsia" w:ascii="宋体" w:hAnsi="宋体" w:eastAsia="宋体" w:cs="宋体"/>
                <w:color w:val="auto"/>
                <w:sz w:val="21"/>
                <w:szCs w:val="21"/>
                <w:highlight w:val="none"/>
              </w:rPr>
              <w:t xml:space="preserve">本</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不收取</w:t>
            </w:r>
            <w:r>
              <w:rPr>
                <w:rFonts w:hint="eastAsia" w:ascii="宋体" w:hAnsi="宋体" w:eastAsia="宋体" w:cs="宋体"/>
                <w:bCs/>
                <w:color w:val="auto"/>
                <w:sz w:val="21"/>
                <w:szCs w:val="21"/>
                <w:highlight w:val="none"/>
              </w:rPr>
              <w:t xml:space="preserve">磋商保证金</w:t>
            </w:r>
            <w:r>
              <w:rPr>
                <w:rFonts w:hint="eastAsia" w:ascii="宋体" w:hAnsi="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各供应商须在响应文件中提供《响应保证承诺书》，如未提供视为无效响应。</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响应文件份数</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网上响应文件</w:t>
            </w:r>
            <w:r>
              <w:rPr>
                <w:rFonts w:hint="eastAsia" w:ascii="宋体" w:hAnsi="宋体" w:cs="宋体"/>
                <w:bCs/>
                <w:color w:val="auto"/>
                <w:sz w:val="21"/>
                <w:szCs w:val="21"/>
                <w:highlight w:val="none"/>
                <w:u w:val="single"/>
                <w:lang w:val="en-US" w:eastAsia="zh-CN"/>
              </w:rPr>
              <w:t xml:space="preserve"> 一 </w:t>
            </w:r>
            <w:r>
              <w:rPr>
                <w:rFonts w:hint="eastAsia" w:ascii="宋体" w:hAnsi="宋体" w:cs="宋体"/>
                <w:bCs/>
                <w:color w:val="auto"/>
                <w:sz w:val="21"/>
                <w:szCs w:val="21"/>
                <w:highlight w:val="none"/>
                <w:lang w:val="en-US" w:eastAsia="zh-CN"/>
              </w:rPr>
              <w:t xml:space="preserve">份</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投标货币</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人民币</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响应文件有效期</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60日历天（从响应截止之日算起）</w:t>
            </w:r>
            <w:r/>
          </w:p>
        </w:tc>
      </w:tr>
      <w:tr>
        <w:trPr>
          <w:jc w:val="center"/>
          <w:trHeight w:val="680"/>
        </w:trPr>
        <w:tc>
          <w:tcPr>
            <w:tcBorders>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网上响应文件提交截止时间</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2026年5月26日13:30（北京时间）</w:t>
            </w:r>
            <w:r/>
          </w:p>
          <w:p>
            <w:pPr>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响应文件必须在截止时间前完成提交（上传），逾期提交（上传）的响应文件恕不接受。</w:t>
            </w:r>
            <w:r/>
          </w:p>
        </w:tc>
      </w:tr>
      <w:tr>
        <w:trPr>
          <w:jc w:val="center"/>
          <w:trHeight w:val="10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和</w:t>
            </w:r>
            <w:r>
              <w:rPr>
                <w:rFonts w:hint="eastAsia" w:ascii="宋体" w:hAnsi="宋体" w:cs="宋体"/>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5月26日</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:30（北京时间）</w:t>
            </w:r>
            <w:r/>
          </w:p>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地点：</w:t>
            </w: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w:t>
            </w:r>
            <w:r>
              <w:rPr>
                <w:rFonts w:hint="eastAsia" w:ascii="宋体" w:hAnsi="宋体" w:cs="宋体"/>
                <w:b/>
                <w:color w:val="auto"/>
                <w:szCs w:val="21"/>
                <w:highlight w:val="none"/>
                <w:lang w:val="en-US" w:eastAsia="zh-CN"/>
              </w:rPr>
              <w:t xml:space="preserve">开标</w:t>
            </w:r>
            <w:r>
              <w:rPr>
                <w:rFonts w:hint="eastAsia" w:ascii="宋体" w:hAnsi="宋体" w:cs="宋体"/>
                <w:b/>
                <w:color w:val="auto"/>
                <w:szCs w:val="21"/>
                <w:highlight w:val="none"/>
              </w:rPr>
              <w:t xml:space="preserve">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jc w:val="both"/>
              <w:spacing w:line="312"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5月26日13</w:t>
            </w:r>
            <w:r>
              <w:rPr>
                <w:rFonts w:hint="eastAsia" w:ascii="宋体" w:hAnsi="宋体" w:cs="宋体"/>
                <w:color w:val="auto"/>
                <w:szCs w:val="21"/>
                <w:highlight w:val="none"/>
              </w:rPr>
              <w:t xml:space="preserve">:30（北京时间）</w:t>
            </w:r>
            <w:r/>
          </w:p>
          <w:p>
            <w:pPr>
              <w:jc w:val="both"/>
              <w:spacing w:line="312" w:lineRule="auto"/>
              <w:rPr>
                <w:rFonts w:hint="eastAsia" w:ascii="宋体" w:hAnsi="宋体" w:cs="宋体"/>
                <w:b/>
                <w:color w:val="auto"/>
                <w:szCs w:val="21"/>
                <w:highlight w:val="none"/>
              </w:rPr>
            </w:pPr>
            <w:r>
              <w:rPr>
                <w:rFonts w:hint="eastAsia" w:ascii="宋体" w:hAnsi="宋体" w:cs="宋体"/>
                <w:color w:val="auto"/>
                <w:szCs w:val="21"/>
                <w:highlight w:val="none"/>
                <w:lang w:val="en-US" w:eastAsia="zh-CN"/>
              </w:rPr>
              <w:t xml:space="preserve">地点：</w:t>
            </w:r>
            <w:r>
              <w:rPr>
                <w:rFonts w:hint="eastAsia" w:ascii="宋体" w:hAnsi="宋体" w:cs="宋体"/>
                <w:color w:val="auto"/>
                <w:szCs w:val="21"/>
                <w:highlight w:val="none"/>
              </w:rPr>
              <w:t xml:space="preserve">苏州市吴江区开平路998号行政服务大楼三楼开标室</w:t>
            </w:r>
            <w:r/>
          </w:p>
        </w:tc>
      </w:tr>
      <w:tr>
        <w:trPr>
          <w:jc w:val="center"/>
          <w:trHeight w:val="60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评标方法</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综合评分法</w:t>
            </w:r>
            <w:r/>
          </w:p>
        </w:tc>
      </w:tr>
      <w:tr>
        <w:trPr>
          <w:jc w:val="center"/>
          <w:trHeight w:val="60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签订合同</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成交通知书发出之日起30日内</w:t>
            </w:r>
            <w:r/>
          </w:p>
        </w:tc>
      </w:tr>
      <w:tr>
        <w:trPr>
          <w:jc w:val="center"/>
          <w:trHeight w:val="10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eastAsia="zh-CN" w:bidi="ar-SA"/>
              </w:rPr>
              <w:suppressLineNumbers w:val="0"/>
            </w:pPr>
            <w:r>
              <w:rPr>
                <w:rFonts w:hint="eastAsia" w:ascii="宋体" w:hAnsi="宋体" w:eastAsia="宋体" w:cs="宋体"/>
                <w:bCs/>
                <w:color w:val="auto"/>
                <w:sz w:val="21"/>
                <w:szCs w:val="21"/>
                <w:highlight w:val="none"/>
                <w:lang w:val="en-US" w:eastAsia="zh-CN"/>
              </w:rPr>
              <w:t xml:space="preserve">采购代理</w:t>
            </w:r>
            <w:r>
              <w:rPr>
                <w:rFonts w:hint="eastAsia" w:ascii="宋体" w:hAnsi="宋体" w:eastAsia="宋体" w:cs="宋体"/>
                <w:bCs/>
                <w:color w:val="auto"/>
                <w:sz w:val="21"/>
                <w:szCs w:val="21"/>
                <w:highlight w:val="none"/>
                <w:lang w:val="zh-CN"/>
              </w:rPr>
              <w:t xml:space="preserve">服务费</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eastAsia="zh-CN" w:bidi="ar-SA"/>
              </w:rPr>
              <w:suppressLineNumbers w:val="0"/>
            </w:pPr>
            <w:r>
              <w:rPr>
                <w:rFonts w:hint="eastAsia" w:ascii="宋体" w:hAnsi="宋体" w:eastAsia="宋体" w:cs="宋体"/>
                <w:bCs/>
                <w:color w:val="auto"/>
                <w:sz w:val="21"/>
                <w:szCs w:val="21"/>
                <w:highlight w:val="none"/>
                <w:lang w:val="zh-CN"/>
              </w:rPr>
              <w:t xml:space="preserve">本项目采购代理服务费</w:t>
            </w:r>
            <w:r>
              <w:rPr>
                <w:rFonts w:hint="eastAsia" w:ascii="宋体" w:hAnsi="宋体" w:cs="宋体"/>
                <w:bCs/>
                <w:color w:val="auto"/>
                <w:sz w:val="21"/>
                <w:szCs w:val="21"/>
                <w:highlight w:val="none"/>
                <w:lang w:val="en-US" w:eastAsia="zh-CN"/>
              </w:rPr>
              <w:t xml:space="preserve">在</w:t>
            </w:r>
            <w:r>
              <w:rPr>
                <w:rFonts w:hint="eastAsia" w:ascii="宋体" w:hAnsi="宋体" w:eastAsia="宋体" w:cs="宋体"/>
                <w:bCs/>
                <w:color w:val="auto"/>
                <w:sz w:val="21"/>
                <w:szCs w:val="21"/>
                <w:highlight w:val="none"/>
                <w:lang w:val="en-US" w:eastAsia="zh-CN"/>
              </w:rPr>
              <w:t xml:space="preserve">吴江区中介超市网上交易平台竞价，</w:t>
            </w:r>
            <w:r>
              <w:rPr>
                <w:rFonts w:hint="eastAsia" w:ascii="宋体" w:hAnsi="宋体" w:eastAsia="宋体" w:cs="宋体"/>
                <w:bCs/>
                <w:color w:val="auto"/>
                <w:sz w:val="21"/>
                <w:szCs w:val="21"/>
                <w:highlight w:val="none"/>
                <w:lang w:val="zh-CN"/>
              </w:rPr>
              <w:t xml:space="preserve">按</w:t>
            </w:r>
            <w:r>
              <w:rPr>
                <w:rFonts w:hint="eastAsia"/>
                <w:color w:val="auto"/>
                <w:highlight w:val="none"/>
                <w:lang w:val="en-US" w:eastAsia="zh-CN"/>
              </w:rPr>
              <w:t xml:space="preserve">¥</w:t>
            </w:r>
            <w:r>
              <w:rPr>
                <w:rFonts w:hint="eastAsia" w:ascii="宋体" w:hAnsi="宋体" w:cs="宋体"/>
                <w:bCs/>
                <w:color w:val="auto"/>
                <w:sz w:val="21"/>
                <w:szCs w:val="21"/>
                <w:highlight w:val="none"/>
                <w:lang w:val="en-US" w:eastAsia="zh-CN"/>
              </w:rPr>
              <w:t xml:space="preserve">35000.00</w:t>
            </w:r>
            <w:r>
              <w:rPr>
                <w:rFonts w:hint="eastAsia" w:ascii="宋体" w:hAnsi="宋体" w:eastAsia="宋体" w:cs="宋体"/>
                <w:bCs/>
                <w:color w:val="auto"/>
                <w:sz w:val="21"/>
                <w:szCs w:val="21"/>
                <w:highlight w:val="none"/>
                <w:lang w:val="zh-CN"/>
              </w:rPr>
              <w:t xml:space="preserve">收取</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rPr>
              <w:t xml:space="preserve">由</w:t>
            </w:r>
            <w:r>
              <w:rPr>
                <w:rFonts w:hint="eastAsia" w:ascii="宋体" w:hAnsi="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lang w:val="zh-CN"/>
              </w:rPr>
              <w:t xml:space="preserve">支付。</w:t>
            </w:r>
            <w:r/>
          </w:p>
        </w:tc>
      </w:tr>
      <w:tr>
        <w:trPr>
          <w:jc w:val="center"/>
          <w:trHeight w:val="6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1"/>
                <w:szCs w:val="21"/>
                <w:highlight w:val="none"/>
                <w:lang w:val="zh-CN"/>
              </w:rPr>
              <w:t xml:space="preserve">特别提醒</w:t>
            </w:r>
            <w:r/>
          </w:p>
        </w:tc>
        <w:tc>
          <w:tcPr>
            <w:shd w:val="clear" w:color="auto" w:fill="auto"/>
            <w:tcBorders>
              <w:top w:val="single" w:color="auto" w:sz="4" w:space="0"/>
              <w:left w:val="single" w:color="auto" w:sz="4" w:space="0"/>
              <w:bottom w:val="single" w:color="auto" w:sz="4" w:space="0"/>
              <w:right w:val="single" w:color="auto" w:sz="4" w:space="0"/>
            </w:tcBorders>
            <w:tcW w:w="634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rPr>
              <w:t xml:space="preserve">本项目工程量清单及图纸获取方式：</w:t>
            </w:r>
            <w:r>
              <w:rPr>
                <w:rFonts w:hint="eastAsia" w:ascii="宋体" w:hAnsi="宋体" w:eastAsia="宋体" w:cs="宋体"/>
                <w:bCs/>
                <w:color w:val="auto"/>
                <w:sz w:val="21"/>
                <w:szCs w:val="21"/>
                <w:highlight w:val="none"/>
                <w:lang w:val="zh-CN"/>
              </w:rPr>
            </w:r>
            <w:r>
              <w:rPr>
                <w:rFonts w:ascii="SimSun" w:hAnsi="SimSun" w:eastAsia="SimSun" w:cs="SimSun"/>
                <w:color w:val="000000"/>
                <w:sz w:val="21"/>
              </w:rPr>
              <w:t xml:space="preserve">“通过网盘分享的文件：清单及图纸链接: https://pan.baidu.com/s/1XsLVo4AtgcXYYOQcnfKQnQ?pwd=eiqj 提取码: eiqj”自行直接下载</w:t>
            </w:r>
            <w:r>
              <w:rPr>
                <w:rFonts w:hint="eastAsia" w:ascii="宋体" w:hAnsi="宋体" w:eastAsia="宋体" w:cs="宋体"/>
                <w:bCs/>
                <w:color w:val="auto"/>
                <w:sz w:val="21"/>
                <w:szCs w:val="21"/>
                <w:highlight w:val="none"/>
                <w:lang w:val="zh-CN"/>
              </w:rPr>
            </w:r>
            <w:r/>
            <w:r>
              <w:rPr>
                <w:rFonts w:hint="eastAsia" w:ascii="宋体" w:hAnsi="宋体" w:eastAsia="宋体" w:cs="宋体"/>
                <w:bCs/>
                <w:color w:val="auto"/>
                <w:sz w:val="21"/>
                <w:szCs w:val="21"/>
                <w:highlight w:val="none"/>
                <w:lang w:val="zh-CN"/>
              </w:rPr>
            </w:r>
            <w:r>
              <w:rPr>
                <w:rFonts w:hint="eastAsia" w:ascii="宋体" w:hAnsi="宋体" w:eastAsia="宋体" w:cs="宋体"/>
                <w:bCs/>
                <w:color w:val="auto"/>
                <w:sz w:val="21"/>
                <w:szCs w:val="21"/>
                <w:highlight w:val="none"/>
                <w:lang w:val="zh-CN"/>
              </w:rPr>
              <w:t xml:space="preserve">。</w:t>
            </w:r>
            <w:r/>
          </w:p>
          <w:p>
            <w:pPr>
              <w:ind w:left="0" w:right="0"/>
              <w:keepLines w:val="0"/>
              <w:keepNext w:val="0"/>
              <w:spacing w:before="0" w:beforeAutospacing="0" w:after="0" w:afterAutospacing="0" w:line="360" w:lineRule="auto"/>
              <w:rPr>
                <w:rFonts w:hint="eastAsia"/>
                <w:color w:val="auto"/>
                <w:highlight w:val="none"/>
                <w:lang w:val="zh-CN" w:eastAsia="zh-CN"/>
              </w:rPr>
              <w:suppressLineNumbers w:val="0"/>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本项目采用线上二次报价(及时关注系统，以防错过二次报价)。</w:t>
            </w:r>
            <w:r/>
          </w:p>
        </w:tc>
      </w:tr>
    </w:tbl>
    <w:p>
      <w:pPr>
        <w:pStyle w:val="864"/>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864"/>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竞争性磋商公告</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二、供应商须知</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三、采购内容</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val="zh-CN"/>
        </w:rPr>
        <w:t xml:space="preserve">磋商采购程序</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评审方法及标准</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拟签订的合同文本</w:t>
      </w:r>
      <w:r/>
    </w:p>
    <w:p>
      <w:pPr>
        <w:numPr>
          <w:ilvl w:val="0"/>
          <w:numId w:val="0"/>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1"/>
        </w:numPr>
        <w:jc w:val="center"/>
        <w:spacing w:line="360" w:lineRule="auto"/>
        <w:tabs>
          <w:tab w:val="left" w:pos="315" w:leader="none"/>
          <w:tab w:val="center" w:pos="4153" w:leader="none"/>
        </w:tabs>
        <w:rPr>
          <w:rFonts w:hint="eastAsia"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cs="宋体"/>
          <w:b/>
          <w:color w:val="auto"/>
          <w:sz w:val="32"/>
          <w:szCs w:val="32"/>
          <w:highlight w:val="none"/>
        </w:rPr>
      </w:r>
      <w:r/>
    </w:p>
    <w:p>
      <w:pPr>
        <w:numPr>
          <w:ilvl w:val="0"/>
          <w:numId w:val="0"/>
        </w:numPr>
        <w:jc w:val="cente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竞争性磋商公告</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2026年吴江平望中学宿舍A、D幢修缮工程</w:t>
            </w:r>
            <w:r>
              <w:rPr>
                <w:rFonts w:hint="eastAsia" w:ascii="宋体" w:hAnsi="宋体" w:cs="宋体"/>
                <w:bCs/>
                <w:color w:val="auto"/>
                <w:szCs w:val="21"/>
                <w:highlight w:val="none"/>
                <w:lang w:eastAsia="zh-CN"/>
              </w:rPr>
              <w:t xml:space="preserve">JSZC-320509-SZHS-C2026-0007</w:t>
            </w:r>
            <w:r>
              <w:rPr>
                <w:rFonts w:hint="eastAsia" w:ascii="宋体" w:hAnsi="宋体" w:cs="宋体"/>
                <w:bCs/>
                <w:color w:val="auto"/>
                <w:szCs w:val="21"/>
                <w:highlight w:val="none"/>
                <w:lang w:val="en-US" w:eastAsia="zh-CN"/>
              </w:rPr>
              <w:t xml:space="preserve">采购项目</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val="zh-CN"/>
              </w:rPr>
              <w:t xml:space="preserve">应在“苏采云”系统（网址：http://jszfcg.jsczt.cn/）获取采购文件，并于202</w:t>
            </w:r>
            <w:r>
              <w:rPr>
                <w:rFonts w:hint="eastAsia" w:ascii="宋体" w:hAnsi="宋体" w:cs="宋体"/>
                <w:color w:val="auto"/>
                <w:szCs w:val="21"/>
                <w:highlight w:val="none"/>
                <w:lang w:val="en-US" w:eastAsia="zh-CN"/>
              </w:rPr>
              <w:t xml:space="preserve">6年5月26日13：30</w:t>
            </w:r>
            <w:r>
              <w:rPr>
                <w:rFonts w:hint="eastAsia" w:ascii="宋体" w:hAnsi="宋体" w:cs="宋体"/>
                <w:color w:val="auto"/>
                <w:szCs w:val="21"/>
                <w:highlight w:val="none"/>
                <w:lang w:val="zh-CN"/>
              </w:rPr>
              <w:t xml:space="preserve">（北京时间）前</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lang w:val="zh-CN"/>
              </w:rPr>
              <w:t xml:space="preserve">交响应文件。</w:t>
            </w:r>
            <w:r/>
          </w:p>
        </w:tc>
      </w:tr>
    </w:tbl>
    <w:p>
      <w:pPr>
        <w:ind w:firstLine="420"/>
        <w:spacing w:before="181"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hint="eastAsia" w:ascii="宋体" w:hAnsi="宋体" w:cs="宋体"/>
          <w:color w:val="auto"/>
          <w:spacing w:val="13"/>
          <w:szCs w:val="21"/>
          <w:highlight w:val="none"/>
        </w:rPr>
      </w:pPr>
      <w:r>
        <w:rPr>
          <w:rFonts w:hint="eastAsia" w:ascii="宋体" w:hAnsi="宋体" w:cs="宋体"/>
          <w:bCs/>
          <w:color w:val="auto"/>
          <w:szCs w:val="21"/>
          <w:highlight w:val="none"/>
        </w:rPr>
        <w:t xml:space="preserve">（一）</w:t>
      </w:r>
      <w:r>
        <w:rPr>
          <w:rFonts w:hint="eastAsia" w:ascii="宋体" w:hAnsi="宋体" w:cs="宋体"/>
          <w:bCs/>
          <w:color w:val="auto"/>
          <w:szCs w:val="21"/>
          <w:highlight w:val="none"/>
          <w:lang w:val="en-US" w:eastAsia="zh-CN"/>
        </w:rPr>
        <w:t xml:space="preserve">项目</w:t>
      </w:r>
      <w:r>
        <w:rPr>
          <w:rFonts w:hint="eastAsia" w:ascii="宋体" w:hAnsi="宋体" w:cs="宋体"/>
          <w:bCs/>
          <w:color w:val="auto"/>
          <w:szCs w:val="21"/>
          <w:highlight w:val="none"/>
        </w:rPr>
        <w:t xml:space="preserve">编号：</w:t>
      </w:r>
      <w:r>
        <w:rPr>
          <w:rFonts w:hint="eastAsia" w:ascii="宋体" w:hAnsi="宋体" w:cs="宋体"/>
          <w:bCs/>
          <w:color w:val="auto"/>
          <w:szCs w:val="21"/>
          <w:highlight w:val="none"/>
          <w:lang w:eastAsia="zh-CN"/>
        </w:rPr>
        <w:t xml:space="preserve">JSZC-320509-SZHS-C2026-0007</w:t>
      </w:r>
      <w:r>
        <w:rPr>
          <w:rFonts w:hint="eastAsia" w:ascii="宋体" w:hAnsi="宋体" w:cs="宋体"/>
          <w:bCs/>
          <w:color w:val="auto"/>
          <w:szCs w:val="21"/>
          <w:highlight w:val="none"/>
        </w:rPr>
        <w:t xml:space="preserve">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2026年吴江平望中学宿舍A、D幢修缮工程</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（四）预算金额：</w:t>
      </w:r>
      <w:r>
        <w:rPr>
          <w:rFonts w:hint="eastAsia" w:ascii="宋体" w:hAnsi="宋体" w:cs="宋体"/>
          <w:bCs/>
          <w:color w:val="auto"/>
          <w:sz w:val="21"/>
          <w:szCs w:val="21"/>
          <w:highlight w:val="none"/>
          <w:lang w:eastAsia="zh-CN"/>
        </w:rPr>
        <w:t xml:space="preserve">人民币贰佰捌拾万零柒仟叁佰玖拾壹元伍角柒分（￥2807391.57）</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人民币贰佰捌拾万零柒仟叁佰玖拾壹元伍角柒分（￥2807391.57）</w:t>
      </w:r>
      <w:r/>
    </w:p>
    <w:p>
      <w:pPr>
        <w:ind w:right="0" w:firstLine="420"/>
        <w:jc w:val="left"/>
        <w:keepLines w:val="0"/>
        <w:keepNext w:val="0"/>
        <w:pageBreakBefore w:val="0"/>
        <w:spacing w:line="360" w:lineRule="auto"/>
        <w:rPr>
          <w:rFonts w:ascii="宋体" w:hAnsi="宋体" w:cs="宋体"/>
          <w:color w:val="auto"/>
          <w:highlight w:val="none"/>
        </w:rPr>
      </w:pPr>
      <w:r>
        <w:rPr>
          <w:rFonts w:hint="eastAsia" w:ascii="宋体" w:hAnsi="宋体" w:cs="宋体"/>
          <w:bCs/>
          <w:color w:val="auto"/>
          <w:szCs w:val="21"/>
          <w:highlight w:val="none"/>
        </w:rPr>
        <w:t xml:space="preserve">（六）</w:t>
      </w:r>
      <w:r>
        <w:rPr>
          <w:rFonts w:hint="eastAsia" w:ascii="宋体" w:hAnsi="宋体" w:cs="宋体"/>
          <w:color w:val="auto"/>
          <w:highlight w:val="none"/>
        </w:rPr>
        <w:t xml:space="preserve">采购需求：</w:t>
      </w:r>
      <w:r/>
    </w:p>
    <w:p>
      <w:pPr>
        <w:ind w:right="0"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项目概况：</w:t>
      </w:r>
      <w:r>
        <w:rPr>
          <w:rFonts w:hint="eastAsia" w:ascii="宋体" w:hAnsi="宋体" w:cs="宋体"/>
          <w:bCs/>
          <w:color w:val="auto"/>
          <w:szCs w:val="21"/>
          <w:highlight w:val="none"/>
          <w:lang w:eastAsia="zh-CN"/>
        </w:rPr>
        <w:t xml:space="preserve">吴江平望中学宿舍A、D幢修缮工程</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具体以施工图（</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eastAsia="zh-CN"/>
        </w:rPr>
        <w:t xml:space="preserve">）和工程量清单为准</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工程规模：小型工程。</w:t>
      </w:r>
      <w:r/>
    </w:p>
    <w:p>
      <w:pPr>
        <w:ind w:right="0"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2、项目</w:t>
      </w:r>
      <w:r>
        <w:rPr>
          <w:rFonts w:hint="eastAsia" w:ascii="宋体" w:hAnsi="宋体" w:cs="宋体"/>
          <w:color w:val="auto"/>
          <w:highlight w:val="none"/>
        </w:rPr>
        <w:t xml:space="preserve">地点：采购</w:t>
      </w:r>
      <w:r>
        <w:rPr>
          <w:rFonts w:hint="eastAsia" w:ascii="宋体" w:hAnsi="宋体" w:cs="宋体"/>
          <w:color w:val="auto"/>
          <w:highlight w:val="none"/>
          <w:lang w:val="en-US" w:eastAsia="zh-CN"/>
        </w:rPr>
        <w:t xml:space="preserve">人</w:t>
      </w:r>
      <w:r>
        <w:rPr>
          <w:rFonts w:hint="eastAsia" w:ascii="宋体" w:hAnsi="宋体" w:cs="宋体"/>
          <w:color w:val="auto"/>
          <w:highlight w:val="none"/>
        </w:rPr>
        <w:t xml:space="preserve">指定地点。</w:t>
      </w:r>
      <w:r/>
    </w:p>
    <w:p>
      <w:pPr>
        <w:ind w:right="0"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资金来源：</w:t>
      </w:r>
      <w:r>
        <w:rPr>
          <w:rFonts w:hint="eastAsia" w:ascii="宋体" w:hAnsi="宋体" w:eastAsia="宋体" w:cs="宋体"/>
          <w:bCs/>
          <w:color w:val="auto"/>
          <w:sz w:val="21"/>
          <w:szCs w:val="21"/>
          <w:highlight w:val="none"/>
          <w:lang w:val="zh-CN"/>
        </w:rPr>
        <w:t xml:space="preserve">财政</w:t>
      </w:r>
      <w:r>
        <w:rPr>
          <w:rFonts w:hint="eastAsia" w:ascii="宋体" w:hAnsi="宋体" w:eastAsia="宋体" w:cs="宋体"/>
          <w:bCs/>
          <w:color w:val="auto"/>
          <w:sz w:val="21"/>
          <w:szCs w:val="21"/>
          <w:highlight w:val="none"/>
          <w:lang w:val="en-US" w:eastAsia="zh-CN"/>
        </w:rPr>
        <w:t xml:space="preserve">资金</w:t>
      </w:r>
      <w:r>
        <w:rPr>
          <w:rFonts w:hint="eastAsia" w:ascii="宋体" w:hAnsi="宋体" w:cs="宋体"/>
          <w:color w:val="auto"/>
          <w:highlight w:val="none"/>
          <w:lang w:val="en-US" w:eastAsia="zh-CN"/>
        </w:rPr>
        <w:t xml:space="preserve">。</w:t>
      </w:r>
      <w:r/>
    </w:p>
    <w:p>
      <w:pPr>
        <w:ind w:right="0"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承包方式：包工包料。</w:t>
      </w:r>
      <w:r/>
    </w:p>
    <w:p>
      <w:pPr>
        <w:ind w:right="0" w:firstLine="420"/>
        <w:jc w:val="left"/>
        <w:keepLines w:val="0"/>
        <w:keepNext w:val="0"/>
        <w:pageBreakBefore w:val="0"/>
        <w:spacing w:line="360" w:lineRule="auto"/>
        <w:rPr>
          <w:rFonts w:hint="eastAsia" w:ascii="宋体" w:hAnsi="宋体" w:eastAsia="宋体" w:cs="Times New Roman"/>
          <w:color w:val="auto"/>
          <w:sz w:val="21"/>
          <w:szCs w:val="21"/>
          <w:highlight w:val="none"/>
          <w:lang w:val="zh-CN" w:eastAsia="zh-CN"/>
        </w:rPr>
      </w:pPr>
      <w:r>
        <w:rPr>
          <w:rFonts w:hint="eastAsia" w:ascii="宋体" w:hAnsi="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numPr>
          <w:ilvl w:val="0"/>
          <w:numId w:val="0"/>
        </w:numPr>
        <w:ind w:right="0" w:firstLine="420"/>
        <w:jc w:val="left"/>
        <w:keepLines w:val="0"/>
        <w:keepNext w:val="0"/>
        <w:pageBreakBefore w:val="0"/>
        <w:spacing w:line="360" w:lineRule="auto"/>
        <w:rPr>
          <w:rFonts w:hint="eastAsia"/>
          <w:color w:val="auto"/>
          <w:highlight w:val="none"/>
          <w:lang w:val="zh-CN" w:eastAsia="zh-CN"/>
        </w:rPr>
      </w:pPr>
      <w:r>
        <w:rPr>
          <w:rFonts w:hint="eastAsia" w:ascii="宋体" w:hAnsi="宋体" w:cs="宋体"/>
          <w:color w:val="auto"/>
          <w:highlight w:val="none"/>
          <w:lang w:val="en-US" w:eastAsia="zh-CN"/>
        </w:rPr>
        <w:t xml:space="preserve">6、施工</w:t>
      </w:r>
      <w:r>
        <w:rPr>
          <w:rFonts w:hint="eastAsia" w:ascii="宋体" w:hAnsi="宋体" w:cs="宋体"/>
          <w:color w:val="auto"/>
          <w:highlight w:val="none"/>
        </w:rPr>
        <w:t xml:space="preserve">要求：按</w:t>
      </w:r>
      <w:r>
        <w:rPr>
          <w:rFonts w:hint="eastAsia" w:ascii="宋体" w:hAnsi="宋体" w:cs="宋体"/>
          <w:color w:val="auto"/>
          <w:highlight w:val="none"/>
          <w:lang w:val="en-US" w:eastAsia="zh-CN"/>
        </w:rPr>
        <w:t xml:space="preserve">工程量</w:t>
      </w:r>
      <w:r>
        <w:rPr>
          <w:rFonts w:hint="eastAsia" w:ascii="宋体" w:hAnsi="宋体" w:cs="宋体"/>
          <w:color w:val="auto"/>
          <w:highlight w:val="none"/>
        </w:rPr>
        <w:t xml:space="preserve">清单、图纸（如有）及现场实际组织施工。</w:t>
      </w:r>
      <w:r/>
    </w:p>
    <w:p>
      <w:pPr>
        <w:ind w:right="0"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7、工程质量要求：合格。</w:t>
      </w:r>
      <w:r/>
    </w:p>
    <w:p>
      <w:pPr>
        <w:ind w:right="0" w:firstLine="420"/>
        <w:jc w:val="left"/>
        <w:keepLines w:val="0"/>
        <w:keepNext w:val="0"/>
        <w:pageBreakBefore w:val="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eastAsia="zh-CN"/>
        </w:rPr>
        <w:t xml:space="preserve">施工质量应符合现行国家技术、施工及验收规范规程，对施工工艺的特殊要求，按设计图纸（</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val="zh-CN" w:eastAsia="zh-CN"/>
        </w:rPr>
        <w:t xml:space="preserve">）及国家有关规定执行。</w:t>
      </w:r>
      <w:r/>
    </w:p>
    <w:p>
      <w:pPr>
        <w:ind w:right="0" w:firstLine="420"/>
        <w:jc w:val="left"/>
        <w:keepLines w:val="0"/>
        <w:keepNext w:val="0"/>
        <w:pageBreakBefore w:val="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right="0" w:firstLine="42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合同履行期限（工期）：</w:t>
      </w:r>
      <w:r>
        <w:rPr>
          <w:rFonts w:hint="eastAsia" w:ascii="宋体" w:hAnsi="宋体" w:cs="宋体"/>
          <w:color w:val="auto"/>
          <w:szCs w:val="21"/>
          <w:highlight w:val="none"/>
          <w:lang w:val="en-US" w:eastAsia="zh-CN"/>
        </w:rPr>
        <w:t xml:space="preserve">40日历天</w:t>
      </w: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rPr>
        <w:t xml:space="preserve">具</w:t>
      </w:r>
      <w:bookmarkStart w:id="26" w:name="_GoBack"/>
      <w:r/>
      <w:bookmarkEnd w:id="26"/>
      <w:r>
        <w:rPr>
          <w:rFonts w:hint="eastAsia" w:ascii="宋体" w:hAnsi="宋体" w:eastAsia="宋体" w:cs="宋体"/>
          <w:color w:val="auto"/>
          <w:sz w:val="21"/>
          <w:szCs w:val="21"/>
          <w:highlight w:val="none"/>
        </w:rPr>
        <w:t xml:space="preserve">体开工日期以采购人通知为准</w:t>
      </w:r>
      <w:r>
        <w:rPr>
          <w:rFonts w:hint="eastAsia" w:ascii="宋体" w:hAnsi="宋体" w:cs="宋体"/>
          <w:color w:val="auto"/>
          <w:szCs w:val="21"/>
          <w:highlight w:val="none"/>
        </w:rPr>
        <w:t xml:space="preserve">）</w:t>
      </w:r>
      <w:r/>
    </w:p>
    <w:p>
      <w:pPr>
        <w:ind w:right="0" w:firstLine="42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rPr>
        <w:t xml:space="preserve">：本工程项目采用固定综合单价报价方式。</w:t>
      </w:r>
      <w:r/>
    </w:p>
    <w:p>
      <w:pPr>
        <w:ind w:right="0" w:firstLine="420"/>
        <w:jc w:val="left"/>
        <w:keepLines w:val="0"/>
        <w:keepNext w:val="0"/>
        <w:pageBreakBefore w:val="0"/>
        <w:spacing w:line="360" w:lineRule="auto"/>
        <w:rPr>
          <w:rFonts w:hint="eastAsia" w:ascii="宋体" w:hAnsi="宋体" w:cs="宋体"/>
          <w:color w:val="auto"/>
          <w:szCs w:val="21"/>
          <w:highlight w:val="none"/>
        </w:rPr>
      </w:pPr>
      <w:r/>
      <w:bookmarkStart w:id="0" w:name="XMMC_2"/>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工程质量保修期：</w:t>
      </w:r>
      <w:r>
        <w:rPr>
          <w:rFonts w:hint="eastAsia" w:ascii="宋体" w:hAnsi="宋体" w:cs="宋体"/>
          <w:color w:val="auto"/>
          <w:szCs w:val="21"/>
          <w:highlight w:val="none"/>
          <w:lang w:val="en-US" w:eastAsia="zh-CN"/>
        </w:rPr>
        <w:t xml:space="preserve">五年</w:t>
      </w:r>
      <w:r>
        <w:rPr>
          <w:rFonts w:hint="eastAsia" w:ascii="宋体" w:hAnsi="宋体" w:cs="宋体"/>
          <w:color w:val="auto"/>
          <w:szCs w:val="21"/>
          <w:highlight w:val="none"/>
        </w:rPr>
        <w:t xml:space="preserve">，质量保修期从竣工验收合格之日起计算。</w:t>
      </w:r>
      <w:bookmarkEnd w:id="0"/>
      <w:r/>
      <w:r/>
    </w:p>
    <w:p>
      <w:pPr>
        <w:ind w:right="0" w:firstLine="420"/>
        <w:jc w:val="left"/>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right="0" w:firstLine="420"/>
        <w:jc w:val="left"/>
        <w:keepLines w:val="0"/>
        <w:keepNext w:val="0"/>
        <w:pageBreakBefore w:val="0"/>
        <w:spacing w:line="360" w:lineRule="auto"/>
        <w:rPr>
          <w:rFonts w:hint="default"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具体详见竞争性磋商文件“</w:t>
      </w:r>
      <w:r>
        <w:rPr>
          <w:rFonts w:hint="eastAsia" w:ascii="宋体" w:hAnsi="宋体" w:eastAsia="宋体" w:cs="宋体"/>
          <w:color w:val="auto"/>
          <w:sz w:val="21"/>
          <w:szCs w:val="21"/>
          <w:highlight w:val="none"/>
          <w:lang w:val="en-US" w:eastAsia="zh-CN"/>
        </w:rPr>
        <w:t xml:space="preserve">三、采购内容</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验收标准：</w:t>
      </w:r>
      <w:r>
        <w:rPr>
          <w:rFonts w:hint="eastAsia" w:ascii="宋体" w:hAnsi="宋体" w:cs="宋体"/>
          <w:bCs/>
          <w:color w:val="auto"/>
          <w:szCs w:val="21"/>
          <w:highlight w:val="none"/>
          <w:lang w:val="zh-CN"/>
        </w:rPr>
        <w:t xml:space="preserve">根据采购文件、</w:t>
      </w:r>
      <w:r>
        <w:rPr>
          <w:rFonts w:hint="eastAsia" w:ascii="宋体" w:hAnsi="宋体" w:cs="宋体"/>
          <w:bCs/>
          <w:color w:val="auto"/>
          <w:szCs w:val="21"/>
          <w:highlight w:val="none"/>
        </w:rPr>
        <w:t xml:space="preserve">响应</w:t>
      </w:r>
      <w:r>
        <w:rPr>
          <w:rFonts w:hint="eastAsia" w:ascii="宋体" w:hAnsi="宋体" w:cs="宋体"/>
          <w:bCs/>
          <w:color w:val="auto"/>
          <w:szCs w:val="21"/>
          <w:highlight w:val="none"/>
          <w:lang w:val="zh-CN"/>
        </w:rPr>
        <w:t xml:space="preserve">文件、合同及</w:t>
      </w:r>
      <w:r>
        <w:rPr>
          <w:rFonts w:hint="eastAsia" w:ascii="宋体" w:hAnsi="宋体" w:eastAsia="宋体" w:cs="Times New Roman"/>
          <w:color w:val="auto"/>
          <w:sz w:val="21"/>
          <w:szCs w:val="21"/>
          <w:highlight w:val="none"/>
          <w:lang w:val="zh-CN" w:eastAsia="zh-CN"/>
        </w:rPr>
        <w:t xml:space="preserve">国家技术、施工及验收规范规程、最新行业标准进行验收，并满足采购需求</w:t>
      </w:r>
      <w:r>
        <w:rPr>
          <w:rFonts w:hint="eastAsia" w:ascii="宋体" w:hAnsi="宋体" w:cs="宋体"/>
          <w:bCs/>
          <w:color w:val="auto"/>
          <w:szCs w:val="21"/>
          <w:highlight w:val="none"/>
          <w:lang w:val="zh-CN"/>
        </w:rPr>
        <w:t xml:space="preserve">。</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（八）</w:t>
      </w:r>
      <w:r>
        <w:rPr>
          <w:rFonts w:hint="eastAsia" w:ascii="宋体" w:hAnsi="宋体" w:cs="宋体"/>
          <w:b w:val="0"/>
          <w:bCs w:val="0"/>
          <w:color w:val="auto"/>
          <w:szCs w:val="21"/>
          <w:highlight w:val="none"/>
        </w:rPr>
        <w:t xml:space="preserve">本项目不接受联合体投标、不允许分包转包。</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rPr>
        <w:t xml:space="preserve">满足《中华人民共和国政府采购法》第二十二条规定</w:t>
      </w:r>
      <w:r>
        <w:rPr>
          <w:rFonts w:hint="eastAsia" w:ascii="宋体" w:hAnsi="宋体" w:cs="宋体"/>
          <w:bCs/>
          <w:color w:val="auto"/>
          <w:sz w:val="21"/>
          <w:szCs w:val="21"/>
          <w:highlight w:val="none"/>
        </w:rPr>
        <w:t xml:space="preserve">，供应商应当具备下列条件</w:t>
      </w:r>
      <w:r>
        <w:rPr>
          <w:rFonts w:hint="eastAsia" w:ascii="宋体" w:hAnsi="宋体" w:cs="宋体"/>
          <w:color w:val="auto"/>
          <w:sz w:val="21"/>
          <w:szCs w:val="21"/>
          <w:highlight w:val="none"/>
        </w:rPr>
        <w:t xml:space="preserve">：</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7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1074"/>
        <w:ind w:firstLine="420"/>
        <w:rPr>
          <w:rFonts w:hint="eastAsia" w:ascii="宋体" w:hAnsi="宋体" w:cs="宋体"/>
          <w:color w:val="auto"/>
          <w:sz w:val="21"/>
          <w:szCs w:val="21"/>
          <w:highlight w:val="none"/>
        </w:rPr>
      </w:pPr>
      <w:r>
        <w:rPr>
          <w:rFonts w:hint="eastAsia" w:ascii="宋体" w:hAnsi="宋体" w:cs="宋体"/>
          <w:color w:val="auto"/>
          <w:szCs w:val="21"/>
          <w:highlight w:val="none"/>
        </w:rPr>
        <w:t xml:space="preserve">（二）</w:t>
      </w:r>
      <w:r>
        <w:rPr>
          <w:rFonts w:hint="eastAsia" w:ascii="宋体" w:hAnsi="宋体" w:cs="宋体"/>
          <w:color w:val="auto"/>
          <w:sz w:val="21"/>
          <w:szCs w:val="21"/>
          <w:highlight w:val="none"/>
        </w:rPr>
        <w:t xml:space="preserve">落实政府采购政策需满足的资格要求：</w:t>
      </w:r>
      <w:r/>
    </w:p>
    <w:p>
      <w:pPr>
        <w:ind w:firstLine="422"/>
        <w:jc w:val="left"/>
        <w:spacing w:line="360" w:lineRule="auto"/>
        <w:rPr>
          <w:rFonts w:hint="eastAsia" w:ascii="宋体" w:hAnsi="宋体" w:cs="宋体"/>
          <w:b/>
          <w:bCs w:val="0"/>
          <w:color w:val="auto"/>
          <w:szCs w:val="21"/>
          <w:highlight w:val="none"/>
          <w:lang w:val="zh-CN"/>
        </w:rPr>
      </w:pPr>
      <w:r>
        <w:rPr>
          <w:rFonts w:hint="eastAsia" w:ascii="宋体" w:hAnsi="宋体" w:cs="宋体"/>
          <w:b/>
          <w:bCs w:val="0"/>
          <w:color w:val="auto"/>
          <w:szCs w:val="21"/>
          <w:highlight w:val="none"/>
          <w:lang w:val="zh-CN"/>
        </w:rPr>
        <w:t xml:space="preserve">根据《政府采购促进中小企业发展管理办法》</w:t>
      </w:r>
      <w:r>
        <w:rPr>
          <w:rFonts w:hint="eastAsia" w:ascii="宋体" w:hAnsi="宋体" w:cs="宋体"/>
          <w:b/>
          <w:bCs w:val="0"/>
          <w:color w:val="auto"/>
          <w:szCs w:val="21"/>
          <w:highlight w:val="none"/>
        </w:rPr>
        <w:t xml:space="preserve">（财库〔2020〕46号）</w:t>
      </w:r>
      <w:r>
        <w:rPr>
          <w:rFonts w:hint="eastAsia" w:ascii="宋体" w:hAnsi="宋体" w:cs="宋体"/>
          <w:b/>
          <w:bCs w:val="0"/>
          <w:color w:val="auto"/>
          <w:szCs w:val="21"/>
          <w:highlight w:val="none"/>
          <w:lang w:val="zh-CN"/>
        </w:rPr>
        <w:t xml:space="preserve">及《苏州市政府采购促进中小企业发展实施意见》</w:t>
      </w:r>
      <w:r>
        <w:rPr>
          <w:rFonts w:hint="eastAsia" w:ascii="宋体" w:hAnsi="宋体" w:cs="宋体"/>
          <w:b/>
          <w:bCs w:val="0"/>
          <w:color w:val="auto"/>
          <w:szCs w:val="21"/>
          <w:highlight w:val="none"/>
        </w:rPr>
        <w:t xml:space="preserve">及《中小企业划型标准规定》（工信部联企业〔2011〕300号）</w:t>
      </w:r>
      <w:r>
        <w:rPr>
          <w:rFonts w:hint="eastAsia" w:ascii="宋体" w:hAnsi="宋体" w:cs="宋体"/>
          <w:b/>
          <w:bCs w:val="0"/>
          <w:color w:val="auto"/>
          <w:szCs w:val="21"/>
          <w:highlight w:val="none"/>
          <w:lang w:val="zh-CN"/>
        </w:rPr>
        <w:t xml:space="preserve">的相关规定，本项目</w:t>
      </w:r>
      <w:r>
        <w:rPr>
          <w:rFonts w:hint="eastAsia" w:ascii="宋体" w:hAnsi="宋体" w:cs="宋体"/>
          <w:b/>
          <w:bCs w:val="0"/>
          <w:color w:val="auto"/>
          <w:szCs w:val="21"/>
          <w:highlight w:val="none"/>
          <w:lang w:val="en-US" w:eastAsia="zh-CN"/>
        </w:rPr>
        <w:t xml:space="preserve">整体</w:t>
      </w:r>
      <w:r>
        <w:rPr>
          <w:rFonts w:hint="eastAsia" w:ascii="宋体" w:hAnsi="宋体" w:cs="宋体"/>
          <w:b/>
          <w:bCs w:val="0"/>
          <w:color w:val="auto"/>
          <w:szCs w:val="21"/>
          <w:highlight w:val="none"/>
          <w:lang w:val="zh-CN"/>
        </w:rPr>
        <w:t xml:space="preserve">专门面向中小企业，所属行业：建筑业，承接本项目的服务单位应为中小微企业、监狱企业、残疾人福利性单位。供应商参加本项目政府采购活动响应文件中需出具相关声明函（详见格式）或证明文件，未提供的视为未实质性响应文件。供应商未按照规定提供声明函内容不实的，属于提供虚假材料谋取成交，依照《中华人民共和国政府采购法》等国家有关规定追究相应责任。</w:t>
      </w:r>
      <w:r/>
    </w:p>
    <w:p>
      <w:pPr>
        <w:numPr>
          <w:ilvl w:val="0"/>
          <w:numId w:val="0"/>
        </w:numPr>
        <w:ind w:firstLine="422"/>
        <w:spacing w:line="360" w:lineRule="auto"/>
        <w:rPr>
          <w:rFonts w:hint="eastAsia" w:ascii="宋体" w:hAnsi="宋体" w:cs="宋体"/>
          <w:color w:val="auto"/>
          <w:szCs w:val="21"/>
          <w:highlight w:val="none"/>
        </w:rPr>
        <w:outlineLvl w:val="1"/>
      </w:pP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rPr>
        <w:t xml:space="preserve">本项目的特定资格要求：</w:t>
      </w:r>
      <w:r/>
    </w:p>
    <w:p>
      <w:pPr>
        <w:numPr>
          <w:ilvl w:val="0"/>
          <w:numId w:val="0"/>
        </w:numPr>
        <w:ind w:firstLine="420"/>
        <w:spacing w:line="360" w:lineRule="auto"/>
        <w:rPr>
          <w:rFonts w:hint="eastAsia" w:ascii="宋体" w:hAnsi="宋体" w:cs="宋体"/>
          <w:color w:val="auto"/>
          <w:szCs w:val="21"/>
          <w:highlight w:val="none"/>
          <w:lang w:val="zh-CN" w:eastAsia="zh-CN"/>
        </w:rPr>
        <w:outlineLvl w:val="1"/>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eastAsia="zh-CN"/>
        </w:rPr>
        <w:t xml:space="preserve">投标人具有有效期内的</w:t>
      </w:r>
      <w:r>
        <w:rPr>
          <w:rFonts w:hint="eastAsia" w:ascii="宋体" w:hAnsi="宋体" w:cs="宋体"/>
          <w:color w:val="auto"/>
          <w:szCs w:val="21"/>
          <w:highlight w:val="none"/>
          <w:lang w:val="en-US" w:eastAsia="zh-CN"/>
        </w:rPr>
        <w:t xml:space="preserve">建筑工程施工总</w:t>
      </w:r>
      <w:r>
        <w:rPr>
          <w:rFonts w:hint="eastAsia" w:ascii="宋体" w:hAnsi="宋体" w:cs="宋体"/>
          <w:color w:val="auto"/>
          <w:szCs w:val="21"/>
          <w:highlight w:val="none"/>
          <w:lang w:val="zh-CN" w:eastAsia="zh-CN"/>
        </w:rPr>
        <w:t xml:space="preserve">承包三级（含）以上资质；同时具备有效的《安全生产许可证》；</w:t>
      </w:r>
      <w:r/>
    </w:p>
    <w:p>
      <w:pPr>
        <w:numPr>
          <w:ilvl w:val="0"/>
          <w:numId w:val="0"/>
        </w:numPr>
        <w:ind w:firstLine="420"/>
        <w:spacing w:line="360" w:lineRule="auto"/>
        <w:rPr>
          <w:rFonts w:hint="eastAsia" w:ascii="宋体" w:hAnsi="宋体" w:cs="宋体"/>
          <w:color w:val="auto"/>
          <w:szCs w:val="21"/>
          <w:highlight w:val="none"/>
          <w:lang w:val="zh-CN" w:eastAsia="zh-CN"/>
        </w:rPr>
        <w:outlineLvl w:val="1"/>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eastAsia="zh-CN"/>
        </w:rPr>
        <w:t xml:space="preserve">拟派</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lang w:val="zh-CN" w:eastAsia="zh-CN"/>
        </w:rPr>
        <w:t xml:space="preserve">项目负责人：</w:t>
      </w:r>
      <w:r>
        <w:rPr>
          <w:rFonts w:hint="eastAsia" w:ascii="宋体" w:hAnsi="宋体" w:cs="宋体"/>
          <w:color w:val="auto"/>
          <w:szCs w:val="21"/>
          <w:highlight w:val="none"/>
          <w:lang w:val="en-US" w:eastAsia="zh-CN"/>
        </w:rPr>
        <w:t xml:space="preserve">具备有效的建筑工程专业二级</w:t>
      </w:r>
      <w:r>
        <w:rPr>
          <w:rFonts w:hint="eastAsia" w:ascii="宋体" w:hAnsi="宋体" w:cs="宋体"/>
          <w:color w:val="auto"/>
          <w:szCs w:val="21"/>
          <w:highlight w:val="none"/>
          <w:lang w:val="zh-CN" w:eastAsia="zh-CN"/>
        </w:rPr>
        <w:t xml:space="preserve">（或以上）注册建造师资质并具有</w:t>
      </w:r>
      <w:r>
        <w:rPr>
          <w:rFonts w:hint="eastAsia" w:ascii="宋体" w:hAnsi="宋体" w:cs="宋体"/>
          <w:color w:val="auto"/>
          <w:szCs w:val="21"/>
          <w:highlight w:val="none"/>
          <w:lang w:val="en-US" w:eastAsia="zh-CN"/>
        </w:rPr>
        <w:t xml:space="preserve">《建筑施工企业项目负责人安全生产考核合格证书》（B证）</w:t>
      </w:r>
      <w:r>
        <w:rPr>
          <w:rFonts w:hint="eastAsia" w:ascii="宋体" w:hAnsi="宋体" w:cs="宋体"/>
          <w:color w:val="auto"/>
          <w:szCs w:val="21"/>
          <w:highlight w:val="none"/>
          <w:lang w:val="zh-CN" w:eastAsia="zh-CN"/>
        </w:rPr>
        <w:t xml:space="preserve">；且提供无在建工程承诺书（格式见附件）；</w:t>
      </w:r>
      <w:r>
        <w:rPr>
          <w:rFonts w:hint="eastAsia" w:ascii="宋体" w:hAnsi="宋体" w:cs="宋体"/>
          <w:color w:val="auto"/>
          <w:szCs w:val="21"/>
          <w:highlight w:val="none"/>
          <w:lang w:val="en-US" w:eastAsia="zh-CN"/>
        </w:rPr>
        <w:t xml:space="preserve">拟派的</w:t>
      </w:r>
      <w:r>
        <w:rPr>
          <w:rFonts w:hint="eastAsia" w:ascii="宋体" w:hAnsi="宋体" w:cs="宋体"/>
          <w:color w:val="auto"/>
          <w:szCs w:val="21"/>
          <w:highlight w:val="none"/>
          <w:lang w:val="zh-CN" w:eastAsia="zh-CN"/>
        </w:rPr>
        <w:t xml:space="preserve">安全员具有</w:t>
      </w:r>
      <w:r>
        <w:rPr>
          <w:rFonts w:hint="eastAsia" w:ascii="宋体" w:hAnsi="宋体" w:cs="宋体"/>
          <w:color w:val="auto"/>
          <w:szCs w:val="21"/>
          <w:highlight w:val="none"/>
          <w:lang w:val="en-US" w:eastAsia="zh-CN"/>
        </w:rPr>
        <w:t xml:space="preserve">《建筑施工企业项目负责人安全生产考核合格证书》（C证）</w:t>
      </w:r>
      <w:r>
        <w:rPr>
          <w:rFonts w:hint="eastAsia" w:ascii="宋体" w:hAnsi="宋体" w:cs="宋体"/>
          <w:color w:val="auto"/>
          <w:szCs w:val="21"/>
          <w:highlight w:val="none"/>
          <w:lang w:val="zh-CN" w:eastAsia="zh-CN"/>
        </w:rPr>
        <w:t xml:space="preserve">。</w:t>
      </w:r>
      <w:r/>
    </w:p>
    <w:p>
      <w:pPr>
        <w:numPr>
          <w:ilvl w:val="0"/>
          <w:numId w:val="0"/>
        </w:num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项目负责人必须满足下列条件：</w:t>
      </w:r>
      <w:r/>
    </w:p>
    <w:p>
      <w:pPr>
        <w:numPr>
          <w:ilvl w:val="0"/>
          <w:numId w:val="0"/>
        </w:num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①</w:t>
      </w:r>
      <w:r>
        <w:rPr>
          <w:rFonts w:hint="eastAsia" w:ascii="宋体" w:hAnsi="宋体" w:cs="宋体"/>
          <w:color w:val="auto"/>
          <w:szCs w:val="21"/>
          <w:highlight w:val="none"/>
        </w:rPr>
        <w:t xml:space="preserve">项目负责人不得同时在两个或者两个以上单位受聘或者执业。</w:t>
      </w:r>
      <w:r/>
    </w:p>
    <w:p>
      <w:pPr>
        <w:numPr>
          <w:ilvl w:val="0"/>
          <w:numId w:val="0"/>
        </w:num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②</w:t>
      </w:r>
      <w:r>
        <w:rPr>
          <w:rFonts w:hint="eastAsia" w:ascii="宋体" w:hAnsi="宋体" w:cs="宋体"/>
          <w:color w:val="auto"/>
          <w:szCs w:val="21"/>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0"/>
        </w:num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注：以上所称“在建工程”以省住建系统网站查询数据为准。</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w:t>
      </w:r>
      <w:r>
        <w:rPr>
          <w:rFonts w:hint="eastAsia" w:ascii="宋体" w:hAnsi="宋体" w:cs="宋体"/>
          <w:color w:val="auto"/>
          <w:szCs w:val="21"/>
          <w:highlight w:val="none"/>
          <w:lang w:val="en-US" w:eastAsia="zh-CN"/>
        </w:rPr>
        <w:t xml:space="preserve">其他要求</w:t>
      </w:r>
      <w:r>
        <w:rPr>
          <w:rFonts w:hint="eastAsia" w:ascii="宋体" w:hAnsi="宋体" w:cs="宋体"/>
          <w:color w:val="auto"/>
          <w:szCs w:val="21"/>
          <w:highlight w:val="none"/>
        </w:rPr>
        <w:t xml:space="preserve">：</w:t>
      </w:r>
      <w:r/>
    </w:p>
    <w:p>
      <w:pPr>
        <w:pStyle w:val="1051"/>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凡为采购项目提供整体设计、规范编制或者项目管理、监理、检测等服务的供应商，不得再参加本项目的采购活动。</w:t>
      </w:r>
      <w:r/>
    </w:p>
    <w:p>
      <w:pPr>
        <w:ind w:firstLine="422"/>
        <w:spacing w:line="360" w:lineRule="auto"/>
        <w:rPr>
          <w:rFonts w:hint="eastAsia" w:ascii="宋体" w:hAnsi="宋体" w:cs="宋体"/>
          <w:b/>
          <w:bCs/>
          <w:color w:val="auto"/>
          <w:szCs w:val="21"/>
          <w:highlight w:val="none"/>
          <w:lang w:val="zh-CN"/>
        </w:rPr>
        <w:outlineLvl w:val="0"/>
      </w:pPr>
      <w:r/>
      <w:bookmarkStart w:id="1" w:name="_Toc28359008"/>
      <w:r/>
      <w:bookmarkStart w:id="2" w:name="_Toc35393627"/>
      <w:r/>
      <w:bookmarkStart w:id="3" w:name="_Toc35393796"/>
      <w:r/>
      <w:bookmarkStart w:id="4" w:name="_Toc28359085"/>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：自</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文件</w:t>
      </w:r>
      <w:r>
        <w:rPr>
          <w:rFonts w:hint="eastAsia" w:ascii="宋体" w:hAnsi="宋体" w:cs="宋体"/>
          <w:color w:val="auto"/>
          <w:szCs w:val="21"/>
          <w:highlight w:val="none"/>
          <w:lang w:val="zh-CN"/>
        </w:rPr>
        <w:t xml:space="preserve">公告发布之日起5个工作日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p>
    <w:p>
      <w:pPr>
        <w:ind w:firstLine="420"/>
        <w:spacing w:line="360" w:lineRule="auto"/>
        <w:rPr>
          <w:rFonts w:hint="eastAsia" w:ascii="宋体" w:hAnsi="宋体" w:cs="宋体"/>
          <w:bCs/>
          <w:color w:val="auto"/>
          <w:szCs w:val="21"/>
          <w:highlight w:val="none"/>
        </w:rPr>
      </w:pPr>
      <w:r/>
      <w:bookmarkStart w:id="5" w:name="_Toc35393802"/>
      <w:r/>
      <w:bookmarkStart w:id="6" w:name="_Toc28359093"/>
      <w:r/>
      <w:bookmarkStart w:id="7" w:name="_Toc35393633"/>
      <w:r/>
      <w:bookmarkStart w:id="8" w:name="_Toc28359016"/>
      <w:r>
        <w:rPr>
          <w:rFonts w:hint="eastAsia" w:ascii="宋体" w:hAnsi="宋体" w:cs="宋体"/>
          <w:bCs/>
          <w:color w:val="auto"/>
          <w:szCs w:val="21"/>
          <w:highlight w:val="none"/>
        </w:rPr>
        <w:t xml:space="preserve">截止时间：202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5月26日13</w:t>
      </w:r>
      <w:r>
        <w:rPr>
          <w:rFonts w:hint="eastAsia" w:ascii="宋体" w:hAnsi="宋体" w:cs="宋体"/>
          <w:bCs/>
          <w:color w:val="auto"/>
          <w:szCs w:val="21"/>
          <w:highlight w:val="none"/>
        </w:rPr>
        <w:t xml:space="preserve">:30（北京时间）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地点：“苏采云”系统</w:t>
      </w:r>
      <w:bookmarkEnd w:id="5"/>
      <w:r/>
      <w:bookmarkEnd w:id="6"/>
      <w:r/>
      <w:bookmarkEnd w:id="7"/>
      <w:r/>
      <w:bookmarkEnd w:id="8"/>
      <w:r>
        <w:rPr>
          <w:rFonts w:hint="eastAsia" w:ascii="宋体" w:hAnsi="宋体" w:cs="宋体"/>
          <w:color w:val="auto"/>
          <w:szCs w:val="21"/>
          <w:highlight w:val="none"/>
        </w:rPr>
        <w:t xml:space="preserve">（网址：http://jszfcg.jsczt.cn/）</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时间：202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5月26日13</w:t>
      </w:r>
      <w:r>
        <w:rPr>
          <w:rFonts w:hint="eastAsia" w:ascii="宋体" w:hAnsi="宋体" w:cs="宋体"/>
          <w:bCs/>
          <w:color w:val="auto"/>
          <w:szCs w:val="21"/>
          <w:highlight w:val="none"/>
        </w:rPr>
        <w:t xml:space="preserve">:30（北京时间）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地点：</w:t>
      </w:r>
      <w:r>
        <w:rPr>
          <w:rFonts w:hint="eastAsia" w:ascii="宋体" w:hAnsi="宋体" w:eastAsia="宋体" w:cs="宋体"/>
          <w:color w:val="auto"/>
          <w:sz w:val="21"/>
          <w:szCs w:val="21"/>
          <w:highlight w:val="none"/>
        </w:rPr>
        <w:t xml:space="preserve">“苏采云”系统（网址：http://jszfcg.jsczt.cn/）</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个工作日。</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Cs w:val="21"/>
          <w:highlight w:val="none"/>
          <w:lang w:val="zh-CN"/>
        </w:rPr>
        <w:t xml:space="preserve">苏州现场办理地址：苏州市高新区邓尉路105号狮山科技馆一楼服务大厅，咨询电话：0512- 65737699</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jc w:val="left"/>
        <w:spacing w:line="400" w:lineRule="exact"/>
        <w:widowControl/>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在系统操作过程中如有疑问</w:t>
      </w:r>
      <w:r>
        <w:rPr>
          <w:rFonts w:hint="eastAsia" w:ascii="宋体" w:hAnsi="宋体" w:eastAsia="宋体" w:cs="宋体"/>
          <w:color w:val="auto"/>
          <w:szCs w:val="21"/>
          <w:highlight w:val="none"/>
          <w:lang w:val="zh-CN" w:eastAsia="zh-CN"/>
        </w:rPr>
        <w:t xml:space="preserve">，请按以下方式联系：</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注册咨询：13914088964、18261002950；</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CA技术咨询电话：400-608-6099；</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签章使用问题：025-83633811、025-83633812、15380932027、15371015030；</w:t>
      </w:r>
      <w:r/>
    </w:p>
    <w:p>
      <w:pPr>
        <w:ind w:firstLine="420"/>
        <w:jc w:val="left"/>
        <w:spacing w:line="400" w:lineRule="exact"/>
        <w:widowControl/>
        <w:rPr>
          <w:rFonts w:hint="eastAsia" w:ascii="宋体" w:hAnsi="宋体" w:cs="宋体"/>
          <w:bCs/>
          <w:color w:val="auto"/>
          <w:szCs w:val="21"/>
          <w:highlight w:val="none"/>
        </w:rPr>
      </w:pPr>
      <w:r>
        <w:rPr>
          <w:rFonts w:hint="eastAsia" w:ascii="宋体" w:hAnsi="宋体" w:eastAsia="宋体" w:cs="宋体"/>
          <w:color w:val="auto"/>
          <w:szCs w:val="21"/>
          <w:highlight w:val="none"/>
          <w:lang w:val="en-US" w:eastAsia="zh-CN"/>
        </w:rPr>
        <w:t xml:space="preserve">系统使用指导与咨询：联系电话：13914088964、18261002950；QQ：3048755361、1315179389、895706745</w:t>
      </w:r>
      <w:r>
        <w:rPr>
          <w:rFonts w:hint="eastAsia" w:ascii="宋体" w:hAnsi="宋体" w:eastAsia="宋体" w:cs="宋体"/>
          <w:color w:val="auto"/>
          <w:szCs w:val="21"/>
          <w:highlight w:val="none"/>
          <w:lang w:val="zh-CN"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numPr>
          <w:ilvl w:val="0"/>
          <w:numId w:val="0"/>
        </w:num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现场</w:t>
      </w:r>
      <w:r>
        <w:rPr>
          <w:rFonts w:hint="eastAsia" w:ascii="宋体" w:hAnsi="宋体" w:cs="宋体"/>
          <w:color w:val="auto"/>
          <w:szCs w:val="21"/>
          <w:highlight w:val="none"/>
          <w:lang w:val="en-US" w:eastAsia="zh-CN"/>
        </w:rPr>
        <w:t xml:space="preserve">踏勘</w:t>
      </w:r>
      <w:r>
        <w:rPr>
          <w:rFonts w:hint="eastAsia" w:ascii="宋体" w:hAnsi="宋体" w:cs="宋体"/>
          <w:color w:val="auto"/>
          <w:szCs w:val="21"/>
          <w:highlight w:val="none"/>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现场勘查</w:t>
      </w:r>
      <w:r>
        <w:rPr>
          <w:rFonts w:hint="eastAsia" w:ascii="宋体" w:hAnsi="宋体" w:cs="宋体"/>
          <w:b/>
          <w:color w:val="auto"/>
          <w:szCs w:val="21"/>
          <w:highlight w:val="none"/>
        </w:rPr>
        <w:t xml:space="preserve">费用自理。</w:t>
      </w:r>
      <w:r/>
    </w:p>
    <w:p>
      <w:pPr>
        <w:numPr>
          <w:ilvl w:val="0"/>
          <w:numId w:val="0"/>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6、投标人（供应商）应自行下载/获取招标（采购）文件及其澄清（答疑）、工程量清单、图纸等相关招标（采购）资料，恕不另行通知。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地址：苏州市吴江区长安路650号安普思四楼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周蕴希、陆阳、谢东宏</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联系电话：0512-63672251</w:t>
      </w:r>
      <w:r/>
    </w:p>
    <w:p>
      <w:p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ind w:firstLine="422"/>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、本次采购的有关信息将在江苏省政府采购网、苏州市政府采购网等媒体上发布，敬请留意！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w:t>
      </w:r>
      <w:r>
        <w:rPr>
          <w:rFonts w:hint="eastAsia" w:ascii="宋体" w:hAnsi="宋体" w:cs="宋体"/>
          <w:bCs/>
          <w:color w:val="auto"/>
          <w:szCs w:val="21"/>
          <w:highlight w:val="none"/>
          <w:lang w:val="en-US" w:eastAsia="zh-CN"/>
        </w:rPr>
        <w:t xml:space="preserve">磋商</w:t>
      </w:r>
      <w:r>
        <w:rPr>
          <w:rFonts w:hint="eastAsia" w:ascii="宋体" w:hAnsi="宋体" w:cs="宋体"/>
          <w:bCs/>
          <w:color w:val="auto"/>
          <w:szCs w:val="21"/>
          <w:highlight w:val="none"/>
        </w:rPr>
        <w:t xml:space="preserve">文件的要求详细填写和编制响应文件，并按以上确定的时间、地点准时参加磋商。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0</w:t>
      </w:r>
      <w:r>
        <w:rPr>
          <w:rFonts w:hint="eastAsia" w:ascii="宋体" w:hAnsi="宋体" w:eastAsia="宋体" w:cs="宋体"/>
          <w:bCs/>
          <w:color w:val="auto"/>
          <w:szCs w:val="21"/>
          <w:highlight w:val="none"/>
          <w:lang w:val="en-US" w:eastAsia="zh-CN"/>
        </w:rPr>
        <w:t xml:space="preserve">、</w:t>
      </w:r>
      <w:r>
        <w:rPr>
          <w:rFonts w:ascii="宋体" w:hAnsi="宋体" w:eastAsia="宋体" w:cs="宋体"/>
          <w:bCs/>
          <w:color w:val="auto"/>
          <w:szCs w:val="21"/>
          <w:highlight w:val="none"/>
        </w:rPr>
        <w:t xml:space="preserve">本项目支持政府采购合同信用融资，具体详见《政府采购合同信用融资政策告知函》。</w:t>
      </w:r>
      <w:r/>
    </w:p>
    <w:p>
      <w:pPr>
        <w:ind w:firstLine="422"/>
        <w:spacing w:line="360" w:lineRule="auto"/>
        <w:rPr>
          <w:rFonts w:hint="eastAsia"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1"/>
      <w:r/>
      <w:bookmarkEnd w:id="2"/>
      <w:r/>
      <w:bookmarkEnd w:id="3"/>
      <w:r/>
      <w:bookmarkEnd w:id="4"/>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吴江平望中学 </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地址：江苏省苏州市吴江区平望镇文化路1号 </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陈刚</w:t>
      </w:r>
      <w:r>
        <w:rPr>
          <w:rFonts w:hint="eastAsia" w:ascii="宋体" w:hAnsi="宋体" w:cs="宋体"/>
          <w:color w:val="auto"/>
          <w:szCs w:val="21"/>
          <w:highlight w:val="none"/>
          <w:lang w:val="zh-CN"/>
        </w:rPr>
        <w:t xml:space="preserve">      </w:t>
      </w:r>
      <w:r/>
    </w:p>
    <w:p>
      <w:pPr>
        <w:ind w:firstLine="420"/>
        <w:spacing w:line="360" w:lineRule="auto"/>
        <w:rPr>
          <w:rFonts w:hint="default"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联系电话：0512-</w:t>
      </w:r>
      <w:r>
        <w:rPr>
          <w:rFonts w:hint="eastAsia" w:ascii="宋体" w:hAnsi="宋体" w:cs="宋体"/>
          <w:color w:val="auto"/>
          <w:szCs w:val="21"/>
          <w:highlight w:val="none"/>
          <w:lang w:val="en-US" w:eastAsia="zh-CN"/>
        </w:rPr>
        <w:t xml:space="preserve">63661067</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2、采购代理机构信息</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名称：苏州汇顺项目管理咨询有限公司</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地址：苏州市吴江区长安路650号安普思四楼</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联系方式：0512-63672251</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3、项目联系方式</w:t>
      </w:r>
      <w:r/>
    </w:p>
    <w:p>
      <w:pPr>
        <w:ind w:firstLine="420"/>
        <w:spacing w:line="360" w:lineRule="auto"/>
        <w:rPr>
          <w:rFonts w:hint="default" w:ascii="宋体" w:hAnsi="宋体" w:cs="宋体"/>
          <w:color w:val="auto"/>
          <w:szCs w:val="21"/>
          <w:highlight w:val="none"/>
          <w:lang w:val="en-US"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周蕴希、陆阳、谢东宏</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话：0512-63672251</w:t>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w:t>
      </w:r>
      <w:r/>
    </w:p>
    <w:p>
      <w:pPr>
        <w:pStyle w:val="890"/>
        <w:ind w:left="0" w:firstLine="883"/>
        <w:spacing w:before="0" w:after="0" w:line="440" w:lineRule="exact"/>
        <w:tabs>
          <w:tab w:val="left" w:pos="315" w:leader="none"/>
          <w:tab w:val="clear" w:pos="432" w:leader="none"/>
          <w:tab w:val="left" w:pos="720" w:leader="none"/>
          <w:tab w:val="clear" w:pos="1140" w:leader="none"/>
          <w:tab w:val="center" w:pos="4153"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90"/>
        <w:ind w:left="0" w:firstLine="883"/>
        <w:spacing w:before="0" w:after="0" w:line="440" w:lineRule="exact"/>
        <w:tabs>
          <w:tab w:val="left" w:pos="315" w:leader="none"/>
          <w:tab w:val="clear" w:pos="432" w:leader="none"/>
          <w:tab w:val="left" w:pos="720" w:leader="none"/>
          <w:tab w:val="clear" w:pos="1140" w:leader="none"/>
          <w:tab w:val="center" w:pos="4153"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90"/>
        <w:ind w:left="0" w:firstLine="883"/>
        <w:spacing w:before="0" w:after="0" w:line="440" w:lineRule="exact"/>
        <w:tabs>
          <w:tab w:val="left" w:pos="315" w:leader="none"/>
          <w:tab w:val="clear" w:pos="432" w:leader="none"/>
          <w:tab w:val="left" w:pos="720" w:leader="none"/>
          <w:tab w:val="clear" w:pos="1140" w:leader="none"/>
          <w:tab w:val="center" w:pos="4153"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color w:val="auto"/>
          <w:highlight w:val="none"/>
        </w:rPr>
      </w:pPr>
      <w:r>
        <w:rPr>
          <w:rFonts w:hint="eastAsia"/>
          <w:color w:val="auto"/>
          <w:highlight w:val="none"/>
        </w:rPr>
      </w:r>
      <w:r/>
    </w:p>
    <w:p>
      <w:pPr>
        <w:pStyle w:val="890"/>
        <w:ind w:left="0" w:firstLine="883"/>
        <w:spacing w:before="0" w:after="0" w:line="440" w:lineRule="exact"/>
        <w:tabs>
          <w:tab w:val="left" w:pos="315" w:leader="none"/>
          <w:tab w:val="clear" w:pos="432" w:leader="none"/>
          <w:tab w:val="left" w:pos="720" w:leader="none"/>
          <w:tab w:val="clear" w:pos="1140" w:leader="none"/>
          <w:tab w:val="center" w:pos="4153"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0"/>
        <w:ind w:left="0" w:firstLine="2948"/>
        <w:jc w:val="both"/>
        <w:keepLines w:val="0"/>
        <w:keepNext w:val="0"/>
        <w:pageBreakBefore w:val="0"/>
        <w:spacing w:before="0" w:after="181" w:line="440" w:lineRule="exact"/>
        <w:widowControl w:val="off"/>
        <w:tabs>
          <w:tab w:val="left" w:pos="315" w:leader="none"/>
          <w:tab w:val="clear" w:pos="432" w:leader="none"/>
          <w:tab w:val="left" w:pos="720" w:leader="none"/>
          <w:tab w:val="clear" w:pos="1140" w:leader="none"/>
          <w:tab w:val="center" w:pos="4153" w:leader="none"/>
        </w:tabs>
        <w:rPr>
          <w:rFonts w:ascii="宋体" w:hAnsi="宋体" w:eastAsia="宋体" w:cs="Times New Roman"/>
          <w:bCs w:val="0"/>
          <w:color w:val="auto"/>
          <w:sz w:val="44"/>
          <w:szCs w:val="44"/>
          <w:highlight w:val="none"/>
        </w:rPr>
        <w:outlineLvl w:val="0"/>
      </w:pPr>
      <w:r>
        <w:rPr>
          <w:rFonts w:hint="eastAsia" w:ascii="宋体" w:hAnsi="宋体" w:cs="宋体"/>
          <w:b/>
          <w:color w:val="auto"/>
          <w:sz w:val="32"/>
          <w:szCs w:val="32"/>
          <w:highlight w:val="none"/>
          <w:lang w:val="en-US" w:eastAsia="zh-CN"/>
        </w:rPr>
        <w:t xml:space="preserve">二、</w:t>
      </w:r>
      <w:r>
        <w:rPr>
          <w:rFonts w:hint="eastAsia" w:ascii="宋体" w:hAnsi="宋体" w:eastAsia="宋体" w:cs="Times New Roman"/>
          <w:bCs w:val="0"/>
          <w:color w:val="auto"/>
          <w:sz w:val="32"/>
          <w:szCs w:val="32"/>
          <w:highlight w:val="none"/>
        </w:rPr>
        <w:t xml:space="preserve">供应商须知</w:t>
      </w:r>
      <w:r/>
    </w:p>
    <w:p>
      <w:pPr>
        <w:ind w:firstLine="422"/>
        <w:jc w:val="left"/>
        <w:spacing w:line="440" w:lineRule="exact"/>
        <w:widowControl/>
        <w:rPr>
          <w:rFonts w:hint="eastAsia" w:ascii="宋体" w:hAnsi="宋体" w:eastAsia="宋体" w:cs="Times New Roman"/>
          <w:color w:val="auto"/>
          <w:sz w:val="21"/>
          <w:szCs w:val="21"/>
          <w:highlight w:val="none"/>
          <w:lang w:bidi="ar-SA"/>
        </w:rPr>
      </w:pPr>
      <w:r>
        <w:rPr>
          <w:rFonts w:hint="eastAsia" w:ascii="宋体" w:hAnsi="宋体" w:eastAsia="宋体" w:cs="Times New Roman"/>
          <w:b/>
          <w:bCs/>
          <w:color w:val="auto"/>
          <w:sz w:val="21"/>
          <w:szCs w:val="21"/>
          <w:highlight w:val="none"/>
          <w:lang w:val="en-US" w:eastAsia="zh-CN" w:bidi="ar-SA"/>
        </w:rPr>
        <w:t xml:space="preserve">一、</w:t>
      </w:r>
      <w:r>
        <w:rPr>
          <w:rFonts w:hint="eastAsia" w:ascii="宋体" w:hAnsi="宋体" w:eastAsia="宋体" w:cs="Times New Roman"/>
          <w:color w:val="auto"/>
          <w:sz w:val="21"/>
          <w:szCs w:val="21"/>
          <w:highlight w:val="none"/>
          <w:lang w:bidi="ar-SA"/>
        </w:rPr>
        <w:t xml:space="preserve">本工程项目按照《中华人民共和国政府采购法》、《中华人民共和国政府采购法实施条例》及《政府采购竞争性磋商采购方式管理暂行办法》等现行法律、法规和部门规章，通过竞争性磋商方式，选定承包人。</w:t>
      </w:r>
      <w:r/>
    </w:p>
    <w:p>
      <w:pPr>
        <w:ind w:firstLine="422"/>
        <w:jc w:val="left"/>
        <w:spacing w:line="440" w:lineRule="exact"/>
        <w:widowControl/>
        <w:rPr>
          <w:rFonts w:ascii="宋体" w:hAnsi="宋体" w:eastAsia="宋体" w:cs="Times New Roman"/>
          <w:b/>
          <w:bCs/>
          <w:color w:val="auto"/>
          <w:sz w:val="21"/>
          <w:szCs w:val="21"/>
          <w:highlight w:val="none"/>
          <w:lang w:val="en-US" w:eastAsia="zh-CN" w:bidi="ar-SA"/>
        </w:rPr>
      </w:pPr>
      <w:r>
        <w:rPr>
          <w:rFonts w:hint="eastAsia" w:ascii="宋体" w:hAnsi="宋体" w:cs="Times New Roman"/>
          <w:b/>
          <w:bCs/>
          <w:color w:val="auto"/>
          <w:sz w:val="21"/>
          <w:szCs w:val="21"/>
          <w:highlight w:val="none"/>
          <w:lang w:val="en-US" w:eastAsia="zh-CN" w:bidi="ar-SA"/>
        </w:rPr>
        <w:t xml:space="preserve">二、</w:t>
      </w:r>
      <w:r>
        <w:rPr>
          <w:rFonts w:hint="eastAsia" w:ascii="宋体" w:hAnsi="宋体" w:eastAsia="宋体" w:cs="Times New Roman"/>
          <w:b/>
          <w:bCs/>
          <w:color w:val="auto"/>
          <w:sz w:val="21"/>
          <w:szCs w:val="21"/>
          <w:highlight w:val="none"/>
          <w:lang w:val="en-US" w:eastAsia="zh-CN" w:bidi="ar-SA"/>
        </w:rPr>
        <w:t xml:space="preserve">采购政策</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1、针对中小型企业的评审：</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（1）本项目专门面向中小企业采购。</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（2）依据《政府采购促进中小企业发展管理办法》规定享受扶持政策获得政府采购合同的，小微企业不得将合同分包给大中型企业，中型企业不得将合同分包给大型企业。</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（3）本项目采购标的对应的中小企业划型标准规定所属行业为：</w:t>
      </w:r>
      <w:r>
        <w:rPr>
          <w:rFonts w:hint="eastAsia" w:ascii="宋体" w:hAnsi="宋体" w:cs="Times New Roman"/>
          <w:color w:val="auto"/>
          <w:sz w:val="21"/>
          <w:szCs w:val="21"/>
          <w:highlight w:val="none"/>
          <w:lang w:val="en-US" w:eastAsia="zh-CN" w:bidi="ar-SA"/>
        </w:rPr>
        <w:t xml:space="preserve">建筑业</w:t>
      </w:r>
      <w:r>
        <w:rPr>
          <w:rFonts w:hint="eastAsia" w:ascii="宋体" w:hAnsi="宋体" w:eastAsia="宋体" w:cs="Times New Roman"/>
          <w:color w:val="auto"/>
          <w:sz w:val="21"/>
          <w:szCs w:val="21"/>
          <w:highlight w:val="none"/>
          <w:lang w:val="en-US" w:eastAsia="zh-CN" w:bidi="ar-SA"/>
        </w:rPr>
        <w:t xml:space="preserve">。</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未按本项目采购标的对应的中小企业划型标准规定所属行业承诺的《中小企业声明函》为无效《中小企业声明函》。</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3、针对监狱企业的评审：</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根据财政部、司法部《关于政府采购支持监狱企业发展有关问题的通知》（财库〔2014〕68号）的规定，对属于监狱企业的供应商给予评审：</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4、针对残疾人福利性单位的评审：</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根据财政部、民政部、中国残疾人联合会《关于促进残疾人就业政府采购政策的通知》（财库〔2017〕141号）的规定，对属于残疾人福利性单位的供应商给予评审：</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根据供应商提供的《残疾人福利性单位声明函》。</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（1）供应商对上述声明的真实性负责，若供应商提供的《残疾人福利性单位声明函》与事实不符的，依照《政府采购法》第七十七条第一款的规定追究法律责任。</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（2）供应商为残疾人福利性单位的，采购代理机构将随中标结果同时公告其《残疾人福利性单位声明函》，接受社会监督。</w:t>
      </w:r>
      <w:r/>
    </w:p>
    <w:p>
      <w:pPr>
        <w:ind w:firstLine="420"/>
        <w:jc w:val="left"/>
        <w:spacing w:line="440" w:lineRule="exact"/>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5、上述针对中小型企业、监狱企业和残疾人福利性单位的评审政策不重复享受。</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7</w:t>
      </w:r>
      <w:r>
        <w:rPr>
          <w:rFonts w:hint="eastAsia" w:ascii="宋体" w:hAnsi="宋体" w:eastAsia="宋体" w:cs="Times New Roman"/>
          <w:color w:val="auto"/>
          <w:sz w:val="21"/>
          <w:szCs w:val="21"/>
          <w:highlight w:val="none"/>
          <w:lang w:val="en-US" w:eastAsia="zh-CN" w:bidi="ar-SA"/>
        </w:rPr>
        <w:t xml:space="preserve">、提供的产品属于政府强制采购节能产品的，供应商应当选择经过认证的节能产品投标，并提供有效的节能产品认证证书复印件。</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8、</w:t>
      </w:r>
      <w:r>
        <w:rPr>
          <w:rFonts w:hint="eastAsia" w:ascii="宋体" w:hAnsi="宋体" w:eastAsia="宋体" w:cs="Times New Roman"/>
          <w:color w:val="auto"/>
          <w:sz w:val="21"/>
          <w:szCs w:val="21"/>
          <w:highlight w:val="none"/>
          <w:lang w:val="en-US" w:eastAsia="zh-CN" w:bidi="ar-SA"/>
        </w:rPr>
        <w:t xml:space="preserve">提供的产品属于环境标志产品的,供应商应当选择经过认证的环境标志产品投标,并提供有效的环境标志产品认证证书复印件。</w:t>
      </w:r>
      <w:r/>
    </w:p>
    <w:p>
      <w:pPr>
        <w:ind w:firstLine="420"/>
        <w:jc w:val="left"/>
        <w:spacing w:line="360" w:lineRule="auto"/>
        <w:widowControl/>
        <w:rPr>
          <w:rFonts w:ascii="宋体" w:hAnsi="宋体" w:eastAsia="宋体" w:cs="Times New Roman"/>
          <w:color w:val="auto"/>
          <w:sz w:val="21"/>
          <w:szCs w:val="21"/>
          <w:highlight w:val="none"/>
          <w:lang w:val="zh-CN" w:eastAsia="zh-CN" w:bidi="ar-SA"/>
        </w:rPr>
      </w:pPr>
      <w:r>
        <w:rPr>
          <w:rFonts w:hint="eastAsia" w:ascii="宋体" w:hAnsi="宋体" w:cs="Times New Roman"/>
          <w:color w:val="auto"/>
          <w:sz w:val="21"/>
          <w:szCs w:val="21"/>
          <w:highlight w:val="none"/>
          <w:lang w:val="en-US" w:eastAsia="zh-CN" w:bidi="ar-SA"/>
        </w:rPr>
        <w:t xml:space="preserve">9</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eastAsia="宋体" w:cs="Times New Roman"/>
          <w:color w:val="auto"/>
          <w:sz w:val="21"/>
          <w:szCs w:val="21"/>
          <w:highlight w:val="none"/>
          <w:lang w:val="zh-CN" w:eastAsia="zh-CN" w:bidi="ar-SA"/>
        </w:rPr>
        <w:t xml:space="preserve">。</w:t>
      </w:r>
      <w:r/>
    </w:p>
    <w:p>
      <w:pPr>
        <w:ind w:firstLine="420"/>
        <w:spacing w:line="360" w:lineRule="auto"/>
        <w:tabs>
          <w:tab w:val="left" w:pos="567" w:leader="none"/>
        </w:tabs>
        <w:rPr>
          <w:rFonts w:ascii="宋体" w:hAnsi="宋体" w:eastAsia="宋体" w:cs="Times New Roman"/>
          <w:color w:val="auto"/>
          <w:highlight w:val="none"/>
        </w:rPr>
      </w:pPr>
      <w:r>
        <w:rPr>
          <w:rFonts w:hint="eastAsia" w:ascii="宋体" w:hAnsi="宋体" w:cs="Times New Roman"/>
          <w:color w:val="auto"/>
          <w:highlight w:val="none"/>
          <w:lang w:val="en-US" w:eastAsia="zh-CN"/>
        </w:rPr>
        <w:t xml:space="preserve">10</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绿色采购</w:t>
      </w:r>
      <w:r/>
    </w:p>
    <w:p>
      <w:pPr>
        <w:ind w:firstLine="420"/>
        <w:spacing w:line="360" w:lineRule="auto"/>
        <w:tabs>
          <w:tab w:val="left" w:pos="567" w:leader="none"/>
        </w:tabs>
        <w:rPr>
          <w:rFonts w:ascii="宋体" w:hAnsi="宋体" w:eastAsia="宋体" w:cs="Times New Roman"/>
          <w:color w:val="auto"/>
          <w:highlight w:val="none"/>
        </w:rPr>
      </w:pPr>
      <w:r>
        <w:rPr>
          <w:rFonts w:hint="eastAsia" w:ascii="宋体" w:hAnsi="宋体" w:eastAsia="宋体" w:cs="Times New Roman"/>
          <w:color w:val="auto"/>
          <w:highlight w:val="none"/>
        </w:rPr>
        <w:t xml:space="preserve">1）根据《关于调整优化节能产品、环境标志产品政府采购执行机制的通知》（财库〔2019〕9号）等相关文件的规定，</w:t>
      </w:r>
      <w:r>
        <w:rPr>
          <w:rFonts w:hint="eastAsia" w:ascii="宋体" w:hAnsi="宋体" w:eastAsia="宋体" w:cs="Times New Roman"/>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cs="Times New Roman"/>
          <w:color w:val="auto"/>
          <w:highlight w:val="none"/>
        </w:rPr>
      </w:pPr>
      <w:r>
        <w:rPr>
          <w:rFonts w:hint="eastAsia" w:ascii="宋体" w:hAnsi="宋体" w:eastAsia="宋体" w:cs="Times New Roman"/>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rFonts w:ascii="宋体" w:hAnsi="宋体" w:eastAsia="宋体" w:cs="Times New Roman"/>
          <w:bCs/>
          <w:color w:val="auto"/>
          <w:szCs w:val="21"/>
          <w:highlight w:val="none"/>
        </w:rPr>
      </w:pPr>
      <w:r>
        <w:rPr>
          <w:rFonts w:hint="eastAsia" w:ascii="宋体" w:hAnsi="宋体" w:cs="Times New Roman"/>
          <w:b/>
          <w:color w:val="auto"/>
          <w:szCs w:val="21"/>
          <w:highlight w:val="none"/>
          <w:lang w:val="en-US" w:eastAsia="zh-CN"/>
        </w:rPr>
        <w:t xml:space="preserve">三</w:t>
      </w:r>
      <w:r>
        <w:rPr>
          <w:rFonts w:hint="eastAsia" w:ascii="宋体" w:hAnsi="宋体" w:eastAsia="宋体" w:cs="Times New Roman"/>
          <w:b/>
          <w:color w:val="auto"/>
          <w:szCs w:val="21"/>
          <w:highlight w:val="none"/>
          <w:lang w:val="en-US" w:eastAsia="zh-CN"/>
        </w:rPr>
        <w:t xml:space="preserve">、</w:t>
      </w:r>
      <w:r>
        <w:rPr>
          <w:rFonts w:hint="eastAsia" w:ascii="宋体" w:hAnsi="宋体" w:eastAsia="宋体" w:cs="Times New Roman"/>
          <w:b/>
          <w:color w:val="auto"/>
          <w:szCs w:val="21"/>
          <w:highlight w:val="none"/>
        </w:rPr>
        <w:t xml:space="preserve">★联合体</w:t>
      </w:r>
      <w:r>
        <w:rPr>
          <w:rFonts w:hint="eastAsia" w:ascii="宋体" w:hAnsi="宋体" w:cs="Times New Roman"/>
          <w:b/>
          <w:color w:val="auto"/>
          <w:szCs w:val="21"/>
          <w:highlight w:val="none"/>
          <w:lang w:val="en-US" w:eastAsia="zh-CN"/>
        </w:rPr>
        <w:t xml:space="preserve">投标</w:t>
      </w:r>
      <w:r>
        <w:rPr>
          <w:rFonts w:hint="eastAsia" w:ascii="宋体" w:hAnsi="宋体" w:eastAsia="宋体" w:cs="Times New Roman"/>
          <w:b/>
          <w:color w:val="auto"/>
          <w:szCs w:val="21"/>
          <w:highlight w:val="none"/>
        </w:rPr>
        <w:t xml:space="preserve">：</w:t>
      </w:r>
      <w:r>
        <w:rPr>
          <w:rFonts w:hint="eastAsia" w:ascii="宋体" w:hAnsi="宋体" w:eastAsia="宋体" w:cs="Times New Roman"/>
          <w:bCs/>
          <w:color w:val="auto"/>
          <w:szCs w:val="21"/>
          <w:highlight w:val="none"/>
        </w:rPr>
        <w:t xml:space="preserve">不接受。</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1、两个以上的自然人、法人或者其他组织可以组成一个联合体，以一个供应商的身份共同参加政府采购。</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2、鼓励大中型企业和其他自然人、法人或者其他组织与小型、微型企业组成联合体共同参加非专门面向中小企业的政府采购活动。</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3、以联合体形式参加</w:t>
      </w:r>
      <w:r>
        <w:rPr>
          <w:rFonts w:hint="eastAsia" w:ascii="宋体" w:hAnsi="宋体" w:eastAsia="宋体" w:cs="Times New Roman"/>
          <w:color w:val="auto"/>
          <w:sz w:val="21"/>
          <w:szCs w:val="21"/>
          <w:highlight w:val="none"/>
          <w:lang w:val="en-US" w:eastAsia="zh-CN" w:bidi="ar-SA"/>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4、联合体各方之间应当签订联合体协议，明确约定联合体各方承担的工作和相应的责任，并将联合体协议连同响应文件一并提交。</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cs="Times New Roman"/>
          <w:bCs/>
          <w:color w:val="auto"/>
          <w:szCs w:val="21"/>
          <w:highlight w:val="none"/>
        </w:rPr>
      </w:pPr>
      <w:r>
        <w:rPr>
          <w:rFonts w:hint="eastAsia" w:ascii="宋体" w:hAnsi="宋体" w:cs="Times New Roman"/>
          <w:b/>
          <w:bCs/>
          <w:color w:val="auto"/>
          <w:szCs w:val="21"/>
          <w:highlight w:val="none"/>
          <w:lang w:val="en-US" w:eastAsia="zh-CN"/>
        </w:rPr>
        <w:t xml:space="preserve">四</w:t>
      </w:r>
      <w:r>
        <w:rPr>
          <w:rFonts w:hint="eastAsia" w:ascii="宋体" w:hAnsi="宋体" w:eastAsia="宋体" w:cs="Times New Roman"/>
          <w:b/>
          <w:bCs/>
          <w:color w:val="auto"/>
          <w:szCs w:val="21"/>
          <w:highlight w:val="none"/>
          <w:lang w:val="en-US" w:eastAsia="zh-CN"/>
        </w:rPr>
        <w:t xml:space="preserve">、</w:t>
      </w:r>
      <w:r>
        <w:rPr>
          <w:rFonts w:hint="eastAsia" w:ascii="宋体" w:hAnsi="宋体" w:eastAsia="宋体" w:cs="Times New Roman"/>
          <w:b/>
          <w:bCs/>
          <w:color w:val="auto"/>
          <w:szCs w:val="21"/>
          <w:highlight w:val="none"/>
        </w:rPr>
        <w:t xml:space="preserve">★转包与分包与</w:t>
      </w:r>
      <w:r>
        <w:rPr>
          <w:rFonts w:hint="eastAsia" w:ascii="宋体" w:hAnsi="宋体" w:eastAsia="宋体" w:cs="Times New Roman"/>
          <w:b/>
          <w:color w:val="auto"/>
          <w:szCs w:val="21"/>
          <w:highlight w:val="none"/>
        </w:rPr>
        <w:t xml:space="preserve">磋商费用</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ascii="宋体" w:hAnsi="宋体" w:eastAsia="宋体" w:cs="Times New Roman"/>
          <w:color w:val="auto"/>
          <w:sz w:val="21"/>
          <w:szCs w:val="21"/>
          <w:highlight w:val="none"/>
          <w:lang w:val="en-US" w:eastAsia="zh-CN" w:bidi="ar-SA"/>
        </w:rPr>
        <w:t xml:space="preserve">本项目不允许转包</w:t>
      </w:r>
      <w:r>
        <w:rPr>
          <w:rFonts w:hint="eastAsia" w:ascii="宋体" w:hAnsi="宋体" w:eastAsia="宋体" w:cs="Times New Roman"/>
          <w:color w:val="auto"/>
          <w:sz w:val="21"/>
          <w:szCs w:val="21"/>
          <w:highlight w:val="none"/>
          <w:lang w:val="en-US" w:eastAsia="zh-CN" w:bidi="ar-SA"/>
        </w:rPr>
        <w:t xml:space="preserve">或分包</w:t>
      </w:r>
      <w:r>
        <w:rPr>
          <w:rFonts w:ascii="宋体" w:hAnsi="宋体" w:eastAsia="宋体" w:cs="Times New Roman"/>
          <w:color w:val="auto"/>
          <w:sz w:val="21"/>
          <w:szCs w:val="21"/>
          <w:highlight w:val="none"/>
          <w:lang w:val="en-US" w:eastAsia="zh-CN" w:bidi="ar-SA"/>
        </w:rPr>
        <w:t xml:space="preserve">。</w:t>
      </w:r>
      <w:r/>
    </w:p>
    <w:p>
      <w:pPr>
        <w:ind w:firstLine="420"/>
        <w:jc w:val="both"/>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2、无论磋商过程中的做法和结果如何，磋商供应商自行承担所有与参加磋商有关的全部费用。</w:t>
      </w:r>
      <w:r/>
    </w:p>
    <w:p>
      <w:pPr>
        <w:ind w:firstLine="422"/>
        <w:spacing w:line="360" w:lineRule="auto"/>
        <w:rPr>
          <w:rFonts w:hint="default" w:ascii="宋体" w:hAnsi="宋体" w:eastAsia="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五</w:t>
      </w:r>
      <w:r>
        <w:rPr>
          <w:rFonts w:hint="eastAsia" w:ascii="宋体" w:hAnsi="宋体" w:eastAsia="宋体" w:cs="Times New Roman"/>
          <w:b/>
          <w:color w:val="auto"/>
          <w:szCs w:val="21"/>
          <w:highlight w:val="none"/>
          <w:lang w:val="en-US" w:eastAsia="zh-CN"/>
        </w:rPr>
        <w:t xml:space="preserve">、</w:t>
      </w:r>
      <w:r>
        <w:rPr>
          <w:rFonts w:hint="eastAsia" w:ascii="宋体" w:hAnsi="宋体" w:eastAsia="宋体" w:cs="Times New Roman"/>
          <w:b/>
          <w:color w:val="auto"/>
          <w:szCs w:val="21"/>
          <w:highlight w:val="none"/>
        </w:rPr>
        <w:t xml:space="preserve">磋商文件</w:t>
      </w:r>
      <w:r>
        <w:rPr>
          <w:rFonts w:hint="eastAsia" w:ascii="宋体" w:hAnsi="宋体" w:cs="Times New Roman"/>
          <w:b/>
          <w:color w:val="auto"/>
          <w:szCs w:val="21"/>
          <w:highlight w:val="none"/>
          <w:lang w:val="en-US" w:eastAsia="zh-CN"/>
        </w:rPr>
        <w:t xml:space="preserve">组成</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1、磋商文件的内容如下：</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一、</w:t>
      </w:r>
      <w:r>
        <w:rPr>
          <w:rFonts w:hint="eastAsia" w:ascii="宋体" w:hAnsi="宋体" w:eastAsia="宋体" w:cs="Times New Roman"/>
          <w:color w:val="auto"/>
          <w:sz w:val="21"/>
          <w:szCs w:val="21"/>
          <w:highlight w:val="none"/>
          <w:lang w:val="en-US" w:eastAsia="zh-CN" w:bidi="ar-SA"/>
        </w:rPr>
        <w:t xml:space="preserve">竞争性磋商公告</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二、</w:t>
      </w:r>
      <w:r>
        <w:rPr>
          <w:rFonts w:hint="eastAsia" w:ascii="宋体" w:hAnsi="宋体" w:eastAsia="宋体" w:cs="Times New Roman"/>
          <w:color w:val="auto"/>
          <w:sz w:val="21"/>
          <w:szCs w:val="21"/>
          <w:highlight w:val="none"/>
          <w:lang w:val="en-US" w:eastAsia="zh-CN" w:bidi="ar-SA"/>
        </w:rPr>
        <w:t xml:space="preserve">供应商须知</w:t>
      </w:r>
      <w:r/>
    </w:p>
    <w:p>
      <w:pPr>
        <w:ind w:firstLine="420"/>
        <w:jc w:val="left"/>
        <w:spacing w:line="360" w:lineRule="auto"/>
        <w:widowControl/>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三、采购内容</w:t>
      </w:r>
      <w:r/>
    </w:p>
    <w:p>
      <w:pPr>
        <w:ind w:firstLine="420"/>
        <w:jc w:val="left"/>
        <w:spacing w:line="360" w:lineRule="auto"/>
        <w:widowControl/>
        <w:rPr>
          <w:rFonts w:hint="eastAsia" w:ascii="宋体" w:hAnsi="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四、磋商采购程序</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五、</w:t>
      </w:r>
      <w:r>
        <w:rPr>
          <w:rFonts w:hint="eastAsia" w:ascii="宋体" w:hAnsi="宋体" w:eastAsia="宋体" w:cs="Times New Roman"/>
          <w:color w:val="auto"/>
          <w:sz w:val="21"/>
          <w:szCs w:val="21"/>
          <w:highlight w:val="none"/>
          <w:lang w:val="en-US" w:eastAsia="zh-CN" w:bidi="ar-SA"/>
        </w:rPr>
        <w:t xml:space="preserve">评</w:t>
      </w:r>
      <w:r>
        <w:rPr>
          <w:rFonts w:hint="eastAsia" w:ascii="宋体" w:hAnsi="宋体" w:cs="Times New Roman"/>
          <w:color w:val="auto"/>
          <w:sz w:val="21"/>
          <w:szCs w:val="21"/>
          <w:highlight w:val="none"/>
          <w:lang w:val="en-US" w:eastAsia="zh-CN" w:bidi="ar-SA"/>
        </w:rPr>
        <w:t xml:space="preserve">审</w:t>
      </w:r>
      <w:r>
        <w:rPr>
          <w:rFonts w:hint="eastAsia" w:ascii="宋体" w:hAnsi="宋体" w:eastAsia="宋体" w:cs="Times New Roman"/>
          <w:color w:val="auto"/>
          <w:sz w:val="21"/>
          <w:szCs w:val="21"/>
          <w:highlight w:val="none"/>
          <w:lang w:val="en-US" w:eastAsia="zh-CN" w:bidi="ar-SA"/>
        </w:rPr>
        <w:t xml:space="preserve">办法及标准</w:t>
      </w:r>
      <w:r/>
    </w:p>
    <w:p>
      <w:pPr>
        <w:ind w:firstLine="420"/>
        <w:jc w:val="left"/>
        <w:spacing w:line="360" w:lineRule="auto"/>
        <w:widowControl/>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六、</w:t>
      </w:r>
      <w:r>
        <w:rPr>
          <w:rFonts w:hint="eastAsia" w:ascii="宋体" w:hAnsi="宋体" w:eastAsia="宋体" w:cs="Times New Roman"/>
          <w:color w:val="auto"/>
          <w:sz w:val="21"/>
          <w:szCs w:val="21"/>
          <w:highlight w:val="none"/>
          <w:lang w:val="en-US" w:eastAsia="zh-CN" w:bidi="ar-SA"/>
        </w:rPr>
        <w:t xml:space="preserve">拟签订的合同文本</w:t>
      </w:r>
      <w:r/>
    </w:p>
    <w:p>
      <w:pPr>
        <w:ind w:firstLine="420"/>
        <w:jc w:val="left"/>
        <w:spacing w:line="360" w:lineRule="auto"/>
        <w:widowControl/>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七、附件格式</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p>
    <w:p>
      <w:pPr>
        <w:ind w:firstLine="422"/>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 xml:space="preserve">六、</w:t>
      </w:r>
      <w:r>
        <w:rPr>
          <w:rFonts w:hint="eastAsia" w:ascii="宋体" w:hAnsi="宋体" w:cs="宋体"/>
          <w:b/>
          <w:bCs w:val="0"/>
          <w:color w:val="auto"/>
          <w:szCs w:val="21"/>
          <w:highlight w:val="none"/>
        </w:rPr>
        <w:t xml:space="preserve">磋商文件的澄清和修改</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2、磋商文件的澄清、修改等内容与竞争性磋商文件在同一内容的表述上不一致时，以发出日期最接近磋商时间的公告为准。</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3、磋商文件的澄清、修改等内容均将在财政部门指定的政府采购信息发布媒体上发布，作为磋商文件的组成部分，对供应商起约束作用。</w:t>
      </w:r>
      <w:r/>
    </w:p>
    <w:p>
      <w:pPr>
        <w:ind w:firstLine="422"/>
        <w:spacing w:line="360" w:lineRule="auto"/>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七、磋商响应文件的组成：</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封面</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w:t>
      </w:r>
      <w:r>
        <w:rPr>
          <w:rFonts w:hint="eastAsia" w:ascii="宋体" w:hAnsi="宋体" w:cs="宋体"/>
          <w:b/>
          <w:color w:val="auto"/>
          <w:szCs w:val="21"/>
          <w:highlight w:val="none"/>
          <w:lang w:val="en-US" w:eastAsia="zh-CN"/>
        </w:rPr>
        <w:t xml:space="preserve">响应</w:t>
      </w:r>
      <w:r>
        <w:rPr>
          <w:rFonts w:hint="eastAsia" w:ascii="宋体" w:hAnsi="宋体" w:cs="宋体"/>
          <w:b/>
          <w:color w:val="auto"/>
          <w:szCs w:val="21"/>
          <w:highlight w:val="none"/>
        </w:rPr>
        <w:t xml:space="preserve">报价表）</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3.1</w:t>
      </w:r>
      <w:r>
        <w:rPr>
          <w:rFonts w:hint="eastAsia" w:ascii="宋体" w:hAnsi="宋体" w:cs="宋体"/>
          <w:bCs/>
          <w:color w:val="auto"/>
          <w:szCs w:val="21"/>
          <w:highlight w:val="none"/>
        </w:rPr>
        <w:t xml:space="preserve">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具有良好的商业信誉和健全的财务会计制度证明（法人应提供包括但不限于最近一期（202</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年或202</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年度）经会计师事务所审计的财务报告或最近一期（202</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年</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月以来任意一期）财务报表（至少包括资产负债表、利润表</w:t>
      </w:r>
      <w:r>
        <w:rPr>
          <w:rFonts w:hint="eastAsia" w:ascii="宋体" w:hAnsi="宋体" w:cs="宋体"/>
          <w:bCs/>
          <w:color w:val="auto"/>
          <w:sz w:val="21"/>
          <w:szCs w:val="21"/>
          <w:highlight w:val="none"/>
          <w:lang w:val="en-US" w:eastAsia="zh-CN" w:bidi="ar-SA"/>
        </w:rPr>
        <w:t xml:space="preserve">、现金流量表</w:t>
      </w:r>
      <w:r>
        <w:rPr>
          <w:rFonts w:hint="eastAsia" w:ascii="宋体" w:hAnsi="宋体" w:eastAsia="宋体" w:cs="宋体"/>
          <w:bCs/>
          <w:color w:val="auto"/>
          <w:sz w:val="21"/>
          <w:szCs w:val="21"/>
          <w:highlight w:val="none"/>
          <w:lang w:val="en-US" w:eastAsia="zh-CN" w:bidi="ar-SA"/>
        </w:rPr>
        <w:t xml:space="preserve">），其他组织、自然人及成立未满一年的法人应提供银行出具的资信证明）；</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3.</w:t>
      </w:r>
      <w:r>
        <w:rPr>
          <w:rFonts w:hint="eastAsia" w:ascii="宋体" w:hAnsi="宋体" w:cs="Times New Roman"/>
          <w:b w:val="0"/>
          <w:bCs w:val="0"/>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有依法缴纳税收和社会保障资金的良好记录（</w:t>
      </w:r>
      <w:r>
        <w:rPr>
          <w:rFonts w:hint="eastAsia" w:ascii="宋体" w:hAnsi="宋体" w:cs="宋体"/>
          <w:bCs/>
          <w:color w:val="auto"/>
          <w:sz w:val="21"/>
          <w:szCs w:val="21"/>
          <w:highlight w:val="none"/>
          <w:lang w:val="en-US" w:eastAsia="zh-CN" w:bidi="ar-SA"/>
        </w:rPr>
        <w:t xml:space="preserve">供应商</w:t>
      </w:r>
      <w:r>
        <w:rPr>
          <w:rFonts w:hint="eastAsia" w:ascii="宋体" w:hAnsi="宋体" w:eastAsia="宋体" w:cs="宋体"/>
          <w:bCs/>
          <w:color w:val="auto"/>
          <w:sz w:val="21"/>
          <w:szCs w:val="21"/>
          <w:highlight w:val="none"/>
          <w:lang w:val="en-US" w:eastAsia="zh-CN" w:bidi="ar-SA"/>
        </w:rPr>
        <w:t xml:space="preserve">提供提交响应文件截止时间</w:t>
      </w:r>
      <w:r>
        <w:rPr>
          <w:rFonts w:hint="eastAsia" w:ascii="宋体" w:hAnsi="宋体" w:cs="宋体"/>
          <w:bCs/>
          <w:color w:val="auto"/>
          <w:sz w:val="21"/>
          <w:szCs w:val="21"/>
          <w:highlight w:val="none"/>
          <w:lang w:val="en-US" w:eastAsia="zh-CN" w:bidi="ar-SA"/>
        </w:rPr>
        <w:t xml:space="preserve">前6个月</w:t>
      </w:r>
      <w:r>
        <w:rPr>
          <w:rFonts w:hint="eastAsia" w:ascii="宋体" w:hAnsi="宋体" w:eastAsia="宋体" w:cs="宋体"/>
          <w:bCs/>
          <w:color w:val="auto"/>
          <w:sz w:val="21"/>
          <w:szCs w:val="21"/>
          <w:highlight w:val="none"/>
          <w:lang w:val="en-US" w:eastAsia="zh-CN" w:bidi="ar-SA"/>
        </w:rPr>
        <w:t xml:space="preserve">内</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至少一个月</w:t>
      </w:r>
      <w:r>
        <w:rPr>
          <w:rFonts w:hint="eastAsia" w:ascii="宋体" w:hAnsi="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依法缴纳税收及社会保障资金的证明材料，如相关主管部门证明或银行代扣证明。</w:t>
      </w:r>
      <w:r>
        <w:rPr>
          <w:rFonts w:hint="eastAsia" w:ascii="宋体" w:hAnsi="宋体" w:cs="宋体"/>
          <w:bCs/>
          <w:color w:val="auto"/>
          <w:sz w:val="21"/>
          <w:szCs w:val="21"/>
          <w:highlight w:val="none"/>
          <w:lang w:val="en-US" w:eastAsia="zh-CN" w:bidi="ar-SA"/>
        </w:rPr>
        <w:t xml:space="preserve">供应商</w:t>
      </w:r>
      <w:r>
        <w:rPr>
          <w:rFonts w:hint="eastAsia" w:ascii="宋体" w:hAnsi="宋体" w:eastAsia="宋体" w:cs="宋体"/>
          <w:bCs/>
          <w:color w:val="auto"/>
          <w:sz w:val="21"/>
          <w:szCs w:val="21"/>
          <w:highlight w:val="none"/>
          <w:lang w:val="en-US" w:eastAsia="zh-CN" w:bidi="ar-SA"/>
        </w:rPr>
        <w:t xml:space="preserve">如依法享受缓缴、免缴税收、社会保障资金的应提供相关主管部门出具的证明材料</w:t>
      </w:r>
      <w:r>
        <w:rPr>
          <w:rFonts w:hint="eastAsia" w:ascii="宋体" w:hAnsi="宋体" w:cs="宋体"/>
          <w:bCs/>
          <w:color w:val="auto"/>
          <w:sz w:val="21"/>
          <w:szCs w:val="21"/>
          <w:highlight w:val="none"/>
          <w:lang w:val="en-US" w:eastAsia="zh-CN" w:bidi="ar-SA"/>
        </w:rPr>
        <w:t xml:space="preserve">，否则不予认可</w:t>
      </w:r>
      <w:r>
        <w:rPr>
          <w:rFonts w:hint="eastAsia" w:ascii="宋体" w:hAnsi="宋体" w:eastAsia="宋体" w:cs="宋体"/>
          <w:bCs/>
          <w:color w:val="auto"/>
          <w:sz w:val="21"/>
          <w:szCs w:val="21"/>
          <w:highlight w:val="none"/>
          <w:lang w:val="en-US" w:eastAsia="zh-CN" w:bidi="ar-SA"/>
        </w:rPr>
        <w:t xml:space="preserve">）；</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履行合同所必需的设备和专业技术能力，提供证明材料或承诺；</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3.5参加政府采购活动前三年内在经营活动中没有重大违法记录的书面声明函；</w:t>
      </w:r>
      <w:r/>
    </w:p>
    <w:p>
      <w:pPr>
        <w:ind w:firstLine="420"/>
        <w:spacing w:line="360" w:lineRule="auto"/>
        <w:rPr>
          <w:rFonts w:hint="eastAsia" w:ascii="宋体" w:hAnsi="宋体" w:eastAsia="宋体" w:cs="宋体"/>
          <w:bCs/>
          <w:color w:val="auto"/>
          <w:sz w:val="21"/>
          <w:szCs w:val="21"/>
          <w:highlight w:val="none"/>
          <w:lang w:bidi="ar-SA"/>
        </w:rPr>
      </w:pPr>
      <w:r>
        <w:rPr>
          <w:rFonts w:hint="eastAsia" w:ascii="宋体" w:hAnsi="宋体" w:eastAsia="宋体" w:cs="宋体"/>
          <w:bCs/>
          <w:color w:val="auto"/>
          <w:sz w:val="21"/>
          <w:szCs w:val="21"/>
          <w:highlight w:val="none"/>
          <w:lang w:val="en-US" w:eastAsia="zh-CN" w:bidi="ar-SA"/>
        </w:rPr>
        <w:t xml:space="preserve">3.6</w:t>
      </w:r>
      <w:r>
        <w:rPr>
          <w:rFonts w:hint="eastAsia" w:ascii="宋体" w:hAnsi="宋体" w:eastAsia="宋体" w:cs="宋体"/>
          <w:bCs/>
          <w:color w:val="auto"/>
          <w:sz w:val="21"/>
          <w:szCs w:val="21"/>
          <w:highlight w:val="none"/>
          <w:lang w:val="zh-CN" w:eastAsia="zh-CN" w:bidi="ar-SA"/>
        </w:rPr>
        <w:t xml:space="preserve">投标人</w:t>
      </w:r>
      <w:r>
        <w:rPr>
          <w:rFonts w:hint="eastAsia" w:ascii="宋体" w:hAnsi="宋体" w:eastAsia="宋体" w:cs="宋体"/>
          <w:bCs/>
          <w:color w:val="auto"/>
          <w:sz w:val="21"/>
          <w:szCs w:val="21"/>
          <w:highlight w:val="none"/>
          <w:lang w:bidi="ar-SA"/>
        </w:rPr>
        <w:t xml:space="preserve">具有有效期内的</w:t>
      </w:r>
      <w:r>
        <w:rPr>
          <w:rFonts w:hint="eastAsia" w:ascii="宋体" w:hAnsi="宋体" w:cs="宋体"/>
          <w:bCs/>
          <w:color w:val="auto"/>
          <w:sz w:val="21"/>
          <w:szCs w:val="21"/>
          <w:highlight w:val="none"/>
          <w:lang w:val="en-US" w:eastAsia="zh-CN" w:bidi="ar-SA"/>
        </w:rPr>
        <w:t xml:space="preserve">建筑</w:t>
      </w:r>
      <w:r>
        <w:rPr>
          <w:rFonts w:hint="eastAsia" w:ascii="宋体" w:hAnsi="宋体" w:eastAsia="宋体" w:cs="宋体"/>
          <w:bCs/>
          <w:color w:val="auto"/>
          <w:sz w:val="21"/>
          <w:szCs w:val="21"/>
          <w:highlight w:val="none"/>
          <w:lang w:bidi="ar-SA"/>
        </w:rPr>
        <w:t xml:space="preserve">工程</w:t>
      </w:r>
      <w:r>
        <w:rPr>
          <w:rFonts w:hint="eastAsia" w:ascii="宋体" w:hAnsi="宋体" w:cs="宋体"/>
          <w:bCs/>
          <w:color w:val="auto"/>
          <w:sz w:val="21"/>
          <w:szCs w:val="21"/>
          <w:highlight w:val="none"/>
          <w:lang w:val="en-US" w:eastAsia="zh-CN" w:bidi="ar-SA"/>
        </w:rPr>
        <w:t xml:space="preserve">施工总</w:t>
      </w:r>
      <w:r>
        <w:rPr>
          <w:rFonts w:hint="eastAsia" w:ascii="宋体" w:hAnsi="宋体" w:eastAsia="宋体" w:cs="宋体"/>
          <w:bCs/>
          <w:color w:val="auto"/>
          <w:sz w:val="21"/>
          <w:szCs w:val="21"/>
          <w:highlight w:val="none"/>
          <w:lang w:bidi="ar-SA"/>
        </w:rPr>
        <w:t xml:space="preserve">承包三级（含）以上资质；同时具备有效的《安全生产许可证》；</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3.7</w:t>
      </w:r>
      <w:r>
        <w:rPr>
          <w:rFonts w:hint="eastAsia" w:ascii="宋体" w:hAnsi="宋体" w:eastAsia="宋体" w:cs="宋体"/>
          <w:bCs/>
          <w:color w:val="auto"/>
          <w:sz w:val="21"/>
          <w:szCs w:val="21"/>
          <w:highlight w:val="none"/>
          <w:lang w:bidi="ar-SA"/>
        </w:rPr>
        <w:t xml:space="preserve">拟选派项目负责人：具有有效的</w:t>
      </w:r>
      <w:r>
        <w:rPr>
          <w:rFonts w:hint="eastAsia" w:ascii="宋体" w:hAnsi="宋体" w:cs="宋体"/>
          <w:bCs/>
          <w:color w:val="auto"/>
          <w:sz w:val="21"/>
          <w:szCs w:val="21"/>
          <w:highlight w:val="none"/>
          <w:lang w:val="en-US" w:eastAsia="zh-CN" w:bidi="ar-SA"/>
        </w:rPr>
        <w:t xml:space="preserve">建筑</w:t>
      </w:r>
      <w:r>
        <w:rPr>
          <w:rFonts w:hint="eastAsia" w:ascii="宋体" w:hAnsi="宋体" w:eastAsia="宋体" w:cs="宋体"/>
          <w:bCs/>
          <w:color w:val="auto"/>
          <w:sz w:val="21"/>
          <w:szCs w:val="21"/>
          <w:highlight w:val="none"/>
          <w:lang w:bidi="ar-SA"/>
        </w:rPr>
        <w:t xml:space="preserve">工程二级（含）以上建造师注册证书并具有《建筑施工企业项目负责人安全生产考核合格证书》（B类）</w:t>
      </w:r>
      <w:r>
        <w:rPr>
          <w:rFonts w:hint="eastAsia" w:ascii="宋体" w:hAnsi="宋体" w:cs="宋体"/>
          <w:bCs/>
          <w:color w:val="auto"/>
          <w:sz w:val="21"/>
          <w:szCs w:val="21"/>
          <w:highlight w:val="none"/>
          <w:lang w:eastAsia="zh-CN" w:bidi="ar-SA"/>
        </w:rPr>
        <w:t xml:space="preserve">、</w:t>
      </w:r>
      <w:r>
        <w:rPr>
          <w:rFonts w:hint="eastAsia" w:ascii="宋体" w:hAnsi="宋体" w:eastAsia="宋体" w:cs="宋体"/>
          <w:bCs/>
          <w:color w:val="auto"/>
          <w:sz w:val="21"/>
          <w:szCs w:val="21"/>
          <w:highlight w:val="none"/>
          <w:lang w:val="en-US" w:eastAsia="zh-CN" w:bidi="ar-SA"/>
        </w:rPr>
        <w:t xml:space="preserve">《项目负责人无在建工程承诺书》</w:t>
      </w:r>
      <w:r>
        <w:rPr>
          <w:rFonts w:hint="eastAsia" w:ascii="宋体" w:hAnsi="宋体" w:cs="宋体"/>
          <w:bCs/>
          <w:color w:val="auto"/>
          <w:sz w:val="21"/>
          <w:szCs w:val="21"/>
          <w:highlight w:val="none"/>
          <w:lang w:val="en-US" w:eastAsia="zh-CN" w:bidi="ar-SA"/>
        </w:rPr>
        <w:t xml:space="preserve">；</w:t>
      </w:r>
      <w:r>
        <w:rPr>
          <w:rFonts w:hint="eastAsia" w:ascii="宋体" w:hAnsi="宋体" w:cs="宋体"/>
          <w:color w:val="auto"/>
          <w:szCs w:val="21"/>
          <w:highlight w:val="none"/>
        </w:rPr>
        <w:t xml:space="preserve">（必须提供，不提供为无效响应）</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Cs/>
          <w:color w:val="auto"/>
          <w:sz w:val="21"/>
          <w:szCs w:val="21"/>
          <w:highlight w:val="none"/>
          <w:lang w:val="en-US" w:eastAsia="zh-CN" w:bidi="ar-SA"/>
        </w:rPr>
        <w:t xml:space="preserve">3.8</w:t>
      </w:r>
      <w:r>
        <w:rPr>
          <w:rFonts w:hint="eastAsia" w:ascii="宋体" w:hAnsi="宋体" w:eastAsia="宋体" w:cs="宋体"/>
          <w:bCs/>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val="en-US" w:eastAsia="zh-CN"/>
        </w:rPr>
        <w:t xml:space="preserve">；</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cs="宋体"/>
          <w:color w:val="auto"/>
          <w:szCs w:val="21"/>
          <w:highlight w:val="none"/>
        </w:rPr>
        <w:t xml:space="preserve">4.1</w:t>
      </w:r>
      <w:r>
        <w:rPr>
          <w:rFonts w:hint="eastAsia" w:ascii="宋体" w:hAnsi="宋体" w:eastAsia="宋体" w:cs="宋体"/>
          <w:color w:val="auto"/>
          <w:szCs w:val="21"/>
          <w:highlight w:val="none"/>
          <w:lang w:val="en-US" w:eastAsia="zh-CN"/>
        </w:rPr>
        <w:t xml:space="preserve">关于资格文件的声明函；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磋商响应函；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4.3</w:t>
      </w:r>
      <w:r>
        <w:rPr>
          <w:rFonts w:hint="eastAsia" w:ascii="宋体" w:hAnsi="宋体" w:cs="宋体"/>
          <w:color w:val="auto"/>
          <w:szCs w:val="21"/>
          <w:highlight w:val="none"/>
        </w:rPr>
        <w:t xml:space="preserve">磋商响应报价表和工程量清单报价明细表</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法定代表人授权委托书（如有授权）；供应商代理人身份证复印件（如有授权）；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★投标（响应）保证承诺书（必须提供，不提供为无效响应）；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偏离表（商务条款偏离表、服务条款偏离表）；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供应商情况表；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实质性条款（如需实质性承诺等条款）；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其他有关符合性证明的文件；</w:t>
      </w:r>
      <w:r/>
    </w:p>
    <w:p>
      <w:pPr>
        <w:ind w:firstLine="420"/>
        <w:spacing w:line="360" w:lineRule="auto"/>
        <w:rPr>
          <w:rFonts w:hint="eastAsia" w:ascii="宋体" w:hAnsi="宋体" w:cs="宋体"/>
          <w:color w:val="auto"/>
          <w:szCs w:val="21"/>
          <w:highlight w:val="none"/>
          <w:lang w:val="zh-CN"/>
        </w:rPr>
      </w:pPr>
      <w:r>
        <w:rPr>
          <w:rFonts w:hint="eastAsia" w:ascii="宋体" w:hAnsi="宋体" w:eastAsia="宋体" w:cs="宋体"/>
          <w:bCs/>
          <w:color w:val="auto"/>
          <w:sz w:val="21"/>
          <w:szCs w:val="21"/>
          <w:highlight w:val="none"/>
          <w:lang w:val="en-US" w:eastAsia="zh-CN" w:bidi="ar-SA"/>
        </w:rPr>
        <w:t xml:space="preserve">4.1</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对属于《节能产品政府采购品目清单》政府强制采购产品的，需提供该产品有效期内的认证等相关证明材料（如有）。</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针对本项目的施工组织设计</w:t>
      </w:r>
      <w:r>
        <w:rPr>
          <w:rFonts w:hint="eastAsia" w:ascii="宋体" w:hAnsi="宋体" w:cs="宋体"/>
          <w:color w:val="auto"/>
          <w:szCs w:val="21"/>
          <w:highlight w:val="none"/>
        </w:rPr>
        <w:t xml:space="preserve">方案（包括但不限于总体概述比较、施工总进度计、分部、分项工程的施工方案、安全文明施工措施等）；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5.2类似项目一览表；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本项目配备的人员情况表</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eastAsia="宋体" w:cs="宋体"/>
          <w:color w:val="auto"/>
          <w:szCs w:val="21"/>
          <w:highlight w:val="none"/>
          <w:lang w:val="en-US" w:eastAsia="zh-CN"/>
        </w:rPr>
        <w:t xml:space="preserve">5.4采购需求及评分标准中所涉及到的其他材料等</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6、价格折扣响应文件</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eastAsia="宋体" w:cs="宋体"/>
          <w:bCs/>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b/>
          <w:bCs/>
          <w:color w:val="auto"/>
          <w:highlight w:val="none"/>
        </w:rPr>
        <w:t xml:space="preserve">磋商响应文件由1、2、3、4、5和6款规定的内容共同组成。供应商必须提交上述3、4、6款规定的资料，否则，响应文件将因资格性条件不符或未实质性响应采购文件而被拒绝。</w:t>
      </w:r>
      <w:r/>
    </w:p>
    <w:p>
      <w:pPr>
        <w:numPr>
          <w:ilvl w:val="0"/>
          <w:numId w:val="0"/>
        </w:num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2、磋商过程中如有问题采购代理机构工作人员会及时通</w:t>
      </w:r>
      <w:r>
        <w:rPr>
          <w:rFonts w:hint="eastAsia" w:ascii="宋体" w:hAnsi="宋体" w:cs="宋体"/>
          <w:b/>
          <w:color w:val="auto"/>
          <w:sz w:val="21"/>
          <w:szCs w:val="21"/>
          <w:highlight w:val="none"/>
          <w:lang w:val="en-US" w:eastAsia="zh-CN" w:bidi="ar-SA"/>
        </w:rPr>
        <w:t xml:space="preserve">过</w:t>
      </w:r>
      <w:r>
        <w:rPr>
          <w:rFonts w:hint="eastAsia" w:ascii="宋体" w:hAnsi="宋体" w:eastAsia="宋体" w:cs="宋体"/>
          <w:b/>
          <w:color w:val="auto"/>
          <w:sz w:val="21"/>
          <w:szCs w:val="21"/>
          <w:highlight w:val="none"/>
          <w:lang w:val="en-US" w:eastAsia="zh-CN" w:bidi="ar-SA"/>
        </w:rPr>
        <w:t xml:space="preserve">《投标供应商确认函》留存的手机号与供应商联系。请供应商确保该手机号磋商当日通讯畅通，否则导致的对供应商不利的后果由供应商自行承担。</w:t>
      </w:r>
      <w:r/>
    </w:p>
    <w:p>
      <w:pPr>
        <w:numPr>
          <w:ilvl w:val="0"/>
          <w:numId w:val="0"/>
        </w:num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视频演示（如有）：响应文件提交截止时间前，供应商可在上传响应文件页面的演示视频模块中，上传项目所需的演示视频，文件以压缩包zip格式上传，单个视频附件压缩包大小不得超过50M，整体附件压缩包不得超过300M，如项目所需演示时间较长，请分成多个文件上传。且保证视频资料现场能打开并展示,若出现视频无法正常播放等其他一切问题由供应商自行承担。</w:t>
      </w:r>
      <w:r/>
    </w:p>
    <w:p>
      <w:pPr>
        <w:numPr>
          <w:ilvl w:val="0"/>
          <w:numId w:val="0"/>
        </w:numPr>
        <w:ind w:firstLine="422"/>
        <w:spacing w:line="360" w:lineRule="auto"/>
        <w:rPr>
          <w:rFonts w:ascii="宋体" w:hAnsi="宋体" w:eastAsia="宋体" w:cs="宋体"/>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演示视频在开标截止时间前将被保密隐藏，代理机构在响应文件解密完成后下载各供应商递交的演示视频</w:t>
      </w:r>
      <w:r>
        <w:rPr>
          <w:rFonts w:hint="eastAsia" w:ascii="宋体" w:hAnsi="宋体" w:eastAsia="宋体" w:cs="宋体"/>
          <w:bCs/>
          <w:color w:val="auto"/>
          <w:sz w:val="21"/>
          <w:szCs w:val="21"/>
          <w:highlight w:val="none"/>
          <w:lang w:val="en-US" w:eastAsia="zh-CN" w:bidi="ar-SA"/>
        </w:rPr>
        <w:t xml:space="preserve">。</w:t>
      </w:r>
      <w:r/>
    </w:p>
    <w:p>
      <w:pPr>
        <w:ind w:firstLine="422"/>
        <w:jc w:val="both"/>
        <w:spacing w:line="360" w:lineRule="auto"/>
        <w:widowControl w:val="off"/>
        <w:tabs>
          <w:tab w:val="left" w:pos="0" w:leader="none"/>
        </w:tabs>
        <w:rPr>
          <w:rFonts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（二）网上响应文件的制作</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本项目采用电子招投标形式</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请供应商按照《苏采云系统供应商操作手册》</w:t>
      </w:r>
      <w:r>
        <w:rPr>
          <w:rFonts w:hint="eastAsia" w:ascii="宋体" w:hAnsi="宋体" w:eastAsia="宋体" w:cs="宋体"/>
          <w:color w:val="auto"/>
          <w:szCs w:val="21"/>
          <w:highlight w:val="none"/>
        </w:rPr>
        <w:t xml:space="preserve">（https://czju.suzhou.gov.cn/zfcg/html/content/20231220161910031.shtml）</w:t>
      </w:r>
      <w:r>
        <w:rPr>
          <w:rFonts w:hint="eastAsia" w:ascii="宋体" w:hAnsi="宋体" w:eastAsia="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2、网上响应文件附件如无法加盖电子签章，请上传清晰的盖有公章的扫描件。</w:t>
      </w:r>
      <w:r/>
    </w:p>
    <w:p>
      <w:pPr>
        <w:ind w:firstLine="420"/>
        <w:jc w:val="both"/>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zh-CN" w:eastAsia="zh-CN" w:bidi="ar-SA"/>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both"/>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zh-CN" w:eastAsia="zh-CN" w:bidi="ar-SA"/>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hint="eastAsia" w:ascii="宋体" w:hAnsi="宋体" w:cs="宋体"/>
          <w:b/>
          <w:bCs/>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、响应文件组成部分中如</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文件已给定格式的，</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、一经</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，除非供应商在响应文件中对</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CN"/>
        </w:rPr>
        <w:t xml:space="preserve">文件的规定或条款有书面偏离或保留，否则应视为其全部接受和遵守。</w:t>
      </w:r>
      <w:r/>
    </w:p>
    <w:p>
      <w:pPr>
        <w:ind w:firstLine="420"/>
        <w:jc w:val="left"/>
        <w:spacing w:line="360" w:lineRule="auto"/>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、采购人或采购代理机构无论出于自己的考虑，还是出于对供应商提问的澄清，均可对</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val="zh-CN"/>
        </w:rPr>
        <w:t xml:space="preserve">文件用更正公告的方式进行修改。</w:t>
      </w:r>
      <w:r/>
    </w:p>
    <w:p>
      <w:pPr>
        <w:ind w:firstLine="422"/>
        <w:jc w:val="left"/>
        <w:spacing w:line="360" w:lineRule="auto"/>
        <w:rPr>
          <w:rFonts w:hint="eastAsia" w:ascii="宋体" w:hAnsi="宋体" w:eastAsia="宋体" w:cs="Times New Roman"/>
          <w:b/>
          <w:color w:val="auto"/>
          <w:szCs w:val="21"/>
          <w:highlight w:val="none"/>
        </w:rPr>
        <w:outlineLvl w:val="1"/>
      </w:pP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lang w:val="en-US" w:eastAsia="zh-CN"/>
        </w:rPr>
        <w:t xml:space="preserve">三</w:t>
      </w: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★响应文件计量单位和使用文字</w:t>
      </w:r>
      <w:r/>
    </w:p>
    <w:p>
      <w:pPr>
        <w:ind w:firstLine="420"/>
        <w:jc w:val="left"/>
        <w:spacing w:line="360" w:lineRule="auto"/>
        <w:rPr>
          <w:rFonts w:hint="eastAsia" w:ascii="宋体" w:hAnsi="宋体" w:eastAsia="宋体" w:cs="Times New Roman"/>
          <w:color w:val="auto"/>
          <w:sz w:val="21"/>
          <w:szCs w:val="21"/>
          <w:highlight w:val="none"/>
          <w:lang w:val="en-US" w:eastAsia="zh-CN" w:bidi="ar-SA"/>
        </w:rPr>
        <w:outlineLvl w:val="1"/>
      </w:pPr>
      <w:r>
        <w:rPr>
          <w:rFonts w:hint="eastAsia" w:ascii="宋体" w:hAnsi="宋体" w:eastAsia="宋体" w:cs="Times New Roman"/>
          <w:color w:val="auto"/>
          <w:sz w:val="21"/>
          <w:szCs w:val="21"/>
          <w:highlight w:val="none"/>
          <w:lang w:val="en-US" w:eastAsia="zh-CN" w:bidi="ar-SA"/>
        </w:rPr>
        <w:t xml:space="preserve">1、响应文件中所使用的计量单位，除竞争性磋商文件中有特殊要求外，均应使用中华人民共和国法定计量单位。</w:t>
      </w:r>
      <w:r/>
    </w:p>
    <w:p>
      <w:pPr>
        <w:ind w:firstLine="420"/>
        <w:jc w:val="left"/>
        <w:spacing w:line="360" w:lineRule="auto"/>
        <w:rPr>
          <w:rFonts w:hint="eastAsia" w:ascii="宋体" w:hAnsi="宋体" w:eastAsia="宋体" w:cs="Times New Roman"/>
          <w:color w:val="auto"/>
          <w:sz w:val="21"/>
          <w:szCs w:val="21"/>
          <w:highlight w:val="none"/>
          <w:lang w:val="en-US" w:eastAsia="zh-CN" w:bidi="ar-SA"/>
        </w:rPr>
        <w:outlineLvl w:val="1"/>
      </w:pPr>
      <w:r>
        <w:rPr>
          <w:rFonts w:hint="eastAsia" w:ascii="宋体" w:hAnsi="宋体" w:eastAsia="宋体" w:cs="Times New Roman"/>
          <w:color w:val="auto"/>
          <w:sz w:val="21"/>
          <w:szCs w:val="21"/>
          <w:highlight w:val="none"/>
          <w:lang w:val="en-US" w:eastAsia="zh-CN" w:bidi="ar-SA"/>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hint="eastAsia" w:ascii="宋体" w:hAnsi="宋体" w:eastAsia="宋体" w:cs="Times New Roman"/>
          <w:b/>
          <w:color w:val="auto"/>
          <w:szCs w:val="21"/>
          <w:highlight w:val="none"/>
        </w:rPr>
        <w:outlineLvl w:val="1"/>
      </w:pP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lang w:val="en-US" w:eastAsia="zh-CN"/>
        </w:rPr>
        <w:t xml:space="preserve">四</w:t>
      </w:r>
      <w:r>
        <w:rPr>
          <w:rFonts w:hint="eastAsia" w:ascii="宋体" w:hAnsi="宋体" w:eastAsia="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报价（编制）要求的说明</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磋商报价应包括完成该项</w:t>
      </w:r>
      <w:r>
        <w:rPr>
          <w:rFonts w:hint="eastAsia" w:ascii="宋体" w:hAnsi="宋体" w:cs="宋体"/>
          <w:color w:val="auto"/>
          <w:szCs w:val="21"/>
          <w:highlight w:val="none"/>
          <w:lang w:val="en-US" w:eastAsia="zh-CN"/>
        </w:rPr>
        <w:t xml:space="preserve">目</w:t>
      </w:r>
      <w:r>
        <w:rPr>
          <w:rFonts w:hint="eastAsia" w:ascii="宋体" w:hAnsi="宋体" w:cs="宋体"/>
          <w:color w:val="auto"/>
          <w:szCs w:val="21"/>
          <w:highlight w:val="none"/>
        </w:rPr>
        <w:t xml:space="preserve">全部内容的一切费用。</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一项磋商内容只允许一个报价，采购代理机构不接受任何有选择性的响应报价。</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响应文件报价中的单价和总价全部采用人民币表示，除非合同的特殊条款另有规定。</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lang w:val="zh-CN"/>
        </w:rPr>
        <w:t xml:space="preserve">）响应文件错误的修正原则</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响应文件的大写金额与小写金额不一致的，以大写金额为准。总价金额与按单价汇总金额不一致的，以单价金额计算结果为准；单价金额小数点有明细错位的，应以总价为准，并修改单价。</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对不同文字文本磋商响应文件的解释发生异议的，以中文文本为准。</w:t>
      </w:r>
      <w:r/>
    </w:p>
    <w:p>
      <w:pPr>
        <w:ind w:firstLine="420"/>
        <w:jc w:val="left"/>
        <w:spacing w:line="360" w:lineRule="auto"/>
        <w:rPr>
          <w:rFonts w:hint="eastAsia" w:ascii="宋体" w:hAnsi="宋体" w:eastAsia="宋体" w:cs="宋体"/>
          <w:color w:val="auto"/>
          <w:szCs w:val="21"/>
          <w:highlight w:val="none"/>
          <w:lang w:val="zh-CN"/>
        </w:rPr>
        <w:outlineLvl w:val="1"/>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供应商不同意以上修正的，其响应文件将被拒绝。</w:t>
      </w:r>
      <w:r/>
    </w:p>
    <w:p>
      <w:pPr>
        <w:ind w:firstLine="422"/>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98"/>
        <w:ind w:firstLine="420"/>
        <w:spacing w:line="360" w:lineRule="auto"/>
        <w:rPr>
          <w:rFonts w:hint="eastAsia"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1、网上响应文件必须在响应截止时间前提交，截止时间以后提交的响应文件，采购人或采购代理机构将拒绝接收。</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1、响应文件的修改应在提交投标（响应）文件截止时间前进行。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2、磋商开始时间后至投标（响应）文件截止时间前，供应商可以撤回投标。</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3、投标（响应）文件截止时间后供应商不得撤回投标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文件</w:t>
      </w:r>
      <w:r>
        <w:rPr>
          <w:rFonts w:hint="eastAsia" w:ascii="宋体" w:hAnsi="宋体" w:cs="宋体"/>
          <w:color w:val="auto"/>
          <w:szCs w:val="21"/>
          <w:highlight w:val="none"/>
        </w:rPr>
        <w:t xml:space="preserve">。供应商撤回投标（响应）文件，则认为其不再参与本项目采购活动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否则按投标（响应）保证承诺书中承诺履行违约赔偿。</w:t>
      </w:r>
      <w:r/>
    </w:p>
    <w:p>
      <w:pPr>
        <w:ind w:firstLine="422"/>
        <w:spacing w:line="360" w:lineRule="auto"/>
        <w:rPr>
          <w:rFonts w:hint="eastAsia" w:ascii="宋体" w:hAnsi="宋体" w:cs="宋体"/>
          <w:b/>
          <w:color w:val="auto"/>
          <w:szCs w:val="21"/>
          <w:highlight w:val="none"/>
          <w:lang w:val="en-US" w:eastAsia="zh-CN"/>
        </w:rPr>
        <w:outlineLvl w:val="0"/>
      </w:pPr>
      <w:r>
        <w:rPr>
          <w:rFonts w:hint="eastAsia" w:ascii="宋体" w:hAnsi="宋体" w:cs="宋体"/>
          <w:b/>
          <w:color w:val="auto"/>
          <w:szCs w:val="21"/>
          <w:highlight w:val="none"/>
          <w:lang w:val="en-US" w:eastAsia="zh-CN"/>
        </w:rPr>
        <w:t xml:space="preserve">九、磋商小组</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（一）采购代理机构负责组织评审工作；磋商小组由相关专家及采购人代表组成，负责具体评审事务，并独立履行</w:t>
      </w:r>
      <w:r>
        <w:rPr>
          <w:rFonts w:hint="eastAsia" w:ascii="宋体" w:hAnsi="宋体" w:cs="宋体"/>
          <w:bCs/>
          <w:color w:val="auto"/>
          <w:sz w:val="21"/>
          <w:szCs w:val="21"/>
          <w:highlight w:val="none"/>
        </w:rPr>
        <w:t xml:space="preserve">以下职责：</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审查磋商响应文件是否符合磋商采购文件的要求，并作出评价；</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要求供应商解释或者澄清其响应文件；</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编写评审报告；</w:t>
      </w:r>
      <w:r/>
    </w:p>
    <w:p>
      <w:pPr>
        <w:pStyle w:val="1098"/>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告知采购人、采购代理机构在评审过程中发现的供应商的违法违规行为</w:t>
      </w:r>
      <w:r>
        <w:rPr>
          <w:rFonts w:hint="eastAsia" w:ascii="宋体" w:hAnsi="宋体" w:cs="宋体"/>
          <w:bCs/>
          <w:color w:val="auto"/>
          <w:sz w:val="21"/>
          <w:szCs w:val="21"/>
          <w:highlight w:val="none"/>
          <w:lang w:eastAsia="zh-CN"/>
        </w:rPr>
        <w:t xml:space="preserve">。</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磋商小组成员应当履行下列义务：</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遵纪守法，客观、公正、廉洁地履行职责；</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按照磋商采购文件规定的评审办法独立进行评审，对个人的评审意见承担法律责任；</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对磋商过程和结果，以及磋商供应商的商业秘密保密；</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参与评审报告的起草；</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配合采购人、采购代理机构答复供应商提出的质疑；</w:t>
      </w:r>
      <w:r/>
    </w:p>
    <w:p>
      <w:pPr>
        <w:pStyle w:val="109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配合财政部门的投诉处理和监督检查工作。</w:t>
      </w:r>
      <w:r/>
    </w:p>
    <w:p>
      <w:pPr>
        <w:pStyle w:val="1098"/>
        <w:ind w:firstLine="420"/>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（三）磋商工作纪律及保密</w:t>
      </w:r>
      <w:r/>
    </w:p>
    <w:p>
      <w:pPr>
        <w:pStyle w:val="1098"/>
        <w:ind w:firstLine="420"/>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1、磋商开始后，直到宣布授予成交供应商合同为止，凡属于审查、澄清、评价和比较响应文件的所有资料，有关授予合同的信息都不应向供应商或与评审无关的其他人泄露。</w:t>
      </w:r>
      <w:r/>
    </w:p>
    <w:p>
      <w:pPr>
        <w:pStyle w:val="1098"/>
        <w:ind w:firstLine="420"/>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2、评审专家应当遵守评审工作纪律，不得泄露评审情况和评审中获悉的商业秘密。</w:t>
      </w:r>
      <w:r/>
    </w:p>
    <w:p>
      <w:pPr>
        <w:pStyle w:val="1098"/>
        <w:ind w:firstLine="420"/>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3、在评审期间，磋商采购单位将通过指定联络人与供应商进行联系。</w:t>
      </w:r>
      <w:r/>
    </w:p>
    <w:p>
      <w:pPr>
        <w:pStyle w:val="1098"/>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bCs/>
          <w:color w:val="auto"/>
          <w:sz w:val="21"/>
          <w:szCs w:val="21"/>
          <w:highlight w:val="none"/>
        </w:rPr>
        <w:t xml:space="preserve">、响应无效和项目的终止</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最终报价超过</w:t>
      </w:r>
      <w:r>
        <w:rPr>
          <w:rFonts w:hint="eastAsia" w:ascii="宋体" w:hAnsi="宋体" w:cs="宋体"/>
          <w:color w:val="auto"/>
          <w:sz w:val="21"/>
          <w:szCs w:val="21"/>
          <w:highlight w:val="none"/>
        </w:rPr>
        <w:t xml:space="preserve">招标（采购）文件中规定的预算金额（总预算和单项预算）或者最高限价的；</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1098"/>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5、参加磋商的供应商响应文件中未提供磋商代表的身份证明原件和法人授权委托书原件（法定代表人为磋商代表的可不提供授权委托书）；</w:t>
      </w:r>
      <w:r/>
    </w:p>
    <w:p>
      <w:pPr>
        <w:pStyle w:val="1098"/>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6、未满足采购人要求工期和质量等级要求的；</w:t>
      </w:r>
      <w:r/>
    </w:p>
    <w:p>
      <w:pPr>
        <w:ind w:firstLine="420"/>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7、改变随同采购文件提供的工程量清单中的项目编码、项目名称、项目特征、计量单位、工程量的；</w:t>
      </w:r>
      <w:r/>
    </w:p>
    <w:p>
      <w:pPr>
        <w:pStyle w:val="1098"/>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8、同一投标人提交两个（含两个）以上不同的投标报价的；</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、响应文件含有采购单位不能接受的附加条件；</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、因磋商供应商自身原因导致网上磋商响应文件无法递交的其他情况；</w:t>
      </w:r>
      <w:r/>
    </w:p>
    <w:p>
      <w:pPr>
        <w:pStyle w:val="1098"/>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、不符合法律法规和竞争性磋商采购文件中规定的其他实质性要求的</w:t>
      </w:r>
      <w:r>
        <w:rPr>
          <w:rFonts w:hint="eastAsia" w:ascii="宋体" w:hAnsi="宋体" w:cs="宋体"/>
          <w:color w:val="auto"/>
          <w:sz w:val="21"/>
          <w:szCs w:val="21"/>
          <w:highlight w:val="none"/>
          <w:lang w:eastAsia="zh-CN"/>
        </w:rPr>
        <w:t xml:space="preserve">。</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1、因情况变化，不再符合规定的竞争性磋商采购单位适用情形的；</w:t>
      </w:r>
      <w:r/>
    </w:p>
    <w:p>
      <w:pPr>
        <w:pStyle w:val="109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98"/>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1098"/>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4、因苏采云系统故障原因造成开标不成功的。</w:t>
      </w:r>
      <w:r/>
    </w:p>
    <w:p>
      <w:pPr>
        <w:pStyle w:val="1098"/>
        <w:ind w:firstLine="422"/>
        <w:spacing w:line="360" w:lineRule="auto"/>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lang w:val="en-US" w:eastAsia="zh-CN"/>
        </w:rPr>
        <w:t xml:space="preserve">十一</w:t>
      </w:r>
      <w:r>
        <w:rPr>
          <w:rFonts w:hint="eastAsia" w:ascii="宋体" w:hAnsi="宋体" w:cs="宋体"/>
          <w:b/>
          <w:bCs/>
          <w:color w:val="auto"/>
          <w:sz w:val="21"/>
          <w:szCs w:val="21"/>
          <w:highlight w:val="none"/>
        </w:rPr>
        <w:t xml:space="preserve">、综合说明</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1、采购代理服务费</w:t>
      </w:r>
      <w:r/>
    </w:p>
    <w:p>
      <w:pPr>
        <w:ind w:firstLine="420"/>
        <w:jc w:val="left"/>
        <w:spacing w:line="360" w:lineRule="auto"/>
        <w:widowControl/>
        <w:rPr>
          <w:rFonts w:hint="eastAsia" w:ascii="宋体" w:hAnsi="宋体" w:cs="宋体"/>
          <w:color w:val="auto"/>
          <w:szCs w:val="21"/>
          <w:highlight w:val="none"/>
          <w:lang w:val="zh-TW"/>
        </w:rPr>
      </w:pPr>
      <w:r>
        <w:rPr>
          <w:rFonts w:hint="eastAsia" w:ascii="宋体" w:hAnsi="宋体" w:eastAsia="宋体" w:cs="宋体"/>
          <w:bCs/>
          <w:color w:val="auto"/>
          <w:sz w:val="21"/>
          <w:szCs w:val="21"/>
          <w:highlight w:val="none"/>
          <w:lang w:val="zh-CN"/>
        </w:rPr>
        <w:t xml:space="preserve">本项目采购代理服务费</w:t>
      </w:r>
      <w:r>
        <w:rPr>
          <w:rFonts w:hint="eastAsia" w:ascii="宋体" w:hAnsi="宋体" w:cs="宋体"/>
          <w:bCs/>
          <w:color w:val="auto"/>
          <w:sz w:val="21"/>
          <w:szCs w:val="21"/>
          <w:highlight w:val="none"/>
          <w:lang w:val="en-US" w:eastAsia="zh-CN"/>
        </w:rPr>
        <w:t xml:space="preserve">在</w:t>
      </w:r>
      <w:r>
        <w:rPr>
          <w:rFonts w:hint="eastAsia" w:ascii="宋体" w:hAnsi="宋体" w:eastAsia="宋体" w:cs="宋体"/>
          <w:bCs/>
          <w:color w:val="auto"/>
          <w:sz w:val="21"/>
          <w:szCs w:val="21"/>
          <w:highlight w:val="none"/>
          <w:lang w:val="en-US" w:eastAsia="zh-CN"/>
        </w:rPr>
        <w:t xml:space="preserve">吴江区中介超市网上交易平台竞价，</w:t>
      </w:r>
      <w:r>
        <w:rPr>
          <w:rFonts w:hint="eastAsia" w:ascii="宋体" w:hAnsi="宋体" w:eastAsia="宋体" w:cs="宋体"/>
          <w:bCs/>
          <w:color w:val="auto"/>
          <w:sz w:val="21"/>
          <w:szCs w:val="21"/>
          <w:highlight w:val="none"/>
          <w:lang w:val="zh-CN"/>
        </w:rPr>
        <w:t xml:space="preserve">按</w:t>
      </w:r>
      <w:r>
        <w:rPr>
          <w:rFonts w:hint="eastAsia"/>
          <w:color w:val="auto"/>
          <w:highlight w:val="none"/>
          <w:lang w:val="en-US" w:eastAsia="zh-CN"/>
        </w:rPr>
        <w:t xml:space="preserve">¥</w:t>
      </w:r>
      <w:r>
        <w:rPr>
          <w:rFonts w:hint="eastAsia" w:ascii="宋体" w:hAnsi="宋体" w:cs="宋体"/>
          <w:bCs/>
          <w:color w:val="auto"/>
          <w:sz w:val="21"/>
          <w:szCs w:val="21"/>
          <w:highlight w:val="none"/>
          <w:lang w:val="en-US" w:eastAsia="zh-CN"/>
        </w:rPr>
        <w:t xml:space="preserve">35000.00</w:t>
      </w:r>
      <w:r>
        <w:rPr>
          <w:rFonts w:hint="eastAsia" w:ascii="宋体" w:hAnsi="宋体" w:eastAsia="宋体" w:cs="宋体"/>
          <w:bCs/>
          <w:color w:val="auto"/>
          <w:sz w:val="21"/>
          <w:szCs w:val="21"/>
          <w:highlight w:val="none"/>
          <w:lang w:val="zh-CN"/>
        </w:rPr>
        <w:t xml:space="preserve">收取</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rPr>
        <w:t xml:space="preserve">由</w:t>
      </w:r>
      <w:r>
        <w:rPr>
          <w:rFonts w:hint="eastAsia" w:ascii="宋体" w:hAnsi="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lang w:val="zh-CN"/>
        </w:rPr>
        <w:t xml:space="preserve">支付</w:t>
      </w:r>
      <w:r>
        <w:rPr>
          <w:rFonts w:hint="eastAsia" w:ascii="宋体" w:hAnsi="宋体" w:cs="宋体"/>
          <w:color w:val="auto"/>
          <w:szCs w:val="21"/>
          <w:highlight w:val="none"/>
          <w:lang w:val="zh-TW"/>
        </w:rPr>
        <w:t xml:space="preserve">。</w:t>
      </w:r>
      <w:r/>
    </w:p>
    <w:p>
      <w:pPr>
        <w:ind w:firstLine="420"/>
        <w:jc w:val="left"/>
        <w:spacing w:line="360" w:lineRule="auto"/>
        <w:widowControl/>
        <w:rPr>
          <w:rFonts w:hint="eastAsia" w:ascii="宋体" w:hAnsi="宋体" w:eastAsia="宋体" w:cs="宋体"/>
          <w:color w:val="auto"/>
          <w:szCs w:val="21"/>
          <w:highlight w:val="none"/>
          <w:lang w:val="zh-TW" w:eastAsia="zh-CN"/>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w:t>
      </w:r>
      <w:r>
        <w:rPr>
          <w:rFonts w:hint="eastAsia" w:ascii="宋体" w:hAnsi="宋体" w:cs="宋体"/>
          <w:color w:val="auto"/>
          <w:szCs w:val="21"/>
          <w:highlight w:val="none"/>
          <w:lang w:val="zh-TW" w:eastAsia="zh-CN"/>
        </w:rPr>
        <w:t xml:space="preserve">苏州汇顺项目管理咨询有限公司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号：32250199757200000291</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开户银行：中国建设银行股份有限公司苏州长春路支行</w:t>
      </w:r>
      <w:r/>
    </w:p>
    <w:p>
      <w:pPr>
        <w:numPr>
          <w:ilvl w:val="0"/>
          <w:numId w:val="0"/>
        </w:num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TW" w:eastAsia="zh-TW"/>
        </w:rPr>
        <w:t xml:space="preserve">磋商说明：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en-US" w:eastAsia="zh-CN"/>
        </w:rPr>
        <w:t xml:space="preserve">之</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w:t>
      </w:r>
      <w:r>
        <w:rPr>
          <w:rFonts w:hint="eastAsia" w:ascii="宋体" w:hAnsi="宋体" w:cs="宋体"/>
          <w:color w:val="auto"/>
          <w:szCs w:val="21"/>
          <w:highlight w:val="none"/>
          <w:lang w:val="zh-TW"/>
        </w:rPr>
        <w:t xml:space="preserve">或</w:t>
      </w:r>
      <w:r>
        <w:rPr>
          <w:rFonts w:hint="eastAsia" w:ascii="宋体" w:hAnsi="宋体" w:cs="宋体"/>
          <w:color w:val="auto"/>
          <w:szCs w:val="21"/>
          <w:highlight w:val="none"/>
          <w:lang w:val="zh-TW" w:eastAsia="zh-TW"/>
        </w:rPr>
        <w:t xml:space="preserve">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rPr>
          <w:rFonts w:hint="eastAsia" w:ascii="宋体" w:hAnsi="宋体" w:eastAsia="宋体" w:cs="Times New Roman"/>
          <w:color w:val="auto"/>
          <w:sz w:val="21"/>
          <w:szCs w:val="21"/>
          <w:highlight w:val="none"/>
          <w:lang w:val="en-US" w:eastAsia="zh-CN" w:bidi="ar-SA"/>
        </w:rPr>
        <w:t xml:space="preserve">磋商响应方可拒绝接受延期要求而放弃磋商，同意延长有效期的磋商响应方不能修改磋商响应文件。</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成交供应商的确认</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磋商小组根据供应商资格审查情况，按照评审办法对响应文件进行评价和比较，并按采购人的委托确定成交供应商。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经磋商小组评审并确定成交供应商后，采</w:t>
      </w:r>
      <w:r>
        <w:rPr>
          <w:rFonts w:hint="eastAsia" w:ascii="宋体" w:hAnsi="宋体" w:eastAsia="宋体" w:cs="宋体"/>
          <w:b w:val="0"/>
          <w:bCs w:val="0"/>
          <w:color w:val="auto"/>
          <w:szCs w:val="21"/>
          <w:highlight w:val="none"/>
        </w:rPr>
        <w:t xml:space="preserve">购人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1）成交公告发布后，成交单位可向代理机构领取成交通知书。</w:t>
      </w:r>
      <w:r/>
    </w:p>
    <w:p>
      <w:pPr>
        <w:ind w:firstLine="420"/>
        <w:jc w:val="left"/>
        <w:spacing w:line="360" w:lineRule="auto"/>
        <w:widowControl/>
        <w:rPr>
          <w:rFonts w:hint="eastAsia" w:ascii="宋体" w:hAnsi="宋体" w:eastAsia="宋体" w:cs="宋体"/>
          <w:color w:val="auto"/>
          <w:szCs w:val="21"/>
          <w:highlight w:val="none"/>
          <w:lang w:eastAsia="zh-CN"/>
        </w:rPr>
        <w:outlineLvl w:val="1"/>
      </w:pPr>
      <w:r>
        <w:rPr>
          <w:rFonts w:hint="eastAsia" w:ascii="宋体" w:hAnsi="宋体" w:cs="宋体"/>
          <w:color w:val="auto"/>
          <w:szCs w:val="21"/>
          <w:highlight w:val="none"/>
        </w:rPr>
        <w:t xml:space="preserve">2）成交通知书将成为合同的组成部分</w:t>
      </w: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rPr>
        <w:t xml:space="preserve">对采购人和成交供应商均具有法律效力。成交通知书发出后，采购人改变成交结果，或者成交供应商放弃成交，应当承担相应的法律责任。</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在评审结束后，参与项目评审的未成交单位可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、合同授予标准</w:t>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采购人将把合同授予其响应文件在实质上响应采购文件要求和按本采购文件规定评选出的供应商。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、合同的签订</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采购人与成交供应商应当在成交通知书发出之日起三十日内，按照采购文件及响应文件确定的事项签订采购合同。</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成交供应商应按成交通知书中规定，由法定代表人或授权代理人与采购代表签订合同，否则按放弃成交权处理。</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采购人不得向成交供应商提出任何不合理的要求作为签订合同的条件，不得与成交供应商私下订立背离合同实质性内容的协议。</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成交供应商无正当理由不得</w:t>
      </w:r>
      <w:r>
        <w:rPr>
          <w:rFonts w:hint="eastAsia" w:ascii="宋体" w:hAnsi="宋体" w:cs="宋体"/>
          <w:b w:val="0"/>
          <w:bCs w:val="0"/>
          <w:color w:val="auto"/>
          <w:szCs w:val="21"/>
          <w:highlight w:val="none"/>
          <w:lang w:val="en-US" w:eastAsia="zh-CN"/>
        </w:rPr>
        <w:t xml:space="preserve">拒签政府采购合同</w:t>
      </w:r>
      <w:r>
        <w:rPr>
          <w:rFonts w:hint="eastAsia" w:ascii="宋体" w:hAnsi="宋体" w:eastAsia="宋体" w:cs="宋体"/>
          <w:b w:val="0"/>
          <w:bCs w:val="0"/>
          <w:color w:val="auto"/>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eastAsia="zh-CN"/>
        </w:rPr>
        <w:t xml:space="preserve">合同备案要求</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lang w:eastAsia="zh-CN"/>
        </w:rPr>
        <w:t xml:space="preserve">需办理施工许可证等相关工程监管手续的小额工程项目，除了需在苏采云系统进行合同备案外，还需凭政府采购</w:t>
      </w:r>
      <w:r>
        <w:rPr>
          <w:rFonts w:hint="eastAsia" w:ascii="宋体" w:hAnsi="宋体" w:cs="宋体"/>
          <w:b w:val="0"/>
          <w:bCs w:val="0"/>
          <w:color w:val="auto"/>
          <w:szCs w:val="21"/>
          <w:highlight w:val="none"/>
          <w:lang w:val="en-US" w:eastAsia="zh-CN"/>
        </w:rPr>
        <w:t xml:space="preserve">中标（</w:t>
      </w:r>
      <w:r>
        <w:rPr>
          <w:rFonts w:hint="eastAsia" w:ascii="宋体" w:hAnsi="宋体" w:eastAsia="宋体" w:cs="宋体"/>
          <w:b w:val="0"/>
          <w:bCs w:val="0"/>
          <w:color w:val="auto"/>
          <w:szCs w:val="21"/>
          <w:highlight w:val="none"/>
          <w:lang w:eastAsia="zh-CN"/>
        </w:rPr>
        <w:t xml:space="preserve">成交</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eastAsia="zh-CN"/>
        </w:rPr>
        <w:t xml:space="preserve">通知书至项目所在地的住建</w:t>
      </w:r>
      <w:r>
        <w:rPr>
          <w:rFonts w:hint="eastAsia" w:ascii="宋体" w:hAnsi="宋体" w:cs="宋体"/>
          <w:b w:val="0"/>
          <w:bCs w:val="0"/>
          <w:color w:val="auto"/>
          <w:szCs w:val="21"/>
          <w:highlight w:val="none"/>
          <w:lang w:val="en-US" w:eastAsia="zh-CN"/>
        </w:rPr>
        <w:t xml:space="preserve">监管</w:t>
      </w:r>
      <w:r>
        <w:rPr>
          <w:rFonts w:hint="eastAsia" w:ascii="宋体" w:hAnsi="宋体" w:eastAsia="宋体" w:cs="宋体"/>
          <w:b w:val="0"/>
          <w:bCs w:val="0"/>
          <w:color w:val="auto"/>
          <w:szCs w:val="21"/>
          <w:highlight w:val="none"/>
          <w:lang w:eastAsia="zh-CN"/>
        </w:rPr>
        <w:t xml:space="preserve">部门按要求进行项目登记、合同备案等工作，否则无法办理相关工程监管手续。</w:t>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eastAsia="zh-CN"/>
        </w:rPr>
        <w:t xml:space="preserve">无需办理施工许可证等相关工程监管手续的小额工程项目，只需在苏采云系统进行合同备案即可。</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hint="eastAsia" w:ascii="宋体" w:hAnsi="宋体" w:eastAsia="宋体" w:cs="宋体"/>
          <w:color w:val="auto"/>
          <w:szCs w:val="21"/>
          <w:highlight w:val="none"/>
          <w:lang w:val="zh-TW" w:eastAsia="zh-CN"/>
        </w:rPr>
      </w:pPr>
      <w:r>
        <w:rPr>
          <w:rFonts w:hint="eastAsia" w:ascii="宋体" w:hAnsi="宋体" w:cs="宋体"/>
          <w:color w:val="auto"/>
          <w:szCs w:val="21"/>
          <w:highlight w:val="none"/>
          <w:lang w:val="zh-TW" w:eastAsia="zh-TW"/>
        </w:rPr>
        <w:t xml:space="preserve">采购代理机构：</w:t>
      </w:r>
      <w:r>
        <w:rPr>
          <w:rFonts w:hint="eastAsia" w:ascii="宋体" w:hAnsi="宋体" w:cs="宋体"/>
          <w:color w:val="auto"/>
          <w:szCs w:val="21"/>
          <w:highlight w:val="none"/>
          <w:lang w:val="zh-TW" w:eastAsia="zh-CN"/>
        </w:rPr>
        <w:t xml:space="preserve">苏州汇顺项目管理咨询有限公司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rPr>
        <w:t xml:space="preserve">苏州市吴江区长安路650号安普思四楼</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电话：0512-63672251    </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周蕴希、陆阳、谢东宏</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val="zh-TW"/>
        </w:rPr>
        <w:t xml:space="preserve">〔2017〕11号</w:t>
      </w:r>
      <w:r>
        <w:rPr>
          <w:rFonts w:hint="eastAsia" w:ascii="宋体" w:hAnsi="宋体" w:cs="宋体"/>
          <w:color w:val="auto"/>
          <w:szCs w:val="21"/>
          <w:highlight w:val="none"/>
          <w:lang w:val="zh-TW" w:eastAsia="zh-TW"/>
        </w:rPr>
        <w:t xml:space="preserve">）文件的规定，</w:t>
      </w:r>
      <w:r>
        <w:rPr>
          <w:rFonts w:hint="eastAsia" w:ascii="宋体" w:hAnsi="宋体" w:eastAsia="宋体"/>
          <w:color w:val="auto"/>
          <w:sz w:val="21"/>
          <w:szCs w:val="21"/>
          <w:highlight w:val="none"/>
        </w:rPr>
        <w:t xml:space="preserve">磋商代理人对供应商进行信用查询</w:t>
      </w:r>
      <w:r>
        <w:rPr>
          <w:rFonts w:hint="eastAsia" w:ascii="宋体" w:hAnsi="宋体" w:cs="宋体"/>
          <w:color w:val="auto"/>
          <w:szCs w:val="21"/>
          <w:highlight w:val="none"/>
          <w:lang w:val="zh-TW" w:eastAsia="zh-TW"/>
        </w:rPr>
        <w:t xml:space="preserve">，凡经确认不符合政府采购相关法律法规规定的，将拒绝其参与政府采购活动。</w:t>
      </w:r>
      <w:r/>
    </w:p>
    <w:p>
      <w:pPr>
        <w:ind w:firstLine="420"/>
        <w:jc w:val="left"/>
        <w:spacing w:line="360" w:lineRule="auto"/>
        <w:rPr>
          <w:rFonts w:hint="eastAsia" w:ascii="宋体" w:hAnsi="宋体" w:cs="宋体"/>
          <w:color w:val="auto"/>
          <w:szCs w:val="21"/>
          <w:highlight w:val="none"/>
          <w:lang w:val="zh-TW" w:eastAsia="zh-TW"/>
        </w:rPr>
        <w:outlineLvl w:val="2"/>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ascii="宋体" w:hAnsi="宋体"/>
          <w:color w:val="auto"/>
          <w:szCs w:val="21"/>
          <w:highlight w:val="none"/>
        </w:rPr>
        <w:outlineLvl w:val="1"/>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查询证据留存方式：</w:t>
      </w:r>
      <w:r>
        <w:rPr>
          <w:rFonts w:hint="eastAsia" w:ascii="宋体" w:hAnsi="宋体"/>
          <w:color w:val="auto"/>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olor w:val="auto"/>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4.1</w:t>
      </w:r>
      <w:r>
        <w:rPr>
          <w:rFonts w:hint="eastAsia" w:ascii="宋体" w:hAnsi="宋体" w:cs="宋体"/>
          <w:color w:val="auto"/>
          <w:szCs w:val="21"/>
          <w:highlight w:val="none"/>
          <w:lang w:val="zh-TW" w:eastAsia="zh-TW"/>
        </w:rPr>
        <w:t xml:space="preserve">）政府采购严重违法记录，即供应商被全国各级财政部门列入“政府采购严重违法失信行为记录名单”，且在处罚有效期内的。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color w:val="auto"/>
          <w:szCs w:val="21"/>
          <w:highlight w:val="none"/>
          <w:lang w:val="zh-TW" w:eastAsia="zh-TW"/>
        </w:rPr>
        <w:outlineLvl w:val="3"/>
      </w:pPr>
      <w:r>
        <w:rPr>
          <w:rFonts w:hint="eastAsia" w:ascii="宋体" w:hAnsi="宋体" w:cs="宋体"/>
          <w:color w:val="auto"/>
          <w:szCs w:val="21"/>
          <w:highlight w:val="none"/>
          <w:lang w:val="zh-TW" w:eastAsia="zh-CN"/>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lang w:val="zh-TW" w:eastAsia="zh-TW"/>
        </w:rPr>
        <w:t xml:space="preserve">）财政部门与法院、工商、税务等部门联合惩戒的失信信息，包括：</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2"/>
        <w:spacing w:line="360" w:lineRule="auto"/>
        <w:rPr>
          <w:rFonts w:ascii="宋体" w:hAnsi="宋体" w:eastAsia="宋体" w:cs="Times New Roman"/>
          <w:color w:val="auto"/>
          <w:szCs w:val="21"/>
          <w:highlight w:val="none"/>
        </w:rPr>
      </w:pPr>
      <w:r>
        <w:rPr>
          <w:rFonts w:ascii="宋体" w:hAnsi="宋体" w:eastAsia="宋体" w:cs="Times New Roman"/>
          <w:b/>
          <w:color w:val="auto"/>
          <w:szCs w:val="21"/>
          <w:highlight w:val="none"/>
        </w:rPr>
        <w:t xml:space="preserve">1</w:t>
      </w:r>
      <w:r>
        <w:rPr>
          <w:rFonts w:hint="eastAsia" w:ascii="宋体" w:hAnsi="宋体" w:cs="Times New Roman"/>
          <w:b/>
          <w:color w:val="auto"/>
          <w:szCs w:val="21"/>
          <w:highlight w:val="none"/>
          <w:lang w:val="en-US" w:eastAsia="zh-CN"/>
        </w:rPr>
        <w:t xml:space="preserve">6</w:t>
      </w:r>
      <w:r>
        <w:rPr>
          <w:rFonts w:hint="eastAsia" w:ascii="宋体" w:hAnsi="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未尽事宜：</w:t>
      </w:r>
      <w:r>
        <w:rPr>
          <w:rFonts w:hint="eastAsia" w:ascii="宋体" w:hAnsi="宋体" w:eastAsia="宋体" w:cs="Times New Roman"/>
          <w:color w:val="auto"/>
          <w:szCs w:val="21"/>
          <w:highlight w:val="none"/>
        </w:rPr>
        <w:t xml:space="preserve">按</w:t>
      </w:r>
      <w:r>
        <w:rPr>
          <w:rFonts w:ascii="宋体" w:hAnsi="宋体" w:eastAsia="宋体" w:cs="Times New Roman"/>
          <w:color w:val="auto"/>
          <w:szCs w:val="21"/>
          <w:highlight w:val="none"/>
        </w:rPr>
        <w:t xml:space="preserve">《中华人民共和国政府采购法》</w:t>
      </w:r>
      <w:r>
        <w:rPr>
          <w:rFonts w:hint="eastAsia" w:ascii="宋体" w:hAnsi="宋体" w:eastAsia="宋体" w:cs="Times New Roman"/>
          <w:color w:val="auto"/>
          <w:szCs w:val="21"/>
          <w:highlight w:val="none"/>
        </w:rPr>
        <w:t xml:space="preserve">、《政府采购竞争性磋商采购方式管理暂行办法》及其他有关的法律法规的规定执行。</w:t>
      </w:r>
      <w:r/>
    </w:p>
    <w:p>
      <w:pPr>
        <w:ind w:firstLine="422"/>
        <w:spacing w:line="360" w:lineRule="auto"/>
        <w:rPr>
          <w:rFonts w:ascii="宋体" w:hAnsi="宋体" w:eastAsia="宋体" w:cs="Times New Roman"/>
          <w:b/>
          <w:color w:val="auto"/>
          <w:szCs w:val="21"/>
          <w:highlight w:val="none"/>
        </w:rPr>
      </w:pPr>
      <w:r>
        <w:rPr>
          <w:rFonts w:hint="eastAsia" w:ascii="宋体" w:hAnsi="宋体" w:cs="Times New Roman"/>
          <w:b/>
          <w:color w:val="auto"/>
          <w:szCs w:val="21"/>
          <w:highlight w:val="none"/>
          <w:lang w:val="en-US" w:eastAsia="zh-CN"/>
        </w:rPr>
        <w:t xml:space="preserve">17</w:t>
      </w:r>
      <w:r>
        <w:rPr>
          <w:rFonts w:hint="eastAsia" w:ascii="宋体" w:hAnsi="宋体" w:cs="Times New Roman"/>
          <w:b/>
          <w:color w:val="auto"/>
          <w:szCs w:val="21"/>
          <w:highlight w:val="none"/>
          <w:lang w:eastAsia="zh-CN"/>
        </w:rPr>
        <w:t xml:space="preserve">、</w:t>
      </w:r>
      <w:r>
        <w:rPr>
          <w:rFonts w:hint="eastAsia" w:ascii="宋体" w:hAnsi="宋体" w:eastAsia="宋体" w:cs="Times New Roman"/>
          <w:b/>
          <w:color w:val="auto"/>
          <w:szCs w:val="21"/>
          <w:highlight w:val="none"/>
        </w:rPr>
        <w:t xml:space="preserve">备注：本文件打“</w:t>
      </w:r>
      <w:bookmarkStart w:id="9" w:name="OLE_LINK48"/>
      <w:r/>
      <w:bookmarkStart w:id="10" w:name="OLE_LINK49"/>
      <w:r>
        <w:rPr>
          <w:rFonts w:hint="eastAsia" w:ascii="宋体" w:hAnsi="宋体" w:eastAsia="宋体" w:cs="Times New Roman"/>
          <w:b/>
          <w:color w:val="auto"/>
          <w:szCs w:val="21"/>
          <w:highlight w:val="none"/>
        </w:rPr>
        <w:t xml:space="preserve">★</w:t>
      </w:r>
      <w:bookmarkEnd w:id="9"/>
      <w:r/>
      <w:bookmarkEnd w:id="10"/>
      <w:r>
        <w:rPr>
          <w:rFonts w:hint="eastAsia" w:ascii="宋体" w:hAnsi="宋体" w:eastAsia="宋体" w:cs="Times New Roman"/>
          <w:b/>
          <w:color w:val="auto"/>
          <w:szCs w:val="21"/>
          <w:highlight w:val="none"/>
        </w:rPr>
        <w:t xml:space="preserve">”为实质性条款，不可偏离，如偏离响应文件无效。</w:t>
      </w:r>
      <w:r/>
    </w:p>
    <w:p>
      <w:pPr>
        <w:jc w:val="center"/>
        <w:pageBreakBefore/>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采购内容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吴江平望中学</w:t>
      </w:r>
      <w:r>
        <w:rPr>
          <w:rFonts w:hint="eastAsia" w:ascii="宋体" w:hAnsi="宋体" w:cs="宋体"/>
          <w:color w:val="auto"/>
          <w:szCs w:val="21"/>
          <w:highlight w:val="none"/>
        </w:rPr>
        <w:t xml:space="preserve">之委托，</w:t>
      </w:r>
      <w:r>
        <w:rPr>
          <w:rFonts w:hint="eastAsia" w:ascii="宋体" w:hAnsi="宋体" w:cs="宋体"/>
          <w:color w:val="auto"/>
          <w:szCs w:val="21"/>
          <w:highlight w:val="none"/>
          <w:lang w:eastAsia="zh-CN"/>
        </w:rPr>
        <w:t xml:space="preserve">苏州汇顺项目管理咨询有限公司</w:t>
      </w:r>
      <w:r>
        <w:rPr>
          <w:rFonts w:hint="eastAsia" w:ascii="宋体" w:hAnsi="宋体" w:cs="宋体"/>
          <w:color w:val="auto"/>
          <w:szCs w:val="21"/>
          <w:highlight w:val="none"/>
        </w:rPr>
        <w:t xml:space="preserve">对其需采购的</w:t>
      </w:r>
      <w:r>
        <w:rPr>
          <w:rFonts w:hint="eastAsia" w:ascii="宋体" w:hAnsi="宋体" w:cs="宋体"/>
          <w:color w:val="auto"/>
          <w:szCs w:val="21"/>
          <w:highlight w:val="none"/>
          <w:lang w:eastAsia="zh-CN"/>
        </w:rPr>
        <w:t xml:space="preserve">2026年吴江平望中学宿舍A、D幢修缮工程</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2"/>
        <w:jc w:val="left"/>
        <w:spacing w:line="360" w:lineRule="auto"/>
        <w:widowControl/>
        <w:rPr>
          <w:rFonts w:hint="eastAsia"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w:t>
      </w:r>
      <w:r>
        <w:rPr>
          <w:rFonts w:hint="eastAsia" w:ascii="宋体" w:hAnsi="宋体" w:cs="宋体"/>
          <w:color w:val="auto"/>
          <w:szCs w:val="21"/>
          <w:highlight w:val="none"/>
          <w:lang w:val="zh-CN"/>
        </w:rPr>
        <w:t xml:space="preserve">JSZC-320509-SZHS-C2026-0007号</w:t>
      </w:r>
      <w:r/>
    </w:p>
    <w:p>
      <w:pPr>
        <w:ind w:firstLine="422"/>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项目名称：2026年吴江平望中学宿舍A、D幢修缮工程</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eastAsia="宋体" w:cs="宋体"/>
          <w:bCs/>
          <w:color w:val="auto"/>
          <w:szCs w:val="21"/>
          <w:highlight w:val="none"/>
        </w:rPr>
        <w:t xml:space="preserve">预算金额：</w:t>
      </w:r>
      <w:r>
        <w:rPr>
          <w:rFonts w:hint="eastAsia" w:ascii="宋体" w:hAnsi="宋体" w:cs="宋体"/>
          <w:bCs/>
          <w:color w:val="auto"/>
          <w:sz w:val="21"/>
          <w:szCs w:val="21"/>
          <w:highlight w:val="none"/>
          <w:lang w:eastAsia="zh-CN"/>
        </w:rPr>
        <w:t xml:space="preserve">人民币贰佰捌拾万零柒仟叁佰玖拾壹元伍角柒分（￥2807391.57）</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rPr>
        <w:t xml:space="preserve">）最高限价：</w:t>
      </w:r>
      <w:r>
        <w:rPr>
          <w:rFonts w:hint="eastAsia" w:ascii="宋体" w:hAnsi="宋体" w:cs="宋体"/>
          <w:color w:val="auto"/>
          <w:szCs w:val="21"/>
          <w:highlight w:val="none"/>
          <w:lang w:val="zh-CN"/>
        </w:rPr>
        <w:t xml:space="preserve">人民币贰佰捌拾万零柒仟叁佰玖拾壹元伍角柒分（￥2807391.57）</w:t>
      </w:r>
      <w:r/>
    </w:p>
    <w:p>
      <w:pPr>
        <w:ind w:firstLine="422"/>
        <w:jc w:val="left"/>
        <w:spacing w:line="360" w:lineRule="auto"/>
        <w:widowControl/>
        <w:rPr>
          <w:rFonts w:hint="eastAsia" w:ascii="宋体" w:hAnsi="宋体" w:cs="宋体"/>
          <w:b/>
          <w:bCs/>
          <w:color w:val="auto"/>
          <w:spacing w:val="13"/>
          <w:szCs w:val="21"/>
          <w:highlight w:val="none"/>
        </w:rPr>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ind w:right="0" w:firstLine="420"/>
        <w:jc w:val="left"/>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项目概况：</w:t>
      </w:r>
      <w:r>
        <w:rPr>
          <w:rFonts w:hint="eastAsia" w:ascii="宋体" w:hAnsi="宋体" w:cs="宋体"/>
          <w:bCs/>
          <w:color w:val="auto"/>
          <w:szCs w:val="21"/>
          <w:highlight w:val="none"/>
          <w:lang w:eastAsia="zh-CN"/>
        </w:rPr>
        <w:t xml:space="preserve">吴江平望中学宿合A、D幢修缮工程</w:t>
      </w:r>
      <w:r>
        <w:rPr>
          <w:rFonts w:hint="eastAsia" w:ascii="宋体" w:hAnsi="宋体" w:eastAsia="宋体" w:cs="宋体"/>
          <w:color w:val="auto"/>
          <w:highlight w:val="none"/>
          <w:lang w:eastAsia="zh-CN"/>
        </w:rPr>
        <w:t xml:space="preserve">，具体以施工图（</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）和工程量清单为准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工程规模：小型工程。</w:t>
      </w:r>
      <w:r/>
    </w:p>
    <w:p>
      <w:pPr>
        <w:ind w:right="0" w:firstLine="420"/>
        <w:jc w:val="left"/>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2、项目</w:t>
      </w:r>
      <w:r>
        <w:rPr>
          <w:rFonts w:hint="eastAsia" w:ascii="宋体" w:hAnsi="宋体" w:eastAsia="宋体" w:cs="宋体"/>
          <w:color w:val="auto"/>
          <w:highlight w:val="none"/>
        </w:rPr>
        <w:t xml:space="preserve">地点：采购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指定地点。</w:t>
      </w:r>
      <w:r/>
    </w:p>
    <w:p>
      <w:pPr>
        <w:ind w:right="0" w:firstLine="420"/>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资金来源：</w:t>
      </w:r>
      <w:r>
        <w:rPr>
          <w:rFonts w:hint="eastAsia" w:ascii="宋体" w:hAnsi="宋体" w:eastAsia="宋体" w:cs="宋体"/>
          <w:bCs/>
          <w:color w:val="auto"/>
          <w:sz w:val="21"/>
          <w:szCs w:val="21"/>
          <w:highlight w:val="none"/>
          <w:lang w:val="zh-CN"/>
        </w:rPr>
        <w:t xml:space="preserve">财政</w:t>
      </w:r>
      <w:r>
        <w:rPr>
          <w:rFonts w:hint="eastAsia" w:ascii="宋体" w:hAnsi="宋体" w:eastAsia="宋体" w:cs="宋体"/>
          <w:bCs/>
          <w:color w:val="auto"/>
          <w:sz w:val="21"/>
          <w:szCs w:val="21"/>
          <w:highlight w:val="none"/>
          <w:lang w:val="en-US" w:eastAsia="zh-CN"/>
        </w:rPr>
        <w:t xml:space="preserve">资金</w:t>
      </w:r>
      <w:r>
        <w:rPr>
          <w:rFonts w:hint="eastAsia" w:ascii="宋体" w:hAnsi="宋体" w:eastAsia="宋体" w:cs="宋体"/>
          <w:color w:val="auto"/>
          <w:highlight w:val="none"/>
          <w:lang w:val="en-US" w:eastAsia="zh-CN"/>
        </w:rPr>
        <w:t xml:space="preserve">。</w:t>
      </w:r>
      <w:r/>
    </w:p>
    <w:p>
      <w:pPr>
        <w:ind w:right="0" w:firstLine="42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承包方式：包工包料。</w:t>
      </w:r>
      <w:r/>
    </w:p>
    <w:p>
      <w:pPr>
        <w:ind w:right="0" w:firstLine="420"/>
        <w:jc w:val="left"/>
        <w:keepLines w:val="0"/>
        <w:keepNext w:val="0"/>
        <w:pageBreakBefore w:val="0"/>
        <w:spacing w:line="360" w:lineRule="auto"/>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numPr>
          <w:ilvl w:val="0"/>
          <w:numId w:val="0"/>
        </w:numPr>
        <w:ind w:right="0" w:firstLine="420"/>
        <w:jc w:val="left"/>
        <w:keepLines w:val="0"/>
        <w:keepNext w:val="0"/>
        <w:pageBreakBefore w:val="0"/>
        <w:spacing w:line="360" w:lineRule="auto"/>
        <w:rPr>
          <w:rFonts w:hint="eastAsia" w:ascii="Times New Roman" w:hAnsi="Times New Roman" w:eastAsia="宋体" w:cs="Times New Roman"/>
          <w:color w:val="auto"/>
          <w:highlight w:val="none"/>
          <w:lang w:val="zh-CN" w:eastAsia="zh-CN"/>
        </w:rPr>
      </w:pPr>
      <w:r>
        <w:rPr>
          <w:rFonts w:hint="eastAsia" w:ascii="宋体" w:hAnsi="宋体" w:eastAsia="宋体" w:cs="宋体"/>
          <w:color w:val="auto"/>
          <w:highlight w:val="none"/>
          <w:lang w:val="en-US" w:eastAsia="zh-CN"/>
        </w:rPr>
        <w:t xml:space="preserve">6、施工</w:t>
      </w:r>
      <w:r>
        <w:rPr>
          <w:rFonts w:hint="eastAsia" w:ascii="宋体" w:hAnsi="宋体" w:eastAsia="宋体" w:cs="宋体"/>
          <w:color w:val="auto"/>
          <w:highlight w:val="none"/>
        </w:rPr>
        <w:t xml:space="preserve">要求：按</w:t>
      </w:r>
      <w:r>
        <w:rPr>
          <w:rFonts w:hint="eastAsia" w:ascii="宋体" w:hAnsi="宋体" w:eastAsia="宋体" w:cs="宋体"/>
          <w:color w:val="auto"/>
          <w:highlight w:val="none"/>
          <w:lang w:val="en-US" w:eastAsia="zh-CN"/>
        </w:rPr>
        <w:t xml:space="preserve">工程量</w:t>
      </w:r>
      <w:r>
        <w:rPr>
          <w:rFonts w:hint="eastAsia" w:ascii="宋体" w:hAnsi="宋体" w:eastAsia="宋体" w:cs="宋体"/>
          <w:color w:val="auto"/>
          <w:highlight w:val="none"/>
        </w:rPr>
        <w:t xml:space="preserve">清单、图纸（如有）及现场实际组织施工。</w:t>
      </w:r>
      <w:r/>
    </w:p>
    <w:p>
      <w:pPr>
        <w:ind w:right="0"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工程质量要求：合格。</w:t>
      </w:r>
      <w:r/>
    </w:p>
    <w:p>
      <w:pPr>
        <w:ind w:right="0" w:firstLine="420"/>
        <w:jc w:val="left"/>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zh-CN" w:eastAsia="zh-CN"/>
        </w:rPr>
        <w:t xml:space="preserve">施工质量应符合现行国家技术、施工及验收规范规程，对施工工艺的特殊要求，按设计图纸</w:t>
      </w:r>
      <w:r>
        <w:rPr>
          <w:rFonts w:hint="eastAsia" w:ascii="宋体" w:hAnsi="宋体" w:cs="宋体"/>
          <w:color w:val="auto"/>
          <w:highlight w:val="none"/>
          <w:lang w:val="zh-CN" w:eastAsia="zh-CN"/>
        </w:rPr>
        <w:t xml:space="preserve">（</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val="zh-CN" w:eastAsia="zh-CN"/>
        </w:rPr>
        <w:t xml:space="preserve">）</w:t>
      </w:r>
      <w:r>
        <w:rPr>
          <w:rFonts w:hint="eastAsia" w:ascii="宋体" w:hAnsi="宋体" w:eastAsia="宋体" w:cs="宋体"/>
          <w:color w:val="auto"/>
          <w:highlight w:val="none"/>
          <w:lang w:val="zh-CN" w:eastAsia="zh-CN"/>
        </w:rPr>
        <w:t xml:space="preserve">及国家有关规定执行。</w:t>
      </w:r>
      <w:r/>
    </w:p>
    <w:p>
      <w:pPr>
        <w:ind w:right="0" w:firstLine="420"/>
        <w:jc w:val="left"/>
        <w:keepLines w:val="0"/>
        <w:keepNext w:val="0"/>
        <w:pageBreakBefore w:val="0"/>
        <w:spacing w:line="360" w:lineRule="auto"/>
        <w:rPr>
          <w:rFonts w:hint="eastAsia" w:ascii="宋体" w:hAnsi="宋体" w:eastAsia="宋体" w:cs="宋体"/>
          <w:color w:val="auto"/>
          <w:highlight w:val="none"/>
          <w:lang w:val="zh-CN"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zh-CN" w:eastAsia="zh-CN"/>
        </w:rPr>
        <w:t xml:space="preserve">所有安装施工材料质量及施工质量必须严格按照国家规范及江苏省、苏州市相应地方规范、采购文件要求、材料厂家的技术规范的有关要求执行。</w:t>
      </w:r>
      <w:r/>
    </w:p>
    <w:p>
      <w:pPr>
        <w:ind w:right="0" w:firstLine="420"/>
        <w:jc w:val="left"/>
        <w:keepLines w:val="0"/>
        <w:keepNext w:val="0"/>
        <w:pageBreakBefore w:val="0"/>
        <w:spacing w:line="360" w:lineRule="auto"/>
        <w:rPr>
          <w:rFonts w:ascii="宋体" w:hAnsi="宋体" w:eastAsia="宋体" w:cs="宋体"/>
          <w:color w:val="auto"/>
          <w:highlight w:val="none"/>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合同履行期限（工期）：</w:t>
      </w:r>
      <w:r>
        <w:rPr>
          <w:rFonts w:hint="eastAsia" w:ascii="宋体" w:hAnsi="宋体" w:cs="宋体"/>
          <w:color w:val="auto"/>
          <w:highlight w:val="none"/>
          <w:lang w:val="en-US" w:eastAsia="zh-CN"/>
        </w:rPr>
        <w:t xml:space="preserve">40日历天</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具体开工日期以采购人通知为准</w:t>
      </w:r>
      <w:r>
        <w:rPr>
          <w:rFonts w:hint="eastAsia" w:ascii="宋体" w:hAnsi="宋体" w:eastAsia="宋体" w:cs="宋体"/>
          <w:color w:val="auto"/>
          <w:highlight w:val="none"/>
        </w:rPr>
        <w:t xml:space="preserve">）</w:t>
      </w:r>
      <w:r/>
    </w:p>
    <w:p>
      <w:pPr>
        <w:ind w:right="0" w:firstLine="420"/>
        <w:jc w:val="left"/>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szCs w:val="21"/>
          <w:highlight w:val="none"/>
        </w:rPr>
        <w:t xml:space="preserve">报价要求</w:t>
      </w:r>
      <w:r>
        <w:rPr>
          <w:rFonts w:hint="eastAsia" w:ascii="宋体" w:hAnsi="宋体" w:cs="宋体"/>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本工程项目采用固定综合单价报价方式，供应商的报价应包括完成采购文件规定的工程量清单项目所需的全部费用，在约定的风险范围内，供应商所报综合单价不再调整。在工程实施过程中，采购人有权调整工作内容，变更品牌及材质等，变更的内容相应调整，但变更部分的材料价格须经采购人认可。执行固定单价报价的基本规定：</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①参加磋商供应商报价时，必须按统一的工程量清单报价。</w:t>
      </w:r>
      <w:r>
        <w:rPr>
          <w:rFonts w:hint="eastAsia" w:ascii="宋体" w:hAnsi="宋体"/>
          <w:color w:val="auto"/>
          <w:szCs w:val="21"/>
          <w:highlight w:val="none"/>
          <w:lang w:val="zh-CN"/>
        </w:rPr>
        <w:t xml:space="preserve">成交后，本工程中工程量清单项目的综合单价按</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的单价下浮之后的综合单价执行，最终价格以审计为准。</w:t>
      </w:r>
      <w:r>
        <w:rPr>
          <w:rFonts w:hint="eastAsia" w:ascii="宋体" w:hAnsi="宋体" w:eastAsia="宋体" w:cs="宋体"/>
          <w:b w:val="0"/>
          <w:bCs w:val="0"/>
          <w:color w:val="auto"/>
          <w:szCs w:val="21"/>
          <w:highlight w:val="none"/>
        </w:rPr>
        <w:t xml:space="preserve">本工程成</w:t>
      </w:r>
      <w:r>
        <w:rPr>
          <w:rFonts w:hint="eastAsia" w:ascii="宋体" w:hAnsi="宋体" w:eastAsia="宋体" w:cs="宋体"/>
          <w:b w:val="0"/>
          <w:bCs w:val="0"/>
          <w:color w:val="auto"/>
          <w:szCs w:val="21"/>
          <w:highlight w:val="none"/>
        </w:rPr>
        <w:t xml:space="preserve">交下浮率=（预算价-成交价）/[预算价-暂列金额x（1+规费费率）x（1+税率）-专业工程暂估价x（1+规费费率）x（1+税率）-材料暂估价包括甲供材料费x（1+安全文明施工指施费率）x（1+规费费率） x（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审计为准</w:t>
      </w:r>
      <w:r>
        <w:rPr>
          <w:rFonts w:hint="eastAsia" w:ascii="宋体" w:hAnsi="宋体" w:eastAsia="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Cs w:val="21"/>
          <w:highlight w:val="none"/>
        </w:rPr>
        <w:t xml:space="preserve">②</w:t>
      </w:r>
      <w:r>
        <w:rPr>
          <w:rFonts w:hint="eastAsia" w:ascii="宋体" w:hAnsi="宋体" w:eastAsia="宋体" w:cs="宋体"/>
          <w:b w:val="0"/>
          <w:bCs w:val="0"/>
          <w:color w:val="auto"/>
          <w:sz w:val="21"/>
          <w:szCs w:val="21"/>
          <w:highlight w:val="none"/>
          <w:lang w:val="en-US" w:eastAsia="zh-CN" w:bidi="ar-SA"/>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③本工程在采购文件中已明确的各项施工措施费，均包含在合同总价中。其他在采购文件和答疑中未提及、未明确部分的施工措施费项目，可以根据相关资料按实调整，并作相应的下浮。</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报价时，安全文明施</w:t>
      </w:r>
      <w:r>
        <w:rPr>
          <w:rFonts w:hint="eastAsia" w:ascii="宋体" w:hAnsi="宋体" w:eastAsia="宋体" w:cs="宋体"/>
          <w:b w:val="0"/>
          <w:bCs w:val="0"/>
          <w:color w:val="auto"/>
          <w:szCs w:val="21"/>
          <w:highlight w:val="none"/>
          <w:lang w:val="en-US" w:eastAsia="zh-CN"/>
        </w:rPr>
        <w:t xml:space="preserve">工</w:t>
      </w:r>
      <w:r>
        <w:rPr>
          <w:rFonts w:hint="eastAsia" w:ascii="宋体" w:hAnsi="宋体" w:eastAsia="宋体" w:cs="宋体"/>
          <w:b w:val="0"/>
          <w:bCs w:val="0"/>
          <w:color w:val="auto"/>
          <w:szCs w:val="21"/>
          <w:highlight w:val="none"/>
        </w:rPr>
        <w:t xml:space="preserve">措施费、规费、税金等不可竞争费用均按规定计算，不得让利或随意调整计算标准，否则报价无效。规费、税金费率详见工程量清单；安全文明施工措施费：只计基本费和扬尘污染防治增加费，奖励费不计；不可竞争费费率详见工程量清单。</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3、本工程风险费不在项目清单中单独列项，供应商自行考虑。</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计价格式中列明的所有需要填报的单价和合价，</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均需填报，未填报的单价和合价，视为此项费用已包含在工程量清单的其他单价和合价中。</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本工程所有提供参考品牌及规格型号的主要材料，磋商</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可以直接选用或采用同档次产品进行报价，施工中如</w:t>
      </w:r>
      <w:r>
        <w:rPr>
          <w:rFonts w:hint="eastAsia" w:ascii="宋体" w:hAnsi="宋体" w:cs="宋体"/>
          <w:b w:val="0"/>
          <w:bCs w:val="0"/>
          <w:color w:val="auto"/>
          <w:szCs w:val="21"/>
          <w:highlight w:val="none"/>
          <w:lang w:val="en-US" w:eastAsia="zh-CN"/>
        </w:rPr>
        <w:t xml:space="preserve">发包人</w:t>
      </w:r>
      <w:r>
        <w:rPr>
          <w:rFonts w:hint="eastAsia" w:ascii="宋体" w:hAnsi="宋体" w:eastAsia="宋体" w:cs="宋体"/>
          <w:b w:val="0"/>
          <w:bCs w:val="0"/>
          <w:color w:val="auto"/>
          <w:szCs w:val="21"/>
          <w:highlight w:val="none"/>
        </w:rPr>
        <w:t xml:space="preserve">发现</w:t>
      </w:r>
      <w:r>
        <w:rPr>
          <w:rFonts w:hint="eastAsia" w:ascii="宋体" w:hAnsi="宋体" w:cs="宋体"/>
          <w:b w:val="0"/>
          <w:bCs w:val="0"/>
          <w:color w:val="auto"/>
          <w:szCs w:val="21"/>
          <w:highlight w:val="none"/>
          <w:lang w:val="en-US" w:eastAsia="zh-CN"/>
        </w:rPr>
        <w:t xml:space="preserve">承包人</w:t>
      </w:r>
      <w:r>
        <w:rPr>
          <w:rFonts w:hint="eastAsia" w:ascii="宋体" w:hAnsi="宋体" w:eastAsia="宋体" w:cs="宋体"/>
          <w:b w:val="0"/>
          <w:bCs w:val="0"/>
          <w:color w:val="auto"/>
          <w:szCs w:val="21"/>
          <w:highlight w:val="none"/>
        </w:rPr>
        <w:t xml:space="preserve">采用的品牌低于参考品牌的档次，则</w:t>
      </w:r>
      <w:r>
        <w:rPr>
          <w:rFonts w:hint="eastAsia" w:ascii="宋体" w:hAnsi="宋体" w:cs="宋体"/>
          <w:b w:val="0"/>
          <w:bCs w:val="0"/>
          <w:color w:val="auto"/>
          <w:szCs w:val="21"/>
          <w:highlight w:val="none"/>
          <w:lang w:val="en-US" w:eastAsia="zh-CN"/>
        </w:rPr>
        <w:t xml:space="preserve">发包人</w:t>
      </w:r>
      <w:r>
        <w:rPr>
          <w:rFonts w:hint="eastAsia" w:ascii="宋体" w:hAnsi="宋体" w:eastAsia="宋体" w:cs="宋体"/>
          <w:b w:val="0"/>
          <w:bCs w:val="0"/>
          <w:color w:val="auto"/>
          <w:szCs w:val="21"/>
          <w:highlight w:val="none"/>
        </w:rPr>
        <w:t xml:space="preserve">有权将该部分材料品牌按参考品牌规格型号进行调整，</w:t>
      </w:r>
      <w:r>
        <w:rPr>
          <w:rFonts w:hint="eastAsia" w:ascii="宋体" w:hAnsi="宋体" w:cs="宋体"/>
          <w:b w:val="0"/>
          <w:bCs w:val="0"/>
          <w:color w:val="auto"/>
          <w:szCs w:val="21"/>
          <w:highlight w:val="none"/>
          <w:lang w:val="en-US" w:eastAsia="zh-CN"/>
        </w:rPr>
        <w:t xml:space="preserve">承包人</w:t>
      </w:r>
      <w:r>
        <w:rPr>
          <w:rFonts w:hint="eastAsia" w:ascii="宋体" w:hAnsi="宋体" w:eastAsia="宋体" w:cs="宋体"/>
          <w:b w:val="0"/>
          <w:bCs w:val="0"/>
          <w:color w:val="auto"/>
          <w:szCs w:val="21"/>
          <w:highlight w:val="none"/>
        </w:rPr>
        <w:t xml:space="preserve">必须按调整后的品牌规格型号进行施工，且成交价格不予调整。有品牌要求的按规定品牌考虑，经业主书面确认后使用。没有品牌要求的材料按国产</w:t>
      </w:r>
      <w:r>
        <w:rPr>
          <w:rFonts w:hint="eastAsia" w:ascii="宋体" w:hAnsi="宋体" w:cs="宋体"/>
          <w:b w:val="0"/>
          <w:bCs w:val="0"/>
          <w:color w:val="auto"/>
          <w:szCs w:val="21"/>
          <w:highlight w:val="none"/>
          <w:lang w:val="en-US" w:eastAsia="zh-CN"/>
        </w:rPr>
        <w:t xml:space="preserve">优质</w:t>
      </w:r>
      <w:r>
        <w:rPr>
          <w:rFonts w:hint="eastAsia" w:ascii="宋体" w:hAnsi="宋体" w:eastAsia="宋体" w:cs="宋体"/>
          <w:b w:val="0"/>
          <w:bCs w:val="0"/>
          <w:color w:val="auto"/>
          <w:szCs w:val="21"/>
          <w:highlight w:val="none"/>
        </w:rPr>
        <w:t xml:space="preserve">产品考虑，经业主书面确认后使用。如材料或设备采用其它品牌，价格必须是同等档次且需要经业主确认。</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工程量清单计价成果文件必须按照采购文件所规定的格式填入，否则</w:t>
      </w:r>
      <w:r>
        <w:rPr>
          <w:rFonts w:hint="eastAsia" w:ascii="宋体" w:hAnsi="宋体" w:eastAsia="宋体" w:cs="宋体"/>
          <w:b w:val="0"/>
          <w:bCs w:val="0"/>
          <w:color w:val="auto"/>
          <w:szCs w:val="21"/>
          <w:highlight w:val="none"/>
          <w:lang w:val="en-US" w:eastAsia="zh-CN"/>
        </w:rPr>
        <w:t xml:space="preserve">磋商</w:t>
      </w:r>
      <w:r>
        <w:rPr>
          <w:rFonts w:hint="eastAsia" w:ascii="宋体" w:hAnsi="宋体" w:eastAsia="宋体" w:cs="宋体"/>
          <w:b w:val="0"/>
          <w:bCs w:val="0"/>
          <w:color w:val="auto"/>
          <w:szCs w:val="21"/>
          <w:highlight w:val="none"/>
        </w:rPr>
        <w:t xml:space="preserve">响应无效。</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是否需二次竞价：需要。</w:t>
      </w:r>
      <w:r/>
    </w:p>
    <w:p>
      <w:pPr>
        <w:ind w:right="0" w:firstLine="42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工程质量保修期：</w:t>
      </w:r>
      <w:r>
        <w:rPr>
          <w:rFonts w:hint="eastAsia" w:ascii="宋体" w:hAnsi="宋体" w:cs="宋体"/>
          <w:color w:val="auto"/>
          <w:highlight w:val="none"/>
          <w:lang w:val="en-US" w:eastAsia="zh-CN"/>
        </w:rPr>
        <w:t xml:space="preserve">五年</w:t>
      </w:r>
      <w:r>
        <w:rPr>
          <w:rFonts w:hint="eastAsia" w:ascii="宋体" w:hAnsi="宋体" w:eastAsia="宋体" w:cs="宋体"/>
          <w:color w:val="auto"/>
          <w:highlight w:val="none"/>
        </w:rPr>
        <w:t xml:space="preserve">，质量保修期从竣工验收合格之日起计算。</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验收标准：</w:t>
      </w:r>
      <w:r>
        <w:rPr>
          <w:rFonts w:hint="eastAsia" w:ascii="宋体" w:hAnsi="宋体" w:eastAsia="宋体" w:cs="宋体"/>
          <w:bCs/>
          <w:color w:val="auto"/>
          <w:szCs w:val="21"/>
          <w:highlight w:val="none"/>
          <w:lang w:val="zh-CN"/>
        </w:rPr>
        <w:t xml:space="preserve">根据采购文件、</w:t>
      </w:r>
      <w:r>
        <w:rPr>
          <w:rFonts w:hint="eastAsia" w:ascii="宋体" w:hAnsi="宋体" w:eastAsia="宋体" w:cs="宋体"/>
          <w:bCs/>
          <w:color w:val="auto"/>
          <w:szCs w:val="21"/>
          <w:highlight w:val="none"/>
        </w:rPr>
        <w:t xml:space="preserve">响应</w:t>
      </w:r>
      <w:r>
        <w:rPr>
          <w:rFonts w:hint="eastAsia" w:ascii="宋体" w:hAnsi="宋体" w:eastAsia="宋体" w:cs="宋体"/>
          <w:bCs/>
          <w:color w:val="auto"/>
          <w:szCs w:val="21"/>
          <w:highlight w:val="none"/>
          <w:lang w:val="zh-CN"/>
        </w:rPr>
        <w:t xml:space="preserve">文件、合同及</w:t>
      </w:r>
      <w:r>
        <w:rPr>
          <w:rFonts w:hint="eastAsia" w:ascii="宋体" w:hAnsi="宋体" w:eastAsia="宋体" w:cs="Times New Roman"/>
          <w:color w:val="auto"/>
          <w:sz w:val="21"/>
          <w:szCs w:val="21"/>
          <w:highlight w:val="none"/>
          <w:lang w:val="zh-CN" w:eastAsia="zh-CN"/>
        </w:rPr>
        <w:t xml:space="preserve">国家技术、施工及验收规范规程、最新行业标准进行验收，并满足采购需求</w:t>
      </w:r>
      <w:r>
        <w:rPr>
          <w:rFonts w:hint="eastAsia" w:ascii="宋体" w:hAnsi="宋体" w:eastAsia="宋体" w:cs="宋体"/>
          <w:bCs/>
          <w:color w:val="auto"/>
          <w:szCs w:val="21"/>
          <w:highlight w:val="none"/>
          <w:lang w:val="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工程进度</w:t>
      </w:r>
      <w:r>
        <w:rPr>
          <w:rFonts w:hint="eastAsia" w:ascii="宋体" w:hAnsi="宋体" w:cs="宋体"/>
          <w:b/>
          <w:bCs/>
          <w:color w:val="auto"/>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根据合同要求工期，承包</w:t>
      </w:r>
      <w:r>
        <w:rPr>
          <w:rFonts w:hint="eastAsia" w:ascii="宋体" w:hAnsi="宋体" w:cs="宋体"/>
          <w:b w:val="0"/>
          <w:bCs w:val="0"/>
          <w:color w:val="auto"/>
          <w:szCs w:val="21"/>
          <w:highlight w:val="none"/>
          <w:lang w:val="en-US" w:eastAsia="zh-CN"/>
        </w:rPr>
        <w:t xml:space="preserve">人</w:t>
      </w:r>
      <w:r>
        <w:rPr>
          <w:rFonts w:hint="eastAsia" w:ascii="宋体" w:hAnsi="宋体" w:eastAsia="宋体" w:cs="宋体"/>
          <w:b w:val="0"/>
          <w:bCs w:val="0"/>
          <w:color w:val="auto"/>
          <w:szCs w:val="21"/>
          <w:highlight w:val="none"/>
        </w:rPr>
        <w:t xml:space="preserve">必须严格按照</w:t>
      </w:r>
      <w:r>
        <w:rPr>
          <w:rFonts w:hint="eastAsia" w:ascii="宋体" w:hAnsi="宋体" w:eastAsia="宋体" w:cs="宋体"/>
          <w:b w:val="0"/>
          <w:bCs w:val="0"/>
          <w:color w:val="auto"/>
          <w:szCs w:val="21"/>
          <w:highlight w:val="none"/>
          <w:lang w:val="en-US" w:eastAsia="zh-CN"/>
        </w:rPr>
        <w:t xml:space="preserve">业主</w:t>
      </w:r>
      <w:r>
        <w:rPr>
          <w:rFonts w:hint="eastAsia" w:ascii="宋体" w:hAnsi="宋体" w:eastAsia="宋体" w:cs="宋体"/>
          <w:b w:val="0"/>
          <w:bCs w:val="0"/>
          <w:color w:val="auto"/>
          <w:szCs w:val="21"/>
          <w:highlight w:val="none"/>
        </w:rPr>
        <w:t xml:space="preserve">方确认的开竣工日期，编制施工进度计划。承包</w:t>
      </w:r>
      <w:r>
        <w:rPr>
          <w:rFonts w:hint="eastAsia" w:ascii="宋体" w:hAnsi="宋体" w:cs="宋体"/>
          <w:b w:val="0"/>
          <w:bCs w:val="0"/>
          <w:color w:val="auto"/>
          <w:szCs w:val="21"/>
          <w:highlight w:val="none"/>
          <w:lang w:val="en-US" w:eastAsia="zh-CN"/>
        </w:rPr>
        <w:t xml:space="preserve">人</w:t>
      </w:r>
      <w:r>
        <w:rPr>
          <w:rFonts w:hint="eastAsia" w:ascii="宋体" w:hAnsi="宋体" w:eastAsia="宋体" w:cs="宋体"/>
          <w:b w:val="0"/>
          <w:bCs w:val="0"/>
          <w:color w:val="auto"/>
          <w:szCs w:val="21"/>
          <w:highlight w:val="none"/>
        </w:rPr>
        <w:t xml:space="preserve">在接到成交通知书后应尽快向业主提交详细的施工进度计划和切实可行的施工方案。为保证工程安全、准时完成，当业主发现工程进度不能满足要求时，有权要求承包</w:t>
      </w:r>
      <w:r>
        <w:rPr>
          <w:rFonts w:hint="eastAsia" w:ascii="宋体" w:hAnsi="宋体" w:cs="宋体"/>
          <w:b w:val="0"/>
          <w:bCs w:val="0"/>
          <w:color w:val="auto"/>
          <w:szCs w:val="21"/>
          <w:highlight w:val="none"/>
          <w:lang w:val="en-US" w:eastAsia="zh-CN"/>
        </w:rPr>
        <w:t xml:space="preserve">人</w:t>
      </w:r>
      <w:r>
        <w:rPr>
          <w:rFonts w:hint="eastAsia" w:ascii="宋体" w:hAnsi="宋体" w:eastAsia="宋体" w:cs="宋体"/>
          <w:b w:val="0"/>
          <w:bCs w:val="0"/>
          <w:color w:val="auto"/>
          <w:szCs w:val="21"/>
          <w:highlight w:val="none"/>
        </w:rPr>
        <w:t xml:space="preserve">增加人力物力，或请其他施工单位帮助其完成施工任务，所发生的费用由承包</w:t>
      </w:r>
      <w:r>
        <w:rPr>
          <w:rFonts w:hint="eastAsia" w:ascii="宋体" w:hAnsi="宋体" w:cs="宋体"/>
          <w:b w:val="0"/>
          <w:bCs w:val="0"/>
          <w:color w:val="auto"/>
          <w:szCs w:val="21"/>
          <w:highlight w:val="none"/>
          <w:lang w:val="en-US" w:eastAsia="zh-CN"/>
        </w:rPr>
        <w:t xml:space="preserve">人</w:t>
      </w:r>
      <w:r>
        <w:rPr>
          <w:rFonts w:hint="eastAsia" w:ascii="宋体" w:hAnsi="宋体" w:eastAsia="宋体" w:cs="宋体"/>
          <w:b w:val="0"/>
          <w:bCs w:val="0"/>
          <w:color w:val="auto"/>
          <w:szCs w:val="21"/>
          <w:highlight w:val="none"/>
        </w:rPr>
        <w:t xml:space="preserve">承担，费用从工程款中扣除。</w:t>
      </w:r>
      <w:r/>
    </w:p>
    <w:p>
      <w:pPr>
        <w:numPr>
          <w:ilvl w:val="0"/>
          <w:numId w:val="0"/>
        </w:numPr>
        <w:ind w:firstLine="420"/>
        <w:keepLines w:val="0"/>
        <w:keepNext w:val="0"/>
        <w:pageBreakBefore w:val="0"/>
        <w:spacing w:line="360" w:lineRule="auto"/>
        <w:widowControl w:val="off"/>
        <w:rPr>
          <w:rFonts w:hint="eastAsia" w:ascii="Calibri" w:hAnsi="Calibri" w:eastAsia="宋体" w:cs="Times New Roman"/>
          <w:b/>
          <w:bCs/>
          <w:color w:val="auto"/>
          <w:szCs w:val="21"/>
          <w:highlight w:val="none"/>
          <w:u w:val="none"/>
          <w:lang w:val="zh-CN"/>
        </w:rPr>
      </w:pPr>
      <w:r>
        <w:rPr>
          <w:rFonts w:hint="eastAsia" w:ascii="Calibri" w:hAnsi="Calibri" w:cs="Times New Roman"/>
          <w:b/>
          <w:bCs/>
          <w:color w:val="auto"/>
          <w:szCs w:val="21"/>
          <w:highlight w:val="none"/>
          <w:u w:val="none"/>
          <w:lang w:val="en-US" w:eastAsia="zh-CN"/>
        </w:rPr>
        <w:t xml:space="preserve">六、</w:t>
      </w:r>
      <w:r>
        <w:rPr>
          <w:rFonts w:hint="eastAsia" w:ascii="Calibri" w:hAnsi="Calibri" w:eastAsia="宋体" w:cs="Times New Roman"/>
          <w:b/>
          <w:bCs/>
          <w:color w:val="auto"/>
          <w:szCs w:val="21"/>
          <w:highlight w:val="none"/>
          <w:u w:val="none"/>
          <w:lang w:val="zh-CN"/>
        </w:rPr>
        <w:t xml:space="preserve">材料</w:t>
      </w:r>
      <w:r>
        <w:rPr>
          <w:rFonts w:hint="eastAsia" w:ascii="Calibri" w:hAnsi="Calibri" w:cs="Times New Roman"/>
          <w:b/>
          <w:bCs/>
          <w:color w:val="auto"/>
          <w:szCs w:val="21"/>
          <w:highlight w:val="none"/>
          <w:u w:val="none"/>
          <w:lang w:val="en-US" w:eastAsia="zh-CN"/>
        </w:rPr>
        <w:t xml:space="preserve">及检测</w:t>
      </w:r>
      <w:r>
        <w:rPr>
          <w:rFonts w:hint="eastAsia" w:ascii="Calibri" w:hAnsi="Calibri" w:eastAsia="宋体" w:cs="Times New Roman"/>
          <w:b/>
          <w:bCs/>
          <w:color w:val="auto"/>
          <w:szCs w:val="21"/>
          <w:highlight w:val="none"/>
          <w:u w:val="none"/>
          <w:lang w:val="zh-CN"/>
        </w:rPr>
        <w:t xml:space="preserve">：</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ascii="Calibri" w:hAnsi="Calibri" w:cs="Times New Roman"/>
          <w:color w:val="auto"/>
          <w:szCs w:val="21"/>
          <w:highlight w:val="none"/>
          <w:u w:val="none"/>
          <w:lang w:val="en-US" w:eastAsia="zh-CN"/>
        </w:rPr>
        <w:t xml:space="preserve">1、</w:t>
      </w:r>
      <w:r>
        <w:rPr>
          <w:rFonts w:hint="eastAsia" w:ascii="Calibri" w:hAnsi="Calibri" w:eastAsia="宋体" w:cs="Times New Roman"/>
          <w:color w:val="auto"/>
          <w:szCs w:val="21"/>
          <w:highlight w:val="none"/>
          <w:u w:val="none"/>
          <w:lang w:val="zh-CN"/>
        </w:rPr>
        <w:t xml:space="preserve">为确保工程质量，加强主要建设物资管理，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因违反报验制度，引起的返工损失，由承包</w:t>
      </w:r>
      <w:r>
        <w:rPr>
          <w:rFonts w:hint="eastAsia" w:ascii="Calibri" w:hAnsi="Calibri" w:cs="Times New Roman"/>
          <w:color w:val="auto"/>
          <w:szCs w:val="21"/>
          <w:highlight w:val="none"/>
          <w:u w:val="none"/>
          <w:lang w:val="en-US" w:eastAsia="zh-CN"/>
        </w:rPr>
        <w:t xml:space="preserve">人</w:t>
      </w:r>
      <w:r>
        <w:rPr>
          <w:rFonts w:hint="eastAsia" w:ascii="Calibri" w:hAnsi="Calibri" w:eastAsia="宋体" w:cs="Times New Roman"/>
          <w:color w:val="auto"/>
          <w:szCs w:val="21"/>
          <w:highlight w:val="none"/>
          <w:u w:val="none"/>
          <w:lang w:val="zh-CN"/>
        </w:rPr>
        <w:t xml:space="preserve">自行承担，并接受违约处罚。</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ascii="Calibri" w:hAnsi="Calibri" w:cs="Times New Roman"/>
          <w:color w:val="auto"/>
          <w:szCs w:val="21"/>
          <w:highlight w:val="none"/>
          <w:u w:val="none"/>
          <w:lang w:val="en-US" w:eastAsia="zh-CN"/>
        </w:rPr>
        <w:t xml:space="preserve">2、</w:t>
      </w:r>
      <w:r>
        <w:rPr>
          <w:rFonts w:hint="eastAsia" w:ascii="Calibri" w:hAnsi="Calibri" w:eastAsia="宋体" w:cs="Times New Roman"/>
          <w:color w:val="auto"/>
          <w:szCs w:val="21"/>
          <w:highlight w:val="none"/>
          <w:u w:val="none"/>
          <w:lang w:val="zh-CN"/>
        </w:rPr>
        <w:t xml:space="preserve">项目实施时，所有安装操作材料质量及项目质量必须严格按照国家规范及江苏省、苏州市相应地方规范、招标文件、材料厂家的技术规范的有关要求执行，如果在合同履行过程中有新的国家或行业（部）规范和标准出台的，则中标人应确保该合同产品达到并符合新的国家或行业（部）规范和标准，因此而增加的费用及风险由中标人自行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ascii="Calibri" w:hAnsi="Calibri" w:cs="Times New Roman"/>
          <w:color w:val="auto"/>
          <w:szCs w:val="21"/>
          <w:highlight w:val="none"/>
          <w:u w:val="none"/>
          <w:lang w:val="en-US" w:eastAsia="zh-CN"/>
        </w:rPr>
        <w:t xml:space="preserve">3、</w:t>
      </w:r>
      <w:r>
        <w:rPr>
          <w:rFonts w:hint="eastAsia" w:ascii="Calibri" w:hAnsi="Calibri" w:eastAsia="宋体" w:cs="Times New Roman"/>
          <w:color w:val="auto"/>
          <w:szCs w:val="21"/>
          <w:highlight w:val="none"/>
          <w:u w:val="none"/>
          <w:lang w:val="zh-CN"/>
        </w:rPr>
        <w:t xml:space="preserve">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和取样方法按照监理的要求执行。未经监理工程师认可，不得进行第三方委托试验。送检材料费用及配合费用已包含在投标报价内，结算时不再增加。</w:t>
      </w:r>
      <w:r/>
    </w:p>
    <w:p>
      <w:pPr>
        <w:numPr>
          <w:ilvl w:val="0"/>
          <w:numId w:val="0"/>
        </w:numPr>
        <w:ind w:firstLine="420"/>
        <w:keepLines w:val="0"/>
        <w:keepNext w:val="0"/>
        <w:pageBreakBefore w:val="0"/>
        <w:spacing w:line="360" w:lineRule="auto"/>
        <w:widowControl w:val="off"/>
        <w:rPr>
          <w:rFonts w:hint="default" w:ascii="Calibri" w:hAnsi="Calibri" w:eastAsia="宋体" w:cs="Times New Roman"/>
          <w:color w:val="auto"/>
          <w:szCs w:val="21"/>
          <w:highlight w:val="none"/>
          <w:u w:val="none"/>
          <w:lang w:val="en-US"/>
        </w:rPr>
      </w:pPr>
      <w:r>
        <w:rPr>
          <w:rFonts w:hint="eastAsia" w:ascii="Calibri" w:hAnsi="Calibri" w:cs="Times New Roman"/>
          <w:color w:val="auto"/>
          <w:szCs w:val="21"/>
          <w:highlight w:val="none"/>
          <w:u w:val="none"/>
          <w:lang w:val="en-US" w:eastAsia="zh-CN"/>
        </w:rPr>
        <w:t xml:space="preserve">4、采购人在施工单位施工过程中，有权</w:t>
      </w:r>
      <w:r>
        <w:rPr>
          <w:rFonts w:hint="eastAsia" w:ascii="Calibri" w:hAnsi="Calibri" w:eastAsia="宋体" w:cs="Times New Roman"/>
          <w:color w:val="auto"/>
          <w:szCs w:val="21"/>
          <w:highlight w:val="none"/>
          <w:u w:val="none"/>
          <w:lang w:val="en-US" w:eastAsia="zh-CN"/>
        </w:rPr>
        <w:t xml:space="preserve">对施工质量进行不定期随机抽检，如检测合格，检测费用由采购人承担；如检测不合格，检测费用由施工单位承担，同时施工单位须按技术规范进行整改到位，否则由此引起采购人的所有损失由施工单位无条件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b/>
          <w:bCs/>
          <w:color w:val="auto"/>
          <w:szCs w:val="21"/>
          <w:highlight w:val="none"/>
          <w:u w:val="none"/>
          <w:lang w:val="en-US" w:eastAsia="zh-CN"/>
        </w:rPr>
        <w:t xml:space="preserve">七、</w:t>
      </w:r>
      <w:r>
        <w:rPr>
          <w:rFonts w:hint="eastAsia" w:ascii="Calibri" w:hAnsi="Calibri" w:eastAsia="宋体" w:cs="Times New Roman"/>
          <w:b/>
          <w:bCs/>
          <w:color w:val="auto"/>
          <w:szCs w:val="21"/>
          <w:highlight w:val="none"/>
          <w:u w:val="none"/>
          <w:lang w:val="zh-CN" w:eastAsia="zh-CN"/>
        </w:rPr>
        <w:t xml:space="preserve">管线保护：</w:t>
      </w:r>
      <w:r>
        <w:rPr>
          <w:rFonts w:hint="eastAsia" w:ascii="Calibri" w:hAnsi="Calibri" w:eastAsia="宋体" w:cs="Times New Roman"/>
          <w:color w:val="auto"/>
          <w:szCs w:val="21"/>
          <w:highlight w:val="none"/>
          <w:u w:val="none"/>
          <w:lang w:val="zh-CN" w:eastAsia="zh-CN"/>
        </w:rPr>
        <w:t xml:space="preserve">本工程范围内存在如燃气、强弱电、雨污水、路灯、蒸汽、绿化等。各类管线设施，均已投入运行。请</w:t>
      </w:r>
      <w:r>
        <w:rPr>
          <w:rFonts w:hint="eastAsia" w:ascii="Calibri" w:hAnsi="Calibri" w:eastAsia="宋体" w:cs="Times New Roman"/>
          <w:color w:val="auto"/>
          <w:szCs w:val="21"/>
          <w:highlight w:val="none"/>
          <w:u w:val="none"/>
          <w:lang w:val="en-US" w:eastAsia="zh-CN"/>
        </w:rPr>
        <w:t xml:space="preserve">供应商</w:t>
      </w:r>
      <w:r>
        <w:rPr>
          <w:rFonts w:hint="eastAsia" w:ascii="Calibri" w:hAnsi="Calibri" w:eastAsia="宋体" w:cs="Times New Roman"/>
          <w:color w:val="auto"/>
          <w:szCs w:val="21"/>
          <w:highlight w:val="none"/>
          <w:u w:val="none"/>
          <w:lang w:val="zh-CN" w:eastAsia="zh-CN"/>
        </w:rPr>
        <w:t xml:space="preserve">自行负责前往现场踏勘掌握。施工前承包商应充分调查清楚，进行探测定位掌握，并严格国家、地方、专业运行管理单位相关规定对管道进行保护，制定维护措施。</w:t>
      </w:r>
      <w:r/>
    </w:p>
    <w:p>
      <w:pPr>
        <w:numPr>
          <w:ilvl w:val="0"/>
          <w:numId w:val="0"/>
        </w:numPr>
        <w:ind w:firstLine="420"/>
        <w:keepLines w:val="0"/>
        <w:keepNext w:val="0"/>
        <w:pageBreakBefore w:val="0"/>
        <w:spacing w:line="360" w:lineRule="auto"/>
        <w:widowControl w:val="off"/>
        <w:rPr>
          <w:rFonts w:hint="eastAsia" w:ascii="Calibri" w:hAnsi="Calibri" w:eastAsia="宋体" w:cs="Times New Roman"/>
          <w:b/>
          <w:bCs/>
          <w:color w:val="auto"/>
          <w:szCs w:val="21"/>
          <w:highlight w:val="none"/>
          <w:u w:val="none"/>
          <w:lang w:val="zh-CN" w:eastAsia="zh-CN"/>
        </w:rPr>
      </w:pPr>
      <w:r/>
      <w:bookmarkStart w:id="11" w:name="_Toc4400"/>
      <w:r>
        <w:rPr>
          <w:rFonts w:hint="eastAsia" w:ascii="Calibri" w:hAnsi="Calibri" w:cs="Times New Roman"/>
          <w:b/>
          <w:bCs/>
          <w:color w:val="auto"/>
          <w:szCs w:val="21"/>
          <w:highlight w:val="none"/>
          <w:u w:val="none"/>
          <w:lang w:val="en-US" w:eastAsia="zh-CN"/>
        </w:rPr>
        <w:t xml:space="preserve">八</w:t>
      </w:r>
      <w:r>
        <w:rPr>
          <w:rFonts w:hint="eastAsia" w:ascii="Calibri" w:hAnsi="Calibri" w:eastAsia="宋体" w:cs="Times New Roman"/>
          <w:b/>
          <w:bCs/>
          <w:color w:val="auto"/>
          <w:szCs w:val="21"/>
          <w:highlight w:val="none"/>
          <w:u w:val="none"/>
          <w:lang w:val="zh-CN" w:eastAsia="zh-CN"/>
        </w:rPr>
        <w:t xml:space="preserve">、安全文明管理要求：</w:t>
      </w:r>
      <w:bookmarkEnd w:id="11"/>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1、文明施工：要求承包商严格执行当地环保及文明施工的规定，将安全文明施工费用充分考虑纳入投标报价包干。</w:t>
      </w:r>
      <w:r/>
    </w:p>
    <w:p>
      <w:pPr>
        <w:numPr>
          <w:ilvl w:val="0"/>
          <w:numId w:val="0"/>
        </w:numPr>
        <w:ind w:firstLine="21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（1）本工程施工围挡需按照相关要求规范设置，施工期间，中标人须确保围挡的清洁整齐，如有损坏应及时修复。相关费用计入在投标报价中，总价包干。</w:t>
      </w:r>
      <w:r/>
    </w:p>
    <w:p>
      <w:pPr>
        <w:numPr>
          <w:ilvl w:val="0"/>
          <w:numId w:val="0"/>
        </w:numPr>
        <w:ind w:firstLine="21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（2）施工现场应规范设置相关标识标牌和相关安全警示标志。标识标牌的设置和管理应遵循统一样式、规范管理的原则。标识内容不准、标志破损锈蚀等不符合要求的禁止使用。</w:t>
      </w:r>
      <w:r/>
    </w:p>
    <w:p>
      <w:pPr>
        <w:numPr>
          <w:ilvl w:val="0"/>
          <w:numId w:val="0"/>
        </w:numPr>
        <w:ind w:firstLine="21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3）承包人在施工时要特别注意脚手架搭设安全、高空作业安全，作业区要做好警示标志，以防对路过的人员造成危害；在扶手修复施工时，严格遵循交警的管理，在施工过程中发生任何安全事故，责任由承包人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2、临时设施</w:t>
      </w:r>
      <w:r>
        <w:rPr>
          <w:rFonts w:hint="eastAsia" w:ascii="Calibri" w:hAnsi="Calibri" w:cs="Times New Roman"/>
          <w:color w:val="auto"/>
          <w:szCs w:val="21"/>
          <w:highlight w:val="none"/>
          <w:u w:val="none"/>
          <w:lang w:val="zh-CN" w:eastAsia="zh-CN"/>
        </w:rPr>
        <w:t xml:space="preserve">（</w:t>
      </w:r>
      <w:r>
        <w:rPr>
          <w:rFonts w:hint="eastAsia" w:ascii="Calibri" w:hAnsi="Calibri" w:cs="Times New Roman"/>
          <w:color w:val="auto"/>
          <w:szCs w:val="21"/>
          <w:highlight w:val="none"/>
          <w:u w:val="none"/>
          <w:lang w:val="en-US" w:eastAsia="zh-CN"/>
        </w:rPr>
        <w:t xml:space="preserve">如有</w:t>
      </w:r>
      <w:r>
        <w:rPr>
          <w:rFonts w:hint="eastAsia" w:ascii="Calibri" w:hAnsi="Calibri" w:cs="Times New Roman"/>
          <w:color w:val="auto"/>
          <w:szCs w:val="21"/>
          <w:highlight w:val="none"/>
          <w:u w:val="none"/>
          <w:lang w:val="zh-CN" w:eastAsia="zh-CN"/>
        </w:rPr>
        <w:t xml:space="preserve">）</w:t>
      </w:r>
      <w:r>
        <w:rPr>
          <w:rFonts w:hint="eastAsia" w:ascii="Calibri" w:hAnsi="Calibri" w:eastAsia="宋体" w:cs="Times New Roman"/>
          <w:color w:val="auto"/>
          <w:szCs w:val="21"/>
          <w:highlight w:val="none"/>
          <w:u w:val="none"/>
          <w:lang w:val="zh-CN" w:eastAsia="zh-CN"/>
        </w:rPr>
        <w:t xml:space="preserve">：临时办公区与生活区必须分开，临设平面图需报监理、业主批准，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3、雨污水排放</w:t>
      </w:r>
      <w:r>
        <w:rPr>
          <w:rFonts w:hint="eastAsia" w:ascii="Calibri" w:hAnsi="Calibri" w:cs="Times New Roman"/>
          <w:color w:val="auto"/>
          <w:szCs w:val="21"/>
          <w:highlight w:val="none"/>
          <w:u w:val="none"/>
          <w:lang w:val="zh-CN" w:eastAsia="zh-CN"/>
        </w:rPr>
        <w:t xml:space="preserve">（</w:t>
      </w:r>
      <w:r>
        <w:rPr>
          <w:rFonts w:hint="eastAsia" w:ascii="Calibri" w:hAnsi="Calibri" w:cs="Times New Roman"/>
          <w:color w:val="auto"/>
          <w:szCs w:val="21"/>
          <w:highlight w:val="none"/>
          <w:u w:val="none"/>
          <w:lang w:val="en-US" w:eastAsia="zh-CN"/>
        </w:rPr>
        <w:t xml:space="preserve">如有</w:t>
      </w:r>
      <w:r>
        <w:rPr>
          <w:rFonts w:hint="eastAsia" w:ascii="Calibri" w:hAnsi="Calibri" w:cs="Times New Roman"/>
          <w:color w:val="auto"/>
          <w:szCs w:val="21"/>
          <w:highlight w:val="none"/>
          <w:u w:val="none"/>
          <w:lang w:val="zh-CN" w:eastAsia="zh-CN"/>
        </w:rPr>
        <w:t xml:space="preserve">）</w:t>
      </w:r>
      <w:r>
        <w:rPr>
          <w:rFonts w:hint="eastAsia" w:ascii="Calibri" w:hAnsi="Calibri" w:eastAsia="宋体" w:cs="Times New Roman"/>
          <w:color w:val="auto"/>
          <w:szCs w:val="21"/>
          <w:highlight w:val="none"/>
          <w:u w:val="none"/>
          <w:lang w:val="zh-CN" w:eastAsia="zh-CN"/>
        </w:rPr>
        <w:t xml:space="preserve">：施工现场、临时办公区（生活区）污水须接驳至市政污水管网，接驳手续及相关费用由中标人承担；因周边无污水市政管网等特殊情况的，需单独编制污水排放及处理方案，经监理及建设单位审批后实施。</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cs="Times New Roman"/>
          <w:color w:val="auto"/>
          <w:szCs w:val="21"/>
          <w:highlight w:val="none"/>
          <w:u w:val="none"/>
          <w:lang w:val="en-US" w:eastAsia="zh-CN"/>
        </w:rPr>
        <w:t xml:space="preserve">4、</w:t>
      </w:r>
      <w:r>
        <w:rPr>
          <w:rFonts w:hint="eastAsia" w:ascii="Calibri" w:hAnsi="Calibri" w:eastAsia="宋体" w:cs="Times New Roman"/>
          <w:color w:val="auto"/>
          <w:szCs w:val="21"/>
          <w:highlight w:val="none"/>
          <w:u w:val="none"/>
          <w:lang w:val="zh-CN" w:eastAsia="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numPr>
          <w:ilvl w:val="0"/>
          <w:numId w:val="0"/>
        </w:numPr>
        <w:ind w:firstLine="420"/>
        <w:keepLines w:val="0"/>
        <w:keepNext w:val="0"/>
        <w:pageBreakBefore w:val="0"/>
        <w:spacing w:line="360" w:lineRule="auto"/>
        <w:widowControl w:val="off"/>
        <w:rPr>
          <w:rFonts w:hint="eastAsia" w:ascii="Calibri" w:hAnsi="Calibri" w:eastAsia="宋体" w:cs="Times New Roman"/>
          <w:b/>
          <w:bCs/>
          <w:color w:val="auto"/>
          <w:szCs w:val="21"/>
          <w:highlight w:val="none"/>
          <w:u w:val="none"/>
          <w:lang w:val="zh-CN" w:eastAsia="zh-CN"/>
        </w:rPr>
      </w:pPr>
      <w:r/>
      <w:bookmarkStart w:id="12" w:name="_Toc3999"/>
      <w:r>
        <w:rPr>
          <w:rFonts w:hint="eastAsia" w:ascii="Calibri" w:hAnsi="Calibri" w:cs="Times New Roman"/>
          <w:b/>
          <w:bCs/>
          <w:color w:val="auto"/>
          <w:szCs w:val="21"/>
          <w:highlight w:val="none"/>
          <w:u w:val="none"/>
          <w:lang w:val="en-US" w:eastAsia="zh-CN"/>
        </w:rPr>
        <w:t xml:space="preserve">九</w:t>
      </w:r>
      <w:r>
        <w:rPr>
          <w:rFonts w:hint="eastAsia" w:ascii="Calibri" w:hAnsi="Calibri" w:eastAsia="宋体" w:cs="Times New Roman"/>
          <w:b/>
          <w:bCs/>
          <w:color w:val="auto"/>
          <w:szCs w:val="21"/>
          <w:highlight w:val="none"/>
          <w:u w:val="none"/>
          <w:lang w:val="zh-CN" w:eastAsia="zh-CN"/>
        </w:rPr>
        <w:t xml:space="preserve">、发包人提供工程量</w:t>
      </w:r>
      <w:bookmarkEnd w:id="12"/>
      <w:r>
        <w:rPr>
          <w:rFonts w:hint="eastAsia" w:ascii="Calibri" w:hAnsi="Calibri" w:cs="Times New Roman"/>
          <w:b/>
          <w:bCs/>
          <w:color w:val="auto"/>
          <w:szCs w:val="21"/>
          <w:highlight w:val="none"/>
          <w:u w:val="none"/>
          <w:lang w:val="zh-CN" w:eastAsia="zh-CN"/>
        </w:rPr>
        <w:t xml:space="preserve">：</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本工程业主提供的设计施工图中有关工程量的计算仅供参考，承包商须自行根据工程现场情况及设计图纸进行核准。</w:t>
      </w:r>
      <w:r/>
    </w:p>
    <w:p>
      <w:pPr>
        <w:numPr>
          <w:ilvl w:val="0"/>
          <w:numId w:val="0"/>
        </w:numPr>
        <w:ind w:firstLine="420"/>
        <w:keepLines w:val="0"/>
        <w:keepNext w:val="0"/>
        <w:pageBreakBefore w:val="0"/>
        <w:spacing w:line="360" w:lineRule="auto"/>
        <w:widowControl w:val="off"/>
        <w:rPr>
          <w:rFonts w:hint="eastAsia" w:ascii="Calibri" w:hAnsi="Calibri" w:eastAsia="宋体" w:cs="Times New Roman"/>
          <w:b/>
          <w:bCs/>
          <w:color w:val="auto"/>
          <w:szCs w:val="21"/>
          <w:highlight w:val="none"/>
          <w:lang w:val="zh-CN"/>
        </w:rPr>
      </w:pPr>
      <w:r/>
      <w:bookmarkStart w:id="13" w:name="_Toc24813"/>
      <w:r>
        <w:rPr>
          <w:rFonts w:hint="eastAsia" w:ascii="Calibri" w:hAnsi="Calibri" w:eastAsia="宋体" w:cs="Times New Roman"/>
          <w:b/>
          <w:bCs/>
          <w:color w:val="auto"/>
          <w:szCs w:val="21"/>
          <w:highlight w:val="none"/>
          <w:lang w:val="en-US" w:eastAsia="zh-CN"/>
        </w:rPr>
        <w:t xml:space="preserve">十、</w:t>
      </w:r>
      <w:r>
        <w:rPr>
          <w:rFonts w:hint="eastAsia" w:ascii="Calibri" w:hAnsi="Calibri" w:eastAsia="宋体" w:cs="Times New Roman"/>
          <w:b/>
          <w:bCs/>
          <w:color w:val="auto"/>
          <w:szCs w:val="21"/>
          <w:highlight w:val="none"/>
          <w:lang w:val="zh-CN"/>
        </w:rPr>
        <w:t xml:space="preserve">竣工档案验收移交</w:t>
      </w:r>
      <w:bookmarkEnd w:id="13"/>
      <w:r>
        <w:rPr>
          <w:rFonts w:hint="eastAsia" w:ascii="Calibri" w:hAnsi="Calibri" w:cs="Times New Roman"/>
          <w:b/>
          <w:bCs/>
          <w:color w:val="auto"/>
          <w:szCs w:val="21"/>
          <w:highlight w:val="none"/>
          <w:lang w:val="zh-CN"/>
        </w:rPr>
        <w:t xml:space="preserve">：</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各一份管理。</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bookmarkStart w:id="14" w:name="_Toc18464"/>
      <w:r>
        <w:rPr>
          <w:rFonts w:hint="eastAsia" w:ascii="Calibri" w:hAnsi="Calibri" w:eastAsia="宋体" w:cs="Times New Roman"/>
          <w:b/>
          <w:bCs/>
          <w:color w:val="auto"/>
          <w:szCs w:val="21"/>
          <w:highlight w:val="none"/>
          <w:u w:val="none"/>
          <w:lang w:val="en-US" w:eastAsia="zh-CN"/>
        </w:rPr>
        <w:t xml:space="preserve">十</w:t>
      </w:r>
      <w:r>
        <w:rPr>
          <w:rFonts w:hint="eastAsia" w:ascii="Calibri" w:hAnsi="Calibri" w:cs="Times New Roman"/>
          <w:b/>
          <w:bCs/>
          <w:color w:val="auto"/>
          <w:szCs w:val="21"/>
          <w:highlight w:val="none"/>
          <w:u w:val="none"/>
          <w:lang w:val="en-US" w:eastAsia="zh-CN"/>
        </w:rPr>
        <w:t xml:space="preserve">一</w:t>
      </w:r>
      <w:r>
        <w:rPr>
          <w:rFonts w:hint="eastAsia" w:ascii="Calibri" w:hAnsi="Calibri" w:eastAsia="宋体" w:cs="Times New Roman"/>
          <w:b/>
          <w:bCs/>
          <w:color w:val="auto"/>
          <w:szCs w:val="21"/>
          <w:highlight w:val="none"/>
          <w:u w:val="none"/>
          <w:lang w:val="zh-CN" w:eastAsia="zh-CN"/>
        </w:rPr>
        <w:t xml:space="preserve">、</w:t>
      </w:r>
      <w:r>
        <w:rPr>
          <w:rFonts w:hint="eastAsia" w:ascii="Calibri" w:hAnsi="Calibri" w:eastAsia="宋体" w:cs="Times New Roman"/>
          <w:color w:val="auto"/>
          <w:szCs w:val="21"/>
          <w:highlight w:val="none"/>
          <w:u w:val="none"/>
          <w:lang w:val="zh-CN" w:eastAsia="zh-CN"/>
        </w:rPr>
        <w:t xml:space="preserve">竣工验收</w:t>
      </w:r>
      <w:bookmarkEnd w:id="14"/>
      <w:r>
        <w:rPr>
          <w:rFonts w:hint="eastAsia" w:ascii="Calibri" w:hAnsi="Calibri" w:eastAsia="宋体" w:cs="Times New Roman"/>
          <w:color w:val="auto"/>
          <w:szCs w:val="21"/>
          <w:highlight w:val="none"/>
          <w:u w:val="none"/>
          <w:lang w:val="zh-CN" w:eastAsia="zh-CN"/>
        </w:rPr>
        <w:t xml:space="preserve">须经承包商自检、监理预验收，合格后报联合验收小组进行初验。联合验收小组由发包人、监理和设计单位</w:t>
      </w:r>
      <w:r>
        <w:rPr>
          <w:rFonts w:hint="eastAsia" w:ascii="Calibri" w:hAnsi="Calibri" w:cs="Times New Roman"/>
          <w:color w:val="auto"/>
          <w:szCs w:val="21"/>
          <w:highlight w:val="none"/>
          <w:u w:val="none"/>
          <w:lang w:val="en-US" w:eastAsia="zh-CN"/>
        </w:rPr>
        <w:t xml:space="preserve">等</w:t>
      </w:r>
      <w:r>
        <w:rPr>
          <w:rFonts w:hint="eastAsia" w:ascii="Calibri" w:hAnsi="Calibri" w:eastAsia="宋体" w:cs="Times New Roman"/>
          <w:color w:val="auto"/>
          <w:szCs w:val="21"/>
          <w:highlight w:val="none"/>
          <w:u w:val="none"/>
          <w:lang w:val="zh-CN" w:eastAsia="zh-CN"/>
        </w:rPr>
        <w:t xml:space="preserve">共同组成。</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en-US" w:eastAsia="zh-CN"/>
        </w:rPr>
      </w:pPr>
      <w:r>
        <w:rPr>
          <w:rFonts w:hint="eastAsia" w:ascii="Calibri" w:hAnsi="Calibri" w:eastAsia="宋体" w:cs="Times New Roman"/>
          <w:color w:val="auto"/>
          <w:szCs w:val="21"/>
          <w:highlight w:val="none"/>
          <w:u w:val="none"/>
          <w:lang w:val="zh-CN" w:eastAsia="zh-CN"/>
        </w:rPr>
        <w:t xml:space="preserve">工程必须完成所有变更费用申报手续后，方可申请工程验收；工程验收后对验收前发生的增加变更费用原则上不予受理。</w:t>
      </w:r>
      <w:r/>
    </w:p>
    <w:p>
      <w:pPr>
        <w:numPr>
          <w:ilvl w:val="0"/>
          <w:numId w:val="0"/>
        </w:numPr>
        <w:ind w:firstLine="420"/>
        <w:jc w:val="left"/>
        <w:keepLines w:val="0"/>
        <w:keepNext w:val="0"/>
        <w:pageBreakBefore w:val="0"/>
        <w:spacing w:line="360" w:lineRule="auto"/>
        <w:widowControl w:val="off"/>
        <w:rPr>
          <w:rFonts w:hint="eastAsia" w:ascii="Calibri" w:hAnsi="Calibri" w:eastAsia="宋体" w:cs="Times New Roman"/>
          <w:color w:val="auto"/>
          <w:szCs w:val="21"/>
          <w:highlight w:val="none"/>
          <w:u w:val="none"/>
          <w:lang w:val="en-US" w:eastAsia="zh-CN"/>
        </w:rPr>
      </w:pPr>
      <w:r>
        <w:rPr>
          <w:rFonts w:hint="eastAsia" w:ascii="宋体" w:hAnsi="宋体"/>
          <w:color w:val="auto"/>
          <w:szCs w:val="21"/>
          <w:highlight w:val="none"/>
          <w:lang w:val="en-US" w:eastAsia="zh-CN"/>
        </w:rPr>
        <w:t xml:space="preserve">若工程</w:t>
      </w:r>
      <w:r>
        <w:rPr>
          <w:rFonts w:hint="eastAsia" w:ascii="Calibri" w:hAnsi="Calibri" w:eastAsia="宋体" w:cs="Times New Roman"/>
          <w:color w:val="auto"/>
          <w:szCs w:val="21"/>
          <w:highlight w:val="none"/>
          <w:u w:val="none"/>
          <w:lang w:val="en-US" w:eastAsia="zh-CN"/>
        </w:rPr>
        <w:t xml:space="preserve">质量不符合</w:t>
      </w:r>
      <w:r>
        <w:rPr>
          <w:rFonts w:hint="eastAsia" w:ascii="Calibri" w:hAnsi="Calibri" w:cs="Times New Roman"/>
          <w:color w:val="auto"/>
          <w:szCs w:val="21"/>
          <w:highlight w:val="none"/>
          <w:u w:val="none"/>
          <w:lang w:val="en-US" w:eastAsia="zh-CN"/>
        </w:rPr>
        <w:t xml:space="preserve">相</w:t>
      </w:r>
      <w:r>
        <w:rPr>
          <w:rFonts w:hint="eastAsia" w:ascii="Calibri" w:hAnsi="Calibri" w:eastAsia="宋体" w:cs="Times New Roman"/>
          <w:color w:val="auto"/>
          <w:szCs w:val="21"/>
          <w:highlight w:val="none"/>
          <w:u w:val="none"/>
          <w:lang w:val="en-US" w:eastAsia="zh-CN"/>
        </w:rPr>
        <w:t xml:space="preserve">关标准，</w:t>
      </w:r>
      <w:r>
        <w:rPr>
          <w:rFonts w:hint="eastAsia" w:ascii="Calibri" w:hAnsi="Calibri" w:cs="Times New Roman"/>
          <w:color w:val="auto"/>
          <w:szCs w:val="21"/>
          <w:highlight w:val="none"/>
          <w:u w:val="none"/>
          <w:lang w:val="en-US" w:eastAsia="zh-CN"/>
        </w:rPr>
        <w:t xml:space="preserve">乙方进行</w:t>
      </w:r>
      <w:r>
        <w:rPr>
          <w:rFonts w:hint="eastAsia" w:ascii="Calibri" w:hAnsi="Calibri" w:eastAsia="宋体" w:cs="Times New Roman"/>
          <w:color w:val="auto"/>
          <w:szCs w:val="21"/>
          <w:highlight w:val="none"/>
          <w:u w:val="none"/>
          <w:lang w:val="en-US" w:eastAsia="zh-CN"/>
        </w:rPr>
        <w:t xml:space="preserve">赔偿或整改，费用全部由</w:t>
      </w:r>
      <w:r>
        <w:rPr>
          <w:rFonts w:hint="eastAsia" w:ascii="Calibri" w:hAnsi="Calibri" w:cs="Times New Roman"/>
          <w:color w:val="auto"/>
          <w:szCs w:val="21"/>
          <w:highlight w:val="none"/>
          <w:u w:val="none"/>
          <w:lang w:val="en-US" w:eastAsia="zh-CN"/>
        </w:rPr>
        <w:t xml:space="preserve">乙方</w:t>
      </w:r>
      <w:r>
        <w:rPr>
          <w:rFonts w:hint="eastAsia" w:ascii="Calibri" w:hAnsi="Calibri" w:eastAsia="宋体" w:cs="Times New Roman"/>
          <w:color w:val="auto"/>
          <w:szCs w:val="21"/>
          <w:highlight w:val="none"/>
          <w:u w:val="none"/>
          <w:lang w:val="en-US" w:eastAsia="zh-CN"/>
        </w:rPr>
        <w:t xml:space="preserve">承担；</w:t>
      </w:r>
      <w:r>
        <w:rPr>
          <w:rFonts w:hint="eastAsia" w:ascii="Calibri" w:hAnsi="Calibri" w:cs="Times New Roman"/>
          <w:color w:val="auto"/>
          <w:szCs w:val="21"/>
          <w:highlight w:val="none"/>
          <w:u w:val="none"/>
          <w:lang w:val="en-US" w:eastAsia="zh-CN"/>
        </w:rPr>
        <w:t xml:space="preserve">具体</w:t>
      </w:r>
      <w:r>
        <w:rPr>
          <w:rFonts w:hint="eastAsia" w:ascii="Calibri" w:hAnsi="Calibri" w:eastAsia="宋体" w:cs="Times New Roman"/>
          <w:color w:val="auto"/>
          <w:szCs w:val="21"/>
          <w:highlight w:val="none"/>
          <w:u w:val="none"/>
          <w:lang w:val="en-US" w:eastAsia="zh-CN"/>
        </w:rPr>
        <w:t xml:space="preserve">按照磋商采购文件要求及乙方响应文件及国家行业标准执行。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十二</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其它说明及要求：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技术要求：所有涉及施工内容及技术标准应当符合国家（强制性）标准、各项规范要求；国家没有相应标准、规范的，可使用行业标准、规定。</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2、供应商</w:t>
      </w:r>
      <w:r>
        <w:rPr>
          <w:rFonts w:hint="eastAsia" w:ascii="宋体" w:hAnsi="宋体" w:eastAsia="宋体" w:cs="宋体"/>
          <w:color w:val="auto"/>
          <w:szCs w:val="21"/>
          <w:highlight w:val="none"/>
        </w:rPr>
        <w:t xml:space="preserve">所</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的工程内容必须在技术、功能、施工标准等要求上满足或高于采购文件的要求。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3、供应商</w:t>
      </w:r>
      <w:r>
        <w:rPr>
          <w:rFonts w:hint="eastAsia" w:ascii="宋体" w:hAnsi="宋体" w:eastAsia="宋体" w:cs="宋体"/>
          <w:color w:val="auto"/>
          <w:szCs w:val="21"/>
          <w:highlight w:val="none"/>
        </w:rPr>
        <w:t xml:space="preserve">必须承诺响应采购文件中提出的全部技术规格与要求。如果其中某些条款不响应时，应在</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文件中逐条列出，未列出的视同响应。</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磋商报价要求：</w:t>
      </w:r>
      <w:r>
        <w:rPr>
          <w:rFonts w:hint="eastAsia" w:ascii="宋体" w:hAnsi="宋体" w:eastAsia="宋体" w:cs="宋体"/>
          <w:color w:val="auto"/>
          <w:szCs w:val="21"/>
          <w:highlight w:val="none"/>
        </w:rPr>
        <w:t xml:space="preserve">报价包括</w:t>
      </w:r>
      <w:r>
        <w:rPr>
          <w:rFonts w:hint="eastAsia" w:ascii="宋体" w:hAnsi="宋体" w:eastAsia="宋体" w:cs="宋体"/>
          <w:color w:val="auto"/>
          <w:szCs w:val="21"/>
          <w:highlight w:val="none"/>
          <w:lang w:val="en-US" w:eastAsia="zh-CN"/>
        </w:rPr>
        <w:t xml:space="preserve">而不限于</w:t>
      </w:r>
      <w:r>
        <w:rPr>
          <w:rFonts w:hint="eastAsia" w:ascii="宋体" w:hAnsi="宋体" w:eastAsia="宋体" w:cs="宋体"/>
          <w:color w:val="auto"/>
          <w:szCs w:val="21"/>
          <w:highlight w:val="none"/>
        </w:rPr>
        <w:t xml:space="preserve">完成该项工作过程中发生的一切费用，包括本项目工程范围内相应</w:t>
      </w:r>
      <w:r>
        <w:rPr>
          <w:rFonts w:hint="eastAsia" w:ascii="宋体" w:hAnsi="宋体" w:cs="宋体"/>
          <w:color w:val="auto"/>
          <w:szCs w:val="21"/>
          <w:highlight w:val="none"/>
          <w:lang w:val="en-US" w:eastAsia="zh-CN"/>
        </w:rPr>
        <w:t xml:space="preserve">图纸和</w:t>
      </w:r>
      <w:r>
        <w:rPr>
          <w:rFonts w:hint="eastAsia" w:ascii="宋体" w:hAnsi="宋体" w:eastAsia="宋体" w:cs="宋体"/>
          <w:color w:val="auto"/>
          <w:szCs w:val="21"/>
          <w:highlight w:val="none"/>
        </w:rPr>
        <w:t xml:space="preserve">工程量清单及相关资料的全部内容，以及为完成本项目所必须的附属工程、临时工程、材料、劳务、机械设备、</w:t>
      </w:r>
      <w:r>
        <w:rPr>
          <w:rFonts w:hint="eastAsia" w:ascii="宋体" w:hAnsi="宋体" w:cs="宋体"/>
          <w:color w:val="auto"/>
          <w:szCs w:val="21"/>
          <w:highlight w:val="none"/>
          <w:lang w:val="en-US" w:eastAsia="zh-CN"/>
        </w:rPr>
        <w:t xml:space="preserve">验收、</w:t>
      </w:r>
      <w:r>
        <w:rPr>
          <w:rFonts w:hint="eastAsia" w:ascii="宋体" w:hAnsi="宋体" w:eastAsia="宋体" w:cs="宋体"/>
          <w:color w:val="auto"/>
          <w:szCs w:val="21"/>
          <w:highlight w:val="none"/>
        </w:rPr>
        <w:t xml:space="preserve">施工用水、用电、与其他施工队伍的配合费、工程一切险与第三方责任险费用等所发生的全部费用以及企业利润、税金和政策性文件规定及合同包含的所有风险、责任等各项应有费用。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5、付款方式：按合同约定执行。</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val="0"/>
          <w:bCs w:val="0"/>
          <w:color w:val="auto"/>
          <w:sz w:val="21"/>
          <w:szCs w:val="21"/>
          <w:highlight w:val="none"/>
          <w:lang w:val="zh-CN" w:eastAsia="zh-CN" w:bidi="ar-SA"/>
        </w:rPr>
        <w:t xml:space="preserve">在履行合同过程中，由于设计变更或其他原因确需调整合同金额的，经批准同意后，签订补充合同，但全部补充合同的采购金额不得超过原合同金额10%</w:t>
      </w:r>
      <w:r>
        <w:rPr>
          <w:rFonts w:hint="eastAsia" w:ascii="宋体" w:hAnsi="宋体" w:eastAsia="宋体" w:cs="宋体"/>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、工程竣工验收结束后，承包方应该做到工完场清，如果施工便道等没有清理，则发包方有权委托其他单位拆除清理，具体费用从承包方工程款中扣除，若发包方要求保留，则不予扣除承包方费用。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在本项目实施过程，根据施工需要，如需对原建筑或设施进行必要破拆的，须负责修复原样，相关费用由成交单位承担；如非施工需要对原建筑、设施或物品造成破坏，须照价赔偿，并根据情节严重程度，采购人有权通过法律途径追究成交单位的相关责任。在项目实施过程中</w:t>
      </w:r>
      <w:r>
        <w:rPr>
          <w:rFonts w:hint="eastAsia" w:ascii="宋体" w:hAnsi="宋体" w:eastAsia="宋体" w:cs="宋体"/>
          <w:color w:val="auto"/>
          <w:szCs w:val="21"/>
          <w:highlight w:val="none"/>
        </w:rPr>
        <w:t xml:space="preserve">（包括上下班途中）</w:t>
      </w:r>
      <w:r>
        <w:rPr>
          <w:rFonts w:hint="eastAsia" w:ascii="宋体" w:hAnsi="宋体" w:eastAsia="宋体" w:cs="宋体"/>
          <w:color w:val="auto"/>
          <w:szCs w:val="21"/>
          <w:highlight w:val="none"/>
          <w:lang w:val="zh-CN"/>
        </w:rPr>
        <w:t xml:space="preserve">的相关人员、财产的风险和责任</w:t>
      </w:r>
      <w:r>
        <w:rPr>
          <w:rFonts w:hint="eastAsia" w:ascii="宋体" w:hAnsi="宋体" w:eastAsia="宋体" w:cs="宋体"/>
          <w:color w:val="auto"/>
          <w:szCs w:val="21"/>
          <w:highlight w:val="none"/>
        </w:rPr>
        <w:t xml:space="preserve">均由</w:t>
      </w:r>
      <w:r>
        <w:rPr>
          <w:rFonts w:hint="eastAsia" w:ascii="宋体" w:hAnsi="宋体" w:eastAsia="宋体" w:cs="宋体"/>
          <w:color w:val="auto"/>
          <w:szCs w:val="21"/>
          <w:highlight w:val="none"/>
          <w:lang w:eastAsia="zh-CN"/>
        </w:rPr>
        <w:t xml:space="preserve">成交单位</w:t>
      </w:r>
      <w:r>
        <w:rPr>
          <w:rFonts w:hint="eastAsia" w:ascii="宋体" w:hAnsi="宋体" w:eastAsia="宋体" w:cs="宋体"/>
          <w:color w:val="auto"/>
          <w:szCs w:val="21"/>
          <w:highlight w:val="none"/>
        </w:rPr>
        <w:t xml:space="preserve">负责处理并承担经济和道义上的责任，采购人不承担任何相关责任</w:t>
      </w:r>
      <w:r>
        <w:rPr>
          <w:rFonts w:hint="eastAsia" w:ascii="宋体" w:hAnsi="宋体" w:eastAsia="宋体" w:cs="宋体"/>
          <w:color w:val="auto"/>
          <w:szCs w:val="21"/>
          <w:highlight w:val="none"/>
          <w:lang w:val="zh-CN"/>
        </w:rPr>
        <w:t xml:space="preserve">。</w:t>
      </w:r>
      <w:r/>
    </w:p>
    <w:p>
      <w:pPr>
        <w:pStyle w:val="874"/>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jc w:val="center"/>
        <w:spacing w:line="360" w:lineRule="auto"/>
        <w:rPr>
          <w:rFonts w:hint="eastAsia" w:ascii="宋体" w:hAnsi="宋体" w:cs="宋体"/>
          <w:b/>
          <w:bCs/>
          <w:color w:val="auto"/>
          <w:sz w:val="36"/>
          <w:szCs w:val="36"/>
          <w:highlight w:val="none"/>
          <w:lang w:val="zh-CN"/>
        </w:rP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lang w:val="zh-CN"/>
        </w:rPr>
        <w:t xml:space="preserve">、磋商采购程序</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5.2符合性审查：依据采购文件的规定，由磋商小组从响应文件的有效性、完整性和对采购文件的响应程度进行审查，以确定是否对采购文件的实质性要求作出响应。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如未按上述时间递交最后报价表的供应商，将视为自动放弃此次磋商以及最后报价。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14.如磋商过程中出现本采购文件未尽事宜，由磋商小组根据政府采购有关法律法规讨论决定。</w:t>
      </w:r>
      <w:r/>
    </w:p>
    <w:p>
      <w:pPr>
        <w:pStyle w:val="862"/>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pStyle w:val="862"/>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p>
    <w:p>
      <w:pPr>
        <w:ind w:firstLine="643"/>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、评审方法及评分标准</w:t>
      </w:r>
      <w:r/>
    </w:p>
    <w:p>
      <w:pPr>
        <w:ind w:firstLine="422"/>
        <w:spacing w:line="360" w:lineRule="auto"/>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firstLine="420"/>
        <w:jc w:val="left"/>
        <w:spacing w:line="360" w:lineRule="auto"/>
        <w:rPr>
          <w:rFonts w:hint="eastAsia" w:ascii="宋体" w:hAnsi="宋体" w:eastAsia="宋体" w:cs="宋体"/>
          <w:color w:val="auto"/>
          <w:sz w:val="21"/>
          <w:szCs w:val="21"/>
          <w:highlight w:val="none"/>
          <w:lang w:val="zh-TW" w:eastAsia="zh-TW" w:bidi="ar-SA"/>
        </w:rPr>
        <w:outlineLvl w:val="1"/>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TW" w:eastAsia="zh-TW" w:bidi="ar-SA"/>
        </w:rPr>
        <w:t xml:space="preserve">磋商小组认为某</w:t>
      </w:r>
      <w:r>
        <w:rPr>
          <w:rFonts w:hint="eastAsia" w:ascii="宋体" w:hAnsi="宋体" w:cs="宋体"/>
          <w:color w:val="auto"/>
          <w:sz w:val="21"/>
          <w:szCs w:val="21"/>
          <w:highlight w:val="none"/>
          <w:lang w:val="en-US" w:eastAsia="zh-CN" w:bidi="ar-SA"/>
        </w:rPr>
        <w:t xml:space="preserve">供应商的</w:t>
      </w:r>
      <w:r>
        <w:rPr>
          <w:rFonts w:hint="eastAsia" w:ascii="宋体" w:hAnsi="宋体" w:eastAsia="宋体" w:cs="宋体"/>
          <w:color w:val="auto"/>
          <w:sz w:val="21"/>
          <w:szCs w:val="21"/>
          <w:highlight w:val="none"/>
          <w:lang w:val="zh-TW" w:eastAsia="zh-TW" w:bidi="ar-SA"/>
        </w:rPr>
        <w:t xml:space="preserve">最后报价明显低于其他供应商的最后报价，有可能影响产品质量或者不能诚信履约的，应当要求其在磋商现场</w:t>
      </w:r>
      <w:r>
        <w:rPr>
          <w:rFonts w:hint="eastAsia" w:eastAsia="宋体" w:cs="Times New Roman"/>
          <w:color w:val="auto"/>
          <w:highlight w:val="none"/>
          <w:lang w:eastAsia="zh-CN"/>
        </w:rPr>
        <w:t xml:space="preserve">规定的期限内</w:t>
      </w:r>
      <w:r>
        <w:rPr>
          <w:rFonts w:hint="eastAsia" w:ascii="宋体" w:hAnsi="宋体" w:eastAsia="宋体" w:cs="宋体"/>
          <w:color w:val="auto"/>
          <w:sz w:val="21"/>
          <w:szCs w:val="21"/>
          <w:highlight w:val="none"/>
          <w:lang w:val="zh-TW" w:eastAsia="zh-TW" w:bidi="ar-SA"/>
        </w:rPr>
        <w:t xml:space="preserve">提供书面说明</w:t>
      </w:r>
      <w:bookmarkStart w:id="15" w:name="_Hlk132385548"/>
      <w:r>
        <w:rPr>
          <w:rFonts w:hint="eastAsia" w:ascii="宋体" w:hAnsi="宋体" w:eastAsia="宋体" w:cs="宋体"/>
          <w:color w:val="auto"/>
          <w:sz w:val="21"/>
          <w:szCs w:val="21"/>
          <w:highlight w:val="none"/>
          <w:lang w:val="zh-TW" w:eastAsia="zh-TW" w:bidi="ar-SA"/>
        </w:rPr>
        <w:t xml:space="preserve">（线上开评标项目可通过苏采云系统要求其提供）</w:t>
      </w:r>
      <w:bookmarkEnd w:id="15"/>
      <w:r>
        <w:rPr>
          <w:rFonts w:hint="eastAsia" w:ascii="宋体" w:hAnsi="宋体" w:eastAsia="宋体" w:cs="宋体"/>
          <w:color w:val="auto"/>
          <w:sz w:val="21"/>
          <w:szCs w:val="21"/>
          <w:highlight w:val="none"/>
          <w:lang w:val="zh-TW" w:eastAsia="zh-TW" w:bidi="ar-SA"/>
        </w:rPr>
        <w:t xml:space="preserve">，</w:t>
      </w:r>
      <w:r>
        <w:rPr>
          <w:rFonts w:hint="eastAsia" w:ascii="宋体" w:hAnsi="宋体" w:cs="宋体"/>
          <w:color w:val="auto"/>
          <w:sz w:val="21"/>
          <w:szCs w:val="21"/>
          <w:highlight w:val="none"/>
          <w:lang w:val="en-US" w:eastAsia="zh-CN" w:bidi="ar-SA"/>
        </w:rPr>
        <w:t xml:space="preserve">并</w:t>
      </w:r>
      <w:r>
        <w:rPr>
          <w:rFonts w:hint="eastAsia" w:ascii="宋体" w:hAnsi="宋体" w:eastAsia="宋体" w:cs="宋体"/>
          <w:color w:val="auto"/>
          <w:sz w:val="21"/>
          <w:szCs w:val="21"/>
          <w:highlight w:val="none"/>
          <w:lang w:val="zh-TW" w:eastAsia="zh-TW" w:bidi="ar-SA"/>
        </w:rPr>
        <w:t xml:space="preserve">提交相关证明材料；供应商不能证明其报价合理性的，磋商小组应当将其响应文件按无效处理</w:t>
      </w:r>
      <w:r>
        <w:rPr>
          <w:rFonts w:hint="eastAsia" w:ascii="宋体" w:hAnsi="宋体" w:cs="宋体"/>
          <w:color w:val="auto"/>
          <w:sz w:val="21"/>
          <w:szCs w:val="21"/>
          <w:highlight w:val="none"/>
          <w:lang w:val="zh-TW" w:eastAsia="zh-CN" w:bidi="ar-SA"/>
        </w:rPr>
        <w:t xml:space="preserve">，</w:t>
      </w:r>
      <w:r>
        <w:rPr>
          <w:rFonts w:hint="eastAsia" w:ascii="宋体" w:hAnsi="宋体" w:eastAsia="宋体" w:cs="宋体"/>
          <w:color w:val="auto"/>
          <w:sz w:val="21"/>
          <w:szCs w:val="21"/>
          <w:highlight w:val="none"/>
          <w:lang w:val="zh-TW" w:eastAsia="zh-TW" w:bidi="ar-SA"/>
        </w:rPr>
        <w:t xml:space="preserve">磋商小组有权认定该供应商的价格为无效报价，按顺序由排在后面的候选供应商递补为基准价，以此类推。</w:t>
      </w:r>
      <w:r/>
    </w:p>
    <w:p>
      <w:pPr>
        <w:ind w:firstLine="420"/>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color w:val="auto"/>
          <w:sz w:val="21"/>
          <w:szCs w:val="21"/>
          <w:highlight w:val="none"/>
        </w:rPr>
        <w:t xml:space="preserve">异常低价响应审查</w:t>
      </w:r>
      <w:r>
        <w:rPr>
          <w:rFonts w:hint="eastAsia" w:ascii="宋体" w:hAnsi="宋体" w:eastAsia="宋体" w:cs="宋体"/>
          <w:b/>
          <w:color w:val="auto"/>
          <w:sz w:val="21"/>
          <w:szCs w:val="21"/>
          <w:highlight w:val="none"/>
          <w:lang w:eastAsia="zh-CN"/>
        </w:rPr>
        <w:t xml:space="preserve">：</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4.1.1投标（响应）报价低于全部通过符合性审查供应商投标（响应）报价平均值50%的，即投标（响应）报价&lt;全部通过符合性审查供应商投标（响应）报价平均值×50%；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4.1.2投标（响应）报价低于通过符合性审查的次低报价供应商投标（响应）报价50%的，即投标（响应）报价&lt;通过符合性审查的次低报价供应商投标（响应）报价×50%；</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4.1.3投标（响应）报价低于采购项目最高限价45%的，即投标（响应）报价&lt;采购项目最高限价×45%；</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4.2评审委员会启动异常低价投标（响应）审查后，属于前述第4.1.1项至第4.1.4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4.1.3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287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spacing w:line="360" w:lineRule="auto"/>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、针对小微企业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残疾人福利性单位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监狱企业的价格评审办法：</w:t>
      </w:r>
      <w:r/>
    </w:p>
    <w:p>
      <w:pPr>
        <w:ind w:firstLine="420"/>
        <w:spacing w:line="360" w:lineRule="auto"/>
        <w:tabs>
          <w:tab w:val="left" w:pos="287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color w:val="auto"/>
          <w:szCs w:val="21"/>
          <w:highlight w:val="none"/>
          <w:lang w:eastAsia="zh-CN"/>
        </w:rPr>
        <w:t xml:space="preserve">，</w:t>
      </w:r>
      <w:r>
        <w:rPr>
          <w:rFonts w:hint="eastAsia" w:ascii="宋体" w:hAnsi="宋体" w:cs="宋体"/>
          <w:b/>
          <w:bCs w:val="0"/>
          <w:color w:val="auto"/>
          <w:szCs w:val="21"/>
          <w:highlight w:val="none"/>
          <w:lang w:val="zh-CN"/>
        </w:rPr>
        <w:t xml:space="preserve">本项目</w:t>
      </w:r>
      <w:r>
        <w:rPr>
          <w:rFonts w:hint="eastAsia" w:ascii="宋体" w:hAnsi="宋体" w:cs="宋体"/>
          <w:b/>
          <w:bCs w:val="0"/>
          <w:color w:val="auto"/>
          <w:szCs w:val="21"/>
          <w:highlight w:val="none"/>
          <w:lang w:val="en-US" w:eastAsia="zh-CN"/>
        </w:rPr>
        <w:t xml:space="preserve">整体</w:t>
      </w:r>
      <w:r>
        <w:rPr>
          <w:rFonts w:hint="eastAsia" w:ascii="宋体" w:hAnsi="宋体" w:cs="宋体"/>
          <w:b/>
          <w:bCs w:val="0"/>
          <w:color w:val="auto"/>
          <w:szCs w:val="21"/>
          <w:highlight w:val="none"/>
          <w:lang w:val="zh-CN"/>
        </w:rPr>
        <w:t xml:space="preserve">专门面向中小企业</w:t>
      </w:r>
      <w:r>
        <w:rPr>
          <w:rFonts w:hint="eastAsia" w:ascii="宋体" w:hAnsi="宋体" w:cs="宋体"/>
          <w:b/>
          <w:bCs w:val="0"/>
          <w:color w:val="auto"/>
          <w:szCs w:val="21"/>
          <w:highlight w:val="none"/>
          <w:lang w:val="en-US" w:eastAsia="zh-CN"/>
        </w:rPr>
        <w:t xml:space="preserve">采购</w:t>
      </w:r>
      <w:r>
        <w:rPr>
          <w:rFonts w:hint="eastAsia" w:ascii="宋体" w:hAnsi="宋体" w:cs="宋体"/>
          <w:b/>
          <w:bCs w:val="0"/>
          <w:color w:val="auto"/>
          <w:szCs w:val="21"/>
          <w:highlight w:val="none"/>
          <w:lang w:val="zh-CN"/>
        </w:rPr>
        <w:t xml:space="preserve">，所属行业：建筑业</w:t>
      </w:r>
      <w:r>
        <w:rPr>
          <w:rFonts w:hint="eastAsia" w:ascii="宋体" w:hAnsi="宋体" w:cs="宋体"/>
          <w:b/>
          <w:bCs/>
          <w:color w:val="auto"/>
          <w:szCs w:val="21"/>
          <w:highlight w:val="none"/>
        </w:rPr>
        <w:t xml:space="preserve">，不再执行价格评审优惠的扶持政策。</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①填报“中小企业声明函”需严格按“工信部联企业〔2011〕300号通知中的《中小企业划型标准规定》进行。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en-US" w:eastAsia="zh-CN"/>
        </w:rPr>
        <w:t xml:space="preserve">投</w:t>
      </w:r>
      <w:r>
        <w:rPr>
          <w:rFonts w:hint="eastAsia" w:ascii="宋体" w:hAnsi="宋体" w:eastAsia="宋体" w:cs="宋体"/>
          <w:color w:val="auto"/>
          <w:szCs w:val="21"/>
          <w:highlight w:val="none"/>
          <w:lang w:eastAsia="zh-CN"/>
        </w:rPr>
        <w:t xml:space="preserve">标人</w:t>
      </w:r>
      <w:r>
        <w:rPr>
          <w:rFonts w:hint="eastAsia" w:ascii="宋体" w:hAnsi="宋体" w:eastAsia="宋体" w:cs="宋体"/>
          <w:color w:val="auto"/>
          <w:szCs w:val="21"/>
          <w:highlight w:val="none"/>
        </w:rPr>
        <w:t xml:space="preserve">对提供的制造商的认定证明负有核实义务及责任。若</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提供的 “中小企业声明函”或认定证明（包括制造商）为虚假声明则视同提供虚假材料，</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将按“政府采购法”相关规定处理并报请政府监管部门给予相应处罚。</w:t>
      </w:r>
      <w:r/>
    </w:p>
    <w:p>
      <w:pPr>
        <w:ind w:firstLine="422"/>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二、评分标准</w:t>
      </w:r>
      <w:r/>
    </w:p>
    <w:p>
      <w:pPr>
        <w:pStyle w:val="863"/>
        <w:ind w:left="0"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%（权重），技术与方案及其它占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（一）报价得分（</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1、价格分统一采用低价优先法计算，磋商报价低于或等于财政</w:t>
      </w:r>
      <w:r>
        <w:rPr>
          <w:rFonts w:hint="eastAsia" w:ascii="宋体" w:hAnsi="宋体" w:eastAsia="宋体" w:cs="宋体"/>
          <w:color w:val="auto"/>
          <w:szCs w:val="21"/>
          <w:highlight w:val="none"/>
          <w:lang w:val="en-US" w:eastAsia="zh-CN"/>
        </w:rPr>
        <w:t xml:space="preserve">预算价格（最高限价）</w:t>
      </w:r>
      <w:r>
        <w:rPr>
          <w:rFonts w:hint="eastAsia" w:ascii="宋体" w:hAnsi="宋体" w:cs="宋体"/>
          <w:color w:val="auto"/>
          <w:szCs w:val="21"/>
          <w:highlight w:val="none"/>
        </w:rPr>
        <w:t xml:space="preserve">的，为有效磋商报价，</w:t>
      </w:r>
      <w:r>
        <w:rPr>
          <w:rFonts w:hint="eastAsia" w:ascii="宋体" w:hAnsi="宋体" w:cs="宋体"/>
          <w:color w:val="auto"/>
          <w:szCs w:val="21"/>
          <w:highlight w:val="none"/>
          <w:lang w:val="zh-TW" w:eastAsia="zh-TW"/>
        </w:rPr>
        <w:t xml:space="preserve">超</w:t>
      </w:r>
      <w:r>
        <w:rPr>
          <w:rFonts w:hint="eastAsia" w:ascii="宋体" w:hAnsi="宋体" w:cs="宋体"/>
          <w:color w:val="auto"/>
          <w:szCs w:val="21"/>
          <w:highlight w:val="none"/>
          <w:lang w:val="en-US" w:eastAsia="zh-CN"/>
        </w:rPr>
        <w:t xml:space="preserve">财政</w:t>
      </w:r>
      <w:r>
        <w:rPr>
          <w:rFonts w:hint="eastAsia" w:ascii="宋体" w:hAnsi="宋体" w:eastAsia="宋体" w:cs="宋体"/>
          <w:color w:val="auto"/>
          <w:szCs w:val="21"/>
          <w:highlight w:val="none"/>
          <w:lang w:val="en-US" w:eastAsia="zh-CN"/>
        </w:rPr>
        <w:t xml:space="preserve">预算价格（最高限价）</w:t>
      </w:r>
      <w:r>
        <w:rPr>
          <w:rFonts w:hint="eastAsia" w:ascii="宋体" w:hAnsi="宋体" w:cs="宋体"/>
          <w:color w:val="auto"/>
          <w:szCs w:val="21"/>
          <w:highlight w:val="none"/>
          <w:lang w:val="zh-TW" w:eastAsia="zh-TW"/>
        </w:rPr>
        <w:t xml:space="preserve">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施工组织设计方案</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66</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1、项目方案总体概述（10分）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工程概述完善详尽，总体安排科学规范，施工部署合理高效，施工段划分可行性高的得10分；工程概述比较完善详尽，总体安排比较科学规范，施工部署比较合理高效，施工段划分可行性较高的得7分；可行性不强，内容描述不太详细的得4分；方案差或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2、施工现场平面布置和临时设施、临时道路布置（</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科学合理、针对性强、详细具体、能有利于机械使用、材料运输和施工管理需要得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分；较合理、针对性较强、完整、能满足机械使用、材料运输和施工管理需要得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分；针对性一般、基本完整、基本能满足机械使用、材料运输和施工管理需要得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分；未提供相应内容的不得分。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3、施工进度计划及进度保证措施（</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本工程施工进度计划的描述，以及为完成该计划所定措施科学、合理、规范、高效，可操作性强，内容描述详细的得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分；可操作性尚可，内容描述较详细的得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分；可操作性不强，内容描述不太详细的得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4、劳动力、机械设备和材料投入计划（</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有完成该项目需要劳动力的计划、材料投入计划，能很好地满足工期要求，机械配置科学合理、适用并经济得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分；较好地满足该项目的劳动力计划、材料投入计划，机械配置较合理、能满足施工要求得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分；劳动力计划、材料投入计划基本能满足工期要求，机械配置一般、满足施工需要得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5、工程安全文明施工及环境保护措施（</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安全文明施工，施工现场扬尘、噪声污染防治措施及其他环境保护方面的措施科学、合理、规范，可操作性强，内容描述详细的得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分；可操作性尚可，内容描述较详细的得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分；可操作性不强，内容描述不太详细的得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6、施工质量保证措施(</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施工质量保证措施科学合理、可操作性强，内容描述详细的得</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分；施工质量保证措施能满足实施需要、可操作性尚可，内容描述较详细的得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分；施工质量保证措施简单，可操作性不强，内容描述不太详细的得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7、施工现场建筑垃圾运输处置计划（</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有具体处置方案，内容详细、针对性强、能合理运输和处置建筑垃圾得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分；运输和处置建筑垃圾较合理得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分；运输和处置建筑垃圾一般满足本项目要求得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分；未提供相应内容的不得分。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8、工程保修方案及其保障措施比较（</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方案详细全面，措施科学合理，针对性及可操作性强的得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分；方案较详细，措施基本合理，有一定针对性、可操作性较强的得3分；方案简略，措施简单，无针对性、可操作性不强的得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分；未提供相应内容的不得分。 </w:t>
      </w:r>
      <w:r/>
    </w:p>
    <w:p>
      <w:pPr>
        <w:ind w:firstLine="42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综合实力比较（</w:t>
      </w:r>
      <w:r>
        <w:rPr>
          <w:rFonts w:hint="eastAsia" w:ascii="宋体" w:hAnsi="宋体" w:cs="宋体"/>
          <w:b/>
          <w:bCs/>
          <w:color w:val="auto"/>
          <w:szCs w:val="21"/>
          <w:highlight w:val="none"/>
          <w:lang w:val="en-US" w:eastAsia="zh-CN"/>
        </w:rPr>
        <w:t xml:space="preserve">24</w:t>
      </w:r>
      <w:r>
        <w:rPr>
          <w:rFonts w:hint="eastAsia" w:ascii="宋体" w:hAnsi="宋体" w:eastAsia="宋体" w:cs="宋体"/>
          <w:b/>
          <w:bCs/>
          <w:color w:val="auto"/>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Times New Roman"/>
          <w:bCs/>
          <w:color w:val="auto"/>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拟投入本项目的</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Times New Roman"/>
          <w:bCs/>
          <w:color w:val="auto"/>
          <w:highlight w:val="none"/>
          <w:lang w:val="en-US" w:eastAsia="zh-CN"/>
        </w:rPr>
        <w:t xml:space="preserve">具有建设工程类</w:t>
      </w:r>
      <w:r>
        <w:rPr>
          <w:rFonts w:hint="eastAsia" w:ascii="宋体" w:hAnsi="宋体" w:cs="Times New Roman"/>
          <w:bCs/>
          <w:color w:val="auto"/>
          <w:highlight w:val="none"/>
          <w:lang w:val="en-US" w:eastAsia="zh-CN"/>
        </w:rPr>
        <w:t xml:space="preserve">高级及以上职称的得6分；</w:t>
      </w:r>
      <w:r>
        <w:rPr>
          <w:rFonts w:hint="eastAsia" w:ascii="宋体" w:hAnsi="宋体" w:eastAsia="宋体" w:cs="Times New Roman"/>
          <w:bCs/>
          <w:color w:val="auto"/>
          <w:highlight w:val="none"/>
          <w:lang w:val="en-US" w:eastAsia="zh-CN"/>
        </w:rPr>
        <w:t xml:space="preserve">建设工程类</w:t>
      </w:r>
      <w:r>
        <w:rPr>
          <w:rFonts w:hint="eastAsia" w:ascii="宋体" w:hAnsi="宋体" w:eastAsia="宋体" w:cs="Times New Roman"/>
          <w:bCs/>
          <w:color w:val="auto"/>
          <w:highlight w:val="none"/>
        </w:rPr>
        <w:t xml:space="preserve">中级职称的得</w:t>
      </w:r>
      <w:r>
        <w:rPr>
          <w:rFonts w:hint="eastAsia" w:ascii="宋体" w:hAnsi="宋体" w:cs="Times New Roman"/>
          <w:bCs/>
          <w:color w:val="auto"/>
          <w:highlight w:val="none"/>
          <w:lang w:val="en-US" w:eastAsia="zh-CN"/>
        </w:rPr>
        <w:t xml:space="preserve">3分，本项最高得6分。</w:t>
      </w:r>
      <w:r/>
    </w:p>
    <w:p>
      <w:pPr>
        <w:numPr>
          <w:ilvl w:val="0"/>
          <w:numId w:val="0"/>
        </w:numPr>
        <w:ind w:firstLine="420"/>
        <w:jc w:val="left"/>
        <w:keepLines w:val="0"/>
        <w:keepNext w:val="0"/>
        <w:pageBreakBefore w:val="0"/>
        <w:spacing w:line="360" w:lineRule="auto"/>
        <w:widowControl w:val="off"/>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注：提供证书及投标单位为其缴纳的近六个月中任意一个月的社保证明复印件并加盖公章，未提供或提供不全不得分。</w:t>
      </w:r>
      <w:r/>
    </w:p>
    <w:p>
      <w:pPr>
        <w:numPr>
          <w:ilvl w:val="0"/>
          <w:numId w:val="2"/>
        </w:num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供应商具有有效期内的质量管理体系认证证书、环境管理体系认证证书、职业健康安全管理体系认证证书，每个得2分，最高6分。</w:t>
      </w:r>
      <w:r/>
    </w:p>
    <w:p>
      <w:pPr>
        <w:numPr>
          <w:ilvl w:val="0"/>
          <w:numId w:val="0"/>
        </w:numPr>
        <w:ind w:firstLine="420"/>
        <w:spacing w:line="360" w:lineRule="auto"/>
        <w:rPr>
          <w:rFonts w:hint="eastAsia" w:ascii="宋体" w:hAnsi="宋体" w:cs="宋体"/>
          <w:b w:val="0"/>
          <w:bCs w:val="0"/>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提供在中国国家认证认可监督管理委员会网站查询记录的网页截图</w:t>
      </w:r>
      <w:r>
        <w:rPr>
          <w:rFonts w:hint="eastAsia" w:ascii="宋体" w:hAnsi="宋体" w:eastAsia="宋体" w:cs="宋体"/>
          <w:color w:val="auto"/>
          <w:sz w:val="21"/>
          <w:szCs w:val="21"/>
          <w:highlight w:val="none"/>
          <w:lang w:val="en-US" w:eastAsia="zh-CN"/>
        </w:rPr>
        <w:t xml:space="preserve">以及</w:t>
      </w:r>
      <w:r>
        <w:rPr>
          <w:rFonts w:hint="eastAsia" w:ascii="宋体" w:hAnsi="宋体" w:eastAsia="宋体" w:cs="宋体"/>
          <w:color w:val="auto"/>
          <w:sz w:val="21"/>
          <w:szCs w:val="21"/>
          <w:highlight w:val="none"/>
        </w:rPr>
        <w:t xml:space="preserve">相关证书复印件</w:t>
      </w:r>
      <w:r>
        <w:rPr>
          <w:rFonts w:hint="eastAsia" w:ascii="宋体" w:hAnsi="宋体" w:eastAsia="宋体" w:cs="Times New Roman"/>
          <w:bCs/>
          <w:color w:val="auto"/>
          <w:highlight w:val="none"/>
          <w:lang w:val="en-US" w:eastAsia="zh-CN"/>
        </w:rPr>
        <w:t xml:space="preserve">，未提供或提供不全不得分</w:t>
      </w:r>
      <w:r>
        <w:rPr>
          <w:rFonts w:hint="eastAsia" w:ascii="宋体" w:hAnsi="宋体" w:eastAsia="宋体" w:cs="宋体"/>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Times New Roman"/>
          <w:bCs/>
          <w:color w:val="auto"/>
          <w:highlight w:val="none"/>
          <w:lang w:val="en-US" w:eastAsia="zh-CN"/>
        </w:rPr>
        <w:t xml:space="preserve">、</w:t>
      </w:r>
      <w:r>
        <w:rPr>
          <w:rFonts w:hint="eastAsia" w:ascii="宋体" w:hAnsi="宋体" w:eastAsia="宋体" w:cs="宋体"/>
          <w:color w:val="auto"/>
          <w:szCs w:val="21"/>
          <w:highlight w:val="none"/>
          <w:lang w:val="en-US" w:eastAsia="zh-CN"/>
        </w:rPr>
        <w:t xml:space="preserve">供应商自</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以竣工验收证明的验收日期为准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至今</w:t>
      </w:r>
      <w:r>
        <w:rPr>
          <w:rFonts w:hint="eastAsia" w:ascii="宋体" w:hAnsi="宋体" w:cs="宋体"/>
          <w:color w:val="auto"/>
          <w:szCs w:val="21"/>
          <w:highlight w:val="none"/>
          <w:lang w:val="en-US" w:eastAsia="zh-CN"/>
        </w:rPr>
        <w:t xml:space="preserve">履行完成</w:t>
      </w:r>
      <w:r>
        <w:rPr>
          <w:rFonts w:hint="eastAsia" w:ascii="宋体" w:hAnsi="宋体" w:eastAsia="宋体" w:cs="宋体"/>
          <w:color w:val="auto"/>
          <w:szCs w:val="21"/>
          <w:highlight w:val="none"/>
        </w:rPr>
        <w:t xml:space="preserve">的类似项目，每</w:t>
      </w: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val="en-US" w:eastAsia="zh-CN"/>
        </w:rPr>
        <w:t xml:space="preserve">份有效业绩</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最高得</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完整的</w:t>
      </w: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竣工验收证明</w:t>
      </w:r>
      <w:r>
        <w:rPr>
          <w:rFonts w:hint="eastAsia" w:ascii="宋体" w:hAnsi="宋体" w:cs="宋体"/>
          <w:color w:val="auto"/>
          <w:szCs w:val="21"/>
          <w:highlight w:val="none"/>
          <w:lang w:val="en-US" w:eastAsia="zh-CN"/>
        </w:rPr>
        <w:t xml:space="preserve">复印件</w:t>
      </w:r>
      <w:r>
        <w:rPr>
          <w:rFonts w:hint="eastAsia" w:ascii="宋体" w:hAnsi="宋体" w:eastAsia="宋体" w:cs="宋体"/>
          <w:color w:val="auto"/>
          <w:szCs w:val="21"/>
          <w:highlight w:val="none"/>
        </w:rPr>
        <w:t xml:space="preserve">并加盖</w:t>
      </w: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val="en-US" w:eastAsia="zh-CN"/>
        </w:rPr>
        <w:t xml:space="preserve">资料提供不全或无法认定的不得分</w:t>
      </w:r>
      <w:r>
        <w:rPr>
          <w:rFonts w:hint="eastAsia" w:ascii="宋体" w:hAnsi="宋体" w:eastAsia="宋体" w:cs="宋体"/>
          <w:color w:val="auto"/>
          <w:szCs w:val="21"/>
          <w:highlight w:val="none"/>
        </w:rPr>
        <w:t xml:space="preserve">。</w:t>
      </w:r>
      <w:r/>
    </w:p>
    <w:p>
      <w:pPr>
        <w:pStyle w:val="1142"/>
        <w:ind w:firstLine="420"/>
        <w:spacing w:line="360" w:lineRule="auto"/>
        <w:rPr>
          <w:rFonts w:hint="eastAsia" w:hAnsi="宋体" w:eastAsia="宋体" w:cs="宋体"/>
          <w:color w:val="auto"/>
          <w:sz w:val="21"/>
          <w:szCs w:val="21"/>
          <w:highlight w:val="none"/>
          <w:lang w:val="zh-TW"/>
        </w:rPr>
      </w:pPr>
      <w:r>
        <w:rPr>
          <w:rFonts w:hint="eastAsia" w:hAnsi="宋体" w:eastAsia="宋体" w:cs="宋体"/>
          <w:color w:val="auto"/>
          <w:sz w:val="21"/>
          <w:szCs w:val="21"/>
          <w:highlight w:val="none"/>
          <w:lang w:val="zh-TW"/>
        </w:rPr>
      </w:r>
      <w:r/>
    </w:p>
    <w:p>
      <w:pPr>
        <w:ind w:firstLine="420"/>
        <w:spacing w:line="360" w:lineRule="auto"/>
        <w:tabs>
          <w:tab w:val="left" w:pos="8925"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备注：</w:t>
      </w:r>
      <w:r/>
    </w:p>
    <w:p>
      <w:pPr>
        <w:pStyle w:val="1052"/>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1、磋商总报价超过采购预算</w:t>
      </w:r>
      <w:r>
        <w:rPr>
          <w:rFonts w:hint="eastAsia" w:hAnsi="宋体" w:cs="宋体"/>
          <w:color w:val="auto"/>
          <w:szCs w:val="21"/>
          <w:highlight w:val="none"/>
          <w:lang w:val="en-US" w:eastAsia="zh-CN"/>
        </w:rPr>
        <w:t xml:space="preserve">或</w:t>
      </w:r>
      <w:r>
        <w:rPr>
          <w:rFonts w:hint="eastAsia" w:ascii="宋体" w:hAnsi="宋体" w:cs="宋体"/>
          <w:color w:val="auto"/>
          <w:szCs w:val="21"/>
          <w:highlight w:val="none"/>
        </w:rPr>
        <w:t xml:space="preserve">最高限价（如有）</w:t>
      </w:r>
      <w:r>
        <w:rPr>
          <w:rFonts w:hint="eastAsia" w:hAnsi="宋体" w:cs="宋体"/>
          <w:color w:val="auto"/>
          <w:szCs w:val="21"/>
          <w:highlight w:val="none"/>
        </w:rPr>
        <w:t xml:space="preserve">的将不进入综合评审程序，也不得成交。</w:t>
      </w:r>
      <w:r/>
    </w:p>
    <w:p>
      <w:pPr>
        <w:pStyle w:val="1052"/>
        <w:ind w:firstLine="420"/>
        <w:jc w:val="left"/>
        <w:spacing w:line="360" w:lineRule="auto"/>
        <w:tabs>
          <w:tab w:val="center" w:pos="4201" w:leader="none"/>
          <w:tab w:val="right" w:pos="9298" w:leader="dot"/>
        </w:tabs>
        <w:rPr>
          <w:rFonts w:hint="eastAsia" w:hAnsi="宋体" w:cs="宋体"/>
          <w:color w:val="auto"/>
          <w:szCs w:val="21"/>
          <w:highlight w:val="none"/>
        </w:rPr>
        <w:outlineLvl w:val="2"/>
      </w:pPr>
      <w:r>
        <w:rPr>
          <w:rFonts w:hint="eastAsia" w:hAnsi="宋体" w:cs="宋体"/>
          <w:color w:val="auto"/>
          <w:szCs w:val="21"/>
          <w:highlight w:val="none"/>
        </w:rPr>
        <w:t xml:space="preserve">2、合同履行期限、付款步骤如有负偏离的不得成交。</w:t>
      </w:r>
      <w:r/>
    </w:p>
    <w:p>
      <w:pPr>
        <w:pStyle w:val="1052"/>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893"/>
        <w:ind w:left="0" w:firstLine="422"/>
        <w:jc w:val="left"/>
        <w:spacing w:after="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1052"/>
        <w:ind w:firstLine="420"/>
        <w:jc w:val="left"/>
        <w:spacing w:line="360" w:lineRule="auto"/>
        <w:tabs>
          <w:tab w:val="center" w:pos="4201" w:leader="none"/>
          <w:tab w:val="right" w:pos="9298" w:leader="dot"/>
        </w:tabs>
        <w:rPr>
          <w:rFonts w:hint="eastAsia" w:hAnsi="宋体" w:eastAsia="宋体" w:cs="宋体"/>
          <w:color w:val="auto"/>
          <w:highlight w:val="none"/>
          <w:lang w:eastAsia="zh-CN"/>
        </w:rPr>
        <w:sectPr>
          <w:footerReference w:type="default" r:id="rId15"/>
          <w:footnotePr/>
          <w:endnotePr/>
          <w:type w:val="nextPage"/>
          <w:pgSz w:w="11906" w:h="16838" w:orient="portrait"/>
          <w:pgMar w:top="1304" w:right="1417" w:bottom="1254" w:left="1418" w:header="850"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5、响应文件中如出现前后不一致时,评委有权请供应商澄清说明,澄清说明事项涉及评分时,评委有权酌情扣分</w:t>
      </w:r>
      <w:r>
        <w:rPr>
          <w:rFonts w:hint="eastAsia" w:hAnsi="宋体" w:cs="宋体"/>
          <w:color w:val="auto"/>
          <w:szCs w:val="21"/>
          <w:highlight w:val="none"/>
          <w:lang w:eastAsia="zh-CN"/>
        </w:rPr>
        <w:t xml:space="preserve">。</w:t>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lang w:val="en-US" w:eastAsia="zh-CN"/>
        </w:rPr>
        <w:t xml:space="preserve">六</w:t>
      </w:r>
      <w:r>
        <w:rPr>
          <w:rFonts w:hint="eastAsia" w:ascii="宋体" w:hAnsi="宋体" w:cs="宋体"/>
          <w:b/>
          <w:bCs/>
          <w:color w:val="auto"/>
          <w:sz w:val="32"/>
          <w:szCs w:val="30"/>
          <w:highlight w:val="none"/>
        </w:rPr>
        <w:t xml:space="preserve">、拟签订的合同文本</w:t>
      </w:r>
      <w:r/>
    </w:p>
    <w:tbl>
      <w:tblPr>
        <w:tblStyle w:val="855"/>
        <w:tblW w:w="0" w:type="auto"/>
        <w:jc w:val="right"/>
        <w:tblLayout w:type="fixed"/>
        <w:tblCellMar>
          <w:left w:w="108" w:type="dxa"/>
          <w:top w:w="0" w:type="dxa"/>
          <w:right w:w="108" w:type="dxa"/>
          <w:bottom w:w="0" w:type="dxa"/>
        </w:tblCellMar>
        <w:tblLook w:val="04A0" w:firstRow="1" w:lastRow="0" w:firstColumn="1" w:lastColumn="0" w:noHBand="0" w:noVBand="1"/>
      </w:tblPr>
      <w:tblGrid>
        <w:gridCol w:w="4801"/>
        <w:gridCol w:w="4552"/>
      </w:tblGrid>
      <w:tr>
        <w:trPr>
          <w:jc w:val="right"/>
          <w:trHeight w:val="413"/>
        </w:trPr>
        <w:tc>
          <w:tcPr>
            <w:tcW w:w="480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w:t>
            </w:r>
            <w:r>
              <w:rPr>
                <w:rFonts w:hint="eastAsia" w:ascii="宋体" w:hAnsi="宋体" w:cs="宋体"/>
                <w:color w:val="auto"/>
                <w:highlight w:val="none"/>
                <w:lang w:val="en-US" w:eastAsia="zh-CN"/>
              </w:rPr>
              <w:t xml:space="preserve">发包人</w:t>
            </w:r>
            <w:r>
              <w:rPr>
                <w:rFonts w:hint="eastAsia" w:ascii="宋体" w:hAnsi="宋体" w:cs="宋体"/>
                <w:color w:val="auto"/>
                <w:highlight w:val="none"/>
              </w:rPr>
              <w:t xml:space="preserve">）：</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乙方（</w:t>
            </w:r>
            <w:r>
              <w:rPr>
                <w:rFonts w:hint="eastAsia" w:ascii="宋体" w:hAnsi="宋体" w:cs="宋体"/>
                <w:color w:val="auto"/>
                <w:highlight w:val="none"/>
                <w:lang w:val="en-US" w:eastAsia="zh-CN"/>
              </w:rPr>
              <w:t xml:space="preserve">承包人</w:t>
            </w:r>
            <w:r>
              <w:rPr>
                <w:rFonts w:hint="eastAsia" w:ascii="宋体" w:hAnsi="宋体" w:cs="宋体"/>
                <w:color w:val="auto"/>
                <w:highlight w:val="none"/>
              </w:rPr>
              <w:t xml:space="preserve">）：</w:t>
            </w:r>
            <w:r/>
          </w:p>
        </w:tc>
      </w:tr>
      <w:tr>
        <w:trPr>
          <w:jc w:val="right"/>
          <w:trHeight w:val="413"/>
        </w:trPr>
        <w:tc>
          <w:tcPr>
            <w:tcW w:w="480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80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80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根据采购编号</w:t>
      </w:r>
      <w:r>
        <w:rPr>
          <w:rFonts w:hint="eastAsia" w:ascii="宋体" w:hAnsi="宋体" w:cs="宋体"/>
          <w:color w:val="auto"/>
          <w:szCs w:val="21"/>
          <w:highlight w:val="none"/>
          <w:u w:val="single"/>
          <w:lang w:eastAsia="zh-CN"/>
        </w:rPr>
        <w:t xml:space="preserve">JSZC-320509-SZHS-C2026-0007</w:t>
      </w:r>
      <w:r>
        <w:rPr>
          <w:rFonts w:hint="eastAsia" w:ascii="宋体" w:hAnsi="宋体" w:cs="宋体"/>
          <w:color w:val="auto"/>
          <w:szCs w:val="21"/>
          <w:highlight w:val="none"/>
        </w:rPr>
        <w:t xml:space="preserve">号采购文件及</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成交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通知书，甲乙双方根据《中华人民共和国民法典》、《中华人民共和国政府采购法》、《中华人民共和国建筑法》及有关法律、法规的规定，遵循平等自愿、公平和诚实信用的原则，就</w:t>
      </w:r>
      <w:r>
        <w:rPr>
          <w:rFonts w:hint="eastAsia" w:ascii="宋体" w:hAnsi="宋体" w:cs="宋体"/>
          <w:color w:val="auto"/>
          <w:szCs w:val="21"/>
          <w:highlight w:val="none"/>
          <w:u w:val="single"/>
          <w:lang w:eastAsia="zh-CN"/>
        </w:rPr>
        <w:t xml:space="preserve">2026年吴江平望中学宿舍A、D幢修缮工程</w:t>
      </w:r>
      <w:r>
        <w:rPr>
          <w:rFonts w:hint="eastAsia" w:ascii="宋体" w:hAnsi="宋体" w:cs="宋体"/>
          <w:color w:val="auto"/>
          <w:szCs w:val="21"/>
          <w:highlight w:val="none"/>
        </w:rPr>
        <w:t xml:space="preserve">政府采购的成交结果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确定乙方为本次成交供应商，现依照采购竞争性磋商文件、乙方的响应文件及相关文件的内容，签订本合同书。</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工程概况：</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工程名称：</w:t>
      </w:r>
      <w:r>
        <w:rPr>
          <w:rFonts w:hint="eastAsia" w:ascii="宋体" w:hAnsi="宋体" w:cs="宋体"/>
          <w:color w:val="auto"/>
          <w:sz w:val="21"/>
          <w:szCs w:val="21"/>
          <w:highlight w:val="none"/>
          <w:u w:val="single"/>
          <w:lang w:eastAsia="zh-CN"/>
        </w:rPr>
        <w:t xml:space="preserve">2026年吴江平望中学宿舍A、D幢修缮工程</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工程地点：</w:t>
      </w:r>
      <w:r>
        <w:rPr>
          <w:rFonts w:hint="eastAsia" w:ascii="宋体" w:hAnsi="宋体" w:cs="宋体"/>
          <w:color w:val="auto"/>
          <w:sz w:val="21"/>
          <w:szCs w:val="21"/>
          <w:highlight w:val="none"/>
          <w:u w:val="single"/>
          <w:lang w:val="en-US" w:eastAsia="zh-CN"/>
        </w:rPr>
        <w:t xml:space="preserve">发包</w:t>
      </w:r>
      <w:r>
        <w:rPr>
          <w:rFonts w:hint="eastAsia" w:ascii="宋体" w:hAnsi="宋体" w:eastAsia="宋体" w:cs="宋体"/>
          <w:color w:val="auto"/>
          <w:sz w:val="21"/>
          <w:szCs w:val="21"/>
          <w:highlight w:val="none"/>
          <w:u w:val="single"/>
        </w:rPr>
        <w:t xml:space="preserve">人指定地点</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工程承包范围：本工程主要包括</w:t>
      </w:r>
      <w:r>
        <w:rPr>
          <w:rFonts w:hint="eastAsia" w:ascii="宋体" w:hAnsi="宋体" w:cs="宋体"/>
          <w:bCs/>
          <w:color w:val="auto"/>
          <w:szCs w:val="21"/>
          <w:highlight w:val="none"/>
          <w:lang w:eastAsia="zh-CN"/>
        </w:rPr>
        <w:t xml:space="preserve">吴江平望中学宿合A、D幢修缮工程</w:t>
      </w:r>
      <w:r>
        <w:rPr>
          <w:rFonts w:hint="eastAsia" w:ascii="宋体" w:hAnsi="宋体" w:cs="宋体"/>
          <w:color w:val="auto"/>
          <w:highlight w:val="none"/>
          <w:lang w:val="en-US" w:eastAsia="zh-CN"/>
        </w:rPr>
        <w:t xml:space="preserve">施工</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具体内容详见工程量清单及</w:t>
      </w:r>
      <w:r>
        <w:rPr>
          <w:rFonts w:hint="eastAsia" w:ascii="宋体" w:hAnsi="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lang w:val="zh-CN"/>
        </w:rPr>
        <w:t xml:space="preserve">图纸</w:t>
      </w:r>
      <w:r>
        <w:rPr>
          <w:rFonts w:hint="eastAsia" w:ascii="宋体" w:hAnsi="宋体" w:cs="宋体"/>
          <w:color w:val="auto"/>
          <w:sz w:val="21"/>
          <w:szCs w:val="21"/>
          <w:highlight w:val="none"/>
          <w:lang w:val="zh-CN"/>
        </w:rPr>
        <w:t xml:space="preserve">（最终具体数量以承包人与发包人现场确认的工作量为准）</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承包方式：</w:t>
      </w:r>
      <w:r>
        <w:rPr>
          <w:rFonts w:hint="eastAsia" w:ascii="宋体" w:hAnsi="宋体" w:eastAsia="宋体" w:cs="宋体"/>
          <w:color w:val="auto"/>
          <w:sz w:val="21"/>
          <w:szCs w:val="21"/>
          <w:highlight w:val="none"/>
          <w:u w:val="single"/>
        </w:rPr>
        <w:t xml:space="preserve">包工包料</w:t>
      </w:r>
      <w:r/>
    </w:p>
    <w:p>
      <w:pPr>
        <w:ind w:firstLine="480"/>
        <w:spacing w:line="360" w:lineRule="auto"/>
        <w:rPr>
          <w:rFonts w:hint="eastAsia" w:ascii="宋体" w:hAnsi="宋体" w:eastAsia="宋体" w:cs="宋体"/>
          <w:bCs/>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资金来源：</w:t>
      </w:r>
      <w:r>
        <w:rPr>
          <w:rFonts w:hint="eastAsia" w:ascii="宋体" w:hAnsi="宋体" w:eastAsia="宋体" w:cs="宋体"/>
          <w:bCs/>
          <w:color w:val="auto"/>
          <w:sz w:val="21"/>
          <w:szCs w:val="21"/>
          <w:highlight w:val="none"/>
          <w:u w:val="single"/>
          <w:lang w:val="zh-CN"/>
        </w:rPr>
        <w:t xml:space="preserve">财政</w:t>
      </w:r>
      <w:r>
        <w:rPr>
          <w:rFonts w:hint="eastAsia" w:ascii="宋体" w:hAnsi="宋体" w:eastAsia="宋体" w:cs="宋体"/>
          <w:bCs/>
          <w:color w:val="auto"/>
          <w:sz w:val="21"/>
          <w:szCs w:val="21"/>
          <w:highlight w:val="none"/>
          <w:u w:val="single"/>
          <w:lang w:val="en-US" w:eastAsia="zh-CN"/>
        </w:rPr>
        <w:t xml:space="preserve">资金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关于工程价款及结算的约定：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本项目合同金额为人民币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合同金额包括</w:t>
      </w:r>
      <w:r>
        <w:rPr>
          <w:rFonts w:hint="eastAsia" w:ascii="宋体" w:hAnsi="宋体" w:cs="宋体"/>
          <w:color w:val="auto"/>
          <w:szCs w:val="21"/>
          <w:highlight w:val="none"/>
        </w:rPr>
        <w:t xml:space="preserve">本项目工程范围内相应</w:t>
      </w:r>
      <w:r>
        <w:rPr>
          <w:rFonts w:hint="eastAsia" w:ascii="宋体" w:hAnsi="宋体" w:cs="宋体"/>
          <w:color w:val="auto"/>
          <w:szCs w:val="21"/>
          <w:highlight w:val="none"/>
          <w:lang w:val="en-US" w:eastAsia="zh-CN"/>
        </w:rPr>
        <w:t xml:space="preserve">图纸和</w:t>
      </w:r>
      <w:r>
        <w:rPr>
          <w:rFonts w:hint="eastAsia" w:ascii="宋体" w:hAnsi="宋体" w:eastAsia="宋体" w:cs="宋体"/>
          <w:color w:val="auto"/>
          <w:szCs w:val="21"/>
          <w:highlight w:val="none"/>
        </w:rPr>
        <w:t xml:space="preserve">工程量清单</w:t>
      </w:r>
      <w:r>
        <w:rPr>
          <w:rFonts w:hint="eastAsia" w:ascii="宋体" w:hAnsi="宋体" w:cs="宋体"/>
          <w:color w:val="auto"/>
          <w:szCs w:val="21"/>
          <w:highlight w:val="none"/>
        </w:rPr>
        <w:t xml:space="preserve">及相关资料的全部内容，以及为完成本项目所必须的附属工程、临时工程、材料、劳务、机械设备、</w:t>
      </w:r>
      <w:r>
        <w:rPr>
          <w:rFonts w:hint="eastAsia" w:ascii="宋体" w:hAnsi="宋体" w:cs="宋体"/>
          <w:color w:val="auto"/>
          <w:szCs w:val="21"/>
          <w:highlight w:val="none"/>
          <w:lang w:val="en-US" w:eastAsia="zh-CN"/>
        </w:rPr>
        <w:t xml:space="preserve">验收、</w:t>
      </w:r>
      <w:r>
        <w:rPr>
          <w:rFonts w:hint="eastAsia" w:ascii="宋体" w:hAnsi="宋体" w:cs="宋体"/>
          <w:color w:val="auto"/>
          <w:szCs w:val="21"/>
          <w:highlight w:val="none"/>
        </w:rPr>
        <w:t xml:space="preserve">施工用水、用电、与其他施工队伍的配合费、工程一切险与第三方责任险费用等所发生的全部费用以及企业利润、税金和政策性文件规定及合同包含的所有风险、责任等各项应有费用</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详见附件之报价</w:t>
      </w:r>
      <w:r>
        <w:rPr>
          <w:rFonts w:hint="eastAsia" w:ascii="宋体" w:hAnsi="宋体" w:cs="宋体"/>
          <w:color w:val="auto"/>
          <w:sz w:val="21"/>
          <w:szCs w:val="21"/>
          <w:highlight w:val="none"/>
          <w:lang w:val="en-US" w:eastAsia="zh-CN"/>
        </w:rPr>
        <w:t xml:space="preserve">工程量清</w:t>
      </w:r>
      <w:r>
        <w:rPr>
          <w:rFonts w:hint="eastAsia" w:ascii="宋体" w:hAnsi="宋体" w:eastAsia="宋体" w:cs="宋体"/>
          <w:color w:val="auto"/>
          <w:sz w:val="21"/>
          <w:szCs w:val="21"/>
          <w:highlight w:val="none"/>
        </w:rPr>
        <w:t xml:space="preserve">单。但因工程量偏差或工程变更而追加的费用不得超过成交金额的10%。按照《苏州市市级政府投资建筑工程变更备案管理实施细则》（苏住建规﹝2018﹞1号）执行变更程序。</w:t>
      </w:r>
      <w:r/>
    </w:p>
    <w:p>
      <w:pPr>
        <w:ind w:firstLine="480"/>
        <w:spacing w:line="360" w:lineRule="auto"/>
        <w:rPr>
          <w:rFonts w:hint="eastAsia" w:ascii="宋体" w:hAnsi="宋体" w:eastAsia="宋体" w:cs="Times New Roman"/>
          <w:color w:val="auto"/>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本合同形式：固定</w:t>
      </w:r>
      <w:r>
        <w:rPr>
          <w:rFonts w:hint="eastAsia" w:ascii="宋体" w:hAnsi="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单价合同。合同内工程</w:t>
      </w:r>
      <w:r>
        <w:rPr>
          <w:rFonts w:hint="eastAsia" w:ascii="宋体" w:hAnsi="宋体" w:cs="宋体"/>
          <w:color w:val="auto"/>
          <w:sz w:val="21"/>
          <w:szCs w:val="21"/>
          <w:highlight w:val="none"/>
          <w:lang w:val="en-US" w:eastAsia="zh-CN"/>
        </w:rPr>
        <w:t xml:space="preserve">量</w:t>
      </w:r>
      <w:r>
        <w:rPr>
          <w:rFonts w:hint="eastAsia" w:ascii="宋体" w:hAnsi="宋体" w:eastAsia="宋体" w:cs="宋体"/>
          <w:color w:val="auto"/>
          <w:sz w:val="21"/>
          <w:szCs w:val="21"/>
          <w:highlight w:val="none"/>
        </w:rPr>
        <w:t xml:space="preserve">结算单价按</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标单价执行，新增</w:t>
      </w:r>
      <w:r>
        <w:rPr>
          <w:rFonts w:hint="eastAsia" w:ascii="宋体" w:hAnsi="宋体" w:eastAsia="宋体" w:cs="宋体"/>
          <w:b w:val="0"/>
          <w:bCs w:val="0"/>
          <w:color w:val="auto"/>
          <w:sz w:val="21"/>
          <w:szCs w:val="21"/>
          <w:highlight w:val="none"/>
          <w:lang w:val="en-US" w:eastAsia="zh-CN" w:bidi="ar-SA"/>
        </w:rPr>
        <w:t xml:space="preserve">工程量清单项目（如报价时工程量清单漏项、因设计变更或采购人要求而新增加的内容等，引起的新工程量清单项目）的价格，原则上按计价表定额和现行规范、预算评审人工及信息价、费率等组价，并按成交下浮率下浮</w:t>
      </w:r>
      <w:r>
        <w:rPr>
          <w:rFonts w:hint="eastAsia" w:ascii="宋体" w:hAnsi="宋体" w:eastAsia="宋体" w:cs="宋体"/>
          <w:color w:val="auto"/>
          <w:sz w:val="21"/>
          <w:szCs w:val="21"/>
          <w:highlight w:val="none"/>
        </w:rPr>
        <w:t xml:space="preserve">。</w:t>
      </w:r>
      <w:r>
        <w:rPr>
          <w:rFonts w:hint="eastAsia" w:ascii="宋体" w:hAnsi="宋体"/>
          <w:color w:val="auto"/>
          <w:szCs w:val="21"/>
          <w:highlight w:val="none"/>
        </w:rPr>
        <w:t xml:space="preserve">本工程人工、材料均不调差。</w:t>
      </w:r>
      <w:r>
        <w:rPr>
          <w:rFonts w:hint="eastAsia" w:ascii="宋体" w:hAnsi="宋体" w:eastAsia="宋体" w:cs="Times New Roman"/>
          <w:color w:val="auto"/>
          <w:szCs w:val="21"/>
          <w:highlight w:val="none"/>
        </w:rPr>
        <w:t xml:space="preserve">最终价格以审计为准。</w:t>
      </w:r>
      <w:r/>
    </w:p>
    <w:p>
      <w:pPr>
        <w:ind w:firstLine="480"/>
        <w:spacing w:line="360" w:lineRule="auto"/>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双方约定合同价款的其他调整因素：</w:t>
      </w:r>
      <w:r/>
    </w:p>
    <w:p>
      <w:pPr>
        <w:ind w:firstLine="48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（2）国家的法律、法规、规章和政策发生变化影响工程造价的，应按省级或行业建设部门或其授权的工程造价管理机构发布的文件调整合同价款。</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乙方应在工程竣工验收合格后90天内按甲方要求提交完整的竣工结算申请资料。</w:t>
      </w:r>
      <w:r/>
    </w:p>
    <w:p>
      <w:pPr>
        <w:ind w:firstLine="420"/>
        <w:jc w:val="left"/>
        <w:keepLines w:val="0"/>
        <w:keepNext w:val="0"/>
        <w:pageBreakBefore w:val="0"/>
        <w:spacing w:line="360" w:lineRule="auto"/>
        <w:widowControl w:val="off"/>
        <w:rPr>
          <w:rFonts w:hint="eastAsia" w:ascii="宋体" w:hAnsi="宋体" w:cs="Times New Roman"/>
          <w:bCs/>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Times New Roman"/>
          <w:b/>
          <w:bCs w:val="0"/>
          <w:color w:val="auto"/>
          <w:sz w:val="21"/>
          <w:szCs w:val="21"/>
          <w:highlight w:val="none"/>
          <w:lang w:val="en-US" w:eastAsia="zh-CN"/>
        </w:rPr>
        <w:t xml:space="preserve">付</w:t>
      </w:r>
      <w:r>
        <w:rPr>
          <w:rFonts w:hint="eastAsia" w:ascii="宋体" w:hAnsi="宋体" w:eastAsia="宋体" w:cs="Times New Roman"/>
          <w:b/>
          <w:bCs w:val="0"/>
          <w:color w:val="auto"/>
          <w:sz w:val="21"/>
          <w:szCs w:val="21"/>
          <w:highlight w:val="none"/>
          <w:lang w:val="en-US" w:eastAsia="zh-CN"/>
        </w:rPr>
        <w:t xml:space="preserve">款：合同签订后，甲方支付乙方合同金额10%的预付款，工程竣工验收后付至合同金额的30%，工程经审计部门或工程造价咨询单位出具审核报告后一年内，付至审定金额的65%，余款分二年支付（留审计审定金额的3%作为保修期质量保修金，质量保修金在质量保修期满后支付）（不计息），具体按教育局统筹安排。</w:t>
      </w:r>
      <w:r/>
    </w:p>
    <w:p>
      <w:pPr>
        <w:ind w:firstLine="420"/>
        <w:jc w:val="left"/>
        <w:keepLines w:val="0"/>
        <w:keepNext w:val="0"/>
        <w:pageBreakBefore w:val="0"/>
        <w:spacing w:after="0"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bCs/>
          <w:color w:val="auto"/>
          <w:sz w:val="21"/>
          <w:szCs w:val="21"/>
          <w:highlight w:val="none"/>
          <w:lang w:val="en-US" w:eastAsia="zh-CN"/>
        </w:rPr>
        <w:t xml:space="preserve">5、</w:t>
      </w:r>
      <w:r>
        <w:rPr>
          <w:rFonts w:hint="eastAsia" w:ascii="宋体" w:hAnsi="宋体" w:eastAsia="宋体" w:cs="Times New Roman"/>
          <w:color w:val="auto"/>
          <w:sz w:val="21"/>
          <w:szCs w:val="21"/>
          <w:highlight w:val="none"/>
        </w:rPr>
        <w:t xml:space="preserve">根据国家现行税法对甲方征收的与本合同有关的税费均由甲方承担；根据国家现行税法对乙方征收的与本合同有关的一切税费均由乙方承担。</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乙方要求验收付款应提供以下资料：</w:t>
      </w:r>
      <w:r/>
    </w:p>
    <w:p>
      <w:pPr>
        <w:numPr>
          <w:ilvl w:val="0"/>
          <w:numId w:val="3"/>
        </w:num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合格的发票。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 w:val="21"/>
          <w:szCs w:val="21"/>
          <w:highlight w:val="none"/>
        </w:rPr>
        <w:t xml:space="preserve">随标的物附带的所有有关资料（如</w:t>
      </w:r>
      <w:r>
        <w:rPr>
          <w:rFonts w:hint="eastAsia" w:ascii="宋体" w:hAnsi="宋体" w:cs="宋体"/>
          <w:color w:val="auto"/>
          <w:sz w:val="21"/>
          <w:szCs w:val="21"/>
          <w:highlight w:val="none"/>
          <w:lang w:val="en-US" w:eastAsia="zh-CN"/>
        </w:rPr>
        <w:t xml:space="preserve">竣工验收证明</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支付方式：银行转账、银行汇票或转账支票</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rPr>
        <w:t xml:space="preserve">，具体支付方式甲方有权根据财务安排自主选择。</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甲乙双方的权利义务：</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为甲方驻工地代表,负责本合同的履行，对工程质量、进度进行监督检查</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办理验收、变更、登记手续和其他事宜。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乙方应严格按照《工程量清单》及工程设计图纸等约定的工程项目明细进行施工。未经甲方书面同意，乙方不得擅自变更工程项目。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乙方必须持续拥有实施本工程所应具备的资质</w:t>
      </w:r>
      <w:r>
        <w:rPr>
          <w:rFonts w:hint="eastAsia" w:ascii="宋体" w:hAnsi="宋体" w:cs="宋体"/>
          <w:color w:val="auto"/>
          <w:sz w:val="21"/>
          <w:szCs w:val="21"/>
          <w:highlight w:val="none"/>
          <w:lang w:val="en-US" w:eastAsia="zh-CN"/>
        </w:rPr>
        <w:t xml:space="preserve">条件</w:t>
      </w:r>
      <w:r>
        <w:rPr>
          <w:rFonts w:hint="eastAsia" w:ascii="宋体" w:hAnsi="宋体" w:eastAsia="宋体" w:cs="宋体"/>
          <w:color w:val="auto"/>
          <w:sz w:val="21"/>
          <w:szCs w:val="21"/>
          <w:highlight w:val="none"/>
        </w:rPr>
        <w:t xml:space="preserve">。参加施工的人员必须经</w:t>
      </w:r>
      <w:r>
        <w:rPr>
          <w:rFonts w:hint="eastAsia" w:ascii="宋体" w:hAnsi="宋体" w:cs="宋体"/>
          <w:color w:val="auto"/>
          <w:sz w:val="21"/>
          <w:szCs w:val="21"/>
          <w:highlight w:val="none"/>
          <w:lang w:val="en-US" w:eastAsia="zh-CN"/>
        </w:rPr>
        <w:t xml:space="preserve">过</w:t>
      </w:r>
      <w:r>
        <w:rPr>
          <w:rFonts w:hint="eastAsia" w:ascii="宋体" w:hAnsi="宋体" w:eastAsia="宋体" w:cs="宋体"/>
          <w:color w:val="auto"/>
          <w:sz w:val="21"/>
          <w:szCs w:val="21"/>
          <w:highlight w:val="none"/>
        </w:rPr>
        <w:t xml:space="preserve">专业培训，持证上岗。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项目实施过程中产生的一切安全问题均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无关，全部由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工程竣工未移交甲方之前，乙方负责对现场的一切设施和工程成品进行保护。</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乙方项目负责人</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证书编号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，负责合同履行，按要求组织施工，保质、保量、按期完成施工任务，解决由乙方负责的各项事宜。</w:t>
      </w:r>
      <w:r/>
    </w:p>
    <w:p>
      <w:pPr>
        <w:ind w:firstLine="480"/>
        <w:spacing w:line="360" w:lineRule="auto"/>
        <w:rPr>
          <w:rFonts w:hint="eastAsia" w:ascii="宋体" w:hAnsi="宋体" w:eastAsia="宋体" w:cs="Times New Roman"/>
          <w:b/>
          <w:color w:val="auto"/>
          <w:szCs w:val="21"/>
          <w:highlight w:val="none"/>
        </w:rPr>
      </w:pPr>
      <w:r>
        <w:rPr>
          <w:rFonts w:hint="eastAsia" w:ascii="宋体" w:hAnsi="宋体" w:cs="Times New Roman"/>
          <w:b/>
          <w:color w:val="auto"/>
          <w:szCs w:val="21"/>
          <w:highlight w:val="none"/>
          <w:lang w:val="en-US" w:eastAsia="zh-CN"/>
        </w:rPr>
        <w:t xml:space="preserve">10、</w:t>
      </w:r>
      <w:r>
        <w:rPr>
          <w:rFonts w:hint="eastAsia" w:ascii="宋体" w:hAnsi="宋体" w:eastAsia="宋体" w:cs="Times New Roman"/>
          <w:b/>
          <w:color w:val="auto"/>
          <w:szCs w:val="21"/>
          <w:highlight w:val="none"/>
        </w:rPr>
        <w:t xml:space="preserve">工程保险</w:t>
      </w:r>
      <w:r/>
    </w:p>
    <w:p>
      <w:pPr>
        <w:ind w:firstLine="48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 甲方委托乙方办理建筑工程一切险和第三者责任险已含在响应报价中，乙方应在成交后及时办理。</w:t>
      </w:r>
      <w:r/>
    </w:p>
    <w:p>
      <w:pPr>
        <w:ind w:firstLine="48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施工期间涉及的工程安全责任由乙方全部负责，涉及安全所产生的相关费用全部由乙方承担。</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11、</w:t>
      </w:r>
      <w:r>
        <w:rPr>
          <w:rFonts w:hint="eastAsia" w:ascii="宋体" w:hAnsi="宋体" w:eastAsia="宋体" w:cs="宋体"/>
          <w:b/>
          <w:bCs/>
          <w:color w:val="auto"/>
          <w:szCs w:val="21"/>
          <w:highlight w:val="none"/>
          <w:lang w:eastAsia="zh-CN"/>
        </w:rPr>
        <w:t xml:space="preserve">合同备案要求</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eastAsia="zh-CN"/>
        </w:rPr>
        <w:t xml:space="preserve">需办理施工许可证等相关工程监管手续的小额工程项目，除了需在苏采云系统进行合同备案外，还需凭政府采购</w:t>
      </w:r>
      <w:r>
        <w:rPr>
          <w:rFonts w:hint="eastAsia" w:ascii="宋体" w:hAnsi="宋体" w:cs="宋体"/>
          <w:b/>
          <w:bCs/>
          <w:color w:val="auto"/>
          <w:szCs w:val="21"/>
          <w:highlight w:val="none"/>
          <w:lang w:val="en-US" w:eastAsia="zh-CN"/>
        </w:rPr>
        <w:t xml:space="preserve">中标（</w:t>
      </w:r>
      <w:r>
        <w:rPr>
          <w:rFonts w:hint="eastAsia" w:ascii="宋体" w:hAnsi="宋体" w:eastAsia="宋体" w:cs="宋体"/>
          <w:b/>
          <w:bCs/>
          <w:color w:val="auto"/>
          <w:szCs w:val="21"/>
          <w:highlight w:val="none"/>
          <w:lang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lang w:eastAsia="zh-CN"/>
        </w:rPr>
        <w:t xml:space="preserve">通知书至项目所在地的住建</w:t>
      </w:r>
      <w:r>
        <w:rPr>
          <w:rFonts w:hint="eastAsia" w:ascii="宋体" w:hAnsi="宋体" w:cs="宋体"/>
          <w:b/>
          <w:bCs/>
          <w:color w:val="auto"/>
          <w:szCs w:val="21"/>
          <w:highlight w:val="none"/>
          <w:lang w:val="en-US" w:eastAsia="zh-CN"/>
        </w:rPr>
        <w:t xml:space="preserve">监管</w:t>
      </w:r>
      <w:r>
        <w:rPr>
          <w:rFonts w:hint="eastAsia" w:ascii="宋体" w:hAnsi="宋体" w:eastAsia="宋体" w:cs="宋体"/>
          <w:b/>
          <w:bCs/>
          <w:color w:val="auto"/>
          <w:szCs w:val="21"/>
          <w:highlight w:val="none"/>
          <w:lang w:eastAsia="zh-CN"/>
        </w:rPr>
        <w:t xml:space="preserve">部门按要求进行项目登记、合同备案等工作，否则无法办理相关工程监管手续。</w:t>
      </w:r>
      <w:r/>
    </w:p>
    <w:p>
      <w:pPr>
        <w:ind w:firstLine="422"/>
        <w:jc w:val="left"/>
        <w:keepLines w:val="0"/>
        <w:keepNext w:val="0"/>
        <w:pageBreakBefore w:val="0"/>
        <w:spacing w:line="360" w:lineRule="auto"/>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无需办理施工许可证等相关工程监管手续的小额工程项目，只需在苏采云系统进行合同备案即可。</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四、关于工期的约定：</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1、合同履行期限（工期）：40日历天（具体开工日期以甲方通知为准）。</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2、甲方要求比合同约定的工期提前竣工时，乙方应尊重甲方的要求并及时调整施工方案和进度，配合甲方工作的开展。</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因乙方责任，不能按期开工或中途无故停工，影响工期的，工期不顺延且应承担相应违约责任。但因设计变更或非乙方原因造成的停电、停水、停气及不可抗力因素影响，导致停工8小时以上（一周内累计计算）,工期相应</w:t>
      </w:r>
      <w:r>
        <w:rPr>
          <w:rFonts w:hint="eastAsia" w:ascii="宋体" w:hAnsi="宋体" w:eastAsia="宋体" w:cs="宋体"/>
          <w:color w:val="auto"/>
          <w:sz w:val="21"/>
          <w:szCs w:val="21"/>
          <w:highlight w:val="none"/>
        </w:rPr>
        <w:t xml:space="preserve">顺延。</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设计、变更：</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负责设计的一方应于开工7日前提供满足施工需要的设计图纸及技术文件送对方当事人审批，经对方当事人审批通过的设计图纸及技术资料作为本合同附件。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甲方要求变更设计时，应在该分部或分项工程施工3日前通知乙方。乙方应立即停止对涉及部分的施工及准备活动。如该工程已经完工，因设计变更造成乙方返工的损失，由甲方承担。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设计变更应由甲方代表办理洽商确认手续，乙方应变更施工进度计划，调整工程价款（如涉及），送甲方批准。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涉及设计变更的，设计图纸提供方应向对方提供变更设计图纸及材料样品或者明确的说明，用作计价及施工依据。</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材料供应：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本工程为包工包料合同。施工所需的各项设施设备、主料、辅料等均有乙方自行采购和提供。</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按照双方约定及设计要求进行物料采购，并对其质量负责。乙方应在材料设备到货前24小时通知工程师清点，由监理工程师（如有）及甲方代表验收合格后方可使用。如甲方认为质量不符合要求，乙方必须无条件更换，直至满足甲方要求。</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ascii="宋体" w:hAnsi="宋体" w:cs="宋体"/>
          <w:color w:val="auto"/>
          <w:sz w:val="21"/>
          <w:szCs w:val="21"/>
          <w:highlight w:val="none"/>
          <w:lang w:val="en-US" w:eastAsia="zh-CN"/>
        </w:rPr>
        <w:t xml:space="preserve">3</w:t>
      </w:r>
      <w:r>
        <w:rPr>
          <w:rFonts w:hint="eastAsia" w:ascii="Calibri" w:hAnsi="Calibri" w:eastAsia="宋体" w:cs="Times New Roman"/>
          <w:color w:val="auto"/>
          <w:szCs w:val="21"/>
          <w:highlight w:val="none"/>
          <w:u w:val="none"/>
          <w:lang w:val="en-US" w:eastAsia="zh-CN"/>
        </w:rPr>
        <w:t xml:space="preserve">、</w:t>
      </w:r>
      <w:r>
        <w:rPr>
          <w:rFonts w:hint="eastAsia" w:ascii="Calibri" w:hAnsi="Calibri" w:eastAsia="宋体" w:cs="Times New Roman"/>
          <w:color w:val="auto"/>
          <w:szCs w:val="21"/>
          <w:highlight w:val="none"/>
          <w:u w:val="none"/>
          <w:lang w:val="zh-CN"/>
        </w:rPr>
        <w:t xml:space="preserve">为确保工程质量，加强主要建设物资管理，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因违反报验制度，引起的返工损失，由承包</w:t>
      </w:r>
      <w:r>
        <w:rPr>
          <w:rFonts w:hint="eastAsia" w:ascii="Calibri" w:hAnsi="Calibri" w:eastAsia="宋体" w:cs="Times New Roman"/>
          <w:color w:val="auto"/>
          <w:szCs w:val="21"/>
          <w:highlight w:val="none"/>
          <w:u w:val="none"/>
          <w:lang w:val="en-US" w:eastAsia="zh-CN"/>
        </w:rPr>
        <w:t xml:space="preserve">人</w:t>
      </w:r>
      <w:r>
        <w:rPr>
          <w:rFonts w:hint="eastAsia" w:ascii="Calibri" w:hAnsi="Calibri" w:eastAsia="宋体" w:cs="Times New Roman"/>
          <w:color w:val="auto"/>
          <w:szCs w:val="21"/>
          <w:highlight w:val="none"/>
          <w:u w:val="none"/>
          <w:lang w:val="zh-CN"/>
        </w:rPr>
        <w:t xml:space="preserve">自行承担，并接受违约处罚。</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rPr>
      </w:pPr>
      <w:r>
        <w:rPr>
          <w:rFonts w:hint="eastAsia" w:ascii="Calibri" w:hAnsi="Calibri" w:eastAsia="宋体" w:cs="Times New Roman"/>
          <w:color w:val="auto"/>
          <w:szCs w:val="21"/>
          <w:highlight w:val="none"/>
          <w:u w:val="none"/>
          <w:lang w:val="en-US" w:eastAsia="zh-CN"/>
        </w:rPr>
        <w:t xml:space="preserve">4、</w:t>
      </w:r>
      <w:r>
        <w:rPr>
          <w:rFonts w:hint="eastAsia" w:ascii="Calibri" w:hAnsi="Calibri" w:eastAsia="宋体" w:cs="Times New Roman"/>
          <w:color w:val="auto"/>
          <w:szCs w:val="21"/>
          <w:highlight w:val="none"/>
          <w:u w:val="none"/>
          <w:lang w:val="zh-CN"/>
        </w:rPr>
        <w:t xml:space="preserve">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和取样方法按照监理的要求执行。未经监理工程师认可，不得进行第三方委托试验。送检材料费用及配合费用已包含在投标报价内，结算时不再增加。</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en-US" w:eastAsia="zh-CN"/>
        </w:rPr>
      </w:pPr>
      <w:r>
        <w:rPr>
          <w:rFonts w:hint="eastAsia" w:ascii="Calibri" w:hAnsi="Calibri" w:cs="Times New Roman"/>
          <w:color w:val="auto"/>
          <w:szCs w:val="21"/>
          <w:highlight w:val="none"/>
          <w:u w:val="none"/>
          <w:lang w:val="en-US" w:eastAsia="zh-CN"/>
        </w:rPr>
        <w:t xml:space="preserve">5、甲方在施工单位施工过程中，有权</w:t>
      </w:r>
      <w:r>
        <w:rPr>
          <w:rFonts w:hint="eastAsia" w:ascii="Calibri" w:hAnsi="Calibri" w:eastAsia="宋体" w:cs="Times New Roman"/>
          <w:color w:val="auto"/>
          <w:szCs w:val="21"/>
          <w:highlight w:val="none"/>
          <w:u w:val="none"/>
          <w:lang w:val="en-US" w:eastAsia="zh-CN"/>
        </w:rPr>
        <w:t xml:space="preserve">对施工质量进行不定期随机抽检，如检测合格，检测费用由甲方承担；如检测不合格，检测费用由施工单位承担，同时施工单位须按技术规范进行整改到位，否则由此引起甲方的所有损失由施工单位无条件承担。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en-US" w:eastAsia="zh-CN"/>
        </w:rPr>
        <w:t xml:space="preserve">七、</w:t>
      </w:r>
      <w:r>
        <w:rPr>
          <w:rFonts w:hint="eastAsia" w:ascii="Calibri" w:hAnsi="Calibri" w:eastAsia="宋体" w:cs="Times New Roman"/>
          <w:color w:val="auto"/>
          <w:szCs w:val="21"/>
          <w:highlight w:val="none"/>
          <w:u w:val="none"/>
          <w:lang w:val="zh-CN" w:eastAsia="zh-CN"/>
        </w:rPr>
        <w:t xml:space="preserve">管线保护：本工程范围内存在如燃气、强弱电、雨污水、路灯、蒸汽、绿化等。各类管线设施，均已投入运行。请</w:t>
      </w:r>
      <w:r>
        <w:rPr>
          <w:rFonts w:hint="eastAsia" w:ascii="Calibri" w:hAnsi="Calibri" w:eastAsia="宋体" w:cs="Times New Roman"/>
          <w:color w:val="auto"/>
          <w:szCs w:val="21"/>
          <w:highlight w:val="none"/>
          <w:u w:val="none"/>
          <w:lang w:val="en-US" w:eastAsia="zh-CN"/>
        </w:rPr>
        <w:t xml:space="preserve">供应商</w:t>
      </w:r>
      <w:r>
        <w:rPr>
          <w:rFonts w:hint="eastAsia" w:ascii="Calibri" w:hAnsi="Calibri" w:eastAsia="宋体" w:cs="Times New Roman"/>
          <w:color w:val="auto"/>
          <w:szCs w:val="21"/>
          <w:highlight w:val="none"/>
          <w:u w:val="none"/>
          <w:lang w:val="zh-CN" w:eastAsia="zh-CN"/>
        </w:rPr>
        <w:t xml:space="preserve">自行负责前往现场踏勘掌握。施工前承包商应充分调查清楚，进行探测定位掌握，并严格国家、地方、专业运行管理单位相关规定对管道进行保护，制定维护措施。</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en-US" w:eastAsia="zh-CN"/>
        </w:rPr>
        <w:t xml:space="preserve">八</w:t>
      </w:r>
      <w:r>
        <w:rPr>
          <w:rFonts w:hint="eastAsia" w:ascii="Calibri" w:hAnsi="Calibri" w:eastAsia="宋体" w:cs="Times New Roman"/>
          <w:color w:val="auto"/>
          <w:szCs w:val="21"/>
          <w:highlight w:val="none"/>
          <w:u w:val="none"/>
          <w:lang w:val="zh-CN" w:eastAsia="zh-CN"/>
        </w:rPr>
        <w:t xml:space="preserve">、安全文明管理要求：</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1、文明施工：要求承包商严格执行当地环保及文明施工的规定，将安全文明施工费用充分考虑纳入投标报价包干。</w:t>
      </w:r>
      <w:r/>
    </w:p>
    <w:p>
      <w:pPr>
        <w:numPr>
          <w:ilvl w:val="0"/>
          <w:numId w:val="0"/>
        </w:numPr>
        <w:ind w:firstLine="21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（1）本工程施工围挡需按照相关要求规范设置，施工期间，中标人须确保围挡的清洁整齐，如有损坏应及时修复。相关费用计入在投标报价中，总价包干。</w:t>
      </w:r>
      <w:r/>
    </w:p>
    <w:p>
      <w:pPr>
        <w:numPr>
          <w:ilvl w:val="0"/>
          <w:numId w:val="0"/>
        </w:numPr>
        <w:ind w:firstLine="21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（2）施工现场应规范设置相关标识标牌和相关安全警示标志。标识标牌的设置和管理应遵循统一样式、规范管理的原则。标识内容不准、标志破损锈蚀等不符合要求的禁止使用。</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3）承包人在施工时要特别注意脚手架搭设安全、高空作业安全，作业区要做好警示标志，以防对路过的人员造成危害；在扶手修复施工时，严格遵循交警的管理，在施工过程中发生任何安全事故，责任由承包人承担。</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2、临时设施</w:t>
      </w:r>
      <w:r>
        <w:rPr>
          <w:rFonts w:hint="eastAsia" w:ascii="Calibri" w:hAnsi="Calibri" w:cs="Times New Roman"/>
          <w:color w:val="auto"/>
          <w:szCs w:val="21"/>
          <w:highlight w:val="none"/>
          <w:u w:val="none"/>
          <w:lang w:val="zh-CN" w:eastAsia="zh-CN"/>
        </w:rPr>
        <w:t xml:space="preserve">（</w:t>
      </w:r>
      <w:r>
        <w:rPr>
          <w:rFonts w:hint="eastAsia" w:ascii="Calibri" w:hAnsi="Calibri" w:cs="Times New Roman"/>
          <w:color w:val="auto"/>
          <w:szCs w:val="21"/>
          <w:highlight w:val="none"/>
          <w:u w:val="none"/>
          <w:lang w:val="en-US" w:eastAsia="zh-CN"/>
        </w:rPr>
        <w:t xml:space="preserve">如有</w:t>
      </w:r>
      <w:r>
        <w:rPr>
          <w:rFonts w:hint="eastAsia" w:ascii="Calibri" w:hAnsi="Calibri" w:cs="Times New Roman"/>
          <w:color w:val="auto"/>
          <w:szCs w:val="21"/>
          <w:highlight w:val="none"/>
          <w:u w:val="none"/>
          <w:lang w:val="zh-CN" w:eastAsia="zh-CN"/>
        </w:rPr>
        <w:t xml:space="preserve">）</w:t>
      </w:r>
      <w:r>
        <w:rPr>
          <w:rFonts w:hint="eastAsia" w:ascii="Calibri" w:hAnsi="Calibri" w:eastAsia="宋体" w:cs="Times New Roman"/>
          <w:color w:val="auto"/>
          <w:szCs w:val="21"/>
          <w:highlight w:val="none"/>
          <w:u w:val="none"/>
          <w:lang w:val="zh-CN" w:eastAsia="zh-CN"/>
        </w:rPr>
        <w:t xml:space="preserve">：临时办公区与生活区必须分开，临设平面图需报监理、业主批准，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3、雨污水排放</w:t>
      </w:r>
      <w:r>
        <w:rPr>
          <w:rFonts w:hint="eastAsia" w:ascii="Calibri" w:hAnsi="Calibri" w:cs="Times New Roman"/>
          <w:color w:val="auto"/>
          <w:szCs w:val="21"/>
          <w:highlight w:val="none"/>
          <w:u w:val="none"/>
          <w:lang w:val="zh-CN" w:eastAsia="zh-CN"/>
        </w:rPr>
        <w:t xml:space="preserve">（</w:t>
      </w:r>
      <w:r>
        <w:rPr>
          <w:rFonts w:hint="eastAsia" w:ascii="Calibri" w:hAnsi="Calibri" w:cs="Times New Roman"/>
          <w:color w:val="auto"/>
          <w:szCs w:val="21"/>
          <w:highlight w:val="none"/>
          <w:u w:val="none"/>
          <w:lang w:val="en-US" w:eastAsia="zh-CN"/>
        </w:rPr>
        <w:t xml:space="preserve">如有</w:t>
      </w:r>
      <w:r>
        <w:rPr>
          <w:rFonts w:hint="eastAsia" w:ascii="Calibri" w:hAnsi="Calibri" w:cs="Times New Roman"/>
          <w:color w:val="auto"/>
          <w:szCs w:val="21"/>
          <w:highlight w:val="none"/>
          <w:u w:val="none"/>
          <w:lang w:val="zh-CN" w:eastAsia="zh-CN"/>
        </w:rPr>
        <w:t xml:space="preserve">）</w:t>
      </w:r>
      <w:r>
        <w:rPr>
          <w:rFonts w:hint="eastAsia" w:ascii="Calibri" w:hAnsi="Calibri" w:eastAsia="宋体" w:cs="Times New Roman"/>
          <w:color w:val="auto"/>
          <w:szCs w:val="21"/>
          <w:highlight w:val="none"/>
          <w:u w:val="none"/>
          <w:lang w:val="zh-CN" w:eastAsia="zh-CN"/>
        </w:rPr>
        <w:t xml:space="preserve">：施工现场、临时办公区（生活区）污水须接驳至市政污水管网，接驳手续及相关费用由中标人承担；因周边无污水市政管网等特殊情况的，需单独编制污水排放及处理方案，经监理及建设单位审批后实施。</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cs="Times New Roman"/>
          <w:color w:val="auto"/>
          <w:szCs w:val="21"/>
          <w:highlight w:val="none"/>
          <w:u w:val="none"/>
          <w:lang w:val="en-US" w:eastAsia="zh-CN"/>
        </w:rPr>
        <w:t xml:space="preserve">4、</w:t>
      </w:r>
      <w:r>
        <w:rPr>
          <w:rFonts w:hint="eastAsia" w:ascii="Calibri" w:hAnsi="Calibri" w:eastAsia="宋体" w:cs="Times New Roman"/>
          <w:color w:val="auto"/>
          <w:szCs w:val="21"/>
          <w:highlight w:val="none"/>
          <w:u w:val="none"/>
          <w:lang w:val="zh-CN" w:eastAsia="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en-US" w:eastAsia="zh-CN"/>
        </w:rPr>
        <w:t xml:space="preserve">九</w:t>
      </w:r>
      <w:r>
        <w:rPr>
          <w:rFonts w:hint="eastAsia" w:ascii="Calibri" w:hAnsi="Calibri" w:eastAsia="宋体" w:cs="Times New Roman"/>
          <w:color w:val="auto"/>
          <w:szCs w:val="21"/>
          <w:highlight w:val="none"/>
          <w:u w:val="none"/>
          <w:lang w:val="zh-CN" w:eastAsia="zh-CN"/>
        </w:rPr>
        <w:t xml:space="preserve">、发包人提供工程量</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本工程业主提供的设计施工图中有关工程量的计算仅供参考，承包商须自行根据工程现场情况及设计图纸进行核准。</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lang w:val="zh-CN"/>
        </w:rPr>
      </w:pPr>
      <w:r>
        <w:rPr>
          <w:rFonts w:hint="eastAsia" w:ascii="Calibri" w:hAnsi="Calibri" w:eastAsia="宋体" w:cs="Times New Roman"/>
          <w:color w:val="auto"/>
          <w:szCs w:val="21"/>
          <w:highlight w:val="none"/>
          <w:lang w:val="en-US" w:eastAsia="zh-CN"/>
        </w:rPr>
        <w:t xml:space="preserve">十、</w:t>
      </w:r>
      <w:r>
        <w:rPr>
          <w:rFonts w:hint="eastAsia" w:ascii="Calibri" w:hAnsi="Calibri" w:eastAsia="宋体" w:cs="Times New Roman"/>
          <w:color w:val="auto"/>
          <w:szCs w:val="21"/>
          <w:highlight w:val="none"/>
          <w:lang w:val="zh-CN"/>
        </w:rPr>
        <w:t xml:space="preserve">竣工档案验收移交</w:t>
      </w:r>
      <w:r/>
    </w:p>
    <w:p>
      <w:pPr>
        <w:numPr>
          <w:ilvl w:val="0"/>
          <w:numId w:val="0"/>
        </w:numPr>
        <w:ind w:firstLine="420"/>
        <w:keepLines w:val="0"/>
        <w:keepNext w:val="0"/>
        <w:pageBreakBefore w:val="0"/>
        <w:spacing w:line="360" w:lineRule="auto"/>
        <w:widowControl w:val="off"/>
        <w:rPr>
          <w:rFonts w:hint="eastAsia" w:ascii="Calibri" w:hAnsi="Calibri" w:eastAsia="宋体" w:cs="Times New Roman"/>
          <w:color w:val="auto"/>
          <w:szCs w:val="21"/>
          <w:highlight w:val="none"/>
          <w:u w:val="none"/>
          <w:lang w:val="zh-CN" w:eastAsia="zh-CN"/>
        </w:rPr>
      </w:pPr>
      <w:r>
        <w:rPr>
          <w:rFonts w:hint="eastAsia" w:ascii="Calibri" w:hAnsi="Calibri" w:eastAsia="宋体" w:cs="Times New Roman"/>
          <w:color w:val="auto"/>
          <w:szCs w:val="21"/>
          <w:highlight w:val="none"/>
          <w:u w:val="none"/>
          <w:lang w:val="zh-CN" w:eastAsia="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各一份管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Calibri" w:hAnsi="Calibri" w:eastAsia="宋体" w:cs="Times New Roman"/>
          <w:color w:val="auto"/>
          <w:szCs w:val="21"/>
          <w:highlight w:val="none"/>
          <w:u w:val="none"/>
          <w:lang w:val="en-US" w:eastAsia="zh-CN"/>
        </w:rPr>
        <w:t xml:space="preserve">十一</w:t>
      </w:r>
      <w:r>
        <w:rPr>
          <w:rFonts w:hint="eastAsia" w:ascii="Calibri" w:hAnsi="Calibri" w:eastAsia="宋体" w:cs="Times New Roman"/>
          <w:color w:val="auto"/>
          <w:szCs w:val="21"/>
          <w:highlight w:val="none"/>
          <w:u w:val="none"/>
          <w:lang w:val="zh-CN" w:eastAsia="zh-CN"/>
        </w:rPr>
        <w:t xml:space="preserve">、</w:t>
      </w:r>
      <w:r>
        <w:rPr>
          <w:rFonts w:hint="eastAsia" w:ascii="宋体" w:hAnsi="宋体" w:eastAsia="宋体" w:cs="宋体"/>
          <w:color w:val="auto"/>
          <w:sz w:val="21"/>
          <w:szCs w:val="21"/>
          <w:highlight w:val="none"/>
        </w:rPr>
        <w:t xml:space="preserve">关于工程质量及验收的约定：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本工程以施工图纸、施工工艺说明、设计变更和《建筑工程施工质量验收统一标准》（GB50300-2013）等施工及验收规范标准为质量评定验收标准。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本工程质量应达到国家质量评定合格标准。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甲、乙双方应及时办理隐蔽工程和中间工程的检查与验收手续。隐蔽工程和中间工程未经甲方验收通过的，乙方不得擅自进入下一施工阶段。</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条约定承担违约责任。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本工程质量保修期为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80"/>
        <w:spacing w:line="360" w:lineRule="auto"/>
        <w:rPr>
          <w:rFonts w:hint="eastAsia" w:ascii="宋体" w:hAnsi="宋体" w:eastAsia="宋体" w:cs="Times New Roman"/>
          <w:bCs/>
          <w:color w:val="auto"/>
          <w:sz w:val="21"/>
          <w:szCs w:val="21"/>
          <w:highlight w:val="none"/>
        </w:rPr>
      </w:pPr>
      <w:r>
        <w:rPr>
          <w:rFonts w:hint="eastAsia" w:ascii="宋体" w:hAnsi="宋体" w:cs="Times New Roman"/>
          <w:bCs/>
          <w:color w:val="auto"/>
          <w:sz w:val="21"/>
          <w:szCs w:val="21"/>
          <w:highlight w:val="none"/>
          <w:lang w:val="en-US" w:eastAsia="zh-CN"/>
        </w:rPr>
        <w:t xml:space="preserve">十二</w:t>
      </w:r>
      <w:r>
        <w:rPr>
          <w:rFonts w:hint="eastAsia" w:ascii="宋体" w:hAnsi="宋体" w:eastAsia="宋体" w:cs="Times New Roman"/>
          <w:bCs/>
          <w:color w:val="auto"/>
          <w:sz w:val="21"/>
          <w:szCs w:val="21"/>
          <w:highlight w:val="none"/>
        </w:rPr>
        <w:t xml:space="preserve">、违约责任：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甲方无正当理由未按合同约定付款的，每延期一天，按应付款金额的万分之四支付违约金。因财政审批等不可归责于甲方的原因造成的延迟，甲方不承担逾期付款责任。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如乙方发生人身安全事故、拖欠民工工资、发生质量问题拖延整改、擅自转包或分包、项目负责人或主要负责人擅自离岗、拒不服从甲方指令、发生阻工闹事等情形之一的，乙方应向甲方支付合同价款2%的违约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违反本协议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ind w:firstLine="48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无正当理由拒绝与甲方签订政府采购合同，或者签订政府采购合同后擅自变更、中止或者终止政府采购合同，甲方将上报吴江财政局政府采购管理科，依照政府采购法第七十七条第一款的规定追究乙方法律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rPr>
        <w:t xml:space="preserve">、不可抗力：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十四</w:t>
      </w:r>
      <w:r>
        <w:rPr>
          <w:rFonts w:hint="eastAsia" w:ascii="宋体" w:hAnsi="宋体" w:eastAsia="宋体" w:cs="宋体"/>
          <w:color w:val="auto"/>
          <w:sz w:val="21"/>
          <w:szCs w:val="21"/>
          <w:highlight w:val="none"/>
        </w:rPr>
        <w:t xml:space="preserve">、合同生效</w:t>
      </w:r>
      <w:r>
        <w:rPr>
          <w:rFonts w:hint="eastAsia" w:ascii="宋体" w:hAnsi="宋体" w:cs="宋体"/>
          <w:color w:val="auto"/>
          <w:sz w:val="21"/>
          <w:szCs w:val="21"/>
          <w:highlight w:val="none"/>
          <w:lang w:val="en-US" w:eastAsia="zh-CN"/>
        </w:rPr>
        <w:t xml:space="preserve">及其他</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color w:val="auto"/>
          <w:highlight w:val="none"/>
        </w:rPr>
        <w:t xml:space="preserve">双方法定（授权）代表人签字（或盖章）并加盖公章（或合同章）后生效，多页合同需甲、乙、采购代理机构加盖骑缝章</w:t>
      </w:r>
      <w:r>
        <w:rPr>
          <w:rFonts w:hint="eastAsia" w:ascii="宋体" w:hAnsi="宋体" w:cs="宋体"/>
          <w:color w:val="auto"/>
          <w:highlight w:val="none"/>
          <w:lang w:val="zh-CN"/>
        </w:rPr>
        <w:t xml:space="preserve">。生效合同需通过</w:t>
      </w:r>
      <w:r>
        <w:rPr>
          <w:rFonts w:hint="eastAsia" w:ascii="宋体" w:hAnsi="宋体" w:cs="宋体"/>
          <w:color w:val="auto"/>
          <w:highlight w:val="none"/>
        </w:rPr>
        <w:t xml:space="preserve">网上公示</w:t>
      </w:r>
      <w:r>
        <w:rPr>
          <w:rFonts w:hint="eastAsia" w:ascii="宋体" w:hAnsi="宋体" w:eastAsia="宋体" w:cs="宋体"/>
          <w:bCs/>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下列文件为本合同不可分割部分：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成交通知书；</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（2）预算价</w:t>
      </w:r>
      <w:r>
        <w:rPr>
          <w:rFonts w:hint="eastAsia" w:ascii="宋体" w:hAnsi="宋体" w:cs="宋体"/>
          <w:color w:val="auto"/>
          <w:sz w:val="21"/>
          <w:szCs w:val="21"/>
          <w:highlight w:val="none"/>
          <w:lang w:val="en-US" w:eastAsia="zh-CN"/>
        </w:rPr>
        <w:t xml:space="preserve">及工程量清单；</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（3）磋商文件</w:t>
      </w:r>
      <w:r>
        <w:rPr>
          <w:rFonts w:hint="eastAsia" w:ascii="宋体" w:hAnsi="宋体" w:cs="宋体"/>
          <w:color w:val="auto"/>
          <w:sz w:val="21"/>
          <w:szCs w:val="21"/>
          <w:highlight w:val="none"/>
          <w:lang w:val="en-US"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）乙方成交的响应文件；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）乙方在磋商过程中所作的其他承诺、声明、书面澄清等。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）合同附件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Calibri" w:cs="宋体"/>
          <w:bCs/>
          <w:color w:val="auto"/>
          <w:szCs w:val="21"/>
          <w:highlight w:val="none"/>
          <w:lang w:val="zh-CN" w:eastAsia="zh-CN"/>
        </w:rPr>
      </w:pPr>
      <w:r>
        <w:rPr>
          <w:rFonts w:hint="eastAsia" w:ascii="宋体" w:hAnsi="宋体" w:cs="宋体"/>
          <w:color w:val="auto"/>
          <w:sz w:val="21"/>
          <w:szCs w:val="21"/>
          <w:highlight w:val="none"/>
          <w:lang w:val="en-US" w:eastAsia="zh-CN"/>
        </w:rPr>
        <w:t xml:space="preserve">3、</w:t>
      </w:r>
      <w:r>
        <w:rPr>
          <w:rFonts w:hint="default" w:ascii="宋体" w:hAnsi="宋体" w:eastAsia="Calibri" w:cs="宋体"/>
          <w:bCs/>
          <w:color w:val="auto"/>
          <w:sz w:val="21"/>
          <w:szCs w:val="21"/>
          <w:highlight w:val="none"/>
          <w:lang w:val="zh-CN" w:eastAsia="zh-CN" w:bidi="ar"/>
        </w:rPr>
        <w:t xml:space="preserve">合同签订后双方即直接产生权利与义务的关系，合同执行过程中出现的问题应按照《</w:t>
      </w:r>
      <w:r>
        <w:rPr>
          <w:rFonts w:hint="eastAsia" w:ascii="宋体" w:hAnsi="宋体" w:eastAsia="宋体" w:cs="宋体"/>
          <w:bCs/>
          <w:color w:val="auto"/>
          <w:sz w:val="21"/>
          <w:szCs w:val="21"/>
          <w:highlight w:val="none"/>
          <w:lang w:val="en-US" w:eastAsia="zh-CN" w:bidi="ar"/>
        </w:rPr>
        <w:t xml:space="preserve">中华人民共和国</w:t>
      </w:r>
      <w:r>
        <w:rPr>
          <w:rFonts w:hint="default" w:ascii="宋体" w:hAnsi="宋体" w:eastAsia="Calibri" w:cs="宋体"/>
          <w:bCs/>
          <w:color w:val="auto"/>
          <w:sz w:val="21"/>
          <w:szCs w:val="21"/>
          <w:highlight w:val="none"/>
          <w:lang w:val="zh-CN" w:eastAsia="zh-CN" w:bidi="ar"/>
        </w:rPr>
        <w:t xml:space="preserve">民法典》的规定处理，在合同履行过程中出现的未尽事宜，双方在不违背本合同和磋商文件的原则下协商解决，协商结果以书面形式盖章记录在案，作为本合同的附件，与本合同具有同等效力</w:t>
      </w:r>
      <w:r>
        <w:rPr>
          <w:rFonts w:hint="eastAsia" w:ascii="宋体" w:hAnsi="宋体" w:eastAsia="宋体" w:cs="宋体"/>
          <w:color w:val="auto"/>
          <w:sz w:val="21"/>
          <w:szCs w:val="21"/>
          <w:highlight w:val="none"/>
        </w:rPr>
        <w:t xml:space="preserve">，但需要向采购代理机构提交一份备存。</w:t>
      </w:r>
      <w:r>
        <w:rPr>
          <w:rFonts w:hint="eastAsia" w:ascii="宋体" w:hAnsi="宋体" w:eastAsia="宋体" w:cs="宋体"/>
          <w:color w:val="auto"/>
          <w:sz w:val="21"/>
          <w:szCs w:val="21"/>
          <w:highlight w:val="none"/>
          <w:lang w:val="en-US" w:eastAsia="zh-CN" w:bidi="ar"/>
        </w:rPr>
        <w:t xml:space="preserve">因本合同或与本合同有关的一切事项发生争议，由双方友好协商解决。协商不成的，任何一方均可向甲方所在地的人民法院起诉</w:t>
      </w:r>
      <w:r>
        <w:rPr>
          <w:rFonts w:hint="default" w:ascii="宋体" w:hAnsi="宋体" w:eastAsia="Calibri" w:cs="宋体"/>
          <w:bCs/>
          <w:color w:val="auto"/>
          <w:sz w:val="21"/>
          <w:szCs w:val="21"/>
          <w:highlight w:val="none"/>
          <w:lang w:val="zh-CN" w:eastAsia="zh-CN" w:bidi="ar"/>
        </w:rPr>
        <w:t xml:space="preserve">。</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bidi="ar"/>
        </w:rPr>
        <w:t xml:space="preserve">本合同一式</w:t>
      </w:r>
      <w:r>
        <w:rPr>
          <w:rFonts w:hint="eastAsia" w:ascii="宋体" w:hAnsi="宋体" w:eastAsia="宋体" w:cs="宋体"/>
          <w:color w:val="auto"/>
          <w:sz w:val="21"/>
          <w:szCs w:val="21"/>
          <w:highlight w:val="none"/>
          <w:lang w:val="en-US" w:eastAsia="zh-CN" w:bidi="ar"/>
        </w:rPr>
        <w:t xml:space="preserve">伍</w:t>
      </w:r>
      <w:r>
        <w:rPr>
          <w:rFonts w:hint="eastAsia" w:ascii="宋体" w:hAnsi="宋体" w:eastAsia="宋体" w:cs="宋体"/>
          <w:color w:val="auto"/>
          <w:sz w:val="21"/>
          <w:szCs w:val="21"/>
          <w:highlight w:val="none"/>
          <w:lang w:val="zh-CN" w:eastAsia="zh-CN" w:bidi="ar"/>
        </w:rPr>
        <w:t xml:space="preserve">份，甲乙双方各执</w:t>
      </w:r>
      <w:r>
        <w:rPr>
          <w:rFonts w:hint="eastAsia" w:ascii="宋体" w:hAnsi="宋体" w:eastAsia="宋体" w:cs="宋体"/>
          <w:color w:val="auto"/>
          <w:sz w:val="21"/>
          <w:szCs w:val="21"/>
          <w:highlight w:val="none"/>
          <w:lang w:val="en-US" w:eastAsia="zh-CN" w:bidi="ar"/>
        </w:rPr>
        <w:t xml:space="preserve">贰</w:t>
      </w:r>
      <w:r>
        <w:rPr>
          <w:rFonts w:hint="eastAsia" w:ascii="宋体" w:hAnsi="宋体" w:eastAsia="宋体" w:cs="宋体"/>
          <w:color w:val="auto"/>
          <w:sz w:val="21"/>
          <w:szCs w:val="21"/>
          <w:highlight w:val="none"/>
          <w:lang w:val="zh-CN" w:eastAsia="zh-CN" w:bidi="ar"/>
        </w:rPr>
        <w:t xml:space="preserve">份，</w:t>
      </w:r>
      <w:r>
        <w:rPr>
          <w:rFonts w:hint="eastAsia" w:ascii="宋体" w:hAnsi="宋体" w:eastAsia="宋体" w:cs="宋体"/>
          <w:color w:val="auto"/>
          <w:sz w:val="21"/>
          <w:szCs w:val="21"/>
          <w:highlight w:val="none"/>
          <w:lang w:val="en-US" w:eastAsia="zh-CN" w:bidi="ar"/>
        </w:rPr>
        <w:t xml:space="preserve">采购</w:t>
      </w:r>
      <w:r>
        <w:rPr>
          <w:rFonts w:hint="eastAsia" w:ascii="宋体" w:hAnsi="宋体" w:eastAsia="宋体" w:cs="宋体"/>
          <w:color w:val="auto"/>
          <w:sz w:val="21"/>
          <w:szCs w:val="21"/>
          <w:highlight w:val="none"/>
          <w:lang w:val="zh-CN" w:eastAsia="zh-CN" w:bidi="ar"/>
        </w:rPr>
        <w:t xml:space="preserve">代理机构</w:t>
      </w:r>
      <w:r>
        <w:rPr>
          <w:rFonts w:hint="eastAsia" w:ascii="宋体" w:hAnsi="宋体" w:eastAsia="宋体" w:cs="宋体"/>
          <w:color w:val="auto"/>
          <w:sz w:val="21"/>
          <w:szCs w:val="21"/>
          <w:highlight w:val="none"/>
          <w:lang w:val="en-US" w:eastAsia="zh-CN" w:bidi="ar"/>
        </w:rPr>
        <w:t xml:space="preserve">执壹</w:t>
      </w:r>
      <w:r>
        <w:rPr>
          <w:rFonts w:hint="eastAsia" w:ascii="宋体" w:hAnsi="宋体" w:eastAsia="宋体" w:cs="宋体"/>
          <w:color w:val="auto"/>
          <w:sz w:val="21"/>
          <w:szCs w:val="21"/>
          <w:highlight w:val="none"/>
          <w:lang w:val="zh-CN" w:eastAsia="zh-CN" w:bidi="ar"/>
        </w:rPr>
        <w:t xml:space="preserve">份</w:t>
      </w:r>
      <w:r>
        <w:rPr>
          <w:rFonts w:hint="eastAsia" w:ascii="宋体" w:hAnsi="宋体" w:eastAsia="宋体" w:cs="宋体"/>
          <w:bCs/>
          <w:color w:val="auto"/>
          <w:sz w:val="21"/>
          <w:szCs w:val="21"/>
          <w:highlight w:val="none"/>
          <w:lang w:val="zh-CN"/>
        </w:rPr>
        <w:t xml:space="preserve">，</w:t>
      </w:r>
      <w:r>
        <w:rPr>
          <w:rFonts w:hint="eastAsia" w:ascii="宋体" w:hAnsi="宋体" w:eastAsia="宋体" w:cs="Times New Roman"/>
          <w:color w:val="auto"/>
          <w:sz w:val="21"/>
          <w:szCs w:val="21"/>
          <w:highlight w:val="none"/>
          <w:lang w:val="zh-CN"/>
        </w:rPr>
        <w:t xml:space="preserve">具备同等法律效力</w:t>
      </w:r>
      <w:r>
        <w:rPr>
          <w:rFonts w:hint="eastAsia" w:ascii="宋体" w:hAnsi="宋体" w:eastAsia="宋体" w:cs="宋体"/>
          <w:bCs/>
          <w:color w:val="auto"/>
          <w:sz w:val="21"/>
          <w:szCs w:val="21"/>
          <w:highlight w:val="none"/>
          <w:lang w:val="zh-CN"/>
        </w:rPr>
        <w:t xml:space="preserve">。</w:t>
      </w:r>
      <w:r/>
    </w:p>
    <w:tbl>
      <w:tblPr>
        <w:tblStyle w:val="855"/>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680"/>
        </w:trPr>
        <w:tc>
          <w:tcPr>
            <w:tcW w:w="4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p>
        </w:tc>
        <w:tc>
          <w:tcPr>
            <w:tcW w:w="42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p>
        </w:tc>
      </w:tr>
      <w:tr>
        <w:trPr>
          <w:jc w:val="center"/>
          <w:trHeight w:val="680"/>
        </w:trPr>
        <w:tc>
          <w:tcPr>
            <w:tcW w:w="4340" w:type="dxa"/>
            <w:vAlign w:val="center"/>
            <w:textDirection w:val="lrTb"/>
            <w:noWrap w:val="false"/>
          </w:tcPr>
          <w:p>
            <w:pPr>
              <w:pStyle w:val="85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w:t>
            </w:r>
            <w:r/>
          </w:p>
        </w:tc>
        <w:tc>
          <w:tcPr>
            <w:tcW w:w="4220" w:type="dxa"/>
            <w:vAlign w:val="center"/>
            <w:textDirection w:val="lrTb"/>
            <w:noWrap w:val="false"/>
          </w:tcPr>
          <w:p>
            <w:pPr>
              <w:pStyle w:val="857"/>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w:t>
            </w:r>
            <w:r/>
          </w:p>
        </w:tc>
      </w:tr>
      <w:tr>
        <w:trPr>
          <w:jc w:val="center"/>
          <w:trHeight w:val="680"/>
        </w:trPr>
        <w:tc>
          <w:tcPr>
            <w:tcW w:w="4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c>
          <w:tcPr>
            <w:tcW w:w="42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p>
        </w:tc>
      </w:tr>
    </w:tbl>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附件1：报价工程量清单</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附件2：工程质量保修书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附件3：安全生产协议书</w:t>
      </w:r>
      <w:r>
        <w:rPr>
          <w:rFonts w:hint="eastAsia" w:ascii="宋体" w:hAnsi="宋体" w:cs="宋体"/>
          <w:color w:val="auto"/>
          <w:highlight w:val="none"/>
        </w:rPr>
        <w:br w:type="page" w:clear="all"/>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附件1：报价工程量清单</w:t>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both"/>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附件2：</w:t>
      </w:r>
      <w:r/>
    </w:p>
    <w:p>
      <w:pPr>
        <w:ind w:firstLine="422"/>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工程质量保修书</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lang w:val="en-US" w:eastAsia="zh-CN"/>
        </w:rPr>
        <w:t xml:space="preserve">                    </w:t>
      </w:r>
      <w:r/>
    </w:p>
    <w:p>
      <w:pPr>
        <w:ind w:firstLine="420"/>
        <w:keepLines w:val="0"/>
        <w:keepNext w:val="0"/>
        <w:pageBreakBefore w:val="0"/>
        <w:spacing w:line="360" w:lineRule="auto"/>
        <w:widowControl w:val="off"/>
        <w:rPr>
          <w:rFonts w:ascii="宋体" w:hAnsi="宋体" w:cs="宋体"/>
          <w:color w:val="auto"/>
          <w:spacing w:val="10"/>
          <w:szCs w:val="21"/>
          <w:highlight w:val="none"/>
          <w:u w:val="single"/>
        </w:rPr>
      </w:pPr>
      <w:r>
        <w:rPr>
          <w:rFonts w:hint="eastAsia" w:ascii="宋体" w:hAnsi="宋体" w:cs="宋体"/>
          <w:color w:val="auto"/>
          <w:szCs w:val="21"/>
          <w:highlight w:val="none"/>
        </w:rPr>
        <w:t xml:space="preserve">承包人(全称)：</w:t>
      </w:r>
      <w:r>
        <w:rPr>
          <w:rFonts w:hint="eastAsia" w:ascii="宋体" w:hAnsi="宋体" w:cs="宋体"/>
          <w:color w:val="auto"/>
          <w:spacing w:val="10"/>
          <w:szCs w:val="21"/>
          <w:highlight w:val="none"/>
          <w:u w:val="single"/>
        </w:rPr>
        <w:t xml:space="preserve">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为保证</w:t>
      </w:r>
      <w:r>
        <w:rPr>
          <w:rFonts w:hint="eastAsia" w:ascii="宋体" w:hAnsi="宋体" w:cs="宋体"/>
          <w:color w:val="auto"/>
          <w:sz w:val="21"/>
          <w:szCs w:val="21"/>
          <w:highlight w:val="none"/>
          <w:u w:val="single"/>
          <w:lang w:eastAsia="zh-CN"/>
        </w:rPr>
        <w:t xml:space="preserve">2026年吴江平望中学宿舍A、D幢修缮工程</w:t>
      </w:r>
      <w:r>
        <w:rPr>
          <w:rFonts w:hint="eastAsia" w:ascii="宋体" w:hAnsi="宋体" w:cs="宋体"/>
          <w:color w:val="auto"/>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hint="eastAsia" w:ascii="宋体" w:hAnsi="宋体" w:cs="宋体"/>
          <w:color w:val="auto"/>
          <w:szCs w:val="21"/>
          <w:highlight w:val="none"/>
          <w:u w:val="single"/>
        </w:rPr>
        <w:t xml:space="preserve">承包人施工的所有工程</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质量保修期从工程实际竣工之日算起。分单项竣工验收的工程，按单项工程分别计算质量保修期。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双方根据国家有关规定，结合具体工程约定质量保修期如下：</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地基基础工程和主体结构工程为设计文件规定的该工程合理使用年限；</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除基础、主体及防水外的其他土建工程、装修为</w:t>
      </w:r>
      <w:r>
        <w:rPr>
          <w:rFonts w:hint="eastAsia" w:ascii="宋体" w:hAnsi="宋体" w:cs="宋体"/>
          <w:color w:val="auto"/>
          <w:szCs w:val="21"/>
          <w:highlight w:val="none"/>
          <w:u w:val="single"/>
        </w:rPr>
        <w:t xml:space="preserve">二</w:t>
      </w:r>
      <w:r>
        <w:rPr>
          <w:rFonts w:hint="eastAsia" w:ascii="宋体" w:hAnsi="宋体" w:cs="宋体"/>
          <w:color w:val="auto"/>
          <w:szCs w:val="21"/>
          <w:highlight w:val="none"/>
        </w:rPr>
        <w:t xml:space="preserve">年，屋面防水工程、有防水要求的卫生间、外墙面的防渗漏为</w:t>
      </w:r>
      <w:r>
        <w:rPr>
          <w:rFonts w:hint="eastAsia" w:ascii="宋体" w:hAnsi="宋体" w:cs="宋体"/>
          <w:color w:val="auto"/>
          <w:szCs w:val="21"/>
          <w:highlight w:val="none"/>
          <w:u w:val="single"/>
        </w:rPr>
        <w:t xml:space="preserve">五</w:t>
      </w:r>
      <w:r>
        <w:rPr>
          <w:rFonts w:hint="eastAsia" w:ascii="宋体" w:hAnsi="宋体" w:cs="宋体"/>
          <w:color w:val="auto"/>
          <w:szCs w:val="21"/>
          <w:highlight w:val="none"/>
        </w:rPr>
        <w:t xml:space="preserve">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电气管线、上下水管线安装工程为</w:t>
      </w:r>
      <w:r>
        <w:rPr>
          <w:rFonts w:hint="eastAsia" w:ascii="宋体" w:hAnsi="宋体" w:cs="宋体"/>
          <w:color w:val="auto"/>
          <w:szCs w:val="21"/>
          <w:highlight w:val="none"/>
          <w:u w:val="single"/>
        </w:rPr>
        <w:t xml:space="preserve">二</w:t>
      </w:r>
      <w:r>
        <w:rPr>
          <w:rFonts w:hint="eastAsia" w:ascii="宋体" w:hAnsi="宋体" w:cs="宋体"/>
          <w:color w:val="auto"/>
          <w:szCs w:val="21"/>
          <w:highlight w:val="none"/>
        </w:rPr>
        <w:t xml:space="preserve">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供热及供冷为</w:t>
      </w:r>
      <w:r>
        <w:rPr>
          <w:rFonts w:hint="eastAsia" w:ascii="宋体" w:hAnsi="宋体" w:cs="宋体"/>
          <w:color w:val="auto"/>
          <w:szCs w:val="21"/>
          <w:highlight w:val="none"/>
          <w:u w:val="single"/>
        </w:rPr>
        <w:t xml:space="preserve">二</w:t>
      </w:r>
      <w:r>
        <w:rPr>
          <w:rFonts w:hint="eastAsia" w:ascii="宋体" w:hAnsi="宋体" w:cs="宋体"/>
          <w:color w:val="auto"/>
          <w:szCs w:val="21"/>
          <w:highlight w:val="none"/>
        </w:rPr>
        <w:t xml:space="preserve">个采暖期及供冷期；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室外的上下水和小区道路等市政公用工程为</w:t>
      </w:r>
      <w:r>
        <w:rPr>
          <w:rFonts w:hint="eastAsia" w:ascii="宋体" w:hAnsi="宋体" w:cs="宋体"/>
          <w:color w:val="auto"/>
          <w:szCs w:val="21"/>
          <w:highlight w:val="none"/>
          <w:u w:val="single"/>
        </w:rPr>
        <w:t xml:space="preserve">二</w:t>
      </w:r>
      <w:r>
        <w:rPr>
          <w:rFonts w:hint="eastAsia" w:ascii="宋体" w:hAnsi="宋体" w:cs="宋体"/>
          <w:color w:val="auto"/>
          <w:szCs w:val="21"/>
          <w:highlight w:val="none"/>
        </w:rPr>
        <w:t xml:space="preserve">年；</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6、其他约定：</w:t>
      </w:r>
      <w:r>
        <w:rPr>
          <w:rFonts w:hint="eastAsia" w:ascii="宋体" w:hAnsi="宋体"/>
          <w:color w:val="auto"/>
          <w:szCs w:val="21"/>
          <w:highlight w:val="none"/>
          <w:u w:val="single"/>
        </w:rPr>
        <w:t xml:space="preserve">本项目整体质量保修期为</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三、质量保修责任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1、属于保修范围和内容的项目，承包人应在接到修理通知之日后7 天内派人修理。承包人不在约定期限内派人修理，发包人可委托其他人员修理，保修费用从质量保修金内扣除。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（1）危及人身、财产安全的；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（2）造成不能正常使用或者影响相关设施、设备正常使用的；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（3）发包人或第三人强烈要求立即处理的；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（4）发包人在保修事项发生后24小时内无法联系承包人总负责人的；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（5）其他不及时处理会造成更大损失的情形（如自来水、污水管道爆裂、燃气管道泄漏、电缆管线挖断等）。</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2、除本合同另有约定外，发生须紧急抢修事故，承包人接到事故通知后，应立即到达事故现场抢修。非承包人施工质量引起的事故，抢修费用由发包人承担。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四、质量保修金的支付</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本工程约定的工程质量保修金为</w:t>
      </w:r>
      <w:r>
        <w:rPr>
          <w:rFonts w:hint="eastAsia" w:ascii="宋体" w:hAnsi="宋体" w:cs="Times New Roman"/>
          <w:b/>
          <w:bCs w:val="0"/>
          <w:color w:val="auto"/>
          <w:sz w:val="21"/>
          <w:szCs w:val="21"/>
          <w:highlight w:val="none"/>
          <w:lang w:eastAsia="zh-CN"/>
        </w:rPr>
        <w:t xml:space="preserve">审计审定金额</w:t>
      </w:r>
      <w:r>
        <w:rPr>
          <w:rFonts w:hint="eastAsia" w:ascii="宋体" w:hAnsi="宋体" w:cs="宋体"/>
          <w:b/>
          <w:bCs/>
          <w:color w:val="auto"/>
          <w:szCs w:val="21"/>
          <w:highlight w:val="none"/>
        </w:rPr>
        <w:t xml:space="preserve">的</w:t>
      </w:r>
      <w:r>
        <w:rPr>
          <w:rFonts w:hint="eastAsia" w:ascii="宋体" w:hAnsi="宋体" w:cs="宋体"/>
          <w:b/>
          <w:bCs/>
          <w:color w:val="auto"/>
          <w:szCs w:val="21"/>
          <w:highlight w:val="none"/>
          <w:u w:val="single"/>
          <w:lang w:val="en-US" w:eastAsia="zh-CN"/>
        </w:rPr>
        <w:t xml:space="preserve">3</w:t>
      </w:r>
      <w:r>
        <w:rPr>
          <w:rFonts w:hint="eastAsia" w:ascii="宋体" w:hAnsi="宋体" w:cs="宋体"/>
          <w:b/>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发包人因在质保金中扣除或追偿本质量保修合同项下应由承包人承担的违约金、赔偿金、损失及相关费用而发生的诉讼费、律师费、鉴定费等费用由承包人承担。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 五、质量保修金的返还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olor w:val="auto"/>
          <w:szCs w:val="21"/>
          <w:highlight w:val="none"/>
          <w:u w:val="single"/>
        </w:rPr>
        <w:t xml:space="preserve">工程保修期满后，如无未解决的缺陷和其他问题，则按合同约定无息归还工程质量保证金</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六、其他</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双方约定的其他工程质量保修事项：无。</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本工程质量保修作书为施工合同附件，由施工合同发包人承包人双方共同签署。</w:t>
      </w:r>
      <w:r>
        <w:rPr>
          <w:rFonts w:hint="eastAsia" w:ascii="宋体" w:hAnsi="宋体" w:eastAsia="宋体" w:cs="Times New Roman"/>
          <w:color w:val="auto"/>
          <w:szCs w:val="21"/>
          <w:highlight w:val="none"/>
        </w:rPr>
        <w:t xml:space="preserve">一式贰份，甲、乙双方各执壹份。</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发包人（公章）：                           承包人（公章）：</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eastAsia="宋体" w:cs="宋体"/>
          <w:color w:val="auto"/>
          <w:sz w:val="21"/>
          <w:szCs w:val="21"/>
          <w:highlight w:val="none"/>
        </w:rPr>
        <w:t xml:space="preserve">法定代表人或代理人（签字）：</w:t>
      </w:r>
      <w:r>
        <w:rPr>
          <w:rFonts w:hint="eastAsia" w:ascii="宋体" w:hAnsi="宋体" w:cs="宋体"/>
          <w:color w:val="auto"/>
          <w:sz w:val="21"/>
          <w:szCs w:val="21"/>
          <w:highlight w:val="none"/>
          <w:lang w:val="en-US" w:eastAsia="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 w:val="21"/>
          <w:szCs w:val="21"/>
          <w:highlight w:val="none"/>
        </w:rPr>
        <w:t xml:space="preserve">法定代表人或代理人（签字）</w:t>
      </w:r>
      <w:r>
        <w:rPr>
          <w:rFonts w:hint="eastAsia" w:ascii="宋体" w:hAnsi="宋体" w:cs="宋体"/>
          <w:color w:val="auto"/>
          <w:szCs w:val="21"/>
          <w:highlight w:val="none"/>
        </w:rPr>
        <w:t xml:space="preserve">：</w:t>
      </w:r>
      <w:r/>
    </w:p>
    <w:p>
      <w:pPr>
        <w:ind w:firstLine="84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w:t>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center"/>
        <w:rPr>
          <w:rFonts w:hint="eastAsia" w:ascii="Calibri" w:hAnsi="Calibri" w:eastAsia="黑体" w:cs="Times New Roman"/>
          <w:color w:val="auto"/>
          <w:sz w:val="30"/>
          <w:szCs w:val="30"/>
          <w:highlight w:val="none"/>
        </w:rPr>
      </w:pPr>
      <w:r>
        <w:rPr>
          <w:rFonts w:hint="eastAsia" w:ascii="Calibri" w:hAnsi="Calibri" w:eastAsia="黑体" w:cs="Times New Roman"/>
          <w:color w:val="auto"/>
          <w:sz w:val="30"/>
          <w:szCs w:val="30"/>
          <w:highlight w:val="none"/>
        </w:rPr>
      </w:r>
      <w:r/>
    </w:p>
    <w:p>
      <w:pPr>
        <w:jc w:val="both"/>
        <w:rPr>
          <w:rFonts w:hint="eastAsia" w:ascii="Calibri" w:hAnsi="Calibri" w:eastAsia="黑体" w:cs="Times New Roman"/>
          <w:color w:val="auto"/>
          <w:sz w:val="24"/>
          <w:szCs w:val="24"/>
          <w:highlight w:val="none"/>
          <w:lang w:val="en-US" w:eastAsia="zh-CN"/>
        </w:rPr>
      </w:pPr>
      <w:r>
        <w:rPr>
          <w:rFonts w:hint="eastAsia" w:ascii="Calibri" w:hAnsi="Calibri" w:eastAsia="黑体" w:cs="Times New Roman"/>
          <w:color w:val="auto"/>
          <w:sz w:val="24"/>
          <w:szCs w:val="24"/>
          <w:highlight w:val="none"/>
          <w:lang w:val="en-US" w:eastAsia="zh-CN"/>
        </w:rPr>
        <w:t xml:space="preserve">附件3：                   </w:t>
      </w:r>
      <w:r/>
    </w:p>
    <w:p>
      <w:pPr>
        <w:jc w:val="center"/>
        <w:rPr>
          <w:rFonts w:hint="default"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 xml:space="preserve">安全生产协议书</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发包人(甲方)：</w:t>
      </w:r>
      <w:r>
        <w:rPr>
          <w:rFonts w:hint="eastAsia" w:ascii="宋体" w:hAnsi="宋体" w:eastAsia="宋体" w:cs="Times New Roman"/>
          <w:color w:val="auto"/>
          <w:szCs w:val="21"/>
          <w:highlight w:val="none"/>
          <w:u w:val="single"/>
        </w:rPr>
        <w:t xml:space="preserve">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承包人(乙方)：</w:t>
      </w:r>
      <w:r>
        <w:rPr>
          <w:rFonts w:hint="eastAsia" w:ascii="宋体" w:hAnsi="宋体" w:eastAsia="宋体" w:cs="Times New Roman"/>
          <w:color w:val="auto"/>
          <w:szCs w:val="21"/>
          <w:highlight w:val="none"/>
          <w:u w:val="single"/>
        </w:rPr>
        <w:t xml:space="preserve">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第一条 工程概况</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工程名称：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p>
    <w:p>
      <w:pPr>
        <w:ind w:firstLine="420"/>
        <w:spacing w:line="400" w:lineRule="exac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工程地点：</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工程承包范围: 见招标文件</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乙方资质及安全生产条件：见投标文件</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乙方应对承揽本工程所提供的资质、安全生产资格证书、安全生产条件等有关资料真实性负责。</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第二条 现场负责人及安全生产管理人员：</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乙方指定本工程项目经理为现场负责人；并落实专职安全生产管理人员。</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第三条 甲方的责任和权利</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1.甲方有权要求乙方制定施工安全措施，在开始施工前报甲方备查。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3.甲方委托指派本工程监理人及总监理工程师负责与乙方联系安全生产方面的工作。</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5.甲方不得要求乙方违反安全管理规定进行施工，由此而导致的事故由甲方承担责任。</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第四条 乙方的责任和权利</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1.乙方负责人是安全生产的第一责任人，对本工程的安全生产负全责。本项目安全生产达标目标：“零事故、零伤亡、零影响”。</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3.乙方单位的主要负责人对与本工程相关联的安全生产工作负有下列职责：</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(1) 建立、健全安全生产责任制</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 建立健全安全生产保证体系及安全组织机构，设立专职安全生产管理人员，建立健全现场安全责任制和消防安全责任制度。</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(3) 组织制定安全生产规章制度和操作规程</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(4) 组织制定并实施安全生产教育和培训计划</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(5) 保证安全生产投入的有效实施</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(6) 督促、检查安全生产工作，及时消除生产安全事故隐患</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(7) 组织制定并实施生产安全事故应急救援预案</w:t>
      </w:r>
      <w:r>
        <w:rPr>
          <w:rFonts w:hint="eastAsia" w:ascii="宋体" w:hAnsi="宋体" w:cs="Times New Roman"/>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 及时、如实报告生产安全事故。</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7.乙方单位的安全管理机构以及安全生产管理人员履行下列(包括但不限于)职责：</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组织或者参与拟订本项目安全生产规章制度、操作规程和生产安全事故应急救援预案；</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 组织或者参与本项目安全生产教育和培训，如实记录安全生产教育和培训情况；</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 督促落实本项目重大危险源的安全管理措施；</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 组织或者参与本项目应急救援演练；</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 检查本项目的安全生产状况，及时排查生产安全事故隐患，提出改进安全生产管理的建议；</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 制止和纠正违章指挥、强令冒险作业、违反操作规程的行为；</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 督促落实本项目安全生产整改措施。</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10.乙方应当在有较大危险因素的生产经营场所和有关设施、设备上，设置明显的安全警示标志。</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11.乙方必须依法参加工伤保险，为从业人员缴纳保险费，为从事危险作业的人员办理意外伤害保险，支付保险费。</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14.乙方应该平时进行安全检查，对安全隐患及时整改。对甲方单位以及监理签发的安全检查整改要求应及时组织整改并按时回复。</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15.乙方有权对甲方的安全管理提出合理化建议。</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18.乙方在施工中必须加强安全管理，由于管理不到位造成负面影响，乙方将承担全部责任，并承担由此给甲方造成的名誉及经济损失。</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第五条 施工安全违约金 </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第六条 其他</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1.本合同签订后，未经双方共同协商同意，任何一方不得私自改动或终止。</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3.合同履行过程中发生争议时，双方应协商解决，如果协商不成，双方可以向工程所在地有管辖权的人民法院提起诉讼。</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4.本合同</w:t>
      </w:r>
      <w:r>
        <w:rPr>
          <w:rFonts w:hint="eastAsia" w:ascii="宋体" w:hAnsi="宋体" w:cs="Times New Roman"/>
          <w:color w:val="auto"/>
          <w:szCs w:val="21"/>
          <w:highlight w:val="none"/>
          <w:lang w:val="en-US" w:eastAsia="zh-CN"/>
        </w:rPr>
        <w:t xml:space="preserve">为</w:t>
      </w:r>
      <w:r>
        <w:rPr>
          <w:rFonts w:hint="eastAsia" w:ascii="宋体" w:hAnsi="宋体" w:cs="宋体"/>
          <w:color w:val="auto"/>
          <w:szCs w:val="21"/>
          <w:highlight w:val="none"/>
        </w:rPr>
        <w:t xml:space="preserve">施工合同附件，由施工合同发包人承包人双方共同签署</w:t>
      </w:r>
      <w:r>
        <w:rPr>
          <w:rFonts w:hint="eastAsia" w:ascii="宋体" w:hAnsi="宋体" w:cs="宋体"/>
          <w:color w:val="auto"/>
          <w:szCs w:val="21"/>
          <w:highlight w:val="none"/>
          <w:lang w:eastAsia="zh-CN"/>
        </w:rPr>
        <w:t xml:space="preserve">，</w:t>
      </w:r>
      <w:r>
        <w:rPr>
          <w:rFonts w:hint="eastAsia" w:ascii="宋体" w:hAnsi="宋体" w:eastAsia="宋体" w:cs="Times New Roman"/>
          <w:color w:val="auto"/>
          <w:szCs w:val="21"/>
          <w:highlight w:val="none"/>
        </w:rPr>
        <w:t xml:space="preserve">本合同一式贰份，甲、乙双方各执壹份。</w:t>
      </w:r>
      <w:r/>
    </w:p>
    <w:p>
      <w:pPr>
        <w:jc w:val="both"/>
        <w:spacing w:line="400" w:lineRule="exact"/>
        <w:widowControl w:val="off"/>
        <w:rPr>
          <w:rFonts w:hint="eastAsia" w:ascii="楷体_GB2312" w:hAnsi="Times New Roman" w:eastAsia="楷体_GB2312" w:cs="Times New Roman"/>
          <w:color w:val="auto"/>
          <w:sz w:val="28"/>
          <w:szCs w:val="20"/>
          <w:highlight w:val="none"/>
          <w:lang w:val="en-US" w:eastAsia="zh-CN" w:bidi="ar-SA"/>
        </w:rPr>
      </w:pPr>
      <w:r>
        <w:rPr>
          <w:rFonts w:hint="eastAsia" w:ascii="楷体_GB2312" w:hAnsi="Times New Roman" w:eastAsia="楷体_GB2312" w:cs="Times New Roman"/>
          <w:color w:val="auto"/>
          <w:sz w:val="28"/>
          <w:szCs w:val="20"/>
          <w:highlight w:val="none"/>
          <w:lang w:val="en-US" w:eastAsia="zh-CN" w:bidi="ar-SA"/>
        </w:rPr>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发包人（公章）：                           承包人（公章）：</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宋体"/>
          <w:color w:val="auto"/>
          <w:sz w:val="21"/>
          <w:szCs w:val="21"/>
          <w:highlight w:val="none"/>
        </w:rPr>
        <w:t xml:space="preserve">法定代表人或代理人（签字）</w:t>
      </w:r>
      <w:r>
        <w:rPr>
          <w:rFonts w:hint="eastAsia" w:ascii="宋体" w:hAnsi="宋体" w:eastAsia="宋体" w:cs="Times New Roman"/>
          <w:color w:val="auto"/>
          <w:szCs w:val="21"/>
          <w:highlight w:val="none"/>
        </w:rPr>
        <w:t xml:space="preserve">：               </w:t>
      </w:r>
      <w:r>
        <w:rPr>
          <w:rFonts w:hint="eastAsia" w:ascii="宋体" w:hAnsi="宋体" w:eastAsia="宋体" w:cs="宋体"/>
          <w:color w:val="auto"/>
          <w:sz w:val="21"/>
          <w:szCs w:val="21"/>
          <w:highlight w:val="none"/>
        </w:rPr>
        <w:t xml:space="preserve">法定代表人或代理人（签字）</w:t>
      </w:r>
      <w:r>
        <w:rPr>
          <w:rFonts w:hint="eastAsia" w:ascii="宋体" w:hAnsi="宋体" w:eastAsia="宋体" w:cs="Times New Roman"/>
          <w:color w:val="auto"/>
          <w:szCs w:val="21"/>
          <w:highlight w:val="none"/>
        </w:rPr>
        <w:t xml:space="preserve">：</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  月  日                                     年  月  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pageBreakBefore/>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、附件格式</w:t>
      </w:r>
      <w:r/>
    </w:p>
    <w:p>
      <w:pPr>
        <w:spacing w:line="360" w:lineRule="auto"/>
        <w:rPr>
          <w:rFonts w:hint="eastAsia"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p>
    <w:p>
      <w:pPr>
        <w:pStyle w:val="1052"/>
        <w:jc w:val="center"/>
        <w:rPr>
          <w:rFonts w:hint="eastAsia" w:hAnsi="宋体" w:cs="宋体"/>
          <w:color w:val="auto"/>
          <w:highlight w:val="none"/>
        </w:rPr>
      </w:pPr>
      <w:r>
        <w:rPr>
          <w:rFonts w:hint="eastAsia" w:hAnsi="宋体" w:cs="宋体"/>
          <w:b/>
          <w:color w:val="auto"/>
          <w:spacing w:val="20"/>
          <w:sz w:val="24"/>
          <w:szCs w:val="24"/>
          <w:highlight w:val="none"/>
        </w:rPr>
        <w:t xml:space="preserve">磋商响应函</w:t>
      </w:r>
      <w:r/>
    </w:p>
    <w:p>
      <w:pPr>
        <w:pStyle w:val="85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苏州汇顺项目管理咨询有限公司</w:t>
      </w:r>
      <w:r>
        <w:rPr>
          <w:rFonts w:hint="eastAsia" w:ascii="宋体" w:hAnsi="宋体" w:cs="宋体"/>
          <w:color w:val="auto"/>
          <w:szCs w:val="21"/>
          <w:highlight w:val="none"/>
          <w:u w:val="singl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2026年吴江平望中学宿舍A、D幢修缮工程</w:t>
      </w:r>
      <w:r>
        <w:rPr>
          <w:rFonts w:hint="eastAsia" w:ascii="宋体" w:hAnsi="宋体"/>
          <w:color w:val="auto"/>
          <w:szCs w:val="21"/>
          <w:highlight w:val="none"/>
        </w:rPr>
        <w:t xml:space="preserve">，总价格及明细见《磋商响应报价表》。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、我们同意按照磋商采购文件中的规定，本响应文件的有效期限为自磋商之日起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eastAsia="zh-CN"/>
        </w:rPr>
        <w:t xml:space="preserve">吴江平望中学 </w:t>
      </w:r>
      <w:r>
        <w:rPr>
          <w:rFonts w:hint="eastAsia" w:ascii="宋体" w:hAnsi="宋体"/>
          <w:color w:val="auto"/>
          <w:szCs w:val="21"/>
          <w:highlight w:val="none"/>
        </w:rPr>
        <w:t xml:space="preserve">关于违约责任的认定方式和相关对违约责任的处罚；在完成服务过程中，如我方违约，我方愿意承担相应违约责任。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、我们愿意按照《中华人民共和国民法典》履行自己应该承担的全部责任。</w:t>
      </w:r>
      <w:r/>
    </w:p>
    <w:p>
      <w:pPr>
        <w:ind w:firstLine="420"/>
        <w:spacing w:line="360" w:lineRule="auto"/>
        <w:rPr>
          <w:rFonts w:hint="eastAsia"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hAnsi="宋体"/>
          <w:color w:val="auto"/>
          <w:szCs w:val="21"/>
          <w:highlight w:val="none"/>
        </w:rPr>
        <w:t xml:space="preserve">我们承诺我公司符合磋商文件供应商须知中“合格供应商的资格要求”，若与真实情况不符，本公司愿意承担由此而产生的一切后果</w:t>
      </w:r>
      <w:r>
        <w:rPr>
          <w:rFonts w:hint="eastAsia" w:ascii="宋体" w:hAnsi="宋体"/>
          <w:color w:val="auto"/>
          <w:szCs w:val="21"/>
          <w:highlight w:val="none"/>
        </w:rPr>
        <w:t xml:space="preserve">，并保证全部磋商响应文件内容真实有效，若有虚假，我公</w:t>
      </w:r>
      <w:r>
        <w:rPr>
          <w:rFonts w:hint="eastAsia" w:hAnsi="宋体"/>
          <w:color w:val="auto"/>
          <w:szCs w:val="21"/>
          <w:highlight w:val="none"/>
        </w:rPr>
        <w:t xml:space="preserve">司愿意承担与此相关的一切责任。</w:t>
      </w:r>
      <w:r/>
    </w:p>
    <w:p>
      <w:pPr>
        <w:ind w:firstLine="420"/>
        <w:spacing w:line="360" w:lineRule="auto"/>
        <w:rPr>
          <w:rFonts w:hint="eastAsia" w:hAnsi="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、所有</w:t>
      </w:r>
      <w:r>
        <w:rPr>
          <w:rFonts w:hint="eastAsia" w:hAnsi="宋体"/>
          <w:color w:val="auto"/>
          <w:szCs w:val="21"/>
          <w:highlight w:val="none"/>
        </w:rPr>
        <w:t xml:space="preserve">有关标书的函电，请按下列地址联系：</w:t>
      </w:r>
      <w:r/>
    </w:p>
    <w:p>
      <w:pPr>
        <w:pStyle w:val="111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p>
    <w:p>
      <w:pPr>
        <w:pStyle w:val="111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    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85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5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pStyle w:val="857"/>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p>
    <w:p>
      <w:pPr>
        <w:pStyle w:val="85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57"/>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857"/>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苏州汇顺项目管理咨询有限公司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857"/>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74"/>
        <w:rPr>
          <w:rFonts w:hint="eastAsia"/>
          <w:color w:val="auto"/>
          <w:highlight w:val="none"/>
        </w:rPr>
      </w:pPr>
      <w:r>
        <w:rPr>
          <w:rFonts w:hint="eastAsia"/>
          <w:color w:val="auto"/>
          <w:highlight w:val="none"/>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52"/>
        <w:rPr>
          <w:rFonts w:hint="eastAsia" w:hAnsi="宋体" w:cs="宋体"/>
          <w:color w:val="auto"/>
          <w:szCs w:val="24"/>
          <w:highlight w:val="none"/>
        </w:rPr>
      </w:pPr>
      <w:r>
        <w:rPr>
          <w:rFonts w:hint="eastAsia" w:hAnsi="宋体" w:cs="宋体"/>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附件3：磋商</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报价表</w:t>
      </w:r>
      <w:r/>
    </w:p>
    <w:p>
      <w:pPr>
        <w:jc w:val="center"/>
        <w:spacing w:line="360" w:lineRule="auto"/>
        <w:rPr>
          <w:rFonts w:hint="eastAsia" w:ascii="宋体" w:hAnsi="宋体"/>
          <w:color w:val="auto"/>
          <w:szCs w:val="21"/>
          <w:highlight w:val="none"/>
        </w:rPr>
      </w:pPr>
      <w:r>
        <w:rPr>
          <w:rFonts w:hint="eastAsia" w:ascii="宋体" w:hAnsi="宋体" w:cs="宋体"/>
          <w:b/>
          <w:color w:val="auto"/>
          <w:sz w:val="24"/>
          <w:highlight w:val="none"/>
        </w:rPr>
        <w:t xml:space="preserve">磋商</w:t>
      </w: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报价表</w:t>
      </w:r>
      <w:r/>
    </w:p>
    <w:p>
      <w:pPr>
        <w:spacing w:line="56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（采购人）</w:t>
      </w:r>
      <w:r>
        <w:rPr>
          <w:rFonts w:hint="eastAsia" w:ascii="宋体" w:hAnsi="宋体" w:eastAsia="宋体" w:cs="宋体"/>
          <w:color w:val="auto"/>
          <w:szCs w:val="21"/>
          <w:highlight w:val="none"/>
        </w:rPr>
        <w:t xml:space="preserve">：</w:t>
      </w:r>
      <w:r/>
    </w:p>
    <w:p>
      <w:pPr>
        <w:ind w:firstLine="484"/>
        <w:keepLines w:val="0"/>
        <w:keepNext w:val="0"/>
        <w:pageBreakBefore w:val="0"/>
        <w:spacing w:line="480" w:lineRule="auto"/>
        <w:widowControl w:val="off"/>
        <w:rPr>
          <w:rFonts w:ascii="宋体" w:hAnsi="宋体" w:eastAsia="宋体" w:cs="宋体"/>
          <w:b/>
          <w:bCs/>
          <w:color w:val="auto"/>
          <w:szCs w:val="21"/>
          <w:highlight w:val="none"/>
        </w:rPr>
      </w:pPr>
      <w:r>
        <w:rPr>
          <w:rFonts w:hint="eastAsia" w:ascii="宋体" w:hAnsi="宋体" w:eastAsia="宋体" w:cs="宋体"/>
          <w:color w:val="auto"/>
          <w:spacing w:val="16"/>
          <w:szCs w:val="21"/>
          <w:highlight w:val="none"/>
        </w:rPr>
        <w:t xml:space="preserve">（一）根据已收到的</w:t>
      </w:r>
      <w:r>
        <w:rPr>
          <w:rFonts w:hint="eastAsia" w:ascii="宋体" w:hAnsi="宋体" w:eastAsia="宋体" w:cs="宋体"/>
          <w:color w:val="auto"/>
          <w:spacing w:val="16"/>
          <w:szCs w:val="21"/>
          <w:highlight w:val="none"/>
          <w:u w:val="none"/>
        </w:rPr>
        <w:t xml:space="preserve">编号</w:t>
      </w:r>
      <w:r>
        <w:rPr>
          <w:rFonts w:hint="eastAsia" w:ascii="宋体" w:hAnsi="宋体" w:eastAsia="宋体" w:cs="宋体"/>
          <w:color w:val="auto"/>
          <w:spacing w:val="16"/>
          <w:szCs w:val="21"/>
          <w:highlight w:val="none"/>
          <w:u w:val="none"/>
          <w:lang w:val="en-US" w:eastAsia="zh-CN"/>
        </w:rPr>
        <w:t xml:space="preserve">为</w:t>
      </w:r>
      <w:r>
        <w:rPr>
          <w:rFonts w:hint="eastAsia" w:ascii="宋体" w:hAnsi="宋体" w:eastAsia="宋体" w:cs="宋体"/>
          <w:color w:val="auto"/>
          <w:spacing w:val="16"/>
          <w:szCs w:val="21"/>
          <w:highlight w:val="none"/>
          <w:u w:val="single"/>
          <w:lang w:val="en-US" w:eastAsia="zh-CN"/>
        </w:rPr>
        <w:t xml:space="preserve">         </w:t>
      </w:r>
      <w:r>
        <w:rPr>
          <w:rFonts w:hint="eastAsia" w:ascii="宋体" w:hAnsi="宋体" w:eastAsia="宋体" w:cs="宋体"/>
          <w:color w:val="auto"/>
          <w:spacing w:val="16"/>
          <w:szCs w:val="21"/>
          <w:highlight w:val="none"/>
          <w:u w:val="none"/>
          <w:lang w:val="en-US" w:eastAsia="zh-CN"/>
        </w:rPr>
        <w:t xml:space="preserve">号</w:t>
      </w:r>
      <w:r>
        <w:rPr>
          <w:rFonts w:hint="eastAsia" w:ascii="宋体" w:hAnsi="宋体" w:eastAsia="宋体" w:cs="宋体"/>
          <w:color w:val="auto"/>
          <w:spacing w:val="16"/>
          <w:szCs w:val="21"/>
          <w:highlight w:val="none"/>
          <w:u w:val="single"/>
        </w:rPr>
        <w:t xml:space="preserve">（项目名称）    </w:t>
      </w:r>
      <w:r>
        <w:rPr>
          <w:rFonts w:hint="eastAsia" w:ascii="宋体" w:hAnsi="宋体" w:eastAsia="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eastAsia="宋体" w:cs="宋体"/>
          <w:color w:val="auto"/>
          <w:spacing w:val="16"/>
          <w:szCs w:val="21"/>
          <w:highlight w:val="none"/>
          <w:u w:val="single"/>
        </w:rPr>
        <w:t xml:space="preserve">          </w:t>
      </w:r>
      <w:r>
        <w:rPr>
          <w:rFonts w:hint="eastAsia" w:ascii="宋体" w:hAnsi="宋体" w:eastAsia="宋体" w:cs="宋体"/>
          <w:color w:val="auto"/>
          <w:spacing w:val="16"/>
          <w:szCs w:val="21"/>
          <w:highlight w:val="none"/>
        </w:rPr>
        <w:t xml:space="preserve"> 元（¥：</w:t>
      </w:r>
      <w:r>
        <w:rPr>
          <w:rFonts w:hint="eastAsia" w:ascii="宋体" w:hAnsi="宋体" w:eastAsia="宋体" w:cs="宋体"/>
          <w:color w:val="auto"/>
          <w:spacing w:val="16"/>
          <w:szCs w:val="21"/>
          <w:highlight w:val="none"/>
          <w:u w:val="single"/>
        </w:rPr>
        <w:t xml:space="preserve">          </w:t>
      </w:r>
      <w:r>
        <w:rPr>
          <w:rFonts w:hint="eastAsia" w:ascii="宋体" w:hAnsi="宋体" w:eastAsia="宋体" w:cs="宋体"/>
          <w:color w:val="auto"/>
          <w:spacing w:val="16"/>
          <w:szCs w:val="21"/>
          <w:highlight w:val="none"/>
        </w:rPr>
        <w:t xml:space="preserve">元）的总价，按磋商文件的要求承包本次发包范围内的全部工程。</w:t>
      </w:r>
      <w:r>
        <w:rPr>
          <w:rFonts w:hint="eastAsia" w:ascii="宋体" w:hAnsi="宋体" w:eastAsia="宋体" w:cs="宋体"/>
          <w:b/>
          <w:bCs/>
          <w:color w:val="auto"/>
          <w:szCs w:val="21"/>
          <w:highlight w:val="none"/>
        </w:rPr>
        <w:t xml:space="preserve">我们承诺：我们的报价经过仔细测算，绝对不低于我们的成本价。</w:t>
      </w:r>
      <w:r/>
    </w:p>
    <w:p>
      <w:pPr>
        <w:ind w:left="630" w:hanging="420"/>
        <w:keepLines w:val="0"/>
        <w:keepNext w:val="0"/>
        <w:pageBreakBefore w:val="0"/>
        <w:spacing w:line="48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（二）我单位拟派项目</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资质等级：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级</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证号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left="630" w:hanging="420"/>
        <w:keepLines w:val="0"/>
        <w:keepNext w:val="0"/>
        <w:pageBreakBefore w:val="0"/>
        <w:spacing w:line="480" w:lineRule="auto"/>
        <w:widowControl w:val="off"/>
        <w:rPr>
          <w:rFonts w:ascii="宋体" w:hAnsi="宋体" w:eastAsia="宋体" w:cs="宋体"/>
          <w:color w:val="auto"/>
          <w:spacing w:val="16"/>
          <w:szCs w:val="21"/>
          <w:highlight w:val="none"/>
        </w:rPr>
      </w:pPr>
      <w:r>
        <w:rPr>
          <w:rFonts w:hint="eastAsia" w:ascii="宋体" w:hAnsi="宋体" w:eastAsia="宋体" w:cs="宋体"/>
          <w:color w:val="auto"/>
          <w:szCs w:val="21"/>
          <w:highlight w:val="none"/>
        </w:rPr>
        <w:t xml:space="preserve">（三）</w:t>
      </w:r>
      <w:r>
        <w:rPr>
          <w:rFonts w:hint="eastAsia" w:ascii="宋体" w:hAnsi="宋体" w:eastAsia="宋体" w:cs="宋体"/>
          <w:color w:val="auto"/>
          <w:spacing w:val="16"/>
          <w:szCs w:val="21"/>
          <w:highlight w:val="none"/>
        </w:rPr>
        <w:t xml:space="preserve">我单位保证在收到贵单位发出的书面开工令后立即开工，</w:t>
      </w:r>
      <w:r>
        <w:rPr>
          <w:rFonts w:hint="eastAsia" w:ascii="宋体" w:hAnsi="宋体" w:eastAsia="宋体"/>
          <w:color w:val="auto"/>
          <w:szCs w:val="21"/>
          <w:highlight w:val="none"/>
        </w:rPr>
        <w:t xml:space="preserve">本项目工期为</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日历天</w:t>
      </w:r>
      <w:r>
        <w:rPr>
          <w:rFonts w:hint="eastAsia" w:ascii="宋体" w:hAnsi="宋体" w:eastAsia="宋体" w:cs="宋体"/>
          <w:color w:val="auto"/>
          <w:spacing w:val="16"/>
          <w:szCs w:val="21"/>
          <w:highlight w:val="none"/>
        </w:rPr>
        <w:t xml:space="preserve">。</w:t>
      </w:r>
      <w:r/>
    </w:p>
    <w:p>
      <w:pPr>
        <w:ind w:firstLine="210"/>
        <w:keepLines w:val="0"/>
        <w:keepNext w:val="0"/>
        <w:pageBreakBefore w:val="0"/>
        <w:spacing w:line="48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（四）我单位保证本工程质量达到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整个工程质量保修期为</w:t>
      </w:r>
      <w:r>
        <w:rPr>
          <w:rFonts w:hint="eastAsia"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u w:val="single"/>
          <w:lang w:val="en-US" w:eastAsia="zh-CN"/>
        </w:rPr>
        <w:t xml:space="preserve">        </w:t>
      </w:r>
      <w:r>
        <w:rPr>
          <w:rFonts w:hint="eastAsia" w:ascii="宋体" w:hAnsi="宋体" w:eastAsia="宋体" w:cs="仿宋_GB2312"/>
          <w:color w:val="auto"/>
          <w:szCs w:val="21"/>
          <w:highlight w:val="none"/>
        </w:rPr>
        <w:t xml:space="preserve">年</w:t>
      </w:r>
      <w:r>
        <w:rPr>
          <w:rFonts w:hint="eastAsia" w:ascii="宋体" w:hAnsi="宋体" w:eastAsia="宋体" w:cs="仿宋_GB2312"/>
          <w:color w:val="auto"/>
          <w:szCs w:val="21"/>
          <w:highlight w:val="none"/>
          <w:lang w:eastAsia="zh-CN"/>
        </w:rPr>
        <w:t xml:space="preserve">。</w:t>
      </w:r>
      <w:r/>
    </w:p>
    <w:p>
      <w:pPr>
        <w:ind w:firstLine="210"/>
        <w:keepLines w:val="0"/>
        <w:keepNext w:val="0"/>
        <w:pageBreakBefore w:val="0"/>
        <w:spacing w:line="48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磋商供应商（盖章）：</w:t>
      </w:r>
      <w:r>
        <w:rPr>
          <w:rFonts w:hint="eastAsia" w:ascii="宋体" w:hAnsi="宋体" w:eastAsia="宋体" w:cs="宋体"/>
          <w:color w:val="auto"/>
          <w:szCs w:val="21"/>
          <w:highlight w:val="none"/>
          <w:u w:val="single"/>
        </w:rPr>
        <w:t xml:space="preserve">                          </w:t>
      </w:r>
      <w:r/>
    </w:p>
    <w:p>
      <w:pPr>
        <w:spacing w:line="5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企业法人代表人或代理人（签字或盖章）：</w:t>
      </w:r>
      <w:r>
        <w:rPr>
          <w:rFonts w:hint="eastAsia" w:ascii="宋体" w:hAnsi="宋体" w:eastAsia="宋体" w:cs="宋体"/>
          <w:color w:val="auto"/>
          <w:szCs w:val="21"/>
          <w:highlight w:val="none"/>
          <w:u w:val="single"/>
        </w:rPr>
        <w:t xml:space="preserve">                   </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241"/>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附件</w:t>
      </w:r>
      <w:r>
        <w:rPr>
          <w:rFonts w:hint="eastAsia" w:ascii="宋体" w:hAnsi="宋体" w:eastAsia="宋体" w:cs="宋体"/>
          <w:b/>
          <w:bCs/>
          <w:color w:val="auto"/>
          <w:sz w:val="24"/>
          <w:szCs w:val="24"/>
          <w:highlight w:val="none"/>
          <w:lang w:val="zh-CN" w:eastAsia="zh-CN" w:bidi="ar-SA"/>
        </w:rPr>
        <w:t xml:space="preserve">4：工程量清单报价明细表；</w:t>
      </w:r>
      <w:r/>
    </w:p>
    <w:p>
      <w:pPr>
        <w:ind w:firstLine="211"/>
        <w:jc w:val="left"/>
        <w:spacing w:line="360" w:lineRule="auto"/>
        <w:widowControl/>
        <w:rPr>
          <w:rFonts w:ascii="宋体" w:hAnsi="宋体" w:eastAsia="宋体" w:cs="宋体"/>
          <w:b/>
          <w:color w:val="auto"/>
          <w:sz w:val="21"/>
          <w:szCs w:val="21"/>
          <w:highlight w:val="none"/>
          <w:lang w:val="en-US" w:eastAsia="zh-CN" w:bidi="ar-SA"/>
        </w:rPr>
        <w:outlineLvl w:val="1"/>
      </w:pPr>
      <w:r>
        <w:rPr>
          <w:rFonts w:hint="eastAsia" w:ascii="宋体" w:hAnsi="宋体" w:eastAsia="宋体" w:cs="宋体"/>
          <w:b/>
          <w:color w:val="auto"/>
          <w:sz w:val="21"/>
          <w:szCs w:val="21"/>
          <w:highlight w:val="none"/>
          <w:lang w:val="en-US" w:eastAsia="zh-CN" w:bidi="ar-SA"/>
        </w:rPr>
        <w:t xml:space="preserve">按工程量清单报价</w:t>
      </w:r>
      <w:r/>
    </w:p>
    <w:p>
      <w:pPr>
        <w:ind w:firstLine="210"/>
        <w:jc w:val="both"/>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清单编制说明：</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计价方式：本工程项目采用下列第</w:t>
      </w:r>
      <w:r>
        <w:rPr>
          <w:rFonts w:hint="eastAsia" w:ascii="宋体" w:hAnsi="宋体" w:eastAsia="宋体" w:cs="宋体"/>
          <w:b/>
          <w:bCs/>
          <w:color w:val="auto"/>
          <w:szCs w:val="21"/>
          <w:highlight w:val="none"/>
          <w:u w:val="single"/>
        </w:rPr>
        <w:t xml:space="preserve">（1）</w:t>
      </w:r>
      <w:r>
        <w:rPr>
          <w:rFonts w:hint="eastAsia" w:ascii="宋体" w:hAnsi="宋体" w:eastAsia="宋体" w:cs="宋体"/>
          <w:b/>
          <w:bCs/>
          <w:color w:val="auto"/>
          <w:szCs w:val="21"/>
          <w:highlight w:val="none"/>
        </w:rPr>
        <w:t xml:space="preserve">种计价方式。</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（1）工程量清单计价方式</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（2）计价表计价方式</w:t>
      </w:r>
      <w:r/>
    </w:p>
    <w:p>
      <w:pPr>
        <w:ind w:firstLine="422"/>
        <w:jc w:val="left"/>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报价方式：本工程项目采用下列第</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rPr>
        <w:t xml:space="preserve">种报价方式。</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（2）固定单价报价。</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竞争报价时，不可竞争费用均按规定计算，不得让利或随意调整计算标准。</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计价格式中列明的所有需要填报的单价和合价，</w:t>
      </w:r>
      <w:r>
        <w:rPr>
          <w:rFonts w:hint="eastAsia" w:ascii="宋体" w:hAnsi="宋体" w:eastAsia="宋体" w:cs="宋体"/>
          <w:color w:val="auto"/>
          <w:sz w:val="21"/>
          <w:szCs w:val="21"/>
          <w:highlight w:val="none"/>
          <w:lang w:val="en-US" w:eastAsia="zh-CN"/>
        </w:rPr>
        <w:t xml:space="preserve">磋商供应商</w:t>
      </w:r>
      <w:r>
        <w:rPr>
          <w:rFonts w:hint="eastAsia" w:ascii="宋体" w:hAnsi="宋体" w:eastAsia="宋体" w:cs="宋体"/>
          <w:color w:val="auto"/>
          <w:sz w:val="21"/>
          <w:szCs w:val="21"/>
          <w:highlight w:val="none"/>
        </w:rPr>
        <w:t xml:space="preserve">均需填报，未填报的单价和合价，视为此项费用已包含在工程量清单的其他单价和合价中。</w:t>
      </w:r>
      <w:r/>
    </w:p>
    <w:p>
      <w:pPr>
        <w:pStyle w:val="874"/>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874"/>
        <w:rPr>
          <w:rFonts w:hint="eastAsia" w:ascii="宋体" w:hAnsi="宋体" w:cs="宋体"/>
          <w:b/>
          <w:color w:val="auto"/>
          <w:sz w:val="24"/>
          <w:highlight w:val="none"/>
        </w:rPr>
      </w:pPr>
      <w:r>
        <w:rPr>
          <w:rFonts w:hint="eastAsia" w:ascii="宋体" w:hAnsi="宋体" w:cs="宋体"/>
          <w:b/>
          <w:color w:val="auto"/>
          <w:sz w:val="24"/>
          <w:highlight w:val="none"/>
        </w:rPr>
      </w:r>
      <w:r/>
    </w:p>
    <w:p>
      <w:pPr>
        <w:pStyle w:val="875"/>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pStyle w:val="874"/>
        <w:rPr>
          <w:rFonts w:hint="eastAsia" w:ascii="宋体" w:hAnsi="宋体" w:cs="宋体"/>
          <w:b/>
          <w:color w:val="auto"/>
          <w:sz w:val="24"/>
          <w:highlight w:val="none"/>
        </w:rPr>
      </w:pPr>
      <w:r>
        <w:rPr>
          <w:rFonts w:hint="eastAsia" w:ascii="宋体" w:hAnsi="宋体" w:cs="宋体"/>
          <w:b/>
          <w:color w:val="auto"/>
          <w:sz w:val="24"/>
          <w:highlight w:val="none"/>
        </w:rPr>
      </w:r>
      <w:r/>
    </w:p>
    <w:p>
      <w:pPr>
        <w:pStyle w:val="87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：服务要求及商务条款偏离表</w:t>
      </w:r>
      <w:r/>
    </w:p>
    <w:p>
      <w:pPr>
        <w:pStyle w:val="1052"/>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2026年吴江平望中学宿舍A、D幢修缮工程</w:t>
      </w:r>
      <w:r>
        <w:rPr>
          <w:rFonts w:hint="eastAsia" w:ascii="宋体" w:hAnsi="宋体" w:cs="宋体"/>
          <w:bCs/>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855"/>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360" w:lineRule="auto"/>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3"/>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3"/>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3"/>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64"/>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项目名称：2026年吴江平望中学宿舍A、D幢修缮工程     采购编号∶</w:t>
      </w:r>
      <w:r/>
    </w:p>
    <w:tbl>
      <w:tblPr>
        <w:tblStyle w:val="855"/>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合同履行期限</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质量保证</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1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注：供应商的商务条款与采购文件规定的有偏离的，应在此表中说明。</w:t>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hint="eastAsia"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拟投入</w:t>
      </w:r>
      <w:r>
        <w:rPr>
          <w:rFonts w:hint="eastAsia" w:ascii="宋体" w:hAnsi="宋体" w:cs="宋体"/>
          <w:b/>
          <w:color w:val="auto"/>
          <w:sz w:val="24"/>
          <w:highlight w:val="none"/>
        </w:rPr>
        <w:t xml:space="preserve">本项目的人员配置表</w:t>
      </w:r>
      <w:r/>
    </w:p>
    <w:p>
      <w:p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拟投入</w:t>
      </w:r>
      <w:r>
        <w:rPr>
          <w:rFonts w:hint="eastAsia" w:ascii="宋体" w:hAnsi="宋体" w:cs="宋体"/>
          <w:b/>
          <w:bCs/>
          <w:color w:val="auto"/>
          <w:szCs w:val="21"/>
          <w:highlight w:val="none"/>
        </w:rPr>
        <w:t xml:space="preserve">本项目的人员配置表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磋商项目名称：                                磋商编号：</w:t>
      </w:r>
      <w:r>
        <w:rPr>
          <w:rFonts w:hint="eastAsia" w:ascii="宋体" w:hAnsi="宋体" w:cs="宋体"/>
          <w:color w:val="auto"/>
          <w:szCs w:val="21"/>
          <w:highlight w:val="none"/>
          <w:lang w:eastAsia="zh-CN"/>
        </w:rPr>
        <w:t xml:space="preserve">JSZC-320509-SZHS-C2026-0007</w:t>
      </w:r>
      <w:r>
        <w:rPr>
          <w:rFonts w:hint="eastAsia" w:ascii="宋体" w:hAnsi="宋体" w:cs="宋体"/>
          <w:color w:val="auto"/>
          <w:szCs w:val="21"/>
          <w:highlight w:val="none"/>
        </w:rPr>
        <w:t xml:space="preserve">号</w:t>
      </w:r>
      <w:r/>
    </w:p>
    <w:tbl>
      <w:tblPr>
        <w:tblStyle w:val="855"/>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证书号</w:t>
            </w:r>
            <w:r/>
          </w:p>
        </w:tc>
        <w:tc>
          <w:tcPr>
            <w:tcW w:w="155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身份证号</w:t>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日期：年 月  日</w:t>
      </w:r>
      <w:r/>
    </w:p>
    <w:p>
      <w:pPr>
        <w:pStyle w:val="1051"/>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jc w:val="center"/>
        <w:spacing w:before="75" w:beforeAutospacing="0" w:after="75" w:afterAutospacing="0" w:line="435" w:lineRule="atLeast"/>
        <w:widowControl/>
        <w:rPr>
          <w:rFonts w:hint="eastAsia" w:ascii="宋体" w:hAnsi="宋体" w:eastAsia="宋体" w:cs="Times New Roman"/>
          <w:b/>
          <w:color w:val="auto"/>
          <w:sz w:val="26"/>
          <w:szCs w:val="24"/>
          <w:highlight w:val="none"/>
        </w:rPr>
      </w:pPr>
      <w:r>
        <w:rPr>
          <w:rFonts w:hint="eastAsia" w:ascii="宋体" w:hAnsi="宋体" w:eastAsia="宋体" w:cs="Times New Roman"/>
          <w:b/>
          <w:color w:val="auto"/>
          <w:sz w:val="28"/>
          <w:szCs w:val="28"/>
          <w:highlight w:val="none"/>
        </w:rPr>
        <w:t xml:space="preserve">无在建工程承诺</w:t>
      </w:r>
      <w:r/>
    </w:p>
    <w:p>
      <w:pPr>
        <w:jc w:val="left"/>
        <w:spacing w:before="75" w:beforeAutospacing="0" w:after="75" w:afterAutospacing="0" w:line="435" w:lineRule="atLeast"/>
        <w:widowControl/>
        <w:rPr>
          <w:rFonts w:hint="default" w:ascii="sans-serif" w:hAnsi="sans-serif" w:eastAsia="sans-serif" w:cs="sans-serif"/>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（采购人或采购代理机构） </w:t>
      </w:r>
      <w:r/>
    </w:p>
    <w:p>
      <w:pPr>
        <w:ind w:firstLine="789"/>
        <w:jc w:val="left"/>
        <w:spacing w:before="100" w:beforeAutospacing="0" w:after="100" w:afterAutospacing="0"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本公司郑重</w:t>
      </w:r>
      <w:r>
        <w:rPr>
          <w:rFonts w:hint="eastAsia" w:ascii="宋体" w:hAnsi="宋体" w:eastAsia="宋体" w:cs="宋体"/>
          <w:color w:val="auto"/>
          <w:sz w:val="24"/>
          <w:szCs w:val="24"/>
          <w:highlight w:val="none"/>
        </w:rPr>
        <w:t xml:space="preserve">承诺，本工程拟委派的项目负责人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（项目负责人证号：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）目前无在建工程。本公司特此承诺。</w:t>
      </w:r>
      <w:r/>
    </w:p>
    <w:p>
      <w:pPr>
        <w:ind w:firstLine="789"/>
        <w:jc w:val="left"/>
        <w:spacing w:before="100" w:beforeAutospacing="0" w:after="10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本公司对上述承诺的真实性负责。如有虚假，将依法承担相应责任。</w:t>
      </w:r>
      <w:r/>
    </w:p>
    <w:p>
      <w:pPr>
        <w:ind w:firstLine="480"/>
        <w:jc w:val="left"/>
        <w:spacing w:before="75" w:beforeAutospacing="0" w:after="75" w:afterAutospacing="0" w:line="435"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供应商（公章）：</w:t>
      </w:r>
      <w:r/>
    </w:p>
    <w:p>
      <w:pPr>
        <w:pStyle w:val="874"/>
        <w:ind w:firstLine="480"/>
        <w:rPr>
          <w:rFonts w:hint="eastAsia"/>
          <w:color w:val="auto"/>
          <w:highlight w:val="none"/>
        </w:rPr>
      </w:pPr>
      <w:r>
        <w:rPr>
          <w:rFonts w:hint="eastAsia" w:ascii="宋体" w:hAnsi="宋体" w:eastAsia="宋体" w:cs="Times New Roman"/>
          <w:color w:val="auto"/>
          <w:sz w:val="24"/>
          <w:highlight w:val="none"/>
        </w:rPr>
        <w:t xml:space="preserve">法定代表人（签字或盖章）：</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年</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月</w:t>
      </w: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日</w:t>
      </w:r>
      <w:r/>
    </w:p>
    <w:p>
      <w:pPr>
        <w:ind w:firstLine="480"/>
        <w:spacing w:line="360" w:lineRule="auto"/>
        <w:rPr>
          <w:rFonts w:hint="eastAsia" w:ascii="宋体" w:hAnsi="宋体"/>
          <w:color w:val="auto"/>
          <w:sz w:val="24"/>
          <w:highlight w:val="none"/>
        </w:rPr>
        <w:sectPr>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olor w:val="auto"/>
          <w:sz w:val="24"/>
          <w:highlight w:val="none"/>
        </w:rPr>
      </w:r>
      <w:r/>
    </w:p>
    <w:p>
      <w:pPr>
        <w:ind w:firstLine="241"/>
        <w:jc w:val="both"/>
        <w:spacing w:line="400" w:lineRule="exact"/>
        <w:rPr>
          <w:rFonts w:hint="eastAsia" w:ascii="宋体" w:hAnsi="宋体" w:eastAsia="宋体" w:cs="宋体"/>
          <w:b/>
          <w:color w:val="auto"/>
          <w:sz w:val="32"/>
          <w:szCs w:val="32"/>
          <w:highlight w:val="none"/>
          <w:lang w:val="zh-CN"/>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r>
        <w:rPr>
          <w:rFonts w:hint="eastAsia" w:ascii="宋体" w:hAnsi="宋体" w:eastAsia="宋体" w:cs="宋体"/>
          <w:b/>
          <w:color w:val="auto"/>
          <w:sz w:val="24"/>
          <w:szCs w:val="24"/>
          <w:highlight w:val="none"/>
          <w:lang w:val="zh-CN"/>
        </w:rPr>
        <w:t xml:space="preserve">拟投入设备清单</w:t>
      </w:r>
      <w:r/>
    </w:p>
    <w:p>
      <w:pPr>
        <w:ind w:left="439" w:right="357" w:firstLine="21"/>
        <w:spacing w:before="120" w:line="400" w:lineRule="exact"/>
        <w:rPr>
          <w:rFonts w:hint="default" w:ascii="Calibri" w:hAnsi="宋体" w:eastAsia="宋体" w:cs="Times New Roman"/>
          <w:bCs/>
          <w:color w:val="auto"/>
          <w:szCs w:val="21"/>
          <w:highlight w:val="none"/>
          <w:lang w:val="en-US" w:eastAsia="zh-CN"/>
        </w:rPr>
      </w:pPr>
      <w:r>
        <w:rPr>
          <w:rFonts w:hint="eastAsia" w:ascii="Calibri" w:hAnsi="宋体" w:eastAsia="宋体" w:cs="Times New Roman"/>
          <w:bCs/>
          <w:color w:val="auto"/>
          <w:szCs w:val="21"/>
          <w:highlight w:val="none"/>
          <w:lang w:val="en-US" w:eastAsia="zh-CN"/>
        </w:rPr>
        <w:t xml:space="preserve">                           </w:t>
      </w:r>
      <w:r>
        <w:rPr>
          <w:rFonts w:hint="eastAsia" w:ascii="Calibri" w:hAnsi="宋体" w:eastAsia="宋体" w:cs="Times New Roman"/>
          <w:b/>
          <w:bCs w:val="0"/>
          <w:color w:val="auto"/>
          <w:sz w:val="24"/>
          <w:szCs w:val="24"/>
          <w:highlight w:val="none"/>
          <w:lang w:val="en-US" w:eastAsia="zh-CN"/>
        </w:rPr>
        <w:t xml:space="preserve"> 拟投入设备清单</w:t>
      </w:r>
      <w:r/>
    </w:p>
    <w:p>
      <w:pPr>
        <w:ind w:left="439" w:right="357" w:firstLine="21"/>
        <w:spacing w:before="120" w:line="400" w:lineRule="exact"/>
        <w:rPr>
          <w:rFonts w:hint="eastAsia" w:ascii="宋体" w:hAnsi="宋体" w:eastAsia="宋体" w:cs="Times New Roman"/>
          <w:color w:val="auto"/>
          <w:szCs w:val="21"/>
          <w:highlight w:val="none"/>
        </w:rPr>
      </w:pPr>
      <w:r>
        <w:rPr>
          <w:rFonts w:hint="default" w:ascii="Calibri" w:hAnsi="宋体" w:eastAsia="宋体" w:cs="Times New Roman"/>
          <w:bCs/>
          <w:color w:val="auto"/>
          <w:szCs w:val="21"/>
          <w:highlight w:val="none"/>
        </w:rPr>
        <w:t xml:space="preserve">采购编号：</w:t>
      </w:r>
      <w:r>
        <w:rPr>
          <w:rFonts w:hint="eastAsia" w:ascii="宋体" w:hAnsi="宋体" w:eastAsia="宋体" w:cs="Times New Roman"/>
          <w:color w:val="auto"/>
          <w:szCs w:val="21"/>
          <w:highlight w:val="none"/>
        </w:rPr>
        <w:t xml:space="preserve"> </w:t>
      </w:r>
      <w:r/>
    </w:p>
    <w:tbl>
      <w:tblPr>
        <w:tblStyle w:val="855"/>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（可加行）</w:t>
            </w:r>
            <w:r/>
          </w:p>
        </w:tc>
      </w:tr>
    </w:tbl>
    <w:p>
      <w:pPr>
        <w:ind w:firstLine="21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供应商（盖章）：</w:t>
      </w:r>
      <w:r/>
    </w:p>
    <w:p>
      <w:pPr>
        <w:ind w:firstLine="210"/>
        <w:spacing w:line="5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法人代表人或代理人（签字或盖章）：</w:t>
      </w:r>
      <w:r/>
    </w:p>
    <w:p>
      <w:pPr>
        <w:ind w:firstLine="210"/>
        <w:spacing w:line="56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line="560" w:lineRule="exact"/>
        <w:rPr>
          <w:rFonts w:hint="eastAsia" w:ascii="宋体" w:hAnsi="宋体" w:cs="宋体"/>
          <w:b/>
          <w:color w:val="auto"/>
          <w:sz w:val="24"/>
          <w:highlight w:val="none"/>
        </w:rPr>
      </w:pPr>
      <w:r>
        <w:rPr>
          <w:rFonts w:hint="eastAsia" w:ascii="宋体" w:hAnsi="宋体" w:eastAsia="宋体" w:cs="宋体"/>
          <w:b/>
          <w:bCs/>
          <w:color w:val="auto"/>
          <w:sz w:val="24"/>
          <w:szCs w:val="24"/>
          <w:highlight w:val="none"/>
          <w:lang w:val="en-US" w:eastAsia="zh-CN"/>
        </w:rPr>
        <w:t xml:space="preserve">附件8</w:t>
      </w:r>
      <w:r>
        <w:rPr>
          <w:rFonts w:hint="eastAsia" w:ascii="宋体" w:hAnsi="宋体" w:eastAsia="宋体" w:cs="宋体"/>
          <w:b/>
          <w:bCs/>
          <w:color w:val="auto"/>
          <w:sz w:val="24"/>
          <w:szCs w:val="24"/>
          <w:highlight w:val="none"/>
          <w:lang w:eastAsia="zh-CN"/>
        </w:rPr>
        <w:t xml:space="preserve">：</w:t>
      </w:r>
      <w:r>
        <w:rPr>
          <w:rFonts w:hint="eastAsia" w:ascii="宋体" w:hAnsi="宋体" w:cs="宋体"/>
          <w:b/>
          <w:color w:val="auto"/>
          <w:sz w:val="24"/>
          <w:highlight w:val="none"/>
        </w:rPr>
        <w:t xml:space="preserve">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pacing w:val="20"/>
          <w:highlight w:val="none"/>
        </w:rPr>
        <w:t xml:space="preserve">采购编号：        号</w:t>
      </w:r>
      <w:r/>
    </w:p>
    <w:tbl>
      <w:tblPr>
        <w:tblStyle w:val="855"/>
        <w:tblW w:w="938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137"/>
        <w:gridCol w:w="1695"/>
        <w:gridCol w:w="1785"/>
        <w:gridCol w:w="1215"/>
        <w:gridCol w:w="1215"/>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137"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项目规模</w:t>
            </w:r>
            <w:r/>
          </w:p>
        </w:tc>
        <w:tc>
          <w:tcPr>
            <w:tcBorders>
              <w:right w:val="single" w:color="auto" w:sz="4" w:space="0"/>
            </w:tcBorders>
            <w:tcW w:w="16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78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竣工验收时间</w:t>
            </w:r>
            <w:r/>
          </w:p>
        </w:tc>
        <w:tc>
          <w:tcPr>
            <w:tcW w:w="121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甲方联系人及电话</w:t>
            </w:r>
            <w:r/>
          </w:p>
        </w:tc>
        <w:tc>
          <w:tcPr>
            <w:tcW w:w="12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6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rPr>
          <w:rFonts w:hint="eastAsia" w:ascii="宋体" w:hAnsi="宋体" w:cs="宋体"/>
          <w:b/>
          <w:bCs/>
          <w:color w:val="auto"/>
          <w:highlight w:val="none"/>
        </w:rPr>
      </w:pPr>
      <w:r>
        <w:rPr>
          <w:rFonts w:hint="eastAsia" w:ascii="宋体" w:hAnsi="宋体" w:cs="宋体"/>
          <w:color w:val="auto"/>
          <w:spacing w:val="20"/>
          <w:szCs w:val="21"/>
          <w:highlight w:val="none"/>
        </w:rPr>
        <w:t xml:space="preserve">日期：</w:t>
      </w:r>
      <w:r>
        <w:rPr>
          <w:rFonts w:hint="eastAsia" w:ascii="宋体" w:hAnsi="宋体" w:cs="宋体"/>
          <w:b/>
          <w:bCs/>
          <w:color w:val="auto"/>
          <w:highlight w:val="none"/>
        </w:rPr>
        <w:br w:type="page" w:clear="all"/>
      </w:r>
      <w:r/>
    </w:p>
    <w:p>
      <w:pPr>
        <w:pStyle w:val="857"/>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bCs/>
          <w:color w:val="auto"/>
          <w:highlight w:val="none"/>
        </w:rPr>
        <w:t xml:space="preserve">附件</w:t>
      </w:r>
      <w:r>
        <w:rPr>
          <w:rFonts w:hint="eastAsia" w:ascii="宋体" w:hAnsi="宋体"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w:t>
      </w:r>
      <w:r>
        <w:rPr>
          <w:rFonts w:hint="eastAsia" w:ascii="宋体" w:hAnsi="宋体" w:eastAsia="宋体" w:cs="宋体"/>
          <w:b/>
          <w:color w:val="auto"/>
          <w:highlight w:val="none"/>
          <w:lang w:val="en-US" w:eastAsia="zh-CN"/>
        </w:rPr>
        <w:t xml:space="preserve">本项目的施工组织设计</w:t>
      </w:r>
      <w:r>
        <w:rPr>
          <w:rFonts w:hint="eastAsia" w:ascii="宋体" w:hAnsi="宋体" w:eastAsia="宋体" w:cs="宋体"/>
          <w:b/>
          <w:color w:val="auto"/>
          <w:highlight w:val="none"/>
        </w:rPr>
        <w:t xml:space="preserve">方案</w:t>
      </w:r>
      <w:r/>
    </w:p>
    <w:p>
      <w:pPr>
        <w:pStyle w:val="857"/>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highlight w:val="none"/>
          <w:lang w:val="en-US" w:eastAsia="zh-CN"/>
        </w:rPr>
        <w:t xml:space="preserve">本项目的施工组织设计</w:t>
      </w:r>
      <w:r>
        <w:rPr>
          <w:rFonts w:hint="eastAsia" w:ascii="宋体" w:hAnsi="宋体" w:eastAsia="宋体" w:cs="宋体"/>
          <w:b/>
          <w:color w:val="auto"/>
          <w:sz w:val="24"/>
          <w:szCs w:val="24"/>
          <w:highlight w:val="none"/>
        </w:rPr>
        <w:t xml:space="preserve">方案</w:t>
      </w:r>
      <w:r/>
    </w:p>
    <w:tbl>
      <w:tblPr>
        <w:tblStyle w:val="855"/>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w:t>
            </w:r>
            <w:r>
              <w:rPr>
                <w:rFonts w:hint="eastAsia" w:ascii="宋体" w:hAnsi="宋体" w:cs="宋体"/>
                <w:bCs/>
                <w:color w:val="auto"/>
                <w:szCs w:val="21"/>
                <w:highlight w:val="none"/>
                <w:lang w:val="en-US" w:eastAsia="zh-CN"/>
              </w:rPr>
              <w:t xml:space="preserve">需</w:t>
            </w:r>
            <w:r>
              <w:rPr>
                <w:rFonts w:hint="eastAsia" w:ascii="宋体" w:hAnsi="宋体" w:cs="宋体"/>
                <w:bCs/>
                <w:color w:val="auto"/>
                <w:szCs w:val="21"/>
                <w:highlight w:val="none"/>
              </w:rPr>
              <w:t xml:space="preserve">求，</w:t>
            </w:r>
            <w:r>
              <w:rPr>
                <w:rFonts w:hint="eastAsia" w:ascii="宋体" w:hAnsi="宋体" w:cs="宋体"/>
                <w:color w:val="auto"/>
                <w:sz w:val="21"/>
                <w:szCs w:val="21"/>
                <w:highlight w:val="none"/>
              </w:rPr>
              <w:t xml:space="preserve">制定</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rPr>
                <w:rFonts w:hint="eastAsia" w:ascii="宋体" w:hAnsi="宋体" w:cs="宋体"/>
                <w:bCs/>
                <w:color w:val="auto"/>
                <w:szCs w:val="21"/>
                <w:highlight w:val="none"/>
              </w:rPr>
              <w:t xml:space="preserve">。</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安全责任承诺书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90"/>
        <w:spacing w:line="360" w:lineRule="auto"/>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p>
    <w:p>
      <w:pPr>
        <w:pStyle w:val="109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85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附件</w:t>
      </w:r>
      <w:r>
        <w:rPr>
          <w:rFonts w:hint="eastAsia" w:ascii="宋体" w:hAnsi="宋体" w:eastAsia="宋体" w:cs="宋体"/>
          <w:b/>
          <w:color w:val="auto"/>
          <w:highlight w:val="none"/>
          <w:lang w:val="en-US" w:eastAsia="zh-CN"/>
        </w:rPr>
        <w:t xml:space="preserve">11</w:t>
      </w:r>
      <w:r>
        <w:rPr>
          <w:rFonts w:hint="eastAsia" w:ascii="宋体" w:hAnsi="宋体" w:eastAsia="宋体" w:cs="宋体"/>
          <w:b/>
          <w:color w:val="auto"/>
          <w:highlight w:val="none"/>
        </w:rPr>
        <w:t xml:space="preserve">：资格证明文件</w:t>
      </w:r>
      <w:r/>
    </w:p>
    <w:p>
      <w:pPr>
        <w:pStyle w:val="85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85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57"/>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8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57"/>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号</w:t>
      </w:r>
      <w:r>
        <w:rPr>
          <w:rFonts w:hint="eastAsia" w:ascii="宋体" w:hAnsi="宋体" w:eastAsia="宋体" w:cs="宋体"/>
          <w:color w:val="auto"/>
          <w:sz w:val="21"/>
          <w:szCs w:val="21"/>
          <w:highlight w:val="none"/>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857"/>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857"/>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857"/>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57"/>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855"/>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万元</w:t>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万元      </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52"/>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52"/>
        <w:rPr>
          <w:rFonts w:hint="eastAsia" w:hAnsi="宋体" w:cs="宋体"/>
          <w:color w:val="auto"/>
          <w:sz w:val="24"/>
          <w:szCs w:val="24"/>
          <w:highlight w:val="none"/>
        </w:rPr>
      </w:pPr>
      <w:r>
        <w:rPr>
          <w:rFonts w:hint="eastAsia" w:hAnsi="宋体" w:cs="宋体"/>
          <w:color w:val="auto"/>
          <w:sz w:val="24"/>
          <w:szCs w:val="24"/>
          <w:highlight w:val="none"/>
        </w:rPr>
      </w:r>
      <w:r/>
    </w:p>
    <w:p>
      <w:pPr>
        <w:pStyle w:val="1052"/>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ind w:firstLine="210"/>
        <w:spacing w:line="360" w:lineRule="auto"/>
        <w:rPr>
          <w:rFonts w:hint="eastAsia" w:ascii="宋体" w:hAnsi="宋体" w:cs="宋体"/>
          <w:b/>
          <w:bCs/>
          <w:color w:val="auto"/>
          <w:sz w:val="24"/>
          <w:highlight w:val="none"/>
          <w:lang w:val="zh-CN"/>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w:t>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pStyle w:val="110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支付本采购文件公布的预算金额的2%作为违约赔偿金。</w:t>
      </w:r>
      <w:r/>
    </w:p>
    <w:p>
      <w:pPr>
        <w:pStyle w:val="110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10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10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10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847"/>
        <w:spacing w:before="120" w:after="12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3960"/>
        <w:spacing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ind w:firstLine="3960"/>
        <w:spacing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ind w:firstLine="3960"/>
        <w:spacing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ind w:firstLine="3960"/>
        <w:spacing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bCs/>
          <w:color w:val="auto"/>
          <w:sz w:val="24"/>
          <w:szCs w:val="24"/>
          <w:highlight w:val="none"/>
        </w:rPr>
        <w:t xml:space="preserve">附件1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color w:val="auto"/>
          <w:sz w:val="24"/>
          <w:highlight w:val="none"/>
        </w:rPr>
        <w:t xml:space="preserve">《中小微企业声明函》《残疾人福利性单位声明函》《监狱企业证明文件》。</w:t>
      </w:r>
      <w:r/>
    </w:p>
    <w:p>
      <w:pPr>
        <w:ind w:firstLine="422"/>
        <w:jc w:val="center"/>
        <w:spacing w:line="360" w:lineRule="auto"/>
        <w:rPr>
          <w:rFonts w:hint="eastAsia" w:ascii="宋体" w:hAnsi="宋体" w:cs="宋体"/>
          <w:b/>
          <w:bCs/>
          <w:color w:val="auto"/>
          <w:sz w:val="24"/>
          <w:highlight w:val="none"/>
          <w:lang w:val="zh-CN"/>
        </w:rPr>
      </w:pPr>
      <w:r/>
      <w:bookmarkStart w:id="16" w:name="_Toc480743610"/>
      <w:r/>
      <w:bookmarkEnd w:id="16"/>
      <w:r/>
      <w:bookmarkStart w:id="17" w:name="_Toc481587717"/>
      <w:r/>
      <w:bookmarkEnd w:id="17"/>
      <w:r/>
      <w:bookmarkStart w:id="18" w:name="_Toc393909203"/>
      <w:r/>
      <w:bookmarkEnd w:id="18"/>
      <w:r/>
      <w:bookmarkStart w:id="19" w:name="_Toc394588090"/>
      <w:r/>
      <w:bookmarkEnd w:id="19"/>
      <w:r/>
      <w:bookmarkStart w:id="20" w:name="_Toc415770244"/>
      <w:r/>
      <w:bookmarkEnd w:id="20"/>
      <w:r/>
      <w:bookmarkStart w:id="21" w:name="_Toc480908480"/>
      <w:r/>
      <w:bookmarkEnd w:id="21"/>
      <w:r/>
      <w:bookmarkStart w:id="22" w:name="_Toc480790630"/>
      <w:r/>
      <w:bookmarkEnd w:id="22"/>
      <w:r/>
      <w:bookmarkStart w:id="23" w:name="_Toc394140891"/>
      <w:r/>
      <w:bookmarkEnd w:id="23"/>
      <w:r/>
      <w:r/>
    </w:p>
    <w:p>
      <w:pPr>
        <w:jc w:val="center"/>
        <w:spacing w:line="360" w:lineRule="auto"/>
        <w:rPr>
          <w:rFonts w:hint="eastAsia"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w:t>
      </w:r>
      <w:r>
        <w:rPr>
          <w:rFonts w:hint="eastAsia" w:ascii="宋体" w:hAnsi="宋体" w:cs="宋体"/>
          <w:b/>
          <w:bCs/>
          <w:color w:val="auto"/>
          <w:sz w:val="22"/>
          <w:szCs w:val="22"/>
          <w:highlight w:val="none"/>
          <w:lang w:val="en-US" w:bidi="zh-CN"/>
        </w:rPr>
        <w:t xml:space="preserve">工程</w:t>
      </w:r>
      <w:r>
        <w:rPr>
          <w:rFonts w:hint="eastAsia" w:ascii="宋体" w:hAnsi="宋体" w:cs="宋体"/>
          <w:b/>
          <w:bCs/>
          <w:color w:val="auto"/>
          <w:sz w:val="22"/>
          <w:szCs w:val="22"/>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20"/>
        <w:spacing w:line="400" w:lineRule="exact"/>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（中型企业、小型企业、微型企业）</w:t>
      </w:r>
      <w:r>
        <w:rPr>
          <w:rFonts w:hint="eastAsia" w:ascii="宋体" w:hAnsi="宋体" w:eastAsia="宋体" w:cs="宋体"/>
          <w:color w:val="auto"/>
          <w:sz w:val="21"/>
          <w:szCs w:val="21"/>
          <w:highlight w:val="none"/>
        </w:rPr>
        <w:t xml:space="preserve">；</w:t>
      </w:r>
      <w:r/>
    </w:p>
    <w:p>
      <w:pPr>
        <w:numPr>
          <w:ilvl w:val="0"/>
          <w:numId w:val="4"/>
        </w:numPr>
        <w:ind w:firstLine="420"/>
        <w:spacing w:line="400" w:lineRule="exact"/>
        <w:rPr>
          <w:rFonts w:hint="eastAsia" w:ascii="宋体" w:hAnsi="宋体" w:cs="宋体"/>
          <w:color w:val="auto"/>
          <w:szCs w:val="21"/>
          <w:highlight w:val="none"/>
          <w:lang w:val="zh-CN" w:bidi="zh-CN"/>
        </w:rPr>
      </w:pP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               （中型企业、小型企业、微型企业）</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exact"/>
        <w:rPr>
          <w:rFonts w:ascii="宋体" w:hAnsi="宋体"/>
          <w:color w:val="auto"/>
          <w:highlight w:val="none"/>
        </w:rPr>
      </w:pPr>
      <w:r/>
      <w:bookmarkStart w:id="24" w:name="OLE_LINK14"/>
      <w:r/>
      <w:bookmarkStart w:id="25" w:name="OLE_LINK13"/>
      <w:r>
        <w:rPr>
          <w:rFonts w:hint="eastAsia" w:ascii="宋体" w:hAnsi="宋体"/>
          <w:color w:val="auto"/>
          <w:highlight w:val="none"/>
        </w:rPr>
        <w:t xml:space="preserve">1.从业人员、营业收入、资产总额填报上一年度数据，无上一年度数据的新成立企业可不填报。</w:t>
      </w:r>
      <w:r/>
    </w:p>
    <w:p>
      <w:pPr>
        <w:ind w:firstLine="420"/>
        <w:spacing w:line="36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zh-CN"/>
        </w:rPr>
        <w:t xml:space="preserve">若供应商未在此函中对</w:t>
      </w:r>
      <w:r>
        <w:rPr>
          <w:rFonts w:hint="eastAsia" w:ascii="宋体" w:hAnsi="宋体"/>
          <w:color w:val="auto"/>
          <w:highlight w:val="none"/>
        </w:rPr>
        <w:t xml:space="preserve">（中型企业、小型企业、微型企业）进行勾选或填写，视同非小微企业，不可享受相应优惠。</w:t>
      </w:r>
      <w:r/>
    </w:p>
    <w:p>
      <w:pPr>
        <w:ind w:firstLine="420"/>
        <w:spacing w:line="360" w:lineRule="exact"/>
        <w:rPr>
          <w:rFonts w:ascii="宋体" w:hAnsi="宋体"/>
          <w:color w:val="auto"/>
          <w:highlight w:val="none"/>
        </w:rPr>
      </w:pPr>
      <w:r>
        <w:rPr>
          <w:rFonts w:hint="eastAsia" w:ascii="宋体" w:hAnsi="宋体"/>
          <w:color w:val="auto"/>
          <w:highlight w:val="none"/>
        </w:rPr>
        <w:t xml:space="preserve">3.中小企业划分标准详见“工信部联企业〔2011〕300号通知” 中的《中小企业划型标准规定》。</w:t>
      </w:r>
      <w:r/>
    </w:p>
    <w:p>
      <w:pPr>
        <w:ind w:firstLine="452"/>
        <w:jc w:val="left"/>
        <w:spacing w:line="360" w:lineRule="exact"/>
        <w:rPr>
          <w:rFonts w:ascii="宋体" w:hAnsi="宋体"/>
          <w:color w:val="auto"/>
          <w:spacing w:val="8"/>
          <w:highlight w:val="none"/>
        </w:rPr>
      </w:pPr>
      <w:r>
        <w:rPr>
          <w:rFonts w:hint="eastAsia" w:ascii="宋体" w:hAnsi="宋体"/>
          <w:color w:val="auto"/>
          <w:spacing w:val="8"/>
          <w:highlight w:val="none"/>
        </w:rPr>
        <w:t xml:space="preserve">4.投标人按照《政府采购促进中小企业发展管理办法》办法规定提供声明函内容不实的，属于提供虚假材料谋取中标、成交，依照《中华人民共和国政府采购法》等国家有关规定追究相应责任。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exact"/>
        <w:rPr>
          <w:rFonts w:ascii="宋体" w:hAnsi="宋体"/>
          <w:color w:val="auto"/>
          <w:highlight w:val="none"/>
        </w:rPr>
      </w:pPr>
      <w:r>
        <w:rPr>
          <w:rFonts w:hint="eastAsia" w:ascii="宋体" w:hAnsi="宋体"/>
          <w:color w:val="auto"/>
          <w:highlight w:val="none"/>
        </w:rPr>
        <w:t xml:space="preserve">5.《中小企业声明函》中所填的行业应与本采购标的对应的中小企业划分标准所属行业一致，不一致的不可享受相应政策优惠。</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残疾人福利性单位声明函</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如属</w:t>
      </w:r>
      <w:r>
        <w:rPr>
          <w:rFonts w:hint="eastAsia" w:ascii="宋体" w:hAnsi="宋体" w:cs="宋体"/>
          <w:b/>
          <w:color w:val="auto"/>
          <w:szCs w:val="21"/>
          <w:highlight w:val="none"/>
          <w:lang w:eastAsia="zh-CN"/>
        </w:rPr>
        <w:t xml:space="preserve">）</w:t>
      </w:r>
      <w:bookmarkEnd w:id="24"/>
      <w:r/>
      <w:bookmarkEnd w:id="25"/>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（1）本企业（单位）（请填写：是、不是）监狱企业。后附省级以上监狱管理局、戒毒管理局（含新疆生产建设兵团）出具的属于监狱企业的证明文件。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52"/>
        <w:rPr>
          <w:rFonts w:hint="eastAsia" w:hAnsi="宋体" w:cs="宋体"/>
          <w:color w:val="auto"/>
          <w:szCs w:val="21"/>
          <w:highlight w:val="none"/>
        </w:rPr>
      </w:pPr>
      <w:r>
        <w:rPr>
          <w:rFonts w:hint="eastAsia" w:hAnsi="宋体" w:cs="宋体"/>
          <w:color w:val="auto"/>
          <w:szCs w:val="21"/>
          <w:highlight w:val="none"/>
        </w:rPr>
      </w:r>
      <w:r/>
    </w:p>
    <w:p>
      <w:pPr>
        <w:pStyle w:val="1052"/>
        <w:rPr>
          <w:rFonts w:hint="eastAsia" w:hAnsi="宋体" w:cs="宋体"/>
          <w:color w:val="auto"/>
          <w:szCs w:val="21"/>
          <w:highlight w:val="none"/>
        </w:rPr>
      </w:pPr>
      <w:r>
        <w:rPr>
          <w:rFonts w:hint="eastAsia" w:hAnsi="宋体" w:cs="宋体"/>
          <w:color w:val="auto"/>
          <w:szCs w:val="21"/>
          <w:highlight w:val="none"/>
        </w:rPr>
      </w:r>
      <w:r/>
    </w:p>
    <w:p>
      <w:pPr>
        <w:pStyle w:val="1052"/>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874"/>
        <w:rPr>
          <w:rFonts w:hint="eastAsia" w:hAnsi="宋体" w:cs="宋体"/>
          <w:color w:val="auto"/>
          <w:szCs w:val="21"/>
          <w:highlight w:val="none"/>
        </w:rPr>
      </w:pPr>
      <w:r>
        <w:rPr>
          <w:rFonts w:hint="eastAsia" w:hAnsi="宋体" w:cs="宋体"/>
          <w:color w:val="auto"/>
          <w:szCs w:val="21"/>
          <w:highlight w:val="none"/>
        </w:rPr>
      </w:r>
      <w:r/>
    </w:p>
    <w:p>
      <w:pPr>
        <w:pStyle w:val="87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874"/>
        <w:rPr>
          <w:rFonts w:hint="eastAsia" w:hAnsi="宋体" w:cs="宋体"/>
          <w:color w:val="auto"/>
          <w:szCs w:val="21"/>
          <w:highlight w:val="none"/>
        </w:rPr>
      </w:pPr>
      <w:r>
        <w:rPr>
          <w:rFonts w:hint="eastAsia" w:hAnsi="宋体" w:cs="宋体"/>
          <w:color w:val="auto"/>
          <w:szCs w:val="21"/>
          <w:highlight w:val="none"/>
        </w:rPr>
      </w:r>
      <w:r/>
    </w:p>
    <w:p>
      <w:pPr>
        <w:pStyle w:val="87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874"/>
        <w:rPr>
          <w:rFonts w:hint="eastAsia" w:hAnsi="宋体" w:cs="宋体"/>
          <w:color w:val="auto"/>
          <w:szCs w:val="21"/>
          <w:highlight w:val="none"/>
        </w:rPr>
      </w:pPr>
      <w:r>
        <w:rPr>
          <w:rFonts w:hint="eastAsia" w:hAnsi="宋体" w:cs="宋体"/>
          <w:color w:val="auto"/>
          <w:szCs w:val="21"/>
          <w:highlight w:val="none"/>
        </w:rPr>
      </w:r>
      <w:r/>
    </w:p>
    <w:p>
      <w:pPr>
        <w:pStyle w:val="87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874"/>
        <w:rPr>
          <w:rFonts w:hint="eastAsia" w:hAnsi="宋体" w:cs="宋体"/>
          <w:color w:val="auto"/>
          <w:szCs w:val="21"/>
          <w:highlight w:val="none"/>
        </w:rPr>
      </w:pPr>
      <w:r>
        <w:rPr>
          <w:rFonts w:hint="eastAsia" w:hAnsi="宋体" w:cs="宋体"/>
          <w:color w:val="auto"/>
          <w:szCs w:val="21"/>
          <w:highlight w:val="none"/>
        </w:rPr>
      </w:r>
      <w:r/>
    </w:p>
    <w:p>
      <w:pPr>
        <w:pStyle w:val="875"/>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874"/>
        <w:rPr>
          <w:rFonts w:hint="eastAsia" w:hAnsi="宋体" w:cs="宋体"/>
          <w:color w:val="auto"/>
          <w:szCs w:val="21"/>
          <w:highlight w:val="none"/>
        </w:rPr>
      </w:pPr>
      <w:r>
        <w:rPr>
          <w:rFonts w:hint="eastAsia" w:hAnsi="宋体" w:cs="宋体"/>
          <w:color w:val="auto"/>
          <w:szCs w:val="21"/>
          <w:highlight w:val="none"/>
        </w:rPr>
      </w:r>
      <w:r/>
    </w:p>
    <w:p>
      <w:pPr>
        <w:jc w:val="center"/>
        <w:spacing w:before="340" w:after="330" w:line="578" w:lineRule="auto"/>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政府采购合同信用融资政策告知函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无需提供</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rPr>
          <w:rFonts w:hint="eastAsia" w:hAnsi="宋体" w:cs="宋体"/>
          <w:color w:val="auto"/>
          <w:szCs w:val="21"/>
          <w:highlight w:val="none"/>
        </w:rPr>
      </w:pPr>
      <w:r>
        <w:rPr>
          <w:rFonts w:hint="eastAsia" w:hAnsi="宋体" w:cs="宋体"/>
          <w:color w:val="auto"/>
          <w:szCs w:val="21"/>
          <w:highlight w:val="none"/>
        </w:rPr>
      </w:r>
      <w:r/>
    </w:p>
    <w:p>
      <w:pPr>
        <w:pStyle w:val="1052"/>
        <w:jc w:val="right"/>
        <w:rPr>
          <w:rFonts w:hint="eastAsia" w:hAnsi="宋体" w:cs="宋体"/>
          <w:b/>
          <w:color w:val="auto"/>
          <w:highlight w:val="none"/>
        </w:rPr>
      </w:pPr>
      <w:r>
        <w:rPr>
          <w:rFonts w:hint="eastAsia" w:hAnsi="宋体" w:cs="宋体"/>
          <w:b/>
          <w:color w:val="auto"/>
          <w:sz w:val="24"/>
          <w:highlight w:val="none"/>
        </w:rPr>
        <w:t xml:space="preserve">（全文完）</w:t>
      </w:r>
      <w:r/>
    </w:p>
    <w:sectPr>
      <w:headerReference w:type="default" r:id="rId11"/>
      <w:footerReference w:type="default" r:id="rId17"/>
      <w:footnotePr/>
      <w:endnotePr/>
      <w:type w:val="nextPage"/>
      <w:pgSz w:w="11906" w:h="16838" w:orient="portrait"/>
      <w:pgMar w:top="14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874"/>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lear" w:pos="4153" w:leader="none"/>
        <w:tab w:val="center" w:pos="453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Fonts w:hint="eastAsia" w:eastAsia="宋体"/>
        <w:lang w:eastAsia="zh-CN"/>
      </w:rPr>
    </w:pPr>
    <w:r>
      <w:rPr>
        <w:rFonts w:hint="eastAsia"/>
        <w:lang w:eastAsia="zh-CN"/>
      </w:rPr>
      <w:t xml:space="preserve">苏州汇顺项目管理咨询有限公司</w:t>
    </w:r>
    <w:r>
      <w:rPr>
        <w:rFonts w:hint="eastAsia"/>
      </w:rPr>
      <w:t xml:space="preserve">         </w:t>
    </w:r>
    <w:r>
      <w:rPr>
        <w:rFonts w:hint="eastAsia"/>
        <w:lang w:val="en-US" w:eastAsia="zh-CN"/>
      </w:rPr>
      <w:t xml:space="preserve">         </w:t>
    </w:r>
    <w:r>
      <w:rPr>
        <w:rFonts w:hint="eastAsia"/>
      </w:rPr>
      <w:t xml:space="preserve">                 采购编号：</w:t>
    </w:r>
    <w:r>
      <w:rPr>
        <w:rFonts w:hint="eastAsia"/>
        <w:highlight w:val="none"/>
        <w:lang w:eastAsia="zh-CN"/>
      </w:rPr>
      <w:t xml:space="preserve">JSZC-320509-SZHS-C2026-0007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u w:val="single"/>
      </w:rPr>
      <w:pBdr>
        <w:bottom w:val="none" w:color="auto" w:sz="0" w:space="0"/>
      </w:pBdr>
    </w:pPr>
    <w:r>
      <w:rPr>
        <w:u w:val="single"/>
      </w:rPr>
    </w:r>
    <w:r/>
  </w:p>
  <w:p>
    <w:pPr>
      <w:pStyle w:val="876"/>
      <w:rPr>
        <w:rFonts w:hint="eastAsia" w:eastAsia="宋体"/>
        <w:lang w:eastAsia="zh-CN"/>
      </w:rPr>
      <w:pBdr>
        <w:bottom w:val="none" w:color="auto" w:sz="0" w:space="0"/>
      </w:pBdr>
    </w:pPr>
    <w:r>
      <w:rPr>
        <w:rFonts w:hint="eastAsia"/>
        <w:u w:val="single"/>
        <w:lang w:eastAsia="zh-CN"/>
      </w:rPr>
      <w:t xml:space="preserve">苏州汇顺项目管理咨询有限公司</w:t>
    </w:r>
    <w:r>
      <w:rPr>
        <w:rFonts w:hint="eastAsia"/>
        <w:u w:val="single"/>
      </w:rPr>
      <w:t xml:space="preserve">                                            标号：</w:t>
    </w:r>
    <w:r>
      <w:rPr>
        <w:rFonts w:hint="eastAsia"/>
        <w:u w:val="single"/>
        <w:lang w:eastAsia="zh-CN"/>
      </w:rPr>
      <w:t xml:space="preserve">JSZC-320509-SZHS-C2026-0007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苏州汇顺项目管理咨询有限公司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JSZC-320509-SZHS-C2026-0007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1054"/>
    <w:uiPriority w:val="0"/>
    <w:qFormat/>
    <w:pPr>
      <w:keepLines/>
      <w:keepNext/>
      <w:spacing w:before="340" w:after="330" w:line="576" w:lineRule="auto"/>
      <w:outlineLvl w:val="0"/>
    </w:pPr>
    <w:rPr>
      <w:b/>
      <w:bCs/>
      <w:sz w:val="44"/>
      <w:szCs w:val="44"/>
    </w:rPr>
  </w:style>
  <w:style w:type="paragraph" w:styleId="846">
    <w:name w:val="Heading 2"/>
    <w:basedOn w:val="844"/>
    <w:next w:val="844"/>
    <w:link w:val="1055"/>
    <w:uiPriority w:val="0"/>
    <w:qFormat/>
    <w:pPr>
      <w:keepLines/>
      <w:keepNext/>
      <w:spacing w:before="260" w:after="260" w:line="413" w:lineRule="auto"/>
      <w:outlineLvl w:val="1"/>
    </w:pPr>
    <w:rPr>
      <w:rFonts w:ascii="Cambria" w:hAnsi="Cambria"/>
      <w:b/>
      <w:sz w:val="32"/>
    </w:rPr>
  </w:style>
  <w:style w:type="paragraph" w:styleId="847">
    <w:name w:val="Heading 3"/>
    <w:basedOn w:val="844"/>
    <w:next w:val="844"/>
    <w:link w:val="1056"/>
    <w:uiPriority w:val="0"/>
    <w:qFormat/>
    <w:pPr>
      <w:keepLines/>
      <w:keepNext/>
      <w:spacing w:before="260" w:after="260" w:line="413" w:lineRule="auto"/>
      <w:outlineLvl w:val="2"/>
    </w:pPr>
    <w:rPr>
      <w:b/>
      <w:bCs/>
      <w:sz w:val="32"/>
      <w:szCs w:val="32"/>
    </w:rPr>
  </w:style>
  <w:style w:type="paragraph" w:styleId="848">
    <w:name w:val="Heading 4"/>
    <w:basedOn w:val="844"/>
    <w:next w:val="844"/>
    <w:link w:val="1057"/>
    <w:uiPriority w:val="0"/>
    <w:qFormat/>
    <w:pPr>
      <w:keepNext/>
      <w:spacing w:before="240" w:after="60"/>
      <w:outlineLvl w:val="3"/>
    </w:pPr>
    <w:rPr>
      <w:b/>
      <w:bCs/>
      <w:sz w:val="28"/>
      <w:szCs w:val="28"/>
    </w:rPr>
  </w:style>
  <w:style w:type="paragraph" w:styleId="849">
    <w:name w:val="Heading 5"/>
    <w:basedOn w:val="844"/>
    <w:next w:val="844"/>
    <w:link w:val="1058"/>
    <w:uiPriority w:val="0"/>
    <w:qFormat/>
    <w:pPr>
      <w:spacing w:before="240" w:after="60"/>
      <w:outlineLvl w:val="4"/>
    </w:pPr>
    <w:rPr>
      <w:b/>
      <w:bCs/>
      <w:i/>
      <w:iCs/>
      <w:sz w:val="26"/>
      <w:szCs w:val="26"/>
    </w:rPr>
  </w:style>
  <w:style w:type="paragraph" w:styleId="850">
    <w:name w:val="Heading 6"/>
    <w:basedOn w:val="844"/>
    <w:next w:val="844"/>
    <w:link w:val="911"/>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913"/>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914"/>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right="0" w:firstLine="0"/>
      <w:spacing w:after="57"/>
    </w:pPr>
  </w:style>
  <w:style w:type="paragraph" w:styleId="857">
    <w:name w:val="Normal Indent"/>
    <w:basedOn w:val="844"/>
    <w:next w:val="844"/>
    <w:link w:val="1059"/>
    <w:uiPriority w:val="0"/>
    <w:qFormat/>
    <w:pPr>
      <w:ind w:firstLine="420"/>
      <w:jc w:val="left"/>
      <w:widowControl/>
    </w:pPr>
    <w:rPr>
      <w:rFonts w:eastAsia="楷体_GB2312"/>
      <w:sz w:val="24"/>
    </w:rPr>
  </w:style>
  <w:style w:type="paragraph" w:styleId="858">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List Bullet"/>
    <w:basedOn w:val="844"/>
    <w:uiPriority w:val="0"/>
    <w:qFormat/>
    <w:pPr>
      <w:ind w:left="420" w:hanging="420"/>
      <w:tabs>
        <w:tab w:val="left" w:pos="1155" w:leader="none"/>
      </w:tabs>
    </w:pPr>
    <w:rPr>
      <w:rFonts w:eastAsia="仿宋_GB2312"/>
      <w:sz w:val="30"/>
      <w:szCs w:val="20"/>
    </w:rPr>
  </w:style>
  <w:style w:type="paragraph" w:styleId="860">
    <w:name w:val="Document Map"/>
    <w:basedOn w:val="844"/>
    <w:uiPriority w:val="0"/>
    <w:qFormat/>
    <w:pPr>
      <w:shd w:val="clear" w:color="auto" w:fill="000080"/>
    </w:pPr>
  </w:style>
  <w:style w:type="paragraph" w:styleId="861">
    <w:name w:val="annotation text"/>
    <w:basedOn w:val="844"/>
    <w:link w:val="1060"/>
    <w:uiPriority w:val="0"/>
    <w:qFormat/>
    <w:pPr>
      <w:jc w:val="left"/>
    </w:pPr>
  </w:style>
  <w:style w:type="paragraph" w:styleId="862">
    <w:name w:val="Body Text"/>
    <w:basedOn w:val="844"/>
    <w:next w:val="857"/>
    <w:link w:val="1053"/>
    <w:uiPriority w:val="0"/>
    <w:qFormat/>
    <w:pPr>
      <w:spacing w:after="120"/>
    </w:pPr>
  </w:style>
  <w:style w:type="paragraph" w:styleId="863">
    <w:name w:val="Body Text Indent"/>
    <w:basedOn w:val="844"/>
    <w:next w:val="864"/>
    <w:link w:val="1061"/>
    <w:uiPriority w:val="0"/>
    <w:qFormat/>
    <w:pPr>
      <w:ind w:left="420"/>
      <w:spacing w:after="120"/>
    </w:pPr>
  </w:style>
  <w:style w:type="paragraph" w:styleId="864">
    <w:name w:val="envelope return"/>
    <w:basedOn w:val="844"/>
    <w:uiPriority w:val="0"/>
    <w:qFormat/>
    <w:rPr>
      <w:rFonts w:ascii="Arial" w:hAnsi="Arial"/>
    </w:rPr>
  </w:style>
  <w:style w:type="paragraph" w:styleId="865">
    <w:name w:val="Block Text"/>
    <w:basedOn w:val="844"/>
    <w:uiPriority w:val="0"/>
    <w:qFormat/>
    <w:pPr>
      <w:ind w:left="630" w:right="-609" w:firstLine="420"/>
      <w:spacing w:line="360" w:lineRule="auto"/>
    </w:pPr>
    <w:rPr>
      <w:rFonts w:hint="eastAsia" w:ascii="仿宋_GB2312" w:eastAsia="仿宋_GB2312"/>
      <w:szCs w:val="20"/>
    </w:rPr>
  </w:style>
  <w:style w:type="paragraph" w:styleId="866">
    <w:name w:val="toc 5"/>
    <w:basedOn w:val="844"/>
    <w:next w:val="844"/>
    <w:uiPriority w:val="39"/>
    <w:unhideWhenUsed/>
    <w:qFormat/>
    <w:pPr>
      <w:ind w:left="1134" w:right="0" w:firstLine="0"/>
      <w:spacing w:after="57"/>
    </w:pPr>
  </w:style>
  <w:style w:type="paragraph" w:styleId="867">
    <w:name w:val="toc 3"/>
    <w:basedOn w:val="844"/>
    <w:next w:val="844"/>
    <w:uiPriority w:val="0"/>
    <w:qFormat/>
    <w:pPr>
      <w:ind w:left="840" w:firstLine="200"/>
      <w:jc w:val="left"/>
      <w:spacing w:line="360" w:lineRule="auto"/>
    </w:pPr>
    <w:rPr>
      <w:sz w:val="24"/>
      <w:szCs w:val="22"/>
    </w:rPr>
  </w:style>
  <w:style w:type="paragraph" w:styleId="868">
    <w:name w:val="Plain Text"/>
    <w:basedOn w:val="844"/>
    <w:link w:val="1062"/>
    <w:uiPriority w:val="0"/>
    <w:qFormat/>
    <w:pPr>
      <w:jc w:val="left"/>
      <w:widowControl/>
    </w:pPr>
    <w:rPr>
      <w:rFonts w:ascii="宋体" w:hAnsi="Courier New" w:eastAsia="楷体_GB2312"/>
      <w:sz w:val="26"/>
    </w:rPr>
  </w:style>
  <w:style w:type="paragraph" w:styleId="869">
    <w:name w:val="toc 8"/>
    <w:basedOn w:val="844"/>
    <w:next w:val="844"/>
    <w:uiPriority w:val="39"/>
    <w:unhideWhenUsed/>
    <w:qFormat/>
    <w:pPr>
      <w:ind w:left="1984" w:right="0" w:firstLine="0"/>
      <w:spacing w:after="57"/>
    </w:pPr>
  </w:style>
  <w:style w:type="paragraph" w:styleId="870">
    <w:name w:val="Date"/>
    <w:basedOn w:val="844"/>
    <w:next w:val="844"/>
    <w:link w:val="1063"/>
    <w:uiPriority w:val="0"/>
    <w:qFormat/>
  </w:style>
  <w:style w:type="paragraph" w:styleId="871">
    <w:name w:val="Body Text Indent 2"/>
    <w:basedOn w:val="844"/>
    <w:uiPriority w:val="0"/>
    <w:qFormat/>
    <w:pPr>
      <w:ind w:left="420"/>
      <w:spacing w:after="120" w:line="480" w:lineRule="auto"/>
    </w:pPr>
  </w:style>
  <w:style w:type="paragraph" w:styleId="872">
    <w:name w:val="endnote text"/>
    <w:basedOn w:val="844"/>
    <w:link w:val="1048"/>
    <w:uiPriority w:val="99"/>
    <w:semiHidden/>
    <w:unhideWhenUsed/>
    <w:qFormat/>
    <w:pPr>
      <w:spacing w:after="0" w:line="240" w:lineRule="auto"/>
    </w:pPr>
    <w:rPr>
      <w:sz w:val="20"/>
    </w:rPr>
  </w:style>
  <w:style w:type="paragraph" w:styleId="873">
    <w:name w:val="Balloon Text"/>
    <w:basedOn w:val="844"/>
    <w:link w:val="1064"/>
    <w:uiPriority w:val="0"/>
    <w:qFormat/>
    <w:rPr>
      <w:sz w:val="18"/>
      <w:szCs w:val="18"/>
    </w:rPr>
  </w:style>
  <w:style w:type="paragraph" w:styleId="874">
    <w:name w:val="Footer"/>
    <w:basedOn w:val="844"/>
    <w:next w:val="875"/>
    <w:link w:val="1065"/>
    <w:uiPriority w:val="0"/>
    <w:qFormat/>
    <w:pPr>
      <w:jc w:val="left"/>
      <w:tabs>
        <w:tab w:val="center" w:pos="4153" w:leader="none"/>
        <w:tab w:val="right" w:pos="8306" w:leader="none"/>
      </w:tabs>
    </w:pPr>
    <w:rPr>
      <w:sz w:val="18"/>
      <w:szCs w:val="18"/>
    </w:rPr>
  </w:style>
  <w:style w:type="paragraph" w:styleId="875" w:customStyle="1">
    <w:name w:val="TOC Heading1"/>
    <w:next w:val="844"/>
    <w:uiPriority w:val="0"/>
    <w:qFormat/>
    <w:rPr>
      <w:rFonts w:hint="default" w:ascii="Times New Roman" w:hAnsi="Times New Roman" w:eastAsia="宋体" w:cs="Times New Roman"/>
      <w:sz w:val="32"/>
      <w:lang w:val="en-US" w:eastAsia="zh-CN" w:bidi="ar-SA"/>
    </w:rPr>
  </w:style>
  <w:style w:type="paragraph" w:styleId="876">
    <w:name w:val="Header"/>
    <w:basedOn w:val="844"/>
    <w:link w:val="1066"/>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4"/>
    <w:next w:val="844"/>
    <w:uiPriority w:val="0"/>
    <w:qFormat/>
    <w:pPr>
      <w:jc w:val="left"/>
    </w:pPr>
    <w:rPr>
      <w:rFonts w:eastAsia="楷体_GB2312"/>
      <w:sz w:val="24"/>
      <w:szCs w:val="20"/>
    </w:rPr>
  </w:style>
  <w:style w:type="paragraph" w:styleId="878">
    <w:name w:val="toc 4"/>
    <w:basedOn w:val="844"/>
    <w:next w:val="844"/>
    <w:uiPriority w:val="0"/>
    <w:qFormat/>
    <w:pPr>
      <w:ind w:left="630"/>
      <w:jc w:val="left"/>
    </w:pPr>
    <w:rPr>
      <w:szCs w:val="21"/>
    </w:rPr>
  </w:style>
  <w:style w:type="paragraph" w:styleId="879">
    <w:name w:val="Subtitle"/>
    <w:basedOn w:val="844"/>
    <w:next w:val="844"/>
    <w:link w:val="1067"/>
    <w:uiPriority w:val="0"/>
    <w:qFormat/>
    <w:pPr>
      <w:jc w:val="center"/>
      <w:spacing w:before="240" w:after="60" w:line="312" w:lineRule="auto"/>
      <w:outlineLvl w:val="1"/>
    </w:pPr>
    <w:rPr>
      <w:rFonts w:ascii="宋体" w:hAnsi="Courier New" w:eastAsia="楷体_GB2312"/>
      <w:sz w:val="26"/>
    </w:rPr>
  </w:style>
  <w:style w:type="paragraph" w:styleId="880">
    <w:name w:val="List"/>
    <w:basedOn w:val="844"/>
    <w:next w:val="844"/>
    <w:uiPriority w:val="0"/>
    <w:qFormat/>
    <w:pPr>
      <w:ind w:left="420" w:hanging="420"/>
    </w:pPr>
    <w:rPr>
      <w:rFonts w:ascii="Arial" w:hAnsi="Arial" w:eastAsia="楷体_GB2312"/>
      <w:sz w:val="28"/>
    </w:rPr>
  </w:style>
  <w:style w:type="paragraph" w:styleId="881">
    <w:name w:val="footnote text"/>
    <w:basedOn w:val="844"/>
    <w:link w:val="1047"/>
    <w:uiPriority w:val="99"/>
    <w:semiHidden/>
    <w:unhideWhenUsed/>
    <w:qFormat/>
    <w:pPr>
      <w:spacing w:after="40" w:line="240" w:lineRule="auto"/>
    </w:pPr>
    <w:rPr>
      <w:sz w:val="18"/>
    </w:rPr>
  </w:style>
  <w:style w:type="paragraph" w:styleId="882">
    <w:name w:val="toc 6"/>
    <w:basedOn w:val="844"/>
    <w:next w:val="844"/>
    <w:uiPriority w:val="39"/>
    <w:unhideWhenUsed/>
    <w:qFormat/>
    <w:pPr>
      <w:ind w:left="1417" w:right="0" w:firstLine="0"/>
      <w:spacing w:after="57"/>
    </w:pPr>
  </w:style>
  <w:style w:type="paragraph" w:styleId="883">
    <w:name w:val="Body Text Indent 3"/>
    <w:basedOn w:val="844"/>
    <w:uiPriority w:val="0"/>
    <w:qFormat/>
    <w:pPr>
      <w:ind w:firstLine="480"/>
      <w:jc w:val="left"/>
      <w:spacing w:line="440" w:lineRule="atLeast"/>
    </w:pPr>
    <w:rPr>
      <w:sz w:val="24"/>
    </w:rPr>
  </w:style>
  <w:style w:type="paragraph" w:styleId="884">
    <w:name w:val="table of figures"/>
    <w:basedOn w:val="844"/>
    <w:next w:val="844"/>
    <w:uiPriority w:val="99"/>
    <w:unhideWhenUsed/>
    <w:qFormat/>
    <w:pPr>
      <w:spacing w:after="0" w:afterAutospacing="0"/>
    </w:pPr>
  </w:style>
  <w:style w:type="paragraph" w:styleId="885">
    <w:name w:val="toc 2"/>
    <w:basedOn w:val="844"/>
    <w:next w:val="844"/>
    <w:uiPriority w:val="0"/>
    <w:qFormat/>
    <w:pPr>
      <w:ind w:left="420" w:firstLine="200"/>
      <w:jc w:val="left"/>
      <w:spacing w:line="360" w:lineRule="auto"/>
    </w:pPr>
    <w:rPr>
      <w:sz w:val="24"/>
      <w:szCs w:val="22"/>
    </w:rPr>
  </w:style>
  <w:style w:type="paragraph" w:styleId="886">
    <w:name w:val="toc 9"/>
    <w:basedOn w:val="844"/>
    <w:next w:val="844"/>
    <w:uiPriority w:val="39"/>
    <w:unhideWhenUsed/>
    <w:qFormat/>
    <w:pPr>
      <w:ind w:left="2268" w:right="0" w:firstLine="0"/>
      <w:spacing w:after="57"/>
    </w:pPr>
  </w:style>
  <w:style w:type="paragraph" w:styleId="887">
    <w:name w:val="Body Text 2"/>
    <w:basedOn w:val="844"/>
    <w:uiPriority w:val="0"/>
    <w:qFormat/>
    <w:pPr>
      <w:spacing w:after="120" w:line="480" w:lineRule="auto"/>
    </w:pPr>
  </w:style>
  <w:style w:type="paragraph" w:styleId="888">
    <w:name w:val="Normal (Web)"/>
    <w:basedOn w:val="844"/>
    <w:uiPriority w:val="0"/>
    <w:qFormat/>
    <w:pPr>
      <w:jc w:val="left"/>
      <w:spacing w:before="100" w:beforeAutospacing="1" w:after="100" w:afterAutospacing="1"/>
      <w:widowControl/>
    </w:pPr>
    <w:rPr>
      <w:rFonts w:ascii="宋体" w:hAnsi="宋体" w:cs="宋体"/>
      <w:sz w:val="24"/>
    </w:rPr>
  </w:style>
  <w:style w:type="paragraph" w:styleId="889">
    <w:name w:val="index 1"/>
    <w:basedOn w:val="844"/>
    <w:next w:val="844"/>
    <w:uiPriority w:val="0"/>
    <w:qFormat/>
  </w:style>
  <w:style w:type="paragraph" w:styleId="890">
    <w:name w:val="Title"/>
    <w:basedOn w:val="844"/>
    <w:next w:val="844"/>
    <w:link w:val="106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91">
    <w:name w:val="annotation subject"/>
    <w:basedOn w:val="861"/>
    <w:next w:val="861"/>
    <w:link w:val="1069"/>
    <w:uiPriority w:val="0"/>
    <w:qFormat/>
    <w:rPr>
      <w:b/>
      <w:bCs/>
    </w:rPr>
  </w:style>
  <w:style w:type="paragraph" w:styleId="892">
    <w:name w:val="Body Text First Indent"/>
    <w:basedOn w:val="862"/>
    <w:uiPriority w:val="0"/>
    <w:qFormat/>
    <w:pPr>
      <w:ind w:firstLine="420"/>
    </w:pPr>
  </w:style>
  <w:style w:type="paragraph" w:styleId="893">
    <w:name w:val="Body Text First Indent 2"/>
    <w:basedOn w:val="863"/>
    <w:uiPriority w:val="99"/>
    <w:unhideWhenUsed/>
    <w:qFormat/>
    <w:pPr>
      <w:ind w:firstLine="420"/>
    </w:pPr>
  </w:style>
  <w:style w:type="table" w:styleId="894">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uiPriority w:val="0"/>
    <w:qFormat/>
    <w:rPr>
      <w:b/>
      <w:bCs/>
    </w:rPr>
  </w:style>
  <w:style w:type="character" w:styleId="896">
    <w:name w:val="endnote reference"/>
    <w:basedOn w:val="854"/>
    <w:uiPriority w:val="99"/>
    <w:semiHidden/>
    <w:unhideWhenUsed/>
    <w:qFormat/>
    <w:rPr>
      <w:vertAlign w:val="superscript"/>
    </w:rPr>
  </w:style>
  <w:style w:type="character" w:styleId="897">
    <w:name w:val="page number"/>
    <w:basedOn w:val="854"/>
    <w:uiPriority w:val="0"/>
    <w:qFormat/>
  </w:style>
  <w:style w:type="character" w:styleId="898">
    <w:name w:val="FollowedHyperlink"/>
    <w:uiPriority w:val="0"/>
    <w:qFormat/>
    <w:rPr>
      <w:color w:val="800080"/>
      <w:szCs w:val="24"/>
      <w:u w:val="none"/>
    </w:rPr>
  </w:style>
  <w:style w:type="character" w:styleId="899">
    <w:name w:val="Emphasis"/>
    <w:uiPriority w:val="0"/>
    <w:qFormat/>
    <w:rPr>
      <w:i/>
      <w:iCs/>
    </w:rPr>
  </w:style>
  <w:style w:type="character" w:styleId="900">
    <w:name w:val="HTML Definition"/>
    <w:basedOn w:val="854"/>
    <w:uiPriority w:val="0"/>
    <w:qFormat/>
  </w:style>
  <w:style w:type="character" w:styleId="901">
    <w:name w:val="HTML Variable"/>
    <w:basedOn w:val="854"/>
    <w:uiPriority w:val="0"/>
    <w:qFormat/>
  </w:style>
  <w:style w:type="character" w:styleId="902">
    <w:name w:val="Hyperlink"/>
    <w:basedOn w:val="854"/>
    <w:uiPriority w:val="0"/>
    <w:qFormat/>
    <w:rPr>
      <w:color w:val="000000"/>
      <w:szCs w:val="24"/>
      <w:u w:val="none"/>
    </w:rPr>
  </w:style>
  <w:style w:type="character" w:styleId="903">
    <w:name w:val="HTML Code"/>
    <w:basedOn w:val="854"/>
    <w:uiPriority w:val="0"/>
    <w:qFormat/>
    <w:rPr>
      <w:rFonts w:hint="default" w:ascii="monospace" w:hAnsi="monospace" w:eastAsia="monospace" w:cs="monospace"/>
      <w:sz w:val="21"/>
      <w:szCs w:val="21"/>
    </w:rPr>
  </w:style>
  <w:style w:type="character" w:styleId="904">
    <w:name w:val="annotation reference"/>
    <w:uiPriority w:val="0"/>
    <w:qFormat/>
    <w:rPr>
      <w:sz w:val="21"/>
      <w:szCs w:val="21"/>
    </w:rPr>
  </w:style>
  <w:style w:type="character" w:styleId="905">
    <w:name w:val="HTML Cite"/>
    <w:basedOn w:val="854"/>
    <w:uiPriority w:val="0"/>
    <w:qFormat/>
  </w:style>
  <w:style w:type="character" w:styleId="906">
    <w:name w:val="footnote reference"/>
    <w:basedOn w:val="854"/>
    <w:uiPriority w:val="99"/>
    <w:unhideWhenUsed/>
    <w:qFormat/>
    <w:rPr>
      <w:vertAlign w:val="superscript"/>
    </w:rPr>
  </w:style>
  <w:style w:type="character" w:styleId="907">
    <w:name w:val="HTML Keyboard"/>
    <w:basedOn w:val="854"/>
    <w:uiPriority w:val="0"/>
    <w:qFormat/>
    <w:rPr>
      <w:rFonts w:ascii="monospace" w:hAnsi="monospace" w:eastAsia="monospace" w:cs="monospace"/>
      <w:sz w:val="21"/>
      <w:szCs w:val="21"/>
    </w:rPr>
  </w:style>
  <w:style w:type="character" w:styleId="908">
    <w:name w:val="HTML Sample"/>
    <w:basedOn w:val="854"/>
    <w:uiPriority w:val="0"/>
    <w:qFormat/>
    <w:rPr>
      <w:rFonts w:hint="default" w:ascii="monospace" w:hAnsi="monospace" w:eastAsia="monospace" w:cs="monospace"/>
      <w:sz w:val="21"/>
      <w:szCs w:val="21"/>
    </w:rPr>
  </w:style>
  <w:style w:type="character" w:styleId="909" w:customStyle="1">
    <w:name w:val="Heading 1 Char"/>
    <w:basedOn w:val="854"/>
    <w:uiPriority w:val="9"/>
    <w:qFormat/>
    <w:rPr>
      <w:rFonts w:ascii="Arial" w:hAnsi="Arial" w:eastAsia="Arial" w:cs="Arial"/>
      <w:sz w:val="40"/>
      <w:szCs w:val="40"/>
    </w:rPr>
  </w:style>
  <w:style w:type="character" w:styleId="910" w:customStyle="1">
    <w:name w:val="Heading 2 Char"/>
    <w:basedOn w:val="854"/>
    <w:uiPriority w:val="9"/>
    <w:qFormat/>
    <w:rPr>
      <w:rFonts w:ascii="Arial" w:hAnsi="Arial" w:eastAsia="Arial" w:cs="Arial"/>
      <w:sz w:val="34"/>
    </w:rPr>
  </w:style>
  <w:style w:type="character" w:styleId="911" w:customStyle="1">
    <w:name w:val="Heading 6 Char"/>
    <w:basedOn w:val="854"/>
    <w:link w:val="850"/>
    <w:uiPriority w:val="9"/>
    <w:qFormat/>
    <w:rPr>
      <w:rFonts w:ascii="Arial" w:hAnsi="Arial" w:eastAsia="Arial" w:cs="Arial"/>
      <w:b/>
      <w:bCs/>
      <w:sz w:val="22"/>
      <w:szCs w:val="22"/>
    </w:rPr>
  </w:style>
  <w:style w:type="character" w:styleId="912" w:customStyle="1">
    <w:name w:val="Heading 7 Char"/>
    <w:basedOn w:val="854"/>
    <w:link w:val="851"/>
    <w:uiPriority w:val="9"/>
    <w:qFormat/>
    <w:rPr>
      <w:rFonts w:ascii="Arial" w:hAnsi="Arial" w:eastAsia="Arial" w:cs="Arial"/>
      <w:b/>
      <w:bCs/>
      <w:i/>
      <w:iCs/>
      <w:sz w:val="22"/>
      <w:szCs w:val="22"/>
    </w:rPr>
  </w:style>
  <w:style w:type="character" w:styleId="913" w:customStyle="1">
    <w:name w:val="Heading 8 Char"/>
    <w:basedOn w:val="854"/>
    <w:link w:val="852"/>
    <w:uiPriority w:val="9"/>
    <w:qFormat/>
    <w:rPr>
      <w:rFonts w:ascii="Arial" w:hAnsi="Arial" w:eastAsia="Arial" w:cs="Arial"/>
      <w:i/>
      <w:iCs/>
      <w:sz w:val="22"/>
      <w:szCs w:val="22"/>
    </w:rPr>
  </w:style>
  <w:style w:type="character" w:styleId="914" w:customStyle="1">
    <w:name w:val="Heading 9 Char"/>
    <w:basedOn w:val="854"/>
    <w:link w:val="853"/>
    <w:uiPriority w:val="9"/>
    <w:qFormat/>
    <w:rPr>
      <w:rFonts w:ascii="Arial" w:hAnsi="Arial" w:eastAsia="Arial" w:cs="Arial"/>
      <w:i/>
      <w:iCs/>
      <w:sz w:val="21"/>
      <w:szCs w:val="21"/>
    </w:rPr>
  </w:style>
  <w:style w:type="character" w:styleId="915" w:customStyle="1">
    <w:name w:val="Title Char"/>
    <w:basedOn w:val="854"/>
    <w:uiPriority w:val="10"/>
    <w:qFormat/>
    <w:rPr>
      <w:sz w:val="48"/>
      <w:szCs w:val="48"/>
    </w:rPr>
  </w:style>
  <w:style w:type="character" w:styleId="916" w:customStyle="1">
    <w:name w:val="Subtitle Char"/>
    <w:basedOn w:val="854"/>
    <w:uiPriority w:val="11"/>
    <w:qFormat/>
    <w:rPr>
      <w:sz w:val="24"/>
      <w:szCs w:val="24"/>
    </w:rPr>
  </w:style>
  <w:style w:type="paragraph" w:styleId="917">
    <w:name w:val="Quote"/>
    <w:basedOn w:val="844"/>
    <w:next w:val="844"/>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44"/>
    <w:next w:val="844"/>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Caption Char"/>
    <w:uiPriority w:val="99"/>
    <w:qFormat/>
  </w:style>
  <w:style w:type="table" w:styleId="922" w:customStyle="1">
    <w:name w:val="Table Grid Light"/>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basedOn w:val="8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basedOn w:val="8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basedOn w:val="8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basedOn w:val="8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basedOn w:val="8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basedOn w:val="8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basedOn w:val="8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basedOn w:val="8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basedOn w:val="8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basedOn w:val="8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basedOn w:val="8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basedOn w:val="8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basedOn w:val="8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basedOn w:val="8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basedOn w:val="8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basedOn w:val="8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basedOn w:val="8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basedOn w:val="8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basedOn w:val="8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basedOn w:val="8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basedOn w:val="8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basedOn w:val="8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basedOn w:val="8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basedOn w:val="8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basedOn w:val="8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basedOn w:val="8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basedOn w:val="8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basedOn w:val="8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basedOn w:val="8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basedOn w:val="8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basedOn w:val="8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basedOn w:val="8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basedOn w:val="8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basedOn w:val="8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basedOn w:val="8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basedOn w:val="8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basedOn w:val="8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basedOn w:val="8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basedOn w:val="8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basedOn w:val="8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basedOn w:val="8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basedOn w:val="8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basedOn w:val="8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basedOn w:val="8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basedOn w:val="8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basedOn w:val="8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basedOn w:val="8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basedOn w:val="8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basedOn w:val="8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basedOn w:val="8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basedOn w:val="8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basedOn w:val="8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basedOn w:val="8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basedOn w:val="8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basedOn w:val="8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basedOn w:val="8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basedOn w:val="8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basedOn w:val="8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basedOn w:val="8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basedOn w:val="8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basedOn w:val="8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basedOn w:val="8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basedOn w:val="8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basedOn w:val="8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basedOn w:val="8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basedOn w:val="8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basedOn w:val="8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basedOn w:val="8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basedOn w:val="8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basedOn w:val="8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basedOn w:val="8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basedOn w:val="8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basedOn w:val="8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basedOn w:val="8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basedOn w:val="8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basedOn w:val="8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basedOn w:val="8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basedOn w:val="8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basedOn w:val="8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basedOn w:val="8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basedOn w:val="8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basedOn w:val="8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basedOn w:val="8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basedOn w:val="8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basedOn w:val="8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basedOn w:val="8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basedOn w:val="8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basedOn w:val="8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link w:val="881"/>
    <w:uiPriority w:val="99"/>
    <w:qFormat/>
    <w:rPr>
      <w:sz w:val="18"/>
    </w:rPr>
  </w:style>
  <w:style w:type="character" w:styleId="1048" w:customStyle="1">
    <w:name w:val="Endnote Text Char"/>
    <w:link w:val="872"/>
    <w:uiPriority w:val="99"/>
    <w:qFormat/>
    <w:rPr>
      <w:sz w:val="20"/>
    </w:r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正文1"/>
    <w:basedOn w:val="844"/>
    <w:next w:val="844"/>
    <w:uiPriority w:val="0"/>
    <w:qFormat/>
    <w:pPr>
      <w:ind w:left="359" w:hanging="359"/>
      <w:spacing w:line="500" w:lineRule="exact"/>
      <w:tabs>
        <w:tab w:val="left" w:pos="480" w:leader="none"/>
      </w:tabs>
    </w:pPr>
    <w:rPr>
      <w:rFonts w:ascii="黑体" w:hAnsi="宋体"/>
    </w:rPr>
  </w:style>
  <w:style w:type="paragraph" w:styleId="1051" w:customStyle="1">
    <w:name w:val="首行缩进"/>
    <w:basedOn w:val="844"/>
    <w:uiPriority w:val="0"/>
    <w:qFormat/>
    <w:pPr>
      <w:ind w:firstLine="480"/>
    </w:pPr>
    <w:rPr>
      <w:szCs w:val="20"/>
      <w:lang w:val="zh-CN"/>
    </w:rPr>
  </w:style>
  <w:style w:type="paragraph" w:styleId="1052" w:customStyle="1">
    <w:name w:val="段"/>
    <w:next w:val="844"/>
    <w:uiPriority w:val="0"/>
    <w:qFormat/>
    <w:pPr>
      <w:ind w:firstLine="200"/>
      <w:jc w:val="both"/>
    </w:pPr>
    <w:rPr>
      <w:rFonts w:hint="default" w:ascii="宋体" w:hAnsi="Times New Roman" w:eastAsia="宋体" w:cs="Times New Roman"/>
      <w:sz w:val="21"/>
      <w:lang w:val="en-US" w:eastAsia="zh-CN" w:bidi="ar-SA"/>
    </w:rPr>
  </w:style>
  <w:style w:type="character" w:styleId="1053" w:customStyle="1">
    <w:name w:val="正文文本 字符"/>
    <w:link w:val="862"/>
    <w:uiPriority w:val="0"/>
    <w:qFormat/>
    <w:rPr>
      <w:rFonts w:eastAsia="宋体"/>
      <w:sz w:val="21"/>
      <w:szCs w:val="24"/>
      <w:lang w:val="en-US" w:eastAsia="zh-CN" w:bidi="ar-SA"/>
    </w:rPr>
  </w:style>
  <w:style w:type="character" w:styleId="1054" w:customStyle="1">
    <w:name w:val="标题 1 字符"/>
    <w:link w:val="845"/>
    <w:uiPriority w:val="0"/>
    <w:qFormat/>
    <w:rPr>
      <w:rFonts w:eastAsia="宋体"/>
      <w:b/>
      <w:bCs/>
      <w:sz w:val="44"/>
      <w:szCs w:val="44"/>
      <w:lang w:val="en-US" w:eastAsia="zh-CN" w:bidi="ar-SA"/>
    </w:rPr>
  </w:style>
  <w:style w:type="character" w:styleId="1055" w:customStyle="1">
    <w:name w:val="标题 2 字符"/>
    <w:link w:val="846"/>
    <w:uiPriority w:val="0"/>
    <w:qFormat/>
    <w:rPr>
      <w:rFonts w:ascii="Cambria" w:hAnsi="Cambria" w:eastAsia="宋体"/>
      <w:b/>
      <w:sz w:val="32"/>
      <w:szCs w:val="24"/>
      <w:lang w:val="en-US" w:eastAsia="zh-CN" w:bidi="ar-SA"/>
    </w:rPr>
  </w:style>
  <w:style w:type="character" w:styleId="1056" w:customStyle="1">
    <w:name w:val="标题 3 字符"/>
    <w:link w:val="847"/>
    <w:uiPriority w:val="0"/>
    <w:qFormat/>
    <w:rPr>
      <w:b/>
      <w:bCs/>
      <w:sz w:val="32"/>
      <w:szCs w:val="32"/>
    </w:rPr>
  </w:style>
  <w:style w:type="character" w:styleId="1057" w:customStyle="1">
    <w:name w:val="标题 4 字符"/>
    <w:link w:val="848"/>
    <w:uiPriority w:val="0"/>
    <w:qFormat/>
    <w:rPr>
      <w:rFonts w:eastAsia="宋体"/>
      <w:b/>
      <w:bCs/>
      <w:sz w:val="28"/>
      <w:szCs w:val="28"/>
      <w:lang w:val="en-US" w:eastAsia="zh-CN" w:bidi="ar-SA"/>
    </w:rPr>
  </w:style>
  <w:style w:type="character" w:styleId="1058" w:customStyle="1">
    <w:name w:val="标题 5 字符"/>
    <w:link w:val="849"/>
    <w:uiPriority w:val="0"/>
    <w:qFormat/>
    <w:rPr>
      <w:rFonts w:eastAsia="宋体"/>
      <w:b/>
      <w:bCs/>
      <w:i/>
      <w:iCs/>
      <w:sz w:val="26"/>
      <w:szCs w:val="26"/>
      <w:lang w:val="en-US" w:eastAsia="zh-CN" w:bidi="ar-SA"/>
    </w:rPr>
  </w:style>
  <w:style w:type="character" w:styleId="1059" w:customStyle="1">
    <w:name w:val="正文缩进 字符1"/>
    <w:link w:val="857"/>
    <w:uiPriority w:val="0"/>
    <w:qFormat/>
    <w:rPr>
      <w:rFonts w:eastAsia="楷体_GB2312"/>
      <w:sz w:val="24"/>
      <w:lang w:val="en-US" w:eastAsia="zh-CN" w:bidi="ar-SA"/>
    </w:rPr>
  </w:style>
  <w:style w:type="character" w:styleId="1060" w:customStyle="1">
    <w:name w:val="批注文字 字符"/>
    <w:link w:val="861"/>
    <w:uiPriority w:val="0"/>
    <w:qFormat/>
    <w:rPr>
      <w:sz w:val="21"/>
      <w:szCs w:val="24"/>
    </w:rPr>
  </w:style>
  <w:style w:type="character" w:styleId="1061" w:customStyle="1">
    <w:name w:val="正文文本缩进 字符"/>
    <w:link w:val="863"/>
    <w:uiPriority w:val="0"/>
    <w:qFormat/>
    <w:rPr>
      <w:sz w:val="21"/>
      <w:szCs w:val="24"/>
    </w:rPr>
  </w:style>
  <w:style w:type="character" w:styleId="1062" w:customStyle="1">
    <w:name w:val="纯文本 字符"/>
    <w:link w:val="868"/>
    <w:uiPriority w:val="0"/>
    <w:qFormat/>
    <w:rPr>
      <w:rFonts w:ascii="宋体" w:hAnsi="Courier New" w:eastAsia="楷体_GB2312"/>
      <w:sz w:val="26"/>
      <w:szCs w:val="24"/>
    </w:rPr>
  </w:style>
  <w:style w:type="character" w:styleId="1063" w:customStyle="1">
    <w:name w:val="日期 字符"/>
    <w:link w:val="870"/>
    <w:uiPriority w:val="0"/>
    <w:qFormat/>
    <w:rPr>
      <w:rFonts w:eastAsia="宋体"/>
      <w:sz w:val="21"/>
      <w:szCs w:val="24"/>
      <w:lang w:val="en-US" w:eastAsia="zh-CN" w:bidi="ar-SA"/>
    </w:rPr>
  </w:style>
  <w:style w:type="character" w:styleId="1064" w:customStyle="1">
    <w:name w:val="批注框文本 字符"/>
    <w:link w:val="873"/>
    <w:uiPriority w:val="0"/>
    <w:qFormat/>
    <w:rPr>
      <w:rFonts w:eastAsia="宋体"/>
      <w:sz w:val="18"/>
      <w:szCs w:val="18"/>
      <w:lang w:val="en-US" w:eastAsia="zh-CN" w:bidi="ar-SA"/>
    </w:rPr>
  </w:style>
  <w:style w:type="character" w:styleId="1065" w:customStyle="1">
    <w:name w:val="页脚 字符"/>
    <w:link w:val="874"/>
    <w:uiPriority w:val="0"/>
    <w:qFormat/>
    <w:rPr>
      <w:rFonts w:eastAsia="宋体"/>
      <w:sz w:val="18"/>
      <w:szCs w:val="18"/>
      <w:lang w:val="en-US" w:eastAsia="zh-CN" w:bidi="ar-SA"/>
    </w:rPr>
  </w:style>
  <w:style w:type="character" w:styleId="1066" w:customStyle="1">
    <w:name w:val="页眉 字符"/>
    <w:link w:val="876"/>
    <w:uiPriority w:val="0"/>
    <w:qFormat/>
    <w:rPr>
      <w:rFonts w:eastAsia="宋体"/>
      <w:sz w:val="18"/>
      <w:szCs w:val="18"/>
      <w:lang w:val="en-US" w:eastAsia="zh-CN" w:bidi="ar-SA"/>
    </w:rPr>
  </w:style>
  <w:style w:type="character" w:styleId="1067" w:customStyle="1">
    <w:name w:val="副标题 字符"/>
    <w:link w:val="879"/>
    <w:uiPriority w:val="0"/>
    <w:qFormat/>
    <w:rPr>
      <w:rFonts w:ascii="宋体" w:hAnsi="Courier New" w:eastAsia="楷体_GB2312"/>
      <w:sz w:val="26"/>
      <w:szCs w:val="24"/>
    </w:rPr>
  </w:style>
  <w:style w:type="character" w:styleId="1068" w:customStyle="1">
    <w:name w:val="标题 字符"/>
    <w:link w:val="890"/>
    <w:uiPriority w:val="0"/>
    <w:qFormat/>
    <w:rPr>
      <w:rFonts w:ascii="Arial" w:hAnsi="Arial"/>
      <w:b/>
      <w:bCs/>
      <w:sz w:val="32"/>
      <w:szCs w:val="32"/>
    </w:rPr>
  </w:style>
  <w:style w:type="character" w:styleId="1069" w:customStyle="1">
    <w:name w:val="批注主题 字符"/>
    <w:link w:val="891"/>
    <w:uiPriority w:val="0"/>
    <w:qFormat/>
    <w:rPr>
      <w:b/>
      <w:bCs/>
      <w:sz w:val="21"/>
      <w:szCs w:val="24"/>
    </w:rPr>
  </w:style>
  <w:style w:type="character" w:styleId="1070" w:customStyle="1">
    <w:name w:val="Header Char"/>
    <w:uiPriority w:val="0"/>
    <w:qFormat/>
    <w:rPr>
      <w:rFonts w:eastAsia="宋体" w:cs="Times New Roman"/>
      <w:sz w:val="18"/>
      <w:szCs w:val="24"/>
      <w:lang w:val="en-US" w:eastAsia="zh-CN"/>
    </w:rPr>
  </w:style>
  <w:style w:type="character" w:styleId="1071" w:customStyle="1">
    <w:name w:val="+● Char Char Char Char Char Char"/>
    <w:link w:val="1072"/>
    <w:uiPriority w:val="0"/>
    <w:qFormat/>
    <w:rPr>
      <w:sz w:val="24"/>
      <w:szCs w:val="28"/>
    </w:rPr>
  </w:style>
  <w:style w:type="paragraph" w:styleId="1072" w:customStyle="1">
    <w:name w:val="+● Char Char Char"/>
    <w:basedOn w:val="844"/>
    <w:link w:val="1071"/>
    <w:uiPriority w:val="0"/>
    <w:qFormat/>
    <w:pPr>
      <w:ind w:firstLine="480"/>
      <w:spacing w:line="360" w:lineRule="auto"/>
      <w:tabs>
        <w:tab w:val="left" w:pos="958" w:leader="none"/>
      </w:tabs>
    </w:pPr>
    <w:rPr>
      <w:sz w:val="24"/>
      <w:szCs w:val="28"/>
    </w:rPr>
  </w:style>
  <w:style w:type="character" w:styleId="1073" w:customStyle="1">
    <w:name w:val="+正文 Char3"/>
    <w:link w:val="1074"/>
    <w:uiPriority w:val="0"/>
    <w:qFormat/>
    <w:rPr>
      <w:sz w:val="24"/>
      <w:szCs w:val="24"/>
    </w:rPr>
  </w:style>
  <w:style w:type="paragraph" w:styleId="1074" w:customStyle="1">
    <w:name w:val="+正文"/>
    <w:basedOn w:val="844"/>
    <w:link w:val="1073"/>
    <w:uiPriority w:val="0"/>
    <w:qFormat/>
    <w:pPr>
      <w:ind w:firstLine="200"/>
      <w:spacing w:line="360" w:lineRule="auto"/>
    </w:pPr>
    <w:rPr>
      <w:sz w:val="24"/>
    </w:rPr>
  </w:style>
  <w:style w:type="character" w:styleId="1075" w:customStyle="1">
    <w:name w:val="c lh15"/>
    <w:basedOn w:val="854"/>
    <w:uiPriority w:val="0"/>
    <w:qFormat/>
  </w:style>
  <w:style w:type="character" w:styleId="1076" w:customStyle="1">
    <w:name w:val="纯文本 Char Char2"/>
    <w:uiPriority w:val="0"/>
    <w:qFormat/>
    <w:rPr>
      <w:rFonts w:ascii="宋体" w:hAnsi="Courier New" w:eastAsia="楷体_GB2312"/>
      <w:sz w:val="26"/>
      <w:szCs w:val="24"/>
      <w:lang w:val="en-US" w:eastAsia="zh-CN" w:bidi="ar-SA"/>
    </w:rPr>
  </w:style>
  <w:style w:type="character" w:styleId="1077" w:customStyle="1">
    <w:name w:val="Char Char17"/>
    <w:uiPriority w:val="0"/>
    <w:qFormat/>
    <w:rPr>
      <w:rFonts w:eastAsia="楷体_GB2312"/>
      <w:sz w:val="24"/>
      <w:lang w:val="en-US" w:eastAsia="zh-CN" w:bidi="ar-SA"/>
    </w:rPr>
  </w:style>
  <w:style w:type="character" w:styleId="1078" w:customStyle="1">
    <w:name w:val="Heading 5 Char"/>
    <w:uiPriority w:val="0"/>
    <w:qFormat/>
    <w:rPr>
      <w:rFonts w:ascii="Times New Roman" w:hAnsi="Times New Roman" w:cs="Times New Roman"/>
      <w:b/>
      <w:bCs/>
      <w:sz w:val="28"/>
      <w:szCs w:val="28"/>
    </w:rPr>
  </w:style>
  <w:style w:type="character" w:styleId="1079" w:customStyle="1">
    <w:name w:val="首行缩进两字 Char1"/>
    <w:uiPriority w:val="0"/>
    <w:qFormat/>
    <w:rPr>
      <w:rFonts w:eastAsia="楷体_GB2312"/>
      <w:sz w:val="24"/>
      <w:lang w:val="en-US" w:eastAsia="zh-CN" w:bidi="ar-SA"/>
    </w:rPr>
  </w:style>
  <w:style w:type="character" w:styleId="1080" w:customStyle="1">
    <w:name w:val="Heading 3 Char"/>
    <w:uiPriority w:val="0"/>
    <w:qFormat/>
    <w:rPr>
      <w:rFonts w:ascii="Times New Roman" w:hAnsi="Times New Roman" w:cs="Times New Roman"/>
      <w:b/>
      <w:bCs/>
      <w:sz w:val="32"/>
      <w:szCs w:val="32"/>
    </w:rPr>
  </w:style>
  <w:style w:type="character" w:styleId="1081" w:customStyle="1">
    <w:name w:val="Heading 4 Char"/>
    <w:uiPriority w:val="0"/>
    <w:qFormat/>
    <w:rPr>
      <w:rFonts w:ascii="Times New Roman" w:hAnsi="Times New Roman" w:eastAsia="宋体" w:cs="Times New Roman"/>
      <w:b/>
      <w:bCs/>
      <w:sz w:val="28"/>
      <w:szCs w:val="28"/>
    </w:rPr>
  </w:style>
  <w:style w:type="character" w:styleId="1082" w:customStyle="1">
    <w:name w:val="NormalCharacter"/>
    <w:uiPriority w:val="0"/>
    <w:qFormat/>
  </w:style>
  <w:style w:type="character" w:styleId="1083" w:customStyle="1">
    <w:name w:val="首行缩进两字 Char2"/>
    <w:uiPriority w:val="0"/>
    <w:qFormat/>
    <w:rPr>
      <w:rFonts w:eastAsia="楷体_GB2312"/>
      <w:sz w:val="24"/>
      <w:lang w:val="en-US" w:eastAsia="zh-CN" w:bidi="ar-SA"/>
    </w:rPr>
  </w:style>
  <w:style w:type="character" w:styleId="1084" w:customStyle="1">
    <w:name w:val="标题 Char1"/>
    <w:uiPriority w:val="0"/>
    <w:qFormat/>
    <w:rPr>
      <w:rFonts w:ascii="Cambria" w:hAnsi="Cambria" w:cs="Times New Roman"/>
      <w:b/>
      <w:bCs/>
      <w:sz w:val="32"/>
      <w:szCs w:val="32"/>
    </w:rPr>
  </w:style>
  <w:style w:type="character" w:styleId="1085" w:customStyle="1">
    <w:name w:val="+标题2 Char Char"/>
    <w:link w:val="1086"/>
    <w:uiPriority w:val="0"/>
    <w:qFormat/>
    <w:rPr>
      <w:rFonts w:ascii="Cambria" w:hAnsi="Cambria"/>
      <w:b/>
      <w:sz w:val="24"/>
      <w:szCs w:val="24"/>
    </w:rPr>
  </w:style>
  <w:style w:type="paragraph" w:styleId="1086" w:customStyle="1">
    <w:name w:val="+标题2"/>
    <w:basedOn w:val="846"/>
    <w:link w:val="1085"/>
    <w:uiPriority w:val="0"/>
    <w:qFormat/>
    <w:pPr>
      <w:ind w:left="840" w:hanging="420"/>
      <w:spacing w:before="120" w:after="120" w:line="360" w:lineRule="auto"/>
      <w:tabs>
        <w:tab w:val="left" w:pos="431" w:leader="none"/>
      </w:tabs>
    </w:pPr>
    <w:rPr>
      <w:sz w:val="24"/>
    </w:rPr>
  </w:style>
  <w:style w:type="character" w:styleId="1087" w:customStyle="1">
    <w:name w:val="+列表1 Char Char Char Char Char Char"/>
    <w:link w:val="1088"/>
    <w:uiPriority w:val="0"/>
    <w:qFormat/>
    <w:rPr>
      <w:rFonts w:eastAsia="宋体"/>
      <w:sz w:val="24"/>
      <w:szCs w:val="24"/>
      <w:lang w:val="en-US" w:eastAsia="zh-CN" w:bidi="ar-SA"/>
    </w:rPr>
  </w:style>
  <w:style w:type="paragraph" w:styleId="1088" w:customStyle="1">
    <w:name w:val="+列表1"/>
    <w:basedOn w:val="844"/>
    <w:link w:val="1087"/>
    <w:uiPriority w:val="0"/>
    <w:qFormat/>
    <w:pPr>
      <w:jc w:val="center"/>
    </w:pPr>
    <w:rPr>
      <w:sz w:val="24"/>
    </w:rPr>
  </w:style>
  <w:style w:type="character" w:styleId="1089" w:customStyle="1">
    <w:name w:val="Plain Text Char Char"/>
    <w:link w:val="1090"/>
    <w:uiPriority w:val="0"/>
    <w:qFormat/>
    <w:rPr>
      <w:rFonts w:ascii="宋体" w:hAnsi="Courier New" w:eastAsia="楷体_GB2312"/>
      <w:sz w:val="28"/>
      <w:lang w:val="en-US" w:eastAsia="zh-CN" w:bidi="ar-SA"/>
    </w:rPr>
  </w:style>
  <w:style w:type="paragraph" w:styleId="1090" w:customStyle="1">
    <w:name w:val="纯文本1"/>
    <w:basedOn w:val="844"/>
    <w:next w:val="878"/>
    <w:link w:val="1089"/>
    <w:uiPriority w:val="0"/>
    <w:qFormat/>
    <w:rPr>
      <w:rFonts w:ascii="宋体" w:hAnsi="Courier New" w:eastAsia="楷体_GB2312"/>
      <w:sz w:val="28"/>
    </w:rPr>
  </w:style>
  <w:style w:type="character" w:styleId="1091" w:customStyle="1">
    <w:name w:val="方案文档 Char Char"/>
    <w:link w:val="1092"/>
    <w:uiPriority w:val="0"/>
    <w:qFormat/>
    <w:rPr>
      <w:rFonts w:eastAsia="Times New Roman"/>
      <w:sz w:val="24"/>
      <w:szCs w:val="24"/>
      <w:lang w:val="en-US" w:eastAsia="zh-CN" w:bidi="ar-SA"/>
    </w:rPr>
  </w:style>
  <w:style w:type="paragraph" w:styleId="1092" w:customStyle="1">
    <w:name w:val="方案文档"/>
    <w:link w:val="1091"/>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character" w:styleId="1093" w:customStyle="1">
    <w:name w:val="UserStyle_5"/>
    <w:link w:val="1094"/>
    <w:uiPriority w:val="0"/>
    <w:qFormat/>
    <w:rPr>
      <w:sz w:val="16"/>
      <w:szCs w:val="16"/>
    </w:rPr>
  </w:style>
  <w:style w:type="paragraph" w:styleId="1094" w:customStyle="1">
    <w:name w:val="BodyTextIndent3"/>
    <w:basedOn w:val="844"/>
    <w:link w:val="1093"/>
    <w:uiPriority w:val="0"/>
    <w:qFormat/>
    <w:pPr>
      <w:ind w:left="420"/>
      <w:jc w:val="left"/>
      <w:spacing w:after="120"/>
      <w:widowControl/>
    </w:pPr>
    <w:rPr>
      <w:sz w:val="16"/>
      <w:szCs w:val="16"/>
    </w:rPr>
  </w:style>
  <w:style w:type="character" w:styleId="1095" w:customStyle="1">
    <w:name w:val="正文缩进 字符"/>
    <w:uiPriority w:val="0"/>
    <w:qFormat/>
    <w:rPr>
      <w:rFonts w:eastAsia="楷体_GB2312"/>
      <w:sz w:val="24"/>
    </w:rPr>
  </w:style>
  <w:style w:type="character" w:styleId="1096" w:customStyle="1">
    <w:name w:val="Footer Char"/>
    <w:uiPriority w:val="0"/>
    <w:qFormat/>
    <w:rPr>
      <w:rFonts w:ascii="Times New Roman" w:hAnsi="Times New Roman" w:cs="Times New Roman"/>
      <w:sz w:val="18"/>
      <w:szCs w:val="18"/>
    </w:rPr>
  </w:style>
  <w:style w:type="paragraph" w:styleId="1097" w:customStyle="1">
    <w:name w:val="Char Char Char1 Char Char Char Char"/>
    <w:basedOn w:val="844"/>
    <w:uiPriority w:val="0"/>
    <w:qFormat/>
    <w:pPr>
      <w:jc w:val="left"/>
      <w:spacing w:after="160" w:line="240" w:lineRule="exact"/>
      <w:widowControl/>
    </w:pPr>
    <w:rPr>
      <w:sz w:val="24"/>
    </w:rPr>
  </w:style>
  <w:style w:type="paragraph" w:styleId="1098" w:customStyle="1">
    <w:name w:val="p0"/>
    <w:basedOn w:val="844"/>
    <w:uiPriority w:val="0"/>
    <w:qFormat/>
    <w:pPr>
      <w:jc w:val="left"/>
      <w:widowControl/>
    </w:pPr>
    <w:rPr>
      <w:sz w:val="24"/>
    </w:rPr>
  </w:style>
  <w:style w:type="paragraph" w:styleId="1099"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100" w:customStyle="1">
    <w:name w:val="Plain Text1"/>
    <w:basedOn w:val="844"/>
    <w:uiPriority w:val="0"/>
    <w:qFormat/>
    <w:rPr>
      <w:rFonts w:ascii="宋体" w:hAnsi="Courier New" w:eastAsia="楷体_GB2312"/>
      <w:sz w:val="26"/>
      <w:szCs w:val="20"/>
    </w:rPr>
  </w:style>
  <w:style w:type="paragraph" w:styleId="1101" w:customStyle="1">
    <w:name w:val="Char Char Char Char Char Char Char Char Char1 Char Char Char Char"/>
    <w:basedOn w:val="860"/>
    <w:uiPriority w:val="0"/>
    <w:qFormat/>
    <w:pPr>
      <w:spacing w:line="360" w:lineRule="auto"/>
    </w:pPr>
    <w:rPr>
      <w:rFonts w:eastAsia="楷体_GB2312"/>
      <w:sz w:val="26"/>
      <w:szCs w:val="20"/>
    </w:rPr>
  </w:style>
  <w:style w:type="paragraph" w:styleId="1102" w:customStyle="1">
    <w:name w:val="表名"/>
    <w:basedOn w:val="1103"/>
    <w:uiPriority w:val="0"/>
    <w:qFormat/>
    <w:pPr>
      <w:jc w:val="right"/>
    </w:pPr>
    <w:rPr>
      <w:b/>
    </w:rPr>
  </w:style>
  <w:style w:type="paragraph" w:styleId="1103" w:customStyle="1">
    <w:name w:val="表格"/>
    <w:basedOn w:val="844"/>
    <w:uiPriority w:val="0"/>
    <w:qFormat/>
    <w:pPr>
      <w:jc w:val="center"/>
    </w:pPr>
    <w:rPr>
      <w:szCs w:val="22"/>
    </w:rPr>
  </w:style>
  <w:style w:type="paragraph" w:styleId="1104" w:customStyle="1">
    <w:name w:val="表"/>
    <w:basedOn w:val="844"/>
    <w:uiPriority w:val="0"/>
    <w:qFormat/>
    <w:pPr>
      <w:jc w:val="center"/>
    </w:pPr>
    <w:rPr>
      <w:szCs w:val="20"/>
    </w:rPr>
  </w:style>
  <w:style w:type="paragraph" w:styleId="1105" w:customStyle="1">
    <w:name w:val="正文标准"/>
    <w:basedOn w:val="844"/>
    <w:uiPriority w:val="0"/>
    <w:qFormat/>
    <w:pPr>
      <w:ind w:firstLine="200"/>
      <w:spacing w:line="360" w:lineRule="auto"/>
    </w:pPr>
    <w:rPr>
      <w:rFonts w:hAnsi="宋体"/>
      <w:sz w:val="24"/>
    </w:rPr>
  </w:style>
  <w:style w:type="paragraph" w:styleId="1106" w:customStyle="1">
    <w:name w:val="列出段落1"/>
    <w:basedOn w:val="844"/>
    <w:uiPriority w:val="0"/>
    <w:qFormat/>
    <w:pPr>
      <w:ind w:firstLine="420"/>
      <w:jc w:val="left"/>
      <w:spacing w:line="360" w:lineRule="auto"/>
    </w:pPr>
    <w:rPr>
      <w:sz w:val="24"/>
      <w:szCs w:val="22"/>
    </w:rPr>
  </w:style>
  <w:style w:type="paragraph" w:styleId="1107" w:customStyle="1">
    <w:name w:val="p25"/>
    <w:basedOn w:val="844"/>
    <w:uiPriority w:val="0"/>
    <w:qFormat/>
    <w:pPr>
      <w:jc w:val="left"/>
      <w:widowControl/>
    </w:pPr>
    <w:rPr>
      <w:rFonts w:ascii="黑体" w:hAnsi="黑体" w:eastAsia="黑体" w:cs="黑体"/>
      <w:sz w:val="26"/>
      <w:szCs w:val="26"/>
    </w:rPr>
  </w:style>
  <w:style w:type="paragraph" w:styleId="1108" w:customStyle="1">
    <w:name w:val="Char"/>
    <w:basedOn w:val="844"/>
    <w:uiPriority w:val="0"/>
    <w:qFormat/>
    <w:pPr>
      <w:ind w:left="420" w:hanging="420"/>
      <w:tabs>
        <w:tab w:val="left" w:pos="420" w:leader="none"/>
      </w:tabs>
    </w:pPr>
    <w:rPr>
      <w:sz w:val="24"/>
    </w:rPr>
  </w:style>
  <w:style w:type="paragraph" w:styleId="1109" w:customStyle="1">
    <w:name w:val="Char Char Char Char Char Char Char Char Char1 Char"/>
    <w:basedOn w:val="860"/>
    <w:uiPriority w:val="0"/>
    <w:qFormat/>
    <w:pPr>
      <w:spacing w:line="360" w:lineRule="auto"/>
    </w:pPr>
    <w:rPr>
      <w:rFonts w:ascii="Tahoma" w:hAnsi="Tahoma"/>
      <w:sz w:val="24"/>
    </w:rPr>
  </w:style>
  <w:style w:type="paragraph" w:styleId="1110" w:customStyle="1">
    <w:name w:val="纯文本11"/>
    <w:basedOn w:val="844"/>
    <w:next w:val="878"/>
    <w:uiPriority w:val="0"/>
    <w:qFormat/>
    <w:rPr>
      <w:rFonts w:ascii="宋体" w:hAnsi="Courier New" w:eastAsia="楷体_GB2312"/>
      <w:sz w:val="28"/>
      <w:szCs w:val="20"/>
    </w:rPr>
  </w:style>
  <w:style w:type="paragraph" w:styleId="1111" w:customStyle="1">
    <w:name w:val="UserStyle_7"/>
    <w:next w:val="844"/>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12" w:customStyle="1">
    <w:name w:val="Char Char Char"/>
    <w:basedOn w:val="860"/>
    <w:uiPriority w:val="0"/>
    <w:qFormat/>
    <w:pPr>
      <w:spacing w:line="360" w:lineRule="auto"/>
    </w:pPr>
    <w:rPr>
      <w:rFonts w:ascii="Tahoma" w:hAnsi="Tahoma"/>
      <w:sz w:val="24"/>
    </w:rPr>
  </w:style>
  <w:style w:type="paragraph" w:styleId="1113" w:customStyle="1">
    <w:name w:val="图名"/>
    <w:basedOn w:val="844"/>
    <w:uiPriority w:val="0"/>
    <w:qFormat/>
    <w:pPr>
      <w:jc w:val="center"/>
    </w:pPr>
    <w:rPr>
      <w:rFonts w:ascii="宋体" w:hAnsi="宋体"/>
      <w:b/>
      <w:szCs w:val="22"/>
    </w:rPr>
  </w:style>
  <w:style w:type="paragraph" w:styleId="1114" w:customStyle="1">
    <w:name w:val="格式３"/>
    <w:basedOn w:val="844"/>
    <w:uiPriority w:val="0"/>
    <w:qFormat/>
    <w:pPr>
      <w:ind w:left="600" w:hanging="600"/>
      <w:spacing w:line="420" w:lineRule="exact"/>
    </w:pPr>
    <w:rPr>
      <w:rFonts w:ascii="宋体" w:hAnsi="宋体"/>
      <w:color w:val="000000"/>
      <w:sz w:val="24"/>
      <w:szCs w:val="20"/>
    </w:rPr>
  </w:style>
  <w:style w:type="paragraph" w:styleId="1115" w:customStyle="1">
    <w:name w:val="xl44"/>
    <w:basedOn w:val="844"/>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116" w:customStyle="1">
    <w:name w:val="Char Char Char Char Char Char Char Char Char Char"/>
    <w:basedOn w:val="844"/>
    <w:uiPriority w:val="0"/>
    <w:qFormat/>
    <w:pPr>
      <w:ind w:left="420" w:hanging="420"/>
      <w:tabs>
        <w:tab w:val="left" w:pos="420" w:leader="none"/>
      </w:tabs>
    </w:pPr>
    <w:rPr>
      <w:sz w:val="24"/>
    </w:rPr>
  </w:style>
  <w:style w:type="paragraph" w:styleId="1117" w:customStyle="1">
    <w:name w:val="图片"/>
    <w:basedOn w:val="844"/>
    <w:uiPriority w:val="0"/>
    <w:qFormat/>
    <w:pPr>
      <w:jc w:val="center"/>
      <w:spacing w:line="360" w:lineRule="auto"/>
    </w:pPr>
    <w:rPr>
      <w:b/>
      <w:szCs w:val="22"/>
    </w:rPr>
  </w:style>
  <w:style w:type="paragraph" w:styleId="1118" w:customStyle="1">
    <w:name w:val="纯文本2"/>
    <w:basedOn w:val="844"/>
    <w:uiPriority w:val="0"/>
    <w:qFormat/>
    <w:pPr>
      <w:jc w:val="left"/>
      <w:widowControl/>
    </w:pPr>
    <w:rPr>
      <w:rFonts w:ascii="宋体" w:hAnsi="Courier New" w:eastAsia="楷体_GB2312"/>
      <w:sz w:val="26"/>
      <w:szCs w:val="20"/>
    </w:rPr>
  </w:style>
  <w:style w:type="paragraph" w:styleId="1119"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20" w:customStyle="1">
    <w:name w:val="Char Char Char Char Char Char Char"/>
    <w:basedOn w:val="844"/>
    <w:uiPriority w:val="0"/>
    <w:qFormat/>
  </w:style>
  <w:style w:type="paragraph" w:styleId="1121" w:customStyle="1">
    <w:name w:val="Char Char Char Char"/>
    <w:basedOn w:val="860"/>
    <w:uiPriority w:val="0"/>
    <w:qFormat/>
    <w:pPr>
      <w:spacing w:line="360" w:lineRule="auto"/>
    </w:pPr>
    <w:rPr>
      <w:sz w:val="24"/>
      <w:szCs w:val="20"/>
    </w:rPr>
  </w:style>
  <w:style w:type="paragraph" w:styleId="1122" w:customStyle="1">
    <w:name w:val="TOC 标题1"/>
    <w:basedOn w:val="845"/>
    <w:next w:val="844"/>
    <w:uiPriority w:val="0"/>
    <w:qFormat/>
    <w:pPr>
      <w:jc w:val="left"/>
      <w:spacing w:before="480" w:after="0" w:line="276" w:lineRule="auto"/>
      <w:widowControl/>
      <w:outlineLvl w:val="9"/>
    </w:pPr>
    <w:rPr>
      <w:rFonts w:ascii="Cambria" w:hAnsi="Cambria"/>
      <w:color w:val="365f91"/>
      <w:sz w:val="28"/>
      <w:szCs w:val="28"/>
    </w:rPr>
  </w:style>
  <w:style w:type="paragraph" w:styleId="1123" w:customStyle="1">
    <w:name w:val="Char1 Char Char Char"/>
    <w:basedOn w:val="844"/>
    <w:uiPriority w:val="0"/>
    <w:qFormat/>
    <w:rPr>
      <w:rFonts w:ascii="Tahoma" w:hAnsi="Tahoma"/>
      <w:sz w:val="24"/>
      <w:szCs w:val="20"/>
    </w:rPr>
  </w:style>
  <w:style w:type="paragraph" w:styleId="1124" w:customStyle="1">
    <w:name w:val="正文21"/>
    <w:basedOn w:val="844"/>
    <w:uiPriority w:val="0"/>
    <w:qFormat/>
    <w:pPr>
      <w:ind w:firstLine="200"/>
      <w:jc w:val="left"/>
      <w:spacing w:after="160" w:line="360" w:lineRule="auto"/>
      <w:widowControl/>
    </w:pPr>
    <w:rPr>
      <w:rFonts w:ascii="Verdana" w:hAnsi="Verdana" w:eastAsia="黑体"/>
      <w:szCs w:val="20"/>
      <w:lang w:eastAsia="en-US"/>
    </w:rPr>
  </w:style>
  <w:style w:type="paragraph" w:styleId="1125" w:customStyle="1">
    <w:name w:val="纯文本3"/>
    <w:basedOn w:val="844"/>
    <w:uiPriority w:val="0"/>
    <w:qFormat/>
    <w:rPr>
      <w:rFonts w:ascii="宋体" w:hAnsi="Courier New" w:eastAsia="楷体_GB2312"/>
      <w:sz w:val="28"/>
      <w:szCs w:val="20"/>
    </w:rPr>
  </w:style>
  <w:style w:type="paragraph" w:styleId="1126"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2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9" w:customStyle="1">
    <w:name w:val="font11"/>
    <w:basedOn w:val="854"/>
    <w:uiPriority w:val="0"/>
    <w:qFormat/>
    <w:rPr>
      <w:rFonts w:hint="eastAsia" w:ascii="宋体" w:hAnsi="宋体" w:eastAsia="宋体" w:cs="宋体"/>
      <w:color w:val="000000"/>
      <w:sz w:val="21"/>
      <w:szCs w:val="21"/>
      <w:u w:val="none"/>
    </w:rPr>
  </w:style>
  <w:style w:type="paragraph" w:styleId="1130" w:customStyle="1">
    <w:name w:val="_Style 30"/>
    <w:basedOn w:val="844"/>
    <w:next w:val="868"/>
    <w:uiPriority w:val="0"/>
    <w:qFormat/>
    <w:rPr>
      <w:rFonts w:ascii="宋体" w:hAnsi="Courier New"/>
    </w:rPr>
  </w:style>
  <w:style w:type="paragraph" w:styleId="113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1132" w:customStyle="1">
    <w:name w:val="fontstrikethrough"/>
    <w:basedOn w:val="854"/>
    <w:uiPriority w:val="0"/>
    <w:qFormat/>
    <w:rPr>
      <w:strike/>
    </w:rPr>
  </w:style>
  <w:style w:type="character" w:styleId="1133" w:customStyle="1">
    <w:name w:val="fontborder"/>
    <w:basedOn w:val="854"/>
    <w:uiPriority w:val="0"/>
    <w:qFormat/>
  </w:style>
  <w:style w:type="paragraph" w:styleId="1134">
    <w:name w:val="List Paragraph"/>
    <w:basedOn w:val="844"/>
    <w:uiPriority w:val="99"/>
    <w:qFormat/>
    <w:pPr>
      <w:ind w:firstLine="420"/>
    </w:pPr>
  </w:style>
  <w:style w:type="paragraph" w:styleId="1135"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136" w:customStyle="1">
    <w:name w:val="表格文字"/>
    <w:basedOn w:val="862"/>
    <w:next w:val="862"/>
    <w:uiPriority w:val="0"/>
    <w:qFormat/>
    <w:pPr>
      <w:jc w:val="left"/>
      <w:spacing w:line="420" w:lineRule="atLeast"/>
    </w:pPr>
    <w:rPr>
      <w:szCs w:val="20"/>
    </w:rPr>
  </w:style>
  <w:style w:type="paragraph" w:styleId="1137" w:customStyle="1">
    <w:name w:val="Table Paragraph"/>
    <w:basedOn w:val="844"/>
    <w:uiPriority w:val="1"/>
    <w:qFormat/>
    <w:pPr>
      <w:jc w:val="left"/>
    </w:pPr>
    <w:rPr>
      <w:rFonts w:ascii="宋体" w:hAnsi="宋体" w:cs="宋体"/>
      <w:sz w:val="22"/>
      <w:szCs w:val="22"/>
      <w:lang w:val="zh-CN" w:bidi="zh-CN"/>
    </w:rPr>
  </w:style>
  <w:style w:type="paragraph" w:styleId="1138" w:customStyle="1">
    <w:name w:val="纯文本5"/>
    <w:basedOn w:val="844"/>
    <w:uiPriority w:val="0"/>
    <w:qFormat/>
    <w:rPr>
      <w:rFonts w:ascii="宋体" w:hAnsi="Courier New" w:eastAsia="楷体_GB2312"/>
      <w:sz w:val="26"/>
      <w:szCs w:val="20"/>
    </w:rPr>
  </w:style>
  <w:style w:type="paragraph" w:styleId="1139" w:customStyle="1">
    <w:name w:val="纯文本6"/>
    <w:basedOn w:val="844"/>
    <w:uiPriority w:val="0"/>
    <w:qFormat/>
    <w:rPr>
      <w:rFonts w:ascii="宋体" w:hAnsi="Courier New" w:eastAsia="楷体_GB2312"/>
      <w:sz w:val="26"/>
    </w:rPr>
  </w:style>
  <w:style w:type="paragraph" w:styleId="1140" w:customStyle="1">
    <w:name w:val="纯文本7"/>
    <w:basedOn w:val="844"/>
    <w:uiPriority w:val="0"/>
    <w:qFormat/>
    <w:rPr>
      <w:rFonts w:ascii="宋体" w:hAnsi="Courier New" w:eastAsia="楷体_GB2312"/>
      <w:sz w:val="28"/>
    </w:rPr>
  </w:style>
  <w:style w:type="character" w:styleId="1141" w:customStyle="1">
    <w:name w:val="font21"/>
    <w:basedOn w:val="854"/>
    <w:uiPriority w:val="0"/>
    <w:qFormat/>
    <w:rPr>
      <w:rFonts w:hint="eastAsia" w:ascii="宋体" w:hAnsi="宋体" w:eastAsia="宋体" w:cs="宋体"/>
      <w:color w:val="000000"/>
      <w:sz w:val="22"/>
      <w:szCs w:val="22"/>
      <w:u w:val="none"/>
    </w:rPr>
  </w:style>
  <w:style w:type="paragraph" w:styleId="1142" w:customStyle="1">
    <w:name w:val="纯文本8"/>
    <w:basedOn w:val="844"/>
    <w:uiPriority w:val="0"/>
    <w:qFormat/>
    <w:rPr>
      <w:rFonts w:ascii="宋体" w:hAnsi="Courier New" w:eastAsia="楷体_GB2312"/>
      <w:sz w:val="28"/>
      <w:szCs w:val="20"/>
    </w:rPr>
  </w:style>
  <w:style w:type="paragraph" w:styleId="1143"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144" w:customStyle="1">
    <w:name w:val="普通(网站)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145" w:customStyle="1">
    <w:name w:val="15"/>
    <w:uiPriority w:val="0"/>
    <w:qFormat/>
    <w:rPr>
      <w:rFonts w:hint="default" w:ascii="Times New Roman" w:hAnsi="Times New Roman" w:cs="Times New Roman"/>
    </w:rPr>
  </w:style>
  <w:style w:type="paragraph" w:styleId="1146" w:customStyle="1">
    <w:name w:val="列出段落"/>
    <w:basedOn w:val="844"/>
    <w:uiPriority w:val="0"/>
    <w:qFormat/>
    <w:pPr>
      <w:ind w:firstLine="420"/>
    </w:pPr>
    <w:rPr>
      <w:rFonts w:ascii="Times New Roman" w:hAnsi="Times New Roman" w:eastAsia="Arial"/>
      <w:color w:val="000000"/>
    </w:rPr>
  </w:style>
  <w:style w:type="character" w:styleId="1147" w:customStyle="1">
    <w:name w:val="NormalCharacter1"/>
    <w:link w:val="1148"/>
    <w:uiPriority w:val="0"/>
    <w:semiHidden/>
    <w:qFormat/>
    <w:rPr>
      <w:sz w:val="20"/>
    </w:rPr>
  </w:style>
  <w:style w:type="paragraph" w:styleId="1148" w:customStyle="1">
    <w:name w:val="UserStyle_4"/>
    <w:basedOn w:val="844"/>
    <w:link w:val="1147"/>
    <w:uiPriority w:val="99"/>
    <w:qFormat/>
    <w:rPr>
      <w:sz w:val="20"/>
    </w:rPr>
  </w:style>
  <w:style w:type="paragraph" w:styleId="1149" w:customStyle="1">
    <w:name w:val="正文缩进11"/>
    <w:next w:val="84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1150" w:customStyle="1">
    <w:name w:val="Blockquote"/>
    <w:basedOn w:val="844"/>
    <w:uiPriority w:val="0"/>
    <w:qFormat/>
    <w:pPr>
      <w:ind w:left="360" w:right="360"/>
      <w:jc w:val="left"/>
      <w:spacing w:before="100" w:after="100"/>
    </w:pPr>
    <w:rPr>
      <w:rFonts w:ascii="Times New Roman" w:hAnsi="Times New Roman"/>
      <w:sz w:val="24"/>
      <w:szCs w:val="20"/>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谢东宏</cp:lastModifiedBy>
  <cp:revision>10</cp:revision>
  <dcterms:created xsi:type="dcterms:W3CDTF">2025-03-26T09:47:00Z</dcterms:created>
  <dcterms:modified xsi:type="dcterms:W3CDTF">2026-05-14T02:21:57Z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5804C45AD76F4C19BD1A4FDB30F4C10A_13</vt:lpwstr>
  </property>
  <property fmtid="{D5CDD505-2E9C-101B-9397-08002B2CF9AE}" pid="4" name="KSOTemplateDocerSaveRecord">
    <vt:lpwstr>eyJoZGlkIjoiMTg3NDE0MzY0NGM5ZmJjZjhjZWU3ZmFlNWNlMDJmMmUiLCJ1c2VySWQiOiIzNTQ0NDg1NjIifQ==</vt:lpwstr>
  </property>
</Properties>
</file>