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3C0A0">
      <w:pPr>
        <w:shd w:val="clear" w:color="auto" w:fill="FFFFFF"/>
        <w:kinsoku w:val="0"/>
        <w:spacing w:before="0" w:after="0" w:line="360" w:lineRule="auto"/>
        <w:jc w:val="center"/>
        <w:rPr>
          <w:rFonts w:ascii="Times New Roman" w:hAnsi="Times New Roman" w:eastAsia="Times New Roman" w:cs="Times New Roman"/>
          <w:sz w:val="36"/>
          <w:szCs w:val="36"/>
        </w:rPr>
      </w:pPr>
    </w:p>
    <w:p w14:paraId="1747B61F">
      <w:pPr>
        <w:shd w:val="clear" w:color="auto" w:fill="FFFFFF"/>
        <w:kinsoku w:val="0"/>
        <w:spacing w:before="0" w:after="0" w:line="360" w:lineRule="auto"/>
        <w:jc w:val="center"/>
        <w:rPr>
          <w:rFonts w:ascii="Times New Roman" w:hAnsi="Times New Roman" w:eastAsia="Times New Roman" w:cs="Times New Roman"/>
          <w:sz w:val="48"/>
          <w:szCs w:val="48"/>
        </w:rPr>
      </w:pPr>
      <w:r>
        <w:rPr>
          <w:rFonts w:ascii="宋体" w:hAnsi="宋体" w:eastAsia="宋体" w:cs="宋体"/>
          <w:b/>
          <w:bCs/>
          <w:sz w:val="48"/>
          <w:szCs w:val="48"/>
        </w:rPr>
        <w:t>内窥镜摄像系统</w:t>
      </w:r>
    </w:p>
    <w:p w14:paraId="196B86F6">
      <w:pPr>
        <w:kinsoku w:val="0"/>
        <w:spacing w:before="0" w:after="0" w:line="360" w:lineRule="auto"/>
        <w:jc w:val="center"/>
        <w:rPr>
          <w:rFonts w:ascii="Times New Roman" w:hAnsi="Times New Roman" w:eastAsia="Times New Roman" w:cs="Times New Roman"/>
          <w:sz w:val="48"/>
          <w:szCs w:val="48"/>
        </w:rPr>
      </w:pPr>
    </w:p>
    <w:p w14:paraId="61BB6424">
      <w:pPr>
        <w:kinsoku w:val="0"/>
        <w:spacing w:before="0" w:after="0" w:line="360" w:lineRule="auto"/>
        <w:jc w:val="center"/>
        <w:rPr>
          <w:rFonts w:ascii="Times New Roman" w:hAnsi="Times New Roman" w:eastAsia="Times New Roman" w:cs="Times New Roman"/>
          <w:sz w:val="48"/>
          <w:szCs w:val="48"/>
        </w:rPr>
      </w:pPr>
    </w:p>
    <w:p w14:paraId="20B4339B">
      <w:pPr>
        <w:kinsoku w:val="0"/>
        <w:spacing w:before="0" w:after="0" w:line="360" w:lineRule="auto"/>
        <w:jc w:val="left"/>
        <w:rPr>
          <w:rFonts w:ascii="Times New Roman" w:hAnsi="Times New Roman" w:eastAsia="Times New Roman" w:cs="Times New Roman"/>
          <w:sz w:val="48"/>
          <w:szCs w:val="48"/>
        </w:rPr>
      </w:pPr>
    </w:p>
    <w:p w14:paraId="20B9AC06">
      <w:pPr>
        <w:kinsoku w:val="0"/>
        <w:spacing w:before="0" w:after="0" w:line="360" w:lineRule="auto"/>
        <w:jc w:val="left"/>
        <w:rPr>
          <w:rFonts w:ascii="Times New Roman" w:hAnsi="Times New Roman" w:eastAsia="Times New Roman" w:cs="Times New Roman"/>
          <w:sz w:val="48"/>
          <w:szCs w:val="48"/>
        </w:rPr>
      </w:pPr>
    </w:p>
    <w:p w14:paraId="04048565">
      <w:pPr>
        <w:widowControl w:val="0"/>
        <w:kinsoku w:val="0"/>
        <w:spacing w:before="0" w:after="0" w:line="360" w:lineRule="auto"/>
        <w:jc w:val="center"/>
        <w:rPr>
          <w:rFonts w:ascii="Times New Roman" w:hAnsi="Times New Roman" w:eastAsia="Times New Roman" w:cs="Times New Roman"/>
          <w:sz w:val="48"/>
          <w:szCs w:val="48"/>
        </w:rPr>
      </w:pPr>
      <w:r>
        <w:rPr>
          <w:rFonts w:ascii="宋体" w:hAnsi="宋体" w:eastAsia="宋体" w:cs="宋体"/>
          <w:b/>
          <w:bCs/>
          <w:sz w:val="48"/>
          <w:szCs w:val="48"/>
        </w:rPr>
        <w:t>单一来源采购文件</w:t>
      </w:r>
    </w:p>
    <w:p w14:paraId="5C7ED051">
      <w:pPr>
        <w:widowControl w:val="0"/>
        <w:kinsoku w:val="0"/>
        <w:spacing w:before="0" w:after="0" w:line="360" w:lineRule="auto"/>
        <w:jc w:val="center"/>
        <w:rPr>
          <w:rFonts w:ascii="Times New Roman" w:hAnsi="Times New Roman" w:eastAsia="Times New Roman" w:cs="Times New Roman"/>
          <w:sz w:val="48"/>
          <w:szCs w:val="48"/>
        </w:rPr>
      </w:pPr>
      <w:r>
        <w:rPr>
          <w:rFonts w:ascii="宋体" w:hAnsi="宋体" w:eastAsia="宋体" w:cs="宋体"/>
          <w:b/>
          <w:bCs/>
          <w:sz w:val="48"/>
          <w:szCs w:val="48"/>
        </w:rPr>
        <w:t>项目编号：</w:t>
      </w:r>
      <w:r>
        <w:rPr>
          <w:rFonts w:hint="eastAsia" w:ascii="宋体" w:hAnsi="宋体" w:eastAsia="宋体" w:cs="宋体"/>
          <w:b/>
          <w:bCs/>
          <w:sz w:val="48"/>
          <w:szCs w:val="48"/>
        </w:rPr>
        <w:t>JSZC-320000-SMDG-D2026-0034</w:t>
      </w:r>
    </w:p>
    <w:p w14:paraId="31316ABA">
      <w:pPr>
        <w:kinsoku w:val="0"/>
        <w:spacing w:before="0" w:after="0" w:line="360" w:lineRule="auto"/>
        <w:jc w:val="center"/>
        <w:rPr>
          <w:rFonts w:ascii="Times New Roman" w:hAnsi="Times New Roman" w:eastAsia="Times New Roman" w:cs="Times New Roman"/>
          <w:sz w:val="36"/>
          <w:szCs w:val="36"/>
        </w:rPr>
      </w:pPr>
    </w:p>
    <w:p w14:paraId="579C7CAE">
      <w:pPr>
        <w:kinsoku w:val="0"/>
        <w:spacing w:before="0" w:after="0" w:line="360" w:lineRule="auto"/>
        <w:jc w:val="center"/>
        <w:rPr>
          <w:rFonts w:ascii="Times New Roman" w:hAnsi="Times New Roman" w:eastAsia="Times New Roman" w:cs="Times New Roman"/>
          <w:sz w:val="36"/>
          <w:szCs w:val="36"/>
        </w:rPr>
      </w:pPr>
    </w:p>
    <w:p w14:paraId="4FB4C28E">
      <w:pPr>
        <w:kinsoku w:val="0"/>
        <w:spacing w:before="0" w:after="0" w:line="360" w:lineRule="auto"/>
        <w:jc w:val="center"/>
        <w:rPr>
          <w:rFonts w:ascii="Times New Roman" w:hAnsi="Times New Roman" w:eastAsia="Times New Roman" w:cs="Times New Roman"/>
          <w:sz w:val="36"/>
          <w:szCs w:val="36"/>
        </w:rPr>
      </w:pPr>
    </w:p>
    <w:p w14:paraId="37DEA292">
      <w:pPr>
        <w:kinsoku w:val="0"/>
        <w:spacing w:before="0" w:after="0" w:line="360" w:lineRule="auto"/>
        <w:jc w:val="center"/>
        <w:rPr>
          <w:rFonts w:ascii="Times New Roman" w:hAnsi="Times New Roman" w:eastAsia="Times New Roman" w:cs="Times New Roman"/>
          <w:sz w:val="36"/>
          <w:szCs w:val="36"/>
        </w:rPr>
      </w:pPr>
    </w:p>
    <w:p w14:paraId="77C90714">
      <w:pPr>
        <w:kinsoku w:val="0"/>
        <w:spacing w:before="0" w:after="0" w:line="360" w:lineRule="auto"/>
        <w:jc w:val="center"/>
        <w:rPr>
          <w:rFonts w:ascii="Times New Roman" w:hAnsi="Times New Roman" w:eastAsia="Times New Roman" w:cs="Times New Roman"/>
          <w:sz w:val="36"/>
          <w:szCs w:val="36"/>
        </w:rPr>
      </w:pPr>
    </w:p>
    <w:p w14:paraId="438E2DF7">
      <w:pPr>
        <w:kinsoku w:val="0"/>
        <w:spacing w:before="0" w:after="0" w:line="360" w:lineRule="auto"/>
        <w:jc w:val="center"/>
        <w:rPr>
          <w:rFonts w:ascii="Times New Roman" w:hAnsi="Times New Roman" w:eastAsia="Times New Roman" w:cs="Times New Roman"/>
          <w:sz w:val="36"/>
          <w:szCs w:val="36"/>
        </w:rPr>
      </w:pPr>
    </w:p>
    <w:p w14:paraId="69FCB997">
      <w:pPr>
        <w:kinsoku w:val="0"/>
        <w:spacing w:before="0" w:after="0" w:line="360" w:lineRule="auto"/>
        <w:jc w:val="center"/>
        <w:rPr>
          <w:rFonts w:ascii="Times New Roman" w:hAnsi="Times New Roman" w:eastAsia="Times New Roman" w:cs="Times New Roman"/>
          <w:sz w:val="36"/>
          <w:szCs w:val="36"/>
        </w:rPr>
      </w:pPr>
    </w:p>
    <w:p w14:paraId="0D6F14F0">
      <w:pPr>
        <w:kinsoku w:val="0"/>
        <w:spacing w:before="0" w:after="0" w:line="360" w:lineRule="auto"/>
        <w:jc w:val="center"/>
        <w:rPr>
          <w:rFonts w:ascii="Times New Roman" w:hAnsi="Times New Roman" w:eastAsia="Times New Roman" w:cs="Times New Roman"/>
          <w:sz w:val="36"/>
          <w:szCs w:val="36"/>
        </w:rPr>
      </w:pPr>
      <w:r>
        <w:rPr>
          <w:rFonts w:ascii="宋体" w:hAnsi="宋体" w:eastAsia="宋体" w:cs="宋体"/>
          <w:b/>
          <w:bCs/>
          <w:sz w:val="36"/>
          <w:szCs w:val="36"/>
        </w:rPr>
        <w:t>采购人：江苏省肿瘤医院</w:t>
      </w:r>
    </w:p>
    <w:p w14:paraId="1696D18A">
      <w:pPr>
        <w:kinsoku w:val="0"/>
        <w:spacing w:before="0" w:after="0" w:line="360" w:lineRule="auto"/>
        <w:jc w:val="center"/>
        <w:rPr>
          <w:rFonts w:ascii="Times New Roman" w:hAnsi="Times New Roman" w:eastAsia="Times New Roman" w:cs="Times New Roman"/>
          <w:sz w:val="36"/>
          <w:szCs w:val="36"/>
        </w:rPr>
      </w:pPr>
      <w:r>
        <w:rPr>
          <w:rFonts w:ascii="宋体" w:hAnsi="宋体" w:eastAsia="宋体" w:cs="宋体"/>
          <w:b/>
          <w:bCs/>
          <w:sz w:val="36"/>
          <w:szCs w:val="36"/>
        </w:rPr>
        <w:t>采购代理机构：苏美达国际技术贸易有限公司</w:t>
      </w:r>
    </w:p>
    <w:p w14:paraId="208EB071">
      <w:pPr>
        <w:kinsoku w:val="0"/>
        <w:spacing w:before="0" w:after="0" w:line="360" w:lineRule="auto"/>
        <w:jc w:val="center"/>
        <w:rPr>
          <w:rFonts w:ascii="Times New Roman" w:hAnsi="Times New Roman" w:eastAsia="Times New Roman" w:cs="Times New Roman"/>
          <w:sz w:val="36"/>
          <w:szCs w:val="36"/>
        </w:rPr>
      </w:pPr>
      <w:r>
        <w:rPr>
          <w:rFonts w:ascii="宋体" w:hAnsi="宋体" w:eastAsia="宋体" w:cs="宋体"/>
          <w:b/>
          <w:bCs/>
          <w:sz w:val="36"/>
          <w:szCs w:val="36"/>
        </w:rPr>
        <w:t>2026年4月</w:t>
      </w:r>
    </w:p>
    <w:p w14:paraId="1D699DA6">
      <w:pPr>
        <w:kinsoku w:val="0"/>
        <w:spacing w:before="240" w:after="240"/>
        <w:rPr>
          <w:rFonts w:ascii="Times New Roman" w:hAnsi="Times New Roman" w:eastAsia="Times New Roman" w:cs="Times New Roman"/>
        </w:rPr>
      </w:pPr>
      <w:r>
        <w:t> </w:t>
      </w:r>
    </w:p>
    <w:sdt>
      <w:sdtPr>
        <w:id w:val="1680575616"/>
        <w:placeholder>
          <w:docPart w:val="DefaultPlaceholder_22675703"/>
        </w:placeholder>
      </w:sdtPr>
      <w:sdtContent>
        <w:p w14:paraId="1E7E4861">
          <w:pPr>
            <w:keepNext/>
            <w:keepLines/>
            <w:kinsoku w:val="0"/>
            <w:spacing w:before="240" w:after="0" w:line="259" w:lineRule="auto"/>
            <w:jc w:val="center"/>
            <w:rPr>
              <w:rFonts w:ascii="Times New Roman" w:hAnsi="Times New Roman" w:eastAsia="Times New Roman" w:cs="Times New Roman"/>
              <w:sz w:val="32"/>
              <w:szCs w:val="32"/>
            </w:rPr>
          </w:pPr>
          <w:r>
            <w:rPr>
              <w:rFonts w:ascii="宋体" w:hAnsi="宋体" w:eastAsia="宋体" w:cs="宋体"/>
              <w:b/>
              <w:bCs/>
              <w:sz w:val="32"/>
              <w:szCs w:val="32"/>
            </w:rPr>
            <w:t>目 录</w:t>
          </w:r>
        </w:p>
        <w:p w14:paraId="420C7303">
          <w:pPr>
            <w:widowControl w:val="0"/>
            <w:kinsoku w:val="0"/>
            <w:spacing w:before="0" w:after="0"/>
            <w:rPr>
              <w:rFonts w:ascii="Times New Roman" w:hAnsi="Times New Roman" w:eastAsia="Times New Roman" w:cs="Times New Roman"/>
              <w:sz w:val="32"/>
              <w:szCs w:val="32"/>
            </w:rPr>
          </w:pPr>
          <w:r>
            <w:rPr>
              <w:rFonts w:ascii="宋体" w:hAnsi="宋体" w:eastAsia="宋体" w:cs="宋体"/>
              <w:b/>
              <w:bCs/>
              <w:sz w:val="32"/>
              <w:szCs w:val="32"/>
            </w:rPr>
            <w:t>第一章 单一来源采购邀请</w:t>
          </w:r>
          <w:r>
            <w:rPr>
              <w:rFonts w:ascii="Times New Roman" w:hAnsi="Times New Roman" w:eastAsia="Times New Roman" w:cs="Times New Roman"/>
              <w:sz w:val="32"/>
              <w:szCs w:val="32"/>
              <w:u w:val="dotted" w:color="000000"/>
            </w:rPr>
            <w:t>..........................</w:t>
          </w:r>
          <w:r>
            <w:rPr>
              <w:b/>
              <w:bCs/>
              <w:sz w:val="32"/>
              <w:szCs w:val="32"/>
            </w:rPr>
            <w:t>3</w:t>
          </w:r>
        </w:p>
        <w:p w14:paraId="4BD897E8">
          <w:pPr>
            <w:widowControl w:val="0"/>
            <w:kinsoku w:val="0"/>
            <w:spacing w:before="0" w:after="0"/>
            <w:rPr>
              <w:rFonts w:ascii="Times New Roman" w:hAnsi="Times New Roman" w:eastAsia="Times New Roman" w:cs="Times New Roman"/>
              <w:sz w:val="32"/>
              <w:szCs w:val="32"/>
            </w:rPr>
          </w:pPr>
          <w:r>
            <w:rPr>
              <w:rFonts w:ascii="宋体" w:hAnsi="宋体" w:eastAsia="宋体" w:cs="宋体"/>
              <w:b/>
              <w:bCs/>
              <w:sz w:val="32"/>
              <w:szCs w:val="32"/>
            </w:rPr>
            <w:t>第二章 供应商须知</w:t>
          </w:r>
          <w:r>
            <w:rPr>
              <w:rFonts w:ascii="Times New Roman" w:hAnsi="Times New Roman" w:eastAsia="Times New Roman" w:cs="Times New Roman"/>
              <w:sz w:val="32"/>
              <w:szCs w:val="32"/>
              <w:u w:val="dotted" w:color="000000"/>
            </w:rPr>
            <w:t>...............................</w:t>
          </w:r>
          <w:r>
            <w:rPr>
              <w:b/>
              <w:bCs/>
              <w:sz w:val="32"/>
              <w:szCs w:val="32"/>
            </w:rPr>
            <w:t>6</w:t>
          </w:r>
        </w:p>
        <w:p w14:paraId="68627943">
          <w:pPr>
            <w:widowControl w:val="0"/>
            <w:kinsoku w:val="0"/>
            <w:spacing w:before="0" w:after="0"/>
            <w:rPr>
              <w:rFonts w:ascii="Times New Roman" w:hAnsi="Times New Roman" w:eastAsia="Times New Roman" w:cs="Times New Roman"/>
              <w:sz w:val="32"/>
              <w:szCs w:val="32"/>
            </w:rPr>
          </w:pPr>
          <w:r>
            <w:rPr>
              <w:rFonts w:ascii="宋体" w:hAnsi="宋体" w:eastAsia="宋体" w:cs="宋体"/>
              <w:b/>
              <w:bCs/>
              <w:sz w:val="32"/>
              <w:szCs w:val="32"/>
            </w:rPr>
            <w:t>第三章 采购项目的内容和相关技术要求等</w:t>
          </w:r>
          <w:r>
            <w:rPr>
              <w:rFonts w:ascii="Times New Roman" w:hAnsi="Times New Roman" w:eastAsia="Times New Roman" w:cs="Times New Roman"/>
              <w:sz w:val="32"/>
              <w:szCs w:val="32"/>
              <w:u w:val="dotted" w:color="000000"/>
            </w:rPr>
            <w:t>...............</w:t>
          </w:r>
          <w:r>
            <w:rPr>
              <w:b/>
              <w:bCs/>
              <w:sz w:val="32"/>
              <w:szCs w:val="32"/>
            </w:rPr>
            <w:t>14</w:t>
          </w:r>
        </w:p>
        <w:p w14:paraId="6A10C4E7">
          <w:pPr>
            <w:widowControl w:val="0"/>
            <w:kinsoku w:val="0"/>
            <w:spacing w:before="0" w:after="0"/>
            <w:rPr>
              <w:rFonts w:ascii="Times New Roman" w:hAnsi="Times New Roman" w:eastAsia="Times New Roman" w:cs="Times New Roman"/>
              <w:sz w:val="32"/>
              <w:szCs w:val="32"/>
            </w:rPr>
          </w:pPr>
          <w:r>
            <w:rPr>
              <w:rFonts w:ascii="宋体" w:hAnsi="宋体" w:eastAsia="宋体" w:cs="宋体"/>
              <w:b/>
              <w:bCs/>
              <w:sz w:val="32"/>
              <w:szCs w:val="32"/>
            </w:rPr>
            <w:t>第四章 合同主要条款及格式</w:t>
          </w:r>
          <w:r>
            <w:rPr>
              <w:rFonts w:ascii="Times New Roman" w:hAnsi="Times New Roman" w:eastAsia="Times New Roman" w:cs="Times New Roman"/>
              <w:sz w:val="32"/>
              <w:szCs w:val="32"/>
              <w:u w:val="dotted" w:color="000000"/>
            </w:rPr>
            <w:t>........................</w:t>
          </w:r>
          <w:r>
            <w:rPr>
              <w:b/>
              <w:bCs/>
              <w:sz w:val="32"/>
              <w:szCs w:val="32"/>
            </w:rPr>
            <w:t>17</w:t>
          </w:r>
        </w:p>
        <w:p w14:paraId="18810B24">
          <w:pPr>
            <w:widowControl w:val="0"/>
            <w:kinsoku w:val="0"/>
            <w:spacing w:before="0" w:after="0"/>
            <w:rPr>
              <w:rFonts w:ascii="Times New Roman" w:hAnsi="Times New Roman" w:eastAsia="Times New Roman" w:cs="Times New Roman"/>
              <w:sz w:val="32"/>
              <w:szCs w:val="32"/>
            </w:rPr>
          </w:pPr>
          <w:r>
            <w:rPr>
              <w:rFonts w:ascii="宋体" w:hAnsi="宋体" w:eastAsia="宋体" w:cs="宋体"/>
              <w:b/>
              <w:bCs/>
              <w:sz w:val="32"/>
              <w:szCs w:val="32"/>
            </w:rPr>
            <w:t>第五章 附件</w:t>
          </w:r>
          <w:r>
            <w:rPr>
              <w:rFonts w:ascii="Times New Roman" w:hAnsi="Times New Roman" w:eastAsia="Times New Roman" w:cs="Times New Roman"/>
              <w:sz w:val="32"/>
              <w:szCs w:val="32"/>
              <w:u w:val="dotted" w:color="000000"/>
            </w:rPr>
            <w:t>...................................</w:t>
          </w:r>
          <w:r>
            <w:rPr>
              <w:b/>
              <w:bCs/>
              <w:sz w:val="32"/>
              <w:szCs w:val="32"/>
            </w:rPr>
            <w:t>22</w:t>
          </w:r>
        </w:p>
        <w:p w14:paraId="20886B4E">
          <w:pPr>
            <w:widowControl w:val="0"/>
            <w:kinsoku w:val="0"/>
            <w:spacing w:before="0" w:after="0"/>
            <w:rPr>
              <w:rFonts w:ascii="Times New Roman" w:hAnsi="Times New Roman" w:eastAsia="Times New Roman" w:cs="Times New Roman"/>
              <w:sz w:val="30"/>
              <w:szCs w:val="30"/>
            </w:rPr>
          </w:pPr>
        </w:p>
      </w:sdtContent>
    </w:sdt>
    <w:p w14:paraId="7065D03C">
      <w:pPr>
        <w:widowControl w:val="0"/>
        <w:kinsoku w:val="0"/>
        <w:spacing w:before="0" w:after="0"/>
        <w:rPr>
          <w:rFonts w:ascii="Times New Roman" w:hAnsi="Times New Roman" w:eastAsia="Times New Roman" w:cs="Times New Roman"/>
          <w:sz w:val="28"/>
          <w:szCs w:val="28"/>
        </w:rPr>
      </w:pPr>
    </w:p>
    <w:p w14:paraId="6D9FB64A">
      <w:pPr>
        <w:widowControl w:val="0"/>
        <w:kinsoku w:val="0"/>
        <w:spacing w:before="0" w:after="0" w:line="480" w:lineRule="auto"/>
        <w:rPr>
          <w:rFonts w:ascii="Times New Roman" w:hAnsi="Times New Roman" w:eastAsia="Times New Roman" w:cs="Times New Roman"/>
          <w:sz w:val="28"/>
          <w:szCs w:val="28"/>
        </w:rPr>
      </w:pPr>
    </w:p>
    <w:p w14:paraId="662EACB1">
      <w:pPr>
        <w:widowControl w:val="0"/>
        <w:kinsoku w:val="0"/>
        <w:spacing w:before="0" w:after="0" w:line="480" w:lineRule="auto"/>
        <w:rPr>
          <w:rFonts w:ascii="Times New Roman" w:hAnsi="Times New Roman" w:eastAsia="Times New Roman" w:cs="Times New Roman"/>
          <w:sz w:val="28"/>
          <w:szCs w:val="28"/>
        </w:rPr>
      </w:pPr>
    </w:p>
    <w:p w14:paraId="37DDC54F">
      <w:pPr>
        <w:shd w:val="clear" w:color="auto" w:fill="FFFFFF"/>
        <w:kinsoku w:val="0"/>
        <w:spacing w:before="0" w:after="0" w:line="360" w:lineRule="auto"/>
        <w:rPr>
          <w:rFonts w:ascii="Times New Roman" w:hAnsi="Times New Roman" w:eastAsia="Times New Roman" w:cs="Times New Roman"/>
          <w:sz w:val="36"/>
          <w:szCs w:val="36"/>
        </w:rPr>
      </w:pPr>
    </w:p>
    <w:p w14:paraId="00946F1C">
      <w:pPr>
        <w:pStyle w:val="2"/>
        <w:keepLines/>
        <w:widowControl w:val="0"/>
        <w:kinsoku w:val="0"/>
        <w:spacing w:before="340" w:after="330" w:line="578" w:lineRule="auto"/>
        <w:ind w:left="567"/>
        <w:jc w:val="center"/>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spacing w:val="8"/>
          <w:kern w:val="36"/>
        </w:rPr>
        <w:t>第一章 单一来源采购邀请</w:t>
      </w:r>
    </w:p>
    <w:p w14:paraId="34156DDE">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pacing w:val="8"/>
          <w:sz w:val="21"/>
          <w:szCs w:val="21"/>
        </w:rPr>
        <w:t>项目概况</w:t>
      </w:r>
    </w:p>
    <w:p w14:paraId="418950EE">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pacing w:val="8"/>
          <w:sz w:val="21"/>
          <w:szCs w:val="21"/>
        </w:rPr>
        <w:t>江苏省肿瘤医院内窥镜摄像系统项目的潜在供应商应在苏采云线上获取采购文件，并于2026年</w:t>
      </w:r>
      <w:r>
        <w:rPr>
          <w:rFonts w:hint="eastAsia" w:ascii="宋体" w:hAnsi="宋体" w:eastAsia="宋体" w:cs="宋体"/>
          <w:spacing w:val="8"/>
          <w:sz w:val="21"/>
          <w:szCs w:val="21"/>
          <w:lang w:val="en-US" w:eastAsia="zh-CN"/>
        </w:rPr>
        <w:t>5</w:t>
      </w:r>
      <w:r>
        <w:rPr>
          <w:rFonts w:ascii="宋体" w:hAnsi="宋体" w:eastAsia="宋体" w:cs="宋体"/>
          <w:spacing w:val="8"/>
          <w:sz w:val="21"/>
          <w:szCs w:val="21"/>
        </w:rPr>
        <w:t>月</w:t>
      </w:r>
      <w:r>
        <w:rPr>
          <w:rFonts w:hint="eastAsia" w:ascii="宋体" w:hAnsi="宋体" w:eastAsia="宋体" w:cs="宋体"/>
          <w:spacing w:val="8"/>
          <w:sz w:val="21"/>
          <w:szCs w:val="21"/>
          <w:lang w:val="en-US" w:eastAsia="zh-CN"/>
        </w:rPr>
        <w:t>6</w:t>
      </w:r>
      <w:r>
        <w:rPr>
          <w:rFonts w:ascii="宋体" w:hAnsi="宋体" w:eastAsia="宋体" w:cs="宋体"/>
          <w:spacing w:val="8"/>
          <w:sz w:val="21"/>
          <w:szCs w:val="21"/>
        </w:rPr>
        <w:t>日</w:t>
      </w:r>
      <w:r>
        <w:rPr>
          <w:rFonts w:hint="eastAsia" w:ascii="宋体" w:hAnsi="宋体" w:eastAsia="宋体" w:cs="宋体"/>
          <w:spacing w:val="8"/>
          <w:sz w:val="21"/>
          <w:szCs w:val="21"/>
          <w:lang w:val="en-US" w:eastAsia="zh-CN"/>
        </w:rPr>
        <w:t>14</w:t>
      </w:r>
      <w:r>
        <w:rPr>
          <w:rFonts w:ascii="宋体" w:hAnsi="宋体" w:eastAsia="宋体" w:cs="宋体"/>
          <w:spacing w:val="8"/>
          <w:sz w:val="21"/>
          <w:szCs w:val="21"/>
        </w:rPr>
        <w:t>:30（北京时间）前提交响应文件。</w:t>
      </w:r>
    </w:p>
    <w:p w14:paraId="09C0218C">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pacing w:val="8"/>
          <w:sz w:val="21"/>
          <w:szCs w:val="21"/>
        </w:rPr>
        <w:t>一、项目基本情况</w:t>
      </w:r>
    </w:p>
    <w:p w14:paraId="05F4DE94">
      <w:pPr>
        <w:shd w:val="clear" w:color="auto" w:fill="FFFFFF"/>
        <w:kinsoku w:val="0"/>
        <w:spacing w:before="0" w:after="0" w:line="360" w:lineRule="auto"/>
        <w:ind w:firstLine="420"/>
        <w:rPr>
          <w:rFonts w:ascii="宋体" w:hAnsi="宋体" w:eastAsia="宋体" w:cs="宋体"/>
          <w:sz w:val="21"/>
          <w:szCs w:val="21"/>
        </w:rPr>
      </w:pPr>
      <w:r>
        <w:rPr>
          <w:rFonts w:ascii="宋体" w:hAnsi="宋体" w:eastAsia="宋体" w:cs="宋体"/>
          <w:sz w:val="21"/>
          <w:szCs w:val="21"/>
        </w:rPr>
        <w:t>1.项目编号：</w:t>
      </w:r>
      <w:r>
        <w:rPr>
          <w:rFonts w:hint="eastAsia" w:ascii="宋体" w:hAnsi="宋体" w:eastAsia="宋体" w:cs="宋体"/>
          <w:sz w:val="21"/>
          <w:szCs w:val="21"/>
        </w:rPr>
        <w:t>JSZC-320000-SMDG-D2026-0034</w:t>
      </w:r>
    </w:p>
    <w:p w14:paraId="4F4CEAE2">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2.项目名称：内窥镜摄像系统</w:t>
      </w:r>
    </w:p>
    <w:p w14:paraId="36CA7FDF">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3.预算金额：120万元人民币</w:t>
      </w:r>
    </w:p>
    <w:p w14:paraId="2CEFBCCB">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4.最高限价：120万元人民币，报价超过预算金额或最高限价的作无效响应处理。</w:t>
      </w:r>
    </w:p>
    <w:p w14:paraId="60272DEE">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5.采购需求：采购内窥镜摄像系统1套，具体详见单一来源采购文件。</w:t>
      </w:r>
    </w:p>
    <w:p w14:paraId="0B4AA5D8">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6.合同履行期限：签订合同后60个工作日之内到货</w:t>
      </w:r>
    </w:p>
    <w:p w14:paraId="16FDA806">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7.本项目（是/否）接受联合体投标：否</w:t>
      </w:r>
    </w:p>
    <w:p w14:paraId="65300BA2">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8.本项目（是/否）接受进口产品：是</w:t>
      </w:r>
    </w:p>
    <w:p w14:paraId="636BCCA8">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pacing w:val="8"/>
          <w:sz w:val="21"/>
          <w:szCs w:val="21"/>
        </w:rPr>
        <w:t>二、供应商的资格要求</w:t>
      </w:r>
    </w:p>
    <w:p w14:paraId="12D51EF2">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pacing w:val="8"/>
          <w:sz w:val="21"/>
          <w:szCs w:val="21"/>
        </w:rPr>
        <w:t>（一）满足《中华人民共和国政府采购法》第二十二条规定；</w:t>
      </w:r>
    </w:p>
    <w:p w14:paraId="12D1614F">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1.具有独立承担民事责任的能力（提供法人或者其他组织的营业执照，自然人的身份证明）；</w:t>
      </w:r>
    </w:p>
    <w:p w14:paraId="3F6CC469">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2.具有良好的商业信誉和健全的财务会计制度（提供参加本次政府采购活动前六个月内</w:t>
      </w:r>
      <w:r>
        <w:rPr>
          <w:rFonts w:ascii="PMingLiU" w:hAnsi="PMingLiU" w:eastAsia="PMingLiU" w:cs="PMingLiU"/>
          <w:sz w:val="21"/>
          <w:szCs w:val="21"/>
        </w:rPr>
        <w:t>（</w:t>
      </w:r>
      <w:r>
        <w:rPr>
          <w:rFonts w:ascii="宋体" w:hAnsi="宋体" w:eastAsia="宋体" w:cs="宋体"/>
          <w:sz w:val="21"/>
          <w:szCs w:val="21"/>
        </w:rPr>
        <w:t>任意</w:t>
      </w:r>
      <w:r>
        <w:rPr>
          <w:rFonts w:ascii="PMingLiU" w:hAnsi="PMingLiU" w:eastAsia="PMingLiU" w:cs="PMingLiU"/>
          <w:sz w:val="21"/>
          <w:szCs w:val="21"/>
        </w:rPr>
        <w:t>一个月）</w:t>
      </w:r>
      <w:r>
        <w:rPr>
          <w:rFonts w:ascii="宋体" w:hAnsi="宋体" w:eastAsia="宋体" w:cs="宋体"/>
          <w:sz w:val="21"/>
          <w:szCs w:val="21"/>
        </w:rPr>
        <w:t>企业编制的会计报表（至少包含资产负债表和利润表）或者2024或2025年度的财务审计报告，成立不足一年的提供银行资信证明复印件）；</w:t>
      </w:r>
    </w:p>
    <w:p w14:paraId="3B490CD3">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3.具有履行合同所必需的设备和专业技术能力（根据项目需求提供履行合同所必需的设备和专业技术能力的证明材料）；</w:t>
      </w:r>
    </w:p>
    <w:p w14:paraId="47F2FCE2">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4.有依法缴纳税收和社会保障资金的良好记录（提供参加本次政府采购活动前六个月内（至少一个月）依法缴纳税收和社会保障资金的相关材料）；</w:t>
      </w:r>
    </w:p>
    <w:p w14:paraId="7496C7F1">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5.参加政府采购活动前三年内，在经营活动中没有重大违法记录（提供参加本次政府采购活动前3年内在经营活动中没有重大违法记录的书面声明）（详见附件）；</w:t>
      </w:r>
    </w:p>
    <w:p w14:paraId="04ACBF8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6.法律、行政法规规定的其他条件（提供项目实施所必须的许可资质证明材料）；</w:t>
      </w:r>
    </w:p>
    <w:p w14:paraId="2756F93E">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（二）落实政府采购政策需满足的资格要求：无</w:t>
      </w:r>
    </w:p>
    <w:p w14:paraId="45ED1B8B">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（三）本项目特定资格要求：</w:t>
      </w:r>
    </w:p>
    <w:p w14:paraId="6593957E">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（1）投标货物若为进口设备，投标人须提供代理商/经销商证书或制造商专项授权书（</w:t>
      </w:r>
      <w:r>
        <w:rPr>
          <w:rFonts w:hint="eastAsia" w:ascii="宋体" w:hAnsi="宋体" w:eastAsia="宋体" w:cs="宋体"/>
          <w:sz w:val="21"/>
          <w:szCs w:val="21"/>
          <w:lang w:eastAsia="zh-CN"/>
        </w:rPr>
        <w:t>扫描件加盖公章</w:t>
      </w:r>
      <w:r>
        <w:rPr>
          <w:rFonts w:ascii="宋体" w:hAnsi="宋体" w:eastAsia="宋体" w:cs="宋体"/>
          <w:sz w:val="21"/>
          <w:szCs w:val="21"/>
        </w:rPr>
        <w:t>）；</w:t>
      </w:r>
    </w:p>
    <w:p w14:paraId="167A1B3F">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（2）投标产品按国家规定须具有医疗器械注册证的，投标人须提供投标产品的《医疗器械注册证》（</w:t>
      </w:r>
      <w:r>
        <w:rPr>
          <w:rFonts w:hint="eastAsia" w:ascii="宋体" w:hAnsi="宋体" w:eastAsia="宋体" w:cs="宋体"/>
          <w:sz w:val="21"/>
          <w:szCs w:val="21"/>
          <w:lang w:eastAsia="zh-CN"/>
        </w:rPr>
        <w:t>扫描件加盖公章</w:t>
      </w:r>
      <w:r>
        <w:rPr>
          <w:rFonts w:ascii="宋体" w:hAnsi="宋体" w:eastAsia="宋体" w:cs="宋体"/>
          <w:sz w:val="21"/>
          <w:szCs w:val="21"/>
        </w:rPr>
        <w:t>）；</w:t>
      </w:r>
    </w:p>
    <w:p w14:paraId="2D7566A9">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（3）投标人为医疗器械经营企业的，须根据投标产品的类别，提供投标人的《医疗器械经营许可证》或者《二类医疗器械经营备案凭证》（</w:t>
      </w:r>
      <w:bookmarkStart w:id="0" w:name="_GoBack"/>
      <w:bookmarkEnd w:id="0"/>
      <w:r>
        <w:rPr>
          <w:rFonts w:hint="eastAsia" w:ascii="宋体" w:hAnsi="宋体" w:eastAsia="宋体" w:cs="宋体"/>
          <w:sz w:val="21"/>
          <w:szCs w:val="21"/>
          <w:lang w:eastAsia="zh-CN"/>
        </w:rPr>
        <w:t>扫描件加盖公章</w:t>
      </w:r>
      <w:r>
        <w:rPr>
          <w:rFonts w:ascii="宋体" w:hAnsi="宋体" w:eastAsia="宋体" w:cs="宋体"/>
          <w:sz w:val="21"/>
          <w:szCs w:val="21"/>
        </w:rPr>
        <w:t>）；</w:t>
      </w:r>
    </w:p>
    <w:p w14:paraId="52F0F111">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（4）医疗器械生产企业投标本企业产品的，须提供《医疗器械生产许可证》（</w:t>
      </w:r>
      <w:r>
        <w:rPr>
          <w:rFonts w:hint="eastAsia" w:ascii="宋体" w:hAnsi="宋体" w:eastAsia="宋体" w:cs="宋体"/>
          <w:sz w:val="21"/>
          <w:szCs w:val="21"/>
          <w:lang w:eastAsia="zh-CN"/>
        </w:rPr>
        <w:t>扫描件加盖公章</w:t>
      </w:r>
      <w:r>
        <w:rPr>
          <w:rFonts w:ascii="宋体" w:hAnsi="宋体" w:eastAsia="宋体" w:cs="宋体"/>
          <w:sz w:val="21"/>
          <w:szCs w:val="21"/>
        </w:rPr>
        <w:t>）；</w:t>
      </w:r>
    </w:p>
    <w:p w14:paraId="33FD91C0">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（四）拒绝下述投标人参加本次采购活动：</w:t>
      </w:r>
    </w:p>
    <w:p w14:paraId="3667303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1.投标人单位负责人为同一人或者存在直接控股、管理关系的不同投标人，不得参加同一合同项下的政府采购活动。</w:t>
      </w:r>
    </w:p>
    <w:p w14:paraId="317F875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2.为采购项目提供整体设计、规范编制或者项目管理、监理、检测等服务的投标人，不得参加本项目的采购活动。</w:t>
      </w:r>
    </w:p>
    <w:p w14:paraId="15D42C6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 xml:space="preserve">3.投标人被“信用中国”网站（www.creditchina.gov.cn）、“中国政府采购网”(www.ccgp.gov.cn)列入失信被执行人、重大税收违法案件当事人名单、政府采购严重违法失信行为记录名单。 </w:t>
      </w:r>
    </w:p>
    <w:p w14:paraId="42D5E81F">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pacing w:val="8"/>
          <w:sz w:val="21"/>
          <w:szCs w:val="21"/>
        </w:rPr>
        <w:t>三、获取单一来源采购文件</w:t>
      </w:r>
    </w:p>
    <w:p w14:paraId="4224C2F5">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1.获取时间：自采购邀请发出之日起3个工作日 </w:t>
      </w:r>
    </w:p>
    <w:p w14:paraId="760BAD53">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2.地点：“苏采云”系统注册登记成功后免费下载</w:t>
      </w:r>
    </w:p>
    <w:p w14:paraId="3332C908">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3.获取方式：本项目采用网上注册登记方式</w:t>
      </w:r>
    </w:p>
    <w:p w14:paraId="5B160FB7">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3.1潜在供应商访问电子招标响应交易平台的网络地址和方法：</w:t>
      </w:r>
    </w:p>
    <w:p w14:paraId="366D422F">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52B29D2C">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3.2潜在供应商访问“苏采云”系统的网络地址和方法：“苏采云”系统的网址：http://jszfcg.jsczt.cn/。</w:t>
      </w:r>
    </w:p>
    <w:p w14:paraId="56491DEB">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3.3“CA数字证书”的获取：</w:t>
      </w:r>
    </w:p>
    <w:p w14:paraId="0949645E">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20D13AFC">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3.4采购文件（后缀名为“.kedt”）、供应商操作手册及政府采购客户端工具可通过“苏采云”系统--已报名项目--报名详情页面内相应链接进行下载。</w:t>
      </w:r>
    </w:p>
    <w:p w14:paraId="296393DE">
      <w:pPr>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3.5招标代理机构（采购代理机构）将数据电文形式的采购文件加载至“苏采云”系统，供潜在供应商下载或者查阅。</w:t>
      </w:r>
    </w:p>
    <w:p w14:paraId="2BC3B8C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3.6请潜在投标单位提前安装相应的控件（详见《江苏省政府采购管理交易系统（苏采云）供应商操作手册》）并使用谷歌浏览器登录“苏采云”系统参与不见面开评标。</w:t>
      </w:r>
    </w:p>
    <w:p w14:paraId="7FB141AF">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pacing w:val="8"/>
          <w:sz w:val="21"/>
          <w:szCs w:val="21"/>
        </w:rPr>
        <w:t>四、提交响应文件截止、开启时间和地点</w:t>
      </w:r>
    </w:p>
    <w:p w14:paraId="7D1D782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1.响应截止时间：2026年</w:t>
      </w:r>
      <w:r>
        <w:rPr>
          <w:rFonts w:hint="eastAsia" w:ascii="宋体" w:hAnsi="宋体" w:eastAsia="宋体" w:cs="宋体"/>
          <w:sz w:val="21"/>
          <w:szCs w:val="21"/>
          <w:lang w:val="en-US" w:eastAsia="zh-CN"/>
        </w:rPr>
        <w:t>5</w:t>
      </w:r>
      <w:r>
        <w:rPr>
          <w:rFonts w:ascii="宋体" w:hAnsi="宋体" w:eastAsia="宋体" w:cs="宋体"/>
          <w:sz w:val="21"/>
          <w:szCs w:val="21"/>
        </w:rPr>
        <w:t>月</w:t>
      </w:r>
      <w:r>
        <w:rPr>
          <w:rFonts w:hint="eastAsia" w:ascii="宋体" w:hAnsi="宋体" w:eastAsia="宋体" w:cs="宋体"/>
          <w:sz w:val="21"/>
          <w:szCs w:val="21"/>
          <w:lang w:val="en-US" w:eastAsia="zh-CN"/>
        </w:rPr>
        <w:t>6</w:t>
      </w:r>
      <w:r>
        <w:rPr>
          <w:rFonts w:ascii="宋体" w:hAnsi="宋体" w:eastAsia="宋体" w:cs="宋体"/>
          <w:sz w:val="21"/>
          <w:szCs w:val="21"/>
        </w:rPr>
        <w:t>日</w:t>
      </w:r>
      <w:r>
        <w:rPr>
          <w:rFonts w:hint="eastAsia" w:ascii="宋体" w:hAnsi="宋体" w:eastAsia="宋体" w:cs="宋体"/>
          <w:sz w:val="21"/>
          <w:szCs w:val="21"/>
          <w:lang w:val="en-US" w:eastAsia="zh-CN"/>
        </w:rPr>
        <w:t>14</w:t>
      </w:r>
      <w:r>
        <w:rPr>
          <w:rFonts w:ascii="宋体" w:hAnsi="宋体" w:eastAsia="宋体" w:cs="宋体"/>
          <w:sz w:val="21"/>
          <w:szCs w:val="21"/>
        </w:rPr>
        <w:t>:30（北京时间）</w:t>
      </w:r>
    </w:p>
    <w:p w14:paraId="45EDAE5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2.开启时间：2026年</w:t>
      </w:r>
      <w:r>
        <w:rPr>
          <w:rFonts w:hint="eastAsia" w:ascii="宋体" w:hAnsi="宋体" w:eastAsia="宋体" w:cs="宋体"/>
          <w:sz w:val="21"/>
          <w:szCs w:val="21"/>
          <w:lang w:val="en-US" w:eastAsia="zh-CN"/>
        </w:rPr>
        <w:t>5</w:t>
      </w:r>
      <w:r>
        <w:rPr>
          <w:rFonts w:ascii="宋体" w:hAnsi="宋体" w:eastAsia="宋体" w:cs="宋体"/>
          <w:sz w:val="21"/>
          <w:szCs w:val="21"/>
        </w:rPr>
        <w:t>月</w:t>
      </w:r>
      <w:r>
        <w:rPr>
          <w:rFonts w:hint="eastAsia" w:ascii="宋体" w:hAnsi="宋体" w:eastAsia="宋体" w:cs="宋体"/>
          <w:sz w:val="21"/>
          <w:szCs w:val="21"/>
          <w:lang w:val="en-US" w:eastAsia="zh-CN"/>
        </w:rPr>
        <w:t>6</w:t>
      </w:r>
      <w:r>
        <w:rPr>
          <w:rFonts w:ascii="宋体" w:hAnsi="宋体" w:eastAsia="宋体" w:cs="宋体"/>
          <w:sz w:val="21"/>
          <w:szCs w:val="21"/>
        </w:rPr>
        <w:t>日</w:t>
      </w:r>
      <w:r>
        <w:rPr>
          <w:rFonts w:hint="eastAsia" w:ascii="宋体" w:hAnsi="宋体" w:eastAsia="宋体" w:cs="宋体"/>
          <w:sz w:val="21"/>
          <w:szCs w:val="21"/>
          <w:lang w:val="en-US" w:eastAsia="zh-CN"/>
        </w:rPr>
        <w:t>14</w:t>
      </w:r>
      <w:r>
        <w:rPr>
          <w:rFonts w:ascii="宋体" w:hAnsi="宋体" w:eastAsia="宋体" w:cs="宋体"/>
          <w:sz w:val="21"/>
          <w:szCs w:val="21"/>
        </w:rPr>
        <w:t xml:space="preserve">:30（北京时间） </w:t>
      </w:r>
    </w:p>
    <w:p w14:paraId="4672F13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3.开启地点：“苏采云”系统（网址：http://jszfcg.jsczt.cn/）“开标大厅”，点击“苏采云”进入系统“开标大厅”。</w:t>
      </w:r>
    </w:p>
    <w:p w14:paraId="77EC97B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注：请供应商关注开标大厅交流区，在开标结束后，请勿离开开标大厅。</w:t>
      </w:r>
    </w:p>
    <w:p w14:paraId="42D559B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C228A80">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pacing w:val="8"/>
          <w:sz w:val="21"/>
          <w:szCs w:val="21"/>
        </w:rPr>
        <w:t>五、其他补充事宜</w:t>
      </w:r>
    </w:p>
    <w:p w14:paraId="3BBB78CE">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公告期限：自本公告发布之日起3个工作日。</w:t>
      </w:r>
    </w:p>
    <w:p w14:paraId="1C9BC197">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pacing w:val="8"/>
          <w:sz w:val="21"/>
          <w:szCs w:val="21"/>
        </w:rPr>
        <w:t>六、对本次采购提出询问，请按以下方式联系</w:t>
      </w:r>
    </w:p>
    <w:p w14:paraId="4D3BD7BF">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1.采购人信息</w:t>
      </w:r>
    </w:p>
    <w:p w14:paraId="2FB37423">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名 称：江苏省肿瘤医院</w:t>
      </w:r>
    </w:p>
    <w:p w14:paraId="3B4A0F09">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地址：江苏省南京市百子亭42号</w:t>
      </w:r>
    </w:p>
    <w:p w14:paraId="52D396C8">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联系人：康老师</w:t>
      </w:r>
    </w:p>
    <w:p w14:paraId="2A7433DC">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联系方式：025-83283339</w:t>
      </w:r>
    </w:p>
    <w:p w14:paraId="4BAD4916">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2.采购代理机构信息</w:t>
      </w:r>
    </w:p>
    <w:p w14:paraId="030D84DD">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名  称：苏美达国际技术贸易有限公司</w:t>
      </w:r>
    </w:p>
    <w:p w14:paraId="482FACE7">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地 址：江苏省南京市长江路198号苏美达大厦</w:t>
      </w:r>
    </w:p>
    <w:p w14:paraId="53F112D4">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联系方式：025-84531040</w:t>
      </w:r>
    </w:p>
    <w:p w14:paraId="0B01FA62">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3.项目联系方式</w:t>
      </w:r>
    </w:p>
    <w:p w14:paraId="08207CDC">
      <w:pPr>
        <w:widowControl w:val="0"/>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项目联系人：王丹、杨扬</w:t>
      </w:r>
    </w:p>
    <w:p w14:paraId="5ECFE77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电 话：025-84531040、025-84532455</w:t>
      </w:r>
    </w:p>
    <w:p w14:paraId="6DB8300E">
      <w:pPr>
        <w:shd w:val="clear" w:color="auto" w:fill="FFFFFF"/>
        <w:kinsoku w:val="0"/>
        <w:spacing w:before="0" w:after="0" w:line="360" w:lineRule="auto"/>
        <w:ind w:firstLine="420"/>
        <w:rPr>
          <w:rFonts w:ascii="Times New Roman" w:hAnsi="Times New Roman" w:eastAsia="Times New Roman" w:cs="Times New Roman"/>
          <w:sz w:val="21"/>
          <w:szCs w:val="21"/>
        </w:rPr>
      </w:pPr>
    </w:p>
    <w:p w14:paraId="2C5B1BEF">
      <w:pPr>
        <w:kinsoku w:val="0"/>
        <w:spacing w:before="0" w:after="0" w:line="360" w:lineRule="auto"/>
        <w:rPr>
          <w:rFonts w:ascii="Times New Roman" w:hAnsi="Times New Roman" w:eastAsia="Times New Roman" w:cs="Times New Roman"/>
          <w:sz w:val="21"/>
          <w:szCs w:val="21"/>
        </w:rPr>
      </w:pPr>
    </w:p>
    <w:p w14:paraId="418F121C">
      <w:pPr>
        <w:kinsoku w:val="0"/>
        <w:spacing w:before="0" w:after="0" w:line="360" w:lineRule="auto"/>
        <w:rPr>
          <w:rFonts w:ascii="Times New Roman" w:hAnsi="Times New Roman" w:eastAsia="Times New Roman" w:cs="Times New Roman"/>
        </w:rPr>
      </w:pPr>
    </w:p>
    <w:p w14:paraId="514E2D9E">
      <w:pPr>
        <w:kinsoku w:val="0"/>
        <w:spacing w:before="0" w:after="0" w:line="360" w:lineRule="auto"/>
        <w:rPr>
          <w:rFonts w:ascii="Times New Roman" w:hAnsi="Times New Roman" w:eastAsia="Times New Roman" w:cs="Times New Roman"/>
        </w:rPr>
      </w:pPr>
    </w:p>
    <w:p w14:paraId="68532BE2">
      <w:pPr>
        <w:pStyle w:val="2"/>
        <w:keepLines/>
        <w:widowControl w:val="0"/>
        <w:kinsoku w:val="0"/>
        <w:spacing w:before="340" w:after="330" w:line="578" w:lineRule="auto"/>
        <w:jc w:val="center"/>
        <w:outlineLvl w:val="9"/>
        <w:rPr>
          <w:rFonts w:ascii="Times New Roman" w:hAnsi="Times New Roman" w:eastAsia="Times New Roman" w:cs="Times New Roman"/>
          <w:b/>
          <w:bCs/>
          <w:sz w:val="32"/>
          <w:szCs w:val="32"/>
        </w:rPr>
      </w:pPr>
      <w:r>
        <w:rPr>
          <w:rFonts w:ascii="Times New Roman" w:hAnsi="Times New Roman" w:eastAsia="Times New Roman" w:cs="Times New Roman"/>
        </w:rPr>
        <w:br w:type="page"/>
      </w:r>
      <w:r>
        <w:rPr>
          <w:rFonts w:ascii="宋体" w:hAnsi="宋体" w:eastAsia="宋体" w:cs="宋体"/>
          <w:kern w:val="36"/>
        </w:rPr>
        <w:t>第二章 供应商须知</w:t>
      </w:r>
    </w:p>
    <w:p w14:paraId="01DCD70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1.采购方式</w:t>
      </w:r>
    </w:p>
    <w:p w14:paraId="1843342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1.1 本次采购采取单一来源方式。本采购文件仅适用于单一来源采购邀请中所述采购项目。</w:t>
      </w:r>
    </w:p>
    <w:p w14:paraId="1C77005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2.合格的供应商</w:t>
      </w:r>
    </w:p>
    <w:p w14:paraId="661C724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 满足采购文件中合格谈判供应商资格要求的规定。</w:t>
      </w:r>
    </w:p>
    <w:p w14:paraId="53AEC8B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2.2 满足本采购文件实质性条款的规定。</w:t>
      </w:r>
    </w:p>
    <w:p w14:paraId="096E3FA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3.适用法律</w:t>
      </w:r>
    </w:p>
    <w:p w14:paraId="01ADC85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3.1《中华人民共和国政府采购法》《政府采购货物和服务招标投标管理办法》等有关法律、规章和规定等。</w:t>
      </w:r>
    </w:p>
    <w:p w14:paraId="681741D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4.相关费用</w:t>
      </w:r>
    </w:p>
    <w:p w14:paraId="784AF63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4.1 供应商应自行承担本单位参加本次采购产生的有关的费用，无论采购过程中的做法和结果如何，苏美达国际技术贸易有限公司在任何情况下均无义务和责任承担这些费用。</w:t>
      </w:r>
    </w:p>
    <w:p w14:paraId="26D876D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4.2 成交服务费：成交通知书发出后一周内，成交供应商按《招标代理服务收费管理暂行办法》（国家发展计划委员会计价格[2002]1980号）规定的标准的75%向采购代理机构支付代理服务费。该费用一次付清，本项费用无需在响应报价表中单列。</w:t>
      </w:r>
    </w:p>
    <w:p w14:paraId="563D11A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汇款单位：苏美达国际技术贸易有限公司</w:t>
      </w:r>
    </w:p>
    <w:p w14:paraId="4323343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开户银行：中信南京分行营业部</w:t>
      </w:r>
    </w:p>
    <w:p w14:paraId="25825CA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账    号：7321010182300013675</w:t>
      </w:r>
    </w:p>
    <w:p w14:paraId="3229560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5.采购文件的约束力</w:t>
      </w:r>
    </w:p>
    <w:p w14:paraId="78693F1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5.1 供应商应当按照本单一来源采购文件的规定拟定电子响应文件并按时参加谈判。</w:t>
      </w:r>
    </w:p>
    <w:p w14:paraId="75F6BFC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二、采购文件</w:t>
      </w:r>
    </w:p>
    <w:p w14:paraId="0C4839B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6.采购文件构成</w:t>
      </w:r>
    </w:p>
    <w:p w14:paraId="0B3A3F5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6.1 采购文件有以下部分组成：</w:t>
      </w:r>
    </w:p>
    <w:p w14:paraId="55B1B5E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（1）单一来源采购邀请</w:t>
      </w:r>
    </w:p>
    <w:p w14:paraId="2920C75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（2）供应商须知</w:t>
      </w:r>
    </w:p>
    <w:p w14:paraId="063D20E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（3）合同条款及格式</w:t>
      </w:r>
    </w:p>
    <w:p w14:paraId="4B719BC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（4）采购需求</w:t>
      </w:r>
    </w:p>
    <w:p w14:paraId="02A1817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（5）响应文件格式</w:t>
      </w:r>
    </w:p>
    <w:p w14:paraId="6298E43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请仔细检查采购文件是否齐全，如有缺漏请立即与代理机构联系解决。</w:t>
      </w:r>
    </w:p>
    <w:p w14:paraId="6771CC8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6.2 供应商应认真阅读采购文件中所有的事项、格式、条款和规范等要求。按采购文件要求和规定编制单一来源响应文件（以下简称“响应文件”），并保证所提供的全部资料的真实性，以使其响应文件对采购文件做出实质性响应，否则，其风险应由供应商自行承担。</w:t>
      </w:r>
    </w:p>
    <w:p w14:paraId="02CE5ED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7.采购文件的澄清</w:t>
      </w:r>
    </w:p>
    <w:p w14:paraId="7B73C1D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7.1 任何要求对采购文件进行澄清的供应商，均应在响应文件接收截止时间三日前按单一来源采购邀请中的通讯地址，以书面形式（如信件、传真、电报等）通知代理机构（联系方式见“单一来源采购邀请” ）。</w:t>
      </w:r>
    </w:p>
    <w:p w14:paraId="5E1CA8C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8.采购文件的修改</w:t>
      </w:r>
    </w:p>
    <w:p w14:paraId="7ED41A7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8.1 在响应文件接收截止时间前，代理机构均可以以补充文件的方式对采购文件进行修改。</w:t>
      </w:r>
    </w:p>
    <w:p w14:paraId="6AA0CDF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8.2 代理机构有权按照政府采购的有关要求推迟谈判电子响应文件接收截止时间。</w:t>
      </w:r>
    </w:p>
    <w:p w14:paraId="11FFE38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8.3 采购文件的补充文件将作为采购文件的组成部分，并对供应商具有约束力。</w:t>
      </w:r>
    </w:p>
    <w:p w14:paraId="5C4256C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三、响应文件的编制</w:t>
      </w:r>
    </w:p>
    <w:p w14:paraId="2D29A51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9.响应文件的语言及度量衡单位</w:t>
      </w:r>
    </w:p>
    <w:p w14:paraId="6A9BE78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9.1 供应商提交的响应文件以及供应商与代理机构就有关采购活动的所有来往通知、函件和文件均应使用简体中文。</w:t>
      </w:r>
    </w:p>
    <w:p w14:paraId="57B9F79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9.2 除技术性能另有规定外，谈判响应文件所使用的度量衡单位，均须采用国家法定计量单位。</w:t>
      </w:r>
    </w:p>
    <w:p w14:paraId="1EC5F91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10.响应文件构成</w:t>
      </w:r>
    </w:p>
    <w:p w14:paraId="727989C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10.1 供应商编写的电子响应文件应包括资格证明文件、符合性证明文件、分项报价表、响应及偏离表、其他证明文件、单一来源响应函等部分。</w:t>
      </w:r>
    </w:p>
    <w:p w14:paraId="195E2FE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11、证明供应商及响应标的符合采购文件规定的文件</w:t>
      </w:r>
    </w:p>
    <w:p w14:paraId="34BC11D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11.1 供应商应按照法律、法规、规章和规范性文件以及采购文件要求提交证明文件，证明其及响应标的符合采购文件规定。</w:t>
      </w:r>
    </w:p>
    <w:p w14:paraId="5710CAF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11.2 采购文件对证明文件无明确形式要求的，证明文件可以以文字资料、图纸和数据等形式提交。</w:t>
      </w:r>
    </w:p>
    <w:p w14:paraId="28500F7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12、分项报价表</w:t>
      </w:r>
    </w:p>
    <w:p w14:paraId="688507C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12.1 供应商应按照采购文件规定格式填报分项报价表。</w:t>
      </w:r>
    </w:p>
    <w:p w14:paraId="54A5FE7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12.2 报价货币。响应文件中的单价和总价无特殊规定的采用人民币报价，以元为单位标注。采购文件中另有规定的按规定执行。</w:t>
      </w:r>
    </w:p>
    <w:p w14:paraId="05E5B1F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13、响应及偏离表</w:t>
      </w:r>
    </w:p>
    <w:p w14:paraId="0053203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13.1 供应商需对采购文件中的技术要求与商务要求逐项作出响应或偏离，并说明原因。</w:t>
      </w:r>
    </w:p>
    <w:p w14:paraId="1E48271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13.2 供应商可在响应文件中提供认为需要的其他技术文件或说明。</w:t>
      </w:r>
    </w:p>
    <w:p w14:paraId="15FBE75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14、服务承诺、培训计划、人员安排及其他（如涉及）</w:t>
      </w:r>
    </w:p>
    <w:p w14:paraId="2EF046C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14.1 供应商根据采购文件要求提供有关售后服务的管理制度，售后服务机构的分布情况，售后服务人员的数量、素质、技术水平及售后服务的反应能力等。</w:t>
      </w:r>
    </w:p>
    <w:p w14:paraId="60270BD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14.2 供应商根据采购文件要求提供培训计划。</w:t>
      </w:r>
    </w:p>
    <w:p w14:paraId="5792B01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14.3 供应商根据采购文件要求提供所投标的的主要组成部分、功能设计、实现思路及关键技术等。</w:t>
      </w:r>
    </w:p>
    <w:p w14:paraId="6400F12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15、单一来源响应函</w:t>
      </w:r>
    </w:p>
    <w:p w14:paraId="328FF17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15.1 供应商应按照采购文件中提供的格式完整、正确填写单一来源响应函（申请及声明）。</w:t>
      </w:r>
    </w:p>
    <w:p w14:paraId="67AA275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16、单一来源采购有效期</w:t>
      </w:r>
    </w:p>
    <w:p w14:paraId="1C03993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16.1 单一来源采购有效期（以下简称“有效期”）为采购文件规定的响应文件接收截止之日后九十天。有效期比规定期限短的将被视为未响应采购文件要求而予以拒绝。</w:t>
      </w:r>
    </w:p>
    <w:p w14:paraId="737AF26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17、有效期的延长</w:t>
      </w:r>
    </w:p>
    <w:p w14:paraId="288F49F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17.1 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p>
    <w:p w14:paraId="130C285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四、响应文件的递交</w:t>
      </w:r>
    </w:p>
    <w:p w14:paraId="0F11FBB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18、电子响应文件的递交</w:t>
      </w:r>
    </w:p>
    <w:p w14:paraId="7332032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18.1 供应商应当按照《操作手册》规定，在截止时间前制作并上传电子响应文件。</w:t>
      </w:r>
    </w:p>
    <w:p w14:paraId="67C353F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19、提交响应文件截止时间</w:t>
      </w:r>
    </w:p>
    <w:p w14:paraId="7CBC22A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19.1 供应商上传电子响应文件的时间不得迟于单一来源采购邀请中规定的截止时间。</w:t>
      </w:r>
    </w:p>
    <w:p w14:paraId="77E5784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供应商应充分考虑到网络环境、网络带宽等风险因素，如因供应商自身原因造成的电子响应文件上传不成功由供应商自行承担全部责任。</w:t>
      </w:r>
    </w:p>
    <w:p w14:paraId="633D3D1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19.2 代理机构可以按照规定，通过修改采购文件酌情延长截止时间，在此情况下，供应商的所有权利和义务以及供应商受制的截止时间以延长后新的截止时间为准。</w:t>
      </w:r>
    </w:p>
    <w:p w14:paraId="37CDC21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20、响应文件的拒收</w:t>
      </w:r>
    </w:p>
    <w:p w14:paraId="104C0B4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20.1 代理机构拒绝接收在其规定的截止时间后上传的任何电子响应文件。</w:t>
      </w:r>
    </w:p>
    <w:p w14:paraId="29019FF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21.响应文件的修改和撤回</w:t>
      </w:r>
    </w:p>
    <w:p w14:paraId="78B7BE1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21.1 响应文件的撤回</w:t>
      </w:r>
    </w:p>
    <w:p w14:paraId="22B4E0B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21.1.1电子响应文件的撤回</w:t>
      </w:r>
    </w:p>
    <w:p w14:paraId="35C2CFF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供应商可在截止时间前，撤回其电子响应文件，具体操作方法见《操作手册》。</w:t>
      </w:r>
    </w:p>
    <w:p w14:paraId="663DB02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21.1.2供应商撤回电子响应文件，则认为其不再参与本项目采购活动。</w:t>
      </w:r>
    </w:p>
    <w:p w14:paraId="491209B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21.2 响应文件的修改</w:t>
      </w:r>
    </w:p>
    <w:p w14:paraId="74CEFEE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供应商可在截止时间前，对其电子响应文件进行修改，具体操作方法见《操作手册》。</w:t>
      </w:r>
    </w:p>
    <w:p w14:paraId="3D53B89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21.3 在截止时间之后，供应商不得对其电子响应文件作任何修改。</w:t>
      </w:r>
    </w:p>
    <w:p w14:paraId="2A4B5D8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21.4 在截止时间至有效期满之间的这段时间内，供应商不得撤回其响应文件。</w:t>
      </w:r>
    </w:p>
    <w:p w14:paraId="783A539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五、 响应文件的解密与评审</w:t>
      </w:r>
    </w:p>
    <w:p w14:paraId="7E100E0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22、响应文件解密</w:t>
      </w:r>
    </w:p>
    <w:p w14:paraId="27E2C4D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22.1 供应商应当按照《操作手册》规定，在苏采云系统规定的时间内对响应文件进行解密。</w:t>
      </w:r>
    </w:p>
    <w:p w14:paraId="228DFC3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23、单一来源采购小组</w:t>
      </w:r>
    </w:p>
    <w:p w14:paraId="16ED72F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23.1 单一来源采购小组（以下简称“采购小组”）由采购人、采购代理机构按照政府采购有关规定，组织具有相关经验的专业人员构成。</w:t>
      </w:r>
    </w:p>
    <w:p w14:paraId="161C532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23.2 采购小组应当按照客观、公正、审慎的原则评审供应商的响应文件，并与供应商协商采购标的的价格。</w:t>
      </w:r>
    </w:p>
    <w:p w14:paraId="10EEE65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24、单一来源采购过程的保密与公正</w:t>
      </w:r>
    </w:p>
    <w:p w14:paraId="59C1837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24.1 采购小组、采购人和代理机构工作人员、相关监督人员等与评审工作有关的人员，对评审、单一来源采购情况以及在评审、单一来源采购过程（以下简称“采购过程”）中获悉的国家秘密、商业秘密负有保密责任。</w:t>
      </w:r>
    </w:p>
    <w:p w14:paraId="4288E27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24.2 在采购过程中，供应商不得以任何行为影响评审及采购过程，否则将会导致其响应文件被拒绝。</w:t>
      </w:r>
    </w:p>
    <w:p w14:paraId="0A5D29B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25、评审及采购过程中的澄清</w:t>
      </w:r>
    </w:p>
    <w:p w14:paraId="69EF20A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25.1 项目评审及采购过程中，采购小组有权要求供应商对响应文件中含义不明确、同类问题表述不一致或者有明显文字和计算错误的内容等作出必要的澄清、说明或者更正。</w:t>
      </w:r>
    </w:p>
    <w:p w14:paraId="4A6BF94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25.2 需要供应商进行澄清、说明和更正的，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8A4733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25.3 接到采购小组澄清、说明和更正要求的供应商如未按规定做出澄清、说明和 更正，其风险由供应商自行承担。</w:t>
      </w:r>
    </w:p>
    <w:p w14:paraId="61F6882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26、对响应文件的审查</w:t>
      </w:r>
    </w:p>
    <w:p w14:paraId="13A6873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26.1 响应文件审查分为资格审查和符合性审查。</w:t>
      </w:r>
    </w:p>
    <w:p w14:paraId="259BC26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26.1.1资格审查：由采购小组依据法律法规和采购文件的规定，对响应文件中的资格证明文件进行审查，以确定供应商是否具备参加单一来源采购的资格。</w:t>
      </w:r>
    </w:p>
    <w:p w14:paraId="099CB40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采购小组在进行资格审查的同时，将在“信用中国”网站（www.creditchina.gov.cn）查询供应商的信用记录，以确定供应商是否具备采购资格,查询结果留存并归档。</w:t>
      </w:r>
    </w:p>
    <w:p w14:paraId="7B15006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26.1.2符合性审查：依据采购文件的规定，由采购小组从响应文件的有效性、完整性和对采购文件的响应程度进行审查，以确定是否对采购文件的实质性要求作出响应。</w:t>
      </w:r>
    </w:p>
    <w:p w14:paraId="370C752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26.1.3未通过资格审查或符合性审查的供应商，采购小组将在苏采云系统中告知未通过资格审查或符合性审查的原因，评审结束后，采购小组将不再告知未通过资格审查或符合性审查的原因。</w:t>
      </w:r>
    </w:p>
    <w:p w14:paraId="2A97FFC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26.2 在详细评审之前，采购小组将首先审查响应文件是否实质性响应了采购文件的要求。响应文件应该是与采购文件要求的条款、条件和规格相符，没有重大偏离或保留。</w:t>
      </w:r>
    </w:p>
    <w:p w14:paraId="0558B77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所谓重大偏离或保留是指与采购文件规定的实质性要求存在负偏离，或者在实质上与采购文件不一致，而且限制了合同中买方和代理机构的权利或供应商的义务。重大偏离由采购小组按照少数服从多数的原则认定。采购小组决定响应文件的响应性只根据响应文件本身的内容，而不寻求外部的证据。</w:t>
      </w:r>
    </w:p>
    <w:p w14:paraId="223B305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 未实质性响应采购文件的情形</w:t>
      </w:r>
    </w:p>
    <w:p w14:paraId="4B88502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26.3.1供应商在苏采云系统规定的时间内未成功解密电子响应文件的。</w:t>
      </w:r>
    </w:p>
    <w:p w14:paraId="5F0956B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26.3.2供应商未按照采购文件要求上传电子响应文件的。</w:t>
      </w:r>
    </w:p>
    <w:p w14:paraId="524824A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26.3.3供应商提交两个（含两个）以上不同的响应文件或者最后报价的。</w:t>
      </w:r>
    </w:p>
    <w:p w14:paraId="6D676E0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26.3.4供应商不具备采购文件中规定资格要求的。</w:t>
      </w:r>
    </w:p>
    <w:p w14:paraId="040C7C2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26.3.5供应商的最后报价超过了采购预算。</w:t>
      </w:r>
    </w:p>
    <w:p w14:paraId="7510E35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26.3.6不符合采购文件中规定的实质性要求和条件的（本采购文件中打“★”内容为实质性要求和条件）。</w:t>
      </w:r>
    </w:p>
    <w:p w14:paraId="6A38D7B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48298C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26.3.8响应文件含有采购人不能接受的附加条件的。</w:t>
      </w:r>
    </w:p>
    <w:p w14:paraId="55EA36A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26.3.9响应文件未按照采购文件要求加盖CA电子公章的。</w:t>
      </w:r>
    </w:p>
    <w:p w14:paraId="5742155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26.4 未实质性响应采购文件的响应文件按无效响应处理。</w:t>
      </w:r>
    </w:p>
    <w:p w14:paraId="0C8D8E0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26.5 如果响应文件实质上没有响应采购文件的要求，采购小组将予以拒绝。</w:t>
      </w:r>
    </w:p>
    <w:p w14:paraId="00DF3B1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26.6 供应商在项目评审及采购全过程中应保持通讯畅通，并安排专人与代理机构及采购小组联系。</w:t>
      </w:r>
    </w:p>
    <w:p w14:paraId="3988E67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27、单一来源采购及成交原则</w:t>
      </w:r>
    </w:p>
    <w:p w14:paraId="15B28C2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27.1 单一来源采购</w:t>
      </w:r>
    </w:p>
    <w:p w14:paraId="6CD00CC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27.1.1对于通过资格审查和符合性审查的供应商，采购小组将通过苏采云系统与其就采购标的的价格、服务等内容进行谈判。</w:t>
      </w:r>
    </w:p>
    <w:p w14:paraId="2113EEE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27.1.2供应商应当在苏采云系统中以书面形式对采购过程中做出的承诺与澄清进行确认，并在采购小组规定的时间内完成最后报价。</w:t>
      </w:r>
    </w:p>
    <w:p w14:paraId="43C652A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27.1.3供应商的最后报价在响应产品数量没有增加，配置、服务没有重大提高的情况下，一般不允许高于第一次报价（即单一来源采购分项报价表中的报价）。否则，采购小组有权拒绝该最后报价并不再给予报价补救机会。</w:t>
      </w:r>
    </w:p>
    <w:p w14:paraId="44EFD56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27.2 成交原则</w:t>
      </w:r>
    </w:p>
    <w:p w14:paraId="0F124FB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采购小组根据政府采购相关法律、规章的规定，在供应商的响应情况能保证采购项目质量且最后报价合理的基础上确定其为成交供应商。</w:t>
      </w:r>
    </w:p>
    <w:p w14:paraId="09E0DAE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27.3 单一来源采购终止情形处理</w:t>
      </w:r>
    </w:p>
    <w:p w14:paraId="0FD87DE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出现下列情形之一的，将终止采购活动，发布项目终止公告并说明原因，重新开展采购活动：</w:t>
      </w:r>
    </w:p>
    <w:p w14:paraId="21CB8B9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27.3.1因情况变化，不再符合规定的单一来源采购方式适用情形的；</w:t>
      </w:r>
    </w:p>
    <w:p w14:paraId="3DC68D8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27.3.2出现影响采购公正的违法、违规行为的；</w:t>
      </w:r>
    </w:p>
    <w:p w14:paraId="1FB774F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27.3.3供应商最后报价超过采购预算的；</w:t>
      </w:r>
    </w:p>
    <w:p w14:paraId="014D567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27.3.4供应商的技术方案、服务承诺、商务条款等不能满足采购人或采购小组的要求；</w:t>
      </w:r>
    </w:p>
    <w:p w14:paraId="18D1C08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27.3.5法律、法规、规章规定的其他应当终止的情形。</w:t>
      </w:r>
    </w:p>
    <w:p w14:paraId="042ED4C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六、成交</w:t>
      </w:r>
    </w:p>
    <w:p w14:paraId="1E7BC53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28、确定成交供应商</w:t>
      </w:r>
    </w:p>
    <w:p w14:paraId="54D4176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28.1 采购小组根据谈判情况编写单一来源评审报告，确定成交供应商。</w:t>
      </w:r>
    </w:p>
    <w:p w14:paraId="593E488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28.2 若有充分证据证明，成交供应商出现下列情况之一的，一经查实，将被取消成交资格：</w:t>
      </w:r>
    </w:p>
    <w:p w14:paraId="26D6E19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28.2.1提供虚假材料谋取成交的。</w:t>
      </w:r>
    </w:p>
    <w:p w14:paraId="5EEE38F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28.2.2与采购人、其他供应商或者代理公司工作人员恶意串通的。</w:t>
      </w:r>
    </w:p>
    <w:p w14:paraId="23ECBA4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28.2.3向采购人或代理机构工作人员行贿或者提供其他不正当利益的。</w:t>
      </w:r>
    </w:p>
    <w:p w14:paraId="453A41B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28.2.4恶意竞争，最后报价明显低于其自身合理成本且又无法提供证明的。</w:t>
      </w:r>
    </w:p>
    <w:p w14:paraId="231410C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28.2.5不满足本采购文件规定的实质性要求，但在评审过程中又未被采购小组发现的。</w:t>
      </w:r>
    </w:p>
    <w:p w14:paraId="356D021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28.2.6成交后无正当理由拒不与采购人签订政府采购合同或者未按照采购文件确定的事项签订政府采购合同的。</w:t>
      </w:r>
    </w:p>
    <w:p w14:paraId="00D4F58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28.3.7将政府采购合同转包的。</w:t>
      </w:r>
    </w:p>
    <w:p w14:paraId="5B61402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成交供应商被取消成交资格后，采购人有权重新组织采购。</w:t>
      </w:r>
    </w:p>
    <w:p w14:paraId="7B30D8A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29、成交通知书</w:t>
      </w:r>
    </w:p>
    <w:p w14:paraId="348EDCD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29.1 成交结果确定后，代理机构将向成交供应商发出成交通知书。请成交供应商在成交结果公告届满之日起三十日内,使用CA数字证书登录苏采云系统及时下载成交通知书。因系统存储空间有限，自成交结果公告届满之日起三十日后，苏采云系统不再保证提供下载成交通知书服务,因未及时下载而造成的不利后果由成交供应商自行承担。</w:t>
      </w:r>
    </w:p>
    <w:p w14:paraId="6172F95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29.2 成交通知书将是合同的一个组成部分。对采购人和成交供应商均具有法律效力。成交通知书发出后，采购人改变成交结果的，或者成交供应商放弃成交项目的，应当依法承担法律责任。</w:t>
      </w:r>
    </w:p>
    <w:p w14:paraId="558EF45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七、授予合同</w:t>
      </w:r>
    </w:p>
    <w:p w14:paraId="6F38247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30、签订合同</w:t>
      </w:r>
    </w:p>
    <w:p w14:paraId="339F33F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30.l 成交供应商应当在成交通知书发出之日起三十日内，按照采购文件确定的事项与采购人签订政府采购合同。</w:t>
      </w:r>
    </w:p>
    <w:p w14:paraId="17F55A9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30.2 采购文件、成交供应商的响应文件及采购过程中有关澄清、承诺文件均应作为合同附件。</w:t>
      </w:r>
    </w:p>
    <w:p w14:paraId="72324E0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2312057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30.4 成交供应商因自身原因拒绝与采购人签订合同的，一年内不得参加采购人开展的所有政府采购活动。</w:t>
      </w:r>
    </w:p>
    <w:p w14:paraId="7E33C82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31、标的物的追加</w:t>
      </w:r>
    </w:p>
    <w:p w14:paraId="1AE5B36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A915CD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八、质疑</w:t>
      </w:r>
    </w:p>
    <w:p w14:paraId="75A9C7B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32.提出质疑的供应商应当是参与所质疑项目采购活动的供应商，潜在供应商依法获取其可质疑的采购文件的，可以对采购文件提出质疑。</w:t>
      </w:r>
    </w:p>
    <w:p w14:paraId="42F07F5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33.供应商认为采购文件、采购过程和采购结果使自己的权益受到损害的，可以在知道或应知其权益受到损害之日起七个工作日内，按照第34条、第35条之规定以书面形式向代理机构或采购人提出质疑。上述应知其权益受到损害之日是指：</w:t>
      </w:r>
    </w:p>
    <w:p w14:paraId="55D2F30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33.1 对采购文件提出质疑的，为收到采购文件之日或者采购文件公告期限届满之日。</w:t>
      </w:r>
    </w:p>
    <w:p w14:paraId="65CC52A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33.2 对采购过程提出质疑的，为各采购程序环节结束之日。</w:t>
      </w:r>
    </w:p>
    <w:p w14:paraId="591DC2D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33.3 对中标或者成交结果提出质疑的，为中标或者成交结果公告期限届满之日。</w:t>
      </w:r>
    </w:p>
    <w:p w14:paraId="39CF89F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34.供应商应当在法定质疑期内一次性提出针对同一采购程序环节的质疑。供应商如在法定期限内对同一采购程序环节提出多次质疑的，代理机构或采购人将只对供应商第一次质疑作出答复。</w:t>
      </w:r>
    </w:p>
    <w:p w14:paraId="70915E6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35.供应商提出质疑应提交《质疑函》原件,且尽可能通过邮寄方式送达，代理机构和采购人不接受无运单的快件。供应商如组成联合体参加投标，《质疑函范本》中要求加盖公章之处，联合体各方均须按要求加盖公章。</w:t>
      </w:r>
    </w:p>
    <w:p w14:paraId="050826D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36.供应商（含潜在供应商）对采购项目有关的所有询问和质疑均向代理机构提出，由代理机构负责答复。</w:t>
      </w:r>
    </w:p>
    <w:p w14:paraId="0EC2E20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《质疑函》接收人及联系方式为苏美达国际技术贸易有限公司，联系地址：南京市长江路198号苏美达大厦，联系人：王丹、杨扬，联系电话：025-84531040、025-84532455</w:t>
      </w:r>
    </w:p>
    <w:p w14:paraId="23ED89B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37.以下情形的质疑不予受理：</w:t>
      </w:r>
    </w:p>
    <w:p w14:paraId="78B5CA9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37.1 内容不符合《政府采购质疑和投诉办法》第十二条规定的质疑。</w:t>
      </w:r>
    </w:p>
    <w:p w14:paraId="5F8AE33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37.2 超出政府采购法定期限的质疑。</w:t>
      </w:r>
    </w:p>
    <w:p w14:paraId="1F3E7F9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37.3 以传真、电子邮件等方式递交的非原件形式的质疑。</w:t>
      </w:r>
    </w:p>
    <w:p w14:paraId="5E80CC5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37.4 未参加投标活动的供应商或在投标活动中自身权益未受到损害的供应商所提出的质疑。</w:t>
      </w:r>
    </w:p>
    <w:p w14:paraId="099DB71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37.5 供应商组成联合体参加投标，联合体中任何一方或多方未按要求签字或签章、加盖公章的质疑。</w:t>
      </w:r>
    </w:p>
    <w:p w14:paraId="34B97975">
      <w:pPr>
        <w:pStyle w:val="2"/>
        <w:keepLines/>
        <w:widowControl w:val="0"/>
        <w:kinsoku w:val="0"/>
        <w:spacing w:before="0" w:after="0" w:line="360" w:lineRule="auto"/>
        <w:ind w:firstLine="420"/>
        <w:outlineLvl w:val="9"/>
        <w:rPr>
          <w:rFonts w:ascii="Times New Roman" w:hAnsi="Times New Roman" w:eastAsia="Times New Roman" w:cs="Times New Roman"/>
          <w:b/>
          <w:bCs/>
          <w:sz w:val="21"/>
          <w:szCs w:val="21"/>
        </w:rPr>
      </w:pPr>
      <w:r>
        <w:rPr>
          <w:rFonts w:ascii="宋体" w:hAnsi="宋体" w:eastAsia="宋体" w:cs="宋体"/>
          <w:b w:val="0"/>
          <w:bCs w:val="0"/>
          <w:kern w:val="36"/>
          <w:sz w:val="21"/>
          <w:szCs w:val="21"/>
        </w:rPr>
        <w:t>38.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041C9532">
      <w:pPr>
        <w:pStyle w:val="2"/>
        <w:keepLines/>
        <w:widowControl w:val="0"/>
        <w:kinsoku w:val="0"/>
        <w:jc w:val="center"/>
        <w:outlineLvl w:val="9"/>
        <w:rPr>
          <w:rFonts w:ascii="Times New Roman" w:hAnsi="Times New Roman" w:eastAsia="Times New Roman" w:cs="Times New Roman"/>
          <w:b/>
          <w:bCs/>
          <w:sz w:val="32"/>
          <w:szCs w:val="32"/>
        </w:rPr>
      </w:pPr>
      <w:r>
        <w:rPr>
          <w:rFonts w:ascii="Times New Roman" w:hAnsi="Times New Roman" w:eastAsia="Times New Roman" w:cs="Times New Roman"/>
        </w:rPr>
        <w:br w:type="page"/>
      </w:r>
      <w:r>
        <w:rPr>
          <w:rFonts w:ascii="宋体" w:hAnsi="宋体" w:eastAsia="宋体" w:cs="宋体"/>
          <w:kern w:val="36"/>
        </w:rPr>
        <w:t>第三章 采购项目的内容和相关技术要求等</w:t>
      </w:r>
    </w:p>
    <w:p w14:paraId="6E08C1DE">
      <w:pPr>
        <w:kinsoku w:val="0"/>
        <w:spacing w:before="0" w:after="0" w:line="360" w:lineRule="auto"/>
        <w:rPr>
          <w:rFonts w:ascii="Times New Roman" w:hAnsi="Times New Roman" w:eastAsia="Times New Roman" w:cs="Times New Roman"/>
          <w:sz w:val="21"/>
          <w:szCs w:val="21"/>
        </w:rPr>
      </w:pPr>
    </w:p>
    <w:p w14:paraId="1432B17D">
      <w:pPr>
        <w:kinsoku w:val="0"/>
        <w:spacing w:before="0" w:after="0" w:line="360" w:lineRule="auto"/>
        <w:rPr>
          <w:rFonts w:ascii="Times New Roman" w:hAnsi="Times New Roman" w:eastAsia="Times New Roman" w:cs="Times New Roman"/>
          <w:sz w:val="21"/>
          <w:szCs w:val="21"/>
        </w:rPr>
      </w:pPr>
      <w:r>
        <w:rPr>
          <w:rFonts w:ascii="宋体" w:hAnsi="宋体" w:eastAsia="宋体" w:cs="宋体"/>
          <w:b/>
          <w:bCs/>
          <w:sz w:val="21"/>
          <w:szCs w:val="21"/>
        </w:rPr>
        <w:t>一、内窥镜摄像系统配置清单</w:t>
      </w:r>
    </w:p>
    <w:tbl>
      <w:tblPr>
        <w:tblStyle w:val="7"/>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834"/>
        <w:gridCol w:w="4764"/>
        <w:gridCol w:w="2176"/>
      </w:tblGrid>
      <w:tr w14:paraId="2B09B2A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c>
          <w:tcPr>
            <w:tcW w:w="1926" w:type="dxa"/>
            <w:tcBorders>
              <w:bottom w:val="single" w:color="000000" w:sz="6" w:space="0"/>
              <w:right w:val="single" w:color="000000" w:sz="6" w:space="0"/>
            </w:tcBorders>
            <w:noWrap w:val="0"/>
            <w:tcMar>
              <w:top w:w="8" w:type="dxa"/>
              <w:left w:w="108" w:type="dxa"/>
              <w:bottom w:w="8" w:type="dxa"/>
              <w:right w:w="108" w:type="dxa"/>
            </w:tcMar>
            <w:vAlign w:val="top"/>
          </w:tcPr>
          <w:p w14:paraId="4B223643">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序号</w:t>
            </w:r>
          </w:p>
        </w:tc>
        <w:tc>
          <w:tcPr>
            <w:tcW w:w="5024"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32F8D445">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配置名称（单台）</w:t>
            </w:r>
          </w:p>
        </w:tc>
        <w:tc>
          <w:tcPr>
            <w:tcW w:w="2288" w:type="dxa"/>
            <w:tcBorders>
              <w:left w:val="single" w:color="000000" w:sz="6" w:space="0"/>
              <w:bottom w:val="single" w:color="000000" w:sz="6" w:space="0"/>
            </w:tcBorders>
            <w:noWrap w:val="0"/>
            <w:tcMar>
              <w:top w:w="8" w:type="dxa"/>
              <w:left w:w="108" w:type="dxa"/>
              <w:bottom w:w="8" w:type="dxa"/>
              <w:right w:w="108" w:type="dxa"/>
            </w:tcMar>
            <w:vAlign w:val="top"/>
          </w:tcPr>
          <w:p w14:paraId="2FCF16C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数量（单台）</w:t>
            </w:r>
          </w:p>
        </w:tc>
      </w:tr>
      <w:tr w14:paraId="181E3F6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c>
          <w:tcPr>
            <w:tcW w:w="1926"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D44598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w:t>
            </w:r>
          </w:p>
        </w:tc>
        <w:tc>
          <w:tcPr>
            <w:tcW w:w="5024"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F2B30A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3D腹腔内窥镜</w:t>
            </w:r>
          </w:p>
        </w:tc>
        <w:tc>
          <w:tcPr>
            <w:tcW w:w="2288"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28A4A88C">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w:t>
            </w:r>
          </w:p>
        </w:tc>
      </w:tr>
      <w:tr w14:paraId="1834CC3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c>
          <w:tcPr>
            <w:tcW w:w="1926" w:type="dxa"/>
            <w:tcBorders>
              <w:top w:val="single" w:color="000000" w:sz="6" w:space="0"/>
              <w:right w:val="single" w:color="000000" w:sz="6" w:space="0"/>
            </w:tcBorders>
            <w:noWrap w:val="0"/>
            <w:tcMar>
              <w:top w:w="8" w:type="dxa"/>
              <w:left w:w="108" w:type="dxa"/>
              <w:bottom w:w="8" w:type="dxa"/>
              <w:right w:w="108" w:type="dxa"/>
            </w:tcMar>
            <w:vAlign w:val="center"/>
          </w:tcPr>
          <w:p w14:paraId="393593AE">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w:t>
            </w:r>
          </w:p>
        </w:tc>
        <w:tc>
          <w:tcPr>
            <w:tcW w:w="5024"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04B49722">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电子支气管内窥镜</w:t>
            </w:r>
          </w:p>
        </w:tc>
        <w:tc>
          <w:tcPr>
            <w:tcW w:w="2288" w:type="dxa"/>
            <w:tcBorders>
              <w:top w:val="single" w:color="000000" w:sz="6" w:space="0"/>
              <w:left w:val="single" w:color="000000" w:sz="6" w:space="0"/>
            </w:tcBorders>
            <w:noWrap w:val="0"/>
            <w:tcMar>
              <w:top w:w="8" w:type="dxa"/>
              <w:left w:w="108" w:type="dxa"/>
              <w:bottom w:w="8" w:type="dxa"/>
              <w:right w:w="108" w:type="dxa"/>
            </w:tcMar>
            <w:vAlign w:val="top"/>
          </w:tcPr>
          <w:p w14:paraId="3A88212E">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w:t>
            </w:r>
          </w:p>
        </w:tc>
      </w:tr>
    </w:tbl>
    <w:p w14:paraId="6B26DD96">
      <w:pPr>
        <w:kinsoku w:val="0"/>
        <w:spacing w:before="0" w:after="0" w:line="360" w:lineRule="auto"/>
        <w:rPr>
          <w:rFonts w:ascii="Times New Roman" w:hAnsi="Times New Roman" w:eastAsia="Times New Roman" w:cs="Times New Roman"/>
          <w:sz w:val="21"/>
          <w:szCs w:val="21"/>
        </w:rPr>
      </w:pPr>
    </w:p>
    <w:p w14:paraId="7932CA9A">
      <w:pPr>
        <w:kinsoku w:val="0"/>
        <w:spacing w:before="0" w:after="0" w:line="360" w:lineRule="auto"/>
        <w:rPr>
          <w:rFonts w:ascii="Times New Roman" w:hAnsi="Times New Roman" w:eastAsia="Times New Roman" w:cs="Times New Roman"/>
          <w:sz w:val="21"/>
          <w:szCs w:val="21"/>
        </w:rPr>
      </w:pPr>
      <w:r>
        <w:rPr>
          <w:rFonts w:ascii="宋体" w:hAnsi="宋体" w:eastAsia="宋体" w:cs="宋体"/>
          <w:b/>
          <w:bCs/>
          <w:sz w:val="21"/>
          <w:szCs w:val="21"/>
        </w:rPr>
        <w:t>二、内窥镜摄像系统技术参数需求</w:t>
      </w:r>
    </w:p>
    <w:p w14:paraId="2FF7A26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3D腹腔内窥镜</w:t>
      </w:r>
    </w:p>
    <w:p w14:paraId="028E679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1.光学系统</w:t>
      </w:r>
    </w:p>
    <w:p w14:paraId="42E7283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1.1视野角度：80°</w:t>
      </w:r>
    </w:p>
    <w:p w14:paraId="09CA921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1.2视野方向：直视0°</w:t>
      </w:r>
    </w:p>
    <w:p w14:paraId="26FD0C8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1.3景深：18-100mm</w:t>
      </w:r>
    </w:p>
    <w:p w14:paraId="19EA830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2.插入部</w:t>
      </w:r>
    </w:p>
    <w:p w14:paraId="37D8FD5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2.1先端部外径≤10mm</w:t>
      </w:r>
    </w:p>
    <w:p w14:paraId="1CD76DC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2.2插入管道外径≤10mm</w:t>
      </w:r>
    </w:p>
    <w:p w14:paraId="674201F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2.3有效长度≥370mm</w:t>
      </w:r>
    </w:p>
    <w:p w14:paraId="14D51C5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3.弯曲部弯曲角度：上≥80°，下≥80°，左≥60°，右≥60°</w:t>
      </w:r>
    </w:p>
    <w:p w14:paraId="2AB4021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4.全长≤3600mm</w:t>
      </w:r>
    </w:p>
    <w:p w14:paraId="6276A02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5.防水的一触式接头功能：具备</w:t>
      </w:r>
    </w:p>
    <w:p w14:paraId="3DE0164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6.电击防护程度：Type BF</w:t>
      </w:r>
    </w:p>
    <w:p w14:paraId="53BD336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7.灭菌：支持环氧乙烷气体灭菌/低温等离子灭菌</w:t>
      </w:r>
    </w:p>
    <w:p w14:paraId="42430122">
      <w:pPr>
        <w:widowControl w:val="0"/>
        <w:kinsoku w:val="0"/>
        <w:spacing w:before="0" w:after="0" w:line="360" w:lineRule="auto"/>
        <w:ind w:firstLine="420"/>
        <w:rPr>
          <w:rFonts w:ascii="Times New Roman" w:hAnsi="Times New Roman" w:eastAsia="Times New Roman" w:cs="Times New Roman"/>
          <w:sz w:val="21"/>
          <w:szCs w:val="21"/>
        </w:rPr>
      </w:pPr>
    </w:p>
    <w:p w14:paraId="3B97DD4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电子支气管内窥镜</w:t>
      </w:r>
    </w:p>
    <w:p w14:paraId="41D4360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1.光学系统</w:t>
      </w:r>
    </w:p>
    <w:p w14:paraId="2BD291F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1.1视野角≥110°</w:t>
      </w:r>
    </w:p>
    <w:p w14:paraId="7D311E3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1.2视野方向：直视</w:t>
      </w:r>
    </w:p>
    <w:p w14:paraId="1BCF389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1.3景深≥2-50mm</w:t>
      </w:r>
    </w:p>
    <w:p w14:paraId="27C13C3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2.插入部</w:t>
      </w:r>
    </w:p>
    <w:p w14:paraId="30BD4D1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2.1先端部外径≤4.2mm</w:t>
      </w:r>
    </w:p>
    <w:p w14:paraId="75648F9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2.2插入管道外径≤4.1mm</w:t>
      </w:r>
    </w:p>
    <w:p w14:paraId="4F78D55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2.3有效长度≥600mm</w:t>
      </w:r>
    </w:p>
    <w:p w14:paraId="24614AF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3.钳子管道</w:t>
      </w:r>
    </w:p>
    <w:p w14:paraId="70873B7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3.1管道内径≥2.0mm</w:t>
      </w:r>
    </w:p>
    <w:p w14:paraId="142D08F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3.2最小可视距离≤距离先端3.00mm</w:t>
      </w:r>
    </w:p>
    <w:p w14:paraId="0E00D59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4.弯曲部弯曲角度：上≥210°，下≥130°</w:t>
      </w:r>
    </w:p>
    <w:p w14:paraId="49095E3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5.全长≤870mm</w:t>
      </w:r>
    </w:p>
    <w:p w14:paraId="38D7BB9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6.插入管旋转功能：具备</w:t>
      </w:r>
    </w:p>
    <w:p w14:paraId="325A391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7.插入管旋转角度：左≥120°，右≥120°</w:t>
      </w:r>
    </w:p>
    <w:p w14:paraId="5BCD125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8.高频电兼容性：具备</w:t>
      </w:r>
    </w:p>
    <w:p w14:paraId="3A10B1C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9.窄带成像观察功能：具备</w:t>
      </w:r>
    </w:p>
    <w:p w14:paraId="19BF6D5F">
      <w:pPr>
        <w:pStyle w:val="2"/>
        <w:keepLines/>
        <w:widowControl w:val="0"/>
        <w:kinsoku w:val="0"/>
        <w:spacing w:before="0" w:after="0" w:line="360" w:lineRule="auto"/>
        <w:ind w:firstLine="420"/>
        <w:jc w:val="left"/>
        <w:outlineLvl w:val="9"/>
        <w:rPr>
          <w:rFonts w:ascii="Times New Roman" w:hAnsi="Times New Roman" w:eastAsia="Times New Roman" w:cs="Times New Roman"/>
          <w:b/>
          <w:bCs/>
          <w:sz w:val="21"/>
          <w:szCs w:val="21"/>
        </w:rPr>
      </w:pPr>
    </w:p>
    <w:p w14:paraId="3C5A6709">
      <w:pPr>
        <w:pStyle w:val="2"/>
        <w:keepLines/>
        <w:widowControl w:val="0"/>
        <w:kinsoku w:val="0"/>
        <w:spacing w:before="0" w:after="0" w:line="360" w:lineRule="auto"/>
        <w:ind w:firstLine="420"/>
        <w:jc w:val="left"/>
        <w:outlineLvl w:val="9"/>
        <w:rPr>
          <w:rFonts w:ascii="Times New Roman" w:hAnsi="Times New Roman" w:eastAsia="Times New Roman" w:cs="Times New Roman"/>
          <w:b/>
          <w:bCs/>
          <w:sz w:val="21"/>
          <w:szCs w:val="21"/>
        </w:rPr>
      </w:pPr>
      <w:r>
        <w:rPr>
          <w:rFonts w:ascii="宋体" w:hAnsi="宋体" w:eastAsia="宋体" w:cs="宋体"/>
          <w:kern w:val="36"/>
          <w:sz w:val="21"/>
          <w:szCs w:val="21"/>
        </w:rPr>
        <w:t>另配：吸引灌流电凝棒5根</w:t>
      </w:r>
    </w:p>
    <w:p w14:paraId="217E0CA7">
      <w:pPr>
        <w:kinsoku w:val="0"/>
        <w:spacing w:before="0" w:after="0" w:line="360" w:lineRule="auto"/>
        <w:rPr>
          <w:rFonts w:ascii="Times New Roman" w:hAnsi="Times New Roman" w:eastAsia="Times New Roman" w:cs="Times New Roman"/>
          <w:sz w:val="21"/>
          <w:szCs w:val="21"/>
        </w:rPr>
      </w:pPr>
    </w:p>
    <w:p w14:paraId="40B95674">
      <w:pPr>
        <w:kinsoku w:val="0"/>
        <w:spacing w:before="0" w:after="0" w:line="360" w:lineRule="auto"/>
        <w:rPr>
          <w:rFonts w:ascii="Times New Roman" w:hAnsi="Times New Roman" w:eastAsia="Times New Roman" w:cs="Times New Roman"/>
          <w:sz w:val="21"/>
          <w:szCs w:val="21"/>
        </w:rPr>
      </w:pPr>
      <w:r>
        <w:rPr>
          <w:rFonts w:ascii="宋体" w:hAnsi="宋体" w:eastAsia="宋体" w:cs="宋体"/>
          <w:b/>
          <w:bCs/>
          <w:sz w:val="21"/>
          <w:szCs w:val="21"/>
        </w:rPr>
        <w:t>三、实施方案</w:t>
      </w:r>
    </w:p>
    <w:p w14:paraId="5BF15A2A">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b/>
          <w:bCs/>
          <w:sz w:val="21"/>
          <w:szCs w:val="21"/>
        </w:rPr>
        <w:t>1.交货期、交货方式及交货地点</w:t>
      </w:r>
    </w:p>
    <w:p w14:paraId="53BD1EA8">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1.1交货期（合同履行期限）：签订合同后60个工作日之内到货</w:t>
      </w:r>
    </w:p>
    <w:p w14:paraId="5CEC44E0">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 xml:space="preserve">1.2交货方式：本合同项下的产品由乙方送至甲方指定的交货地点 </w:t>
      </w:r>
    </w:p>
    <w:p w14:paraId="55B0AB2F">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1.3交货地点：江苏省肿瘤医院</w:t>
      </w:r>
    </w:p>
    <w:p w14:paraId="379E3BCE">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b/>
          <w:bCs/>
          <w:sz w:val="21"/>
          <w:szCs w:val="21"/>
        </w:rPr>
        <w:t xml:space="preserve">2.调试和验收 </w:t>
      </w:r>
    </w:p>
    <w:p w14:paraId="3E1F92EF">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2.1甲方对乙方提交的货物依据招标文件上的技术规格要求和国家有关质量标准进行现场初步验收，外观、说明书符合招标文件技术要求的，给予签收，初步验收不合格的不予签收。</w:t>
      </w:r>
    </w:p>
    <w:p w14:paraId="5980F63C">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2.2乙方交货前应对产品作出全面检查和对验收文件进行整理，并列出清单，作为甲方收货验收和使用的技术条件依据，检验的结果应随货物交甲方。</w:t>
      </w:r>
    </w:p>
    <w:p w14:paraId="20AFC2E9">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2.3甲方对乙方提供的货物在使用前进行调试时，乙方需负责安装并培训甲方的使用操作人员，并协助甲方一起调试，直到符合技术要求，甲方才做最终验收。</w:t>
      </w:r>
    </w:p>
    <w:p w14:paraId="418BA659">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2.4对技术复杂的货物，甲方可请国家认可的专业检测机构参与初步验收及最终验收，并由其出具质量检测报告。</w:t>
      </w:r>
    </w:p>
    <w:p w14:paraId="533E6299">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2.5验收时乙方必须在现场，验收完毕后作出验收结果报告；验收费用由乙方承担。</w:t>
      </w:r>
    </w:p>
    <w:p w14:paraId="68F0F95F">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b/>
          <w:bCs/>
          <w:sz w:val="21"/>
          <w:szCs w:val="21"/>
        </w:rPr>
        <w:t>3.货物包装、发运及运输</w:t>
      </w:r>
    </w:p>
    <w:p w14:paraId="3355C5BB">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3.1乙方应在货物发运前对其进行满足运输距离、防潮、防震、防锈和防破损装卸等要求包装，以保证货物安全运达甲方指定地点。</w:t>
      </w:r>
    </w:p>
    <w:p w14:paraId="35482302">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3.2使用说明书、质量检验证明书、随配附件和工具以及清单一并附于货物内。</w:t>
      </w:r>
    </w:p>
    <w:p w14:paraId="02A2EF1D">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3.3乙方在货物发运手续办理完毕后24小时内或货到甲方48小时前通知甲方，以准备接货。</w:t>
      </w:r>
    </w:p>
    <w:p w14:paraId="23CED404">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3.4货物在交付甲方前发生的风险均由乙方负责。</w:t>
      </w:r>
    </w:p>
    <w:p w14:paraId="1AB07C9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3.5货物在规定的交付期限内由乙方送达甲方指定的地点视为交付，乙方同时需通知甲方货物已送达。</w:t>
      </w:r>
    </w:p>
    <w:p w14:paraId="1A23F334">
      <w:pPr>
        <w:widowControl w:val="0"/>
        <w:kinsoku w:val="0"/>
        <w:spacing w:before="0" w:after="0" w:line="300" w:lineRule="auto"/>
        <w:ind w:firstLine="640"/>
        <w:jc w:val="left"/>
        <w:rPr>
          <w:rFonts w:ascii="Times New Roman" w:hAnsi="Times New Roman" w:eastAsia="Times New Roman" w:cs="Times New Roman"/>
          <w:sz w:val="32"/>
          <w:szCs w:val="32"/>
        </w:rPr>
      </w:pPr>
    </w:p>
    <w:p w14:paraId="7DE9D081">
      <w:pPr>
        <w:kinsoku w:val="0"/>
        <w:spacing w:before="0" w:after="0" w:line="360" w:lineRule="auto"/>
        <w:rPr>
          <w:rFonts w:ascii="Times New Roman" w:hAnsi="Times New Roman" w:eastAsia="Times New Roman" w:cs="Times New Roman"/>
          <w:sz w:val="21"/>
          <w:szCs w:val="21"/>
        </w:rPr>
      </w:pPr>
      <w:r>
        <w:rPr>
          <w:rFonts w:ascii="宋体" w:hAnsi="宋体" w:eastAsia="宋体" w:cs="宋体"/>
          <w:b/>
          <w:bCs/>
          <w:sz w:val="21"/>
          <w:szCs w:val="21"/>
        </w:rPr>
        <w:t>四、培训方案</w:t>
      </w:r>
    </w:p>
    <w:p w14:paraId="5C668DB6">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1.投标人或生产厂家须免费提供仪器使用方面的各种培训（包括但不限于设备使用前培训和定期培训）。</w:t>
      </w:r>
    </w:p>
    <w:p w14:paraId="4A7A810D">
      <w:pPr>
        <w:pStyle w:val="2"/>
        <w:keepLines/>
        <w:widowControl w:val="0"/>
        <w:kinsoku w:val="0"/>
        <w:spacing w:before="0" w:after="0" w:line="360" w:lineRule="auto"/>
        <w:ind w:firstLine="420"/>
        <w:jc w:val="left"/>
        <w:outlineLvl w:val="9"/>
        <w:rPr>
          <w:rFonts w:ascii="Times New Roman" w:hAnsi="Times New Roman" w:eastAsia="Times New Roman" w:cs="Times New Roman"/>
          <w:b/>
          <w:bCs/>
          <w:sz w:val="21"/>
          <w:szCs w:val="21"/>
        </w:rPr>
      </w:pPr>
      <w:r>
        <w:rPr>
          <w:rFonts w:ascii="宋体" w:hAnsi="宋体" w:eastAsia="宋体" w:cs="宋体"/>
          <w:b w:val="0"/>
          <w:bCs w:val="0"/>
          <w:kern w:val="36"/>
          <w:sz w:val="21"/>
          <w:szCs w:val="21"/>
        </w:rPr>
        <w:t>2.投标人提供的培训方案应包括是否提供原厂培训、委派人员专业情况、是否可提供现场培训及培训次数等情况。</w:t>
      </w:r>
    </w:p>
    <w:p w14:paraId="7BD55332">
      <w:pPr>
        <w:kinsoku w:val="0"/>
        <w:spacing w:before="0" w:after="0" w:line="360" w:lineRule="auto"/>
        <w:rPr>
          <w:rFonts w:ascii="Times New Roman" w:hAnsi="Times New Roman" w:eastAsia="Times New Roman" w:cs="Times New Roman"/>
          <w:sz w:val="21"/>
          <w:szCs w:val="21"/>
        </w:rPr>
      </w:pPr>
    </w:p>
    <w:p w14:paraId="56158AF0">
      <w:pPr>
        <w:kinsoku w:val="0"/>
        <w:spacing w:before="0" w:after="0" w:line="360" w:lineRule="auto"/>
        <w:rPr>
          <w:rFonts w:ascii="Times New Roman" w:hAnsi="Times New Roman" w:eastAsia="Times New Roman" w:cs="Times New Roman"/>
          <w:sz w:val="21"/>
          <w:szCs w:val="21"/>
        </w:rPr>
      </w:pPr>
      <w:r>
        <w:rPr>
          <w:rFonts w:ascii="宋体" w:hAnsi="宋体" w:eastAsia="宋体" w:cs="宋体"/>
          <w:b/>
          <w:bCs/>
          <w:sz w:val="21"/>
          <w:szCs w:val="21"/>
        </w:rPr>
        <w:t>五、售后服务方案</w:t>
      </w:r>
    </w:p>
    <w:p w14:paraId="13D511ED">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w:t>
      </w:r>
      <w:r>
        <w:rPr>
          <w:rFonts w:ascii="宋体" w:hAnsi="宋体" w:eastAsia="宋体" w:cs="宋体"/>
          <w:b/>
          <w:bCs/>
          <w:sz w:val="21"/>
          <w:szCs w:val="21"/>
        </w:rPr>
        <w:t>质量保证及售后服务</w:t>
      </w:r>
    </w:p>
    <w:p w14:paraId="5026D91C">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1.1乙方应按招标文件规定的货物性能、技术要求、质量标准向甲方提供未经使用的全新产品，否则造成的一切损失由乙方承担。由于设备质量问题引起的医疗事故和纠纷，乙方承担全部法律和经济责任。所投标产品所有的部分必须是全新产品，不能有循环使用的部件。</w:t>
      </w:r>
    </w:p>
    <w:p w14:paraId="2C07A852">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1.2乙方提供的货物在质量期内因货物本身的质量问题发生故障，乙方应负责免费更换。对达不到技术要求者，根据实际情况，经双方协商，可按以下办法处理：</w:t>
      </w:r>
    </w:p>
    <w:p w14:paraId="003D5C46">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(1)更换：由乙方承担所发生的全部费用。</w:t>
      </w:r>
    </w:p>
    <w:p w14:paraId="65D5205C">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(2)贬值处理：由甲乙双方合议定价。</w:t>
      </w:r>
    </w:p>
    <w:p w14:paraId="4D89471C">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(3)退货处理：乙方应退还甲方支付的合同款，同时应承担该货物的直接费用(运输、保险、检验、货款利息及银行手续费等)。</w:t>
      </w:r>
    </w:p>
    <w:p w14:paraId="46CA1622">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1.3如在使用过程中发生质量问题，乙方在接到甲方通知后在</w:t>
      </w:r>
      <w:r>
        <w:rPr>
          <w:rFonts w:ascii="宋体" w:hAnsi="宋体" w:eastAsia="宋体" w:cs="宋体"/>
          <w:sz w:val="21"/>
          <w:szCs w:val="21"/>
          <w:u w:val="single"/>
        </w:rPr>
        <w:t xml:space="preserve">  24</w:t>
      </w:r>
      <w:r>
        <w:rPr>
          <w:rFonts w:ascii="宋体" w:hAnsi="宋体" w:eastAsia="宋体" w:cs="宋体"/>
          <w:sz w:val="21"/>
          <w:szCs w:val="21"/>
        </w:rPr>
        <w:t>小时内到达甲方现场。</w:t>
      </w:r>
    </w:p>
    <w:p w14:paraId="5D085B24">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1.4在质保期内，乙方应对货物出现的质量及安全问题负责处理解决并承担一切费用。</w:t>
      </w:r>
    </w:p>
    <w:p w14:paraId="7E58C0F8">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1.5上述的货物中3D腹腔内窥镜免费保修期为</w:t>
      </w:r>
      <w:r>
        <w:rPr>
          <w:rFonts w:ascii="宋体" w:hAnsi="宋体" w:eastAsia="宋体" w:cs="宋体"/>
          <w:sz w:val="21"/>
          <w:szCs w:val="21"/>
          <w:u w:val="single"/>
        </w:rPr>
        <w:t xml:space="preserve"> 三年</w:t>
      </w:r>
      <w:r>
        <w:rPr>
          <w:rFonts w:ascii="宋体" w:hAnsi="宋体" w:eastAsia="宋体" w:cs="宋体"/>
          <w:sz w:val="21"/>
          <w:szCs w:val="21"/>
        </w:rPr>
        <w:t>，电子支气管内窥镜免费保修期为</w:t>
      </w:r>
      <w:r>
        <w:rPr>
          <w:rFonts w:ascii="宋体" w:hAnsi="宋体" w:eastAsia="宋体" w:cs="宋体"/>
          <w:sz w:val="21"/>
          <w:szCs w:val="21"/>
          <w:u w:val="single"/>
        </w:rPr>
        <w:t>一年</w:t>
      </w:r>
      <w:r>
        <w:rPr>
          <w:rFonts w:ascii="宋体" w:hAnsi="宋体" w:eastAsia="宋体" w:cs="宋体"/>
          <w:sz w:val="21"/>
          <w:szCs w:val="21"/>
        </w:rPr>
        <w:t>。超过保修期的机器设备，维修时只收部件成本费。如所提供设备停产后，备件供应期限为10年。</w:t>
      </w:r>
    </w:p>
    <w:p w14:paraId="27F13042">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b/>
          <w:bCs/>
          <w:sz w:val="21"/>
          <w:szCs w:val="21"/>
        </w:rPr>
        <w:t>2.货款支付</w:t>
      </w:r>
    </w:p>
    <w:p w14:paraId="463F6852">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2.1采购资金的支付方式、时间及条件：</w:t>
      </w:r>
    </w:p>
    <w:tbl>
      <w:tblPr>
        <w:tblStyle w:val="7"/>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703"/>
        <w:gridCol w:w="2405"/>
        <w:gridCol w:w="3666"/>
      </w:tblGrid>
      <w:tr w14:paraId="406CCB0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780" w:type="dxa"/>
            <w:tcBorders>
              <w:bottom w:val="single" w:color="000000" w:sz="6" w:space="0"/>
              <w:right w:val="single" w:color="000000" w:sz="6" w:space="0"/>
            </w:tcBorders>
            <w:noWrap w:val="0"/>
            <w:tcMar>
              <w:top w:w="8" w:type="dxa"/>
              <w:left w:w="108" w:type="dxa"/>
              <w:bottom w:w="8" w:type="dxa"/>
              <w:right w:w="108" w:type="dxa"/>
            </w:tcMar>
            <w:vAlign w:val="top"/>
          </w:tcPr>
          <w:p w14:paraId="6FF6B83B">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付款阶段</w:t>
            </w:r>
          </w:p>
        </w:tc>
        <w:tc>
          <w:tcPr>
            <w:tcW w:w="1584"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3DC1F39F">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付款比例</w:t>
            </w:r>
          </w:p>
        </w:tc>
        <w:tc>
          <w:tcPr>
            <w:tcW w:w="2414" w:type="dxa"/>
            <w:tcBorders>
              <w:left w:val="single" w:color="000000" w:sz="6" w:space="0"/>
              <w:bottom w:val="single" w:color="000000" w:sz="6" w:space="0"/>
            </w:tcBorders>
            <w:noWrap w:val="0"/>
            <w:tcMar>
              <w:top w:w="8" w:type="dxa"/>
              <w:left w:w="108" w:type="dxa"/>
              <w:bottom w:w="8" w:type="dxa"/>
              <w:right w:w="108" w:type="dxa"/>
            </w:tcMar>
            <w:vAlign w:val="top"/>
          </w:tcPr>
          <w:p w14:paraId="6EFF2A30">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付款条件</w:t>
            </w:r>
          </w:p>
        </w:tc>
      </w:tr>
      <w:tr w14:paraId="48D874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78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691006C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第一阶段</w:t>
            </w:r>
          </w:p>
        </w:tc>
        <w:tc>
          <w:tcPr>
            <w:tcW w:w="1584"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B49FC85">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90%</w:t>
            </w:r>
          </w:p>
        </w:tc>
        <w:tc>
          <w:tcPr>
            <w:tcW w:w="2414"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2DE53377">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货到验收合格付款</w:t>
            </w:r>
          </w:p>
        </w:tc>
      </w:tr>
      <w:tr w14:paraId="173DB5C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780" w:type="dxa"/>
            <w:tcBorders>
              <w:top w:val="single" w:color="000000" w:sz="6" w:space="0"/>
              <w:right w:val="single" w:color="000000" w:sz="6" w:space="0"/>
            </w:tcBorders>
            <w:noWrap w:val="0"/>
            <w:tcMar>
              <w:top w:w="8" w:type="dxa"/>
              <w:left w:w="108" w:type="dxa"/>
              <w:bottom w:w="8" w:type="dxa"/>
              <w:right w:w="108" w:type="dxa"/>
            </w:tcMar>
            <w:vAlign w:val="top"/>
          </w:tcPr>
          <w:p w14:paraId="32D79C52">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第二阶段</w:t>
            </w:r>
          </w:p>
        </w:tc>
        <w:tc>
          <w:tcPr>
            <w:tcW w:w="1584"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54B71ED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10%</w:t>
            </w:r>
          </w:p>
        </w:tc>
        <w:tc>
          <w:tcPr>
            <w:tcW w:w="2414" w:type="dxa"/>
            <w:tcBorders>
              <w:top w:val="single" w:color="000000" w:sz="6" w:space="0"/>
              <w:left w:val="single" w:color="000000" w:sz="6" w:space="0"/>
            </w:tcBorders>
            <w:noWrap w:val="0"/>
            <w:tcMar>
              <w:top w:w="8" w:type="dxa"/>
              <w:left w:w="108" w:type="dxa"/>
              <w:bottom w:w="8" w:type="dxa"/>
              <w:right w:w="108" w:type="dxa"/>
            </w:tcMar>
            <w:vAlign w:val="top"/>
          </w:tcPr>
          <w:p w14:paraId="495517C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验收合格满一年</w:t>
            </w:r>
          </w:p>
        </w:tc>
      </w:tr>
    </w:tbl>
    <w:p w14:paraId="4E054DD1">
      <w:pPr>
        <w:widowControl w:val="0"/>
        <w:kinsoku w:val="0"/>
        <w:spacing w:before="0" w:after="0" w:line="360" w:lineRule="auto"/>
        <w:ind w:firstLine="420"/>
        <w:jc w:val="left"/>
        <w:rPr>
          <w:rFonts w:ascii="Times New Roman" w:hAnsi="Times New Roman" w:eastAsia="Times New Roman" w:cs="Times New Roman"/>
          <w:sz w:val="21"/>
          <w:szCs w:val="21"/>
        </w:rPr>
      </w:pPr>
      <w:r>
        <w:rPr>
          <w:rFonts w:ascii="宋体" w:hAnsi="宋体" w:eastAsia="宋体" w:cs="宋体"/>
          <w:sz w:val="21"/>
          <w:szCs w:val="21"/>
        </w:rPr>
        <w:t>2.2当采购数量与实际使用数量不一致时，乙方应根据实际使用量供货，合同的最终结算金额按实际使用量乘以成交单价进行计算。</w:t>
      </w:r>
    </w:p>
    <w:p w14:paraId="7F2FA00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注：投标人需提供完整、可行的售后服务方案，内容包括但不限于：详尽的售后服务计划、售后服务措施及承诺、质保期及范围，售后服务团队等内容，采购人将根据方案及服务承诺进行综合评审。</w:t>
      </w:r>
    </w:p>
    <w:p w14:paraId="3CC36E57">
      <w:pPr>
        <w:widowControl w:val="0"/>
        <w:kinsoku w:val="0"/>
        <w:spacing w:before="0" w:after="0" w:line="360" w:lineRule="auto"/>
        <w:jc w:val="center"/>
        <w:rPr>
          <w:rFonts w:ascii="Times New Roman" w:hAnsi="Times New Roman" w:eastAsia="Times New Roman" w:cs="Times New Roman"/>
          <w:sz w:val="32"/>
          <w:szCs w:val="32"/>
        </w:rPr>
      </w:pPr>
      <w:r>
        <w:rPr>
          <w:rFonts w:ascii="Times New Roman" w:hAnsi="Times New Roman" w:eastAsia="Times New Roman" w:cs="Times New Roman"/>
          <w:sz w:val="32"/>
          <w:szCs w:val="32"/>
        </w:rPr>
        <w:br w:type="page"/>
      </w:r>
      <w:r>
        <w:rPr>
          <w:rFonts w:ascii="宋体" w:hAnsi="宋体" w:eastAsia="宋体" w:cs="宋体"/>
          <w:b/>
          <w:bCs/>
          <w:sz w:val="32"/>
          <w:szCs w:val="32"/>
        </w:rPr>
        <w:t>第四章 合同主要条款及格式</w:t>
      </w:r>
    </w:p>
    <w:p w14:paraId="704300C3">
      <w:pPr>
        <w:widowControl w:val="0"/>
        <w:kinsoku w:val="0"/>
        <w:spacing w:before="0" w:after="0" w:line="240" w:lineRule="atLeast"/>
        <w:jc w:val="center"/>
        <w:rPr>
          <w:rFonts w:ascii="Times New Roman" w:hAnsi="Times New Roman" w:eastAsia="Times New Roman" w:cs="Times New Roman"/>
        </w:rPr>
      </w:pPr>
      <w:r>
        <w:rPr>
          <w:rFonts w:ascii="PMingLiU" w:hAnsi="PMingLiU" w:eastAsia="PMingLiU" w:cs="PMingLiU"/>
          <w:b/>
          <w:bCs/>
          <w:sz w:val="21"/>
          <w:szCs w:val="21"/>
        </w:rPr>
        <w:t>（参考格式，本合同内容条款在正式签署前可具体补充细化，仅作参考，最终合同以采购人</w:t>
      </w:r>
      <w:r>
        <w:rPr>
          <w:rFonts w:ascii="宋体" w:hAnsi="宋体" w:eastAsia="宋体" w:cs="宋体"/>
          <w:b/>
          <w:bCs/>
          <w:sz w:val="21"/>
          <w:szCs w:val="21"/>
        </w:rPr>
        <w:t>审查</w:t>
      </w:r>
      <w:r>
        <w:rPr>
          <w:rFonts w:ascii="PMingLiU" w:hAnsi="PMingLiU" w:eastAsia="PMingLiU" w:cs="PMingLiU"/>
          <w:b/>
          <w:bCs/>
          <w:sz w:val="21"/>
          <w:szCs w:val="21"/>
        </w:rPr>
        <w:t>通过的版本为准）</w:t>
      </w:r>
    </w:p>
    <w:p w14:paraId="63F8BBCB">
      <w:pPr>
        <w:widowControl w:val="0"/>
        <w:kinsoku w:val="0"/>
        <w:spacing w:before="0" w:after="0" w:line="360" w:lineRule="auto"/>
        <w:rPr>
          <w:rFonts w:ascii="Times New Roman" w:hAnsi="Times New Roman" w:eastAsia="Times New Roman" w:cs="Times New Roman"/>
          <w:sz w:val="32"/>
          <w:szCs w:val="32"/>
        </w:rPr>
      </w:pPr>
      <w:r>
        <w:rPr>
          <w:rFonts w:ascii="Calibri" w:hAnsi="Calibri" w:eastAsia="Calibri" w:cs="Calibri"/>
          <w:b/>
          <w:bCs/>
          <w:sz w:val="32"/>
          <w:szCs w:val="32"/>
        </w:rPr>
        <w:t xml:space="preserve">                                    </w:t>
      </w:r>
      <w:r>
        <w:rPr>
          <w:rFonts w:ascii="宋体" w:hAnsi="宋体" w:eastAsia="宋体" w:cs="宋体"/>
          <w:b/>
          <w:bCs/>
          <w:sz w:val="21"/>
          <w:szCs w:val="21"/>
        </w:rPr>
        <w:t xml:space="preserve">                 </w:t>
      </w:r>
      <w:r>
        <w:rPr>
          <w:rFonts w:ascii="宋体" w:hAnsi="宋体" w:eastAsia="宋体" w:cs="宋体"/>
          <w:sz w:val="21"/>
          <w:szCs w:val="21"/>
        </w:rPr>
        <w:t>合同编号</w:t>
      </w:r>
      <w:r>
        <w:rPr>
          <w:rFonts w:ascii="宋体" w:hAnsi="宋体" w:eastAsia="宋体" w:cs="宋体"/>
          <w:sz w:val="21"/>
          <w:szCs w:val="21"/>
          <w:u w:val="single"/>
        </w:rPr>
        <w:t>        </w:t>
      </w:r>
      <w:r>
        <w:rPr>
          <w:rFonts w:ascii="PMingLiU" w:hAnsi="PMingLiU" w:eastAsia="PMingLiU" w:cs="PMingLiU"/>
          <w:b/>
          <w:bCs/>
          <w:sz w:val="21"/>
          <w:szCs w:val="21"/>
        </w:rPr>
        <w:t>审</w:t>
      </w:r>
      <w:r>
        <w:rPr>
          <w:rFonts w:ascii="宋体" w:hAnsi="宋体" w:eastAsia="宋体" w:cs="宋体"/>
          <w:sz w:val="21"/>
          <w:szCs w:val="21"/>
          <w:u w:val="single"/>
        </w:rPr>
        <w:t xml:space="preserve">        </w:t>
      </w:r>
      <w:r>
        <w:rPr>
          <w:rFonts w:ascii="宋体" w:hAnsi="宋体" w:eastAsia="宋体" w:cs="宋体"/>
          <w:color w:val="FF0000"/>
          <w:sz w:val="21"/>
          <w:szCs w:val="21"/>
        </w:rPr>
        <w:t> </w:t>
      </w:r>
    </w:p>
    <w:p w14:paraId="29B8090C">
      <w:pPr>
        <w:widowControl w:val="0"/>
        <w:kinsoku w:val="0"/>
        <w:spacing w:before="0" w:after="0" w:line="360" w:lineRule="auto"/>
        <w:ind w:firstLine="420"/>
        <w:jc w:val="center"/>
        <w:rPr>
          <w:rFonts w:ascii="Times New Roman" w:hAnsi="Times New Roman" w:eastAsia="Times New Roman" w:cs="Times New Roman"/>
          <w:sz w:val="21"/>
          <w:szCs w:val="21"/>
        </w:rPr>
      </w:pPr>
      <w:r>
        <w:rPr>
          <w:rFonts w:ascii="宋体" w:hAnsi="宋体" w:eastAsia="宋体" w:cs="宋体"/>
          <w:b/>
          <w:bCs/>
          <w:sz w:val="21"/>
          <w:szCs w:val="21"/>
        </w:rPr>
        <w:t>江苏省肿瘤医院采购合同(货物)</w:t>
      </w:r>
    </w:p>
    <w:p w14:paraId="1D392D5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甲方：江苏省肿瘤防治研究所(江苏省肿瘤医院)</w:t>
      </w:r>
    </w:p>
    <w:p w14:paraId="644D979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乙方：</w:t>
      </w:r>
      <w:r>
        <w:rPr>
          <w:rFonts w:ascii="宋体" w:hAnsi="宋体" w:eastAsia="宋体" w:cs="宋体"/>
          <w:sz w:val="21"/>
          <w:szCs w:val="21"/>
          <w:u w:val="single"/>
        </w:rPr>
        <w:t xml:space="preserve">                        </w:t>
      </w:r>
    </w:p>
    <w:p w14:paraId="621CC63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 </w:t>
      </w:r>
    </w:p>
    <w:p w14:paraId="6D0E5D1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 xml:space="preserve">依据(中华人民共和国民法典》《中华人民共和国政府采购法》等有关法律法规以及《江苏省肿瘤医院合同管理制度》，遵循平等、自愿、公平和诚实信用的原则，经  </w:t>
      </w:r>
      <w:r>
        <w:rPr>
          <w:rFonts w:ascii="宋体" w:hAnsi="宋体" w:eastAsia="宋体" w:cs="宋体"/>
          <w:sz w:val="21"/>
          <w:szCs w:val="21"/>
          <w:u w:val="single"/>
        </w:rPr>
        <w:t xml:space="preserve">         </w:t>
      </w:r>
      <w:r>
        <w:rPr>
          <w:rFonts w:ascii="宋体" w:hAnsi="宋体" w:eastAsia="宋体" w:cs="宋体"/>
          <w:sz w:val="21"/>
          <w:szCs w:val="21"/>
        </w:rPr>
        <w:t>年</w:t>
      </w:r>
      <w:r>
        <w:rPr>
          <w:rFonts w:ascii="宋体" w:hAnsi="宋体" w:eastAsia="宋体" w:cs="宋体"/>
          <w:sz w:val="21"/>
          <w:szCs w:val="21"/>
          <w:u w:val="single"/>
        </w:rPr>
        <w:t xml:space="preserve">         </w:t>
      </w:r>
      <w:r>
        <w:rPr>
          <w:rFonts w:ascii="宋体" w:hAnsi="宋体" w:eastAsia="宋体" w:cs="宋体"/>
          <w:sz w:val="21"/>
          <w:szCs w:val="21"/>
        </w:rPr>
        <w:t>月</w:t>
      </w:r>
      <w:r>
        <w:rPr>
          <w:rFonts w:ascii="宋体" w:hAnsi="宋体" w:eastAsia="宋体" w:cs="宋体"/>
          <w:sz w:val="21"/>
          <w:szCs w:val="21"/>
          <w:u w:val="single"/>
        </w:rPr>
        <w:t xml:space="preserve">         </w:t>
      </w:r>
      <w:r>
        <w:rPr>
          <w:rFonts w:ascii="宋体" w:hAnsi="宋体" w:eastAsia="宋体" w:cs="宋体"/>
          <w:sz w:val="21"/>
          <w:szCs w:val="21"/>
        </w:rPr>
        <w:t>日招标代理公司名称</w:t>
      </w:r>
      <w:r>
        <w:rPr>
          <w:rFonts w:ascii="宋体" w:hAnsi="宋体" w:eastAsia="宋体" w:cs="宋体"/>
          <w:sz w:val="21"/>
          <w:szCs w:val="21"/>
          <w:u w:val="single"/>
        </w:rPr>
        <w:t xml:space="preserve">            </w:t>
      </w:r>
      <w:r>
        <w:rPr>
          <w:rFonts w:ascii="宋体" w:hAnsi="宋体" w:eastAsia="宋体" w:cs="宋体"/>
          <w:sz w:val="21"/>
          <w:szCs w:val="21"/>
        </w:rPr>
        <w:t>单一来源谈判(项目编号:</w:t>
      </w:r>
      <w:r>
        <w:rPr>
          <w:rFonts w:ascii="宋体" w:hAnsi="宋体" w:eastAsia="宋体" w:cs="宋体"/>
          <w:sz w:val="21"/>
          <w:szCs w:val="21"/>
          <w:u w:val="single"/>
        </w:rPr>
        <w:t xml:space="preserve">         </w:t>
      </w:r>
      <w:r>
        <w:rPr>
          <w:rFonts w:ascii="宋体" w:hAnsi="宋体" w:eastAsia="宋体" w:cs="宋体"/>
          <w:sz w:val="21"/>
          <w:szCs w:val="21"/>
        </w:rPr>
        <w:t>)，就甲方向乙方购买</w:t>
      </w:r>
      <w:r>
        <w:rPr>
          <w:rFonts w:ascii="宋体" w:hAnsi="宋体" w:eastAsia="宋体" w:cs="宋体"/>
          <w:sz w:val="21"/>
          <w:szCs w:val="21"/>
          <w:u w:val="single"/>
        </w:rPr>
        <w:t xml:space="preserve">          </w:t>
      </w:r>
      <w:r>
        <w:rPr>
          <w:rFonts w:ascii="宋体" w:hAnsi="宋体" w:eastAsia="宋体" w:cs="宋体"/>
          <w:sz w:val="21"/>
          <w:szCs w:val="21"/>
        </w:rPr>
        <w:t xml:space="preserve">，制定本合同。 </w:t>
      </w:r>
      <w:r>
        <w:rPr>
          <w:rFonts w:ascii="宋体" w:hAnsi="宋体" w:eastAsia="宋体" w:cs="宋体"/>
          <w:sz w:val="21"/>
          <w:szCs w:val="21"/>
        </w:rPr>
        <w:br w:type="textWrapping"/>
      </w:r>
      <w:r>
        <w:rPr>
          <w:rFonts w:ascii="宋体" w:hAnsi="宋体" w:eastAsia="宋体" w:cs="宋体"/>
          <w:sz w:val="21"/>
          <w:szCs w:val="21"/>
        </w:rPr>
        <w:t xml:space="preserve">    </w:t>
      </w:r>
      <w:r>
        <w:rPr>
          <w:rFonts w:ascii="宋体" w:hAnsi="宋体" w:eastAsia="宋体" w:cs="宋体"/>
          <w:b/>
          <w:bCs/>
          <w:sz w:val="21"/>
          <w:szCs w:val="21"/>
        </w:rPr>
        <w:t>一、货物内容</w:t>
      </w:r>
    </w:p>
    <w:tbl>
      <w:tblPr>
        <w:tblStyle w:val="7"/>
        <w:tblpPr w:leftFromText="180" w:rightFromText="180" w:vertAnchor="text" w:tblpY="1"/>
        <w:tblOverlap w:val="never"/>
        <w:tblW w:w="475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17"/>
        <w:gridCol w:w="917"/>
        <w:gridCol w:w="917"/>
        <w:gridCol w:w="917"/>
        <w:gridCol w:w="917"/>
        <w:gridCol w:w="917"/>
        <w:gridCol w:w="1252"/>
        <w:gridCol w:w="1103"/>
        <w:gridCol w:w="917"/>
      </w:tblGrid>
      <w:tr w14:paraId="3632AA1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52" w:hRule="atLeast"/>
        </w:trPr>
        <w:tc>
          <w:tcPr>
            <w:tcW w:w="1040" w:type="dxa"/>
            <w:tcBorders>
              <w:bottom w:val="single" w:color="000000" w:sz="6" w:space="0"/>
              <w:right w:val="single" w:color="000000" w:sz="6" w:space="0"/>
            </w:tcBorders>
            <w:noWrap w:val="0"/>
            <w:tcMar>
              <w:top w:w="8" w:type="dxa"/>
              <w:left w:w="108" w:type="dxa"/>
              <w:bottom w:w="8" w:type="dxa"/>
              <w:right w:w="108" w:type="dxa"/>
            </w:tcMar>
            <w:vAlign w:val="center"/>
          </w:tcPr>
          <w:p w14:paraId="3E22F1F1">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货物名称</w:t>
            </w:r>
          </w:p>
        </w:tc>
        <w:tc>
          <w:tcPr>
            <w:tcW w:w="104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6D066910">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型号规格</w:t>
            </w:r>
          </w:p>
        </w:tc>
        <w:tc>
          <w:tcPr>
            <w:tcW w:w="104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4D8C68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生产厂家</w:t>
            </w:r>
          </w:p>
        </w:tc>
        <w:tc>
          <w:tcPr>
            <w:tcW w:w="104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271E4BF">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单价</w:t>
            </w:r>
          </w:p>
          <w:p w14:paraId="7551CFA7">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(元)</w:t>
            </w:r>
          </w:p>
        </w:tc>
        <w:tc>
          <w:tcPr>
            <w:tcW w:w="104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60DD5C7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数量</w:t>
            </w:r>
          </w:p>
        </w:tc>
        <w:tc>
          <w:tcPr>
            <w:tcW w:w="104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6FE450C">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金额</w:t>
            </w:r>
          </w:p>
          <w:p w14:paraId="1AAAE86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(元)</w:t>
            </w:r>
          </w:p>
        </w:tc>
        <w:tc>
          <w:tcPr>
            <w:tcW w:w="1436"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0336BB3">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医疗器械注册证编号</w:t>
            </w:r>
          </w:p>
          <w:p w14:paraId="7FB29CA3">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（备案编号）</w:t>
            </w:r>
          </w:p>
        </w:tc>
        <w:tc>
          <w:tcPr>
            <w:tcW w:w="126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B5A716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医疗器械注册人（备案人）名称</w:t>
            </w:r>
          </w:p>
        </w:tc>
        <w:tc>
          <w:tcPr>
            <w:tcW w:w="1040" w:type="dxa"/>
            <w:tcBorders>
              <w:left w:val="single" w:color="000000" w:sz="6" w:space="0"/>
              <w:bottom w:val="single" w:color="000000" w:sz="6" w:space="0"/>
            </w:tcBorders>
            <w:noWrap w:val="0"/>
            <w:tcMar>
              <w:top w:w="8" w:type="dxa"/>
              <w:left w:w="108" w:type="dxa"/>
              <w:bottom w:w="8" w:type="dxa"/>
              <w:right w:w="108" w:type="dxa"/>
            </w:tcMar>
            <w:vAlign w:val="center"/>
          </w:tcPr>
          <w:p w14:paraId="0A345E1F">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备注</w:t>
            </w:r>
          </w:p>
        </w:tc>
      </w:tr>
      <w:tr w14:paraId="70699E5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4" w:hRule="atLeast"/>
        </w:trPr>
        <w:tc>
          <w:tcPr>
            <w:tcW w:w="1040" w:type="dxa"/>
            <w:tcBorders>
              <w:top w:val="single" w:color="000000" w:sz="6" w:space="0"/>
              <w:right w:val="single" w:color="000000" w:sz="6" w:space="0"/>
            </w:tcBorders>
            <w:noWrap w:val="0"/>
            <w:tcMar>
              <w:top w:w="8" w:type="dxa"/>
              <w:left w:w="108" w:type="dxa"/>
              <w:bottom w:w="8" w:type="dxa"/>
              <w:right w:w="108" w:type="dxa"/>
            </w:tcMar>
            <w:vAlign w:val="top"/>
          </w:tcPr>
          <w:p w14:paraId="275D8FC5">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04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8E5CCB1">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04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3100593">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04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14DA962">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04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72888459">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04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B6F4A91">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436"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615EEDAD">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26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FF7F961">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040" w:type="dxa"/>
            <w:tcBorders>
              <w:top w:val="single" w:color="000000" w:sz="6" w:space="0"/>
              <w:left w:val="single" w:color="000000" w:sz="6" w:space="0"/>
            </w:tcBorders>
            <w:noWrap w:val="0"/>
            <w:tcMar>
              <w:top w:w="8" w:type="dxa"/>
              <w:left w:w="108" w:type="dxa"/>
              <w:bottom w:w="8" w:type="dxa"/>
              <w:right w:w="108" w:type="dxa"/>
            </w:tcMar>
            <w:vAlign w:val="top"/>
          </w:tcPr>
          <w:p w14:paraId="0504457C">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bl>
    <w:p w14:paraId="6C0101F5">
      <w:pPr>
        <w:widowControl w:val="0"/>
        <w:kinsoku w:val="0"/>
        <w:spacing w:before="0" w:after="0" w:line="360" w:lineRule="auto"/>
        <w:ind w:left="416"/>
        <w:rPr>
          <w:rFonts w:ascii="Times New Roman" w:hAnsi="Times New Roman" w:eastAsia="Times New Roman" w:cs="Times New Roman"/>
          <w:sz w:val="21"/>
          <w:szCs w:val="21"/>
        </w:rPr>
      </w:pPr>
      <w:r>
        <w:rPr>
          <w:rFonts w:ascii="宋体" w:hAnsi="宋体" w:eastAsia="宋体" w:cs="宋体"/>
          <w:b/>
          <w:bCs/>
          <w:sz w:val="21"/>
          <w:szCs w:val="21"/>
        </w:rPr>
        <w:t>二、合同金额</w:t>
      </w:r>
      <w:r>
        <w:rPr>
          <w:rFonts w:ascii="宋体" w:hAnsi="宋体" w:eastAsia="宋体" w:cs="宋体"/>
          <w:b/>
          <w:bCs/>
          <w:sz w:val="21"/>
          <w:szCs w:val="21"/>
        </w:rPr>
        <w:br w:type="textWrapping"/>
      </w:r>
      <w:r>
        <w:rPr>
          <w:rFonts w:ascii="宋体" w:hAnsi="宋体" w:eastAsia="宋体" w:cs="宋体"/>
          <w:sz w:val="21"/>
          <w:szCs w:val="21"/>
        </w:rPr>
        <w:t>2.1本合同金额为人民币(大写)：</w:t>
      </w:r>
      <w:r>
        <w:rPr>
          <w:rFonts w:ascii="宋体" w:hAnsi="宋体" w:eastAsia="宋体" w:cs="宋体"/>
          <w:sz w:val="21"/>
          <w:szCs w:val="21"/>
          <w:u w:val="single"/>
        </w:rPr>
        <w:t xml:space="preserve">         </w:t>
      </w:r>
      <w:r>
        <w:rPr>
          <w:rFonts w:ascii="宋体" w:hAnsi="宋体" w:eastAsia="宋体" w:cs="宋体"/>
          <w:sz w:val="21"/>
          <w:szCs w:val="21"/>
        </w:rPr>
        <w:t>（小写：￥</w:t>
      </w:r>
      <w:r>
        <w:rPr>
          <w:rFonts w:ascii="宋体" w:hAnsi="宋体" w:eastAsia="宋体" w:cs="宋体"/>
          <w:sz w:val="21"/>
          <w:szCs w:val="21"/>
          <w:u w:val="single"/>
        </w:rPr>
        <w:t xml:space="preserve">          </w:t>
      </w:r>
      <w:r>
        <w:rPr>
          <w:rFonts w:ascii="宋体" w:hAnsi="宋体" w:eastAsia="宋体" w:cs="宋体"/>
          <w:sz w:val="21"/>
          <w:szCs w:val="21"/>
        </w:rPr>
        <w:t>）</w:t>
      </w:r>
      <w:r>
        <w:rPr>
          <w:rFonts w:ascii="宋体" w:hAnsi="宋体" w:eastAsia="宋体" w:cs="宋体"/>
          <w:sz w:val="21"/>
          <w:szCs w:val="21"/>
        </w:rPr>
        <w:br w:type="textWrapping"/>
      </w:r>
      <w:r>
        <w:rPr>
          <w:rFonts w:ascii="宋体" w:hAnsi="宋体" w:eastAsia="宋体" w:cs="宋体"/>
          <w:b/>
          <w:bCs/>
          <w:sz w:val="21"/>
          <w:szCs w:val="21"/>
        </w:rPr>
        <w:t>三、技术资料</w:t>
      </w:r>
      <w:r>
        <w:rPr>
          <w:rFonts w:ascii="宋体" w:hAnsi="宋体" w:eastAsia="宋体" w:cs="宋体"/>
          <w:sz w:val="21"/>
          <w:szCs w:val="21"/>
        </w:rPr>
        <w:t xml:space="preserve">  </w:t>
      </w:r>
      <w:r>
        <w:rPr>
          <w:rFonts w:ascii="宋体" w:hAnsi="宋体" w:eastAsia="宋体" w:cs="宋体"/>
          <w:sz w:val="21"/>
          <w:szCs w:val="21"/>
        </w:rPr>
        <w:br w:type="textWrapping"/>
      </w:r>
      <w:r>
        <w:rPr>
          <w:rFonts w:ascii="宋体" w:hAnsi="宋体" w:eastAsia="宋体" w:cs="宋体"/>
          <w:sz w:val="21"/>
          <w:szCs w:val="21"/>
        </w:rPr>
        <w:t>3.1乙方应按招标文件规定的时间向甲方提供使用货物的有关技术资料。</w:t>
      </w:r>
    </w:p>
    <w:p w14:paraId="4157EF7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p>
    <w:p w14:paraId="600554BA">
      <w:pPr>
        <w:widowControl w:val="0"/>
        <w:kinsoku w:val="0"/>
        <w:spacing w:before="0" w:after="0" w:line="360" w:lineRule="auto"/>
        <w:ind w:left="416"/>
        <w:rPr>
          <w:rFonts w:ascii="Times New Roman" w:hAnsi="Times New Roman" w:eastAsia="Times New Roman" w:cs="Times New Roman"/>
          <w:sz w:val="21"/>
          <w:szCs w:val="21"/>
        </w:rPr>
      </w:pPr>
      <w:r>
        <w:rPr>
          <w:rFonts w:ascii="宋体" w:hAnsi="宋体" w:eastAsia="宋体" w:cs="宋体"/>
          <w:b/>
          <w:bCs/>
          <w:sz w:val="21"/>
          <w:szCs w:val="21"/>
        </w:rPr>
        <w:t>四、知识产权</w:t>
      </w:r>
    </w:p>
    <w:p w14:paraId="0A3851E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4.1乙方应保证甲方在使用、接受本合同货物和服务或其任何一部分时不受第 三方提出侵犯其专利权、版权、商标权和工业设计权等知识产权的起诉。一旦出现侵权，由乙方负全部责任。</w:t>
      </w:r>
      <w:r>
        <w:rPr>
          <w:rFonts w:ascii="宋体" w:hAnsi="宋体" w:eastAsia="宋体" w:cs="宋体"/>
          <w:sz w:val="21"/>
          <w:szCs w:val="21"/>
        </w:rPr>
        <w:br w:type="textWrapping"/>
      </w:r>
      <w:r>
        <w:rPr>
          <w:rFonts w:ascii="宋体" w:hAnsi="宋体" w:eastAsia="宋体" w:cs="宋体"/>
          <w:sz w:val="21"/>
          <w:szCs w:val="21"/>
        </w:rPr>
        <w:t xml:space="preserve">    </w:t>
      </w:r>
      <w:r>
        <w:rPr>
          <w:rFonts w:ascii="宋体" w:hAnsi="宋体" w:eastAsia="宋体" w:cs="宋体"/>
          <w:b/>
          <w:bCs/>
          <w:sz w:val="21"/>
          <w:szCs w:val="21"/>
        </w:rPr>
        <w:t>五、产权担保</w:t>
      </w:r>
    </w:p>
    <w:p w14:paraId="56E55A8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5.1乙方保证所交付的货物的所有权完全属于乙方且无任何抵押、查封等产权瑕疵。</w:t>
      </w:r>
    </w:p>
    <w:p w14:paraId="276F81E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六、履约保证金</w:t>
      </w:r>
    </w:p>
    <w:p w14:paraId="7253279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6.1乙方交纳人民币</w:t>
      </w:r>
      <w:r>
        <w:rPr>
          <w:rFonts w:ascii="宋体" w:hAnsi="宋体" w:eastAsia="宋体" w:cs="宋体"/>
          <w:sz w:val="21"/>
          <w:szCs w:val="21"/>
          <w:u w:val="single"/>
        </w:rPr>
        <w:t xml:space="preserve">         </w:t>
      </w:r>
      <w:r>
        <w:rPr>
          <w:rFonts w:ascii="宋体" w:hAnsi="宋体" w:eastAsia="宋体" w:cs="宋体"/>
          <w:sz w:val="21"/>
          <w:szCs w:val="21"/>
        </w:rPr>
        <w:t>元作为本合同的履约保证金。</w:t>
      </w:r>
    </w:p>
    <w:p w14:paraId="0603C39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七、转包或分包</w:t>
      </w:r>
    </w:p>
    <w:p w14:paraId="51DFB53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7.1本合同范围的货物，应由乙方直接供应，不得转让他人供应；</w:t>
      </w:r>
    </w:p>
    <w:p w14:paraId="33EB3BD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7.2除非得到甲方的书面同意，乙方不得部分分包给他人供应。</w:t>
      </w:r>
    </w:p>
    <w:p w14:paraId="28833E4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7.3如有转让和未经甲方同意的分包行为，甲方有权给予终止合同。</w:t>
      </w:r>
    </w:p>
    <w:p w14:paraId="6D1A2D01">
      <w:pPr>
        <w:widowControl w:val="0"/>
        <w:kinsoku w:val="0"/>
        <w:spacing w:before="0" w:after="0" w:line="360" w:lineRule="auto"/>
        <w:ind w:left="416"/>
        <w:rPr>
          <w:rFonts w:ascii="Times New Roman" w:hAnsi="Times New Roman" w:eastAsia="Times New Roman" w:cs="Times New Roman"/>
          <w:sz w:val="21"/>
          <w:szCs w:val="21"/>
        </w:rPr>
      </w:pPr>
      <w:r>
        <w:rPr>
          <w:rFonts w:ascii="宋体" w:hAnsi="宋体" w:eastAsia="宋体" w:cs="宋体"/>
          <w:b/>
          <w:bCs/>
          <w:sz w:val="21"/>
          <w:szCs w:val="21"/>
        </w:rPr>
        <w:t>八、质保期</w:t>
      </w:r>
      <w:r>
        <w:rPr>
          <w:rFonts w:ascii="宋体" w:hAnsi="宋体" w:eastAsia="宋体" w:cs="宋体"/>
          <w:b/>
          <w:bCs/>
          <w:sz w:val="21"/>
          <w:szCs w:val="21"/>
        </w:rPr>
        <w:br w:type="textWrapping"/>
      </w:r>
      <w:r>
        <w:rPr>
          <w:rFonts w:ascii="宋体" w:hAnsi="宋体" w:eastAsia="宋体" w:cs="宋体"/>
          <w:sz w:val="21"/>
          <w:szCs w:val="21"/>
        </w:rPr>
        <w:t>8.1质保期为</w:t>
      </w:r>
      <w:r>
        <w:rPr>
          <w:rFonts w:ascii="宋体" w:hAnsi="宋体" w:eastAsia="宋体" w:cs="宋体"/>
          <w:sz w:val="21"/>
          <w:szCs w:val="21"/>
          <w:u w:val="single"/>
        </w:rPr>
        <w:t xml:space="preserve">                </w:t>
      </w:r>
      <w:r>
        <w:rPr>
          <w:rFonts w:ascii="宋体" w:hAnsi="宋体" w:eastAsia="宋体" w:cs="宋体"/>
          <w:sz w:val="21"/>
          <w:szCs w:val="21"/>
        </w:rPr>
        <w:t> 。 (自交货验收合格之日起计)</w:t>
      </w:r>
    </w:p>
    <w:p w14:paraId="42571927">
      <w:pPr>
        <w:widowControl w:val="0"/>
        <w:kinsoku w:val="0"/>
        <w:spacing w:before="0" w:after="0" w:line="360" w:lineRule="auto"/>
        <w:ind w:left="416"/>
        <w:rPr>
          <w:rFonts w:ascii="Times New Roman" w:hAnsi="Times New Roman" w:eastAsia="Times New Roman" w:cs="Times New Roman"/>
          <w:sz w:val="21"/>
          <w:szCs w:val="21"/>
        </w:rPr>
      </w:pPr>
      <w:r>
        <w:rPr>
          <w:rFonts w:ascii="宋体" w:hAnsi="宋体" w:eastAsia="宋体" w:cs="宋体"/>
          <w:b/>
          <w:bCs/>
          <w:sz w:val="21"/>
          <w:szCs w:val="21"/>
        </w:rPr>
        <w:t>九、交货期、交货方式及交货地点</w:t>
      </w:r>
      <w:r>
        <w:rPr>
          <w:rFonts w:ascii="宋体" w:hAnsi="宋体" w:eastAsia="宋体" w:cs="宋体"/>
          <w:b/>
          <w:bCs/>
          <w:sz w:val="21"/>
          <w:szCs w:val="21"/>
        </w:rPr>
        <w:br w:type="textWrapping"/>
      </w:r>
      <w:r>
        <w:rPr>
          <w:rFonts w:ascii="宋体" w:hAnsi="宋体" w:eastAsia="宋体" w:cs="宋体"/>
          <w:sz w:val="21"/>
          <w:szCs w:val="21"/>
        </w:rPr>
        <w:t>9.1交货期：签订合同后</w:t>
      </w:r>
      <w:r>
        <w:rPr>
          <w:rFonts w:ascii="宋体" w:hAnsi="宋体" w:eastAsia="宋体" w:cs="宋体"/>
          <w:sz w:val="21"/>
          <w:szCs w:val="21"/>
          <w:u w:val="single"/>
        </w:rPr>
        <w:t xml:space="preserve">         </w:t>
      </w:r>
      <w:r>
        <w:rPr>
          <w:rFonts w:ascii="宋体" w:hAnsi="宋体" w:eastAsia="宋体" w:cs="宋体"/>
          <w:sz w:val="21"/>
          <w:szCs w:val="21"/>
        </w:rPr>
        <w:t>个工作日</w:t>
      </w:r>
      <w:r>
        <w:rPr>
          <w:rFonts w:ascii="宋体" w:hAnsi="宋体" w:eastAsia="宋体" w:cs="宋体"/>
          <w:sz w:val="21"/>
          <w:szCs w:val="21"/>
        </w:rPr>
        <w:br w:type="textWrapping"/>
      </w:r>
      <w:r>
        <w:rPr>
          <w:rFonts w:ascii="宋体" w:hAnsi="宋体" w:eastAsia="宋体" w:cs="宋体"/>
          <w:sz w:val="21"/>
          <w:szCs w:val="21"/>
        </w:rPr>
        <w:t xml:space="preserve">9.2交货方式：本合同项下的产品由乙方送至甲方指定的交货地点 </w:t>
      </w:r>
      <w:r>
        <w:rPr>
          <w:rFonts w:ascii="宋体" w:hAnsi="宋体" w:eastAsia="宋体" w:cs="宋体"/>
          <w:sz w:val="21"/>
          <w:szCs w:val="21"/>
        </w:rPr>
        <w:br w:type="textWrapping"/>
      </w:r>
      <w:r>
        <w:rPr>
          <w:rFonts w:ascii="宋体" w:hAnsi="宋体" w:eastAsia="宋体" w:cs="宋体"/>
          <w:sz w:val="21"/>
          <w:szCs w:val="21"/>
        </w:rPr>
        <w:t>9.3交货地点：江苏省肿瘤医院</w:t>
      </w:r>
    </w:p>
    <w:p w14:paraId="0EBEA5B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十、货款支付</w:t>
      </w:r>
    </w:p>
    <w:p w14:paraId="2A6CB3A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 10.1采购资金的支付方式、时间及条件：</w:t>
      </w:r>
    </w:p>
    <w:tbl>
      <w:tblPr>
        <w:tblStyle w:val="7"/>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317"/>
        <w:gridCol w:w="1693"/>
        <w:gridCol w:w="1711"/>
        <w:gridCol w:w="1498"/>
        <w:gridCol w:w="2555"/>
      </w:tblGrid>
      <w:tr w14:paraId="72BB6D2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86" w:type="dxa"/>
            <w:tcBorders>
              <w:bottom w:val="single" w:color="000000" w:sz="6" w:space="0"/>
              <w:right w:val="single" w:color="000000" w:sz="6" w:space="0"/>
            </w:tcBorders>
            <w:noWrap w:val="0"/>
            <w:tcMar>
              <w:top w:w="8" w:type="dxa"/>
              <w:left w:w="108" w:type="dxa"/>
              <w:bottom w:w="8" w:type="dxa"/>
              <w:right w:w="108" w:type="dxa"/>
            </w:tcMar>
            <w:vAlign w:val="top"/>
          </w:tcPr>
          <w:p w14:paraId="223A718D">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付款阶段</w:t>
            </w:r>
          </w:p>
        </w:tc>
        <w:tc>
          <w:tcPr>
            <w:tcW w:w="1652"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3F3310F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金额(元)</w:t>
            </w:r>
          </w:p>
        </w:tc>
        <w:tc>
          <w:tcPr>
            <w:tcW w:w="167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F09FB5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人民币大写</w:t>
            </w:r>
          </w:p>
        </w:tc>
        <w:tc>
          <w:tcPr>
            <w:tcW w:w="1462"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308FBE3">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付款比例</w:t>
            </w:r>
          </w:p>
        </w:tc>
        <w:tc>
          <w:tcPr>
            <w:tcW w:w="2494" w:type="dxa"/>
            <w:tcBorders>
              <w:left w:val="single" w:color="000000" w:sz="6" w:space="0"/>
              <w:bottom w:val="single" w:color="000000" w:sz="6" w:space="0"/>
            </w:tcBorders>
            <w:noWrap w:val="0"/>
            <w:tcMar>
              <w:top w:w="8" w:type="dxa"/>
              <w:left w:w="108" w:type="dxa"/>
              <w:bottom w:w="8" w:type="dxa"/>
              <w:right w:w="108" w:type="dxa"/>
            </w:tcMar>
            <w:vAlign w:val="top"/>
          </w:tcPr>
          <w:p w14:paraId="788BA40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付款条件</w:t>
            </w:r>
          </w:p>
        </w:tc>
      </w:tr>
      <w:tr w14:paraId="63073E9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86" w:type="dxa"/>
            <w:tcBorders>
              <w:top w:val="single" w:color="000000" w:sz="6" w:space="0"/>
              <w:right w:val="single" w:color="000000" w:sz="6" w:space="0"/>
            </w:tcBorders>
            <w:noWrap w:val="0"/>
            <w:tcMar>
              <w:top w:w="8" w:type="dxa"/>
              <w:left w:w="108" w:type="dxa"/>
              <w:bottom w:w="8" w:type="dxa"/>
              <w:right w:w="108" w:type="dxa"/>
            </w:tcMar>
            <w:vAlign w:val="top"/>
          </w:tcPr>
          <w:p w14:paraId="564BB108">
            <w:pPr>
              <w:widowControl w:val="0"/>
              <w:kinsoku w:val="0"/>
              <w:spacing w:before="0" w:after="0" w:line="360" w:lineRule="auto"/>
              <w:ind w:firstLine="42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652"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E983A7C">
            <w:pPr>
              <w:widowControl w:val="0"/>
              <w:kinsoku w:val="0"/>
              <w:spacing w:before="0" w:after="0" w:line="360" w:lineRule="auto"/>
              <w:ind w:firstLine="42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67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1C127D3">
            <w:pPr>
              <w:widowControl w:val="0"/>
              <w:kinsoku w:val="0"/>
              <w:spacing w:before="0" w:after="0" w:line="360" w:lineRule="auto"/>
              <w:ind w:firstLine="42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1462"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4F420136">
            <w:pPr>
              <w:widowControl w:val="0"/>
              <w:kinsoku w:val="0"/>
              <w:spacing w:before="0" w:after="0" w:line="360" w:lineRule="auto"/>
              <w:ind w:firstLine="42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494" w:type="dxa"/>
            <w:tcBorders>
              <w:top w:val="single" w:color="000000" w:sz="6" w:space="0"/>
              <w:left w:val="single" w:color="000000" w:sz="6" w:space="0"/>
            </w:tcBorders>
            <w:noWrap w:val="0"/>
            <w:tcMar>
              <w:top w:w="8" w:type="dxa"/>
              <w:left w:w="108" w:type="dxa"/>
              <w:bottom w:w="8" w:type="dxa"/>
              <w:right w:w="108" w:type="dxa"/>
            </w:tcMar>
            <w:vAlign w:val="top"/>
          </w:tcPr>
          <w:p w14:paraId="3366C5CB">
            <w:pPr>
              <w:widowControl w:val="0"/>
              <w:kinsoku w:val="0"/>
              <w:spacing w:before="0" w:after="0" w:line="360" w:lineRule="auto"/>
              <w:ind w:firstLine="420"/>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bl>
    <w:p w14:paraId="61F5FE7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10.2当采购数量与实际使用数量不一致时，乙方应根据实际使用量供货，合同的最终结算金额按实际使用量乘以成交单价进行计算。</w:t>
      </w:r>
    </w:p>
    <w:p w14:paraId="153AFD10">
      <w:pPr>
        <w:widowControl w:val="0"/>
        <w:kinsoku w:val="0"/>
        <w:spacing w:before="0" w:after="0" w:line="360" w:lineRule="auto"/>
        <w:ind w:left="416"/>
        <w:rPr>
          <w:rFonts w:ascii="Times New Roman" w:hAnsi="Times New Roman" w:eastAsia="Times New Roman" w:cs="Times New Roman"/>
          <w:sz w:val="21"/>
          <w:szCs w:val="21"/>
        </w:rPr>
      </w:pPr>
      <w:r>
        <w:rPr>
          <w:rFonts w:ascii="宋体" w:hAnsi="宋体" w:eastAsia="宋体" w:cs="宋体"/>
          <w:b/>
          <w:bCs/>
          <w:sz w:val="21"/>
          <w:szCs w:val="21"/>
        </w:rPr>
        <w:t>十一、税</w:t>
      </w:r>
      <w:r>
        <w:rPr>
          <w:rFonts w:ascii="宋体" w:hAnsi="宋体" w:eastAsia="宋体" w:cs="宋体"/>
          <w:b/>
          <w:bCs/>
          <w:sz w:val="21"/>
          <w:szCs w:val="21"/>
        </w:rPr>
        <w:br w:type="textWrapping"/>
      </w:r>
      <w:r>
        <w:rPr>
          <w:rFonts w:ascii="宋体" w:hAnsi="宋体" w:eastAsia="宋体" w:cs="宋体"/>
          <w:sz w:val="21"/>
          <w:szCs w:val="21"/>
        </w:rPr>
        <w:t>11.1本合同执行中相关的一切税费均由乙方负担。</w:t>
      </w:r>
    </w:p>
    <w:p w14:paraId="6D933EC6">
      <w:pPr>
        <w:widowControl w:val="0"/>
        <w:kinsoku w:val="0"/>
        <w:spacing w:before="0" w:after="0" w:line="360" w:lineRule="auto"/>
        <w:ind w:left="416"/>
        <w:rPr>
          <w:rFonts w:ascii="Times New Roman" w:hAnsi="Times New Roman" w:eastAsia="Times New Roman" w:cs="Times New Roman"/>
          <w:sz w:val="21"/>
          <w:szCs w:val="21"/>
        </w:rPr>
      </w:pPr>
      <w:r>
        <w:rPr>
          <w:rFonts w:ascii="宋体" w:hAnsi="宋体" w:eastAsia="宋体" w:cs="宋体"/>
          <w:b/>
          <w:bCs/>
          <w:sz w:val="21"/>
          <w:szCs w:val="21"/>
        </w:rPr>
        <w:t>十二、质量保证及售后服务</w:t>
      </w:r>
      <w:r>
        <w:rPr>
          <w:rFonts w:ascii="宋体" w:hAnsi="宋体" w:eastAsia="宋体" w:cs="宋体"/>
          <w:b/>
          <w:bCs/>
          <w:sz w:val="21"/>
          <w:szCs w:val="21"/>
        </w:rPr>
        <w:br w:type="textWrapping"/>
      </w:r>
      <w:r>
        <w:rPr>
          <w:rFonts w:ascii="宋体" w:hAnsi="宋体" w:eastAsia="宋体" w:cs="宋体"/>
          <w:sz w:val="21"/>
          <w:szCs w:val="21"/>
        </w:rPr>
        <w:t>12.1乙方应按招标文件规定的货物性能、技术要求、质量标准向甲方提供未经使用的全新产品。如采购事项未通过招投标的，应当在合同或者合同附件中明确相关验收、质量、技术标准等。</w:t>
      </w:r>
    </w:p>
    <w:p w14:paraId="41A948C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12.2乙方提供的货物在质量期内因货物本身的质量问题发生故障，乙方应负责免费更换。对达不到技术要求者，根据实际情况，经双方协商，可按以下办法处理：</w:t>
      </w:r>
      <w:r>
        <w:rPr>
          <w:rFonts w:ascii="宋体" w:hAnsi="宋体" w:eastAsia="宋体" w:cs="宋体"/>
          <w:sz w:val="21"/>
          <w:szCs w:val="21"/>
        </w:rPr>
        <w:br w:type="textWrapping"/>
      </w:r>
      <w:r>
        <w:rPr>
          <w:rFonts w:ascii="宋体" w:hAnsi="宋体" w:eastAsia="宋体" w:cs="宋体"/>
          <w:sz w:val="21"/>
          <w:szCs w:val="21"/>
        </w:rPr>
        <w:t>    (1)更换：由乙方承担所发生的全部费用。</w:t>
      </w:r>
      <w:r>
        <w:rPr>
          <w:rFonts w:ascii="宋体" w:hAnsi="宋体" w:eastAsia="宋体" w:cs="宋体"/>
          <w:sz w:val="21"/>
          <w:szCs w:val="21"/>
        </w:rPr>
        <w:br w:type="textWrapping"/>
      </w:r>
      <w:r>
        <w:rPr>
          <w:rFonts w:ascii="宋体" w:hAnsi="宋体" w:eastAsia="宋体" w:cs="宋体"/>
          <w:sz w:val="21"/>
          <w:szCs w:val="21"/>
        </w:rPr>
        <w:t>    (2)贬值处理：由甲乙双方合议定价。</w:t>
      </w:r>
      <w:r>
        <w:rPr>
          <w:rFonts w:ascii="宋体" w:hAnsi="宋体" w:eastAsia="宋体" w:cs="宋体"/>
          <w:sz w:val="21"/>
          <w:szCs w:val="21"/>
        </w:rPr>
        <w:br w:type="textWrapping"/>
      </w:r>
      <w:r>
        <w:rPr>
          <w:rFonts w:ascii="宋体" w:hAnsi="宋体" w:eastAsia="宋体" w:cs="宋体"/>
          <w:sz w:val="21"/>
          <w:szCs w:val="21"/>
        </w:rPr>
        <w:t>    (3)退货处理：乙方应退还甲方支付的合同款，同时应承担该货物的直接费用(运输、保险、检验、货款利息及银行手续费等)。</w:t>
      </w:r>
      <w:r>
        <w:rPr>
          <w:rFonts w:ascii="宋体" w:hAnsi="宋体" w:eastAsia="宋体" w:cs="宋体"/>
          <w:sz w:val="21"/>
          <w:szCs w:val="21"/>
        </w:rPr>
        <w:br w:type="textWrapping"/>
      </w:r>
      <w:r>
        <w:rPr>
          <w:rFonts w:ascii="宋体" w:hAnsi="宋体" w:eastAsia="宋体" w:cs="宋体"/>
          <w:sz w:val="21"/>
          <w:szCs w:val="21"/>
        </w:rPr>
        <w:t>    12.3如在使用过程中发生质量问题，乙方在接到甲方通知后在</w:t>
      </w:r>
      <w:r>
        <w:rPr>
          <w:rFonts w:ascii="宋体" w:hAnsi="宋体" w:eastAsia="宋体" w:cs="宋体"/>
          <w:sz w:val="21"/>
          <w:szCs w:val="21"/>
          <w:u w:val="single"/>
        </w:rPr>
        <w:t xml:space="preserve">      </w:t>
      </w:r>
      <w:r>
        <w:rPr>
          <w:rFonts w:ascii="宋体" w:hAnsi="宋体" w:eastAsia="宋体" w:cs="宋体"/>
          <w:sz w:val="21"/>
          <w:szCs w:val="21"/>
        </w:rPr>
        <w:t>小时内到达甲方现场。</w:t>
      </w:r>
    </w:p>
    <w:p w14:paraId="3B2EDE3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12.4在质保期内，乙方应对货物出现的质量及安全问题负责处理解决并承担一切费用。</w:t>
      </w:r>
    </w:p>
    <w:p w14:paraId="268F351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12.5上述的货物免费保修期为</w:t>
      </w:r>
      <w:r>
        <w:rPr>
          <w:rFonts w:ascii="宋体" w:hAnsi="宋体" w:eastAsia="宋体" w:cs="宋体"/>
          <w:sz w:val="21"/>
          <w:szCs w:val="21"/>
          <w:u w:val="single"/>
        </w:rPr>
        <w:t xml:space="preserve">             </w:t>
      </w:r>
      <w:r>
        <w:rPr>
          <w:rFonts w:ascii="宋体" w:hAnsi="宋体" w:eastAsia="宋体" w:cs="宋体"/>
          <w:sz w:val="21"/>
          <w:szCs w:val="21"/>
        </w:rPr>
        <w:t>。超过保修期的机器设备，终生维修，维修时只收部件成本费。</w:t>
      </w:r>
    </w:p>
    <w:p w14:paraId="3AAD84B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 xml:space="preserve">十三、调试和验收 </w:t>
      </w:r>
    </w:p>
    <w:p w14:paraId="2EB341B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13.1甲方对乙方提交的货物依据招标文件上的技术规格要求和国家有关质量标准进行现场初步验收，外观、说明书符合招标文件技术要求的，给予签收，初步验收不合格的不予签收。</w:t>
      </w:r>
    </w:p>
    <w:p w14:paraId="3A8100A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13.2乙方交货前应对产品作出全面检查和对验收文件进行整理，并列出清单，作为甲方收货验收和使用的技术条件依据，检验的结果应随货物交甲方。</w:t>
      </w:r>
    </w:p>
    <w:p w14:paraId="1B317F7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13.3甲方对乙方提供的货物在使用前进行调试时，乙方需负责安装并培训甲方的使用操作人员，并协助甲方一起调试，直到符合技术要求，甲方才做最终验收。</w:t>
      </w:r>
    </w:p>
    <w:p w14:paraId="5251358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13.4对技术复杂的货物，甲方可请国家认可的专业检测机构参与初步验收及最终验收，并由其出具质量检测报告。</w:t>
      </w:r>
    </w:p>
    <w:p w14:paraId="70F5B31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13.5验收时乙方必须在现场，验收完毕后作出验收结果报告；验收费用由甲乙双方协商解决。</w:t>
      </w:r>
    </w:p>
    <w:p w14:paraId="4774577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十四、货物包装、发运及运输</w:t>
      </w:r>
      <w:r>
        <w:rPr>
          <w:rFonts w:ascii="宋体" w:hAnsi="宋体" w:eastAsia="宋体" w:cs="宋体"/>
          <w:b/>
          <w:bCs/>
          <w:sz w:val="21"/>
          <w:szCs w:val="21"/>
        </w:rPr>
        <w:br w:type="textWrapping"/>
      </w:r>
      <w:r>
        <w:rPr>
          <w:rFonts w:ascii="宋体" w:hAnsi="宋体" w:eastAsia="宋体" w:cs="宋体"/>
          <w:sz w:val="21"/>
          <w:szCs w:val="21"/>
        </w:rPr>
        <w:t>14.1乙方应在货物发运前对其进行满足运输距离、防潮、防震、防锈和防破损装卸等要求包装，以保证货物安全运达甲方指定地点。</w:t>
      </w:r>
    </w:p>
    <w:p w14:paraId="0E359E5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14.2使用说明书、质量检验证明书、随配附件和工具以及清单一并附于货物内。</w:t>
      </w:r>
    </w:p>
    <w:p w14:paraId="3567F43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14.3乙方在货物发运手续办理完毕后24小时内或货到甲方48小时前通知甲方，以准备接货。</w:t>
      </w:r>
    </w:p>
    <w:p w14:paraId="31FE09B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14.4货物在交付甲方前发生的风险均由乙方负责</w:t>
      </w:r>
    </w:p>
    <w:p w14:paraId="7D0E82F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14.5货物在规定的交付期限内由乙方送达甲方指定的地点视为交付，乙方同时需通知甲方货物已送达。</w:t>
      </w:r>
    </w:p>
    <w:p w14:paraId="3F42C74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十五、违约责任</w:t>
      </w:r>
    </w:p>
    <w:p w14:paraId="594F492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79ACC82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15.2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8B02ED5">
      <w:pPr>
        <w:widowControl w:val="0"/>
        <w:kinsoku w:val="0"/>
        <w:spacing w:before="0" w:after="0" w:line="360" w:lineRule="auto"/>
        <w:ind w:left="416"/>
        <w:rPr>
          <w:rFonts w:ascii="Times New Roman" w:hAnsi="Times New Roman" w:eastAsia="Times New Roman" w:cs="Times New Roman"/>
          <w:sz w:val="21"/>
          <w:szCs w:val="21"/>
        </w:rPr>
      </w:pPr>
      <w:r>
        <w:rPr>
          <w:rFonts w:ascii="宋体" w:hAnsi="宋体" w:eastAsia="宋体" w:cs="宋体"/>
          <w:b/>
          <w:bCs/>
          <w:sz w:val="21"/>
          <w:szCs w:val="21"/>
        </w:rPr>
        <w:t>十六、不可抗力事件处理</w:t>
      </w:r>
    </w:p>
    <w:p w14:paraId="70BE457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16.1在合同有效期内，任何一方因不可抗力事件导致不能履行合同，则合同履期可延长，其延长期与不可抗力影响期相同。</w:t>
      </w:r>
    </w:p>
    <w:p w14:paraId="7B8F8D6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16.2不可抗力事件发生后，应立即通知对方，并寄送有关权威机构出具的证明。</w:t>
      </w:r>
    </w:p>
    <w:p w14:paraId="6B47342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16.3不可抗力事件延续120天以上，双方应通过友好协商，确定是否继续履行合同。</w:t>
      </w:r>
    </w:p>
    <w:p w14:paraId="7358CB1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十七、诉讼</w:t>
      </w:r>
    </w:p>
    <w:p w14:paraId="7A1CEDA8">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17.1双方在执行合同中所发生的一切争议，应通过协商解决。如协商不成，可向合同签订地法院起诉，合同签订地在此约定为南京市玄武区。</w:t>
      </w:r>
    </w:p>
    <w:p w14:paraId="0EBFC9E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十八、责任条款</w:t>
      </w:r>
    </w:p>
    <w:p w14:paraId="14BD79C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18.1甲乙双方须严格执行国家、江苏省及医院廉洁购销有关条款。乙方需规范业务员在医院开展业务活动行为，不得进行任何形式的不正当竞争行为，否则一经查实，甲方有权终止乙方在甲方的所有业务。</w:t>
      </w:r>
    </w:p>
    <w:p w14:paraId="5BD2985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十九、合同生效及其它</w:t>
      </w:r>
    </w:p>
    <w:p w14:paraId="66D8318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19.1 本合同是根据(中华人民共和国民法典》、《中华人民共和国政府采购法》等有关法律法规和《江苏省肿瘤医院合同管理制度》以及与甲、乙双方的招投标文件签订。</w:t>
      </w:r>
    </w:p>
    <w:p w14:paraId="21C239B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19.2 与本次采购活动相关的文件及有关附件是本合同不可分割的组成部分，与本合同具有同等法律效力，这些文件包括但不限于：</w:t>
      </w:r>
    </w:p>
    <w:p w14:paraId="0349D36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（1）合同变更、补充协议；        （2）服务一览表；</w:t>
      </w:r>
    </w:p>
    <w:p w14:paraId="19838A1F">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（3）中标（成交）通知书；        （4）投标（响应）文件；</w:t>
      </w:r>
    </w:p>
    <w:p w14:paraId="1C9CBFF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（5）采购文件；             （6）有关技术文件，图纸件；</w:t>
      </w:r>
    </w:p>
    <w:p w14:paraId="783EA07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（7）进口产品的产品报关单；        （8） 国家法律、行政法规和规章制度规定或合同约定的作为合同组成部分的其他文件。</w:t>
      </w:r>
    </w:p>
    <w:p w14:paraId="2DBA784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19.3本合同未尽事宜，遵照《民法典》有关条文执行。</w:t>
      </w:r>
    </w:p>
    <w:p w14:paraId="6EAEB64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19.4本协议一式</w:t>
      </w:r>
      <w:r>
        <w:rPr>
          <w:rFonts w:ascii="宋体" w:hAnsi="宋体" w:eastAsia="宋体" w:cs="宋体"/>
          <w:sz w:val="21"/>
          <w:szCs w:val="21"/>
          <w:u w:val="single"/>
        </w:rPr>
        <w:t xml:space="preserve">          </w:t>
      </w:r>
      <w:r>
        <w:rPr>
          <w:rFonts w:ascii="宋体" w:hAnsi="宋体" w:eastAsia="宋体" w:cs="宋体"/>
          <w:sz w:val="21"/>
          <w:szCs w:val="21"/>
        </w:rPr>
        <w:t>份，经买卖双方签字盖章后生效。甲方执</w:t>
      </w:r>
      <w:r>
        <w:rPr>
          <w:rFonts w:ascii="宋体" w:hAnsi="宋体" w:eastAsia="宋体" w:cs="宋体"/>
          <w:sz w:val="21"/>
          <w:szCs w:val="21"/>
          <w:u w:val="single"/>
        </w:rPr>
        <w:t xml:space="preserve">           </w:t>
      </w:r>
      <w:r>
        <w:rPr>
          <w:rFonts w:ascii="宋体" w:hAnsi="宋体" w:eastAsia="宋体" w:cs="宋体"/>
          <w:sz w:val="21"/>
          <w:szCs w:val="21"/>
        </w:rPr>
        <w:t>份，乙方执</w:t>
      </w:r>
      <w:r>
        <w:rPr>
          <w:rFonts w:ascii="宋体" w:hAnsi="宋体" w:eastAsia="宋体" w:cs="宋体"/>
          <w:sz w:val="21"/>
          <w:szCs w:val="21"/>
          <w:u w:val="single"/>
        </w:rPr>
        <w:t xml:space="preserve">         </w:t>
      </w:r>
      <w:r>
        <w:rPr>
          <w:rFonts w:ascii="宋体" w:hAnsi="宋体" w:eastAsia="宋体" w:cs="宋体"/>
          <w:i/>
          <w:iCs/>
          <w:sz w:val="21"/>
          <w:szCs w:val="21"/>
          <w:u w:val="single"/>
        </w:rPr>
        <w:t xml:space="preserve">   </w:t>
      </w:r>
      <w:r>
        <w:rPr>
          <w:rFonts w:ascii="宋体" w:hAnsi="宋体" w:eastAsia="宋体" w:cs="宋体"/>
          <w:sz w:val="21"/>
          <w:szCs w:val="21"/>
        </w:rPr>
        <w:t>份，具有同等法律效力。</w:t>
      </w:r>
    </w:p>
    <w:p w14:paraId="674ADDF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二十、大型仪器设备安全及保密条款</w:t>
      </w:r>
    </w:p>
    <w:p w14:paraId="7D71C94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p>
    <w:p w14:paraId="755A40C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972FEE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p>
    <w:p w14:paraId="6D2445E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20.4乙方有义务严格遵守甲方的信息安全保护制度，规范数据的管理和权限控制，防止任何不具备权限的第三者非法获取、使用。</w:t>
      </w:r>
    </w:p>
    <w:p w14:paraId="469B4A1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20.5乙方在进行系统部署、开发、实施和运营过程中，需要严格按照甲方的要求进行操作。</w:t>
      </w:r>
    </w:p>
    <w:p w14:paraId="079E586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20.6甲乙双方在履行合同过程中所获得对方的业务、技术、管理资料和信息，亦属于保密范围，双方均不可将对方的资料和信息泄露给任何第三方。</w:t>
      </w:r>
    </w:p>
    <w:p w14:paraId="77FCD3A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p>
    <w:p w14:paraId="52CB1D6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20.8保密期限不受本合同期限的限制。在本合同期限届满后，甲乙双方仍应保护对方的秘密，尊重并保证不侵犯对方因本项目获得之成果及其所附的一切权益。</w:t>
      </w:r>
    </w:p>
    <w:p w14:paraId="5367676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b/>
          <w:bCs/>
          <w:sz w:val="21"/>
          <w:szCs w:val="21"/>
        </w:rPr>
        <w:t>二十一、大型仪器设备接口开放协议</w:t>
      </w:r>
    </w:p>
    <w:p w14:paraId="6F90C06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21.1对于设备所产生的一切医疗及运行监控数据，乙方须以甲方可以使用的格式，无偿向甲方开放接口，并提供接口说明文档。设备升级后须及时更新。</w:t>
      </w:r>
    </w:p>
    <w:p w14:paraId="7C781FA8">
      <w:pPr>
        <w:widowControl w:val="0"/>
        <w:kinsoku w:val="0"/>
        <w:spacing w:before="0" w:after="120"/>
        <w:rPr>
          <w:rFonts w:ascii="Times New Roman" w:hAnsi="Times New Roman" w:eastAsia="Times New Roman" w:cs="Times New Roman"/>
          <w:sz w:val="21"/>
          <w:szCs w:val="21"/>
        </w:rPr>
      </w:pPr>
      <w:r>
        <w:rPr>
          <w:rFonts w:ascii="宋体" w:hAnsi="宋体" w:eastAsia="宋体" w:cs="宋体"/>
          <w:sz w:val="21"/>
          <w:szCs w:val="21"/>
        </w:rPr>
        <w:t> </w:t>
      </w:r>
    </w:p>
    <w:tbl>
      <w:tblPr>
        <w:tblStyle w:val="7"/>
        <w:tblW w:w="4750" w:type="pct"/>
        <w:tblInd w:w="246" w:type="dxa"/>
        <w:tblLayout w:type="fixed"/>
        <w:tblCellMar>
          <w:top w:w="0" w:type="dxa"/>
          <w:left w:w="0" w:type="dxa"/>
          <w:bottom w:w="0" w:type="dxa"/>
          <w:right w:w="0" w:type="dxa"/>
        </w:tblCellMar>
      </w:tblPr>
      <w:tblGrid>
        <w:gridCol w:w="2147"/>
        <w:gridCol w:w="2295"/>
        <w:gridCol w:w="2074"/>
        <w:gridCol w:w="2296"/>
      </w:tblGrid>
      <w:tr w14:paraId="6C6A7ACA">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13AAA726">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甲方：</w:t>
            </w:r>
          </w:p>
        </w:tc>
        <w:tc>
          <w:tcPr>
            <w:tcW w:w="2490" w:type="dxa"/>
            <w:noWrap w:val="0"/>
            <w:tcMar>
              <w:top w:w="20" w:type="dxa"/>
              <w:left w:w="128" w:type="dxa"/>
              <w:bottom w:w="20" w:type="dxa"/>
              <w:right w:w="128" w:type="dxa"/>
            </w:tcMar>
            <w:vAlign w:val="top"/>
          </w:tcPr>
          <w:p w14:paraId="2F55C4BB">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江苏省肿瘤防治研究所(江苏省肿瘤医院)</w:t>
            </w:r>
          </w:p>
        </w:tc>
        <w:tc>
          <w:tcPr>
            <w:tcW w:w="2248" w:type="dxa"/>
            <w:noWrap w:val="0"/>
            <w:tcMar>
              <w:top w:w="20" w:type="dxa"/>
              <w:left w:w="128" w:type="dxa"/>
              <w:bottom w:w="20" w:type="dxa"/>
              <w:right w:w="128" w:type="dxa"/>
            </w:tcMar>
            <w:vAlign w:val="top"/>
          </w:tcPr>
          <w:p w14:paraId="41522878">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乙方：</w:t>
            </w:r>
          </w:p>
        </w:tc>
        <w:tc>
          <w:tcPr>
            <w:tcW w:w="2492" w:type="dxa"/>
            <w:noWrap w:val="0"/>
            <w:tcMar>
              <w:top w:w="20" w:type="dxa"/>
              <w:left w:w="128" w:type="dxa"/>
              <w:bottom w:w="20" w:type="dxa"/>
              <w:right w:w="128" w:type="dxa"/>
            </w:tcMar>
            <w:vAlign w:val="top"/>
          </w:tcPr>
          <w:p w14:paraId="722BAB6A">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r w14:paraId="0B3BEA43">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06E1670A">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税号：</w:t>
            </w:r>
          </w:p>
        </w:tc>
        <w:tc>
          <w:tcPr>
            <w:tcW w:w="2490" w:type="dxa"/>
            <w:noWrap w:val="0"/>
            <w:tcMar>
              <w:top w:w="20" w:type="dxa"/>
              <w:left w:w="128" w:type="dxa"/>
              <w:bottom w:w="20" w:type="dxa"/>
              <w:right w:w="128" w:type="dxa"/>
            </w:tcMar>
            <w:vAlign w:val="top"/>
          </w:tcPr>
          <w:p w14:paraId="2C1D4009">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12320000466002702G</w:t>
            </w:r>
          </w:p>
        </w:tc>
        <w:tc>
          <w:tcPr>
            <w:tcW w:w="2248" w:type="dxa"/>
            <w:noWrap w:val="0"/>
            <w:tcMar>
              <w:top w:w="20" w:type="dxa"/>
              <w:left w:w="128" w:type="dxa"/>
              <w:bottom w:w="20" w:type="dxa"/>
              <w:right w:w="128" w:type="dxa"/>
            </w:tcMar>
            <w:vAlign w:val="top"/>
          </w:tcPr>
          <w:p w14:paraId="7823C106">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税号：</w:t>
            </w:r>
          </w:p>
        </w:tc>
        <w:tc>
          <w:tcPr>
            <w:tcW w:w="2492" w:type="dxa"/>
            <w:noWrap w:val="0"/>
            <w:tcMar>
              <w:top w:w="20" w:type="dxa"/>
              <w:left w:w="128" w:type="dxa"/>
              <w:bottom w:w="20" w:type="dxa"/>
              <w:right w:w="128" w:type="dxa"/>
            </w:tcMar>
            <w:vAlign w:val="top"/>
          </w:tcPr>
          <w:p w14:paraId="4261CF39">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r w14:paraId="5DB0E025">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28A0AAE2">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电话：</w:t>
            </w:r>
          </w:p>
        </w:tc>
        <w:tc>
          <w:tcPr>
            <w:tcW w:w="2490" w:type="dxa"/>
            <w:noWrap w:val="0"/>
            <w:tcMar>
              <w:top w:w="20" w:type="dxa"/>
              <w:left w:w="128" w:type="dxa"/>
              <w:bottom w:w="20" w:type="dxa"/>
              <w:right w:w="128" w:type="dxa"/>
            </w:tcMar>
            <w:vAlign w:val="top"/>
          </w:tcPr>
          <w:p w14:paraId="0263387B">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noWrap w:val="0"/>
            <w:tcMar>
              <w:top w:w="20" w:type="dxa"/>
              <w:left w:w="128" w:type="dxa"/>
              <w:bottom w:w="20" w:type="dxa"/>
              <w:right w:w="128" w:type="dxa"/>
            </w:tcMar>
            <w:vAlign w:val="top"/>
          </w:tcPr>
          <w:p w14:paraId="4C30381F">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电话：</w:t>
            </w:r>
          </w:p>
        </w:tc>
        <w:tc>
          <w:tcPr>
            <w:tcW w:w="2492" w:type="dxa"/>
            <w:noWrap w:val="0"/>
            <w:tcMar>
              <w:top w:w="20" w:type="dxa"/>
              <w:left w:w="128" w:type="dxa"/>
              <w:bottom w:w="20" w:type="dxa"/>
              <w:right w:w="128" w:type="dxa"/>
            </w:tcMar>
            <w:vAlign w:val="top"/>
          </w:tcPr>
          <w:p w14:paraId="1D97ABE3">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r w14:paraId="1B7288A5">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7A54E2D8">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地址：</w:t>
            </w:r>
          </w:p>
        </w:tc>
        <w:tc>
          <w:tcPr>
            <w:tcW w:w="2490" w:type="dxa"/>
            <w:noWrap w:val="0"/>
            <w:tcMar>
              <w:top w:w="20" w:type="dxa"/>
              <w:left w:w="128" w:type="dxa"/>
              <w:bottom w:w="20" w:type="dxa"/>
              <w:right w:w="128" w:type="dxa"/>
            </w:tcMar>
            <w:vAlign w:val="top"/>
          </w:tcPr>
          <w:p w14:paraId="51592CA5">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南京百子亭42号</w:t>
            </w:r>
          </w:p>
        </w:tc>
        <w:tc>
          <w:tcPr>
            <w:tcW w:w="2248" w:type="dxa"/>
            <w:noWrap w:val="0"/>
            <w:tcMar>
              <w:top w:w="20" w:type="dxa"/>
              <w:left w:w="128" w:type="dxa"/>
              <w:bottom w:w="20" w:type="dxa"/>
              <w:right w:w="128" w:type="dxa"/>
            </w:tcMar>
            <w:vAlign w:val="top"/>
          </w:tcPr>
          <w:p w14:paraId="3725E4ED">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地址：</w:t>
            </w:r>
          </w:p>
        </w:tc>
        <w:tc>
          <w:tcPr>
            <w:tcW w:w="2492" w:type="dxa"/>
            <w:noWrap w:val="0"/>
            <w:tcMar>
              <w:top w:w="20" w:type="dxa"/>
              <w:left w:w="128" w:type="dxa"/>
              <w:bottom w:w="20" w:type="dxa"/>
              <w:right w:w="128" w:type="dxa"/>
            </w:tcMar>
            <w:vAlign w:val="top"/>
          </w:tcPr>
          <w:p w14:paraId="5C668819">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r w14:paraId="3F8B9163">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3DCF384B">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法定（授权）代表人：</w:t>
            </w:r>
          </w:p>
        </w:tc>
        <w:tc>
          <w:tcPr>
            <w:tcW w:w="2490" w:type="dxa"/>
            <w:noWrap w:val="0"/>
            <w:tcMar>
              <w:top w:w="20" w:type="dxa"/>
              <w:left w:w="128" w:type="dxa"/>
              <w:bottom w:w="20" w:type="dxa"/>
              <w:right w:w="128" w:type="dxa"/>
            </w:tcMar>
            <w:vAlign w:val="top"/>
          </w:tcPr>
          <w:p w14:paraId="4F7E5387">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c>
          <w:tcPr>
            <w:tcW w:w="2248" w:type="dxa"/>
            <w:noWrap w:val="0"/>
            <w:tcMar>
              <w:top w:w="20" w:type="dxa"/>
              <w:left w:w="128" w:type="dxa"/>
              <w:bottom w:w="20" w:type="dxa"/>
              <w:right w:w="128" w:type="dxa"/>
            </w:tcMar>
            <w:vAlign w:val="top"/>
          </w:tcPr>
          <w:p w14:paraId="709F9191">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法定（授权）代表人：</w:t>
            </w:r>
          </w:p>
        </w:tc>
        <w:tc>
          <w:tcPr>
            <w:tcW w:w="2492" w:type="dxa"/>
            <w:noWrap w:val="0"/>
            <w:tcMar>
              <w:top w:w="20" w:type="dxa"/>
              <w:left w:w="128" w:type="dxa"/>
              <w:bottom w:w="20" w:type="dxa"/>
              <w:right w:w="128" w:type="dxa"/>
            </w:tcMar>
            <w:vAlign w:val="top"/>
          </w:tcPr>
          <w:p w14:paraId="4BAB7027">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r w14:paraId="2344066B">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6B0255CD">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部门负责人：</w:t>
            </w:r>
          </w:p>
        </w:tc>
        <w:tc>
          <w:tcPr>
            <w:tcW w:w="2490" w:type="dxa"/>
            <w:noWrap w:val="0"/>
            <w:tcMar>
              <w:top w:w="20" w:type="dxa"/>
              <w:left w:w="128" w:type="dxa"/>
              <w:bottom w:w="20" w:type="dxa"/>
              <w:right w:w="128" w:type="dxa"/>
            </w:tcMar>
            <w:vAlign w:val="top"/>
          </w:tcPr>
          <w:p w14:paraId="17BD132B">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c>
          <w:tcPr>
            <w:tcW w:w="2248" w:type="dxa"/>
            <w:noWrap w:val="0"/>
            <w:tcMar>
              <w:top w:w="20" w:type="dxa"/>
              <w:left w:w="128" w:type="dxa"/>
              <w:bottom w:w="20" w:type="dxa"/>
              <w:right w:w="128" w:type="dxa"/>
            </w:tcMar>
            <w:vAlign w:val="top"/>
          </w:tcPr>
          <w:p w14:paraId="19A45B03">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签订日期：</w:t>
            </w:r>
          </w:p>
        </w:tc>
        <w:tc>
          <w:tcPr>
            <w:tcW w:w="2492" w:type="dxa"/>
            <w:noWrap w:val="0"/>
            <w:tcMar>
              <w:top w:w="20" w:type="dxa"/>
              <w:left w:w="128" w:type="dxa"/>
              <w:bottom w:w="20" w:type="dxa"/>
              <w:right w:w="128" w:type="dxa"/>
            </w:tcMar>
            <w:vAlign w:val="top"/>
          </w:tcPr>
          <w:p w14:paraId="5443C0CA">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r w14:paraId="2A8EB2A3">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476EC601">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签订日期：</w:t>
            </w:r>
          </w:p>
        </w:tc>
        <w:tc>
          <w:tcPr>
            <w:tcW w:w="2490" w:type="dxa"/>
            <w:noWrap w:val="0"/>
            <w:tcMar>
              <w:top w:w="20" w:type="dxa"/>
              <w:left w:w="128" w:type="dxa"/>
              <w:bottom w:w="20" w:type="dxa"/>
              <w:right w:w="128" w:type="dxa"/>
            </w:tcMar>
            <w:vAlign w:val="top"/>
          </w:tcPr>
          <w:p w14:paraId="57A74232">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c>
          <w:tcPr>
            <w:tcW w:w="2248" w:type="dxa"/>
            <w:noWrap w:val="0"/>
            <w:tcMar>
              <w:top w:w="20" w:type="dxa"/>
              <w:left w:w="128" w:type="dxa"/>
              <w:bottom w:w="20" w:type="dxa"/>
              <w:right w:w="128" w:type="dxa"/>
            </w:tcMar>
            <w:vAlign w:val="top"/>
          </w:tcPr>
          <w:p w14:paraId="25D3C2C0">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签订地点：</w:t>
            </w:r>
          </w:p>
        </w:tc>
        <w:tc>
          <w:tcPr>
            <w:tcW w:w="2492" w:type="dxa"/>
            <w:noWrap w:val="0"/>
            <w:tcMar>
              <w:top w:w="20" w:type="dxa"/>
              <w:left w:w="128" w:type="dxa"/>
              <w:bottom w:w="20" w:type="dxa"/>
              <w:right w:w="128" w:type="dxa"/>
            </w:tcMar>
            <w:vAlign w:val="top"/>
          </w:tcPr>
          <w:p w14:paraId="05111C68">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r w14:paraId="405C89B3">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177EB03B">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签订地点：</w:t>
            </w:r>
          </w:p>
        </w:tc>
        <w:tc>
          <w:tcPr>
            <w:tcW w:w="2490" w:type="dxa"/>
            <w:noWrap w:val="0"/>
            <w:tcMar>
              <w:top w:w="20" w:type="dxa"/>
              <w:left w:w="128" w:type="dxa"/>
              <w:bottom w:w="20" w:type="dxa"/>
              <w:right w:w="128" w:type="dxa"/>
            </w:tcMar>
            <w:vAlign w:val="top"/>
          </w:tcPr>
          <w:p w14:paraId="743589A6">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c>
          <w:tcPr>
            <w:tcW w:w="2248" w:type="dxa"/>
            <w:noWrap w:val="0"/>
            <w:tcMar>
              <w:top w:w="20" w:type="dxa"/>
              <w:left w:w="128" w:type="dxa"/>
              <w:bottom w:w="20" w:type="dxa"/>
              <w:right w:w="128" w:type="dxa"/>
            </w:tcMar>
            <w:vAlign w:val="top"/>
          </w:tcPr>
          <w:p w14:paraId="59D59AA1">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开户银行：</w:t>
            </w:r>
          </w:p>
        </w:tc>
        <w:tc>
          <w:tcPr>
            <w:tcW w:w="2492" w:type="dxa"/>
            <w:noWrap w:val="0"/>
            <w:tcMar>
              <w:top w:w="20" w:type="dxa"/>
              <w:left w:w="128" w:type="dxa"/>
              <w:bottom w:w="20" w:type="dxa"/>
              <w:right w:w="128" w:type="dxa"/>
            </w:tcMar>
            <w:vAlign w:val="top"/>
          </w:tcPr>
          <w:p w14:paraId="11550D78">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r w14:paraId="33DE775A">
        <w:tblPrEx>
          <w:tblCellMar>
            <w:top w:w="0" w:type="dxa"/>
            <w:left w:w="0" w:type="dxa"/>
            <w:bottom w:w="0" w:type="dxa"/>
            <w:right w:w="0" w:type="dxa"/>
          </w:tblCellMar>
        </w:tblPrEx>
        <w:tc>
          <w:tcPr>
            <w:tcW w:w="2328" w:type="dxa"/>
            <w:noWrap w:val="0"/>
            <w:tcMar>
              <w:top w:w="20" w:type="dxa"/>
              <w:left w:w="128" w:type="dxa"/>
              <w:bottom w:w="20" w:type="dxa"/>
              <w:right w:w="128" w:type="dxa"/>
            </w:tcMar>
            <w:vAlign w:val="top"/>
          </w:tcPr>
          <w:p w14:paraId="40716F84">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经办人：</w:t>
            </w:r>
          </w:p>
        </w:tc>
        <w:tc>
          <w:tcPr>
            <w:tcW w:w="2490" w:type="dxa"/>
            <w:noWrap w:val="0"/>
            <w:tcMar>
              <w:top w:w="20" w:type="dxa"/>
              <w:left w:w="128" w:type="dxa"/>
              <w:bottom w:w="20" w:type="dxa"/>
              <w:right w:w="128" w:type="dxa"/>
            </w:tcMar>
            <w:vAlign w:val="top"/>
          </w:tcPr>
          <w:p w14:paraId="01CC9B6A">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c>
          <w:tcPr>
            <w:tcW w:w="2248" w:type="dxa"/>
            <w:noWrap w:val="0"/>
            <w:tcMar>
              <w:top w:w="20" w:type="dxa"/>
              <w:left w:w="128" w:type="dxa"/>
              <w:bottom w:w="20" w:type="dxa"/>
              <w:right w:w="128" w:type="dxa"/>
            </w:tcMar>
            <w:vAlign w:val="top"/>
          </w:tcPr>
          <w:p w14:paraId="4EFF752A">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银行账号：</w:t>
            </w:r>
          </w:p>
        </w:tc>
        <w:tc>
          <w:tcPr>
            <w:tcW w:w="2492" w:type="dxa"/>
            <w:noWrap w:val="0"/>
            <w:tcMar>
              <w:top w:w="20" w:type="dxa"/>
              <w:left w:w="128" w:type="dxa"/>
              <w:bottom w:w="20" w:type="dxa"/>
              <w:right w:w="128" w:type="dxa"/>
            </w:tcMar>
            <w:vAlign w:val="top"/>
          </w:tcPr>
          <w:p w14:paraId="15BFFD0B">
            <w:pPr>
              <w:widowControl w:val="0"/>
              <w:kinsoku w:val="0"/>
              <w:spacing w:before="0" w:after="0"/>
              <w:rPr>
                <w:rFonts w:ascii="Times New Roman" w:hAnsi="Times New Roman" w:eastAsia="Times New Roman" w:cs="Times New Roman"/>
                <w:b w:val="0"/>
                <w:bCs w:val="0"/>
                <w:i w:val="0"/>
                <w:iCs w:val="0"/>
                <w:smallCaps w:val="0"/>
                <w:color w:val="000000"/>
                <w:sz w:val="20"/>
                <w:szCs w:val="20"/>
              </w:rPr>
            </w:pPr>
            <w:r>
              <w:rPr>
                <w:rFonts w:ascii="Calibri" w:hAnsi="Calibri" w:eastAsia="Calibri" w:cs="Calibri"/>
                <w:b w:val="0"/>
                <w:bCs w:val="0"/>
                <w:i w:val="0"/>
                <w:iCs w:val="0"/>
                <w:smallCaps w:val="0"/>
                <w:color w:val="000000"/>
                <w:sz w:val="20"/>
                <w:szCs w:val="20"/>
              </w:rPr>
              <w:t> </w:t>
            </w:r>
          </w:p>
        </w:tc>
      </w:tr>
    </w:tbl>
    <w:p w14:paraId="124BC39F">
      <w:pPr>
        <w:widowControl w:val="0"/>
        <w:shd w:val="clear" w:color="auto" w:fill="FFFFFF"/>
        <w:kinsoku w:val="0"/>
        <w:spacing w:before="0" w:after="0" w:line="360" w:lineRule="auto"/>
        <w:rPr>
          <w:rFonts w:ascii="Times New Roman" w:hAnsi="Times New Roman" w:eastAsia="Times New Roman" w:cs="Times New Roman"/>
          <w:sz w:val="32"/>
          <w:szCs w:val="32"/>
        </w:rPr>
      </w:pPr>
    </w:p>
    <w:p w14:paraId="0DDC71CA">
      <w:pPr>
        <w:widowControl w:val="0"/>
        <w:shd w:val="clear" w:color="auto" w:fill="FFFFFF"/>
        <w:kinsoku w:val="0"/>
        <w:spacing w:before="0" w:after="0" w:line="360" w:lineRule="auto"/>
        <w:jc w:val="center"/>
        <w:rPr>
          <w:rFonts w:ascii="Times New Roman" w:hAnsi="Times New Roman" w:eastAsia="Times New Roman" w:cs="Times New Roman"/>
          <w:sz w:val="32"/>
          <w:szCs w:val="32"/>
        </w:rPr>
      </w:pPr>
    </w:p>
    <w:p w14:paraId="5F49678E">
      <w:pPr>
        <w:shd w:val="clear" w:color="auto" w:fill="FFFFFF"/>
        <w:kinsoku w:val="0"/>
        <w:spacing w:before="0" w:after="0" w:line="360" w:lineRule="auto"/>
        <w:jc w:val="center"/>
        <w:rPr>
          <w:rFonts w:ascii="Times New Roman" w:hAnsi="Times New Roman" w:eastAsia="Times New Roman" w:cs="Times New Roman"/>
        </w:rPr>
      </w:pPr>
      <w:r>
        <w:t> </w:t>
      </w:r>
    </w:p>
    <w:p w14:paraId="015F9640">
      <w:pPr>
        <w:kinsoku w:val="0"/>
        <w:spacing w:before="0" w:after="0" w:line="360" w:lineRule="auto"/>
        <w:rPr>
          <w:rFonts w:ascii="Times New Roman" w:hAnsi="Times New Roman" w:eastAsia="Times New Roman" w:cs="Times New Roman"/>
          <w:sz w:val="21"/>
          <w:szCs w:val="21"/>
        </w:rPr>
      </w:pPr>
    </w:p>
    <w:p w14:paraId="49E32B7F">
      <w:pPr>
        <w:pStyle w:val="2"/>
        <w:keepLines/>
        <w:widowControl w:val="0"/>
        <w:kinsoku w:val="0"/>
        <w:spacing w:before="340" w:after="330" w:line="578" w:lineRule="auto"/>
        <w:jc w:val="center"/>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kern w:val="36"/>
        </w:rPr>
        <w:t>第五章 附件</w:t>
      </w:r>
    </w:p>
    <w:p w14:paraId="7AE325B8">
      <w:pPr>
        <w:kinsoku w:val="0"/>
        <w:spacing w:before="0" w:after="0" w:line="240" w:lineRule="atLeast"/>
        <w:rPr>
          <w:rFonts w:ascii="Times New Roman" w:hAnsi="Times New Roman" w:eastAsia="Times New Roman" w:cs="Times New Roman"/>
        </w:rPr>
      </w:pPr>
    </w:p>
    <w:p w14:paraId="39DF3B06">
      <w:pPr>
        <w:widowControl w:val="0"/>
        <w:kinsoku w:val="0"/>
        <w:spacing w:before="0" w:after="0" w:line="440" w:lineRule="atLeast"/>
        <w:rPr>
          <w:rFonts w:ascii="Times New Roman" w:hAnsi="Times New Roman" w:eastAsia="Times New Roman" w:cs="Times New Roman"/>
        </w:rPr>
      </w:pPr>
    </w:p>
    <w:p w14:paraId="2EA8E409">
      <w:pPr>
        <w:widowControl w:val="0"/>
        <w:kinsoku w:val="0"/>
        <w:spacing w:before="0" w:after="0" w:line="440" w:lineRule="atLeast"/>
        <w:rPr>
          <w:rFonts w:ascii="Times New Roman" w:hAnsi="Times New Roman" w:eastAsia="Times New Roman" w:cs="Times New Roman"/>
        </w:rPr>
      </w:pPr>
    </w:p>
    <w:p w14:paraId="3C1307F0">
      <w:pPr>
        <w:widowControl w:val="0"/>
        <w:kinsoku w:val="0"/>
        <w:spacing w:before="0" w:after="0" w:line="440" w:lineRule="atLeast"/>
        <w:rPr>
          <w:rFonts w:ascii="Times New Roman" w:hAnsi="Times New Roman" w:eastAsia="Times New Roman" w:cs="Times New Roman"/>
        </w:rPr>
      </w:pPr>
    </w:p>
    <w:p w14:paraId="3643835D">
      <w:pPr>
        <w:widowControl w:val="0"/>
        <w:kinsoku w:val="0"/>
        <w:spacing w:before="0" w:after="0" w:line="440" w:lineRule="atLeast"/>
        <w:rPr>
          <w:rFonts w:ascii="Times New Roman" w:hAnsi="Times New Roman" w:eastAsia="Times New Roman" w:cs="Times New Roman"/>
        </w:rPr>
      </w:pPr>
    </w:p>
    <w:p w14:paraId="12C5CBA8">
      <w:pPr>
        <w:widowControl w:val="0"/>
        <w:kinsoku w:val="0"/>
        <w:spacing w:before="0" w:after="0" w:line="440" w:lineRule="atLeast"/>
        <w:rPr>
          <w:rFonts w:ascii="Times New Roman" w:hAnsi="Times New Roman" w:eastAsia="Times New Roman" w:cs="Times New Roman"/>
        </w:rPr>
      </w:pPr>
    </w:p>
    <w:p w14:paraId="7DDDA42D">
      <w:pPr>
        <w:widowControl w:val="0"/>
        <w:kinsoku w:val="0"/>
        <w:spacing w:before="0" w:after="0"/>
        <w:jc w:val="center"/>
        <w:rPr>
          <w:rFonts w:ascii="Times New Roman" w:hAnsi="Times New Roman" w:eastAsia="Times New Roman" w:cs="Times New Roman"/>
          <w:sz w:val="32"/>
          <w:szCs w:val="32"/>
        </w:rPr>
      </w:pPr>
      <w:r>
        <w:rPr>
          <w:rFonts w:ascii="黑体" w:hAnsi="黑体" w:eastAsia="黑体" w:cs="黑体"/>
          <w:sz w:val="32"/>
          <w:szCs w:val="32"/>
        </w:rPr>
        <w:t>（项目名称）</w:t>
      </w:r>
    </w:p>
    <w:p w14:paraId="7A67A4D9">
      <w:pPr>
        <w:widowControl w:val="0"/>
        <w:kinsoku w:val="0"/>
        <w:spacing w:before="0" w:after="0"/>
        <w:jc w:val="center"/>
        <w:rPr>
          <w:rFonts w:ascii="Times New Roman" w:hAnsi="Times New Roman" w:eastAsia="Times New Roman" w:cs="Times New Roman"/>
          <w:sz w:val="32"/>
          <w:szCs w:val="32"/>
        </w:rPr>
      </w:pPr>
    </w:p>
    <w:p w14:paraId="621BA0A6">
      <w:pPr>
        <w:widowControl w:val="0"/>
        <w:kinsoku w:val="0"/>
        <w:spacing w:before="0" w:after="0"/>
        <w:rPr>
          <w:rFonts w:ascii="Times New Roman" w:hAnsi="Times New Roman" w:eastAsia="Times New Roman" w:cs="Times New Roman"/>
          <w:sz w:val="32"/>
          <w:szCs w:val="32"/>
        </w:rPr>
      </w:pPr>
    </w:p>
    <w:p w14:paraId="6C4C16BF">
      <w:pPr>
        <w:widowControl w:val="0"/>
        <w:kinsoku w:val="0"/>
        <w:spacing w:before="0" w:after="0"/>
        <w:jc w:val="center"/>
        <w:rPr>
          <w:rFonts w:ascii="Times New Roman" w:hAnsi="Times New Roman" w:eastAsia="Times New Roman" w:cs="Times New Roman"/>
          <w:sz w:val="32"/>
          <w:szCs w:val="32"/>
        </w:rPr>
      </w:pPr>
      <w:r>
        <w:rPr>
          <w:rFonts w:ascii="黑体" w:hAnsi="黑体" w:eastAsia="黑体" w:cs="黑体"/>
          <w:sz w:val="32"/>
          <w:szCs w:val="32"/>
        </w:rPr>
        <w:t>响应文件</w:t>
      </w:r>
    </w:p>
    <w:p w14:paraId="1AC9BCC5">
      <w:pPr>
        <w:widowControl w:val="0"/>
        <w:kinsoku w:val="0"/>
        <w:spacing w:before="0" w:after="0"/>
        <w:rPr>
          <w:rFonts w:ascii="Times New Roman" w:hAnsi="Times New Roman" w:eastAsia="Times New Roman" w:cs="Times New Roman"/>
          <w:sz w:val="32"/>
          <w:szCs w:val="32"/>
        </w:rPr>
      </w:pPr>
    </w:p>
    <w:p w14:paraId="6BD96DFC">
      <w:pPr>
        <w:widowControl w:val="0"/>
        <w:kinsoku w:val="0"/>
        <w:spacing w:before="0" w:after="0"/>
        <w:rPr>
          <w:rFonts w:ascii="Times New Roman" w:hAnsi="Times New Roman" w:eastAsia="Times New Roman" w:cs="Times New Roman"/>
          <w:sz w:val="32"/>
          <w:szCs w:val="32"/>
        </w:rPr>
      </w:pPr>
    </w:p>
    <w:p w14:paraId="4B1A6234">
      <w:pPr>
        <w:widowControl w:val="0"/>
        <w:kinsoku w:val="0"/>
        <w:spacing w:before="0" w:after="0"/>
        <w:rPr>
          <w:rFonts w:ascii="Times New Roman" w:hAnsi="Times New Roman" w:eastAsia="Times New Roman" w:cs="Times New Roman"/>
          <w:sz w:val="32"/>
          <w:szCs w:val="32"/>
        </w:rPr>
      </w:pPr>
    </w:p>
    <w:p w14:paraId="52E875AD">
      <w:pPr>
        <w:widowControl w:val="0"/>
        <w:kinsoku w:val="0"/>
        <w:spacing w:before="0" w:after="0"/>
        <w:rPr>
          <w:rFonts w:ascii="Times New Roman" w:hAnsi="Times New Roman" w:eastAsia="Times New Roman" w:cs="Times New Roman"/>
          <w:sz w:val="32"/>
          <w:szCs w:val="32"/>
        </w:rPr>
      </w:pPr>
    </w:p>
    <w:p w14:paraId="5A86A44C">
      <w:pPr>
        <w:widowControl w:val="0"/>
        <w:kinsoku w:val="0"/>
        <w:spacing w:before="0" w:after="0"/>
        <w:rPr>
          <w:rFonts w:ascii="Times New Roman" w:hAnsi="Times New Roman" w:eastAsia="Times New Roman" w:cs="Times New Roman"/>
          <w:sz w:val="32"/>
          <w:szCs w:val="32"/>
        </w:rPr>
      </w:pPr>
    </w:p>
    <w:p w14:paraId="14C0907E">
      <w:pPr>
        <w:widowControl w:val="0"/>
        <w:kinsoku w:val="0"/>
        <w:spacing w:before="0" w:after="0"/>
        <w:jc w:val="center"/>
        <w:rPr>
          <w:rFonts w:ascii="Times New Roman" w:hAnsi="Times New Roman" w:eastAsia="Times New Roman" w:cs="Times New Roman"/>
          <w:sz w:val="32"/>
          <w:szCs w:val="32"/>
        </w:rPr>
      </w:pPr>
      <w:r>
        <w:rPr>
          <w:rFonts w:ascii="宋体" w:hAnsi="宋体" w:eastAsia="宋体" w:cs="宋体"/>
          <w:b/>
          <w:bCs/>
          <w:sz w:val="32"/>
          <w:szCs w:val="32"/>
        </w:rPr>
        <w:t>供应商：（盖单位章）</w:t>
      </w:r>
    </w:p>
    <w:p w14:paraId="74478C2E">
      <w:pPr>
        <w:widowControl w:val="0"/>
        <w:kinsoku w:val="0"/>
        <w:spacing w:before="0" w:after="0"/>
        <w:jc w:val="center"/>
        <w:rPr>
          <w:rFonts w:ascii="Times New Roman" w:hAnsi="Times New Roman" w:eastAsia="Times New Roman" w:cs="Times New Roman"/>
          <w:sz w:val="32"/>
          <w:szCs w:val="32"/>
        </w:rPr>
      </w:pPr>
      <w:r>
        <w:rPr>
          <w:rFonts w:ascii="宋体" w:hAnsi="宋体" w:eastAsia="宋体" w:cs="宋体"/>
          <w:b/>
          <w:bCs/>
          <w:sz w:val="32"/>
          <w:szCs w:val="32"/>
        </w:rPr>
        <w:t>法定代表人或其委托代理人：（签字或签章）</w:t>
      </w:r>
    </w:p>
    <w:p w14:paraId="2F8A4051">
      <w:pPr>
        <w:widowControl w:val="0"/>
        <w:kinsoku w:val="0"/>
        <w:spacing w:before="0" w:after="0"/>
        <w:jc w:val="center"/>
        <w:rPr>
          <w:rFonts w:ascii="Times New Roman" w:hAnsi="Times New Roman" w:eastAsia="Times New Roman" w:cs="Times New Roman"/>
          <w:sz w:val="32"/>
          <w:szCs w:val="32"/>
        </w:rPr>
      </w:pPr>
      <w:r>
        <w:rPr>
          <w:rFonts w:ascii="宋体" w:hAnsi="宋体" w:eastAsia="宋体" w:cs="宋体"/>
          <w:b/>
          <w:bCs/>
          <w:sz w:val="32"/>
          <w:szCs w:val="32"/>
        </w:rPr>
        <w:t xml:space="preserve">年 月 日 </w:t>
      </w:r>
    </w:p>
    <w:p w14:paraId="148928DA">
      <w:pPr>
        <w:kinsoku w:val="0"/>
        <w:spacing w:before="0" w:after="0"/>
        <w:rPr>
          <w:rFonts w:ascii="Times New Roman" w:hAnsi="Times New Roman" w:eastAsia="Times New Roman" w:cs="Times New Roman"/>
          <w:sz w:val="28"/>
          <w:szCs w:val="28"/>
        </w:rPr>
      </w:pPr>
      <w:r>
        <w:rPr>
          <w:sz w:val="28"/>
          <w:szCs w:val="28"/>
        </w:rPr>
        <w:t> </w:t>
      </w:r>
    </w:p>
    <w:p w14:paraId="119557CF">
      <w:pPr>
        <w:widowControl w:val="0"/>
        <w:kinsoku w:val="0"/>
        <w:spacing w:before="312" w:after="312"/>
        <w:jc w:val="center"/>
        <w:rPr>
          <w:rFonts w:ascii="Times New Roman" w:hAnsi="Times New Roman" w:eastAsia="Times New Roman" w:cs="Times New Roman"/>
          <w:sz w:val="32"/>
          <w:szCs w:val="32"/>
        </w:rPr>
      </w:pPr>
      <w:r>
        <w:rPr>
          <w:rFonts w:ascii="Times New Roman" w:hAnsi="Times New Roman" w:eastAsia="Times New Roman" w:cs="Times New Roman"/>
          <w:sz w:val="32"/>
          <w:szCs w:val="32"/>
        </w:rPr>
        <w:br w:type="page"/>
      </w:r>
      <w:r>
        <w:rPr>
          <w:rFonts w:ascii="宋体" w:hAnsi="宋体" w:eastAsia="宋体" w:cs="宋体"/>
          <w:b/>
          <w:bCs/>
          <w:sz w:val="32"/>
          <w:szCs w:val="32"/>
        </w:rPr>
        <w:t>目录</w:t>
      </w:r>
    </w:p>
    <w:p w14:paraId="32D15A1E">
      <w:pPr>
        <w:widowControl w:val="0"/>
        <w:kinsoku w:val="0"/>
        <w:spacing w:before="0" w:after="0"/>
        <w:jc w:val="center"/>
        <w:rPr>
          <w:rFonts w:ascii="Times New Roman" w:hAnsi="Times New Roman" w:eastAsia="Times New Roman" w:cs="Times New Roman"/>
        </w:rPr>
      </w:pPr>
      <w:r>
        <w:rPr>
          <w:rFonts w:ascii="宋体" w:hAnsi="宋体" w:eastAsia="宋体" w:cs="宋体"/>
        </w:rPr>
        <w:t>注：供应商根据响应文件编制顺序制作目录（须生成页码）</w:t>
      </w:r>
    </w:p>
    <w:p w14:paraId="09240C54">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i w:val="0"/>
          <w:iCs w:val="0"/>
          <w:sz w:val="32"/>
          <w:szCs w:val="32"/>
        </w:rPr>
        <w:t>附件一、单一来源申请及声明</w:t>
      </w:r>
    </w:p>
    <w:p w14:paraId="3AE4C08A">
      <w:pPr>
        <w:shd w:val="clear" w:color="auto" w:fill="FFFFFF"/>
        <w:kinsoku w:val="0"/>
        <w:spacing w:before="0" w:after="0" w:line="360" w:lineRule="auto"/>
        <w:jc w:val="center"/>
        <w:rPr>
          <w:rFonts w:ascii="Times New Roman" w:hAnsi="Times New Roman" w:eastAsia="Times New Roman" w:cs="Times New Roman"/>
          <w:sz w:val="32"/>
          <w:szCs w:val="32"/>
        </w:rPr>
      </w:pPr>
      <w:r>
        <w:rPr>
          <w:rFonts w:ascii="宋体" w:hAnsi="宋体" w:eastAsia="宋体" w:cs="宋体"/>
          <w:b/>
          <w:bCs/>
          <w:sz w:val="32"/>
          <w:szCs w:val="32"/>
        </w:rPr>
        <w:t>单一来源申请及声明</w:t>
      </w:r>
    </w:p>
    <w:p w14:paraId="3C0C95C1">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致：江苏省肿瘤医院</w:t>
      </w:r>
    </w:p>
    <w:p w14:paraId="27CAF4F5">
      <w:pPr>
        <w:shd w:val="clear" w:color="auto" w:fill="FFFFFF"/>
        <w:kinsoku w:val="0"/>
        <w:spacing w:before="0" w:after="0" w:line="360" w:lineRule="auto"/>
        <w:ind w:firstLine="630"/>
        <w:rPr>
          <w:rFonts w:ascii="Times New Roman" w:hAnsi="Times New Roman" w:eastAsia="Times New Roman" w:cs="Times New Roman"/>
          <w:sz w:val="21"/>
          <w:szCs w:val="21"/>
        </w:rPr>
      </w:pPr>
      <w:r>
        <w:rPr>
          <w:rFonts w:ascii="宋体" w:hAnsi="宋体" w:eastAsia="宋体" w:cs="宋体"/>
          <w:sz w:val="21"/>
          <w:szCs w:val="21"/>
        </w:rPr>
        <w:t>苏美达国际技术贸易有限公司</w:t>
      </w:r>
    </w:p>
    <w:p w14:paraId="1243EC9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根据贵方</w:t>
      </w:r>
      <w:r>
        <w:rPr>
          <w:rFonts w:ascii="宋体" w:hAnsi="宋体" w:eastAsia="宋体" w:cs="宋体"/>
          <w:sz w:val="21"/>
          <w:szCs w:val="21"/>
          <w:u w:val="single"/>
        </w:rPr>
        <w:t xml:space="preserve">                </w:t>
      </w:r>
      <w:r>
        <w:rPr>
          <w:rFonts w:ascii="宋体" w:hAnsi="宋体" w:eastAsia="宋体" w:cs="宋体"/>
          <w:sz w:val="21"/>
          <w:szCs w:val="21"/>
        </w:rPr>
        <w:t xml:space="preserve">（项目名称） </w:t>
      </w:r>
      <w:r>
        <w:rPr>
          <w:rFonts w:ascii="宋体" w:hAnsi="宋体" w:eastAsia="宋体" w:cs="宋体"/>
          <w:b/>
          <w:bCs/>
          <w:sz w:val="21"/>
          <w:szCs w:val="21"/>
          <w:u w:val="single"/>
        </w:rPr>
        <w:t xml:space="preserve">         </w:t>
      </w:r>
      <w:r>
        <w:rPr>
          <w:rFonts w:ascii="宋体" w:hAnsi="宋体" w:eastAsia="宋体" w:cs="宋体"/>
          <w:sz w:val="21"/>
          <w:szCs w:val="21"/>
        </w:rPr>
        <w:t>（项目编号）单一来源公告，正式授权下述签字人</w:t>
      </w:r>
      <w:r>
        <w:rPr>
          <w:rFonts w:ascii="宋体" w:hAnsi="宋体" w:eastAsia="宋体" w:cs="宋体"/>
          <w:sz w:val="21"/>
          <w:szCs w:val="21"/>
          <w:u w:val="single"/>
        </w:rPr>
        <w:t xml:space="preserve">                   </w:t>
      </w:r>
      <w:r>
        <w:rPr>
          <w:rFonts w:ascii="宋体" w:hAnsi="宋体" w:eastAsia="宋体" w:cs="宋体"/>
          <w:sz w:val="21"/>
          <w:szCs w:val="21"/>
        </w:rPr>
        <w:t>(姓名和职务)代表</w:t>
      </w:r>
      <w:r>
        <w:rPr>
          <w:rFonts w:ascii="宋体" w:hAnsi="宋体" w:eastAsia="宋体" w:cs="宋体"/>
          <w:sz w:val="21"/>
          <w:szCs w:val="21"/>
          <w:u w:val="single"/>
        </w:rPr>
        <w:t xml:space="preserve">                        </w:t>
      </w:r>
      <w:r>
        <w:rPr>
          <w:rFonts w:ascii="宋体" w:hAnsi="宋体" w:eastAsia="宋体" w:cs="宋体"/>
          <w:sz w:val="21"/>
          <w:szCs w:val="21"/>
        </w:rPr>
        <w:t>（供应商名称），提交响应性文件并参加单一来源协商。</w:t>
      </w:r>
    </w:p>
    <w:p w14:paraId="1A8F91CC">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据此函，签字人兹宣布同意如下：</w:t>
      </w:r>
    </w:p>
    <w:p w14:paraId="5319ABB6">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1、我们的资格条件完全符合政府采购法和本次采购要求，我们同意并向贵方提供了与本次采购活动有关的所有证据和资料。</w:t>
      </w:r>
    </w:p>
    <w:p w14:paraId="5484CBE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2、按采购要求，我们报价为</w:t>
      </w:r>
      <w:r>
        <w:rPr>
          <w:rFonts w:ascii="宋体" w:hAnsi="宋体" w:eastAsia="宋体" w:cs="宋体"/>
          <w:sz w:val="21"/>
          <w:szCs w:val="21"/>
          <w:u w:val="single"/>
        </w:rPr>
        <w:t xml:space="preserve">       万元</w:t>
      </w:r>
      <w:r>
        <w:rPr>
          <w:rFonts w:ascii="宋体" w:hAnsi="宋体" w:eastAsia="宋体" w:cs="宋体"/>
          <w:sz w:val="21"/>
          <w:szCs w:val="21"/>
        </w:rPr>
        <w:t>。</w:t>
      </w:r>
    </w:p>
    <w:p w14:paraId="418D592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3、本项目交付时间为：</w:t>
      </w:r>
      <w:r>
        <w:rPr>
          <w:rFonts w:ascii="宋体" w:hAnsi="宋体" w:eastAsia="宋体" w:cs="宋体"/>
          <w:sz w:val="21"/>
          <w:szCs w:val="21"/>
          <w:u w:val="single"/>
        </w:rPr>
        <w:t xml:space="preserve">  满足单一来源采购文件要求      </w:t>
      </w:r>
      <w:r>
        <w:rPr>
          <w:rFonts w:ascii="宋体" w:hAnsi="宋体" w:eastAsia="宋体" w:cs="宋体"/>
          <w:sz w:val="21"/>
          <w:szCs w:val="21"/>
        </w:rPr>
        <w:t>。</w:t>
      </w:r>
    </w:p>
    <w:p w14:paraId="431D721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4、我们已详细阅读全部单一来源文件及其有效补充文件，我们放弃对单一来源文件任何误解的权利，提交响应文件后，不对单一来源文件本身提出质疑。</w:t>
      </w:r>
    </w:p>
    <w:p w14:paraId="0E56D77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5、一旦我方成交，我方将根据单一来源文件的规定，严格履行合同，并保证于承诺的时间完成相关服务，交付采购人验收、使用。</w:t>
      </w:r>
    </w:p>
    <w:p w14:paraId="72982111">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6、我方决不提供虚假材料谋取成交、决不采取不正当手段诋毁、排挤其他供应商、决不与采购人、其它供应商或者采购代理机构恶意串通、决不向采购人、采购代理机构工作人员和单一来源小组进行商业贿赂、决不拒绝有关部门监督检查或提供虚假情况，如有违反，无条件接受贵方及相关管理部门的处罚。</w:t>
      </w:r>
    </w:p>
    <w:p w14:paraId="1EA62AC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7、我方正式通讯方式为：</w:t>
      </w:r>
    </w:p>
    <w:p w14:paraId="56ABCBC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地   址：</w:t>
      </w:r>
      <w:r>
        <w:rPr>
          <w:rFonts w:ascii="宋体" w:hAnsi="宋体" w:eastAsia="宋体" w:cs="宋体"/>
          <w:sz w:val="21"/>
          <w:szCs w:val="21"/>
          <w:u w:val="single"/>
        </w:rPr>
        <w:t xml:space="preserve">                       </w:t>
      </w:r>
    </w:p>
    <w:p w14:paraId="474F3D95">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电   话：</w:t>
      </w:r>
      <w:r>
        <w:rPr>
          <w:rFonts w:ascii="宋体" w:hAnsi="宋体" w:eastAsia="宋体" w:cs="宋体"/>
          <w:sz w:val="21"/>
          <w:szCs w:val="21"/>
          <w:u w:val="single"/>
        </w:rPr>
        <w:t xml:space="preserve">                       </w:t>
      </w:r>
    </w:p>
    <w:p w14:paraId="391A1ED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传   真：</w:t>
      </w:r>
      <w:r>
        <w:rPr>
          <w:rFonts w:ascii="宋体" w:hAnsi="宋体" w:eastAsia="宋体" w:cs="宋体"/>
          <w:sz w:val="21"/>
          <w:szCs w:val="21"/>
          <w:u w:val="single"/>
        </w:rPr>
        <w:t xml:space="preserve">                       </w:t>
      </w:r>
    </w:p>
    <w:p w14:paraId="3A781E0B">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8、我方正式开户银行和账号为：</w:t>
      </w:r>
    </w:p>
    <w:p w14:paraId="1D8A6B37">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开户银行：</w:t>
      </w:r>
      <w:r>
        <w:rPr>
          <w:rFonts w:ascii="宋体" w:hAnsi="宋体" w:eastAsia="宋体" w:cs="宋体"/>
          <w:sz w:val="21"/>
          <w:szCs w:val="21"/>
          <w:u w:val="single"/>
        </w:rPr>
        <w:t xml:space="preserve">                       </w:t>
      </w:r>
    </w:p>
    <w:p w14:paraId="1607B7C4">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账    号：</w:t>
      </w:r>
      <w:r>
        <w:rPr>
          <w:rFonts w:ascii="宋体" w:hAnsi="宋体" w:eastAsia="宋体" w:cs="宋体"/>
          <w:sz w:val="21"/>
          <w:szCs w:val="21"/>
          <w:u w:val="single"/>
        </w:rPr>
        <w:t xml:space="preserve">                       </w:t>
      </w:r>
    </w:p>
    <w:p w14:paraId="794D51B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供应商委托代理人姓名（签字或签章）：</w:t>
      </w:r>
      <w:r>
        <w:rPr>
          <w:rFonts w:ascii="宋体" w:hAnsi="宋体" w:eastAsia="宋体" w:cs="宋体"/>
          <w:sz w:val="21"/>
          <w:szCs w:val="21"/>
          <w:u w:val="single"/>
        </w:rPr>
        <w:t xml:space="preserve">         </w:t>
      </w:r>
    </w:p>
    <w:p w14:paraId="339C855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供应商名称（公章）：</w:t>
      </w:r>
      <w:r>
        <w:rPr>
          <w:rFonts w:ascii="宋体" w:hAnsi="宋体" w:eastAsia="宋体" w:cs="宋体"/>
          <w:sz w:val="21"/>
          <w:szCs w:val="21"/>
          <w:u w:val="single"/>
        </w:rPr>
        <w:t xml:space="preserve">                 </w:t>
      </w:r>
    </w:p>
    <w:p w14:paraId="5A0422D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日    期：</w:t>
      </w:r>
      <w:r>
        <w:rPr>
          <w:rFonts w:ascii="宋体" w:hAnsi="宋体" w:eastAsia="宋体" w:cs="宋体"/>
          <w:sz w:val="21"/>
          <w:szCs w:val="21"/>
          <w:u w:val="single"/>
        </w:rPr>
        <w:t xml:space="preserve">       </w:t>
      </w:r>
      <w:r>
        <w:rPr>
          <w:rFonts w:ascii="宋体" w:hAnsi="宋体" w:eastAsia="宋体" w:cs="宋体"/>
          <w:sz w:val="21"/>
          <w:szCs w:val="21"/>
        </w:rPr>
        <w:t>年</w:t>
      </w:r>
      <w:r>
        <w:rPr>
          <w:rFonts w:ascii="宋体" w:hAnsi="宋体" w:eastAsia="宋体" w:cs="宋体"/>
          <w:sz w:val="21"/>
          <w:szCs w:val="21"/>
          <w:u w:val="single"/>
        </w:rPr>
        <w:t xml:space="preserve">    </w:t>
      </w:r>
      <w:r>
        <w:rPr>
          <w:rFonts w:ascii="宋体" w:hAnsi="宋体" w:eastAsia="宋体" w:cs="宋体"/>
          <w:sz w:val="21"/>
          <w:szCs w:val="21"/>
        </w:rPr>
        <w:t>月</w:t>
      </w:r>
      <w:r>
        <w:rPr>
          <w:rFonts w:ascii="宋体" w:hAnsi="宋体" w:eastAsia="宋体" w:cs="宋体"/>
          <w:sz w:val="21"/>
          <w:szCs w:val="21"/>
          <w:u w:val="single"/>
        </w:rPr>
        <w:t xml:space="preserve">    </w:t>
      </w:r>
      <w:r>
        <w:rPr>
          <w:rFonts w:ascii="宋体" w:hAnsi="宋体" w:eastAsia="宋体" w:cs="宋体"/>
          <w:sz w:val="21"/>
          <w:szCs w:val="21"/>
        </w:rPr>
        <w:t>日</w:t>
      </w:r>
    </w:p>
    <w:p w14:paraId="7DB7D39C">
      <w:pPr>
        <w:shd w:val="clear" w:color="auto" w:fill="FFFFFF"/>
        <w:kinsoku w:val="0"/>
        <w:spacing w:before="0" w:after="0" w:line="360" w:lineRule="auto"/>
        <w:rPr>
          <w:rFonts w:ascii="Times New Roman" w:hAnsi="Times New Roman" w:eastAsia="Times New Roman" w:cs="Times New Roman"/>
          <w:sz w:val="21"/>
          <w:szCs w:val="21"/>
        </w:rPr>
      </w:pPr>
      <w:r>
        <w:rPr>
          <w:sz w:val="21"/>
          <w:szCs w:val="21"/>
        </w:rPr>
        <w:t> </w:t>
      </w:r>
    </w:p>
    <w:p w14:paraId="2AA944F2">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宋体" w:hAnsi="宋体" w:eastAsia="宋体" w:cs="宋体"/>
          <w:i w:val="0"/>
          <w:iCs w:val="0"/>
          <w:sz w:val="32"/>
          <w:szCs w:val="32"/>
        </w:rPr>
        <w:t>附件二、法定代表人授权委托书格式</w:t>
      </w:r>
    </w:p>
    <w:p w14:paraId="7FE9A5E1">
      <w:pPr>
        <w:shd w:val="clear" w:color="auto" w:fill="FFFFFF"/>
        <w:kinsoku w:val="0"/>
        <w:spacing w:before="0" w:after="0" w:line="360" w:lineRule="auto"/>
        <w:ind w:firstLine="720"/>
        <w:jc w:val="center"/>
        <w:rPr>
          <w:rFonts w:ascii="Times New Roman" w:hAnsi="Times New Roman" w:eastAsia="Times New Roman" w:cs="Times New Roman"/>
          <w:sz w:val="36"/>
          <w:szCs w:val="36"/>
        </w:rPr>
      </w:pPr>
    </w:p>
    <w:p w14:paraId="1ECF33CB">
      <w:pPr>
        <w:shd w:val="clear" w:color="auto" w:fill="FFFFFF"/>
        <w:kinsoku w:val="0"/>
        <w:spacing w:before="0" w:after="0" w:line="360" w:lineRule="auto"/>
        <w:ind w:firstLine="720"/>
        <w:jc w:val="center"/>
        <w:rPr>
          <w:rFonts w:ascii="Times New Roman" w:hAnsi="Times New Roman" w:eastAsia="Times New Roman" w:cs="Times New Roman"/>
          <w:sz w:val="32"/>
          <w:szCs w:val="32"/>
        </w:rPr>
      </w:pPr>
      <w:r>
        <w:rPr>
          <w:rFonts w:ascii="宋体" w:hAnsi="宋体" w:eastAsia="宋体" w:cs="宋体"/>
          <w:b/>
          <w:bCs/>
          <w:sz w:val="32"/>
          <w:szCs w:val="32"/>
        </w:rPr>
        <w:t>法定代表人授权委托书</w:t>
      </w:r>
    </w:p>
    <w:p w14:paraId="7F3D7DC0">
      <w:pPr>
        <w:shd w:val="clear" w:color="auto" w:fill="FFFFFF"/>
        <w:kinsoku w:val="0"/>
        <w:spacing w:before="0" w:after="0" w:line="360" w:lineRule="auto"/>
        <w:rPr>
          <w:rFonts w:ascii="Times New Roman" w:hAnsi="Times New Roman" w:eastAsia="Times New Roman" w:cs="Times New Roman"/>
        </w:rPr>
      </w:pPr>
    </w:p>
    <w:p w14:paraId="1F4631A7">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致：江苏省肿瘤医院</w:t>
      </w:r>
    </w:p>
    <w:p w14:paraId="25476244">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苏美达国际技术贸易有限公司</w:t>
      </w:r>
    </w:p>
    <w:p w14:paraId="11C5FB91">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本授权书声明：注册于</w:t>
      </w:r>
      <w:r>
        <w:rPr>
          <w:rFonts w:ascii="宋体" w:hAnsi="宋体" w:eastAsia="宋体" w:cs="宋体"/>
          <w:sz w:val="21"/>
          <w:szCs w:val="21"/>
          <w:u w:val="single"/>
        </w:rPr>
        <w:t>              </w:t>
      </w:r>
      <w:r>
        <w:rPr>
          <w:rFonts w:ascii="宋体" w:hAnsi="宋体" w:eastAsia="宋体" w:cs="宋体"/>
          <w:sz w:val="21"/>
          <w:szCs w:val="21"/>
        </w:rPr>
        <w:t>（供应商住址）的</w:t>
      </w:r>
      <w:r>
        <w:rPr>
          <w:rFonts w:ascii="宋体" w:hAnsi="宋体" w:eastAsia="宋体" w:cs="宋体"/>
          <w:sz w:val="21"/>
          <w:szCs w:val="21"/>
          <w:u w:val="single"/>
        </w:rPr>
        <w:t>      </w:t>
      </w:r>
      <w:r>
        <w:rPr>
          <w:rFonts w:ascii="宋体" w:hAnsi="宋体" w:eastAsia="宋体" w:cs="宋体"/>
          <w:sz w:val="21"/>
          <w:szCs w:val="21"/>
        </w:rPr>
        <w:t>（供应商名称）法定代表人</w:t>
      </w:r>
      <w:r>
        <w:rPr>
          <w:rFonts w:ascii="宋体" w:hAnsi="宋体" w:eastAsia="宋体" w:cs="宋体"/>
          <w:sz w:val="21"/>
          <w:szCs w:val="21"/>
          <w:u w:val="single"/>
        </w:rPr>
        <w:t>        </w:t>
      </w:r>
      <w:r>
        <w:rPr>
          <w:rFonts w:ascii="宋体" w:hAnsi="宋体" w:eastAsia="宋体" w:cs="宋体"/>
          <w:sz w:val="21"/>
          <w:szCs w:val="21"/>
        </w:rPr>
        <w:t>（法定代表人姓名、职务）代表本公司授权在下面签字的</w:t>
      </w:r>
      <w:r>
        <w:rPr>
          <w:rFonts w:ascii="宋体" w:hAnsi="宋体" w:eastAsia="宋体" w:cs="宋体"/>
          <w:sz w:val="21"/>
          <w:szCs w:val="21"/>
          <w:u w:val="single"/>
        </w:rPr>
        <w:t>        </w:t>
      </w:r>
      <w:r>
        <w:rPr>
          <w:rFonts w:ascii="宋体" w:hAnsi="宋体" w:eastAsia="宋体" w:cs="宋体"/>
          <w:sz w:val="21"/>
          <w:szCs w:val="21"/>
        </w:rPr>
        <w:t>（供应商代表姓名、职务）为本公司的合法代理人，就贵方组织的</w:t>
      </w:r>
      <w:r>
        <w:rPr>
          <w:rFonts w:ascii="宋体" w:hAnsi="宋体" w:eastAsia="宋体" w:cs="宋体"/>
          <w:b/>
          <w:bCs/>
          <w:sz w:val="21"/>
          <w:szCs w:val="21"/>
          <w:u w:val="single"/>
        </w:rPr>
        <w:t>          </w:t>
      </w:r>
      <w:r>
        <w:rPr>
          <w:rFonts w:ascii="宋体" w:hAnsi="宋体" w:eastAsia="宋体" w:cs="宋体"/>
          <w:sz w:val="21"/>
          <w:szCs w:val="21"/>
        </w:rPr>
        <w:t>（项目名称），</w:t>
      </w:r>
      <w:r>
        <w:rPr>
          <w:rFonts w:ascii="宋体" w:hAnsi="宋体" w:eastAsia="宋体" w:cs="宋体"/>
          <w:sz w:val="21"/>
          <w:szCs w:val="21"/>
          <w:u w:val="single"/>
        </w:rPr>
        <w:t>        </w:t>
      </w:r>
      <w:r>
        <w:rPr>
          <w:rFonts w:ascii="宋体" w:hAnsi="宋体" w:eastAsia="宋体" w:cs="宋体"/>
          <w:sz w:val="21"/>
          <w:szCs w:val="21"/>
        </w:rPr>
        <w:t>（项目编号）单一来源，以本公司名义处理一切与之有关的事务。</w:t>
      </w:r>
    </w:p>
    <w:p w14:paraId="2C2972AB">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本授权书于    年  月  日签字或签章生效，特此声明。</w:t>
      </w:r>
    </w:p>
    <w:p w14:paraId="2077D734">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法定代表人签字或签章：</w:t>
      </w:r>
    </w:p>
    <w:p w14:paraId="12769897">
      <w:pPr>
        <w:shd w:val="clear" w:color="auto" w:fill="FFFFFF"/>
        <w:kinsoku w:val="0"/>
        <w:spacing w:before="0" w:after="0" w:line="360" w:lineRule="auto"/>
        <w:ind w:firstLine="825"/>
        <w:rPr>
          <w:rFonts w:ascii="Times New Roman" w:hAnsi="Times New Roman" w:eastAsia="Times New Roman" w:cs="Times New Roman"/>
          <w:sz w:val="21"/>
          <w:szCs w:val="21"/>
        </w:rPr>
      </w:pPr>
      <w:r>
        <w:rPr>
          <w:rFonts w:ascii="宋体" w:hAnsi="宋体" w:eastAsia="宋体" w:cs="宋体"/>
          <w:sz w:val="21"/>
          <w:szCs w:val="21"/>
        </w:rPr>
        <w:t>委托代理人签字或签章：                   </w:t>
      </w:r>
    </w:p>
    <w:p w14:paraId="3F04131A">
      <w:pPr>
        <w:shd w:val="clear" w:color="auto" w:fill="FFFFFF"/>
        <w:kinsoku w:val="0"/>
        <w:spacing w:before="0" w:after="0" w:line="360" w:lineRule="auto"/>
        <w:ind w:firstLine="840"/>
        <w:rPr>
          <w:rFonts w:ascii="Times New Roman" w:hAnsi="Times New Roman" w:eastAsia="Times New Roman" w:cs="Times New Roman"/>
          <w:sz w:val="21"/>
          <w:szCs w:val="21"/>
        </w:rPr>
      </w:pPr>
      <w:r>
        <w:rPr>
          <w:rFonts w:ascii="宋体" w:hAnsi="宋体" w:eastAsia="宋体" w:cs="宋体"/>
          <w:sz w:val="21"/>
          <w:szCs w:val="21"/>
        </w:rPr>
        <w:t>日     期：        年    月    日</w:t>
      </w:r>
    </w:p>
    <w:p w14:paraId="5DFB3960">
      <w:pPr>
        <w:shd w:val="clear" w:color="auto" w:fill="FFFFFF"/>
        <w:kinsoku w:val="0"/>
        <w:spacing w:before="0" w:after="0" w:line="360" w:lineRule="auto"/>
        <w:ind w:firstLine="840"/>
        <w:rPr>
          <w:rFonts w:ascii="Times New Roman" w:hAnsi="Times New Roman" w:eastAsia="Times New Roman" w:cs="Times New Roman"/>
          <w:sz w:val="21"/>
          <w:szCs w:val="21"/>
        </w:rPr>
      </w:pPr>
    </w:p>
    <w:p w14:paraId="5E7D913E">
      <w:pPr>
        <w:shd w:val="clear" w:color="auto" w:fill="FFFFFF"/>
        <w:kinsoku w:val="0"/>
        <w:spacing w:before="0" w:after="0" w:line="360" w:lineRule="auto"/>
        <w:ind w:firstLine="840"/>
        <w:rPr>
          <w:rFonts w:ascii="Times New Roman" w:hAnsi="Times New Roman" w:eastAsia="Times New Roman" w:cs="Times New Roman"/>
          <w:sz w:val="21"/>
          <w:szCs w:val="21"/>
        </w:rPr>
      </w:pPr>
      <w:r>
        <w:rPr>
          <w:rFonts w:ascii="宋体" w:hAnsi="宋体" w:eastAsia="宋体" w:cs="宋体"/>
          <w:sz w:val="21"/>
          <w:szCs w:val="21"/>
        </w:rPr>
        <w:t>法定代表人身份证的复印件:</w:t>
      </w:r>
    </w:p>
    <w:p w14:paraId="75524CF6">
      <w:pPr>
        <w:shd w:val="clear" w:color="auto" w:fill="FFFFFF"/>
        <w:kinsoku w:val="0"/>
        <w:spacing w:before="0" w:after="0" w:line="360" w:lineRule="auto"/>
        <w:ind w:firstLine="840"/>
        <w:rPr>
          <w:rFonts w:ascii="Times New Roman" w:hAnsi="Times New Roman" w:eastAsia="Times New Roman" w:cs="Times New Roman"/>
          <w:sz w:val="21"/>
          <w:szCs w:val="21"/>
        </w:rPr>
      </w:pPr>
    </w:p>
    <w:p w14:paraId="2AB3A67D">
      <w:pPr>
        <w:shd w:val="clear" w:color="auto" w:fill="FFFFFF"/>
        <w:kinsoku w:val="0"/>
        <w:spacing w:before="0" w:after="0" w:line="360" w:lineRule="auto"/>
        <w:ind w:firstLine="840"/>
        <w:rPr>
          <w:rFonts w:ascii="Times New Roman" w:hAnsi="Times New Roman" w:eastAsia="Times New Roman" w:cs="Times New Roman"/>
          <w:sz w:val="21"/>
          <w:szCs w:val="21"/>
        </w:rPr>
      </w:pPr>
    </w:p>
    <w:p w14:paraId="2557405F">
      <w:pPr>
        <w:shd w:val="clear" w:color="auto" w:fill="FFFFFF"/>
        <w:kinsoku w:val="0"/>
        <w:spacing w:before="0" w:after="0" w:line="360" w:lineRule="auto"/>
        <w:ind w:firstLine="840"/>
        <w:rPr>
          <w:rFonts w:ascii="Times New Roman" w:hAnsi="Times New Roman" w:eastAsia="Times New Roman" w:cs="Times New Roman"/>
          <w:sz w:val="21"/>
          <w:szCs w:val="21"/>
        </w:rPr>
      </w:pPr>
    </w:p>
    <w:p w14:paraId="2BE3B6CD">
      <w:pPr>
        <w:shd w:val="clear" w:color="auto" w:fill="FFFFFF"/>
        <w:kinsoku w:val="0"/>
        <w:spacing w:before="0" w:after="0" w:line="360" w:lineRule="auto"/>
        <w:ind w:firstLine="840"/>
        <w:rPr>
          <w:rFonts w:ascii="Times New Roman" w:hAnsi="Times New Roman" w:eastAsia="Times New Roman" w:cs="Times New Roman"/>
          <w:sz w:val="21"/>
          <w:szCs w:val="21"/>
        </w:rPr>
      </w:pPr>
    </w:p>
    <w:p w14:paraId="07D916B3">
      <w:pPr>
        <w:shd w:val="clear" w:color="auto" w:fill="FFFFFF"/>
        <w:kinsoku w:val="0"/>
        <w:spacing w:before="0" w:after="0" w:line="360" w:lineRule="auto"/>
        <w:ind w:firstLine="840"/>
        <w:rPr>
          <w:rFonts w:ascii="Times New Roman" w:hAnsi="Times New Roman" w:eastAsia="Times New Roman" w:cs="Times New Roman"/>
          <w:sz w:val="21"/>
          <w:szCs w:val="21"/>
        </w:rPr>
      </w:pPr>
    </w:p>
    <w:p w14:paraId="08137BFA">
      <w:pPr>
        <w:shd w:val="clear" w:color="auto" w:fill="FFFFFF"/>
        <w:kinsoku w:val="0"/>
        <w:spacing w:before="0" w:after="0" w:line="360" w:lineRule="auto"/>
        <w:ind w:firstLine="840"/>
        <w:rPr>
          <w:rFonts w:ascii="Times New Roman" w:hAnsi="Times New Roman" w:eastAsia="Times New Roman" w:cs="Times New Roman"/>
          <w:sz w:val="21"/>
          <w:szCs w:val="21"/>
        </w:rPr>
      </w:pPr>
      <w:r>
        <w:rPr>
          <w:rFonts w:ascii="宋体" w:hAnsi="宋体" w:eastAsia="宋体" w:cs="宋体"/>
          <w:sz w:val="21"/>
          <w:szCs w:val="21"/>
        </w:rPr>
        <w:t>委托代理人的身份证的复印件:</w:t>
      </w:r>
    </w:p>
    <w:p w14:paraId="06B7DA49">
      <w:pPr>
        <w:shd w:val="clear" w:color="auto" w:fill="FFFFFF"/>
        <w:kinsoku w:val="0"/>
        <w:spacing w:before="0" w:after="0" w:line="360" w:lineRule="auto"/>
        <w:ind w:firstLine="840"/>
        <w:rPr>
          <w:rFonts w:ascii="Times New Roman" w:hAnsi="Times New Roman" w:eastAsia="Times New Roman" w:cs="Times New Roman"/>
          <w:sz w:val="21"/>
          <w:szCs w:val="21"/>
        </w:rPr>
      </w:pPr>
    </w:p>
    <w:p w14:paraId="7AC48CE2">
      <w:pPr>
        <w:shd w:val="clear" w:color="auto" w:fill="FFFFFF"/>
        <w:kinsoku w:val="0"/>
        <w:spacing w:before="0" w:after="0" w:line="360" w:lineRule="auto"/>
        <w:ind w:firstLine="840"/>
        <w:rPr>
          <w:rFonts w:ascii="Times New Roman" w:hAnsi="Times New Roman" w:eastAsia="Times New Roman" w:cs="Times New Roman"/>
          <w:sz w:val="21"/>
          <w:szCs w:val="21"/>
        </w:rPr>
      </w:pPr>
    </w:p>
    <w:p w14:paraId="04E97104">
      <w:pPr>
        <w:shd w:val="clear" w:color="auto" w:fill="FFFFFF"/>
        <w:kinsoku w:val="0"/>
        <w:spacing w:before="0" w:after="0" w:line="360" w:lineRule="auto"/>
        <w:ind w:firstLine="840"/>
        <w:rPr>
          <w:rFonts w:ascii="Times New Roman" w:hAnsi="Times New Roman" w:eastAsia="Times New Roman" w:cs="Times New Roman"/>
          <w:sz w:val="21"/>
          <w:szCs w:val="21"/>
        </w:rPr>
      </w:pPr>
    </w:p>
    <w:p w14:paraId="7C3E7D3F">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i w:val="0"/>
          <w:iCs w:val="0"/>
          <w:sz w:val="32"/>
          <w:szCs w:val="32"/>
        </w:rPr>
        <w:t>附件三、资格证明文件</w:t>
      </w:r>
    </w:p>
    <w:p w14:paraId="08DE1BA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1.第一章 单一来源采购邀请中 1.《中华人民共和国政府采购法》规定的资格条件证明文件；</w:t>
      </w:r>
    </w:p>
    <w:p w14:paraId="1542A89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2.第一章 单一来源采购邀请中 2.本项目特定资格要求证明文件；（如有）</w:t>
      </w:r>
    </w:p>
    <w:p w14:paraId="6C5DFD1E">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3.供应商未被“信用中国”网站（www.creditchina.gov.cn）、“中国政府采购网”(www.ccgp.gov.cn)列入失信被执行人、重大税收违法案件当事人名单、政府采购严重违法失信行为记录名单证明文件。</w:t>
      </w:r>
    </w:p>
    <w:p w14:paraId="7475CC3B">
      <w:pPr>
        <w:shd w:val="clear" w:color="auto" w:fill="FFFFFF"/>
        <w:kinsoku w:val="0"/>
        <w:spacing w:before="0" w:after="0" w:line="360" w:lineRule="auto"/>
        <w:ind w:firstLine="840"/>
        <w:rPr>
          <w:rFonts w:ascii="Times New Roman" w:hAnsi="Times New Roman" w:eastAsia="Times New Roman" w:cs="Times New Roman"/>
          <w:sz w:val="21"/>
          <w:szCs w:val="21"/>
        </w:rPr>
      </w:pPr>
    </w:p>
    <w:p w14:paraId="66EAF811">
      <w:pPr>
        <w:shd w:val="clear" w:color="auto" w:fill="FFFFFF"/>
        <w:kinsoku w:val="0"/>
        <w:spacing w:before="0" w:after="0" w:line="360" w:lineRule="auto"/>
        <w:ind w:firstLine="840"/>
        <w:rPr>
          <w:rFonts w:ascii="Times New Roman" w:hAnsi="Times New Roman" w:eastAsia="Times New Roman" w:cs="Times New Roman"/>
          <w:sz w:val="21"/>
          <w:szCs w:val="21"/>
        </w:rPr>
      </w:pPr>
    </w:p>
    <w:p w14:paraId="39BE864A">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 </w:t>
      </w:r>
    </w:p>
    <w:p w14:paraId="27C7A155">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 </w:t>
      </w:r>
    </w:p>
    <w:p w14:paraId="2F0ADEA0">
      <w:pPr>
        <w:shd w:val="clear" w:color="auto" w:fill="FFFFFF"/>
        <w:kinsoku w:val="0"/>
        <w:spacing w:before="0" w:after="0" w:line="360" w:lineRule="auto"/>
        <w:rPr>
          <w:rFonts w:ascii="Times New Roman" w:hAnsi="Times New Roman" w:eastAsia="Times New Roman" w:cs="Times New Roman"/>
          <w:sz w:val="21"/>
          <w:szCs w:val="21"/>
        </w:rPr>
      </w:pPr>
      <w:r>
        <w:rPr>
          <w:sz w:val="21"/>
          <w:szCs w:val="21"/>
        </w:rPr>
        <w:t> </w:t>
      </w:r>
    </w:p>
    <w:p w14:paraId="7726B8E9">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i w:val="0"/>
          <w:iCs w:val="0"/>
          <w:sz w:val="32"/>
          <w:szCs w:val="32"/>
        </w:rPr>
        <w:t>附件四、报价表</w:t>
      </w:r>
    </w:p>
    <w:p w14:paraId="251D17B4">
      <w:pPr>
        <w:widowControl w:val="0"/>
        <w:kinsoku w:val="0"/>
        <w:spacing w:before="0" w:after="0" w:line="360" w:lineRule="auto"/>
        <w:jc w:val="center"/>
        <w:rPr>
          <w:rFonts w:ascii="Times New Roman" w:hAnsi="Times New Roman" w:eastAsia="Times New Roman" w:cs="Times New Roman"/>
          <w:sz w:val="32"/>
          <w:szCs w:val="32"/>
        </w:rPr>
      </w:pPr>
      <w:r>
        <w:rPr>
          <w:rFonts w:ascii="宋体" w:hAnsi="宋体" w:eastAsia="宋体" w:cs="宋体"/>
          <w:b/>
          <w:bCs/>
          <w:sz w:val="32"/>
          <w:szCs w:val="32"/>
        </w:rPr>
        <w:t>报  价  表</w:t>
      </w:r>
    </w:p>
    <w:p w14:paraId="112762E1">
      <w:pPr>
        <w:shd w:val="clear" w:color="auto" w:fill="FFFFFF"/>
        <w:kinsoku w:val="0"/>
        <w:spacing w:before="0" w:after="0" w:line="360" w:lineRule="auto"/>
        <w:jc w:val="center"/>
        <w:rPr>
          <w:rFonts w:ascii="Times New Roman" w:hAnsi="Times New Roman" w:eastAsia="Times New Roman" w:cs="Times New Roman"/>
        </w:rPr>
      </w:pPr>
    </w:p>
    <w:p w14:paraId="56CD3861">
      <w:pPr>
        <w:widowControl w:val="0"/>
        <w:kinsoku w:val="0"/>
        <w:spacing w:before="0" w:after="0" w:line="360" w:lineRule="auto"/>
        <w:ind w:firstLine="472"/>
        <w:rPr>
          <w:rFonts w:ascii="Times New Roman" w:hAnsi="Times New Roman" w:eastAsia="Times New Roman" w:cs="Times New Roman"/>
          <w:sz w:val="21"/>
          <w:szCs w:val="21"/>
        </w:rPr>
      </w:pPr>
      <w:r>
        <w:rPr>
          <w:rFonts w:ascii="宋体" w:hAnsi="宋体" w:eastAsia="宋体" w:cs="宋体"/>
          <w:sz w:val="21"/>
          <w:szCs w:val="21"/>
        </w:rPr>
        <w:t>项目名称：                                        项目编号：</w:t>
      </w:r>
    </w:p>
    <w:tbl>
      <w:tblPr>
        <w:tblStyle w:val="7"/>
        <w:tblW w:w="4750" w:type="pct"/>
        <w:tblInd w:w="11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883"/>
        <w:gridCol w:w="1047"/>
        <w:gridCol w:w="4193"/>
        <w:gridCol w:w="1651"/>
      </w:tblGrid>
      <w:tr w14:paraId="6F09F9E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198" w:hRule="atLeast"/>
        </w:trPr>
        <w:tc>
          <w:tcPr>
            <w:tcW w:w="1870" w:type="dxa"/>
            <w:tcBorders>
              <w:bottom w:val="single" w:color="000000" w:sz="6" w:space="0"/>
              <w:right w:val="single" w:color="000000" w:sz="6" w:space="0"/>
            </w:tcBorders>
            <w:noWrap w:val="0"/>
            <w:tcMar>
              <w:top w:w="8" w:type="dxa"/>
              <w:left w:w="108" w:type="dxa"/>
              <w:bottom w:w="8" w:type="dxa"/>
              <w:right w:w="108" w:type="dxa"/>
            </w:tcMar>
            <w:vAlign w:val="center"/>
          </w:tcPr>
          <w:p w14:paraId="709F23B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响应报价</w:t>
            </w:r>
          </w:p>
        </w:tc>
        <w:tc>
          <w:tcPr>
            <w:tcW w:w="104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0613037">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合计</w:t>
            </w:r>
          </w:p>
        </w:tc>
        <w:tc>
          <w:tcPr>
            <w:tcW w:w="4164"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97E2255">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小写：人民币                    </w:t>
            </w:r>
          </w:p>
          <w:p w14:paraId="2C23926F">
            <w:pPr>
              <w:widowControl w:val="0"/>
              <w:kinsoku w:val="0"/>
              <w:spacing w:before="0" w:after="0" w:line="360" w:lineRule="auto"/>
              <w:ind w:firstLine="472"/>
              <w:rPr>
                <w:rFonts w:ascii="Times New Roman" w:hAnsi="Times New Roman" w:eastAsia="Times New Roman" w:cs="Times New Roman"/>
                <w:b w:val="0"/>
                <w:bCs w:val="0"/>
                <w:i w:val="0"/>
                <w:iCs w:val="0"/>
                <w:smallCaps w:val="0"/>
                <w:color w:val="000000"/>
                <w:sz w:val="21"/>
                <w:szCs w:val="21"/>
              </w:rPr>
            </w:pPr>
          </w:p>
          <w:p w14:paraId="6A61DCB3">
            <w:pPr>
              <w:widowControl w:val="0"/>
              <w:kinsoku w:val="0"/>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大写：人民币                     </w:t>
            </w:r>
          </w:p>
        </w:tc>
        <w:tc>
          <w:tcPr>
            <w:tcW w:w="1640" w:type="dxa"/>
            <w:tcBorders>
              <w:left w:val="single" w:color="000000" w:sz="6" w:space="0"/>
              <w:bottom w:val="single" w:color="000000" w:sz="6" w:space="0"/>
            </w:tcBorders>
            <w:noWrap w:val="0"/>
            <w:tcMar>
              <w:top w:w="8" w:type="dxa"/>
              <w:left w:w="108" w:type="dxa"/>
              <w:bottom w:w="8" w:type="dxa"/>
              <w:right w:w="108" w:type="dxa"/>
            </w:tcMar>
            <w:vAlign w:val="center"/>
          </w:tcPr>
          <w:p w14:paraId="18733B1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备注</w:t>
            </w:r>
          </w:p>
        </w:tc>
      </w:tr>
      <w:tr w14:paraId="64FE9AC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944" w:hRule="atLeast"/>
        </w:trPr>
        <w:tc>
          <w:tcPr>
            <w:tcW w:w="1870" w:type="dxa"/>
            <w:tcBorders>
              <w:top w:val="single" w:color="000000" w:sz="6" w:space="0"/>
              <w:right w:val="single" w:color="000000" w:sz="6" w:space="0"/>
            </w:tcBorders>
            <w:noWrap w:val="0"/>
            <w:tcMar>
              <w:top w:w="8" w:type="dxa"/>
              <w:left w:w="108" w:type="dxa"/>
              <w:bottom w:w="8" w:type="dxa"/>
              <w:right w:w="108" w:type="dxa"/>
            </w:tcMar>
            <w:vAlign w:val="center"/>
          </w:tcPr>
          <w:p w14:paraId="70DB320C">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MS UI Gothic" w:hAnsi="MS UI Gothic" w:eastAsia="MS UI Gothic" w:cs="MS UI Gothic"/>
                <w:b w:val="0"/>
                <w:bCs w:val="0"/>
                <w:i w:val="0"/>
                <w:iCs w:val="0"/>
                <w:smallCaps w:val="0"/>
                <w:color w:val="000000"/>
                <w:sz w:val="21"/>
                <w:szCs w:val="21"/>
              </w:rPr>
              <w:t>交</w:t>
            </w:r>
            <w:r>
              <w:rPr>
                <w:rFonts w:ascii="PMingLiU" w:hAnsi="PMingLiU" w:eastAsia="PMingLiU" w:cs="PMingLiU"/>
                <w:b w:val="0"/>
                <w:bCs w:val="0"/>
                <w:i w:val="0"/>
                <w:iCs w:val="0"/>
                <w:smallCaps w:val="0"/>
                <w:color w:val="000000"/>
                <w:sz w:val="21"/>
                <w:szCs w:val="21"/>
              </w:rPr>
              <w:t>货</w:t>
            </w:r>
            <w:r>
              <w:rPr>
                <w:rFonts w:ascii="MS UI Gothic" w:hAnsi="MS UI Gothic" w:eastAsia="MS UI Gothic" w:cs="MS UI Gothic"/>
                <w:b w:val="0"/>
                <w:bCs w:val="0"/>
                <w:i w:val="0"/>
                <w:iCs w:val="0"/>
                <w:smallCaps w:val="0"/>
                <w:color w:val="000000"/>
                <w:sz w:val="21"/>
                <w:szCs w:val="21"/>
              </w:rPr>
              <w:t>期</w:t>
            </w:r>
          </w:p>
          <w:p w14:paraId="75ED717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MS UI Gothic" w:hAnsi="MS UI Gothic" w:eastAsia="MS UI Gothic" w:cs="MS UI Gothic"/>
                <w:b w:val="0"/>
                <w:bCs w:val="0"/>
                <w:i w:val="0"/>
                <w:iCs w:val="0"/>
                <w:smallCaps w:val="0"/>
                <w:color w:val="000000"/>
                <w:sz w:val="21"/>
                <w:szCs w:val="21"/>
              </w:rPr>
              <w:t>（合同履行期限）</w:t>
            </w:r>
          </w:p>
        </w:tc>
        <w:tc>
          <w:tcPr>
            <w:tcW w:w="1040" w:type="dxa"/>
            <w:gridSpan w:val="2"/>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7A82DBB7">
            <w:pPr>
              <w:widowControl w:val="0"/>
              <w:kinsoku w:val="0"/>
              <w:spacing w:before="0" w:after="0" w:line="360" w:lineRule="auto"/>
              <w:ind w:firstLine="472"/>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u w:val="single" w:color="000000"/>
              </w:rPr>
              <w:t>满足单一来源文件要求</w:t>
            </w:r>
          </w:p>
        </w:tc>
        <w:tc>
          <w:tcPr>
            <w:tcW w:w="1640" w:type="dxa"/>
            <w:tcBorders>
              <w:top w:val="single" w:color="000000" w:sz="6" w:space="0"/>
              <w:left w:val="single" w:color="000000" w:sz="6" w:space="0"/>
            </w:tcBorders>
            <w:noWrap w:val="0"/>
            <w:tcMar>
              <w:top w:w="8" w:type="dxa"/>
              <w:left w:w="108" w:type="dxa"/>
              <w:bottom w:w="8" w:type="dxa"/>
              <w:right w:w="108" w:type="dxa"/>
            </w:tcMar>
            <w:vAlign w:val="center"/>
          </w:tcPr>
          <w:p w14:paraId="0E7A0561">
            <w:pPr>
              <w:widowControl w:val="0"/>
              <w:kinsoku w:val="0"/>
              <w:spacing w:before="0" w:after="0" w:line="360" w:lineRule="auto"/>
              <w:ind w:firstLine="472"/>
              <w:rPr>
                <w:rFonts w:ascii="Times New Roman" w:hAnsi="Times New Roman" w:eastAsia="Times New Roman" w:cs="Times New Roman"/>
                <w:b w:val="0"/>
                <w:bCs w:val="0"/>
                <w:i w:val="0"/>
                <w:iCs w:val="0"/>
                <w:smallCaps w:val="0"/>
                <w:color w:val="000000"/>
                <w:sz w:val="21"/>
                <w:szCs w:val="21"/>
              </w:rPr>
            </w:pPr>
          </w:p>
          <w:p w14:paraId="4DB7F63F">
            <w:pPr>
              <w:widowControl w:val="0"/>
              <w:kinsoku w:val="0"/>
              <w:spacing w:before="0" w:after="0" w:line="360" w:lineRule="auto"/>
              <w:ind w:firstLine="472"/>
              <w:rPr>
                <w:rFonts w:ascii="Times New Roman" w:hAnsi="Times New Roman" w:eastAsia="Times New Roman" w:cs="Times New Roman"/>
                <w:b w:val="0"/>
                <w:bCs w:val="0"/>
                <w:i w:val="0"/>
                <w:iCs w:val="0"/>
                <w:smallCaps w:val="0"/>
                <w:color w:val="000000"/>
                <w:sz w:val="21"/>
                <w:szCs w:val="21"/>
              </w:rPr>
            </w:pPr>
          </w:p>
        </w:tc>
      </w:tr>
    </w:tbl>
    <w:p w14:paraId="3D4BC796">
      <w:pPr>
        <w:shd w:val="clear" w:color="auto" w:fill="FFFFFF"/>
        <w:kinsoku w:val="0"/>
        <w:spacing w:before="0" w:after="0" w:line="360" w:lineRule="auto"/>
        <w:rPr>
          <w:rFonts w:ascii="Times New Roman" w:hAnsi="Times New Roman" w:eastAsia="Times New Roman" w:cs="Times New Roman"/>
          <w:sz w:val="21"/>
          <w:szCs w:val="21"/>
        </w:rPr>
      </w:pPr>
    </w:p>
    <w:p w14:paraId="2EFA6E75">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供应商（盖章）:</w:t>
      </w:r>
      <w:r>
        <w:rPr>
          <w:rFonts w:ascii="宋体" w:hAnsi="宋体" w:eastAsia="宋体" w:cs="宋体"/>
          <w:sz w:val="21"/>
          <w:szCs w:val="21"/>
          <w:u w:val="single"/>
        </w:rPr>
        <w:t xml:space="preserve">                 </w:t>
      </w:r>
    </w:p>
    <w:p w14:paraId="4BFF68BF">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委托代理人（签字或签章）：</w:t>
      </w:r>
      <w:r>
        <w:rPr>
          <w:rFonts w:ascii="宋体" w:hAnsi="宋体" w:eastAsia="宋体" w:cs="宋体"/>
          <w:sz w:val="21"/>
          <w:szCs w:val="21"/>
          <w:u w:val="single"/>
        </w:rPr>
        <w:t>         </w:t>
      </w:r>
    </w:p>
    <w:p w14:paraId="4C93ECBC">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日    期：   年    月    日</w:t>
      </w:r>
    </w:p>
    <w:p w14:paraId="1B20AE70">
      <w:pPr>
        <w:shd w:val="clear" w:color="auto" w:fill="FFFFFF"/>
        <w:kinsoku w:val="0"/>
        <w:spacing w:before="0" w:after="0" w:line="360" w:lineRule="auto"/>
        <w:rPr>
          <w:rFonts w:ascii="Times New Roman" w:hAnsi="Times New Roman" w:eastAsia="Times New Roman" w:cs="Times New Roman"/>
          <w:sz w:val="21"/>
          <w:szCs w:val="21"/>
        </w:rPr>
      </w:pPr>
    </w:p>
    <w:p w14:paraId="66E7DDF2">
      <w:pPr>
        <w:shd w:val="clear" w:color="auto" w:fill="FFFFFF"/>
        <w:kinsoku w:val="0"/>
        <w:spacing w:before="0" w:after="0" w:line="360" w:lineRule="auto"/>
        <w:rPr>
          <w:rFonts w:ascii="Times New Roman" w:hAnsi="Times New Roman" w:eastAsia="Times New Roman" w:cs="Times New Roman"/>
          <w:sz w:val="21"/>
          <w:szCs w:val="21"/>
        </w:rPr>
      </w:pPr>
    </w:p>
    <w:p w14:paraId="4F40F415">
      <w:pPr>
        <w:shd w:val="clear" w:color="auto" w:fill="FFFFFF"/>
        <w:kinsoku w:val="0"/>
        <w:spacing w:before="0" w:after="0" w:line="360" w:lineRule="auto"/>
        <w:rPr>
          <w:rFonts w:ascii="Times New Roman" w:hAnsi="Times New Roman" w:eastAsia="Times New Roman" w:cs="Times New Roman"/>
          <w:sz w:val="21"/>
          <w:szCs w:val="21"/>
        </w:rPr>
      </w:pPr>
    </w:p>
    <w:p w14:paraId="590B3C99">
      <w:pPr>
        <w:shd w:val="clear" w:color="auto" w:fill="FFFFFF"/>
        <w:kinsoku w:val="0"/>
        <w:spacing w:before="0" w:after="0" w:line="360" w:lineRule="auto"/>
        <w:rPr>
          <w:rFonts w:ascii="Times New Roman" w:hAnsi="Times New Roman" w:eastAsia="Times New Roman" w:cs="Times New Roman"/>
          <w:sz w:val="21"/>
          <w:szCs w:val="21"/>
        </w:rPr>
      </w:pPr>
    </w:p>
    <w:p w14:paraId="42C64AB3">
      <w:pPr>
        <w:shd w:val="clear" w:color="auto" w:fill="FFFFFF"/>
        <w:kinsoku w:val="0"/>
        <w:spacing w:before="0" w:after="0" w:line="360" w:lineRule="auto"/>
        <w:rPr>
          <w:rFonts w:ascii="Times New Roman" w:hAnsi="Times New Roman" w:eastAsia="Times New Roman" w:cs="Times New Roman"/>
          <w:sz w:val="21"/>
          <w:szCs w:val="21"/>
        </w:rPr>
      </w:pPr>
    </w:p>
    <w:p w14:paraId="0EF24981">
      <w:pPr>
        <w:shd w:val="clear" w:color="auto" w:fill="FFFFFF"/>
        <w:kinsoku w:val="0"/>
        <w:spacing w:before="0" w:after="0" w:line="360" w:lineRule="auto"/>
        <w:rPr>
          <w:rFonts w:ascii="Times New Roman" w:hAnsi="Times New Roman" w:eastAsia="Times New Roman" w:cs="Times New Roman"/>
          <w:sz w:val="21"/>
          <w:szCs w:val="21"/>
        </w:rPr>
      </w:pPr>
    </w:p>
    <w:p w14:paraId="4E967275">
      <w:pPr>
        <w:shd w:val="clear" w:color="auto" w:fill="FFFFFF"/>
        <w:kinsoku w:val="0"/>
        <w:spacing w:before="0" w:after="0" w:line="360" w:lineRule="auto"/>
        <w:rPr>
          <w:rFonts w:ascii="Times New Roman" w:hAnsi="Times New Roman" w:eastAsia="Times New Roman" w:cs="Times New Roman"/>
          <w:sz w:val="21"/>
          <w:szCs w:val="21"/>
        </w:rPr>
      </w:pPr>
    </w:p>
    <w:p w14:paraId="224ADFAA">
      <w:pPr>
        <w:shd w:val="clear" w:color="auto" w:fill="FFFFFF"/>
        <w:kinsoku w:val="0"/>
        <w:spacing w:before="0" w:after="0" w:line="360" w:lineRule="auto"/>
        <w:rPr>
          <w:rFonts w:ascii="Times New Roman" w:hAnsi="Times New Roman" w:eastAsia="Times New Roman" w:cs="Times New Roman"/>
          <w:sz w:val="21"/>
          <w:szCs w:val="21"/>
        </w:rPr>
      </w:pPr>
    </w:p>
    <w:p w14:paraId="093B4052">
      <w:pPr>
        <w:shd w:val="clear" w:color="auto" w:fill="FFFFFF"/>
        <w:kinsoku w:val="0"/>
        <w:spacing w:before="0" w:after="0" w:line="360" w:lineRule="auto"/>
        <w:rPr>
          <w:rFonts w:ascii="Times New Roman" w:hAnsi="Times New Roman" w:eastAsia="Times New Roman" w:cs="Times New Roman"/>
          <w:sz w:val="21"/>
          <w:szCs w:val="21"/>
        </w:rPr>
      </w:pPr>
    </w:p>
    <w:p w14:paraId="63D2E42E">
      <w:pPr>
        <w:shd w:val="clear" w:color="auto" w:fill="FFFFFF"/>
        <w:kinsoku w:val="0"/>
        <w:spacing w:before="0" w:after="0" w:line="360" w:lineRule="auto"/>
        <w:rPr>
          <w:rFonts w:ascii="Times New Roman" w:hAnsi="Times New Roman" w:eastAsia="Times New Roman" w:cs="Times New Roman"/>
          <w:sz w:val="21"/>
          <w:szCs w:val="21"/>
        </w:rPr>
      </w:pPr>
    </w:p>
    <w:p w14:paraId="7405ABBF">
      <w:pPr>
        <w:shd w:val="clear" w:color="auto" w:fill="FFFFFF"/>
        <w:kinsoku w:val="0"/>
        <w:spacing w:before="0" w:after="0" w:line="360" w:lineRule="auto"/>
        <w:rPr>
          <w:rFonts w:ascii="Times New Roman" w:hAnsi="Times New Roman" w:eastAsia="Times New Roman" w:cs="Times New Roman"/>
          <w:sz w:val="21"/>
          <w:szCs w:val="21"/>
        </w:rPr>
      </w:pPr>
    </w:p>
    <w:p w14:paraId="08B02469">
      <w:pPr>
        <w:shd w:val="clear" w:color="auto" w:fill="FFFFFF"/>
        <w:kinsoku w:val="0"/>
        <w:spacing w:before="0" w:after="0" w:line="360" w:lineRule="auto"/>
        <w:rPr>
          <w:rFonts w:ascii="Times New Roman" w:hAnsi="Times New Roman" w:eastAsia="Times New Roman" w:cs="Times New Roman"/>
          <w:sz w:val="21"/>
          <w:szCs w:val="21"/>
        </w:rPr>
      </w:pPr>
    </w:p>
    <w:p w14:paraId="0487BA48">
      <w:pPr>
        <w:shd w:val="clear" w:color="auto" w:fill="FFFFFF"/>
        <w:kinsoku w:val="0"/>
        <w:spacing w:before="0" w:after="0" w:line="360" w:lineRule="auto"/>
        <w:rPr>
          <w:rFonts w:ascii="Times New Roman" w:hAnsi="Times New Roman" w:eastAsia="Times New Roman" w:cs="Times New Roman"/>
          <w:sz w:val="21"/>
          <w:szCs w:val="21"/>
        </w:rPr>
      </w:pPr>
    </w:p>
    <w:p w14:paraId="4E76E781">
      <w:pPr>
        <w:pStyle w:val="3"/>
        <w:keepLines/>
        <w:shd w:val="clear" w:color="auto" w:fill="FFFFFF"/>
        <w:kinsoku w:val="0"/>
        <w:spacing w:before="260" w:after="260" w:line="360" w:lineRule="auto"/>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i w:val="0"/>
          <w:iCs w:val="0"/>
          <w:sz w:val="32"/>
          <w:szCs w:val="32"/>
        </w:rPr>
        <w:t>附件五、分项报价表格式</w:t>
      </w:r>
    </w:p>
    <w:p w14:paraId="48D2C375">
      <w:pPr>
        <w:widowControl w:val="0"/>
        <w:kinsoku w:val="0"/>
        <w:spacing w:before="0" w:after="0"/>
        <w:rPr>
          <w:rFonts w:ascii="Times New Roman" w:hAnsi="Times New Roman" w:eastAsia="Times New Roman" w:cs="Times New Roman"/>
          <w:sz w:val="21"/>
          <w:szCs w:val="21"/>
        </w:rPr>
      </w:pPr>
    </w:p>
    <w:p w14:paraId="5710C240">
      <w:pPr>
        <w:widowControl w:val="0"/>
        <w:kinsoku w:val="0"/>
        <w:spacing w:before="0" w:after="0"/>
        <w:jc w:val="center"/>
        <w:rPr>
          <w:rFonts w:ascii="Times New Roman" w:hAnsi="Times New Roman" w:eastAsia="Times New Roman" w:cs="Times New Roman"/>
          <w:sz w:val="32"/>
          <w:szCs w:val="32"/>
        </w:rPr>
      </w:pPr>
      <w:r>
        <w:rPr>
          <w:rFonts w:ascii="宋体" w:hAnsi="宋体" w:eastAsia="宋体" w:cs="宋体"/>
          <w:b/>
          <w:bCs/>
          <w:sz w:val="32"/>
          <w:szCs w:val="32"/>
        </w:rPr>
        <w:t>分项报价表</w:t>
      </w:r>
    </w:p>
    <w:p w14:paraId="2DDCE145">
      <w:pPr>
        <w:tabs>
          <w:tab w:val="left" w:pos="5397"/>
        </w:tabs>
        <w:kinsoku w:val="0"/>
        <w:spacing w:before="0" w:after="0" w:line="360" w:lineRule="auto"/>
        <w:ind w:firstLine="294"/>
        <w:rPr>
          <w:rFonts w:ascii="Times New Roman" w:hAnsi="Times New Roman" w:eastAsia="Times New Roman" w:cs="Times New Roman"/>
          <w:sz w:val="21"/>
          <w:szCs w:val="21"/>
        </w:rPr>
      </w:pPr>
      <w:r>
        <w:rPr>
          <w:rFonts w:ascii="宋体" w:hAnsi="宋体" w:eastAsia="宋体" w:cs="宋体"/>
          <w:sz w:val="21"/>
          <w:szCs w:val="21"/>
        </w:rPr>
        <w:t>项目名称：</w:t>
      </w:r>
      <w:r>
        <w:rPr>
          <w:rFonts w:ascii="宋体" w:hAnsi="宋体" w:eastAsia="宋体" w:cs="宋体"/>
          <w:sz w:val="21"/>
          <w:szCs w:val="21"/>
        </w:rPr>
        <w:tab/>
      </w:r>
      <w:r>
        <w:rPr>
          <w:rFonts w:ascii="宋体" w:hAnsi="宋体" w:eastAsia="宋体" w:cs="宋体"/>
          <w:sz w:val="21"/>
          <w:szCs w:val="21"/>
        </w:rPr>
        <w:t>项目编号：</w:t>
      </w:r>
    </w:p>
    <w:tbl>
      <w:tblPr>
        <w:tblStyle w:val="7"/>
        <w:tblW w:w="4750" w:type="pct"/>
        <w:jc w:val="center"/>
        <w:tblLayout w:type="fixed"/>
        <w:tblCellMar>
          <w:top w:w="0" w:type="dxa"/>
          <w:left w:w="0" w:type="dxa"/>
          <w:bottom w:w="0" w:type="dxa"/>
          <w:right w:w="0" w:type="dxa"/>
        </w:tblCellMar>
      </w:tblPr>
      <w:tblGrid>
        <w:gridCol w:w="811"/>
        <w:gridCol w:w="1102"/>
        <w:gridCol w:w="813"/>
        <w:gridCol w:w="1027"/>
        <w:gridCol w:w="1138"/>
        <w:gridCol w:w="813"/>
        <w:gridCol w:w="1111"/>
        <w:gridCol w:w="1110"/>
        <w:gridCol w:w="751"/>
      </w:tblGrid>
      <w:tr w14:paraId="601DACBD">
        <w:tblPrEx>
          <w:tblCellMar>
            <w:top w:w="0" w:type="dxa"/>
            <w:left w:w="0" w:type="dxa"/>
            <w:bottom w:w="0" w:type="dxa"/>
            <w:right w:w="0" w:type="dxa"/>
          </w:tblCellMar>
        </w:tblPrEx>
        <w:trPr>
          <w:jc w:val="center"/>
        </w:trPr>
        <w:tc>
          <w:tcPr>
            <w:tcW w:w="1040" w:type="dxa"/>
            <w:tcBorders>
              <w:top w:val="single" w:color="000000" w:sz="6" w:space="0"/>
              <w:left w:val="single" w:color="000000" w:sz="6" w:space="0"/>
            </w:tcBorders>
            <w:noWrap w:val="0"/>
            <w:tcMar>
              <w:top w:w="8" w:type="dxa"/>
              <w:left w:w="108" w:type="dxa"/>
              <w:bottom w:w="5" w:type="dxa"/>
              <w:right w:w="113" w:type="dxa"/>
            </w:tcMar>
            <w:vAlign w:val="center"/>
          </w:tcPr>
          <w:p w14:paraId="5F32DF7D">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序号</w:t>
            </w:r>
          </w:p>
        </w:tc>
        <w:tc>
          <w:tcPr>
            <w:tcW w:w="1446" w:type="dxa"/>
            <w:tcBorders>
              <w:top w:val="single" w:color="000000" w:sz="6" w:space="0"/>
            </w:tcBorders>
            <w:noWrap w:val="0"/>
            <w:tcMar>
              <w:top w:w="8" w:type="dxa"/>
              <w:left w:w="113" w:type="dxa"/>
              <w:bottom w:w="5" w:type="dxa"/>
              <w:right w:w="113" w:type="dxa"/>
            </w:tcMar>
            <w:vAlign w:val="center"/>
          </w:tcPr>
          <w:p w14:paraId="4EF7F7EF">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名 称</w:t>
            </w:r>
          </w:p>
        </w:tc>
        <w:tc>
          <w:tcPr>
            <w:tcW w:w="1040" w:type="dxa"/>
            <w:tcBorders>
              <w:top w:val="single" w:color="000000" w:sz="6" w:space="0"/>
            </w:tcBorders>
            <w:noWrap w:val="0"/>
            <w:tcMar>
              <w:top w:w="8" w:type="dxa"/>
              <w:left w:w="113" w:type="dxa"/>
              <w:bottom w:w="5" w:type="dxa"/>
              <w:right w:w="113" w:type="dxa"/>
            </w:tcMar>
            <w:vAlign w:val="center"/>
          </w:tcPr>
          <w:p w14:paraId="55A77994">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品牌</w:t>
            </w:r>
          </w:p>
        </w:tc>
        <w:tc>
          <w:tcPr>
            <w:tcW w:w="1340" w:type="dxa"/>
            <w:tcBorders>
              <w:top w:val="single" w:color="000000" w:sz="6" w:space="0"/>
            </w:tcBorders>
            <w:noWrap w:val="0"/>
            <w:tcMar>
              <w:top w:w="8" w:type="dxa"/>
              <w:left w:w="113" w:type="dxa"/>
              <w:bottom w:w="5" w:type="dxa"/>
              <w:right w:w="113" w:type="dxa"/>
            </w:tcMar>
            <w:vAlign w:val="center"/>
          </w:tcPr>
          <w:p w14:paraId="56E4B1F3">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规格或型号</w:t>
            </w:r>
          </w:p>
        </w:tc>
        <w:tc>
          <w:tcPr>
            <w:tcW w:w="1496" w:type="dxa"/>
            <w:tcBorders>
              <w:top w:val="single" w:color="000000" w:sz="6" w:space="0"/>
            </w:tcBorders>
            <w:noWrap w:val="0"/>
            <w:tcMar>
              <w:top w:w="8" w:type="dxa"/>
              <w:left w:w="113" w:type="dxa"/>
              <w:bottom w:w="5" w:type="dxa"/>
              <w:right w:w="113" w:type="dxa"/>
            </w:tcMar>
            <w:vAlign w:val="center"/>
          </w:tcPr>
          <w:p w14:paraId="52C23CE4">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原产地和</w:t>
            </w:r>
          </w:p>
          <w:p w14:paraId="1442A2A0">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制造商名称</w:t>
            </w:r>
          </w:p>
        </w:tc>
        <w:tc>
          <w:tcPr>
            <w:tcW w:w="1040" w:type="dxa"/>
            <w:tcBorders>
              <w:top w:val="single" w:color="000000" w:sz="6" w:space="0"/>
            </w:tcBorders>
            <w:noWrap w:val="0"/>
            <w:tcMar>
              <w:top w:w="8" w:type="dxa"/>
              <w:left w:w="113" w:type="dxa"/>
              <w:bottom w:w="5" w:type="dxa"/>
              <w:right w:w="113" w:type="dxa"/>
            </w:tcMar>
            <w:vAlign w:val="center"/>
          </w:tcPr>
          <w:p w14:paraId="47A6F4C3">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数量</w:t>
            </w:r>
          </w:p>
        </w:tc>
        <w:tc>
          <w:tcPr>
            <w:tcW w:w="1458" w:type="dxa"/>
            <w:tcBorders>
              <w:top w:val="single" w:color="000000" w:sz="6" w:space="0"/>
            </w:tcBorders>
            <w:noWrap w:val="0"/>
            <w:tcMar>
              <w:top w:w="8" w:type="dxa"/>
              <w:left w:w="113" w:type="dxa"/>
              <w:bottom w:w="5" w:type="dxa"/>
              <w:right w:w="113" w:type="dxa"/>
            </w:tcMar>
            <w:vAlign w:val="center"/>
          </w:tcPr>
          <w:p w14:paraId="55E311B5">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单项金额（元）</w:t>
            </w:r>
          </w:p>
        </w:tc>
        <w:tc>
          <w:tcPr>
            <w:tcW w:w="1458" w:type="dxa"/>
            <w:tcBorders>
              <w:top w:val="single" w:color="000000" w:sz="6" w:space="0"/>
              <w:right w:val="single" w:color="000000" w:sz="6" w:space="0"/>
            </w:tcBorders>
            <w:noWrap w:val="0"/>
            <w:tcMar>
              <w:top w:w="8" w:type="dxa"/>
              <w:left w:w="113" w:type="dxa"/>
              <w:bottom w:w="5" w:type="dxa"/>
              <w:right w:w="108" w:type="dxa"/>
            </w:tcMar>
            <w:vAlign w:val="center"/>
          </w:tcPr>
          <w:p w14:paraId="0AA5E979">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总价金额（元）</w:t>
            </w:r>
          </w:p>
        </w:tc>
        <w:tc>
          <w:tcPr>
            <w:tcW w:w="1040" w:type="dxa"/>
            <w:noWrap w:val="0"/>
            <w:tcMar>
              <w:top w:w="5" w:type="dxa"/>
              <w:left w:w="5" w:type="dxa"/>
              <w:bottom w:w="5" w:type="dxa"/>
              <w:right w:w="5" w:type="dxa"/>
            </w:tcMar>
            <w:vAlign w:val="top"/>
          </w:tcPr>
          <w:p w14:paraId="222C1CD7">
            <w:pPr>
              <w:kinsoku w:val="0"/>
              <w:rPr>
                <w:rFonts w:ascii="Times New Roman" w:hAnsi="Times New Roman" w:eastAsia="Times New Roman" w:cs="Times New Roman"/>
                <w:b w:val="0"/>
                <w:bCs w:val="0"/>
                <w:i w:val="0"/>
                <w:iCs w:val="0"/>
                <w:smallCaps w:val="0"/>
                <w:color w:val="000000"/>
              </w:rPr>
            </w:pPr>
          </w:p>
        </w:tc>
      </w:tr>
      <w:tr w14:paraId="7A03A887">
        <w:tblPrEx>
          <w:tblCellMar>
            <w:top w:w="0" w:type="dxa"/>
            <w:left w:w="0" w:type="dxa"/>
            <w:bottom w:w="0" w:type="dxa"/>
            <w:right w:w="0" w:type="dxa"/>
          </w:tblCellMar>
        </w:tblPrEx>
        <w:trPr>
          <w:jc w:val="center"/>
        </w:trPr>
        <w:tc>
          <w:tcPr>
            <w:tcW w:w="1040" w:type="dxa"/>
            <w:tcBorders>
              <w:left w:val="single" w:color="000000" w:sz="6" w:space="0"/>
            </w:tcBorders>
            <w:noWrap w:val="0"/>
            <w:tcMar>
              <w:top w:w="5" w:type="dxa"/>
              <w:left w:w="108" w:type="dxa"/>
              <w:bottom w:w="5" w:type="dxa"/>
              <w:right w:w="113" w:type="dxa"/>
            </w:tcMar>
            <w:vAlign w:val="top"/>
          </w:tcPr>
          <w:p w14:paraId="50F7895D">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1</w:t>
            </w:r>
          </w:p>
        </w:tc>
        <w:tc>
          <w:tcPr>
            <w:tcW w:w="1446" w:type="dxa"/>
            <w:noWrap w:val="0"/>
            <w:tcMar>
              <w:top w:w="5" w:type="dxa"/>
              <w:left w:w="113" w:type="dxa"/>
              <w:bottom w:w="5" w:type="dxa"/>
              <w:right w:w="113" w:type="dxa"/>
            </w:tcMar>
            <w:vAlign w:val="top"/>
          </w:tcPr>
          <w:p w14:paraId="7326F25E">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0C0E8E8F">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340" w:type="dxa"/>
            <w:noWrap w:val="0"/>
            <w:tcMar>
              <w:top w:w="5" w:type="dxa"/>
              <w:left w:w="113" w:type="dxa"/>
              <w:bottom w:w="5" w:type="dxa"/>
              <w:right w:w="113" w:type="dxa"/>
            </w:tcMar>
            <w:vAlign w:val="top"/>
          </w:tcPr>
          <w:p w14:paraId="6F10692C">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96" w:type="dxa"/>
            <w:noWrap w:val="0"/>
            <w:tcMar>
              <w:top w:w="5" w:type="dxa"/>
              <w:left w:w="113" w:type="dxa"/>
              <w:bottom w:w="5" w:type="dxa"/>
              <w:right w:w="113" w:type="dxa"/>
            </w:tcMar>
            <w:vAlign w:val="top"/>
          </w:tcPr>
          <w:p w14:paraId="5E59FD6F">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75E93869">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noWrap w:val="0"/>
            <w:tcMar>
              <w:top w:w="5" w:type="dxa"/>
              <w:left w:w="113" w:type="dxa"/>
              <w:bottom w:w="5" w:type="dxa"/>
              <w:right w:w="113" w:type="dxa"/>
            </w:tcMar>
            <w:vAlign w:val="top"/>
          </w:tcPr>
          <w:p w14:paraId="1499B461">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tcBorders>
              <w:right w:val="single" w:color="000000" w:sz="6" w:space="0"/>
            </w:tcBorders>
            <w:noWrap w:val="0"/>
            <w:tcMar>
              <w:top w:w="5" w:type="dxa"/>
              <w:left w:w="113" w:type="dxa"/>
              <w:bottom w:w="5" w:type="dxa"/>
              <w:right w:w="108" w:type="dxa"/>
            </w:tcMar>
            <w:vAlign w:val="top"/>
          </w:tcPr>
          <w:p w14:paraId="4C0EA044">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5" w:type="dxa"/>
              <w:bottom w:w="5" w:type="dxa"/>
              <w:right w:w="5" w:type="dxa"/>
            </w:tcMar>
            <w:vAlign w:val="top"/>
          </w:tcPr>
          <w:p w14:paraId="25FDACD7">
            <w:pPr>
              <w:kinsoku w:val="0"/>
              <w:rPr>
                <w:rFonts w:ascii="Times New Roman" w:hAnsi="Times New Roman" w:eastAsia="Times New Roman" w:cs="Times New Roman"/>
                <w:b w:val="0"/>
                <w:bCs w:val="0"/>
                <w:i w:val="0"/>
                <w:iCs w:val="0"/>
                <w:smallCaps w:val="0"/>
                <w:color w:val="000000"/>
              </w:rPr>
            </w:pPr>
          </w:p>
        </w:tc>
      </w:tr>
      <w:tr w14:paraId="1703849C">
        <w:tblPrEx>
          <w:tblCellMar>
            <w:top w:w="0" w:type="dxa"/>
            <w:left w:w="0" w:type="dxa"/>
            <w:bottom w:w="0" w:type="dxa"/>
            <w:right w:w="0" w:type="dxa"/>
          </w:tblCellMar>
        </w:tblPrEx>
        <w:trPr>
          <w:jc w:val="center"/>
        </w:trPr>
        <w:tc>
          <w:tcPr>
            <w:tcW w:w="1040" w:type="dxa"/>
            <w:tcBorders>
              <w:left w:val="single" w:color="000000" w:sz="6" w:space="0"/>
            </w:tcBorders>
            <w:noWrap w:val="0"/>
            <w:tcMar>
              <w:top w:w="5" w:type="dxa"/>
              <w:left w:w="108" w:type="dxa"/>
              <w:bottom w:w="5" w:type="dxa"/>
              <w:right w:w="113" w:type="dxa"/>
            </w:tcMar>
            <w:vAlign w:val="top"/>
          </w:tcPr>
          <w:p w14:paraId="35723C97">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2</w:t>
            </w:r>
          </w:p>
        </w:tc>
        <w:tc>
          <w:tcPr>
            <w:tcW w:w="1446" w:type="dxa"/>
            <w:noWrap w:val="0"/>
            <w:tcMar>
              <w:top w:w="5" w:type="dxa"/>
              <w:left w:w="113" w:type="dxa"/>
              <w:bottom w:w="5" w:type="dxa"/>
              <w:right w:w="113" w:type="dxa"/>
            </w:tcMar>
            <w:vAlign w:val="top"/>
          </w:tcPr>
          <w:p w14:paraId="4EC49D3C">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02E644C3">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340" w:type="dxa"/>
            <w:noWrap w:val="0"/>
            <w:tcMar>
              <w:top w:w="5" w:type="dxa"/>
              <w:left w:w="113" w:type="dxa"/>
              <w:bottom w:w="5" w:type="dxa"/>
              <w:right w:w="113" w:type="dxa"/>
            </w:tcMar>
            <w:vAlign w:val="top"/>
          </w:tcPr>
          <w:p w14:paraId="43A11F41">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96" w:type="dxa"/>
            <w:noWrap w:val="0"/>
            <w:tcMar>
              <w:top w:w="5" w:type="dxa"/>
              <w:left w:w="113" w:type="dxa"/>
              <w:bottom w:w="5" w:type="dxa"/>
              <w:right w:w="113" w:type="dxa"/>
            </w:tcMar>
            <w:vAlign w:val="top"/>
          </w:tcPr>
          <w:p w14:paraId="749DBD8A">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246356D0">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noWrap w:val="0"/>
            <w:tcMar>
              <w:top w:w="5" w:type="dxa"/>
              <w:left w:w="113" w:type="dxa"/>
              <w:bottom w:w="5" w:type="dxa"/>
              <w:right w:w="113" w:type="dxa"/>
            </w:tcMar>
            <w:vAlign w:val="top"/>
          </w:tcPr>
          <w:p w14:paraId="700CD8C4">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tcBorders>
              <w:right w:val="single" w:color="000000" w:sz="6" w:space="0"/>
            </w:tcBorders>
            <w:noWrap w:val="0"/>
            <w:tcMar>
              <w:top w:w="5" w:type="dxa"/>
              <w:left w:w="113" w:type="dxa"/>
              <w:bottom w:w="5" w:type="dxa"/>
              <w:right w:w="108" w:type="dxa"/>
            </w:tcMar>
            <w:vAlign w:val="top"/>
          </w:tcPr>
          <w:p w14:paraId="5DF4B538">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5" w:type="dxa"/>
              <w:bottom w:w="5" w:type="dxa"/>
              <w:right w:w="5" w:type="dxa"/>
            </w:tcMar>
            <w:vAlign w:val="top"/>
          </w:tcPr>
          <w:p w14:paraId="657555E0">
            <w:pPr>
              <w:kinsoku w:val="0"/>
              <w:rPr>
                <w:rFonts w:ascii="Times New Roman" w:hAnsi="Times New Roman" w:eastAsia="Times New Roman" w:cs="Times New Roman"/>
                <w:b w:val="0"/>
                <w:bCs w:val="0"/>
                <w:i w:val="0"/>
                <w:iCs w:val="0"/>
                <w:smallCaps w:val="0"/>
                <w:color w:val="000000"/>
              </w:rPr>
            </w:pPr>
          </w:p>
        </w:tc>
      </w:tr>
      <w:tr w14:paraId="07E61A5E">
        <w:tblPrEx>
          <w:tblCellMar>
            <w:top w:w="0" w:type="dxa"/>
            <w:left w:w="0" w:type="dxa"/>
            <w:bottom w:w="0" w:type="dxa"/>
            <w:right w:w="0" w:type="dxa"/>
          </w:tblCellMar>
        </w:tblPrEx>
        <w:trPr>
          <w:jc w:val="center"/>
        </w:trPr>
        <w:tc>
          <w:tcPr>
            <w:tcW w:w="1040" w:type="dxa"/>
            <w:tcBorders>
              <w:left w:val="single" w:color="000000" w:sz="6" w:space="0"/>
            </w:tcBorders>
            <w:noWrap w:val="0"/>
            <w:tcMar>
              <w:top w:w="5" w:type="dxa"/>
              <w:left w:w="108" w:type="dxa"/>
              <w:bottom w:w="5" w:type="dxa"/>
              <w:right w:w="113" w:type="dxa"/>
            </w:tcMar>
            <w:vAlign w:val="top"/>
          </w:tcPr>
          <w:p w14:paraId="38164CDF">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3</w:t>
            </w:r>
          </w:p>
        </w:tc>
        <w:tc>
          <w:tcPr>
            <w:tcW w:w="1446" w:type="dxa"/>
            <w:noWrap w:val="0"/>
            <w:tcMar>
              <w:top w:w="5" w:type="dxa"/>
              <w:left w:w="113" w:type="dxa"/>
              <w:bottom w:w="5" w:type="dxa"/>
              <w:right w:w="113" w:type="dxa"/>
            </w:tcMar>
            <w:vAlign w:val="top"/>
          </w:tcPr>
          <w:p w14:paraId="4A559FD7">
            <w:pPr>
              <w:kinsoku w:val="0"/>
              <w:spacing w:before="0" w:after="0" w:line="440" w:lineRule="atLeast"/>
              <w:ind w:firstLine="827"/>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43E1A157">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340" w:type="dxa"/>
            <w:noWrap w:val="0"/>
            <w:tcMar>
              <w:top w:w="5" w:type="dxa"/>
              <w:left w:w="113" w:type="dxa"/>
              <w:bottom w:w="5" w:type="dxa"/>
              <w:right w:w="113" w:type="dxa"/>
            </w:tcMar>
            <w:vAlign w:val="top"/>
          </w:tcPr>
          <w:p w14:paraId="7C22F497">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96" w:type="dxa"/>
            <w:noWrap w:val="0"/>
            <w:tcMar>
              <w:top w:w="5" w:type="dxa"/>
              <w:left w:w="113" w:type="dxa"/>
              <w:bottom w:w="5" w:type="dxa"/>
              <w:right w:w="113" w:type="dxa"/>
            </w:tcMar>
            <w:vAlign w:val="top"/>
          </w:tcPr>
          <w:p w14:paraId="042ECA7F">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5A80307F">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noWrap w:val="0"/>
            <w:tcMar>
              <w:top w:w="5" w:type="dxa"/>
              <w:left w:w="113" w:type="dxa"/>
              <w:bottom w:w="5" w:type="dxa"/>
              <w:right w:w="113" w:type="dxa"/>
            </w:tcMar>
            <w:vAlign w:val="top"/>
          </w:tcPr>
          <w:p w14:paraId="313125DD">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tcBorders>
              <w:right w:val="single" w:color="000000" w:sz="6" w:space="0"/>
            </w:tcBorders>
            <w:noWrap w:val="0"/>
            <w:tcMar>
              <w:top w:w="5" w:type="dxa"/>
              <w:left w:w="113" w:type="dxa"/>
              <w:bottom w:w="5" w:type="dxa"/>
              <w:right w:w="108" w:type="dxa"/>
            </w:tcMar>
            <w:vAlign w:val="top"/>
          </w:tcPr>
          <w:p w14:paraId="08E394CD">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5" w:type="dxa"/>
              <w:bottom w:w="5" w:type="dxa"/>
              <w:right w:w="5" w:type="dxa"/>
            </w:tcMar>
            <w:vAlign w:val="top"/>
          </w:tcPr>
          <w:p w14:paraId="3F14E56A">
            <w:pPr>
              <w:kinsoku w:val="0"/>
              <w:rPr>
                <w:rFonts w:ascii="Times New Roman" w:hAnsi="Times New Roman" w:eastAsia="Times New Roman" w:cs="Times New Roman"/>
                <w:b w:val="0"/>
                <w:bCs w:val="0"/>
                <w:i w:val="0"/>
                <w:iCs w:val="0"/>
                <w:smallCaps w:val="0"/>
                <w:color w:val="000000"/>
              </w:rPr>
            </w:pPr>
          </w:p>
        </w:tc>
      </w:tr>
      <w:tr w14:paraId="16C3149F">
        <w:tblPrEx>
          <w:tblCellMar>
            <w:top w:w="0" w:type="dxa"/>
            <w:left w:w="0" w:type="dxa"/>
            <w:bottom w:w="0" w:type="dxa"/>
            <w:right w:w="0" w:type="dxa"/>
          </w:tblCellMar>
        </w:tblPrEx>
        <w:trPr>
          <w:jc w:val="center"/>
        </w:trPr>
        <w:tc>
          <w:tcPr>
            <w:tcW w:w="1040" w:type="dxa"/>
            <w:tcBorders>
              <w:left w:val="single" w:color="000000" w:sz="6" w:space="0"/>
            </w:tcBorders>
            <w:noWrap w:val="0"/>
            <w:tcMar>
              <w:top w:w="5" w:type="dxa"/>
              <w:left w:w="108" w:type="dxa"/>
              <w:bottom w:w="5" w:type="dxa"/>
              <w:right w:w="113" w:type="dxa"/>
            </w:tcMar>
            <w:vAlign w:val="top"/>
          </w:tcPr>
          <w:p w14:paraId="6FE80B5A">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4</w:t>
            </w:r>
          </w:p>
        </w:tc>
        <w:tc>
          <w:tcPr>
            <w:tcW w:w="1446" w:type="dxa"/>
            <w:noWrap w:val="0"/>
            <w:tcMar>
              <w:top w:w="5" w:type="dxa"/>
              <w:left w:w="113" w:type="dxa"/>
              <w:bottom w:w="5" w:type="dxa"/>
              <w:right w:w="113" w:type="dxa"/>
            </w:tcMar>
            <w:vAlign w:val="top"/>
          </w:tcPr>
          <w:p w14:paraId="040D034C">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1738B833">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340" w:type="dxa"/>
            <w:noWrap w:val="0"/>
            <w:tcMar>
              <w:top w:w="5" w:type="dxa"/>
              <w:left w:w="113" w:type="dxa"/>
              <w:bottom w:w="5" w:type="dxa"/>
              <w:right w:w="113" w:type="dxa"/>
            </w:tcMar>
            <w:vAlign w:val="top"/>
          </w:tcPr>
          <w:p w14:paraId="2BF009A8">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96" w:type="dxa"/>
            <w:noWrap w:val="0"/>
            <w:tcMar>
              <w:top w:w="5" w:type="dxa"/>
              <w:left w:w="113" w:type="dxa"/>
              <w:bottom w:w="5" w:type="dxa"/>
              <w:right w:w="113" w:type="dxa"/>
            </w:tcMar>
            <w:vAlign w:val="top"/>
          </w:tcPr>
          <w:p w14:paraId="5533BB48">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24BCFB02">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noWrap w:val="0"/>
            <w:tcMar>
              <w:top w:w="5" w:type="dxa"/>
              <w:left w:w="113" w:type="dxa"/>
              <w:bottom w:w="5" w:type="dxa"/>
              <w:right w:w="113" w:type="dxa"/>
            </w:tcMar>
            <w:vAlign w:val="top"/>
          </w:tcPr>
          <w:p w14:paraId="1AB600B2">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tcBorders>
              <w:right w:val="single" w:color="000000" w:sz="6" w:space="0"/>
            </w:tcBorders>
            <w:noWrap w:val="0"/>
            <w:tcMar>
              <w:top w:w="5" w:type="dxa"/>
              <w:left w:w="113" w:type="dxa"/>
              <w:bottom w:w="5" w:type="dxa"/>
              <w:right w:w="108" w:type="dxa"/>
            </w:tcMar>
            <w:vAlign w:val="top"/>
          </w:tcPr>
          <w:p w14:paraId="793200DC">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5" w:type="dxa"/>
              <w:bottom w:w="5" w:type="dxa"/>
              <w:right w:w="5" w:type="dxa"/>
            </w:tcMar>
            <w:vAlign w:val="top"/>
          </w:tcPr>
          <w:p w14:paraId="79E897E5">
            <w:pPr>
              <w:kinsoku w:val="0"/>
              <w:rPr>
                <w:rFonts w:ascii="Times New Roman" w:hAnsi="Times New Roman" w:eastAsia="Times New Roman" w:cs="Times New Roman"/>
                <w:b w:val="0"/>
                <w:bCs w:val="0"/>
                <w:i w:val="0"/>
                <w:iCs w:val="0"/>
                <w:smallCaps w:val="0"/>
                <w:color w:val="000000"/>
              </w:rPr>
            </w:pPr>
          </w:p>
        </w:tc>
      </w:tr>
      <w:tr w14:paraId="6979471C">
        <w:tblPrEx>
          <w:tblCellMar>
            <w:top w:w="0" w:type="dxa"/>
            <w:left w:w="0" w:type="dxa"/>
            <w:bottom w:w="0" w:type="dxa"/>
            <w:right w:w="0" w:type="dxa"/>
          </w:tblCellMar>
        </w:tblPrEx>
        <w:trPr>
          <w:jc w:val="center"/>
        </w:trPr>
        <w:tc>
          <w:tcPr>
            <w:tcW w:w="1040" w:type="dxa"/>
            <w:tcBorders>
              <w:left w:val="single" w:color="000000" w:sz="6" w:space="0"/>
            </w:tcBorders>
            <w:noWrap w:val="0"/>
            <w:tcMar>
              <w:top w:w="5" w:type="dxa"/>
              <w:left w:w="108" w:type="dxa"/>
              <w:bottom w:w="5" w:type="dxa"/>
              <w:right w:w="113" w:type="dxa"/>
            </w:tcMar>
            <w:vAlign w:val="top"/>
          </w:tcPr>
          <w:p w14:paraId="19F292A8">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5</w:t>
            </w:r>
          </w:p>
        </w:tc>
        <w:tc>
          <w:tcPr>
            <w:tcW w:w="1446" w:type="dxa"/>
            <w:noWrap w:val="0"/>
            <w:tcMar>
              <w:top w:w="5" w:type="dxa"/>
              <w:left w:w="113" w:type="dxa"/>
              <w:bottom w:w="5" w:type="dxa"/>
              <w:right w:w="113" w:type="dxa"/>
            </w:tcMar>
            <w:vAlign w:val="top"/>
          </w:tcPr>
          <w:p w14:paraId="373B3ADB">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4D3D6C85">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340" w:type="dxa"/>
            <w:noWrap w:val="0"/>
            <w:tcMar>
              <w:top w:w="5" w:type="dxa"/>
              <w:left w:w="113" w:type="dxa"/>
              <w:bottom w:w="5" w:type="dxa"/>
              <w:right w:w="113" w:type="dxa"/>
            </w:tcMar>
            <w:vAlign w:val="top"/>
          </w:tcPr>
          <w:p w14:paraId="19544A72">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96" w:type="dxa"/>
            <w:noWrap w:val="0"/>
            <w:tcMar>
              <w:top w:w="5" w:type="dxa"/>
              <w:left w:w="113" w:type="dxa"/>
              <w:bottom w:w="5" w:type="dxa"/>
              <w:right w:w="113" w:type="dxa"/>
            </w:tcMar>
            <w:vAlign w:val="top"/>
          </w:tcPr>
          <w:p w14:paraId="4B16E885">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78926F05">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noWrap w:val="0"/>
            <w:tcMar>
              <w:top w:w="5" w:type="dxa"/>
              <w:left w:w="113" w:type="dxa"/>
              <w:bottom w:w="5" w:type="dxa"/>
              <w:right w:w="113" w:type="dxa"/>
            </w:tcMar>
            <w:vAlign w:val="top"/>
          </w:tcPr>
          <w:p w14:paraId="07366A0A">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tcBorders>
              <w:right w:val="single" w:color="000000" w:sz="6" w:space="0"/>
            </w:tcBorders>
            <w:noWrap w:val="0"/>
            <w:tcMar>
              <w:top w:w="5" w:type="dxa"/>
              <w:left w:w="113" w:type="dxa"/>
              <w:bottom w:w="5" w:type="dxa"/>
              <w:right w:w="108" w:type="dxa"/>
            </w:tcMar>
            <w:vAlign w:val="top"/>
          </w:tcPr>
          <w:p w14:paraId="2996D8FD">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5" w:type="dxa"/>
              <w:bottom w:w="5" w:type="dxa"/>
              <w:right w:w="5" w:type="dxa"/>
            </w:tcMar>
            <w:vAlign w:val="top"/>
          </w:tcPr>
          <w:p w14:paraId="7E89AFEB">
            <w:pPr>
              <w:kinsoku w:val="0"/>
              <w:rPr>
                <w:rFonts w:ascii="Times New Roman" w:hAnsi="Times New Roman" w:eastAsia="Times New Roman" w:cs="Times New Roman"/>
                <w:b w:val="0"/>
                <w:bCs w:val="0"/>
                <w:i w:val="0"/>
                <w:iCs w:val="0"/>
                <w:smallCaps w:val="0"/>
                <w:color w:val="000000"/>
              </w:rPr>
            </w:pPr>
          </w:p>
        </w:tc>
      </w:tr>
      <w:tr w14:paraId="4F86726E">
        <w:tblPrEx>
          <w:tblCellMar>
            <w:top w:w="0" w:type="dxa"/>
            <w:left w:w="0" w:type="dxa"/>
            <w:bottom w:w="0" w:type="dxa"/>
            <w:right w:w="0" w:type="dxa"/>
          </w:tblCellMar>
        </w:tblPrEx>
        <w:trPr>
          <w:jc w:val="center"/>
        </w:trPr>
        <w:tc>
          <w:tcPr>
            <w:tcW w:w="1040" w:type="dxa"/>
            <w:tcBorders>
              <w:left w:val="single" w:color="000000" w:sz="6" w:space="0"/>
            </w:tcBorders>
            <w:noWrap w:val="0"/>
            <w:tcMar>
              <w:top w:w="5" w:type="dxa"/>
              <w:left w:w="108" w:type="dxa"/>
              <w:bottom w:w="5" w:type="dxa"/>
              <w:right w:w="113" w:type="dxa"/>
            </w:tcMar>
            <w:vAlign w:val="top"/>
          </w:tcPr>
          <w:p w14:paraId="203210BB">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6</w:t>
            </w:r>
          </w:p>
        </w:tc>
        <w:tc>
          <w:tcPr>
            <w:tcW w:w="1446" w:type="dxa"/>
            <w:noWrap w:val="0"/>
            <w:tcMar>
              <w:top w:w="5" w:type="dxa"/>
              <w:left w:w="113" w:type="dxa"/>
              <w:bottom w:w="5" w:type="dxa"/>
              <w:right w:w="113" w:type="dxa"/>
            </w:tcMar>
            <w:vAlign w:val="top"/>
          </w:tcPr>
          <w:p w14:paraId="60F1644C">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43590245">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340" w:type="dxa"/>
            <w:noWrap w:val="0"/>
            <w:tcMar>
              <w:top w:w="5" w:type="dxa"/>
              <w:left w:w="113" w:type="dxa"/>
              <w:bottom w:w="5" w:type="dxa"/>
              <w:right w:w="113" w:type="dxa"/>
            </w:tcMar>
            <w:vAlign w:val="top"/>
          </w:tcPr>
          <w:p w14:paraId="515F2425">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96" w:type="dxa"/>
            <w:noWrap w:val="0"/>
            <w:tcMar>
              <w:top w:w="5" w:type="dxa"/>
              <w:left w:w="113" w:type="dxa"/>
              <w:bottom w:w="5" w:type="dxa"/>
              <w:right w:w="113" w:type="dxa"/>
            </w:tcMar>
            <w:vAlign w:val="top"/>
          </w:tcPr>
          <w:p w14:paraId="727E8190">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6DC93E7B">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noWrap w:val="0"/>
            <w:tcMar>
              <w:top w:w="5" w:type="dxa"/>
              <w:left w:w="113" w:type="dxa"/>
              <w:bottom w:w="5" w:type="dxa"/>
              <w:right w:w="113" w:type="dxa"/>
            </w:tcMar>
            <w:vAlign w:val="top"/>
          </w:tcPr>
          <w:p w14:paraId="2E48258B">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tcBorders>
              <w:right w:val="single" w:color="000000" w:sz="6" w:space="0"/>
            </w:tcBorders>
            <w:noWrap w:val="0"/>
            <w:tcMar>
              <w:top w:w="5" w:type="dxa"/>
              <w:left w:w="113" w:type="dxa"/>
              <w:bottom w:w="5" w:type="dxa"/>
              <w:right w:w="108" w:type="dxa"/>
            </w:tcMar>
            <w:vAlign w:val="top"/>
          </w:tcPr>
          <w:p w14:paraId="3753C546">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5" w:type="dxa"/>
              <w:bottom w:w="5" w:type="dxa"/>
              <w:right w:w="5" w:type="dxa"/>
            </w:tcMar>
            <w:vAlign w:val="top"/>
          </w:tcPr>
          <w:p w14:paraId="0C246DF2">
            <w:pPr>
              <w:kinsoku w:val="0"/>
              <w:rPr>
                <w:rFonts w:ascii="Times New Roman" w:hAnsi="Times New Roman" w:eastAsia="Times New Roman" w:cs="Times New Roman"/>
                <w:b w:val="0"/>
                <w:bCs w:val="0"/>
                <w:i w:val="0"/>
                <w:iCs w:val="0"/>
                <w:smallCaps w:val="0"/>
                <w:color w:val="000000"/>
              </w:rPr>
            </w:pPr>
          </w:p>
        </w:tc>
      </w:tr>
      <w:tr w14:paraId="5647F783">
        <w:tblPrEx>
          <w:tblCellMar>
            <w:top w:w="0" w:type="dxa"/>
            <w:left w:w="0" w:type="dxa"/>
            <w:bottom w:w="0" w:type="dxa"/>
            <w:right w:w="0" w:type="dxa"/>
          </w:tblCellMar>
        </w:tblPrEx>
        <w:trPr>
          <w:jc w:val="center"/>
        </w:trPr>
        <w:tc>
          <w:tcPr>
            <w:tcW w:w="1040" w:type="dxa"/>
            <w:tcBorders>
              <w:left w:val="single" w:color="000000" w:sz="6" w:space="0"/>
            </w:tcBorders>
            <w:noWrap w:val="0"/>
            <w:tcMar>
              <w:top w:w="5" w:type="dxa"/>
              <w:left w:w="108" w:type="dxa"/>
              <w:bottom w:w="5" w:type="dxa"/>
              <w:right w:w="113" w:type="dxa"/>
            </w:tcMar>
            <w:vAlign w:val="top"/>
          </w:tcPr>
          <w:p w14:paraId="4B1A7C7F">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7</w:t>
            </w:r>
          </w:p>
        </w:tc>
        <w:tc>
          <w:tcPr>
            <w:tcW w:w="1446" w:type="dxa"/>
            <w:noWrap w:val="0"/>
            <w:tcMar>
              <w:top w:w="5" w:type="dxa"/>
              <w:left w:w="113" w:type="dxa"/>
              <w:bottom w:w="5" w:type="dxa"/>
              <w:right w:w="113" w:type="dxa"/>
            </w:tcMar>
            <w:vAlign w:val="top"/>
          </w:tcPr>
          <w:p w14:paraId="49E4A22C">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6C7B86A5">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340" w:type="dxa"/>
            <w:noWrap w:val="0"/>
            <w:tcMar>
              <w:top w:w="5" w:type="dxa"/>
              <w:left w:w="113" w:type="dxa"/>
              <w:bottom w:w="5" w:type="dxa"/>
              <w:right w:w="113" w:type="dxa"/>
            </w:tcMar>
            <w:vAlign w:val="top"/>
          </w:tcPr>
          <w:p w14:paraId="4D98E671">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96" w:type="dxa"/>
            <w:noWrap w:val="0"/>
            <w:tcMar>
              <w:top w:w="5" w:type="dxa"/>
              <w:left w:w="113" w:type="dxa"/>
              <w:bottom w:w="5" w:type="dxa"/>
              <w:right w:w="113" w:type="dxa"/>
            </w:tcMar>
            <w:vAlign w:val="top"/>
          </w:tcPr>
          <w:p w14:paraId="3C5C33C5">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39F9BDD9">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noWrap w:val="0"/>
            <w:tcMar>
              <w:top w:w="5" w:type="dxa"/>
              <w:left w:w="113" w:type="dxa"/>
              <w:bottom w:w="5" w:type="dxa"/>
              <w:right w:w="113" w:type="dxa"/>
            </w:tcMar>
            <w:vAlign w:val="top"/>
          </w:tcPr>
          <w:p w14:paraId="603C408D">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tcBorders>
              <w:right w:val="single" w:color="000000" w:sz="6" w:space="0"/>
            </w:tcBorders>
            <w:noWrap w:val="0"/>
            <w:tcMar>
              <w:top w:w="5" w:type="dxa"/>
              <w:left w:w="113" w:type="dxa"/>
              <w:bottom w:w="5" w:type="dxa"/>
              <w:right w:w="108" w:type="dxa"/>
            </w:tcMar>
            <w:vAlign w:val="top"/>
          </w:tcPr>
          <w:p w14:paraId="6BE735A2">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5" w:type="dxa"/>
              <w:bottom w:w="5" w:type="dxa"/>
              <w:right w:w="5" w:type="dxa"/>
            </w:tcMar>
            <w:vAlign w:val="top"/>
          </w:tcPr>
          <w:p w14:paraId="78A4D209">
            <w:pPr>
              <w:kinsoku w:val="0"/>
              <w:rPr>
                <w:rFonts w:ascii="Times New Roman" w:hAnsi="Times New Roman" w:eastAsia="Times New Roman" w:cs="Times New Roman"/>
                <w:b w:val="0"/>
                <w:bCs w:val="0"/>
                <w:i w:val="0"/>
                <w:iCs w:val="0"/>
                <w:smallCaps w:val="0"/>
                <w:color w:val="000000"/>
              </w:rPr>
            </w:pPr>
          </w:p>
        </w:tc>
      </w:tr>
      <w:tr w14:paraId="612811CA">
        <w:tblPrEx>
          <w:tblCellMar>
            <w:top w:w="0" w:type="dxa"/>
            <w:left w:w="0" w:type="dxa"/>
            <w:bottom w:w="0" w:type="dxa"/>
            <w:right w:w="0" w:type="dxa"/>
          </w:tblCellMar>
        </w:tblPrEx>
        <w:trPr>
          <w:jc w:val="center"/>
        </w:trPr>
        <w:tc>
          <w:tcPr>
            <w:tcW w:w="1040" w:type="dxa"/>
            <w:tcBorders>
              <w:left w:val="single" w:color="000000" w:sz="6" w:space="0"/>
            </w:tcBorders>
            <w:noWrap w:val="0"/>
            <w:tcMar>
              <w:top w:w="5" w:type="dxa"/>
              <w:left w:w="108" w:type="dxa"/>
              <w:bottom w:w="5" w:type="dxa"/>
              <w:right w:w="113" w:type="dxa"/>
            </w:tcMar>
            <w:vAlign w:val="top"/>
          </w:tcPr>
          <w:p w14:paraId="18EDDC73">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8</w:t>
            </w:r>
          </w:p>
        </w:tc>
        <w:tc>
          <w:tcPr>
            <w:tcW w:w="1446" w:type="dxa"/>
            <w:noWrap w:val="0"/>
            <w:tcMar>
              <w:top w:w="5" w:type="dxa"/>
              <w:left w:w="113" w:type="dxa"/>
              <w:bottom w:w="5" w:type="dxa"/>
              <w:right w:w="113" w:type="dxa"/>
            </w:tcMar>
            <w:vAlign w:val="top"/>
          </w:tcPr>
          <w:p w14:paraId="77700F7B">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2E2CADBA">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340" w:type="dxa"/>
            <w:noWrap w:val="0"/>
            <w:tcMar>
              <w:top w:w="5" w:type="dxa"/>
              <w:left w:w="113" w:type="dxa"/>
              <w:bottom w:w="5" w:type="dxa"/>
              <w:right w:w="113" w:type="dxa"/>
            </w:tcMar>
            <w:vAlign w:val="top"/>
          </w:tcPr>
          <w:p w14:paraId="7689A7D5">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96" w:type="dxa"/>
            <w:noWrap w:val="0"/>
            <w:tcMar>
              <w:top w:w="5" w:type="dxa"/>
              <w:left w:w="113" w:type="dxa"/>
              <w:bottom w:w="5" w:type="dxa"/>
              <w:right w:w="113" w:type="dxa"/>
            </w:tcMar>
            <w:vAlign w:val="top"/>
          </w:tcPr>
          <w:p w14:paraId="326CE432">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113" w:type="dxa"/>
              <w:bottom w:w="5" w:type="dxa"/>
              <w:right w:w="113" w:type="dxa"/>
            </w:tcMar>
            <w:vAlign w:val="top"/>
          </w:tcPr>
          <w:p w14:paraId="4F6CF5D6">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noWrap w:val="0"/>
            <w:tcMar>
              <w:top w:w="5" w:type="dxa"/>
              <w:left w:w="113" w:type="dxa"/>
              <w:bottom w:w="5" w:type="dxa"/>
              <w:right w:w="113" w:type="dxa"/>
            </w:tcMar>
            <w:vAlign w:val="top"/>
          </w:tcPr>
          <w:p w14:paraId="6617408F">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458" w:type="dxa"/>
            <w:tcBorders>
              <w:right w:val="single" w:color="000000" w:sz="6" w:space="0"/>
            </w:tcBorders>
            <w:noWrap w:val="0"/>
            <w:tcMar>
              <w:top w:w="5" w:type="dxa"/>
              <w:left w:w="113" w:type="dxa"/>
              <w:bottom w:w="5" w:type="dxa"/>
              <w:right w:w="108" w:type="dxa"/>
            </w:tcMar>
            <w:vAlign w:val="top"/>
          </w:tcPr>
          <w:p w14:paraId="0B9B6A5D">
            <w:pPr>
              <w:kinsoku w:val="0"/>
              <w:spacing w:before="0" w:after="0" w:line="440" w:lineRule="atLeast"/>
              <w:rPr>
                <w:rFonts w:ascii="Times New Roman" w:hAnsi="Times New Roman" w:eastAsia="Times New Roman" w:cs="Times New Roman"/>
                <w:b w:val="0"/>
                <w:bCs w:val="0"/>
                <w:i w:val="0"/>
                <w:iCs w:val="0"/>
                <w:smallCaps w:val="0"/>
                <w:color w:val="000000"/>
              </w:rPr>
            </w:pPr>
          </w:p>
        </w:tc>
        <w:tc>
          <w:tcPr>
            <w:tcW w:w="1040" w:type="dxa"/>
            <w:noWrap w:val="0"/>
            <w:tcMar>
              <w:top w:w="5" w:type="dxa"/>
              <w:left w:w="5" w:type="dxa"/>
              <w:bottom w:w="5" w:type="dxa"/>
              <w:right w:w="5" w:type="dxa"/>
            </w:tcMar>
            <w:vAlign w:val="top"/>
          </w:tcPr>
          <w:p w14:paraId="7185B423">
            <w:pPr>
              <w:kinsoku w:val="0"/>
              <w:rPr>
                <w:rFonts w:ascii="Times New Roman" w:hAnsi="Times New Roman" w:eastAsia="Times New Roman" w:cs="Times New Roman"/>
                <w:b w:val="0"/>
                <w:bCs w:val="0"/>
                <w:i w:val="0"/>
                <w:iCs w:val="0"/>
                <w:smallCaps w:val="0"/>
                <w:color w:val="000000"/>
              </w:rPr>
            </w:pPr>
          </w:p>
        </w:tc>
      </w:tr>
      <w:tr w14:paraId="046C28E4">
        <w:tblPrEx>
          <w:tblCellMar>
            <w:top w:w="0" w:type="dxa"/>
            <w:left w:w="0" w:type="dxa"/>
            <w:bottom w:w="0" w:type="dxa"/>
            <w:right w:w="0" w:type="dxa"/>
          </w:tblCellMar>
        </w:tblPrEx>
        <w:trPr>
          <w:jc w:val="center"/>
        </w:trPr>
        <w:tc>
          <w:tcPr>
            <w:tcW w:w="1040" w:type="dxa"/>
            <w:gridSpan w:val="4"/>
            <w:tcBorders>
              <w:left w:val="single" w:color="000000" w:sz="6" w:space="0"/>
              <w:bottom w:val="single" w:color="000000" w:sz="6" w:space="0"/>
            </w:tcBorders>
            <w:noWrap w:val="0"/>
            <w:tcMar>
              <w:top w:w="5" w:type="dxa"/>
              <w:left w:w="108" w:type="dxa"/>
              <w:bottom w:w="8" w:type="dxa"/>
              <w:right w:w="113" w:type="dxa"/>
            </w:tcMar>
            <w:vAlign w:val="top"/>
          </w:tcPr>
          <w:p w14:paraId="38518B76">
            <w:pPr>
              <w:kinsoku w:val="0"/>
              <w:spacing w:before="0" w:after="0" w:line="440" w:lineRule="atLeast"/>
              <w:jc w:val="center"/>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响应报价合计（元）：</w:t>
            </w:r>
          </w:p>
        </w:tc>
        <w:tc>
          <w:tcPr>
            <w:tcW w:w="1496" w:type="dxa"/>
            <w:gridSpan w:val="5"/>
            <w:tcBorders>
              <w:bottom w:val="single" w:color="000000" w:sz="6" w:space="0"/>
              <w:right w:val="single" w:color="000000" w:sz="6" w:space="0"/>
            </w:tcBorders>
            <w:noWrap w:val="0"/>
            <w:tcMar>
              <w:top w:w="5" w:type="dxa"/>
              <w:left w:w="113" w:type="dxa"/>
              <w:bottom w:w="8" w:type="dxa"/>
              <w:right w:w="108" w:type="dxa"/>
            </w:tcMar>
            <w:vAlign w:val="top"/>
          </w:tcPr>
          <w:p w14:paraId="1DFD8C35">
            <w:pPr>
              <w:kinsoku w:val="0"/>
              <w:spacing w:before="0" w:after="0" w:line="440" w:lineRule="atLeast"/>
              <w:rPr>
                <w:rFonts w:ascii="Times New Roman" w:hAnsi="Times New Roman" w:eastAsia="Times New Roman" w:cs="Times New Roman"/>
                <w:b w:val="0"/>
                <w:bCs w:val="0"/>
                <w:i w:val="0"/>
                <w:iCs w:val="0"/>
                <w:smallCaps w:val="0"/>
                <w:color w:val="000000"/>
              </w:rPr>
            </w:pPr>
          </w:p>
        </w:tc>
      </w:tr>
    </w:tbl>
    <w:p w14:paraId="49A93F9F">
      <w:pPr>
        <w:shd w:val="clear" w:color="auto" w:fill="FFFFFF"/>
        <w:kinsoku w:val="0"/>
        <w:spacing w:before="0" w:after="0" w:line="360" w:lineRule="auto"/>
        <w:rPr>
          <w:rFonts w:ascii="Times New Roman" w:hAnsi="Times New Roman" w:eastAsia="Times New Roman" w:cs="Times New Roman"/>
          <w:sz w:val="21"/>
          <w:szCs w:val="21"/>
        </w:rPr>
      </w:pPr>
    </w:p>
    <w:p w14:paraId="12165117">
      <w:pPr>
        <w:shd w:val="clear" w:color="auto" w:fill="FFFFFF"/>
        <w:kinsoku w:val="0"/>
        <w:spacing w:before="0" w:after="0" w:line="360" w:lineRule="auto"/>
        <w:ind w:firstLine="210"/>
        <w:rPr>
          <w:rFonts w:ascii="Times New Roman" w:hAnsi="Times New Roman" w:eastAsia="Times New Roman" w:cs="Times New Roman"/>
          <w:sz w:val="21"/>
          <w:szCs w:val="21"/>
        </w:rPr>
      </w:pPr>
      <w:r>
        <w:rPr>
          <w:rFonts w:ascii="宋体" w:hAnsi="宋体" w:eastAsia="宋体" w:cs="宋体"/>
          <w:sz w:val="21"/>
          <w:szCs w:val="21"/>
        </w:rPr>
        <w:t>说明：分项报价格式自拟，如果行数不够，请自行增加。</w:t>
      </w:r>
    </w:p>
    <w:p w14:paraId="0CCA08A5">
      <w:pPr>
        <w:shd w:val="clear" w:color="auto" w:fill="FFFFFF"/>
        <w:kinsoku w:val="0"/>
        <w:spacing w:before="0" w:after="0" w:line="360" w:lineRule="auto"/>
        <w:ind w:firstLine="210"/>
        <w:rPr>
          <w:rFonts w:ascii="Times New Roman" w:hAnsi="Times New Roman" w:eastAsia="Times New Roman" w:cs="Times New Roman"/>
          <w:sz w:val="21"/>
          <w:szCs w:val="21"/>
        </w:rPr>
      </w:pPr>
    </w:p>
    <w:p w14:paraId="576DF86C">
      <w:pPr>
        <w:shd w:val="clear" w:color="auto" w:fill="FFFFFF"/>
        <w:kinsoku w:val="0"/>
        <w:spacing w:before="0" w:after="0" w:line="360" w:lineRule="auto"/>
        <w:ind w:firstLine="210"/>
        <w:rPr>
          <w:rFonts w:ascii="Times New Roman" w:hAnsi="Times New Roman" w:eastAsia="Times New Roman" w:cs="Times New Roman"/>
          <w:sz w:val="21"/>
          <w:szCs w:val="21"/>
        </w:rPr>
      </w:pPr>
      <w:r>
        <w:rPr>
          <w:rFonts w:ascii="宋体" w:hAnsi="宋体" w:eastAsia="宋体" w:cs="宋体"/>
          <w:sz w:val="21"/>
          <w:szCs w:val="21"/>
        </w:rPr>
        <w:t>供应商（盖章）：</w:t>
      </w:r>
      <w:r>
        <w:rPr>
          <w:rFonts w:ascii="宋体" w:hAnsi="宋体" w:eastAsia="宋体" w:cs="宋体"/>
          <w:sz w:val="21"/>
          <w:szCs w:val="21"/>
          <w:u w:val="single"/>
        </w:rPr>
        <w:t>                      </w:t>
      </w:r>
    </w:p>
    <w:p w14:paraId="0E706290">
      <w:pPr>
        <w:shd w:val="clear" w:color="auto" w:fill="FFFFFF"/>
        <w:kinsoku w:val="0"/>
        <w:spacing w:before="0" w:after="0" w:line="360" w:lineRule="auto"/>
        <w:ind w:firstLine="210"/>
        <w:rPr>
          <w:rFonts w:ascii="Times New Roman" w:hAnsi="Times New Roman" w:eastAsia="Times New Roman" w:cs="Times New Roman"/>
          <w:sz w:val="21"/>
          <w:szCs w:val="21"/>
        </w:rPr>
      </w:pPr>
      <w:r>
        <w:rPr>
          <w:rFonts w:ascii="宋体" w:hAnsi="宋体" w:eastAsia="宋体" w:cs="宋体"/>
          <w:sz w:val="21"/>
          <w:szCs w:val="21"/>
        </w:rPr>
        <w:t>委托代理人（签字或签章）：</w:t>
      </w:r>
      <w:r>
        <w:rPr>
          <w:rFonts w:ascii="宋体" w:hAnsi="宋体" w:eastAsia="宋体" w:cs="宋体"/>
          <w:sz w:val="21"/>
          <w:szCs w:val="21"/>
          <w:u w:val="single"/>
        </w:rPr>
        <w:t>                 </w:t>
      </w:r>
    </w:p>
    <w:p w14:paraId="6650A1C5">
      <w:pPr>
        <w:shd w:val="clear" w:color="auto" w:fill="FFFFFF"/>
        <w:kinsoku w:val="0"/>
        <w:spacing w:before="0" w:after="0" w:line="360" w:lineRule="auto"/>
        <w:rPr>
          <w:rFonts w:ascii="Times New Roman" w:hAnsi="Times New Roman" w:eastAsia="Times New Roman" w:cs="Times New Roman"/>
          <w:sz w:val="21"/>
          <w:szCs w:val="21"/>
        </w:rPr>
      </w:pPr>
    </w:p>
    <w:p w14:paraId="4A73E818">
      <w:pPr>
        <w:shd w:val="clear" w:color="auto" w:fill="FFFFFF"/>
        <w:kinsoku w:val="0"/>
        <w:spacing w:before="0" w:after="0" w:line="360" w:lineRule="auto"/>
        <w:rPr>
          <w:rFonts w:ascii="Times New Roman" w:hAnsi="Times New Roman" w:eastAsia="Times New Roman" w:cs="Times New Roman"/>
          <w:sz w:val="21"/>
          <w:szCs w:val="21"/>
        </w:rPr>
      </w:pPr>
    </w:p>
    <w:p w14:paraId="775EDC0F">
      <w:pPr>
        <w:shd w:val="clear" w:color="auto" w:fill="FFFFFF"/>
        <w:kinsoku w:val="0"/>
        <w:spacing w:before="0" w:after="0" w:line="360" w:lineRule="auto"/>
        <w:rPr>
          <w:rFonts w:ascii="Times New Roman" w:hAnsi="Times New Roman" w:eastAsia="Times New Roman" w:cs="Times New Roman"/>
          <w:sz w:val="21"/>
          <w:szCs w:val="21"/>
        </w:rPr>
      </w:pPr>
    </w:p>
    <w:p w14:paraId="10B22635">
      <w:pPr>
        <w:shd w:val="clear" w:color="auto" w:fill="FFFFFF"/>
        <w:kinsoku w:val="0"/>
        <w:spacing w:before="0" w:after="0" w:line="360" w:lineRule="auto"/>
        <w:rPr>
          <w:rFonts w:ascii="Times New Roman" w:hAnsi="Times New Roman" w:eastAsia="Times New Roman" w:cs="Times New Roman"/>
          <w:sz w:val="21"/>
          <w:szCs w:val="21"/>
        </w:rPr>
      </w:pPr>
    </w:p>
    <w:p w14:paraId="056586DB">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w:t>
      </w:r>
    </w:p>
    <w:p w14:paraId="2700C355">
      <w:pPr>
        <w:shd w:val="clear" w:color="auto" w:fill="FFFFFF"/>
        <w:kinsoku w:val="0"/>
        <w:spacing w:before="0" w:after="0" w:line="360" w:lineRule="auto"/>
        <w:rPr>
          <w:rFonts w:ascii="Times New Roman" w:hAnsi="Times New Roman" w:eastAsia="Times New Roman" w:cs="Times New Roman"/>
          <w:sz w:val="21"/>
          <w:szCs w:val="21"/>
        </w:rPr>
      </w:pPr>
    </w:p>
    <w:p w14:paraId="3811157A">
      <w:pPr>
        <w:shd w:val="clear" w:color="auto" w:fill="FFFFFF"/>
        <w:kinsoku w:val="0"/>
        <w:spacing w:before="0" w:after="0" w:line="360" w:lineRule="auto"/>
        <w:rPr>
          <w:rFonts w:ascii="Times New Roman" w:hAnsi="Times New Roman" w:eastAsia="Times New Roman" w:cs="Times New Roman"/>
          <w:sz w:val="21"/>
          <w:szCs w:val="21"/>
        </w:rPr>
      </w:pPr>
    </w:p>
    <w:p w14:paraId="20A72328">
      <w:pPr>
        <w:widowControl w:val="0"/>
        <w:kinsoku w:val="0"/>
        <w:spacing w:before="0" w:after="0"/>
        <w:rPr>
          <w:rFonts w:ascii="Times New Roman" w:hAnsi="Times New Roman" w:eastAsia="Times New Roman" w:cs="Times New Roman"/>
          <w:sz w:val="21"/>
          <w:szCs w:val="21"/>
        </w:rPr>
      </w:pPr>
    </w:p>
    <w:p w14:paraId="720AC9E8">
      <w:pPr>
        <w:widowControl w:val="0"/>
        <w:kinsoku w:val="0"/>
        <w:spacing w:before="0" w:after="0"/>
        <w:rPr>
          <w:rFonts w:ascii="Times New Roman" w:hAnsi="Times New Roman" w:eastAsia="Times New Roman" w:cs="Times New Roman"/>
          <w:sz w:val="21"/>
          <w:szCs w:val="21"/>
        </w:rPr>
      </w:pPr>
    </w:p>
    <w:p w14:paraId="2A3FD4EF">
      <w:pPr>
        <w:widowControl w:val="0"/>
        <w:kinsoku w:val="0"/>
        <w:spacing w:before="0" w:after="0"/>
        <w:rPr>
          <w:rFonts w:ascii="Times New Roman" w:hAnsi="Times New Roman" w:eastAsia="Times New Roman" w:cs="Times New Roman"/>
          <w:sz w:val="21"/>
          <w:szCs w:val="21"/>
        </w:rPr>
      </w:pPr>
    </w:p>
    <w:p w14:paraId="08AEF16F">
      <w:pPr>
        <w:widowControl w:val="0"/>
        <w:kinsoku w:val="0"/>
        <w:spacing w:before="0" w:after="0"/>
        <w:rPr>
          <w:rFonts w:ascii="Times New Roman" w:hAnsi="Times New Roman" w:eastAsia="Times New Roman" w:cs="Times New Roman"/>
          <w:sz w:val="21"/>
          <w:szCs w:val="21"/>
        </w:rPr>
      </w:pPr>
    </w:p>
    <w:p w14:paraId="421DBF97">
      <w:pPr>
        <w:widowControl w:val="0"/>
        <w:kinsoku w:val="0"/>
        <w:spacing w:before="0" w:after="0"/>
        <w:rPr>
          <w:rFonts w:ascii="Times New Roman" w:hAnsi="Times New Roman" w:eastAsia="Times New Roman" w:cs="Times New Roman"/>
          <w:sz w:val="21"/>
          <w:szCs w:val="21"/>
        </w:rPr>
      </w:pPr>
    </w:p>
    <w:p w14:paraId="42C9CC43">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i w:val="0"/>
          <w:iCs w:val="0"/>
          <w:sz w:val="32"/>
          <w:szCs w:val="32"/>
        </w:rPr>
        <w:t>附件六、技术规格偏离表格式</w:t>
      </w:r>
    </w:p>
    <w:p w14:paraId="09D5EC44">
      <w:pPr>
        <w:shd w:val="clear" w:color="auto" w:fill="FFFFFF"/>
        <w:kinsoku w:val="0"/>
        <w:spacing w:before="0" w:after="0" w:line="360" w:lineRule="auto"/>
        <w:ind w:left="435"/>
        <w:rPr>
          <w:rFonts w:ascii="Times New Roman" w:hAnsi="Times New Roman" w:eastAsia="Times New Roman" w:cs="Times New Roman"/>
        </w:rPr>
      </w:pPr>
      <w:r>
        <w:rPr>
          <w:rFonts w:ascii="宋体" w:hAnsi="宋体" w:eastAsia="宋体" w:cs="宋体"/>
        </w:rPr>
        <w:t> </w:t>
      </w:r>
    </w:p>
    <w:p w14:paraId="0D9E88E7">
      <w:pPr>
        <w:shd w:val="clear" w:color="auto" w:fill="FFFFFF"/>
        <w:kinsoku w:val="0"/>
        <w:spacing w:before="0" w:after="0" w:line="360" w:lineRule="auto"/>
        <w:ind w:left="420"/>
        <w:jc w:val="center"/>
        <w:rPr>
          <w:rFonts w:ascii="Times New Roman" w:hAnsi="Times New Roman" w:eastAsia="Times New Roman" w:cs="Times New Roman"/>
          <w:sz w:val="32"/>
          <w:szCs w:val="32"/>
        </w:rPr>
      </w:pPr>
      <w:r>
        <w:rPr>
          <w:rFonts w:ascii="宋体" w:hAnsi="宋体" w:eastAsia="宋体" w:cs="宋体"/>
          <w:b/>
          <w:bCs/>
          <w:sz w:val="32"/>
          <w:szCs w:val="32"/>
        </w:rPr>
        <w:t>技术条款偏离表</w:t>
      </w:r>
    </w:p>
    <w:p w14:paraId="1C32419E">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w:t>
      </w:r>
    </w:p>
    <w:p w14:paraId="1684C93B">
      <w:pPr>
        <w:tabs>
          <w:tab w:val="left" w:pos="5397"/>
        </w:tabs>
        <w:kinsoku w:val="0"/>
        <w:spacing w:before="0" w:after="0" w:line="360" w:lineRule="auto"/>
        <w:ind w:firstLine="294"/>
        <w:rPr>
          <w:rFonts w:ascii="Times New Roman" w:hAnsi="Times New Roman" w:eastAsia="Times New Roman" w:cs="Times New Roman"/>
          <w:sz w:val="21"/>
          <w:szCs w:val="21"/>
        </w:rPr>
      </w:pPr>
      <w:r>
        <w:rPr>
          <w:rFonts w:ascii="宋体" w:hAnsi="宋体" w:eastAsia="宋体" w:cs="宋体"/>
          <w:sz w:val="21"/>
          <w:szCs w:val="21"/>
        </w:rPr>
        <w:t>项目名称：</w:t>
      </w:r>
      <w:r>
        <w:rPr>
          <w:rFonts w:ascii="宋体" w:hAnsi="宋体" w:eastAsia="宋体" w:cs="宋体"/>
          <w:sz w:val="21"/>
          <w:szCs w:val="21"/>
        </w:rPr>
        <w:tab/>
      </w:r>
      <w:r>
        <w:rPr>
          <w:rFonts w:ascii="宋体" w:hAnsi="宋体" w:eastAsia="宋体" w:cs="宋体"/>
          <w:sz w:val="21"/>
          <w:szCs w:val="21"/>
        </w:rPr>
        <w:t>项目编号：  </w:t>
      </w:r>
    </w:p>
    <w:tbl>
      <w:tblPr>
        <w:tblStyle w:val="7"/>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05"/>
        <w:gridCol w:w="3421"/>
        <w:gridCol w:w="2171"/>
        <w:gridCol w:w="1991"/>
      </w:tblGrid>
      <w:tr w14:paraId="1745FFB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bottom w:val="single" w:color="000000" w:sz="6" w:space="0"/>
              <w:right w:val="single" w:color="000000" w:sz="6" w:space="0"/>
            </w:tcBorders>
            <w:noWrap w:val="0"/>
            <w:tcMar>
              <w:top w:w="8" w:type="dxa"/>
              <w:left w:w="10" w:type="dxa"/>
              <w:bottom w:w="8" w:type="dxa"/>
              <w:right w:w="10" w:type="dxa"/>
            </w:tcMar>
            <w:vAlign w:val="center"/>
          </w:tcPr>
          <w:p w14:paraId="4B7F836F">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序号</w:t>
            </w:r>
          </w:p>
        </w:tc>
        <w:tc>
          <w:tcPr>
            <w:tcW w:w="3544" w:type="dxa"/>
            <w:tcBorders>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3CB2A3D1">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单一来源文件要求的技术条款</w:t>
            </w:r>
          </w:p>
        </w:tc>
        <w:tc>
          <w:tcPr>
            <w:tcW w:w="2248" w:type="dxa"/>
            <w:tcBorders>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02A6759F">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投标响应</w:t>
            </w:r>
          </w:p>
        </w:tc>
        <w:tc>
          <w:tcPr>
            <w:tcW w:w="2062" w:type="dxa"/>
            <w:tcBorders>
              <w:left w:val="single" w:color="000000" w:sz="6" w:space="0"/>
              <w:bottom w:val="single" w:color="000000" w:sz="6" w:space="0"/>
            </w:tcBorders>
            <w:noWrap w:val="0"/>
            <w:tcMar>
              <w:top w:w="8" w:type="dxa"/>
              <w:left w:w="10" w:type="dxa"/>
              <w:bottom w:w="8" w:type="dxa"/>
              <w:right w:w="10" w:type="dxa"/>
            </w:tcMar>
            <w:vAlign w:val="center"/>
          </w:tcPr>
          <w:p w14:paraId="41F5A14D">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偏离</w:t>
            </w:r>
          </w:p>
        </w:tc>
      </w:tr>
      <w:tr w14:paraId="559F407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650F4B86">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3CEBDF80">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2FCD6F2B">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779C2DAA">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26F753A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4902D5C6">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5F99F96C">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15A6C0FF">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16AAE6E0">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0DBAB79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5BB06640">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2734D38D">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02F95A45">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4A9D8BDC">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5656E1A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2D5EC1D3">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68670752">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5AF50837">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1B65164D">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73D4674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0B671F05">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17C1254A">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7A47BF35">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5CB30765">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7162C9B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07D34CC8">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430761B3">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1A3D35D3">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240310F5">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r w14:paraId="7FB7955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right w:val="single" w:color="000000" w:sz="6" w:space="0"/>
            </w:tcBorders>
            <w:noWrap w:val="0"/>
            <w:tcMar>
              <w:top w:w="8" w:type="dxa"/>
              <w:left w:w="10" w:type="dxa"/>
              <w:bottom w:w="8" w:type="dxa"/>
              <w:right w:w="10" w:type="dxa"/>
            </w:tcMar>
            <w:vAlign w:val="center"/>
          </w:tcPr>
          <w:p w14:paraId="5BF86AC7">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3544" w:type="dxa"/>
            <w:tcBorders>
              <w:top w:val="single" w:color="000000" w:sz="6" w:space="0"/>
              <w:left w:val="single" w:color="000000" w:sz="6" w:space="0"/>
              <w:right w:val="single" w:color="000000" w:sz="6" w:space="0"/>
            </w:tcBorders>
            <w:noWrap w:val="0"/>
            <w:tcMar>
              <w:top w:w="8" w:type="dxa"/>
              <w:left w:w="10" w:type="dxa"/>
              <w:bottom w:w="8" w:type="dxa"/>
              <w:right w:w="10" w:type="dxa"/>
            </w:tcMar>
            <w:vAlign w:val="center"/>
          </w:tcPr>
          <w:p w14:paraId="386344C7">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248" w:type="dxa"/>
            <w:tcBorders>
              <w:top w:val="single" w:color="000000" w:sz="6" w:space="0"/>
              <w:left w:val="single" w:color="000000" w:sz="6" w:space="0"/>
              <w:right w:val="single" w:color="000000" w:sz="6" w:space="0"/>
            </w:tcBorders>
            <w:noWrap w:val="0"/>
            <w:tcMar>
              <w:top w:w="8" w:type="dxa"/>
              <w:left w:w="10" w:type="dxa"/>
              <w:bottom w:w="8" w:type="dxa"/>
              <w:right w:w="10" w:type="dxa"/>
            </w:tcMar>
            <w:vAlign w:val="center"/>
          </w:tcPr>
          <w:p w14:paraId="78CEDA97">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062" w:type="dxa"/>
            <w:tcBorders>
              <w:top w:val="single" w:color="000000" w:sz="6" w:space="0"/>
              <w:left w:val="single" w:color="000000" w:sz="6" w:space="0"/>
            </w:tcBorders>
            <w:noWrap w:val="0"/>
            <w:tcMar>
              <w:top w:w="8" w:type="dxa"/>
              <w:left w:w="10" w:type="dxa"/>
              <w:bottom w:w="8" w:type="dxa"/>
              <w:right w:w="10" w:type="dxa"/>
            </w:tcMar>
            <w:vAlign w:val="center"/>
          </w:tcPr>
          <w:p w14:paraId="09BB5B17">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bl>
    <w:p w14:paraId="5E062A6B">
      <w:pPr>
        <w:kinsoku w:val="0"/>
        <w:spacing w:before="0" w:after="0" w:line="360" w:lineRule="auto"/>
        <w:ind w:firstLine="294"/>
        <w:rPr>
          <w:rFonts w:ascii="Times New Roman" w:hAnsi="Times New Roman" w:eastAsia="Times New Roman" w:cs="Times New Roman"/>
          <w:sz w:val="21"/>
          <w:szCs w:val="21"/>
        </w:rPr>
      </w:pPr>
    </w:p>
    <w:p w14:paraId="74AC74EA">
      <w:pPr>
        <w:kinsoku w:val="0"/>
        <w:spacing w:before="0" w:after="0" w:line="360" w:lineRule="auto"/>
        <w:ind w:firstLine="294"/>
        <w:rPr>
          <w:rFonts w:ascii="Times New Roman" w:hAnsi="Times New Roman" w:eastAsia="Times New Roman" w:cs="Times New Roman"/>
          <w:sz w:val="21"/>
          <w:szCs w:val="21"/>
        </w:rPr>
      </w:pPr>
    </w:p>
    <w:p w14:paraId="2A6EC09E">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说明：如果行数不够，请自行增加。</w:t>
      </w:r>
    </w:p>
    <w:p w14:paraId="2943CC0A">
      <w:pPr>
        <w:shd w:val="clear" w:color="auto" w:fill="FFFFFF"/>
        <w:kinsoku w:val="0"/>
        <w:spacing w:before="0" w:after="0" w:line="360" w:lineRule="auto"/>
        <w:rPr>
          <w:rFonts w:ascii="Times New Roman" w:hAnsi="Times New Roman" w:eastAsia="Times New Roman" w:cs="Times New Roman"/>
          <w:sz w:val="21"/>
          <w:szCs w:val="21"/>
        </w:rPr>
      </w:pPr>
    </w:p>
    <w:p w14:paraId="01600F09">
      <w:pPr>
        <w:shd w:val="clear" w:color="auto" w:fill="FFFFFF"/>
        <w:kinsoku w:val="0"/>
        <w:spacing w:before="0" w:after="0" w:line="360" w:lineRule="auto"/>
        <w:rPr>
          <w:rFonts w:ascii="Times New Roman" w:hAnsi="Times New Roman" w:eastAsia="Times New Roman" w:cs="Times New Roman"/>
          <w:sz w:val="21"/>
          <w:szCs w:val="21"/>
        </w:rPr>
      </w:pPr>
    </w:p>
    <w:p w14:paraId="06F1DE45">
      <w:pPr>
        <w:shd w:val="clear" w:color="auto" w:fill="FFFFFF"/>
        <w:kinsoku w:val="0"/>
        <w:spacing w:before="0" w:after="0" w:line="360" w:lineRule="auto"/>
        <w:rPr>
          <w:rFonts w:ascii="Times New Roman" w:hAnsi="Times New Roman" w:eastAsia="Times New Roman" w:cs="Times New Roman"/>
          <w:sz w:val="21"/>
          <w:szCs w:val="21"/>
        </w:rPr>
      </w:pPr>
    </w:p>
    <w:p w14:paraId="433C402A">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供应商（盖章）：</w:t>
      </w:r>
      <w:r>
        <w:rPr>
          <w:rFonts w:ascii="宋体" w:hAnsi="宋体" w:eastAsia="宋体" w:cs="宋体"/>
          <w:sz w:val="21"/>
          <w:szCs w:val="21"/>
          <w:u w:val="single"/>
        </w:rPr>
        <w:t>                      </w:t>
      </w:r>
    </w:p>
    <w:p w14:paraId="4094CD49">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委托代理人（签字或签章）：</w:t>
      </w:r>
      <w:r>
        <w:rPr>
          <w:rFonts w:ascii="宋体" w:hAnsi="宋体" w:eastAsia="宋体" w:cs="宋体"/>
          <w:sz w:val="21"/>
          <w:szCs w:val="21"/>
          <w:u w:val="single"/>
        </w:rPr>
        <w:t>                 </w:t>
      </w:r>
    </w:p>
    <w:p w14:paraId="5720B08E">
      <w:pPr>
        <w:shd w:val="clear" w:color="auto" w:fill="FFFFFF"/>
        <w:kinsoku w:val="0"/>
        <w:spacing w:before="0" w:after="0" w:line="360" w:lineRule="auto"/>
        <w:rPr>
          <w:rFonts w:ascii="Times New Roman" w:hAnsi="Times New Roman" w:eastAsia="Times New Roman" w:cs="Times New Roman"/>
          <w:sz w:val="21"/>
          <w:szCs w:val="21"/>
        </w:rPr>
      </w:pPr>
    </w:p>
    <w:p w14:paraId="1A58498C">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w:t>
      </w:r>
    </w:p>
    <w:p w14:paraId="7457ECA7">
      <w:pPr>
        <w:shd w:val="clear" w:color="auto" w:fill="FFFFFF"/>
        <w:kinsoku w:val="0"/>
        <w:spacing w:before="0" w:after="0" w:line="360" w:lineRule="auto"/>
        <w:rPr>
          <w:rFonts w:ascii="Times New Roman" w:hAnsi="Times New Roman" w:eastAsia="Times New Roman" w:cs="Times New Roman"/>
          <w:sz w:val="21"/>
          <w:szCs w:val="21"/>
        </w:rPr>
      </w:pPr>
    </w:p>
    <w:p w14:paraId="5C7A1E55">
      <w:pPr>
        <w:shd w:val="clear" w:color="auto" w:fill="FFFFFF"/>
        <w:kinsoku w:val="0"/>
        <w:spacing w:before="0" w:after="0" w:line="360" w:lineRule="auto"/>
        <w:rPr>
          <w:rFonts w:ascii="Times New Roman" w:hAnsi="Times New Roman" w:eastAsia="Times New Roman" w:cs="Times New Roman"/>
          <w:sz w:val="21"/>
          <w:szCs w:val="21"/>
        </w:rPr>
      </w:pPr>
    </w:p>
    <w:p w14:paraId="1A099700">
      <w:pPr>
        <w:shd w:val="clear" w:color="auto" w:fill="FFFFFF"/>
        <w:kinsoku w:val="0"/>
        <w:spacing w:before="0" w:after="0" w:line="360" w:lineRule="auto"/>
        <w:rPr>
          <w:rFonts w:ascii="Times New Roman" w:hAnsi="Times New Roman" w:eastAsia="Times New Roman" w:cs="Times New Roman"/>
          <w:sz w:val="21"/>
          <w:szCs w:val="21"/>
        </w:rPr>
      </w:pPr>
    </w:p>
    <w:p w14:paraId="463CAACC">
      <w:pPr>
        <w:shd w:val="clear" w:color="auto" w:fill="FFFFFF"/>
        <w:kinsoku w:val="0"/>
        <w:spacing w:before="0" w:after="0" w:line="360" w:lineRule="auto"/>
        <w:rPr>
          <w:rFonts w:ascii="Times New Roman" w:hAnsi="Times New Roman" w:eastAsia="Times New Roman" w:cs="Times New Roman"/>
        </w:rPr>
      </w:pPr>
      <w:r>
        <w:rPr>
          <w:rFonts w:ascii="宋体" w:hAnsi="宋体" w:eastAsia="宋体" w:cs="宋体"/>
        </w:rPr>
        <w:t> </w:t>
      </w:r>
    </w:p>
    <w:p w14:paraId="6743D6AE">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i w:val="0"/>
          <w:iCs w:val="0"/>
          <w:sz w:val="32"/>
          <w:szCs w:val="32"/>
        </w:rPr>
        <w:t>附件七、商务条款偏离表格式</w:t>
      </w:r>
    </w:p>
    <w:p w14:paraId="73B5CD3E">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 </w:t>
      </w:r>
    </w:p>
    <w:p w14:paraId="09CC1FE1">
      <w:pPr>
        <w:shd w:val="clear" w:color="auto" w:fill="FFFFFF"/>
        <w:kinsoku w:val="0"/>
        <w:spacing w:before="0" w:after="0" w:line="360" w:lineRule="auto"/>
        <w:ind w:left="420"/>
        <w:jc w:val="center"/>
        <w:rPr>
          <w:rFonts w:ascii="Times New Roman" w:hAnsi="Times New Roman" w:eastAsia="Times New Roman" w:cs="Times New Roman"/>
          <w:sz w:val="32"/>
          <w:szCs w:val="32"/>
        </w:rPr>
      </w:pPr>
      <w:r>
        <w:rPr>
          <w:rFonts w:ascii="宋体" w:hAnsi="宋体" w:eastAsia="宋体" w:cs="宋体"/>
          <w:b/>
          <w:bCs/>
          <w:sz w:val="32"/>
          <w:szCs w:val="32"/>
        </w:rPr>
        <w:t>商务条款偏离表</w:t>
      </w:r>
    </w:p>
    <w:p w14:paraId="4B9F560E">
      <w:pPr>
        <w:shd w:val="clear" w:color="auto" w:fill="FFFFFF"/>
        <w:kinsoku w:val="0"/>
        <w:spacing w:before="0" w:after="0" w:line="360" w:lineRule="auto"/>
        <w:rPr>
          <w:rFonts w:ascii="Times New Roman" w:hAnsi="Times New Roman" w:eastAsia="Times New Roman" w:cs="Times New Roman"/>
        </w:rPr>
      </w:pPr>
      <w:r>
        <w:rPr>
          <w:rFonts w:ascii="宋体" w:hAnsi="宋体" w:eastAsia="宋体" w:cs="宋体"/>
        </w:rPr>
        <w:t> </w:t>
      </w:r>
    </w:p>
    <w:p w14:paraId="503D9899">
      <w:pPr>
        <w:tabs>
          <w:tab w:val="left" w:pos="5366"/>
        </w:tabs>
        <w:kinsoku w:val="0"/>
        <w:spacing w:before="0" w:after="0" w:line="360" w:lineRule="auto"/>
        <w:ind w:firstLine="97"/>
        <w:rPr>
          <w:rFonts w:ascii="Times New Roman" w:hAnsi="Times New Roman" w:eastAsia="Times New Roman" w:cs="Times New Roman"/>
          <w:sz w:val="21"/>
          <w:szCs w:val="21"/>
        </w:rPr>
      </w:pPr>
      <w:r>
        <w:rPr>
          <w:rFonts w:ascii="宋体" w:hAnsi="宋体" w:eastAsia="宋体" w:cs="宋体"/>
          <w:sz w:val="21"/>
          <w:szCs w:val="21"/>
        </w:rPr>
        <w:t>项目名称：</w:t>
      </w:r>
      <w:r>
        <w:rPr>
          <w:rFonts w:ascii="宋体" w:hAnsi="宋体" w:eastAsia="宋体" w:cs="宋体"/>
          <w:sz w:val="21"/>
          <w:szCs w:val="21"/>
        </w:rPr>
        <w:tab/>
      </w:r>
      <w:r>
        <w:rPr>
          <w:rFonts w:ascii="宋体" w:hAnsi="宋体" w:eastAsia="宋体" w:cs="宋体"/>
          <w:sz w:val="21"/>
          <w:szCs w:val="21"/>
        </w:rPr>
        <w:t>项目编号： </w:t>
      </w:r>
    </w:p>
    <w:tbl>
      <w:tblPr>
        <w:tblStyle w:val="7"/>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05"/>
        <w:gridCol w:w="3421"/>
        <w:gridCol w:w="2171"/>
        <w:gridCol w:w="1991"/>
      </w:tblGrid>
      <w:tr w14:paraId="097882C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bottom w:val="single" w:color="000000" w:sz="6" w:space="0"/>
              <w:right w:val="single" w:color="000000" w:sz="6" w:space="0"/>
            </w:tcBorders>
            <w:noWrap w:val="0"/>
            <w:tcMar>
              <w:top w:w="8" w:type="dxa"/>
              <w:left w:w="10" w:type="dxa"/>
              <w:bottom w:w="8" w:type="dxa"/>
              <w:right w:w="10" w:type="dxa"/>
            </w:tcMar>
            <w:vAlign w:val="center"/>
          </w:tcPr>
          <w:p w14:paraId="6558DCDE">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序号</w:t>
            </w:r>
          </w:p>
        </w:tc>
        <w:tc>
          <w:tcPr>
            <w:tcW w:w="3544" w:type="dxa"/>
            <w:tcBorders>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1A096846">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单一来源文件要求的商务条款</w:t>
            </w:r>
          </w:p>
        </w:tc>
        <w:tc>
          <w:tcPr>
            <w:tcW w:w="2248" w:type="dxa"/>
            <w:tcBorders>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0EF8A27E">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投标响应</w:t>
            </w:r>
          </w:p>
        </w:tc>
        <w:tc>
          <w:tcPr>
            <w:tcW w:w="2062" w:type="dxa"/>
            <w:tcBorders>
              <w:left w:val="single" w:color="000000" w:sz="6" w:space="0"/>
              <w:bottom w:val="single" w:color="000000" w:sz="6" w:space="0"/>
            </w:tcBorders>
            <w:noWrap w:val="0"/>
            <w:tcMar>
              <w:top w:w="8" w:type="dxa"/>
              <w:left w:w="10" w:type="dxa"/>
              <w:bottom w:w="8" w:type="dxa"/>
              <w:right w:w="10" w:type="dxa"/>
            </w:tcMar>
            <w:vAlign w:val="center"/>
          </w:tcPr>
          <w:p w14:paraId="7468192D">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偏离</w:t>
            </w:r>
          </w:p>
        </w:tc>
      </w:tr>
      <w:tr w14:paraId="03D71DC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513B83A6">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6B3E368C">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59A8E920">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479D8766">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702B48A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39BF83FB">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584911E1">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4FB3A909">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74555BDB">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5DD5772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0D6F4511">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4FE7387E">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4CEAC8D8">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204D665A">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06B8298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3FA5794F">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4D0FD95F">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02B78B07">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0BCD201F">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0003581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788FD560">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37EE46BE">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1B70FD6D">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53F9D309">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w:t>
            </w:r>
          </w:p>
        </w:tc>
      </w:tr>
      <w:tr w14:paraId="43F0541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72AE9CA4">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3544"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712C45C8">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248" w:type="dxa"/>
            <w:tcBorders>
              <w:top w:val="single" w:color="000000" w:sz="6" w:space="0"/>
              <w:left w:val="single" w:color="000000" w:sz="6" w:space="0"/>
              <w:bottom w:val="single" w:color="000000" w:sz="6" w:space="0"/>
              <w:right w:val="single" w:color="000000" w:sz="6" w:space="0"/>
            </w:tcBorders>
            <w:noWrap w:val="0"/>
            <w:tcMar>
              <w:top w:w="8" w:type="dxa"/>
              <w:left w:w="10" w:type="dxa"/>
              <w:bottom w:w="8" w:type="dxa"/>
              <w:right w:w="10" w:type="dxa"/>
            </w:tcMar>
            <w:vAlign w:val="center"/>
          </w:tcPr>
          <w:p w14:paraId="2AACD0DC">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062" w:type="dxa"/>
            <w:tcBorders>
              <w:top w:val="single" w:color="000000" w:sz="6" w:space="0"/>
              <w:left w:val="single" w:color="000000" w:sz="6" w:space="0"/>
              <w:bottom w:val="single" w:color="000000" w:sz="6" w:space="0"/>
            </w:tcBorders>
            <w:noWrap w:val="0"/>
            <w:tcMar>
              <w:top w:w="8" w:type="dxa"/>
              <w:left w:w="10" w:type="dxa"/>
              <w:bottom w:w="8" w:type="dxa"/>
              <w:right w:w="10" w:type="dxa"/>
            </w:tcMar>
            <w:vAlign w:val="center"/>
          </w:tcPr>
          <w:p w14:paraId="73BA0737">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r w14:paraId="17285BF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84" w:hRule="atLeast"/>
          <w:jc w:val="center"/>
        </w:trPr>
        <w:tc>
          <w:tcPr>
            <w:tcW w:w="1040" w:type="dxa"/>
            <w:tcBorders>
              <w:top w:val="single" w:color="000000" w:sz="6" w:space="0"/>
              <w:right w:val="single" w:color="000000" w:sz="6" w:space="0"/>
            </w:tcBorders>
            <w:noWrap w:val="0"/>
            <w:tcMar>
              <w:top w:w="8" w:type="dxa"/>
              <w:left w:w="10" w:type="dxa"/>
              <w:bottom w:w="8" w:type="dxa"/>
              <w:right w:w="10" w:type="dxa"/>
            </w:tcMar>
            <w:vAlign w:val="center"/>
          </w:tcPr>
          <w:p w14:paraId="2FB57AC6">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3544" w:type="dxa"/>
            <w:tcBorders>
              <w:top w:val="single" w:color="000000" w:sz="6" w:space="0"/>
              <w:left w:val="single" w:color="000000" w:sz="6" w:space="0"/>
              <w:right w:val="single" w:color="000000" w:sz="6" w:space="0"/>
            </w:tcBorders>
            <w:noWrap w:val="0"/>
            <w:tcMar>
              <w:top w:w="8" w:type="dxa"/>
              <w:left w:w="10" w:type="dxa"/>
              <w:bottom w:w="8" w:type="dxa"/>
              <w:right w:w="10" w:type="dxa"/>
            </w:tcMar>
            <w:vAlign w:val="center"/>
          </w:tcPr>
          <w:p w14:paraId="794707AC">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248" w:type="dxa"/>
            <w:tcBorders>
              <w:top w:val="single" w:color="000000" w:sz="6" w:space="0"/>
              <w:left w:val="single" w:color="000000" w:sz="6" w:space="0"/>
              <w:right w:val="single" w:color="000000" w:sz="6" w:space="0"/>
            </w:tcBorders>
            <w:noWrap w:val="0"/>
            <w:tcMar>
              <w:top w:w="8" w:type="dxa"/>
              <w:left w:w="10" w:type="dxa"/>
              <w:bottom w:w="8" w:type="dxa"/>
              <w:right w:w="10" w:type="dxa"/>
            </w:tcMar>
            <w:vAlign w:val="center"/>
          </w:tcPr>
          <w:p w14:paraId="6D1025C7">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062" w:type="dxa"/>
            <w:tcBorders>
              <w:top w:val="single" w:color="000000" w:sz="6" w:space="0"/>
              <w:left w:val="single" w:color="000000" w:sz="6" w:space="0"/>
            </w:tcBorders>
            <w:noWrap w:val="0"/>
            <w:tcMar>
              <w:top w:w="8" w:type="dxa"/>
              <w:left w:w="10" w:type="dxa"/>
              <w:bottom w:w="8" w:type="dxa"/>
              <w:right w:w="10" w:type="dxa"/>
            </w:tcMar>
            <w:vAlign w:val="center"/>
          </w:tcPr>
          <w:p w14:paraId="646DD32C">
            <w:pPr>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bl>
    <w:p w14:paraId="7A2E228F">
      <w:pPr>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w:t>
      </w:r>
    </w:p>
    <w:p w14:paraId="08371153">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说明：如果行数不够，请自行增加。</w:t>
      </w:r>
    </w:p>
    <w:p w14:paraId="7B2ADF8A">
      <w:pPr>
        <w:shd w:val="clear" w:color="auto" w:fill="FFFFFF"/>
        <w:kinsoku w:val="0"/>
        <w:spacing w:before="0" w:after="0" w:line="360" w:lineRule="auto"/>
        <w:rPr>
          <w:rFonts w:ascii="Times New Roman" w:hAnsi="Times New Roman" w:eastAsia="Times New Roman" w:cs="Times New Roman"/>
          <w:sz w:val="21"/>
          <w:szCs w:val="21"/>
        </w:rPr>
      </w:pPr>
    </w:p>
    <w:p w14:paraId="1C8A9E5F">
      <w:pPr>
        <w:shd w:val="clear" w:color="auto" w:fill="FFFFFF"/>
        <w:kinsoku w:val="0"/>
        <w:spacing w:before="0" w:after="0" w:line="360" w:lineRule="auto"/>
        <w:rPr>
          <w:rFonts w:ascii="Times New Roman" w:hAnsi="Times New Roman" w:eastAsia="Times New Roman" w:cs="Times New Roman"/>
          <w:sz w:val="21"/>
          <w:szCs w:val="21"/>
        </w:rPr>
      </w:pPr>
    </w:p>
    <w:p w14:paraId="17A0A22E">
      <w:pPr>
        <w:shd w:val="clear" w:color="auto" w:fill="FFFFFF"/>
        <w:kinsoku w:val="0"/>
        <w:spacing w:before="0" w:after="0" w:line="360" w:lineRule="auto"/>
        <w:rPr>
          <w:rFonts w:ascii="Times New Roman" w:hAnsi="Times New Roman" w:eastAsia="Times New Roman" w:cs="Times New Roman"/>
          <w:sz w:val="21"/>
          <w:szCs w:val="21"/>
        </w:rPr>
      </w:pPr>
    </w:p>
    <w:p w14:paraId="64783774">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供应商（盖章）：</w:t>
      </w:r>
      <w:r>
        <w:rPr>
          <w:rFonts w:ascii="宋体" w:hAnsi="宋体" w:eastAsia="宋体" w:cs="宋体"/>
          <w:sz w:val="21"/>
          <w:szCs w:val="21"/>
          <w:u w:val="single"/>
        </w:rPr>
        <w:t>                      </w:t>
      </w:r>
    </w:p>
    <w:p w14:paraId="1D22BCD0">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委托代理人（签字或签章）：</w:t>
      </w:r>
      <w:r>
        <w:rPr>
          <w:rFonts w:ascii="宋体" w:hAnsi="宋体" w:eastAsia="宋体" w:cs="宋体"/>
          <w:sz w:val="21"/>
          <w:szCs w:val="21"/>
          <w:u w:val="single"/>
        </w:rPr>
        <w:t>                 </w:t>
      </w:r>
    </w:p>
    <w:p w14:paraId="414EBFE9">
      <w:pPr>
        <w:shd w:val="clear" w:color="auto" w:fill="FFFFFF"/>
        <w:kinsoku w:val="0"/>
        <w:spacing w:before="0" w:after="0" w:line="360" w:lineRule="auto"/>
        <w:rPr>
          <w:rFonts w:ascii="Times New Roman" w:hAnsi="Times New Roman" w:eastAsia="Times New Roman" w:cs="Times New Roman"/>
          <w:sz w:val="21"/>
          <w:szCs w:val="21"/>
        </w:rPr>
      </w:pPr>
    </w:p>
    <w:p w14:paraId="1E51657E">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w:t>
      </w:r>
    </w:p>
    <w:p w14:paraId="631C3767">
      <w:pPr>
        <w:shd w:val="clear" w:color="auto" w:fill="FFFFFF"/>
        <w:kinsoku w:val="0"/>
        <w:spacing w:before="0" w:after="0" w:line="360" w:lineRule="auto"/>
        <w:rPr>
          <w:rFonts w:ascii="Times New Roman" w:hAnsi="Times New Roman" w:eastAsia="Times New Roman" w:cs="Times New Roman"/>
        </w:rPr>
      </w:pPr>
      <w:r>
        <w:rPr>
          <w:rFonts w:ascii="宋体" w:hAnsi="宋体" w:eastAsia="宋体" w:cs="宋体"/>
        </w:rPr>
        <w:t> </w:t>
      </w:r>
    </w:p>
    <w:p w14:paraId="5EDA331A">
      <w:pPr>
        <w:shd w:val="clear" w:color="auto" w:fill="FFFFFF"/>
        <w:kinsoku w:val="0"/>
        <w:spacing w:before="0" w:after="0" w:line="360" w:lineRule="auto"/>
        <w:rPr>
          <w:rFonts w:ascii="Times New Roman" w:hAnsi="Times New Roman" w:eastAsia="Times New Roman" w:cs="Times New Roman"/>
        </w:rPr>
      </w:pPr>
      <w:r>
        <w:t> </w:t>
      </w:r>
    </w:p>
    <w:p w14:paraId="5A8B1C4D">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br w:type="page"/>
      </w:r>
      <w:r>
        <w:rPr>
          <w:rFonts w:ascii="宋体" w:hAnsi="宋体" w:eastAsia="宋体" w:cs="宋体"/>
          <w:i w:val="0"/>
          <w:iCs w:val="0"/>
          <w:sz w:val="32"/>
          <w:szCs w:val="32"/>
        </w:rPr>
        <w:t>附件八、技术说明与服务方案</w:t>
      </w:r>
    </w:p>
    <w:p w14:paraId="2B00993C">
      <w:pPr>
        <w:shd w:val="clear" w:color="auto" w:fill="FFFFFF"/>
        <w:kinsoku w:val="0"/>
        <w:spacing w:before="0" w:after="0" w:line="360" w:lineRule="auto"/>
        <w:rPr>
          <w:rFonts w:ascii="Times New Roman" w:hAnsi="Times New Roman" w:eastAsia="Times New Roman" w:cs="Times New Roman"/>
          <w:sz w:val="21"/>
          <w:szCs w:val="21"/>
        </w:rPr>
      </w:pPr>
    </w:p>
    <w:p w14:paraId="35CBE47A">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技术说明、服务方案应根据采购人对项目的要求、单一来源技术部分的要求及项目本身的特点编写。</w:t>
      </w:r>
    </w:p>
    <w:p w14:paraId="4EF76753">
      <w:pPr>
        <w:widowControl w:val="0"/>
        <w:kinsoku w:val="0"/>
        <w:spacing w:before="0" w:after="0" w:line="360" w:lineRule="auto"/>
        <w:ind w:firstLine="420"/>
        <w:rPr>
          <w:rFonts w:ascii="Times New Roman" w:hAnsi="Times New Roman" w:eastAsia="Times New Roman" w:cs="Times New Roman"/>
          <w:sz w:val="21"/>
          <w:szCs w:val="21"/>
        </w:rPr>
      </w:pPr>
    </w:p>
    <w:p w14:paraId="63D65536">
      <w:pPr>
        <w:shd w:val="clear" w:color="auto" w:fill="FFFFFF"/>
        <w:kinsoku w:val="0"/>
        <w:spacing w:before="0" w:after="0" w:line="360" w:lineRule="auto"/>
        <w:rPr>
          <w:rFonts w:ascii="Times New Roman" w:hAnsi="Times New Roman" w:eastAsia="Times New Roman" w:cs="Times New Roman"/>
          <w:sz w:val="21"/>
          <w:szCs w:val="21"/>
        </w:rPr>
      </w:pPr>
    </w:p>
    <w:p w14:paraId="048DC58E">
      <w:pPr>
        <w:shd w:val="clear" w:color="auto" w:fill="FFFFFF"/>
        <w:kinsoku w:val="0"/>
        <w:spacing w:before="0" w:after="0" w:line="360" w:lineRule="auto"/>
        <w:rPr>
          <w:rFonts w:ascii="Times New Roman" w:hAnsi="Times New Roman" w:eastAsia="Times New Roman" w:cs="Times New Roman"/>
          <w:sz w:val="21"/>
          <w:szCs w:val="21"/>
        </w:rPr>
      </w:pPr>
    </w:p>
    <w:p w14:paraId="5B60FC11">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b/>
          <w:bCs/>
          <w:sz w:val="21"/>
          <w:szCs w:val="21"/>
        </w:rPr>
        <w:t> </w:t>
      </w:r>
    </w:p>
    <w:p w14:paraId="19EE3463">
      <w:pPr>
        <w:shd w:val="clear" w:color="auto" w:fill="FFFFFF"/>
        <w:kinsoku w:val="0"/>
        <w:spacing w:before="0" w:after="0" w:line="360" w:lineRule="auto"/>
        <w:rPr>
          <w:rFonts w:ascii="Times New Roman" w:hAnsi="Times New Roman" w:eastAsia="Times New Roman" w:cs="Times New Roman"/>
          <w:sz w:val="21"/>
          <w:szCs w:val="21"/>
        </w:rPr>
      </w:pPr>
      <w:r>
        <w:rPr>
          <w:sz w:val="21"/>
          <w:szCs w:val="21"/>
        </w:rPr>
        <w:t> </w:t>
      </w:r>
    </w:p>
    <w:p w14:paraId="1A476043">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宋体" w:hAnsi="宋体" w:eastAsia="宋体" w:cs="宋体"/>
          <w:i w:val="0"/>
          <w:iCs w:val="0"/>
          <w:sz w:val="32"/>
          <w:szCs w:val="32"/>
        </w:rPr>
        <w:t>附件九、拟参与本项目服务人员一览表</w:t>
      </w:r>
    </w:p>
    <w:p w14:paraId="59A5E448">
      <w:pPr>
        <w:kinsoku w:val="0"/>
        <w:spacing w:before="0" w:after="0" w:line="460" w:lineRule="atLeast"/>
        <w:rPr>
          <w:rFonts w:ascii="Times New Roman" w:hAnsi="Times New Roman" w:eastAsia="Times New Roman" w:cs="Times New Roman"/>
        </w:rPr>
      </w:pPr>
    </w:p>
    <w:p w14:paraId="140570B8">
      <w:pPr>
        <w:shd w:val="clear" w:color="auto" w:fill="FFFFFF"/>
        <w:kinsoku w:val="0"/>
        <w:spacing w:before="0" w:after="0" w:line="360" w:lineRule="auto"/>
        <w:ind w:left="420"/>
        <w:jc w:val="center"/>
        <w:rPr>
          <w:rFonts w:ascii="Times New Roman" w:hAnsi="Times New Roman" w:eastAsia="Times New Roman" w:cs="Times New Roman"/>
          <w:sz w:val="32"/>
          <w:szCs w:val="32"/>
        </w:rPr>
      </w:pPr>
      <w:r>
        <w:rPr>
          <w:rFonts w:ascii="宋体" w:hAnsi="宋体" w:eastAsia="宋体" w:cs="宋体"/>
          <w:b/>
          <w:bCs/>
          <w:sz w:val="32"/>
          <w:szCs w:val="32"/>
        </w:rPr>
        <w:t>拟参与本项目服务人员一览表</w:t>
      </w:r>
    </w:p>
    <w:p w14:paraId="660BD6DA">
      <w:pPr>
        <w:kinsoku w:val="0"/>
        <w:spacing w:before="0" w:after="0"/>
        <w:jc w:val="center"/>
        <w:rPr>
          <w:rFonts w:ascii="Times New Roman" w:hAnsi="Times New Roman" w:eastAsia="Times New Roman" w:cs="Times New Roman"/>
        </w:rPr>
      </w:pPr>
    </w:p>
    <w:p w14:paraId="096FF939">
      <w:pPr>
        <w:kinsoku w:val="0"/>
        <w:spacing w:before="0" w:after="0"/>
        <w:rPr>
          <w:rFonts w:ascii="Times New Roman" w:hAnsi="Times New Roman" w:eastAsia="Times New Roman" w:cs="Times New Roman"/>
          <w:sz w:val="21"/>
          <w:szCs w:val="21"/>
        </w:rPr>
      </w:pPr>
      <w:r>
        <w:rPr>
          <w:rFonts w:ascii="宋体" w:hAnsi="宋体" w:eastAsia="宋体" w:cs="宋体"/>
          <w:sz w:val="21"/>
          <w:szCs w:val="21"/>
        </w:rPr>
        <w:t>项目名称：                                 项目编号：</w:t>
      </w:r>
    </w:p>
    <w:tbl>
      <w:tblPr>
        <w:tblStyle w:val="7"/>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794"/>
        <w:gridCol w:w="798"/>
        <w:gridCol w:w="798"/>
        <w:gridCol w:w="798"/>
        <w:gridCol w:w="798"/>
        <w:gridCol w:w="798"/>
        <w:gridCol w:w="798"/>
        <w:gridCol w:w="798"/>
        <w:gridCol w:w="798"/>
        <w:gridCol w:w="798"/>
        <w:gridCol w:w="798"/>
      </w:tblGrid>
      <w:tr w14:paraId="634371E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bottom w:val="single" w:color="000000" w:sz="6" w:space="0"/>
              <w:right w:val="single" w:color="000000" w:sz="6" w:space="0"/>
            </w:tcBorders>
            <w:noWrap w:val="0"/>
            <w:tcMar>
              <w:top w:w="8" w:type="dxa"/>
              <w:left w:w="108" w:type="dxa"/>
              <w:bottom w:w="8" w:type="dxa"/>
              <w:right w:w="108" w:type="dxa"/>
            </w:tcMar>
            <w:vAlign w:val="center"/>
          </w:tcPr>
          <w:p w14:paraId="77F864D5">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序号</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2097AB0D">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姓名</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3F5071F8">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性别</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5104DCC0">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年龄</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43A710AE">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专业</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779D0FC4">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学历</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4D8A0176">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执业</w:t>
            </w:r>
          </w:p>
          <w:p w14:paraId="4218A7C8">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资格</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29097C14">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证书号</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142BD32F">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技术职称</w:t>
            </w:r>
          </w:p>
        </w:tc>
        <w:tc>
          <w:tcPr>
            <w:tcW w:w="1040" w:type="dxa"/>
            <w:tcBorders>
              <w:bottom w:val="single" w:color="000000" w:sz="6" w:space="0"/>
              <w:right w:val="single" w:color="000000" w:sz="6" w:space="0"/>
            </w:tcBorders>
            <w:noWrap w:val="0"/>
            <w:tcMar>
              <w:top w:w="8" w:type="dxa"/>
              <w:left w:w="118" w:type="dxa"/>
              <w:bottom w:w="8" w:type="dxa"/>
              <w:right w:w="108" w:type="dxa"/>
            </w:tcMar>
            <w:vAlign w:val="center"/>
          </w:tcPr>
          <w:p w14:paraId="2E709E00">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相关工作年限</w:t>
            </w:r>
          </w:p>
        </w:tc>
        <w:tc>
          <w:tcPr>
            <w:tcW w:w="1040" w:type="dxa"/>
            <w:tcBorders>
              <w:bottom w:val="single" w:color="000000" w:sz="6" w:space="0"/>
            </w:tcBorders>
            <w:noWrap w:val="0"/>
            <w:tcMar>
              <w:top w:w="8" w:type="dxa"/>
              <w:left w:w="118" w:type="dxa"/>
              <w:bottom w:w="8" w:type="dxa"/>
              <w:right w:w="108" w:type="dxa"/>
            </w:tcMar>
            <w:vAlign w:val="center"/>
          </w:tcPr>
          <w:p w14:paraId="5B52C02B">
            <w:pPr>
              <w:kinsoku w:val="0"/>
              <w:spacing w:before="0" w:after="0"/>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备注</w:t>
            </w:r>
          </w:p>
        </w:tc>
      </w:tr>
      <w:tr w14:paraId="330403B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513248F">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22D4BA47">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97C81EB">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026A294">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BBDCD8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2C7839C4">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41148DE">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367C4A4">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49E00E50">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79C069E">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tcBorders>
            <w:noWrap w:val="0"/>
            <w:tcMar>
              <w:top w:w="8" w:type="dxa"/>
              <w:left w:w="118" w:type="dxa"/>
              <w:bottom w:w="8" w:type="dxa"/>
              <w:right w:w="108" w:type="dxa"/>
            </w:tcMar>
            <w:vAlign w:val="top"/>
          </w:tcPr>
          <w:p w14:paraId="0B752265">
            <w:pPr>
              <w:kinsoku w:val="0"/>
              <w:spacing w:before="0" w:after="0"/>
              <w:rPr>
                <w:rFonts w:ascii="Times New Roman" w:hAnsi="Times New Roman" w:eastAsia="Times New Roman" w:cs="Times New Roman"/>
                <w:b w:val="0"/>
                <w:bCs w:val="0"/>
                <w:i w:val="0"/>
                <w:iCs w:val="0"/>
                <w:smallCaps w:val="0"/>
                <w:color w:val="000000"/>
                <w:sz w:val="21"/>
                <w:szCs w:val="21"/>
              </w:rPr>
            </w:pPr>
          </w:p>
        </w:tc>
      </w:tr>
      <w:tr w14:paraId="4D105F5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759BA1F">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7AC2C9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4C46F457">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42166D74">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67193186">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214AE71">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642F797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861F8A7">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22961EBC">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46578E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tcBorders>
            <w:noWrap w:val="0"/>
            <w:tcMar>
              <w:top w:w="8" w:type="dxa"/>
              <w:left w:w="118" w:type="dxa"/>
              <w:bottom w:w="8" w:type="dxa"/>
              <w:right w:w="108" w:type="dxa"/>
            </w:tcMar>
            <w:vAlign w:val="top"/>
          </w:tcPr>
          <w:p w14:paraId="2EEE7AA2">
            <w:pPr>
              <w:kinsoku w:val="0"/>
              <w:spacing w:before="0" w:after="0"/>
              <w:rPr>
                <w:rFonts w:ascii="Times New Roman" w:hAnsi="Times New Roman" w:eastAsia="Times New Roman" w:cs="Times New Roman"/>
                <w:b w:val="0"/>
                <w:bCs w:val="0"/>
                <w:i w:val="0"/>
                <w:iCs w:val="0"/>
                <w:smallCaps w:val="0"/>
                <w:color w:val="000000"/>
                <w:sz w:val="21"/>
                <w:szCs w:val="21"/>
              </w:rPr>
            </w:pPr>
          </w:p>
        </w:tc>
      </w:tr>
      <w:tr w14:paraId="7665D1F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449497C">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095F595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4EEE73C3">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2920CD2">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110ADAF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1F0B5F7E">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63619549">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590D25A">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052570E">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4EA678E">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tcBorders>
            <w:noWrap w:val="0"/>
            <w:tcMar>
              <w:top w:w="8" w:type="dxa"/>
              <w:left w:w="118" w:type="dxa"/>
              <w:bottom w:w="8" w:type="dxa"/>
              <w:right w:w="108" w:type="dxa"/>
            </w:tcMar>
            <w:vAlign w:val="top"/>
          </w:tcPr>
          <w:p w14:paraId="395BE749">
            <w:pPr>
              <w:kinsoku w:val="0"/>
              <w:spacing w:before="0" w:after="0"/>
              <w:rPr>
                <w:rFonts w:ascii="Times New Roman" w:hAnsi="Times New Roman" w:eastAsia="Times New Roman" w:cs="Times New Roman"/>
                <w:b w:val="0"/>
                <w:bCs w:val="0"/>
                <w:i w:val="0"/>
                <w:iCs w:val="0"/>
                <w:smallCaps w:val="0"/>
                <w:color w:val="000000"/>
                <w:sz w:val="21"/>
                <w:szCs w:val="21"/>
              </w:rPr>
            </w:pPr>
          </w:p>
        </w:tc>
      </w:tr>
      <w:tr w14:paraId="530860E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FEA7D26">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ECACD08">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CE21E31">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29FB9725">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6DC7482">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9CC0773">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4741965">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67B308FB">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1EE7F61A">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6BF77FE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tcBorders>
            <w:noWrap w:val="0"/>
            <w:tcMar>
              <w:top w:w="8" w:type="dxa"/>
              <w:left w:w="118" w:type="dxa"/>
              <w:bottom w:w="8" w:type="dxa"/>
              <w:right w:w="108" w:type="dxa"/>
            </w:tcMar>
            <w:vAlign w:val="top"/>
          </w:tcPr>
          <w:p w14:paraId="6496E067">
            <w:pPr>
              <w:kinsoku w:val="0"/>
              <w:spacing w:before="0" w:after="0"/>
              <w:rPr>
                <w:rFonts w:ascii="Times New Roman" w:hAnsi="Times New Roman" w:eastAsia="Times New Roman" w:cs="Times New Roman"/>
                <w:b w:val="0"/>
                <w:bCs w:val="0"/>
                <w:i w:val="0"/>
                <w:iCs w:val="0"/>
                <w:smallCaps w:val="0"/>
                <w:color w:val="000000"/>
                <w:sz w:val="21"/>
                <w:szCs w:val="21"/>
              </w:rPr>
            </w:pPr>
          </w:p>
        </w:tc>
      </w:tr>
      <w:tr w14:paraId="78FC4D7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DF37D76">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41EC7E74">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CB38F9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2B98F072">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A1616C8">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4AE9984">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342DAAC">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202515D0">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41EC23B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297E10B6">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tcBorders>
            <w:noWrap w:val="0"/>
            <w:tcMar>
              <w:top w:w="8" w:type="dxa"/>
              <w:left w:w="118" w:type="dxa"/>
              <w:bottom w:w="8" w:type="dxa"/>
              <w:right w:w="108" w:type="dxa"/>
            </w:tcMar>
            <w:vAlign w:val="top"/>
          </w:tcPr>
          <w:p w14:paraId="1567E868">
            <w:pPr>
              <w:kinsoku w:val="0"/>
              <w:spacing w:before="0" w:after="0"/>
              <w:rPr>
                <w:rFonts w:ascii="Times New Roman" w:hAnsi="Times New Roman" w:eastAsia="Times New Roman" w:cs="Times New Roman"/>
                <w:b w:val="0"/>
                <w:bCs w:val="0"/>
                <w:i w:val="0"/>
                <w:iCs w:val="0"/>
                <w:smallCaps w:val="0"/>
                <w:color w:val="000000"/>
                <w:sz w:val="21"/>
                <w:szCs w:val="21"/>
              </w:rPr>
            </w:pPr>
          </w:p>
        </w:tc>
      </w:tr>
      <w:tr w14:paraId="4B64F84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57B6939">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76625CDA">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024CDB41">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1467A96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62F95D90">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2E40ACB">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6BD0655D">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F644431">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68C3942">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6F0F844">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tcBorders>
            <w:noWrap w:val="0"/>
            <w:tcMar>
              <w:top w:w="8" w:type="dxa"/>
              <w:left w:w="118" w:type="dxa"/>
              <w:bottom w:w="8" w:type="dxa"/>
              <w:right w:w="108" w:type="dxa"/>
            </w:tcMar>
            <w:vAlign w:val="top"/>
          </w:tcPr>
          <w:p w14:paraId="1F5DDC8C">
            <w:pPr>
              <w:kinsoku w:val="0"/>
              <w:spacing w:before="0" w:after="0"/>
              <w:rPr>
                <w:rFonts w:ascii="Times New Roman" w:hAnsi="Times New Roman" w:eastAsia="Times New Roman" w:cs="Times New Roman"/>
                <w:b w:val="0"/>
                <w:bCs w:val="0"/>
                <w:i w:val="0"/>
                <w:iCs w:val="0"/>
                <w:smallCaps w:val="0"/>
                <w:color w:val="000000"/>
                <w:sz w:val="21"/>
                <w:szCs w:val="21"/>
              </w:rPr>
            </w:pPr>
          </w:p>
        </w:tc>
      </w:tr>
      <w:tr w14:paraId="22247F8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6F5A20C3">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0B95BF37">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4CD6CC8">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89049DE">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38F92491">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645C3087">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453F536C">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926EAA0">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5D11A535">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right w:val="single" w:color="000000" w:sz="6" w:space="0"/>
            </w:tcBorders>
            <w:noWrap w:val="0"/>
            <w:tcMar>
              <w:top w:w="8" w:type="dxa"/>
              <w:left w:w="118" w:type="dxa"/>
              <w:bottom w:w="8" w:type="dxa"/>
              <w:right w:w="108" w:type="dxa"/>
            </w:tcMar>
            <w:vAlign w:val="top"/>
          </w:tcPr>
          <w:p w14:paraId="216E7DF0">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bottom w:val="single" w:color="000000" w:sz="6" w:space="0"/>
            </w:tcBorders>
            <w:noWrap w:val="0"/>
            <w:tcMar>
              <w:top w:w="8" w:type="dxa"/>
              <w:left w:w="118" w:type="dxa"/>
              <w:bottom w:w="8" w:type="dxa"/>
              <w:right w:w="108" w:type="dxa"/>
            </w:tcMar>
            <w:vAlign w:val="top"/>
          </w:tcPr>
          <w:p w14:paraId="5F2B53B6">
            <w:pPr>
              <w:kinsoku w:val="0"/>
              <w:spacing w:before="0" w:after="0"/>
              <w:rPr>
                <w:rFonts w:ascii="Times New Roman" w:hAnsi="Times New Roman" w:eastAsia="Times New Roman" w:cs="Times New Roman"/>
                <w:b w:val="0"/>
                <w:bCs w:val="0"/>
                <w:i w:val="0"/>
                <w:iCs w:val="0"/>
                <w:smallCaps w:val="0"/>
                <w:color w:val="000000"/>
                <w:sz w:val="21"/>
                <w:szCs w:val="21"/>
              </w:rPr>
            </w:pPr>
          </w:p>
        </w:tc>
      </w:tr>
      <w:tr w14:paraId="1EFD11C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right w:val="single" w:color="000000" w:sz="6" w:space="0"/>
            </w:tcBorders>
            <w:noWrap w:val="0"/>
            <w:tcMar>
              <w:top w:w="8" w:type="dxa"/>
              <w:left w:w="108" w:type="dxa"/>
              <w:bottom w:w="8" w:type="dxa"/>
              <w:right w:w="108" w:type="dxa"/>
            </w:tcMar>
            <w:vAlign w:val="top"/>
          </w:tcPr>
          <w:p w14:paraId="6A526AAB">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6988A569">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58372D32">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581FA191">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635A4E44">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54E1D98B">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55CE21D7">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2EB35FF8">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4E7143C8">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right w:val="single" w:color="000000" w:sz="6" w:space="0"/>
            </w:tcBorders>
            <w:noWrap w:val="0"/>
            <w:tcMar>
              <w:top w:w="8" w:type="dxa"/>
              <w:left w:w="118" w:type="dxa"/>
              <w:bottom w:w="8" w:type="dxa"/>
              <w:right w:w="108" w:type="dxa"/>
            </w:tcMar>
            <w:vAlign w:val="top"/>
          </w:tcPr>
          <w:p w14:paraId="1E476033">
            <w:pPr>
              <w:kinsoku w:val="0"/>
              <w:spacing w:before="0" w:after="0"/>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tcBorders>
            <w:noWrap w:val="0"/>
            <w:tcMar>
              <w:top w:w="8" w:type="dxa"/>
              <w:left w:w="118" w:type="dxa"/>
              <w:bottom w:w="8" w:type="dxa"/>
              <w:right w:w="108" w:type="dxa"/>
            </w:tcMar>
            <w:vAlign w:val="top"/>
          </w:tcPr>
          <w:p w14:paraId="438946AA">
            <w:pPr>
              <w:kinsoku w:val="0"/>
              <w:spacing w:before="0" w:after="0"/>
              <w:rPr>
                <w:rFonts w:ascii="Times New Roman" w:hAnsi="Times New Roman" w:eastAsia="Times New Roman" w:cs="Times New Roman"/>
                <w:b w:val="0"/>
                <w:bCs w:val="0"/>
                <w:i w:val="0"/>
                <w:iCs w:val="0"/>
                <w:smallCaps w:val="0"/>
                <w:color w:val="000000"/>
                <w:sz w:val="21"/>
                <w:szCs w:val="21"/>
              </w:rPr>
            </w:pPr>
          </w:p>
        </w:tc>
      </w:tr>
    </w:tbl>
    <w:p w14:paraId="231247AD">
      <w:pPr>
        <w:shd w:val="clear" w:color="auto" w:fill="FFFFFF"/>
        <w:kinsoku w:val="0"/>
        <w:spacing w:before="0" w:after="0" w:line="360" w:lineRule="auto"/>
        <w:rPr>
          <w:rFonts w:ascii="Times New Roman" w:hAnsi="Times New Roman" w:eastAsia="Times New Roman" w:cs="Times New Roman"/>
          <w:sz w:val="21"/>
          <w:szCs w:val="21"/>
        </w:rPr>
      </w:pPr>
    </w:p>
    <w:p w14:paraId="155F8DB8">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说明：拟参与本项目服务人员一览表格式和内容自拟，上表可供参考，如果行数不够，请自行增加。</w:t>
      </w:r>
    </w:p>
    <w:p w14:paraId="3B7A84A9">
      <w:pPr>
        <w:shd w:val="clear" w:color="auto" w:fill="FFFFFF"/>
        <w:kinsoku w:val="0"/>
        <w:spacing w:before="0" w:after="0" w:line="360" w:lineRule="auto"/>
        <w:rPr>
          <w:rFonts w:ascii="Times New Roman" w:hAnsi="Times New Roman" w:eastAsia="Times New Roman" w:cs="Times New Roman"/>
          <w:sz w:val="21"/>
          <w:szCs w:val="21"/>
        </w:rPr>
      </w:pPr>
    </w:p>
    <w:p w14:paraId="06BBD6F0">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供应商（盖章）：</w:t>
      </w:r>
      <w:r>
        <w:rPr>
          <w:rFonts w:ascii="宋体" w:hAnsi="宋体" w:eastAsia="宋体" w:cs="宋体"/>
          <w:sz w:val="21"/>
          <w:szCs w:val="21"/>
          <w:u w:val="single"/>
        </w:rPr>
        <w:t>                                </w:t>
      </w:r>
    </w:p>
    <w:p w14:paraId="6B6CD3B6">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委托代理人（签字或签章）：</w:t>
      </w:r>
      <w:r>
        <w:rPr>
          <w:rFonts w:ascii="宋体" w:hAnsi="宋体" w:eastAsia="宋体" w:cs="宋体"/>
          <w:sz w:val="21"/>
          <w:szCs w:val="21"/>
          <w:u w:val="single"/>
        </w:rPr>
        <w:t>                           </w:t>
      </w:r>
    </w:p>
    <w:p w14:paraId="0A236480">
      <w:pPr>
        <w:kinsoku w:val="0"/>
        <w:spacing w:before="0" w:after="0"/>
        <w:rPr>
          <w:rFonts w:ascii="Times New Roman" w:hAnsi="Times New Roman" w:eastAsia="Times New Roman" w:cs="Times New Roman"/>
          <w:sz w:val="21"/>
          <w:szCs w:val="21"/>
        </w:rPr>
      </w:pPr>
    </w:p>
    <w:p w14:paraId="0C85A2AD">
      <w:pPr>
        <w:kinsoku w:val="0"/>
        <w:spacing w:before="0" w:after="0"/>
        <w:rPr>
          <w:rFonts w:ascii="Times New Roman" w:hAnsi="Times New Roman" w:eastAsia="Times New Roman" w:cs="Times New Roman"/>
          <w:sz w:val="21"/>
          <w:szCs w:val="21"/>
        </w:rPr>
      </w:pPr>
      <w:r>
        <w:rPr>
          <w:sz w:val="21"/>
          <w:szCs w:val="21"/>
        </w:rPr>
        <w:t> </w:t>
      </w:r>
    </w:p>
    <w:p w14:paraId="56D09CD1">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宋体" w:hAnsi="宋体" w:eastAsia="宋体" w:cs="宋体"/>
          <w:i w:val="0"/>
          <w:iCs w:val="0"/>
          <w:sz w:val="32"/>
          <w:szCs w:val="32"/>
        </w:rPr>
        <w:t>附件十、供应商类似业绩情况表</w:t>
      </w:r>
    </w:p>
    <w:p w14:paraId="68444D6B">
      <w:pPr>
        <w:kinsoku w:val="0"/>
        <w:spacing w:before="0" w:after="0" w:line="360" w:lineRule="auto"/>
        <w:jc w:val="center"/>
        <w:rPr>
          <w:rFonts w:ascii="Times New Roman" w:hAnsi="Times New Roman" w:eastAsia="Times New Roman" w:cs="Times New Roman"/>
        </w:rPr>
      </w:pPr>
    </w:p>
    <w:p w14:paraId="6D23144E">
      <w:pPr>
        <w:widowControl w:val="0"/>
        <w:kinsoku w:val="0"/>
        <w:spacing w:before="0" w:after="0" w:line="360" w:lineRule="auto"/>
        <w:jc w:val="center"/>
        <w:rPr>
          <w:rFonts w:ascii="Times New Roman" w:hAnsi="Times New Roman" w:eastAsia="Times New Roman" w:cs="Times New Roman"/>
          <w:sz w:val="32"/>
          <w:szCs w:val="32"/>
        </w:rPr>
      </w:pPr>
      <w:r>
        <w:rPr>
          <w:rFonts w:ascii="宋体" w:hAnsi="宋体" w:eastAsia="宋体" w:cs="宋体"/>
          <w:b/>
          <w:bCs/>
          <w:sz w:val="32"/>
          <w:szCs w:val="32"/>
        </w:rPr>
        <w:t>供应商类似业绩情况表</w:t>
      </w:r>
    </w:p>
    <w:p w14:paraId="484D4C9B">
      <w:pPr>
        <w:kinsoku w:val="0"/>
        <w:spacing w:before="0" w:after="0"/>
        <w:rPr>
          <w:rFonts w:ascii="Times New Roman" w:hAnsi="Times New Roman" w:eastAsia="Times New Roman" w:cs="Times New Roman"/>
          <w:sz w:val="21"/>
          <w:szCs w:val="21"/>
        </w:rPr>
      </w:pPr>
      <w:r>
        <w:rPr>
          <w:rFonts w:ascii="宋体" w:hAnsi="宋体" w:eastAsia="宋体" w:cs="宋体"/>
          <w:sz w:val="21"/>
          <w:szCs w:val="21"/>
        </w:rPr>
        <w:t>项目名称：                                      项目编号：</w:t>
      </w:r>
    </w:p>
    <w:tbl>
      <w:tblPr>
        <w:tblStyle w:val="7"/>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76"/>
        <w:gridCol w:w="2170"/>
        <w:gridCol w:w="1566"/>
        <w:gridCol w:w="1126"/>
        <w:gridCol w:w="984"/>
        <w:gridCol w:w="976"/>
        <w:gridCol w:w="976"/>
      </w:tblGrid>
      <w:tr w14:paraId="4122123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bottom w:val="single" w:color="000000" w:sz="6" w:space="0"/>
              <w:right w:val="single" w:color="000000" w:sz="6" w:space="0"/>
            </w:tcBorders>
            <w:noWrap w:val="0"/>
            <w:tcMar>
              <w:top w:w="8" w:type="dxa"/>
              <w:left w:w="108" w:type="dxa"/>
              <w:bottom w:w="8" w:type="dxa"/>
              <w:right w:w="108" w:type="dxa"/>
            </w:tcMar>
            <w:vAlign w:val="center"/>
          </w:tcPr>
          <w:p w14:paraId="71E279F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序号</w:t>
            </w:r>
          </w:p>
        </w:tc>
        <w:tc>
          <w:tcPr>
            <w:tcW w:w="2336"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DE7151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项目名称及设备名称</w:t>
            </w:r>
          </w:p>
        </w:tc>
        <w:tc>
          <w:tcPr>
            <w:tcW w:w="168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8DC90F7">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采购单位</w:t>
            </w:r>
          </w:p>
        </w:tc>
        <w:tc>
          <w:tcPr>
            <w:tcW w:w="1202"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5BCA7F0">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合同金额</w:t>
            </w:r>
          </w:p>
        </w:tc>
        <w:tc>
          <w:tcPr>
            <w:tcW w:w="1048"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128650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合同签定时间</w:t>
            </w:r>
          </w:p>
        </w:tc>
        <w:tc>
          <w:tcPr>
            <w:tcW w:w="1040" w:type="dxa"/>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FE5B5EB">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联系人及电话</w:t>
            </w:r>
          </w:p>
        </w:tc>
        <w:tc>
          <w:tcPr>
            <w:tcW w:w="1040" w:type="dxa"/>
            <w:tcBorders>
              <w:left w:val="single" w:color="000000" w:sz="6" w:space="0"/>
              <w:bottom w:val="single" w:color="000000" w:sz="6" w:space="0"/>
            </w:tcBorders>
            <w:noWrap w:val="0"/>
            <w:tcMar>
              <w:top w:w="8" w:type="dxa"/>
              <w:left w:w="108" w:type="dxa"/>
              <w:bottom w:w="8" w:type="dxa"/>
              <w:right w:w="108" w:type="dxa"/>
            </w:tcMar>
            <w:vAlign w:val="center"/>
          </w:tcPr>
          <w:p w14:paraId="0216721B">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备注</w:t>
            </w:r>
          </w:p>
        </w:tc>
      </w:tr>
      <w:tr w14:paraId="37C24B0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3B6CA6C5">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33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19C2743">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68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10F84A72">
            <w:pPr>
              <w:widowControl w:val="0"/>
              <w:kinsoku w:val="0"/>
              <w:spacing w:before="0" w:after="0" w:line="360" w:lineRule="auto"/>
              <w:ind w:firstLine="100"/>
              <w:rPr>
                <w:rFonts w:ascii="Times New Roman" w:hAnsi="Times New Roman" w:eastAsia="Times New Roman" w:cs="Times New Roman"/>
                <w:b w:val="0"/>
                <w:bCs w:val="0"/>
                <w:i w:val="0"/>
                <w:iCs w:val="0"/>
                <w:smallCaps w:val="0"/>
                <w:color w:val="000000"/>
                <w:sz w:val="21"/>
                <w:szCs w:val="21"/>
              </w:rPr>
            </w:pPr>
          </w:p>
        </w:tc>
        <w:tc>
          <w:tcPr>
            <w:tcW w:w="1202"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698C0D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1507B32F">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26A518E">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3900FA10">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r w14:paraId="4EE7FC3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52F035B">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33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5E607D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68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02E6A4A">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202"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4824087F">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6EF75E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D2675D3">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3F4C96A5">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r w14:paraId="642501B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12A066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33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2ED418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68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6D5D36F">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202"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6C97407">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7FFFEEB3">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C2A7A2E">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70C34D40">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r w14:paraId="72ECCDC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6C309910">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336"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318C87C">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68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D229B26">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202"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6F3864B9">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8"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3FDC11AE">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06DD628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bottom w:val="single" w:color="000000" w:sz="6" w:space="0"/>
            </w:tcBorders>
            <w:noWrap w:val="0"/>
            <w:tcMar>
              <w:top w:w="8" w:type="dxa"/>
              <w:left w:w="108" w:type="dxa"/>
              <w:bottom w:w="8" w:type="dxa"/>
              <w:right w:w="108" w:type="dxa"/>
            </w:tcMar>
            <w:vAlign w:val="top"/>
          </w:tcPr>
          <w:p w14:paraId="6FF0E317">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r w14:paraId="01ABD9A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1040" w:type="dxa"/>
            <w:tcBorders>
              <w:top w:val="single" w:color="000000" w:sz="6" w:space="0"/>
              <w:right w:val="single" w:color="000000" w:sz="6" w:space="0"/>
            </w:tcBorders>
            <w:noWrap w:val="0"/>
            <w:tcMar>
              <w:top w:w="8" w:type="dxa"/>
              <w:left w:w="108" w:type="dxa"/>
              <w:bottom w:w="8" w:type="dxa"/>
              <w:right w:w="108" w:type="dxa"/>
            </w:tcMar>
            <w:vAlign w:val="top"/>
          </w:tcPr>
          <w:p w14:paraId="16243D4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2336"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589CC1C">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68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8B56850">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202"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57517068">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8"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05F1054">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3A6DCED7">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c>
          <w:tcPr>
            <w:tcW w:w="1040" w:type="dxa"/>
            <w:tcBorders>
              <w:top w:val="single" w:color="000000" w:sz="6" w:space="0"/>
              <w:left w:val="single" w:color="000000" w:sz="6" w:space="0"/>
            </w:tcBorders>
            <w:noWrap w:val="0"/>
            <w:tcMar>
              <w:top w:w="8" w:type="dxa"/>
              <w:left w:w="108" w:type="dxa"/>
              <w:bottom w:w="8" w:type="dxa"/>
              <w:right w:w="108" w:type="dxa"/>
            </w:tcMar>
            <w:vAlign w:val="top"/>
          </w:tcPr>
          <w:p w14:paraId="26ACF3AD">
            <w:pPr>
              <w:widowControl w:val="0"/>
              <w:kinsoku w:val="0"/>
              <w:spacing w:before="0" w:after="0" w:line="360" w:lineRule="auto"/>
              <w:jc w:val="center"/>
              <w:rPr>
                <w:rFonts w:ascii="Times New Roman" w:hAnsi="Times New Roman" w:eastAsia="Times New Roman" w:cs="Times New Roman"/>
                <w:b w:val="0"/>
                <w:bCs w:val="0"/>
                <w:i w:val="0"/>
                <w:iCs w:val="0"/>
                <w:smallCaps w:val="0"/>
                <w:color w:val="000000"/>
                <w:sz w:val="21"/>
                <w:szCs w:val="21"/>
              </w:rPr>
            </w:pPr>
          </w:p>
        </w:tc>
      </w:tr>
    </w:tbl>
    <w:p w14:paraId="1324F557">
      <w:pPr>
        <w:widowControl w:val="0"/>
        <w:kinsoku w:val="0"/>
        <w:spacing w:before="0" w:after="0" w:line="360" w:lineRule="auto"/>
        <w:rPr>
          <w:rFonts w:ascii="Times New Roman" w:hAnsi="Times New Roman" w:eastAsia="Times New Roman" w:cs="Times New Roman"/>
          <w:sz w:val="21"/>
          <w:szCs w:val="21"/>
        </w:rPr>
      </w:pPr>
      <w:r>
        <w:rPr>
          <w:rFonts w:ascii="宋体" w:hAnsi="宋体" w:eastAsia="宋体" w:cs="宋体"/>
          <w:b/>
          <w:bCs/>
          <w:sz w:val="21"/>
          <w:szCs w:val="21"/>
        </w:rPr>
        <w:t>说明：供应商根据本格式要求如实填写业绩情况表，并根据单一来源文件要求附业绩证明材料。</w:t>
      </w:r>
    </w:p>
    <w:p w14:paraId="31C6CB49">
      <w:pPr>
        <w:shd w:val="clear" w:color="auto" w:fill="FFFFFF"/>
        <w:kinsoku w:val="0"/>
        <w:spacing w:before="0" w:after="0" w:line="360" w:lineRule="auto"/>
        <w:rPr>
          <w:rFonts w:ascii="Times New Roman" w:hAnsi="Times New Roman" w:eastAsia="Times New Roman" w:cs="Times New Roman"/>
          <w:sz w:val="21"/>
          <w:szCs w:val="21"/>
        </w:rPr>
      </w:pPr>
    </w:p>
    <w:p w14:paraId="43E515CB">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供应商（盖章）：</w:t>
      </w:r>
      <w:r>
        <w:rPr>
          <w:rFonts w:ascii="宋体" w:hAnsi="宋体" w:eastAsia="宋体" w:cs="宋体"/>
          <w:sz w:val="21"/>
          <w:szCs w:val="21"/>
          <w:u w:val="single"/>
        </w:rPr>
        <w:t>                             </w:t>
      </w:r>
    </w:p>
    <w:p w14:paraId="57C8CC60">
      <w:pPr>
        <w:shd w:val="clear" w:color="auto" w:fill="FFFFFF"/>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委托代理人（签字或签章）：</w:t>
      </w:r>
      <w:r>
        <w:rPr>
          <w:rFonts w:ascii="宋体" w:hAnsi="宋体" w:eastAsia="宋体" w:cs="宋体"/>
          <w:sz w:val="21"/>
          <w:szCs w:val="21"/>
          <w:u w:val="single"/>
        </w:rPr>
        <w:t xml:space="preserve">                        </w:t>
      </w:r>
    </w:p>
    <w:p w14:paraId="2705FFDD">
      <w:pPr>
        <w:kinsoku w:val="0"/>
        <w:spacing w:before="0" w:after="0" w:line="360" w:lineRule="auto"/>
        <w:rPr>
          <w:rFonts w:ascii="Times New Roman" w:hAnsi="Times New Roman" w:eastAsia="Times New Roman" w:cs="Times New Roman"/>
          <w:sz w:val="21"/>
          <w:szCs w:val="21"/>
        </w:rPr>
      </w:pPr>
    </w:p>
    <w:p w14:paraId="5A029C0C">
      <w:pPr>
        <w:widowControl w:val="0"/>
        <w:kinsoku w:val="0"/>
        <w:spacing w:before="0" w:after="0" w:line="360" w:lineRule="auto"/>
        <w:rPr>
          <w:rFonts w:ascii="Times New Roman" w:hAnsi="Times New Roman" w:eastAsia="Times New Roman" w:cs="Times New Roman"/>
          <w:sz w:val="21"/>
          <w:szCs w:val="21"/>
        </w:rPr>
      </w:pPr>
    </w:p>
    <w:p w14:paraId="77D29F9F">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宋体" w:hAnsi="宋体" w:eastAsia="宋体" w:cs="宋体"/>
          <w:i w:val="0"/>
          <w:iCs w:val="0"/>
          <w:sz w:val="32"/>
          <w:szCs w:val="32"/>
        </w:rPr>
        <w:t>附件十一、无重大违法记录声明格式</w:t>
      </w:r>
    </w:p>
    <w:p w14:paraId="13D367AB">
      <w:pPr>
        <w:widowControl w:val="0"/>
        <w:kinsoku w:val="0"/>
        <w:spacing w:before="0" w:after="0" w:line="280" w:lineRule="atLeast"/>
        <w:jc w:val="center"/>
        <w:rPr>
          <w:rFonts w:ascii="Times New Roman" w:hAnsi="Times New Roman" w:eastAsia="Times New Roman" w:cs="Times New Roman"/>
        </w:rPr>
      </w:pPr>
    </w:p>
    <w:p w14:paraId="0A5083DE">
      <w:pPr>
        <w:widowControl w:val="0"/>
        <w:kinsoku w:val="0"/>
        <w:spacing w:before="0" w:after="0" w:line="320" w:lineRule="atLeast"/>
        <w:jc w:val="center"/>
        <w:rPr>
          <w:rFonts w:ascii="Times New Roman" w:hAnsi="Times New Roman" w:eastAsia="Times New Roman" w:cs="Times New Roman"/>
        </w:rPr>
      </w:pPr>
      <w:r>
        <w:rPr>
          <w:rFonts w:ascii="宋体" w:hAnsi="宋体" w:eastAsia="宋体" w:cs="宋体"/>
          <w:b/>
          <w:bCs/>
          <w:sz w:val="32"/>
          <w:szCs w:val="32"/>
        </w:rPr>
        <w:t>无重大违法记录声明</w:t>
      </w:r>
    </w:p>
    <w:p w14:paraId="15B6EAA7">
      <w:pPr>
        <w:widowControl w:val="0"/>
        <w:kinsoku w:val="0"/>
        <w:spacing w:before="0" w:after="0" w:line="360" w:lineRule="auto"/>
        <w:rPr>
          <w:rFonts w:ascii="Times New Roman" w:hAnsi="Times New Roman" w:eastAsia="Times New Roman" w:cs="Times New Roman"/>
          <w:sz w:val="21"/>
          <w:szCs w:val="21"/>
        </w:rPr>
      </w:pPr>
    </w:p>
    <w:p w14:paraId="566FA2E5">
      <w:pPr>
        <w:widowControl w:val="0"/>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致：江苏省肿瘤医院</w:t>
      </w:r>
    </w:p>
    <w:p w14:paraId="09A2079B">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苏美达国际技术贸易有限公司</w:t>
      </w:r>
    </w:p>
    <w:p w14:paraId="2D492FE3">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我单位（供应商名称）郑重声明：</w:t>
      </w:r>
    </w:p>
    <w:p w14:paraId="5F48B4C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参加政府采购活动前3年内在经营活动中（在下划线上如实填写：有或没有）重大违法记录。</w:t>
      </w:r>
    </w:p>
    <w:p w14:paraId="40A2AAC6">
      <w:pPr>
        <w:widowControl w:val="0"/>
        <w:kinsoku w:val="0"/>
        <w:spacing w:before="0" w:after="0" w:line="360" w:lineRule="auto"/>
        <w:ind w:firstLine="315"/>
        <w:rPr>
          <w:rFonts w:ascii="Times New Roman" w:hAnsi="Times New Roman" w:eastAsia="Times New Roman" w:cs="Times New Roman"/>
          <w:sz w:val="21"/>
          <w:szCs w:val="21"/>
        </w:rPr>
      </w:pPr>
      <w:r>
        <w:rPr>
          <w:rFonts w:ascii="宋体" w:hAnsi="宋体" w:eastAsia="宋体" w:cs="宋体"/>
          <w:sz w:val="21"/>
          <w:szCs w:val="21"/>
        </w:rPr>
        <w:t>（说明：政府采购法第二十二条第一款第五项所称重大违法记录，是指供应商因违法经营受到刑事处罚或者责令停产停业、吊销许可证或者执照、较大数额罚款等行政处罚。）</w:t>
      </w:r>
    </w:p>
    <w:p w14:paraId="693A48F6">
      <w:pPr>
        <w:widowControl w:val="0"/>
        <w:kinsoku w:val="0"/>
        <w:spacing w:before="0" w:after="0" w:line="360" w:lineRule="auto"/>
        <w:rPr>
          <w:rFonts w:ascii="Times New Roman" w:hAnsi="Times New Roman" w:eastAsia="Times New Roman" w:cs="Times New Roman"/>
          <w:sz w:val="21"/>
          <w:szCs w:val="21"/>
        </w:rPr>
      </w:pPr>
    </w:p>
    <w:p w14:paraId="532EC0F6">
      <w:pPr>
        <w:widowControl w:val="0"/>
        <w:kinsoku w:val="0"/>
        <w:spacing w:before="0" w:after="0" w:line="360" w:lineRule="auto"/>
        <w:ind w:firstLine="5103"/>
        <w:rPr>
          <w:rFonts w:ascii="Times New Roman" w:hAnsi="Times New Roman" w:eastAsia="Times New Roman" w:cs="Times New Roman"/>
          <w:sz w:val="21"/>
          <w:szCs w:val="21"/>
        </w:rPr>
      </w:pPr>
      <w:r>
        <w:rPr>
          <w:rFonts w:ascii="宋体" w:hAnsi="宋体" w:eastAsia="宋体" w:cs="宋体"/>
          <w:sz w:val="21"/>
          <w:szCs w:val="21"/>
        </w:rPr>
        <w:t>声明人： （公章）</w:t>
      </w:r>
    </w:p>
    <w:p w14:paraId="7B603AF2">
      <w:pPr>
        <w:widowControl w:val="0"/>
        <w:kinsoku w:val="0"/>
        <w:spacing w:before="0" w:after="0" w:line="360" w:lineRule="auto"/>
        <w:ind w:firstLine="5040"/>
        <w:rPr>
          <w:rFonts w:ascii="Times New Roman" w:hAnsi="Times New Roman" w:eastAsia="Times New Roman" w:cs="Times New Roman"/>
          <w:sz w:val="21"/>
          <w:szCs w:val="21"/>
        </w:rPr>
      </w:pPr>
      <w:r>
        <w:rPr>
          <w:rFonts w:ascii="宋体" w:hAnsi="宋体" w:eastAsia="宋体" w:cs="宋体"/>
          <w:sz w:val="21"/>
          <w:szCs w:val="21"/>
        </w:rPr>
        <w:t>日   期：    年   月  日</w:t>
      </w:r>
    </w:p>
    <w:p w14:paraId="260E3ADB">
      <w:pPr>
        <w:pStyle w:val="3"/>
        <w:keepLines/>
        <w:widowControl w:val="0"/>
        <w:kinsoku w:val="0"/>
        <w:spacing w:before="260" w:after="260" w:line="415" w:lineRule="auto"/>
        <w:outlineLvl w:val="9"/>
        <w:rPr>
          <w:rFonts w:ascii="Times New Roman" w:hAnsi="Times New Roman" w:eastAsia="Times New Roman" w:cs="Times New Roman"/>
          <w:b/>
          <w:bCs/>
          <w:sz w:val="32"/>
          <w:szCs w:val="32"/>
        </w:rPr>
      </w:pPr>
      <w:r>
        <w:rPr>
          <w:rFonts w:ascii="宋体" w:hAnsi="宋体" w:eastAsia="宋体" w:cs="宋体"/>
          <w:i w:val="0"/>
          <w:iCs w:val="0"/>
          <w:sz w:val="32"/>
          <w:szCs w:val="32"/>
        </w:rPr>
        <w:t>附件十二、具有履行合同所必需的设备和专业技术能力的声明格式</w:t>
      </w:r>
    </w:p>
    <w:p w14:paraId="2440A340">
      <w:pPr>
        <w:widowControl w:val="0"/>
        <w:kinsoku w:val="0"/>
        <w:spacing w:before="0" w:after="0"/>
        <w:jc w:val="center"/>
        <w:rPr>
          <w:rFonts w:ascii="Times New Roman" w:hAnsi="Times New Roman" w:eastAsia="Times New Roman" w:cs="Times New Roman"/>
          <w:sz w:val="30"/>
          <w:szCs w:val="30"/>
        </w:rPr>
      </w:pPr>
      <w:r>
        <w:rPr>
          <w:rFonts w:ascii="宋体" w:hAnsi="宋体" w:eastAsia="宋体" w:cs="宋体"/>
          <w:sz w:val="30"/>
          <w:szCs w:val="30"/>
        </w:rPr>
        <w:t>具有履行合同所必需的设备和专业技术能力的声明</w:t>
      </w:r>
    </w:p>
    <w:p w14:paraId="2F89AEE3">
      <w:pPr>
        <w:widowControl w:val="0"/>
        <w:kinsoku w:val="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致：江苏省肿瘤医院</w:t>
      </w:r>
    </w:p>
    <w:p w14:paraId="3FDAA780">
      <w:pPr>
        <w:shd w:val="clear" w:color="auto" w:fill="FFFFFF"/>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苏美达国际技术贸易有限公司</w:t>
      </w:r>
    </w:p>
    <w:p w14:paraId="45B22600">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我单位（供应商名称）郑重声明：</w:t>
      </w:r>
    </w:p>
    <w:p w14:paraId="79FE34F2">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我公司具备履行本项采购合同所必需的设备和专业技术能力，为履行本项采购合同我单位具备如下主要设备和主要专业技术能力：</w:t>
      </w:r>
    </w:p>
    <w:p w14:paraId="00F80499">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主要设备有：</w:t>
      </w:r>
      <w:r>
        <w:rPr>
          <w:rFonts w:ascii="宋体" w:hAnsi="宋体" w:eastAsia="宋体" w:cs="宋体"/>
          <w:sz w:val="21"/>
          <w:szCs w:val="21"/>
          <w:u w:val="single"/>
        </w:rPr>
        <w:t xml:space="preserve">     </w:t>
      </w:r>
      <w:r>
        <w:rPr>
          <w:rFonts w:ascii="宋体" w:hAnsi="宋体" w:eastAsia="宋体" w:cs="宋体"/>
          <w:sz w:val="21"/>
          <w:szCs w:val="21"/>
        </w:rPr>
        <w:t>。（材料附后）</w:t>
      </w:r>
    </w:p>
    <w:p w14:paraId="63B644AD">
      <w:pPr>
        <w:widowControl w:val="0"/>
        <w:kinsoku w:val="0"/>
        <w:spacing w:before="0" w:after="0" w:line="360" w:lineRule="auto"/>
        <w:ind w:firstLine="420"/>
        <w:rPr>
          <w:rFonts w:ascii="Times New Roman" w:hAnsi="Times New Roman" w:eastAsia="Times New Roman" w:cs="Times New Roman"/>
          <w:sz w:val="21"/>
          <w:szCs w:val="21"/>
        </w:rPr>
      </w:pPr>
      <w:r>
        <w:rPr>
          <w:rFonts w:ascii="宋体" w:hAnsi="宋体" w:eastAsia="宋体" w:cs="宋体"/>
          <w:sz w:val="21"/>
          <w:szCs w:val="21"/>
        </w:rPr>
        <w:t>主要专业技术能力有：</w:t>
      </w:r>
      <w:r>
        <w:rPr>
          <w:rFonts w:ascii="宋体" w:hAnsi="宋体" w:eastAsia="宋体" w:cs="宋体"/>
          <w:sz w:val="21"/>
          <w:szCs w:val="21"/>
          <w:u w:val="single"/>
        </w:rPr>
        <w:t xml:space="preserve">     </w:t>
      </w:r>
      <w:r>
        <w:rPr>
          <w:rFonts w:ascii="宋体" w:hAnsi="宋体" w:eastAsia="宋体" w:cs="宋体"/>
          <w:sz w:val="21"/>
          <w:szCs w:val="21"/>
        </w:rPr>
        <w:t>。（材料附后）</w:t>
      </w:r>
    </w:p>
    <w:p w14:paraId="467817BD">
      <w:pPr>
        <w:widowControl w:val="0"/>
        <w:kinsoku w:val="0"/>
        <w:spacing w:before="0" w:after="0" w:line="360" w:lineRule="auto"/>
        <w:ind w:firstLine="420"/>
        <w:rPr>
          <w:rFonts w:ascii="Times New Roman" w:hAnsi="Times New Roman" w:eastAsia="Times New Roman" w:cs="Times New Roman"/>
          <w:sz w:val="21"/>
          <w:szCs w:val="21"/>
        </w:rPr>
      </w:pPr>
    </w:p>
    <w:p w14:paraId="1B81943D">
      <w:pPr>
        <w:widowControl w:val="0"/>
        <w:kinsoku w:val="0"/>
        <w:spacing w:before="0" w:after="0" w:line="360" w:lineRule="auto"/>
        <w:ind w:left="6300"/>
        <w:rPr>
          <w:rFonts w:ascii="Times New Roman" w:hAnsi="Times New Roman" w:eastAsia="Times New Roman" w:cs="Times New Roman"/>
          <w:sz w:val="21"/>
          <w:szCs w:val="21"/>
        </w:rPr>
      </w:pPr>
      <w:r>
        <w:rPr>
          <w:rFonts w:ascii="宋体" w:hAnsi="宋体" w:eastAsia="宋体" w:cs="宋体"/>
          <w:sz w:val="21"/>
          <w:szCs w:val="21"/>
        </w:rPr>
        <w:t>声明人（盖章）：</w:t>
      </w:r>
    </w:p>
    <w:p w14:paraId="385308B7">
      <w:pPr>
        <w:widowControl w:val="0"/>
        <w:kinsoku w:val="0"/>
        <w:spacing w:before="0" w:after="0" w:line="360" w:lineRule="auto"/>
        <w:ind w:left="6300"/>
        <w:rPr>
          <w:rFonts w:ascii="Times New Roman" w:hAnsi="Times New Roman" w:eastAsia="Times New Roman" w:cs="Times New Roman"/>
          <w:sz w:val="21"/>
          <w:szCs w:val="21"/>
        </w:rPr>
      </w:pPr>
      <w:r>
        <w:rPr>
          <w:rFonts w:ascii="宋体" w:hAnsi="宋体" w:eastAsia="宋体" w:cs="宋体"/>
          <w:sz w:val="21"/>
          <w:szCs w:val="21"/>
        </w:rPr>
        <w:t>日期：  年  月  日</w:t>
      </w:r>
    </w:p>
    <w:p w14:paraId="69FB9C66">
      <w:pPr>
        <w:widowControl w:val="0"/>
        <w:kinsoku w:val="0"/>
        <w:spacing w:before="0" w:after="0" w:line="360" w:lineRule="auto"/>
        <w:ind w:left="6300"/>
        <w:rPr>
          <w:rFonts w:ascii="Times New Roman" w:hAnsi="Times New Roman" w:eastAsia="Times New Roman" w:cs="Times New Roman"/>
          <w:sz w:val="21"/>
          <w:szCs w:val="21"/>
        </w:rPr>
      </w:pPr>
    </w:p>
    <w:p w14:paraId="49195AC8">
      <w:pPr>
        <w:kinsoku w:val="0"/>
      </w:pPr>
    </w:p>
    <w:sectPr>
      <w:pgSz w:w="11900" w:h="16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Segoe Print"/>
    <w:panose1 w:val="00000000000000000000"/>
    <w:charset w:val="00"/>
    <w:family w:val="auto"/>
    <w:pitch w:val="default"/>
    <w:sig w:usb0="00000000" w:usb1="00000000" w:usb2="00000000" w:usb3="00000000" w:csb0="00000000" w:csb1="00000000"/>
  </w:font>
  <w:font w:name="XcGJSymbol">
    <w:altName w:val="Sitka Text"/>
    <w:panose1 w:val="02000500000000000000"/>
    <w:charset w:val="00"/>
    <w:family w:val="auto"/>
    <w:pitch w:val="default"/>
    <w:sig w:usb0="00000000" w:usb1="00000000" w:usb2="00000000" w:usb3="00000000" w:csb0="00000001" w:csb1="00000000"/>
  </w:font>
  <w:font w:name="MS UI Gothic">
    <w:panose1 w:val="020B0600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 w:name="Sitka Text">
    <w:panose1 w:val="02000505000000020004"/>
    <w:charset w:val="00"/>
    <w:family w:val="auto"/>
    <w:pitch w:val="default"/>
    <w:sig w:usb0="A00002EF" w:usb1="4000204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77B3E"/>
    <w:rsid w:val="00A77B3E"/>
    <w:rsid w:val="00CA2A55"/>
    <w:rsid w:val="3D4F3BAA"/>
    <w:rsid w:val="512B153E"/>
    <w:rsid w:val="585917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qFormat/>
    <w:uiPriority w:val="0"/>
    <w:pPr>
      <w:keepNext/>
      <w:spacing w:before="240" w:after="60"/>
      <w:outlineLvl w:val="1"/>
    </w:pPr>
    <w:rPr>
      <w:rFonts w:ascii="Arial" w:hAnsi="Arial" w:cs="Arial"/>
      <w:b/>
      <w:bCs/>
      <w:i/>
      <w:iCs/>
      <w:sz w:val="28"/>
      <w:szCs w:val="28"/>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customStyle="1" w:styleId="6">
    <w:name w:val="Placeholder Text"/>
    <w:basedOn w:val="5"/>
    <w:semiHidden/>
    <w:uiPriority w:val="99"/>
    <w:rPr>
      <w:color w:val="808080"/>
    </w:rPr>
  </w:style>
  <w:style w:type="table" w:customStyle="1" w:styleId="7">
    <w:name w:val="table"/>
    <w:basedOn w:val="4"/>
    <w:uiPriority w:val="0"/>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22675703"/>
        <w:style w:val=""/>
        <w:category>
          <w:name w:val="General"/>
          <w:gallery w:val="placeholder"/>
        </w:category>
        <w:types>
          <w:type w:val="bbPlcHdr"/>
        </w:types>
        <w:behaviors>
          <w:behavior w:val="content"/>
        </w:behaviors>
        <w:description w:val=""/>
        <w:guid w:val="{370B9E91-C824-46F4-BC93-D6F0B307BD91}"/>
      </w:docPartPr>
      <w:docPartBody>
        <w:p w14:paraId="525C0C8F">
          <w:r>
            <w:rPr>
              <w:rStyle w:val="3"/>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noPunctuationKerning w:val="1"/>
  <w:characterSpacingControl w:val="doNotCompress"/>
  <w:compat>
    <w:useFELayout/>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atentStyles>
  <w:style w:type="paragraph" w:default="1" w:styleId="1">
    <w:name w:val="Normal"/>
    <w:qFormat/>
    <w:uiPriority w:val="0"/>
    <w:rPr>
      <w:rFonts w:asciiTheme="minorHAnsi" w:hAnsiTheme="minorHAnsi" w:eastAsiaTheme="minorEastAsia" w:cstheme="minorBidi"/>
      <w:sz w:val="21"/>
      <w:szCs w:val="22"/>
    </w:rPr>
  </w:style>
  <w:style w:type="character" w:default="1" w:styleId="2">
    <w:name w:val="Default Paragraph Font"/>
    <w:semiHidden/>
    <w:unhideWhenUsed/>
    <w:uiPriority w:val="1"/>
  </w:style>
  <w:style w:type="character" w:customStyle="1" w:styleId="3">
    <w:name w:val="Placeholder Text"/>
    <w:basedOn w:val="2"/>
    <w:semiHidden/>
    <w:uiPriority w:val="99"/>
    <w:rPr>
      <w:color w:val="808080"/>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Pages>33</Pages>
  <Words>898</Words>
  <Characters>1119</Characters>
  <Lines>1</Lines>
  <Paragraphs>1</Paragraphs>
  <TotalTime>23</TotalTime>
  <ScaleCrop>false</ScaleCrop>
  <LinksUpToDate>false</LinksUpToDate>
  <CharactersWithSpaces>1127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2026-04-20T08:09:00Z</dcterms:created>
  <dc:creator>19536</dc:creator>
  <cp:lastModifiedBy>朱志云</cp:lastModifiedBy>
  <dcterms:modified xsi:type="dcterms:W3CDTF">2026-04-20T08:39:42Z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eyJoZGlkIjoiMDgzM2JjOTYzZjVkZjI3NDFmYmZmZDgxMjU4NThiNzEiLCJ1c2VySWQiOiIzMDYyODI0MDcifQ==</vt:lpwstr>
  </property>
  <property fmtid="{D5CDD505-2E9C-101B-9397-08002B2CF9AE}" pid="3" name="KSOProductBuildVer">
    <vt:lpwstr>2052-12.1.0.25865</vt:lpwstr>
  </property>
  <property fmtid="{D5CDD505-2E9C-101B-9397-08002B2CF9AE}" pid="4" name="ICV">
    <vt:lpwstr>06E4E1BA963541BD8B355009EC1C32BC_12</vt:lpwstr>
  </property>
</Properties>
</file>