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1F4B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5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2026-05-07T03:30:17Z</dcterms:created>
  <dc:creator>Administrator</dc:creator>
  <cp:lastModifiedBy>月亮</cp:lastModifiedBy>
  <dcterms:modified xsi:type="dcterms:W3CDTF">2026-05-07T03:30:35Z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eyJoZGlkIjoiYWYxM2ExYmUxY2NjOTJlZWM3YWI1OWY1OGE1NzA4NjQiLCJ1c2VySWQiOiIzMTg2MzI5OTMifQ==</vt:lpwstr>
  </property>
  <property fmtid="{D5CDD505-2E9C-101B-9397-08002B2CF9AE}" pid="4" name="ICV">
    <vt:lpwstr>1EF79B67CE7B4B2CB44D877790084D09_12</vt:lpwstr>
  </property>
</Properties>
</file>