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keepLines w:val="0"/>
        <w:keepNext w:val="0"/>
        <w:pageBreakBefore w:val="0"/>
        <w:spacing w:line="480" w:lineRule="auto"/>
        <w:shd w:val="clear" w:color="auto"/>
        <w:widowControl w:val="off"/>
        <w:rPr>
          <w:rFonts w:ascii="宋体" w:hAnsi="宋体" w:cs="宋体"/>
          <w:b/>
          <w:color w:val="auto"/>
          <w:sz w:val="72"/>
          <w:szCs w:val="72"/>
          <w:highlight w:val="none"/>
          <w:lang w:eastAsia="zh-CN"/>
        </w:rPr>
        <w:outlineLvl w:val="9"/>
      </w:pPr>
      <w:r>
        <w:rPr>
          <w:rFonts w:hint="eastAsia" w:ascii="宋体" w:hAnsi="宋体" w:cs="宋体"/>
          <w:b/>
          <w:color w:val="auto"/>
          <w:sz w:val="72"/>
          <w:szCs w:val="72"/>
          <w:highlight w:val="none"/>
          <w:lang w:eastAsia="zh-CN"/>
        </w:rPr>
        <w:t xml:space="preserve">无锡市政府采购</w:t>
      </w:r>
      <w:r/>
      <w:r>
        <w:rPr>
          <w:rFonts w:ascii="宋体" w:hAnsi="宋体"/>
          <w:color w:val="auto"/>
          <w:sz w:val="21"/>
          <w:szCs w:val="20"/>
          <w:highlight w:val="none"/>
          <w:lang w:eastAsia="zh-CN"/>
        </w:rPr>
      </w:r>
      <w:r/>
      <w:r>
        <w:rPr>
          <w:rFonts w:ascii="宋体" w:hAnsi="宋体" w:cs="宋体"/>
          <w:b/>
          <w:color w:val="auto"/>
          <w:sz w:val="72"/>
          <w:szCs w:val="72"/>
          <w:highlight w:val="none"/>
          <w:lang w:eastAsia="zh-CN"/>
        </w:rPr>
      </w:r>
    </w:p>
    <w:p>
      <w:pPr>
        <w:ind w:left="0" w:right="0" w:firstLine="0"/>
        <w:jc w:val="left"/>
        <w:keepLines w:val="0"/>
        <w:keepNext w:val="0"/>
        <w:pageBreakBefore w:val="0"/>
        <w:spacing w:line="480" w:lineRule="auto"/>
        <w:shd w:val="clear" w:color="auto"/>
        <w:widowControl w:val="off"/>
        <w:rPr>
          <w:rFonts w:ascii="宋体" w:hAnsi="宋体"/>
          <w:color w:val="auto"/>
          <w:sz w:val="21"/>
          <w:highlight w:val="none"/>
          <w:lang w:eastAsia="zh-CN"/>
        </w:rPr>
        <w:outlineLvl w:val="9"/>
      </w:pPr>
      <w:r>
        <w:rPr>
          <w:rFonts w:ascii="宋体" w:hAnsi="宋体"/>
          <w:color w:val="auto"/>
          <w:sz w:val="21"/>
          <w:highlight w:val="none"/>
          <w:lang w:eastAsia="zh-CN"/>
        </w:rPr>
      </w:r>
      <w:r/>
    </w:p>
    <w:p>
      <w:pPr>
        <w:ind w:left="0" w:right="0" w:firstLine="0"/>
        <w:jc w:val="center"/>
        <w:keepLines w:val="0"/>
        <w:keepNext w:val="0"/>
        <w:pageBreakBefore w:val="0"/>
        <w:spacing w:line="480" w:lineRule="auto"/>
        <w:shd w:val="clear" w:color="auto"/>
        <w:widowControl w:val="off"/>
        <w:rPr>
          <w:rFonts w:ascii="宋体" w:hAnsi="宋体" w:cs="宋体"/>
          <w:b/>
          <w:color w:val="auto"/>
          <w:sz w:val="21"/>
          <w:highlight w:val="none"/>
          <w:lang w:eastAsia="zh-CN"/>
        </w:rPr>
        <w:outlineLvl w:val="9"/>
      </w:pPr>
      <w:r>
        <w:rPr>
          <w:rFonts w:hint="eastAsia" w:ascii="宋体" w:hAnsi="宋体" w:cs="宋体"/>
          <w:b/>
          <w:color w:val="auto"/>
          <w:sz w:val="72"/>
          <w:szCs w:val="72"/>
          <w:highlight w:val="none"/>
          <w:lang w:eastAsia="zh-CN"/>
        </w:rPr>
        <w:t xml:space="preserve">公开招标文件</w:t>
      </w:r>
      <w:r/>
    </w:p>
    <w:p>
      <w:pPr>
        <w:ind w:left="0" w:right="0" w:firstLine="0"/>
        <w:jc w:val="left"/>
        <w:keepLines w:val="0"/>
        <w:keepNext w:val="0"/>
        <w:pageBreakBefore w:val="0"/>
        <w:spacing w:line="480" w:lineRule="auto"/>
        <w:shd w:val="clear" w:color="auto"/>
        <w:widowControl w:val="off"/>
        <w:rPr>
          <w:rFonts w:ascii="宋体" w:hAnsi="宋体" w:cs="Times New Roman"/>
          <w:color w:val="auto"/>
          <w:sz w:val="21"/>
          <w:szCs w:val="24"/>
          <w:highlight w:val="none"/>
          <w:lang w:eastAsia="zh-CN"/>
        </w:rPr>
        <w:outlineLvl w:val="9"/>
      </w:pPr>
      <w:r>
        <w:rPr>
          <w:rFonts w:ascii="宋体" w:hAnsi="宋体" w:cs="Times New Roman"/>
          <w:color w:val="auto"/>
          <w:sz w:val="21"/>
          <w:szCs w:val="24"/>
          <w:highlight w:val="none"/>
          <w:lang w:eastAsia="zh-CN"/>
        </w:rPr>
      </w:r>
      <w:r/>
    </w:p>
    <w:p>
      <w:pPr>
        <w:ind w:left="0" w:right="0" w:firstLine="0"/>
        <w:jc w:val="left"/>
        <w:keepLines w:val="0"/>
        <w:keepNext w:val="0"/>
        <w:pageBreakBefore w:val="0"/>
        <w:spacing w:line="480" w:lineRule="auto"/>
        <w:shd w:val="clear" w:color="auto"/>
        <w:widowControl w:val="off"/>
        <w:rPr>
          <w:rFonts w:ascii="宋体" w:hAnsi="宋体" w:cs="宋体"/>
          <w:b/>
          <w:color w:val="auto"/>
          <w:sz w:val="32"/>
          <w:szCs w:val="32"/>
          <w:highlight w:val="none"/>
          <w:lang w:eastAsia="zh-CN"/>
        </w:rPr>
        <w:outlineLvl w:val="9"/>
      </w:pPr>
      <w:r>
        <w:rPr>
          <w:rFonts w:ascii="宋体" w:hAnsi="宋体" w:cs="宋体"/>
          <w:b/>
          <w:color w:val="auto"/>
          <w:sz w:val="32"/>
          <w:szCs w:val="32"/>
          <w:highlight w:val="none"/>
          <w:lang w:eastAsia="zh-CN"/>
        </w:rPr>
        <w:t xml:space="preserve">项目编号：</w:t>
      </w:r>
      <w:r>
        <w:rPr>
          <w:rFonts w:hint="eastAsia" w:ascii="宋体" w:hAnsi="宋体" w:cs="宋体"/>
          <w:b/>
          <w:color w:val="auto"/>
          <w:sz w:val="32"/>
          <w:szCs w:val="32"/>
          <w:highlight w:val="none"/>
          <w:lang w:eastAsia="zh-CN"/>
        </w:rPr>
        <w:t xml:space="preserve">JSZC-320213-HDZJ-G2026-0001</w:t>
      </w:r>
      <w:r/>
    </w:p>
    <w:p>
      <w:pPr>
        <w:ind w:left="0" w:right="0" w:firstLine="0"/>
        <w:jc w:val="left"/>
        <w:keepLines w:val="0"/>
        <w:keepNext w:val="0"/>
        <w:pageBreakBefore w:val="0"/>
        <w:spacing w:line="480" w:lineRule="auto"/>
        <w:shd w:val="clear" w:color="auto"/>
        <w:widowControl w:val="off"/>
        <w:rPr>
          <w:rFonts w:ascii="宋体" w:hAnsi="宋体" w:cs="宋体"/>
          <w:b/>
          <w:color w:val="auto"/>
          <w:sz w:val="32"/>
          <w:szCs w:val="32"/>
          <w:highlight w:val="none"/>
          <w:lang w:eastAsia="zh-CN"/>
        </w:rPr>
        <w:outlineLvl w:val="9"/>
      </w:pPr>
      <w:r>
        <w:rPr>
          <w:rFonts w:ascii="宋体" w:hAnsi="宋体" w:cs="宋体"/>
          <w:b/>
          <w:color w:val="auto"/>
          <w:sz w:val="32"/>
          <w:szCs w:val="32"/>
          <w:highlight w:val="none"/>
          <w:lang w:eastAsia="zh-CN"/>
        </w:rPr>
      </w:r>
      <w:r/>
    </w:p>
    <w:p>
      <w:pPr>
        <w:ind w:left="0" w:right="0" w:firstLine="0"/>
        <w:jc w:val="left"/>
        <w:keepLines w:val="0"/>
        <w:keepNext w:val="0"/>
        <w:pageBreakBefore w:val="0"/>
        <w:spacing w:line="480" w:lineRule="auto"/>
        <w:shd w:val="clear" w:color="auto"/>
        <w:widowControl w:val="off"/>
        <w:rPr>
          <w:rFonts w:ascii="宋体" w:hAnsi="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t xml:space="preserve">项目名称：</w:t>
      </w:r>
      <w:r>
        <w:rPr>
          <w:rFonts w:hint="eastAsia" w:ascii="宋体" w:hAnsi="宋体" w:cs="宋体"/>
          <w:b/>
          <w:color w:val="auto"/>
          <w:sz w:val="32"/>
          <w:szCs w:val="32"/>
          <w:highlight w:val="none"/>
          <w:lang w:val="en-US" w:eastAsia="zh-CN"/>
        </w:rPr>
        <w:t xml:space="preserve">无锡市梁溪区北大街街道2026年食堂餐饮服务</w:t>
      </w:r>
      <w:r/>
    </w:p>
    <w:p>
      <w:pPr>
        <w:ind w:left="0" w:right="0" w:firstLine="0"/>
        <w:jc w:val="left"/>
        <w:keepLines w:val="0"/>
        <w:keepNext w:val="0"/>
        <w:pageBreakBefore w:val="0"/>
        <w:spacing w:line="480" w:lineRule="auto"/>
        <w:shd w:val="clear" w:color="auto"/>
        <w:widowControl w:val="off"/>
        <w:rPr>
          <w:rFonts w:ascii="宋体" w:hAnsi="宋体" w:cs="宋体"/>
          <w:b/>
          <w:color w:val="auto"/>
          <w:sz w:val="32"/>
          <w:szCs w:val="32"/>
          <w:highlight w:val="none"/>
          <w:lang w:eastAsia="zh-CN"/>
        </w:rPr>
        <w:outlineLvl w:val="9"/>
      </w:pPr>
      <w:r>
        <w:rPr>
          <w:rFonts w:ascii="宋体" w:hAnsi="宋体" w:cs="宋体"/>
          <w:b/>
          <w:color w:val="auto"/>
          <w:sz w:val="32"/>
          <w:szCs w:val="32"/>
          <w:highlight w:val="none"/>
          <w:lang w:eastAsia="zh-CN"/>
        </w:rPr>
      </w:r>
      <w:r/>
    </w:p>
    <w:p>
      <w:pPr>
        <w:ind w:left="0" w:right="0" w:firstLine="0"/>
        <w:jc w:val="left"/>
        <w:keepLines w:val="0"/>
        <w:keepNext w:val="0"/>
        <w:pageBreakBefore w:val="0"/>
        <w:spacing w:line="480" w:lineRule="auto"/>
        <w:shd w:val="clear" w:color="auto"/>
        <w:widowControl w:val="off"/>
        <w:rPr>
          <w:rFonts w:ascii="宋体" w:hAnsi="宋体" w:cs="宋体"/>
          <w:b/>
          <w:color w:val="auto"/>
          <w:sz w:val="32"/>
          <w:szCs w:val="32"/>
          <w:highlight w:val="none"/>
          <w:lang w:eastAsia="zh-CN"/>
        </w:rPr>
        <w:outlineLvl w:val="9"/>
      </w:pPr>
      <w:r>
        <w:rPr>
          <w:rFonts w:hint="eastAsia" w:ascii="宋体" w:hAnsi="宋体" w:cs="宋体"/>
          <w:b/>
          <w:color w:val="auto"/>
          <w:sz w:val="32"/>
          <w:szCs w:val="32"/>
          <w:highlight w:val="none"/>
          <w:lang w:eastAsia="zh-CN"/>
        </w:rPr>
        <w:t xml:space="preserve">采购人：</w:t>
      </w:r>
      <w:r>
        <w:rPr>
          <w:rFonts w:hint="eastAsia" w:ascii="宋体" w:hAnsi="宋体" w:cs="宋体"/>
          <w:b/>
          <w:color w:val="auto"/>
          <w:sz w:val="32"/>
          <w:szCs w:val="32"/>
          <w:highlight w:val="none"/>
          <w:lang w:val="en-US" w:eastAsia="zh-CN"/>
        </w:rPr>
        <w:t xml:space="preserve">无锡市梁溪区北大街街道办事处</w:t>
      </w:r>
      <w:r/>
    </w:p>
    <w:p>
      <w:pPr>
        <w:ind w:left="0" w:right="0" w:firstLine="0"/>
        <w:jc w:val="left"/>
        <w:keepLines w:val="0"/>
        <w:keepNext w:val="0"/>
        <w:pageBreakBefore w:val="0"/>
        <w:spacing w:line="480" w:lineRule="auto"/>
        <w:shd w:val="clear" w:color="auto"/>
        <w:widowControl w:val="off"/>
        <w:rPr>
          <w:rFonts w:ascii="宋体" w:hAnsi="宋体" w:cs="宋体"/>
          <w:b/>
          <w:color w:val="auto"/>
          <w:sz w:val="32"/>
          <w:szCs w:val="32"/>
          <w:highlight w:val="none"/>
          <w:lang w:eastAsia="zh-CN"/>
        </w:rPr>
        <w:outlineLvl w:val="9"/>
      </w:pPr>
      <w:r>
        <w:rPr>
          <w:rFonts w:ascii="宋体" w:hAnsi="宋体" w:cs="宋体"/>
          <w:b/>
          <w:color w:val="auto"/>
          <w:sz w:val="32"/>
          <w:szCs w:val="32"/>
          <w:highlight w:val="none"/>
          <w:lang w:eastAsia="zh-CN"/>
        </w:rPr>
      </w:r>
      <w:r/>
    </w:p>
    <w:p>
      <w:pPr>
        <w:ind w:left="0" w:right="0" w:firstLine="0"/>
        <w:jc w:val="left"/>
        <w:keepLines w:val="0"/>
        <w:keepNext w:val="0"/>
        <w:pageBreakBefore w:val="0"/>
        <w:spacing w:line="480" w:lineRule="auto"/>
        <w:shd w:val="clear" w:color="auto"/>
        <w:widowControl w:val="off"/>
        <w:rPr>
          <w:rFonts w:hint="default" w:ascii="宋体" w:hAnsi="宋体" w:cs="宋体"/>
          <w:b/>
          <w:color w:val="auto"/>
          <w:sz w:val="32"/>
          <w:szCs w:val="32"/>
          <w:highlight w:val="none"/>
          <w:lang w:val="en-US" w:eastAsia="zh-CN"/>
        </w:rPr>
        <w:outlineLvl w:val="9"/>
      </w:pPr>
      <w:r>
        <w:rPr>
          <w:rFonts w:hint="eastAsia" w:ascii="宋体" w:hAnsi="宋体" w:cs="宋体"/>
          <w:b/>
          <w:color w:val="auto"/>
          <w:sz w:val="32"/>
          <w:szCs w:val="32"/>
          <w:highlight w:val="none"/>
          <w:lang w:eastAsia="zh-CN"/>
        </w:rPr>
        <w:t xml:space="preserve">采购代理机构：</w:t>
      </w:r>
      <w:r>
        <w:rPr>
          <w:rFonts w:hint="eastAsia" w:ascii="宋体" w:hAnsi="宋体" w:cs="宋体"/>
          <w:b/>
          <w:color w:val="auto"/>
          <w:sz w:val="32"/>
          <w:szCs w:val="32"/>
          <w:highlight w:val="none"/>
          <w:lang w:val="en-US" w:eastAsia="zh-CN"/>
        </w:rPr>
        <w:t xml:space="preserve">江苏恒达工程造价咨询有限公司</w:t>
      </w:r>
      <w:r/>
    </w:p>
    <w:p>
      <w:pPr>
        <w:ind w:left="0" w:right="0" w:firstLine="0"/>
        <w:jc w:val="left"/>
        <w:keepLines w:val="0"/>
        <w:keepNext w:val="0"/>
        <w:pageBreakBefore w:val="0"/>
        <w:spacing w:line="480" w:lineRule="auto"/>
        <w:shd w:val="clear" w:color="auto"/>
        <w:widowControl w:val="off"/>
        <w:rPr>
          <w:rFonts w:ascii="宋体" w:hAnsi="宋体" w:cs="宋体"/>
          <w:b/>
          <w:color w:val="auto"/>
          <w:sz w:val="21"/>
          <w:highlight w:val="none"/>
          <w:lang w:eastAsia="zh-CN"/>
        </w:rPr>
        <w:outlineLvl w:val="9"/>
      </w:pPr>
      <w:r>
        <w:rPr>
          <w:rFonts w:ascii="宋体" w:hAnsi="宋体" w:cs="宋体"/>
          <w:b/>
          <w:color w:val="auto"/>
          <w:sz w:val="21"/>
          <w:highlight w:val="none"/>
          <w:lang w:eastAsia="zh-CN"/>
        </w:rPr>
      </w:r>
      <w:r/>
    </w:p>
    <w:p>
      <w:pPr>
        <w:ind w:left="0" w:right="0" w:firstLine="0"/>
        <w:jc w:val="left"/>
        <w:keepLines w:val="0"/>
        <w:keepNext w:val="0"/>
        <w:pageBreakBefore w:val="0"/>
        <w:spacing w:line="480" w:lineRule="auto"/>
        <w:shd w:val="clear" w:color="auto"/>
        <w:widowControl w:val="off"/>
        <w:rPr>
          <w:rFonts w:ascii="宋体" w:hAnsi="宋体" w:cs="宋体"/>
          <w:b/>
          <w:color w:val="auto"/>
          <w:sz w:val="21"/>
          <w:highlight w:val="none"/>
          <w:lang w:eastAsia="zh-CN"/>
        </w:rPr>
        <w:outlineLvl w:val="9"/>
      </w:pPr>
      <w:r>
        <w:rPr>
          <w:rFonts w:ascii="宋体" w:hAnsi="宋体" w:cs="宋体"/>
          <w:b/>
          <w:color w:val="auto"/>
          <w:sz w:val="21"/>
          <w:highlight w:val="none"/>
          <w:lang w:eastAsia="zh-CN"/>
        </w:rPr>
      </w:r>
      <w:r/>
    </w:p>
    <w:p>
      <w:pPr>
        <w:ind w:left="0" w:right="0" w:firstLine="0"/>
        <w:jc w:val="left"/>
        <w:keepLines w:val="0"/>
        <w:keepNext w:val="0"/>
        <w:pageBreakBefore w:val="0"/>
        <w:spacing w:line="480" w:lineRule="auto"/>
        <w:shd w:val="clear" w:color="auto"/>
        <w:widowControl w:val="off"/>
        <w:rPr>
          <w:rFonts w:ascii="宋体" w:hAnsi="宋体" w:cs="宋体"/>
          <w:b/>
          <w:color w:val="auto"/>
          <w:sz w:val="21"/>
          <w:highlight w:val="none"/>
          <w:lang w:eastAsia="zh-CN"/>
        </w:rPr>
        <w:outlineLvl w:val="9"/>
      </w:pPr>
      <w:r>
        <w:rPr>
          <w:rFonts w:ascii="宋体" w:hAnsi="宋体" w:cs="宋体"/>
          <w:b/>
          <w:color w:val="auto"/>
          <w:sz w:val="21"/>
          <w:highlight w:val="none"/>
          <w:lang w:eastAsia="zh-CN"/>
        </w:rPr>
      </w:r>
      <w:r/>
    </w:p>
    <w:p>
      <w:pPr>
        <w:ind w:left="0" w:right="0" w:firstLine="0"/>
        <w:jc w:val="center"/>
        <w:keepLines w:val="0"/>
        <w:keepNext w:val="0"/>
        <w:pageBreakBefore w:val="0"/>
        <w:spacing w:line="480" w:lineRule="auto"/>
        <w:shd w:val="clear" w:color="auto"/>
        <w:rPr>
          <w:highlight w:val="none"/>
        </w:rPr>
        <w:outlineLvl w:val="9"/>
      </w:pPr>
      <w:r>
        <w:rPr>
          <w:rFonts w:hint="eastAsia" w:ascii="宋体" w:hAnsi="宋体" w:cs="宋体"/>
          <w:b/>
          <w:color w:val="auto"/>
          <w:sz w:val="32"/>
          <w:szCs w:val="32"/>
          <w:highlight w:val="none"/>
          <w:lang w:eastAsia="zh-CN"/>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lang w:eastAsia="zh-CN"/>
        </w:rPr>
        <w:t xml:space="preserve">年</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eastAsia="zh-CN"/>
        </w:rPr>
        <w:t xml:space="preserve">月</w:t>
      </w:r>
      <w:r/>
      <w:r>
        <w:rPr>
          <w:rFonts w:hint="eastAsia" w:ascii="宋体" w:hAnsi="宋体" w:cs="宋体"/>
          <w:b/>
          <w:color w:val="auto"/>
          <w:sz w:val="32"/>
          <w:szCs w:val="32"/>
          <w:highlight w:val="none"/>
          <w:lang w:eastAsia="zh-CN"/>
        </w:rPr>
      </w:r>
      <w:r/>
      <w:r>
        <w:rPr>
          <w:rFonts w:hint="eastAsia" w:ascii="宋体" w:hAnsi="宋体" w:cs="宋体"/>
          <w:b/>
          <w:color w:val="auto"/>
          <w:sz w:val="32"/>
          <w:szCs w:val="32"/>
          <w:highlight w:val="none"/>
          <w:lang w:eastAsia="zh-CN"/>
        </w:rPr>
      </w:r>
    </w:p>
    <w:p>
      <w:pPr>
        <w:ind w:left="0" w:right="0" w:firstLine="0"/>
        <w:jc w:val="center"/>
        <w:keepLines w:val="0"/>
        <w:keepNext w:val="0"/>
        <w:pageBreakBefore w:val="0"/>
        <w:spacing w:line="480" w:lineRule="auto"/>
        <w:shd w:val="clear" w:color="auto"/>
        <w:rPr>
          <w:rFonts w:hint="eastAsia" w:ascii="宋体" w:hAnsi="宋体" w:cs="宋体"/>
          <w:b/>
          <w:bCs/>
          <w:color w:val="auto"/>
          <w:sz w:val="32"/>
          <w:szCs w:val="32"/>
          <w:highlight w:val="none"/>
          <w:lang w:eastAsia="zh-CN"/>
        </w:rPr>
        <w:outlineLvl w:val="9"/>
      </w:pPr>
      <w:r>
        <w:rPr>
          <w:highlight w:val="none"/>
        </w:rPr>
      </w:r>
      <w:r>
        <w:rPr>
          <w:highlight w:val="none"/>
        </w:rPr>
      </w:r>
    </w:p>
    <w:sdt>
      <w:sdtPr>
        <w15:appearance w15:val="boundingBox"/>
        <w15:color w:val="dbdbdb"/>
        <w:id w:val="147458001"/>
        <w:docPartObj>
          <w:docPartGallery w:val="Table of Contents"/>
          <w:docPartUnique w:val="true"/>
        </w:docPartObj>
        <w:rPr>
          <w:rFonts w:hint="default" w:ascii="宋体" w:hAnsi="宋体" w:eastAsia="宋体" w:cs="Arial"/>
          <w:color w:val="000000"/>
          <w:sz w:val="21"/>
          <w:szCs w:val="21"/>
          <w:highlight w:val="none"/>
          <w:lang w:val="en-US" w:eastAsia="en-US" w:bidi="ar-SA"/>
        </w:rPr>
      </w:sdtPr>
      <w:sdtContent>
        <w:p>
          <w:pPr>
            <w:ind w:left="0" w:right="0" w:firstLine="0"/>
            <w:jc w:val="center"/>
            <w:spacing w:before="0" w:after="0" w:line="240" w:lineRule="auto"/>
            <w:shd w:val="clear" w:color="auto"/>
            <w:rPr>
              <w:rFonts w:ascii="宋体" w:hAnsi="宋体" w:eastAsia="宋体"/>
              <w:b/>
              <w:bCs/>
              <w:sz w:val="30"/>
              <w:szCs w:val="30"/>
              <w:highlight w:val="none"/>
            </w:rPr>
          </w:pPr>
          <w:r>
            <w:rPr>
              <w:rFonts w:hint="eastAsia" w:ascii="宋体" w:hAnsi="宋体" w:eastAsia="宋体" w:cs="Arial"/>
              <w:b/>
              <w:bCs/>
              <w:color w:val="000000"/>
              <w:sz w:val="30"/>
              <w:szCs w:val="30"/>
              <w:highlight w:val="none"/>
              <w:lang w:val="en-US" w:eastAsia="zh-CN" w:bidi="ar-SA"/>
            </w:rPr>
            <w:t xml:space="preserve">总 </w:t>
          </w:r>
          <w:r>
            <w:rPr>
              <w:rFonts w:ascii="宋体" w:hAnsi="宋体" w:eastAsia="宋体"/>
              <w:b/>
              <w:bCs/>
              <w:sz w:val="30"/>
              <w:szCs w:val="30"/>
              <w:highlight w:val="none"/>
            </w:rPr>
            <w:t xml:space="preserve">目</w:t>
          </w:r>
          <w:r>
            <w:rPr>
              <w:rFonts w:hint="eastAsia" w:ascii="宋体" w:hAnsi="宋体" w:eastAsia="宋体"/>
              <w:b/>
              <w:bCs/>
              <w:sz w:val="30"/>
              <w:szCs w:val="30"/>
              <w:highlight w:val="none"/>
              <w:lang w:val="en-US" w:eastAsia="zh-CN"/>
            </w:rPr>
            <w:t xml:space="preserve"> </w:t>
          </w:r>
          <w:r>
            <w:rPr>
              <w:rFonts w:ascii="宋体" w:hAnsi="宋体" w:eastAsia="宋体"/>
              <w:b/>
              <w:bCs/>
              <w:sz w:val="30"/>
              <w:szCs w:val="30"/>
              <w:highlight w:val="none"/>
            </w:rPr>
            <w:t xml:space="preserve">录</w:t>
          </w:r>
          <w:r/>
        </w:p>
        <w:p>
          <w:pPr>
            <w:pStyle w:val="687"/>
            <w:shd w:val="clear" w:color="auto"/>
            <w:rPr>
              <w:rFonts w:ascii="宋体" w:hAnsi="宋体" w:eastAsia="宋体"/>
              <w:b/>
              <w:bCs/>
              <w:sz w:val="28"/>
              <w:szCs w:val="28"/>
              <w:highlight w:val="none"/>
            </w:rPr>
          </w:pPr>
          <w:r>
            <w:rPr>
              <w:rFonts w:ascii="宋体" w:hAnsi="宋体" w:eastAsia="宋体"/>
              <w:b/>
              <w:bCs/>
              <w:sz w:val="28"/>
              <w:szCs w:val="28"/>
              <w:highlight w:val="none"/>
            </w:rPr>
          </w:r>
          <w:r/>
        </w:p>
        <w:p>
          <w:pPr>
            <w:pStyle w:val="703"/>
            <w:spacing w:line="720" w:lineRule="auto"/>
            <w:shd w:val="clear" w:color="auto"/>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TOC \o "1-1" \h \u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_Toc15516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pacing w:val="7"/>
              <w:sz w:val="28"/>
              <w:szCs w:val="28"/>
              <w:highlight w:val="none"/>
              <w:lang w:eastAsia="zh-CN"/>
            </w:rPr>
            <w:t xml:space="preserve">第一章投标邀请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_Toc15516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rPr>
              <w:rFonts w:hint="eastAsia" w:ascii="宋体" w:hAnsi="宋体" w:eastAsia="宋体" w:cs="宋体"/>
              <w:sz w:val="28"/>
              <w:szCs w:val="28"/>
              <w:highlight w:val="none"/>
              <w:lang w:eastAsia="zh-CN"/>
            </w:rPr>
            <w:t xml:space="preserve">）</w:t>
          </w:r>
          <w:r/>
        </w:p>
        <w:p>
          <w:pPr>
            <w:pStyle w:val="703"/>
            <w:spacing w:line="720" w:lineRule="auto"/>
            <w:shd w:val="clear" w:color="auto"/>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_Toc13097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pacing w:val="7"/>
              <w:sz w:val="28"/>
              <w:szCs w:val="28"/>
              <w:highlight w:val="none"/>
              <w:lang w:eastAsia="zh-CN"/>
            </w:rPr>
            <w:t xml:space="preserve">第二章投标人须知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_Toc13097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rPr>
              <w:rFonts w:hint="eastAsia" w:ascii="宋体" w:hAnsi="宋体" w:eastAsia="宋体" w:cs="宋体"/>
              <w:sz w:val="28"/>
              <w:szCs w:val="28"/>
              <w:highlight w:val="none"/>
              <w:lang w:eastAsia="zh-CN"/>
            </w:rPr>
            <w:t xml:space="preserve">）</w:t>
          </w:r>
          <w:r/>
        </w:p>
        <w:p>
          <w:pPr>
            <w:pStyle w:val="703"/>
            <w:spacing w:line="720" w:lineRule="auto"/>
            <w:shd w:val="clear" w:color="auto"/>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_Toc25622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pacing w:val="7"/>
              <w:sz w:val="28"/>
              <w:szCs w:val="28"/>
              <w:highlight w:val="none"/>
              <w:lang w:eastAsia="zh-CN"/>
            </w:rPr>
            <w:t xml:space="preserve">第三章合同文本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21</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rPr>
              <w:rFonts w:hint="eastAsia" w:ascii="宋体" w:hAnsi="宋体" w:eastAsia="宋体" w:cs="宋体"/>
              <w:sz w:val="28"/>
              <w:szCs w:val="28"/>
              <w:highlight w:val="none"/>
              <w:lang w:eastAsia="zh-CN"/>
            </w:rPr>
            <w:t xml:space="preserve">）</w:t>
          </w:r>
          <w:r/>
        </w:p>
        <w:p>
          <w:pPr>
            <w:pStyle w:val="703"/>
            <w:spacing w:line="720" w:lineRule="auto"/>
            <w:shd w:val="clear" w:color="auto"/>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_Toc6084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pacing w:val="7"/>
              <w:sz w:val="28"/>
              <w:szCs w:val="28"/>
              <w:highlight w:val="none"/>
              <w:lang w:eastAsia="zh-CN"/>
            </w:rPr>
            <w:t xml:space="preserve">第四章采购需求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_Toc6084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27</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rPr>
              <w:rFonts w:hint="eastAsia" w:ascii="宋体" w:hAnsi="宋体" w:eastAsia="宋体" w:cs="宋体"/>
              <w:sz w:val="28"/>
              <w:szCs w:val="28"/>
              <w:highlight w:val="none"/>
              <w:lang w:eastAsia="zh-CN"/>
            </w:rPr>
            <w:t xml:space="preserve">）</w:t>
          </w:r>
          <w:r/>
        </w:p>
        <w:p>
          <w:pPr>
            <w:pStyle w:val="703"/>
            <w:spacing w:line="720" w:lineRule="auto"/>
            <w:shd w:val="clear" w:color="auto"/>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_Toc23753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pacing w:val="7"/>
              <w:sz w:val="28"/>
              <w:szCs w:val="28"/>
              <w:highlight w:val="none"/>
              <w:lang w:eastAsia="zh-CN"/>
            </w:rPr>
            <w:t xml:space="preserve">第五章评标方法与评标标准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_Toc23753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47</w:t>
          </w:r>
          <w:r>
            <w:rPr>
              <w:rFonts w:hint="eastAsia" w:ascii="宋体" w:hAnsi="宋体" w:eastAsia="宋体" w:cs="宋体"/>
              <w:sz w:val="28"/>
              <w:szCs w:val="28"/>
              <w:highlight w:val="none"/>
            </w:rPr>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rPr>
              <w:rFonts w:hint="eastAsia" w:ascii="宋体" w:hAnsi="宋体" w:eastAsia="宋体" w:cs="宋体"/>
              <w:sz w:val="28"/>
              <w:szCs w:val="28"/>
              <w:highlight w:val="none"/>
              <w:lang w:eastAsia="zh-CN"/>
            </w:rPr>
            <w:t xml:space="preserve">）</w:t>
          </w:r>
          <w:r/>
        </w:p>
        <w:p>
          <w:pPr>
            <w:pStyle w:val="703"/>
            <w:spacing w:line="720" w:lineRule="auto"/>
            <w:shd w:val="clear" w:color="auto"/>
            <w:tabs>
              <w:tab w:val="right" w:pos="9746" w:leader="dot"/>
            </w:tabs>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fldChar w:fldCharType="begin"/>
          </w:r>
          <w:r>
            <w:rPr>
              <w:rFonts w:hint="eastAsia" w:ascii="宋体" w:hAnsi="宋体" w:eastAsia="宋体" w:cs="宋体"/>
              <w:sz w:val="28"/>
              <w:szCs w:val="28"/>
              <w:highlight w:val="none"/>
              <w:lang w:eastAsia="zh-CN"/>
            </w:rPr>
            <w:instrText xml:space="preserve"> HYPERLINK \l _Toc4928 </w:instrText>
          </w:r>
          <w:r>
            <w:rPr>
              <w:rFonts w:hint="eastAsia" w:ascii="宋体" w:hAnsi="宋体" w:eastAsia="宋体" w:cs="宋体"/>
              <w:sz w:val="28"/>
              <w:szCs w:val="28"/>
              <w:highlight w:val="none"/>
              <w:lang w:eastAsia="zh-CN"/>
            </w:rPr>
            <w:fldChar w:fldCharType="separate"/>
          </w:r>
          <w:r>
            <w:rPr>
              <w:rFonts w:hint="eastAsia" w:ascii="宋体" w:hAnsi="宋体" w:eastAsia="宋体" w:cs="宋体"/>
              <w:spacing w:val="7"/>
              <w:sz w:val="28"/>
              <w:szCs w:val="28"/>
              <w:highlight w:val="none"/>
              <w:lang w:eastAsia="zh-CN"/>
            </w:rPr>
            <w:t xml:space="preserve">第六章投标文件内容与格式</w:t>
          </w:r>
          <w:r>
            <w:rPr>
              <w:rFonts w:hint="eastAsia" w:ascii="宋体" w:hAnsi="宋体" w:eastAsia="宋体" w:cs="宋体"/>
              <w:sz w:val="28"/>
              <w:szCs w:val="28"/>
              <w:highlight w:val="none"/>
            </w:rPr>
            <w:tab/>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_Toc4928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53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lang w:eastAsia="zh-CN"/>
            </w:rPr>
            <w:fldChar w:fldCharType="end"/>
          </w:r>
          <w:r>
            <w:rPr>
              <w:rFonts w:hint="eastAsia" w:ascii="宋体" w:hAnsi="宋体" w:eastAsia="宋体" w:cs="宋体"/>
              <w:sz w:val="28"/>
              <w:szCs w:val="28"/>
              <w:highlight w:val="none"/>
              <w:lang w:eastAsia="zh-CN"/>
            </w:rPr>
            <w:t xml:space="preserve">）</w:t>
          </w:r>
          <w:r/>
        </w:p>
        <w:p>
          <w:pPr>
            <w:spacing w:line="720" w:lineRule="auto"/>
            <w:shd w:val="clear" w:color="auto"/>
            <w:rPr>
              <w:rFonts w:hint="eastAsia" w:ascii="Arial" w:hAnsi="Arial" w:eastAsia="宋体" w:cs="Arial"/>
              <w:color w:val="000000"/>
              <w:sz w:val="24"/>
              <w:szCs w:val="21"/>
              <w:highlight w:val="none"/>
              <w:lang w:val="en-US" w:eastAsia="zh-CN" w:bidi="ar-SA"/>
            </w:rPr>
            <w:outlineLvl w:val="9"/>
          </w:pPr>
          <w:r>
            <w:rPr>
              <w:rFonts w:hint="eastAsia" w:ascii="宋体" w:hAnsi="宋体" w:eastAsia="宋体" w:cs="宋体"/>
              <w:sz w:val="28"/>
              <w:szCs w:val="28"/>
              <w:highlight w:val="none"/>
              <w:lang w:eastAsia="zh-CN"/>
            </w:rPr>
            <w:fldChar w:fldCharType="end"/>
          </w:r>
          <w:r/>
        </w:p>
      </w:sdtContent>
    </w:sdt>
    <w:p>
      <w:pPr>
        <w:pStyle w:val="687"/>
        <w:shd w:val="clear" w:color="auto"/>
        <w:rPr>
          <w:rFonts w:hint="eastAsia"/>
          <w:highlight w:val="none"/>
          <w:lang w:eastAsia="zh-CN"/>
        </w:rPr>
      </w:pPr>
      <w:r>
        <w:rPr>
          <w:rFonts w:hint="eastAsia"/>
          <w:highlight w:val="none"/>
          <w:lang w:eastAsia="zh-CN"/>
        </w:rPr>
      </w:r>
      <w:r/>
    </w:p>
    <w:p>
      <w:pPr>
        <w:pStyle w:val="687"/>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ind w:left="0" w:firstLine="0"/>
        <w:jc w:val="center"/>
        <w:shd w:val="clear" w:color="auto"/>
        <w:rPr>
          <w:rFonts w:ascii="黑体" w:hAnsi="黑体" w:eastAsia="黑体" w:cs="黑体"/>
          <w:spacing w:val="7"/>
          <w:sz w:val="32"/>
          <w:szCs w:val="32"/>
          <w:highlight w:val="none"/>
          <w:lang w:eastAsia="zh-CN"/>
        </w:rPr>
        <w:outlineLvl w:val="0"/>
      </w:pPr>
      <w:r/>
      <w:bookmarkStart w:id="0" w:name="_Toc14203"/>
      <w:r/>
      <w:bookmarkStart w:id="1" w:name="_Toc15516"/>
      <w:r>
        <w:rPr>
          <w:rFonts w:ascii="黑体" w:hAnsi="黑体" w:eastAsia="黑体" w:cs="黑体"/>
          <w:spacing w:val="7"/>
          <w:sz w:val="32"/>
          <w:szCs w:val="32"/>
          <w:highlight w:val="none"/>
          <w:lang w:eastAsia="zh-CN"/>
        </w:rPr>
        <w:t xml:space="preserve">第一章投标邀请</w:t>
      </w:r>
      <w:bookmarkEnd w:id="0"/>
      <w:r/>
      <w:bookmarkEnd w:id="1"/>
      <w:r/>
      <w:r/>
    </w:p>
    <w:p>
      <w:pPr>
        <w:pStyle w:val="679"/>
        <w:ind w:left="0" w:firstLine="480"/>
        <w:keepLines w:val="0"/>
        <w:keepNext w:val="0"/>
        <w:pageBreakBefore w:val="0"/>
        <w:spacing w:line="360" w:lineRule="auto"/>
        <w:shd w:val="clear" w:color="auto"/>
        <w:widowControl/>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val="en-US" w:eastAsia="zh-CN"/>
        </w:rPr>
        <w:t xml:space="preserve">无锡市梁溪区北大街街道办事处</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u w:val="single"/>
          <w:lang w:val="en-US" w:eastAsia="zh-CN"/>
        </w:rPr>
        <w:t xml:space="preserve">江苏恒达工程造价咨询有限公司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u w:val="single"/>
          <w:lang w:val="en-US" w:eastAsia="zh-CN"/>
        </w:rPr>
        <w:t xml:space="preserve">无锡市梁溪区北大街街道2026年食堂餐饮服务</w:t>
      </w:r>
      <w:r>
        <w:rPr>
          <w:rFonts w:hint="eastAsia" w:ascii="宋体" w:hAnsi="宋体" w:eastAsia="宋体"/>
          <w:color w:val="000000"/>
          <w:sz w:val="24"/>
          <w:szCs w:val="24"/>
          <w:highlight w:val="none"/>
          <w:u w:val="single"/>
          <w:lang w:val="en-US" w:eastAsia="zh-CN"/>
        </w:rPr>
        <w:t xml:space="preserve">（</w:t>
      </w:r>
      <w:r>
        <w:rPr>
          <w:rFonts w:hint="eastAsia" w:ascii="宋体" w:hAnsi="宋体"/>
          <w:color w:val="000000"/>
          <w:sz w:val="24"/>
          <w:szCs w:val="24"/>
          <w:highlight w:val="none"/>
          <w:u w:val="single"/>
          <w:lang w:val="en-US" w:eastAsia="zh-CN"/>
        </w:rPr>
        <w:t xml:space="preserve">JSZC-320213-HDZJ-G2026-0001</w:t>
      </w:r>
      <w:r>
        <w:rPr>
          <w:rFonts w:hint="eastAsia" w:ascii="宋体" w:hAnsi="宋体" w:eastAsia="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进行公开招标采购，欢迎符合条件的供应商投标。</w:t>
      </w:r>
      <w:r/>
    </w:p>
    <w:p>
      <w:pPr>
        <w:ind w:left="0" w:firstLine="480"/>
        <w:keepLines w:val="0"/>
        <w:keepNext w:val="0"/>
        <w:pageBreakBefore w:val="0"/>
        <w:spacing w:line="360" w:lineRule="auto"/>
        <w:shd w:val="clear" w:color="auto"/>
        <w:widowControl/>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outlineLvl w:val="9"/>
      </w:pPr>
      <w:r>
        <w:rPr>
          <w:rFonts w:hint="eastAsia" w:ascii="宋体" w:hAnsi="宋体"/>
          <w:color w:val="000000"/>
          <w:sz w:val="24"/>
          <w:szCs w:val="24"/>
          <w:highlight w:val="none"/>
        </w:rPr>
        <w:t xml:space="preserve">项目概况</w:t>
      </w:r>
      <w:r/>
    </w:p>
    <w:p>
      <w:pPr>
        <w:ind w:left="0" w:firstLine="480"/>
        <w:keepLines w:val="0"/>
        <w:keepNext w:val="0"/>
        <w:pageBreakBefore w:val="0"/>
        <w:spacing w:line="360" w:lineRule="auto"/>
        <w:shd w:val="clear" w:color="auto"/>
        <w:widowControl/>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outlineLvl w:val="9"/>
      </w:pPr>
      <w:r>
        <w:rPr>
          <w:rFonts w:hint="eastAsia" w:ascii="宋体" w:hAnsi="宋体"/>
          <w:color w:val="000000"/>
          <w:sz w:val="24"/>
          <w:szCs w:val="24"/>
          <w:highlight w:val="none"/>
          <w:u w:val="single"/>
          <w:lang w:val="en-US" w:eastAsia="zh-CN"/>
        </w:rPr>
        <w:t xml:space="preserve">无锡市梁溪区北大街街道2026年食堂餐饮服务</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color w:val="000000"/>
          <w:sz w:val="24"/>
          <w:szCs w:val="24"/>
          <w:highlight w:val="none"/>
          <w:lang w:val="en-US" w:eastAsia="zh-CN"/>
        </w:rPr>
        <w:t xml:space="preserve">2026</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6月1日13</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rPr>
        <w:t xml:space="preserve">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602"/>
        <w:jc w:val="left"/>
        <w:keepLines w:val="0"/>
        <w:keepNext w:val="0"/>
        <w:pageBreakBefore w:val="0"/>
        <w:spacing w:before="0" w:after="0" w:line="360" w:lineRule="auto"/>
        <w:shd w:val="clear" w:color="auto"/>
        <w:widowControl/>
        <w:rPr>
          <w:rFonts w:hint="eastAsia" w:ascii="宋体" w:hAnsi="宋体" w:eastAsia="宋体" w:cs="Times New Roman"/>
          <w:b/>
          <w:bCs/>
          <w:color w:val="000000"/>
          <w:sz w:val="30"/>
          <w:szCs w:val="30"/>
          <w:highlight w:val="none"/>
          <w:lang w:val="en-US" w:eastAsia="zh-CN" w:bidi="ar-SA"/>
        </w:rPr>
        <w:outlineLvl w:val="9"/>
      </w:pPr>
      <w:r/>
      <w:bookmarkStart w:id="2" w:name="_Toc28359079"/>
      <w:r/>
      <w:bookmarkStart w:id="3" w:name="_Toc28359002"/>
      <w:r/>
      <w:bookmarkStart w:id="4" w:name="_Toc35393621"/>
      <w:r/>
      <w:bookmarkStart w:id="5" w:name="_Toc35393790"/>
      <w:r/>
      <w:bookmarkStart w:id="6" w:name="_Toc38985263"/>
      <w:r/>
      <w:bookmarkStart w:id="7" w:name="_Hlk24379207"/>
      <w:r>
        <w:rPr>
          <w:rFonts w:hint="eastAsia" w:ascii="宋体" w:hAnsi="宋体" w:eastAsia="宋体" w:cs="Times New Roman"/>
          <w:b/>
          <w:bCs/>
          <w:color w:val="000000"/>
          <w:sz w:val="30"/>
          <w:szCs w:val="30"/>
          <w:highlight w:val="none"/>
          <w:lang w:val="en-US" w:eastAsia="zh-CN" w:bidi="ar-SA"/>
        </w:rPr>
        <w:t xml:space="preserve">一、项目基本情况</w:t>
      </w:r>
      <w:bookmarkEnd w:id="2"/>
      <w:r/>
      <w:bookmarkEnd w:id="3"/>
      <w:r/>
      <w:bookmarkEnd w:id="4"/>
      <w:r/>
      <w:bookmarkEnd w:id="5"/>
      <w:r/>
      <w:bookmarkEnd w:id="6"/>
      <w:r/>
      <w:r/>
    </w:p>
    <w:p>
      <w:pPr>
        <w:ind w:firstLine="480"/>
        <w:keepLines w:val="0"/>
        <w:keepNext w:val="0"/>
        <w:pageBreakBefore w:val="0"/>
        <w:spacing w:line="360" w:lineRule="auto"/>
        <w:shd w:val="clear" w:color="auto"/>
        <w:widowControl/>
        <w:rPr>
          <w:rFonts w:hint="default" w:ascii="宋体" w:hAnsi="宋体"/>
          <w:color w:val="000000"/>
          <w:sz w:val="24"/>
          <w:szCs w:val="24"/>
          <w:highlight w:val="none"/>
          <w:lang w:val="en-US" w:eastAsia="zh-CN"/>
        </w:rPr>
        <w:outlineLvl w:val="9"/>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JSZC-320213-HDZJ-G2026-0001</w:t>
      </w:r>
      <w:r/>
    </w:p>
    <w:p>
      <w:pPr>
        <w:ind w:firstLine="480"/>
        <w:keepLines w:val="0"/>
        <w:keepNext w:val="0"/>
        <w:pageBreakBefore w:val="0"/>
        <w:spacing w:line="360" w:lineRule="auto"/>
        <w:shd w:val="clear" w:color="auto"/>
        <w:widowControl/>
        <w:rPr>
          <w:rFonts w:hint="eastAsia" w:ascii="宋体" w:hAnsi="宋体" w:eastAsia="宋体"/>
          <w:color w:val="000000"/>
          <w:sz w:val="24"/>
          <w:szCs w:val="24"/>
          <w:highlight w:val="none"/>
          <w:lang w:eastAsia="zh-CN"/>
        </w:rPr>
        <w:outlineLvl w:val="9"/>
      </w:pPr>
      <w:r>
        <w:rPr>
          <w:rFonts w:hint="eastAsia" w:ascii="宋体" w:hAnsi="宋体"/>
          <w:color w:val="000000"/>
          <w:sz w:val="24"/>
          <w:szCs w:val="24"/>
          <w:highlight w:val="none"/>
        </w:rPr>
        <w:t xml:space="preserve">2.项目名称：</w:t>
      </w:r>
      <w:bookmarkEnd w:id="7"/>
      <w:r>
        <w:rPr>
          <w:rFonts w:hint="eastAsia" w:ascii="宋体" w:hAnsi="宋体"/>
          <w:color w:val="000000"/>
          <w:sz w:val="24"/>
          <w:szCs w:val="24"/>
          <w:highlight w:val="none"/>
          <w:u w:val="single"/>
          <w:lang w:val="en-US" w:eastAsia="zh-CN"/>
        </w:rPr>
        <w:t xml:space="preserve">无锡市梁溪区北大街街道2026年食堂餐饮服务</w:t>
      </w:r>
      <w:r/>
    </w:p>
    <w:p>
      <w:pPr>
        <w:ind w:firstLine="480"/>
        <w:keepLines w:val="0"/>
        <w:keepNext w:val="0"/>
        <w:pageBreakBefore w:val="0"/>
        <w:spacing w:line="360" w:lineRule="auto"/>
        <w:shd w:val="clear" w:color="auto"/>
        <w:widowControl/>
        <w:rPr>
          <w:rFonts w:ascii="宋体" w:hAnsi="宋体" w:cs="宋体"/>
          <w:color w:val="auto"/>
          <w:sz w:val="24"/>
          <w:szCs w:val="24"/>
          <w:highlight w:val="none"/>
        </w:rPr>
        <w:outlineLvl w:val="9"/>
      </w:pPr>
      <w:r>
        <w:rPr>
          <w:rFonts w:hint="eastAsia" w:ascii="宋体" w:hAnsi="宋体"/>
          <w:color w:val="auto"/>
          <w:sz w:val="24"/>
          <w:szCs w:val="24"/>
          <w:highlight w:val="none"/>
        </w:rPr>
        <w:t xml:space="preserve">3.项目预</w:t>
      </w:r>
      <w:r>
        <w:rPr>
          <w:rFonts w:hint="eastAsia" w:ascii="宋体" w:hAnsi="宋体" w:cs="宋体"/>
          <w:color w:val="auto"/>
          <w:sz w:val="24"/>
          <w:szCs w:val="24"/>
          <w:highlight w:val="none"/>
        </w:rPr>
        <w:t xml:space="preserve">算金额：</w:t>
      </w:r>
      <w:r>
        <w:rPr>
          <w:rFonts w:hint="eastAsia" w:ascii="宋体" w:hAnsi="宋体" w:cs="宋体"/>
          <w:color w:val="auto"/>
          <w:sz w:val="24"/>
          <w:szCs w:val="24"/>
          <w:highlight w:val="none"/>
          <w:u w:val="single"/>
          <w:lang w:val="en-US" w:eastAsia="zh-CN"/>
        </w:rPr>
        <w:t xml:space="preserve">226</w:t>
      </w:r>
      <w:r>
        <w:rPr>
          <w:rFonts w:hint="eastAsia" w:ascii="宋体" w:hAnsi="宋体" w:cs="宋体"/>
          <w:color w:val="auto"/>
          <w:sz w:val="24"/>
          <w:szCs w:val="24"/>
          <w:highlight w:val="none"/>
        </w:rPr>
        <w:t xml:space="preserve">万元</w:t>
      </w:r>
      <w:r/>
    </w:p>
    <w:p>
      <w:pPr>
        <w:ind w:firstLine="480"/>
        <w:keepLines w:val="0"/>
        <w:keepNext w:val="0"/>
        <w:pageBreakBefore w:val="0"/>
        <w:spacing w:line="360" w:lineRule="auto"/>
        <w:shd w:val="clear" w:color="auto"/>
        <w:widowControl/>
        <w:rPr>
          <w:rFonts w:ascii="宋体" w:hAnsi="宋体"/>
          <w:color w:val="auto"/>
          <w:sz w:val="24"/>
          <w:szCs w:val="24"/>
          <w:highlight w:val="none"/>
        </w:rPr>
        <w:outlineLvl w:val="9"/>
      </w:pPr>
      <w:r>
        <w:rPr>
          <w:rFonts w:hint="eastAsia" w:ascii="宋体" w:hAnsi="宋体" w:cs="宋体"/>
          <w:color w:val="auto"/>
          <w:sz w:val="24"/>
          <w:szCs w:val="24"/>
          <w:highlight w:val="none"/>
        </w:rPr>
        <w:t xml:space="preserve">4.项目最高限价：</w:t>
      </w:r>
      <w:r>
        <w:rPr>
          <w:rFonts w:hint="eastAsia" w:ascii="宋体" w:hAnsi="宋体" w:cs="宋体"/>
          <w:color w:val="auto"/>
          <w:sz w:val="24"/>
          <w:szCs w:val="24"/>
          <w:highlight w:val="none"/>
          <w:u w:val="single"/>
          <w:lang w:val="en-US" w:eastAsia="zh-CN"/>
        </w:rPr>
        <w:t xml:space="preserve">204.7545</w:t>
      </w:r>
      <w:r>
        <w:rPr>
          <w:rFonts w:hint="eastAsia" w:ascii="宋体" w:hAnsi="宋体" w:cs="宋体"/>
          <w:color w:val="auto"/>
          <w:sz w:val="24"/>
          <w:szCs w:val="24"/>
          <w:highlight w:val="none"/>
          <w:lang w:val="en-US" w:eastAsia="zh-CN"/>
        </w:rPr>
        <w:t xml:space="preserve">万元</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hint="eastAsia" w:ascii="宋体" w:hAnsi="宋体"/>
          <w:color w:val="000000"/>
          <w:sz w:val="24"/>
          <w:szCs w:val="24"/>
          <w:highlight w:val="none"/>
        </w:rPr>
        <w:t xml:space="preserve">5.采购需求：</w:t>
      </w:r>
      <w:r>
        <w:rPr>
          <w:rFonts w:hint="eastAsia" w:ascii="宋体" w:hAnsi="宋体" w:cs="宋体"/>
          <w:color w:val="000000"/>
          <w:sz w:val="24"/>
          <w:szCs w:val="24"/>
          <w:highlight w:val="none"/>
        </w:rPr>
        <w:t xml:space="preserve">详见招标文件第四章采购需求</w:t>
      </w:r>
      <w:r/>
    </w:p>
    <w:p>
      <w:pPr>
        <w:ind w:firstLine="480"/>
        <w:keepLines w:val="0"/>
        <w:keepNext w:val="0"/>
        <w:pageBreakBefore w:val="0"/>
        <w:spacing w:line="360" w:lineRule="auto"/>
        <w:shd w:val="clear" w:color="auto"/>
        <w:widowControl/>
        <w:rPr>
          <w:rFonts w:hint="eastAsia" w:ascii="宋体" w:hAnsi="宋体" w:eastAsia="宋体" w:cs="宋体"/>
          <w:color w:val="000000"/>
          <w:sz w:val="24"/>
          <w:szCs w:val="24"/>
          <w:highlight w:val="none"/>
          <w:lang w:eastAsia="zh-CN"/>
        </w:rPr>
        <w:outlineLvl w:val="9"/>
      </w:pPr>
      <w:r>
        <w:rPr>
          <w:rFonts w:hint="eastAsia" w:ascii="宋体" w:hAnsi="宋体"/>
          <w:color w:val="000000"/>
          <w:sz w:val="24"/>
          <w:szCs w:val="24"/>
          <w:highlight w:val="none"/>
        </w:rPr>
        <w:t xml:space="preserve">6.合同履行期限：</w:t>
      </w:r>
      <w:r>
        <w:rPr>
          <w:rFonts w:hint="eastAsia" w:ascii="宋体" w:hAnsi="宋体" w:cs="宋体"/>
          <w:color w:val="000000"/>
          <w:sz w:val="24"/>
          <w:szCs w:val="24"/>
          <w:highlight w:val="none"/>
        </w:rPr>
        <w:t xml:space="preserve">详见招标文件第四章采购需求</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hint="eastAsia" w:ascii="宋体" w:hAnsi="宋体"/>
          <w:color w:val="000000"/>
          <w:sz w:val="24"/>
          <w:szCs w:val="24"/>
          <w:highlight w:val="none"/>
        </w:rPr>
        <w:t xml:space="preserve">7.采购方式：公开招标</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.本项目</w:t>
      </w:r>
      <w:r>
        <w:rPr>
          <w:rFonts w:hint="eastAsia" w:ascii="宋体" w:hAnsi="宋体"/>
          <w:b/>
          <w:bCs w:val="0"/>
          <w:color w:val="000000"/>
          <w:sz w:val="24"/>
          <w:szCs w:val="24"/>
          <w:highlight w:val="none"/>
        </w:rPr>
        <w:t xml:space="preserve">不接受</w:t>
      </w:r>
      <w:r>
        <w:rPr>
          <w:rFonts w:hint="eastAsia" w:ascii="宋体" w:hAnsi="宋体"/>
          <w:color w:val="000000"/>
          <w:sz w:val="24"/>
          <w:szCs w:val="24"/>
          <w:highlight w:val="none"/>
        </w:rPr>
        <w:t xml:space="preserve">联合体投标。</w:t>
      </w:r>
      <w:r/>
    </w:p>
    <w:p>
      <w:pPr>
        <w:ind w:firstLine="602"/>
        <w:jc w:val="left"/>
        <w:keepLines w:val="0"/>
        <w:keepNext w:val="0"/>
        <w:pageBreakBefore w:val="0"/>
        <w:spacing w:before="0" w:after="0" w:line="360" w:lineRule="auto"/>
        <w:shd w:val="clear" w:color="auto"/>
        <w:widowControl/>
        <w:rPr>
          <w:rFonts w:hint="eastAsia" w:ascii="宋体" w:hAnsi="宋体" w:eastAsia="宋体" w:cs="Times New Roman"/>
          <w:b/>
          <w:bCs/>
          <w:color w:val="000000"/>
          <w:sz w:val="30"/>
          <w:szCs w:val="30"/>
          <w:highlight w:val="none"/>
          <w:lang w:val="en-US" w:eastAsia="zh-CN" w:bidi="ar-SA"/>
        </w:rPr>
        <w:outlineLvl w:val="9"/>
      </w:pPr>
      <w:r/>
      <w:bookmarkStart w:id="8" w:name="_Toc28359003"/>
      <w:r/>
      <w:bookmarkStart w:id="9" w:name="_Toc35393622"/>
      <w:r/>
      <w:bookmarkStart w:id="10" w:name="_Toc38985264"/>
      <w:r/>
      <w:bookmarkStart w:id="11" w:name="_Toc28359080"/>
      <w:r/>
      <w:bookmarkStart w:id="12" w:name="_Toc35393791"/>
      <w:r>
        <w:rPr>
          <w:rFonts w:hint="eastAsia" w:ascii="宋体" w:hAnsi="宋体" w:eastAsia="宋体" w:cs="Times New Roman"/>
          <w:b/>
          <w:bCs/>
          <w:color w:val="000000"/>
          <w:sz w:val="30"/>
          <w:szCs w:val="30"/>
          <w:highlight w:val="none"/>
          <w:lang w:val="en-US" w:eastAsia="zh-CN" w:bidi="ar-SA"/>
        </w:rPr>
        <w:t xml:space="preserve">二、申请人的资格要求</w:t>
      </w:r>
      <w:bookmarkEnd w:id="8"/>
      <w:r/>
      <w:bookmarkEnd w:id="9"/>
      <w:r/>
      <w:bookmarkEnd w:id="10"/>
      <w:r/>
      <w:bookmarkEnd w:id="11"/>
      <w:r/>
      <w:bookmarkEnd w:id="12"/>
      <w:r/>
      <w:r/>
    </w:p>
    <w:p>
      <w:pPr>
        <w:ind w:firstLine="480"/>
        <w:keepLines w:val="0"/>
        <w:keepNext w:val="0"/>
        <w:pageBreakBefore w:val="0"/>
        <w:spacing w:line="360" w:lineRule="auto"/>
        <w:shd w:val="clear" w:color="auto"/>
        <w:widowControl/>
        <w:rPr>
          <w:rFonts w:hint="eastAsia" w:ascii="宋体" w:hAnsi="宋体" w:eastAsia="宋体"/>
          <w:sz w:val="24"/>
          <w:szCs w:val="24"/>
          <w:highlight w:val="none"/>
        </w:rPr>
        <w:outlineLvl w:val="9"/>
      </w:pPr>
      <w:r/>
      <w:bookmarkStart w:id="13" w:name="_Toc28359004"/>
      <w:r/>
      <w:bookmarkStart w:id="14" w:name="_Toc35393623"/>
      <w:r/>
      <w:bookmarkStart w:id="15" w:name="_Toc35393792"/>
      <w:r/>
      <w:bookmarkStart w:id="16" w:name="_Toc28359081"/>
      <w:r/>
      <w:bookmarkStart w:id="17" w:name="_Toc38985265"/>
      <w:r>
        <w:rPr>
          <w:rFonts w:hint="eastAsia" w:ascii="宋体" w:hAnsi="宋体" w:eastAsia="宋体"/>
          <w:sz w:val="24"/>
          <w:szCs w:val="24"/>
          <w:highlight w:val="none"/>
        </w:rPr>
        <w:t xml:space="preserve">1.满足《中华人民共和国政府采购法》第二十二条规定；</w:t>
      </w:r>
      <w:r/>
    </w:p>
    <w:p>
      <w:pPr>
        <w:ind w:firstLine="480"/>
        <w:keepLines w:val="0"/>
        <w:keepNext w:val="0"/>
        <w:pageBreakBefore w:val="0"/>
        <w:spacing w:line="360" w:lineRule="auto"/>
        <w:shd w:val="clear" w:color="auto"/>
        <w:widowControl/>
        <w:rPr>
          <w:rFonts w:hint="eastAsia" w:ascii="宋体" w:hAnsi="宋体" w:eastAsia="宋体"/>
          <w:sz w:val="24"/>
          <w:szCs w:val="24"/>
          <w:highlight w:val="none"/>
        </w:rPr>
        <w:outlineLvl w:val="9"/>
      </w:pPr>
      <w:r>
        <w:rPr>
          <w:rFonts w:hint="eastAsia" w:ascii="宋体" w:hAnsi="宋体" w:eastAsia="宋体"/>
          <w:sz w:val="24"/>
          <w:szCs w:val="24"/>
          <w:highlight w:val="none"/>
        </w:rPr>
        <w:t xml:space="preserve">2.落实政府采购政策需满足的资格要求：</w:t>
      </w:r>
      <w:r/>
    </w:p>
    <w:p>
      <w:pPr>
        <w:ind w:firstLine="480"/>
        <w:keepLines w:val="0"/>
        <w:keepNext w:val="0"/>
        <w:pageBreakBefore w:val="0"/>
        <w:spacing w:line="360" w:lineRule="auto"/>
        <w:shd w:val="clear" w:color="auto"/>
        <w:widowControl/>
        <w:rPr>
          <w:rFonts w:hint="eastAsia" w:ascii="宋体" w:hAnsi="宋体" w:eastAsia="宋体"/>
          <w:sz w:val="24"/>
          <w:szCs w:val="24"/>
          <w:highlight w:val="none"/>
          <w:lang w:eastAsia="zh-CN"/>
        </w:rPr>
        <w:outlineLvl w:val="9"/>
      </w:pPr>
      <w:r>
        <w:rPr>
          <w:rFonts w:hint="eastAsia" w:ascii="宋体" w:hAnsi="宋体" w:eastAsia="宋体"/>
          <w:sz w:val="24"/>
          <w:szCs w:val="24"/>
          <w:highlight w:val="none"/>
        </w:rPr>
        <w:t xml:space="preserve">2.1中小企业政策：本项目专门面向中小企业</w:t>
      </w:r>
      <w:r/>
    </w:p>
    <w:p>
      <w:pPr>
        <w:ind w:firstLine="480"/>
        <w:keepLines w:val="0"/>
        <w:keepNext w:val="0"/>
        <w:pageBreakBefore w:val="0"/>
        <w:spacing w:line="360" w:lineRule="auto"/>
        <w:shd w:val="clear" w:color="auto"/>
        <w:widowControl/>
        <w:rPr>
          <w:rFonts w:hint="eastAsia" w:ascii="宋体" w:hAnsi="宋体"/>
          <w:sz w:val="24"/>
          <w:szCs w:val="24"/>
          <w:highlight w:val="none"/>
        </w:rPr>
        <w:outlineLvl w:val="9"/>
      </w:pPr>
      <w:r>
        <w:rPr>
          <w:rFonts w:hint="eastAsia" w:ascii="宋体" w:hAnsi="宋体"/>
          <w:sz w:val="24"/>
          <w:szCs w:val="24"/>
          <w:highlight w:val="none"/>
        </w:rPr>
        <w:t xml:space="preserve">2.2通用资格要求：在“信用中国”网站（www.creditchina.gov.cn）、中国政府采购网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www.ccgp.gov.cn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0"/>
        </w:numPr>
        <w:ind w:left="0" w:right="0" w:firstLine="480"/>
        <w:jc w:val="left"/>
        <w:keepLines w:val="0"/>
        <w:keepNext w:val="0"/>
        <w:pageBreakBefore w:val="0"/>
        <w:spacing w:line="360" w:lineRule="auto"/>
        <w:shd w:val="clear" w:color="auto"/>
        <w:widowControl/>
        <w:rPr>
          <w:rFonts w:hint="eastAsia" w:ascii="宋体" w:hAnsi="宋体" w:eastAsia="宋体"/>
          <w:sz w:val="24"/>
          <w:szCs w:val="24"/>
          <w:highlight w:val="none"/>
        </w:rPr>
        <w:outlineLvl w:val="9"/>
      </w:pPr>
      <w:r>
        <w:rPr>
          <w:rFonts w:hint="eastAsia" w:ascii="宋体" w:hAnsi="宋体" w:eastAsia="宋体" w:cs="Arial"/>
          <w:color w:val="000000"/>
          <w:sz w:val="24"/>
          <w:szCs w:val="24"/>
          <w:highlight w:val="none"/>
          <w:lang w:val="en-US" w:eastAsia="en-US" w:bidi="ar-SA"/>
        </w:rPr>
        <w:t xml:space="preserve">3.</w:t>
      </w:r>
      <w:r>
        <w:rPr>
          <w:rFonts w:hint="eastAsia" w:ascii="宋体" w:hAnsi="宋体" w:eastAsia="宋体"/>
          <w:sz w:val="24"/>
          <w:szCs w:val="24"/>
          <w:highlight w:val="none"/>
        </w:rPr>
        <w:t xml:space="preserve">本项目的特定资格要求：</w:t>
      </w:r>
      <w:r/>
    </w:p>
    <w:p>
      <w:pPr>
        <w:numPr>
          <w:ilvl w:val="0"/>
          <w:numId w:val="0"/>
        </w:numPr>
        <w:ind w:right="0" w:firstLine="480"/>
        <w:jc w:val="left"/>
        <w:keepLines w:val="0"/>
        <w:keepNext w:val="0"/>
        <w:pageBreakBefore w:val="0"/>
        <w:spacing w:line="360" w:lineRule="auto"/>
        <w:shd w:val="clear" w:color="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3.1投标供应商符合国家食品卫生许可相关管理规定，具有行政主管部门颁发的有效的食品经营许可证（原件扫描件上传）；</w:t>
      </w:r>
      <w:r/>
    </w:p>
    <w:p>
      <w:pPr>
        <w:numPr>
          <w:ilvl w:val="0"/>
          <w:numId w:val="0"/>
        </w:numPr>
        <w:ind w:right="0" w:firstLine="480"/>
        <w:jc w:val="left"/>
        <w:keepLines w:val="0"/>
        <w:keepNext w:val="0"/>
        <w:pageBreakBefore w:val="0"/>
        <w:spacing w:line="360" w:lineRule="auto"/>
        <w:shd w:val="clear" w:color="auto"/>
        <w:widowControl/>
        <w:rPr>
          <w:rFonts w:hint="eastAsia" w:ascii="宋体" w:hAnsi="宋体" w:eastAsia="宋体" w:cs="宋体"/>
          <w:caps w:val="0"/>
          <w:color w:val="000000"/>
          <w:spacing w:val="0"/>
          <w:sz w:val="24"/>
          <w:szCs w:val="24"/>
          <w:highlight w:val="none"/>
          <w:u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被授权委托人和项目负责人须为投标供应商在职员工，</w:t>
      </w:r>
      <w:r>
        <w:rPr>
          <w:rFonts w:hint="eastAsia" w:ascii="宋体" w:hAnsi="宋体" w:eastAsia="宋体" w:cs="宋体"/>
          <w:caps w:val="0"/>
          <w:color w:val="auto"/>
          <w:spacing w:val="0"/>
          <w:sz w:val="24"/>
          <w:szCs w:val="24"/>
          <w:highlight w:val="none"/>
          <w:u w:val="none"/>
        </w:rPr>
        <w:t xml:space="preserve">需提供与投标供应商签订的劳动合同和由法定的社保机构出具的</w:t>
      </w:r>
      <w:r>
        <w:rPr>
          <w:rFonts w:hint="eastAsia" w:ascii="宋体" w:hAnsi="宋体" w:eastAsia="宋体" w:cs="宋体"/>
          <w:caps w:val="0"/>
          <w:color w:val="auto"/>
          <w:spacing w:val="0"/>
          <w:sz w:val="24"/>
          <w:szCs w:val="24"/>
          <w:highlight w:val="none"/>
          <w:u w:val="none"/>
          <w:lang w:val="en-US" w:eastAsia="zh-CN"/>
        </w:rPr>
        <w:t xml:space="preserve">投标供应商为其缴纳的近一年内任意一个月份（不含投标截止日当月）的社保缴费证明</w:t>
      </w:r>
      <w:r>
        <w:rPr>
          <w:rFonts w:hint="eastAsia" w:ascii="宋体" w:hAnsi="宋体" w:cs="宋体"/>
          <w:caps w:val="0"/>
          <w:color w:val="auto"/>
          <w:spacing w:val="0"/>
          <w:sz w:val="24"/>
          <w:szCs w:val="24"/>
          <w:highlight w:val="none"/>
          <w:u w:val="none"/>
          <w:lang w:val="en-US" w:eastAsia="zh-CN"/>
        </w:rPr>
        <w:t xml:space="preserve">[</w:t>
      </w:r>
      <w:r>
        <w:rPr>
          <w:rFonts w:hint="eastAsia" w:ascii="宋体" w:hAnsi="宋体" w:eastAsia="宋体" w:cs="宋体"/>
          <w:caps w:val="0"/>
          <w:color w:val="auto"/>
          <w:spacing w:val="0"/>
          <w:sz w:val="24"/>
          <w:szCs w:val="24"/>
          <w:highlight w:val="none"/>
          <w:u w:val="none"/>
          <w:lang w:val="en-US" w:eastAsia="zh-CN"/>
        </w:rPr>
        <w:t xml:space="preserve">社保缴费证明必须带有社保部门章或含有县（区）级及以上社保部门电子签章或带二维码验证；法定代表人亲自参与投标或法定代表人为项目负责人的则不需提供法定代表人的劳动合同及社保证明；新成立单位社保缴费期限不足的无需提供社保证明，投标供应商如是自然人情形的，则不需提供劳动合同</w:t>
      </w:r>
      <w:r>
        <w:rPr>
          <w:rFonts w:hint="eastAsia" w:ascii="宋体" w:hAnsi="宋体" w:cs="宋体"/>
          <w:caps w:val="0"/>
          <w:color w:val="auto"/>
          <w:spacing w:val="0"/>
          <w:sz w:val="24"/>
          <w:szCs w:val="24"/>
          <w:highlight w:val="none"/>
          <w:u w:val="none"/>
          <w:lang w:val="en-US" w:eastAsia="zh-CN"/>
        </w:rPr>
        <w:t xml:space="preserve">]</w:t>
      </w:r>
      <w:r>
        <w:rPr>
          <w:rFonts w:hint="eastAsia" w:ascii="宋体" w:hAnsi="宋体" w:eastAsia="宋体" w:cs="宋体"/>
          <w:caps w:val="0"/>
          <w:color w:val="000000"/>
          <w:spacing w:val="0"/>
          <w:sz w:val="24"/>
          <w:szCs w:val="24"/>
          <w:highlight w:val="none"/>
          <w:u w:val="none"/>
          <w:lang w:val="en-US" w:eastAsia="zh-CN"/>
        </w:rPr>
        <w:t xml:space="preserve">。</w:t>
      </w:r>
      <w:r/>
    </w:p>
    <w:p>
      <w:pPr>
        <w:ind w:firstLine="602"/>
        <w:jc w:val="left"/>
        <w:keepLines w:val="0"/>
        <w:keepNext w:val="0"/>
        <w:pageBreakBefore w:val="0"/>
        <w:spacing w:before="0" w:after="0" w:line="360" w:lineRule="auto"/>
        <w:shd w:val="clear" w:color="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三、获取招标文件</w:t>
      </w:r>
      <w:bookmarkEnd w:id="13"/>
      <w:r/>
      <w:bookmarkEnd w:id="14"/>
      <w:r/>
      <w:bookmarkEnd w:id="15"/>
      <w:r/>
      <w:bookmarkEnd w:id="16"/>
      <w:r/>
      <w:bookmarkEnd w:id="17"/>
      <w:r/>
      <w:r/>
    </w:p>
    <w:p>
      <w:pPr>
        <w:ind w:firstLine="480"/>
        <w:keepLines w:val="0"/>
        <w:keepNext w:val="0"/>
        <w:pageBreakBefore w:val="0"/>
        <w:spacing w:line="360" w:lineRule="auto"/>
        <w:shd w:val="clear" w:color="auto"/>
        <w:widowControl/>
        <w:rPr>
          <w:rFonts w:ascii="宋体" w:hAnsi="宋体" w:cs="宋体"/>
          <w:color w:val="000000"/>
          <w:sz w:val="24"/>
          <w:szCs w:val="24"/>
          <w:highlight w:val="none"/>
        </w:rPr>
        <w:outlineLvl w:val="9"/>
      </w:pPr>
      <w:r/>
      <w:bookmarkStart w:id="18" w:name="_Toc28359082"/>
      <w:r/>
      <w:bookmarkStart w:id="19" w:name="_Toc28359005"/>
      <w:r/>
      <w:bookmarkStart w:id="20" w:name="_Toc35393793"/>
      <w:r/>
      <w:bookmarkStart w:id="21" w:name="_Toc38985266"/>
      <w:r/>
      <w:bookmarkStart w:id="22" w:name="_Toc35393624"/>
      <w:r>
        <w:rPr>
          <w:rFonts w:hint="eastAsia" w:ascii="宋体" w:hAnsi="宋体" w:cs="宋体"/>
          <w:color w:val="000000"/>
          <w:sz w:val="24"/>
          <w:szCs w:val="24"/>
          <w:highlight w:val="none"/>
        </w:rPr>
        <w:t xml:space="preserve">1.时间：</w:t>
      </w:r>
      <w:r>
        <w:rPr>
          <w:rFonts w:hint="eastAsia" w:ascii="宋体" w:hAnsi="宋体"/>
          <w:sz w:val="24"/>
          <w:szCs w:val="24"/>
          <w:highlight w:val="none"/>
        </w:rPr>
        <w:t xml:space="preserve">本招标文件有效获取期限以本项目招标公告中规定的获取招标文件时间为准。</w:t>
      </w:r>
      <w:r/>
    </w:p>
    <w:p>
      <w:pPr>
        <w:ind w:firstLine="480"/>
        <w:keepLines w:val="0"/>
        <w:keepNext w:val="0"/>
        <w:pageBreakBefore w:val="0"/>
        <w:spacing w:line="360" w:lineRule="auto"/>
        <w:shd w:val="clear" w:color="auto"/>
        <w:widowControl/>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480"/>
        <w:keepLines w:val="0"/>
        <w:keepNext w:val="0"/>
        <w:pageBreakBefore w:val="0"/>
        <w:spacing w:line="360" w:lineRule="auto"/>
        <w:shd w:val="clear" w:color="auto"/>
        <w:widowControl/>
        <w:rPr>
          <w:rFonts w:hint="eastAsia" w:ascii="宋体" w:hAnsi="宋体"/>
          <w:bCs/>
          <w:sz w:val="24"/>
          <w:szCs w:val="24"/>
          <w:highlight w:val="none"/>
        </w:rPr>
        <w:outlineLvl w:val="9"/>
      </w:pPr>
      <w:r>
        <w:rPr>
          <w:rFonts w:hint="eastAsia" w:ascii="宋体" w:hAnsi="宋体"/>
          <w:bCs/>
          <w:color w:val="000000"/>
          <w:sz w:val="24"/>
          <w:szCs w:val="24"/>
          <w:highlight w:val="none"/>
        </w:rPr>
        <w:t xml:space="preserve">3.方式：</w:t>
      </w:r>
      <w:r>
        <w:rPr>
          <w:rFonts w:hint="eastAsia" w:ascii="宋体" w:hAnsi="宋体"/>
          <w:bCs/>
          <w:sz w:val="24"/>
          <w:szCs w:val="24"/>
          <w:highlight w:val="none"/>
        </w:rPr>
        <w:t xml:space="preserve">请有投标意向的供应商在招标文件有效获取期内及时至</w:t>
      </w:r>
      <w:r>
        <w:rPr>
          <w:rFonts w:ascii="宋体" w:hAnsi="宋体"/>
          <w:sz w:val="24"/>
          <w:szCs w:val="24"/>
          <w:highlight w:val="none"/>
        </w:rPr>
        <w:t xml:space="preserve">“江苏省政府采购（苏采云）平台”（http://jszfcg.jscz.gov.cn/）获取</w:t>
      </w:r>
      <w:r>
        <w:rPr>
          <w:rFonts w:hint="eastAsia" w:ascii="宋体" w:hAnsi="宋体"/>
          <w:sz w:val="24"/>
          <w:szCs w:val="24"/>
          <w:highlight w:val="none"/>
        </w:rPr>
        <w:t xml:space="preserve">。</w:t>
      </w:r>
      <w:r>
        <w:rPr>
          <w:rFonts w:hint="eastAsia" w:ascii="宋体" w:hAnsi="宋体"/>
          <w:bCs/>
          <w:sz w:val="24"/>
          <w:szCs w:val="24"/>
          <w:highlight w:val="none"/>
        </w:rPr>
        <w:t xml:space="preserve">在招标文件有效获取期限内，从</w:t>
      </w:r>
      <w:r>
        <w:rPr>
          <w:rFonts w:ascii="宋体" w:hAnsi="宋体"/>
          <w:sz w:val="24"/>
          <w:szCs w:val="24"/>
          <w:highlight w:val="none"/>
        </w:rPr>
        <w:t xml:space="preserve">“江苏省政府采购（苏采云）平台”获取的</w:t>
      </w:r>
      <w:r>
        <w:rPr>
          <w:rFonts w:hint="eastAsia" w:ascii="宋体" w:hAnsi="宋体"/>
          <w:bCs/>
          <w:sz w:val="24"/>
          <w:szCs w:val="24"/>
          <w:highlight w:val="none"/>
        </w:rPr>
        <w:t xml:space="preserve">招标文件，视为依法获取的招标文件。</w:t>
      </w:r>
      <w:r/>
    </w:p>
    <w:p>
      <w:pPr>
        <w:ind w:firstLine="480"/>
        <w:keepLines w:val="0"/>
        <w:keepNext w:val="0"/>
        <w:pageBreakBefore w:val="0"/>
        <w:spacing w:line="360" w:lineRule="auto"/>
        <w:shd w:val="clear" w:color="auto"/>
        <w:widowControl/>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4.售价：本项目招标文件免费。</w:t>
      </w:r>
      <w:r/>
    </w:p>
    <w:p>
      <w:pPr>
        <w:ind w:firstLine="602"/>
        <w:jc w:val="left"/>
        <w:keepLines w:val="0"/>
        <w:keepNext w:val="0"/>
        <w:pageBreakBefore w:val="0"/>
        <w:spacing w:before="0" w:after="0" w:line="360" w:lineRule="auto"/>
        <w:shd w:val="clear" w:color="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四、提交投标文件</w:t>
      </w:r>
      <w:bookmarkEnd w:id="18"/>
      <w:r/>
      <w:bookmarkEnd w:id="19"/>
      <w:r>
        <w:rPr>
          <w:rFonts w:hint="eastAsia" w:ascii="宋体" w:hAnsi="宋体" w:eastAsia="宋体" w:cs="Times New Roman"/>
          <w:b/>
          <w:bCs/>
          <w:color w:val="000000"/>
          <w:sz w:val="30"/>
          <w:szCs w:val="30"/>
          <w:highlight w:val="none"/>
          <w:lang w:val="en-US" w:eastAsia="zh-CN" w:bidi="ar-SA"/>
        </w:rPr>
        <w:t xml:space="preserve">截止时间、开标时间和地点</w:t>
      </w:r>
      <w:bookmarkEnd w:id="20"/>
      <w:r/>
      <w:bookmarkEnd w:id="21"/>
      <w:r/>
      <w:bookmarkEnd w:id="22"/>
      <w:r/>
      <w:r/>
    </w:p>
    <w:p>
      <w:pPr>
        <w:ind w:firstLine="480"/>
        <w:keepLines w:val="0"/>
        <w:keepNext w:val="0"/>
        <w:pageBreakBefore w:val="0"/>
        <w:spacing w:line="360" w:lineRule="auto"/>
        <w:shd w:val="clear" w:color="auto"/>
        <w:widowControl/>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none"/>
          <w:lang w:val="en-US" w:eastAsia="zh-CN"/>
        </w:rPr>
        <w:t xml:space="preserve">2026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lang w:val="en-US" w:eastAsia="zh-CN"/>
        </w:rPr>
        <w:t xml:space="preserve">13</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lang w:val="en-US" w:eastAsia="zh-CN"/>
        </w:rPr>
        <w:t xml:space="preserve">30</w:t>
      </w:r>
      <w:r>
        <w:rPr>
          <w:rFonts w:hint="eastAsia" w:ascii="宋体" w:hAnsi="宋体"/>
          <w:bCs/>
          <w:color w:val="000000"/>
          <w:sz w:val="24"/>
          <w:szCs w:val="24"/>
          <w:highlight w:val="none"/>
        </w:rPr>
        <w:t xml:space="preserve">分（北京时间）</w:t>
      </w:r>
      <w:r/>
    </w:p>
    <w:p>
      <w:pPr>
        <w:ind w:firstLine="480"/>
        <w:keepLines w:val="0"/>
        <w:keepNext w:val="0"/>
        <w:pageBreakBefore w:val="0"/>
        <w:spacing w:line="360" w:lineRule="auto"/>
        <w:shd w:val="clear" w:color="auto"/>
        <w:widowControl/>
        <w:rPr>
          <w:rFonts w:ascii="宋体" w:hAnsi="宋体"/>
          <w:bCs/>
          <w:color w:val="000000"/>
          <w:sz w:val="24"/>
          <w:szCs w:val="24"/>
          <w:highlight w:val="none"/>
          <w:u w:val="single"/>
        </w:rPr>
        <w:outlineLvl w:val="9"/>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ind w:firstLine="602"/>
        <w:jc w:val="left"/>
        <w:keepLines w:val="0"/>
        <w:keepNext w:val="0"/>
        <w:pageBreakBefore w:val="0"/>
        <w:spacing w:before="0" w:after="0" w:line="360" w:lineRule="auto"/>
        <w:shd w:val="clear" w:color="auto"/>
        <w:widowControl/>
        <w:rPr>
          <w:rFonts w:hint="eastAsia" w:ascii="宋体" w:hAnsi="宋体" w:eastAsia="宋体" w:cs="Times New Roman"/>
          <w:b/>
          <w:bCs/>
          <w:color w:val="000000"/>
          <w:sz w:val="30"/>
          <w:szCs w:val="30"/>
          <w:highlight w:val="none"/>
          <w:lang w:val="en-US" w:eastAsia="zh-CN" w:bidi="ar-SA"/>
        </w:rPr>
        <w:outlineLvl w:val="9"/>
      </w:pPr>
      <w:r/>
      <w:bookmarkStart w:id="23" w:name="_Toc38985267"/>
      <w:r/>
      <w:bookmarkStart w:id="24" w:name="_Toc35393794"/>
      <w:r/>
      <w:bookmarkStart w:id="25" w:name="_Toc28359084"/>
      <w:r/>
      <w:bookmarkStart w:id="26" w:name="_Toc28359007"/>
      <w:r/>
      <w:bookmarkStart w:id="27" w:name="_Toc35393625"/>
      <w:r>
        <w:rPr>
          <w:rFonts w:hint="eastAsia" w:ascii="宋体" w:hAnsi="宋体" w:eastAsia="宋体" w:cs="Times New Roman"/>
          <w:b/>
          <w:bCs/>
          <w:color w:val="000000"/>
          <w:sz w:val="30"/>
          <w:szCs w:val="30"/>
          <w:highlight w:val="none"/>
          <w:lang w:val="en-US" w:eastAsia="zh-CN" w:bidi="ar-SA"/>
        </w:rPr>
        <w:t xml:space="preserve">五、公告期限</w:t>
      </w:r>
      <w:bookmarkEnd w:id="23"/>
      <w:r/>
      <w:bookmarkEnd w:id="24"/>
      <w:r/>
      <w:bookmarkEnd w:id="25"/>
      <w:r/>
      <w:bookmarkEnd w:id="26"/>
      <w:r/>
      <w:bookmarkEnd w:id="27"/>
      <w:r/>
      <w:r/>
    </w:p>
    <w:p>
      <w:pPr>
        <w:ind w:firstLine="480"/>
        <w:keepLines w:val="0"/>
        <w:keepNext w:val="0"/>
        <w:pageBreakBefore w:val="0"/>
        <w:spacing w:line="360" w:lineRule="auto"/>
        <w:shd w:val="clear" w:color="auto"/>
        <w:widowControl/>
        <w:rPr>
          <w:rFonts w:ascii="宋体" w:hAnsi="宋体" w:cs="宋体"/>
          <w:color w:val="000000"/>
          <w:sz w:val="24"/>
          <w:szCs w:val="24"/>
          <w:highlight w:val="none"/>
        </w:rPr>
        <w:outlineLvl w:val="9"/>
      </w:pPr>
      <w:r/>
      <w:bookmarkStart w:id="28" w:name="_Toc35393626"/>
      <w:r/>
      <w:bookmarkStart w:id="29" w:name="_Toc38985268"/>
      <w:r/>
      <w:bookmarkStart w:id="30" w:name="_Toc35393795"/>
      <w:r>
        <w:rPr>
          <w:rFonts w:hint="eastAsia" w:ascii="宋体" w:hAnsi="宋体" w:cs="宋体"/>
          <w:color w:val="000000"/>
          <w:sz w:val="24"/>
          <w:szCs w:val="24"/>
          <w:highlight w:val="none"/>
        </w:rPr>
        <w:t xml:space="preserve">（招标公告及招标文件公告期限）自本公告发布之日起5个工作日。</w:t>
      </w:r>
      <w:r/>
    </w:p>
    <w:p>
      <w:pPr>
        <w:ind w:firstLine="602"/>
        <w:jc w:val="left"/>
        <w:keepLines w:val="0"/>
        <w:keepNext w:val="0"/>
        <w:pageBreakBefore w:val="0"/>
        <w:spacing w:before="0" w:after="0" w:line="360" w:lineRule="auto"/>
        <w:shd w:val="clear" w:color="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六、其他补充事宜</w:t>
      </w:r>
      <w:bookmarkEnd w:id="28"/>
      <w:r/>
      <w:bookmarkEnd w:id="29"/>
      <w:r/>
      <w:bookmarkEnd w:id="30"/>
      <w:r/>
      <w:r/>
    </w:p>
    <w:p>
      <w:pPr>
        <w:ind w:firstLine="480"/>
        <w:keepLines w:val="0"/>
        <w:keepNext w:val="0"/>
        <w:pageBreakBefore w:val="0"/>
        <w:spacing w:line="360" w:lineRule="auto"/>
        <w:shd w:val="clear" w:color="auto"/>
        <w:widowControl/>
        <w:rPr>
          <w:rFonts w:hint="eastAsia" w:ascii="宋体" w:hAnsi="宋体"/>
          <w:bCs/>
          <w:sz w:val="24"/>
          <w:szCs w:val="24"/>
          <w:highlight w:val="none"/>
        </w:rPr>
        <w:outlineLvl w:val="9"/>
      </w:pPr>
      <w:r/>
      <w:bookmarkStart w:id="31" w:name="_Toc38985269"/>
      <w:r/>
      <w:bookmarkStart w:id="32" w:name="_Toc28359008"/>
      <w:r/>
      <w:bookmarkStart w:id="33" w:name="_Toc35393627"/>
      <w:r/>
      <w:bookmarkStart w:id="34" w:name="_Toc28359085"/>
      <w:r/>
      <w:bookmarkStart w:id="35" w:name="_Toc35393796"/>
      <w:r>
        <w:rPr>
          <w:rFonts w:hint="eastAsia" w:ascii="宋体" w:hAnsi="宋体"/>
          <w:bCs/>
          <w:sz w:val="24"/>
          <w:szCs w:val="24"/>
          <w:highlight w:val="none"/>
        </w:rPr>
        <w:t xml:space="preserve">各参加政府采购活动的供应商认为自己的权益受到损害的，可在法定期限内以书面形式向采购人或受其委托的采购代理机构质疑。质疑供应商对采购人、采购代理机构的答复不满意或者采购人、采购代理机构未在规定的时间内作出答复的，可在法定期限内向同级政府采购监督管理部门投诉。</w:t>
      </w:r>
      <w:r/>
    </w:p>
    <w:p>
      <w:pPr>
        <w:ind w:firstLine="602"/>
        <w:jc w:val="left"/>
        <w:keepLines w:val="0"/>
        <w:keepNext w:val="0"/>
        <w:pageBreakBefore w:val="0"/>
        <w:spacing w:before="0" w:after="0" w:line="360" w:lineRule="auto"/>
        <w:shd w:val="clear" w:color="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七、本项目联系方式</w:t>
      </w:r>
      <w:bookmarkEnd w:id="31"/>
      <w:r/>
      <w:bookmarkEnd w:id="32"/>
      <w:r/>
      <w:bookmarkEnd w:id="33"/>
      <w:r/>
      <w:bookmarkEnd w:id="34"/>
      <w:r/>
      <w:bookmarkEnd w:id="35"/>
      <w:r/>
      <w:r/>
    </w:p>
    <w:p>
      <w:pPr>
        <w:ind w:firstLine="480"/>
        <w:keepLines w:val="0"/>
        <w:keepNext w:val="0"/>
        <w:pageBreakBefore w:val="0"/>
        <w:spacing w:line="360" w:lineRule="auto"/>
        <w:shd w:val="clear" w:color="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1.采购人信息</w:t>
      </w:r>
      <w:r/>
    </w:p>
    <w:p>
      <w:pPr>
        <w:ind w:firstLine="480"/>
        <w:keepLines w:val="0"/>
        <w:keepNext w:val="0"/>
        <w:pageBreakBefore w:val="0"/>
        <w:spacing w:line="360" w:lineRule="auto"/>
        <w:shd w:val="clear" w:color="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rFonts w:hint="eastAsia" w:ascii="宋体" w:hAnsi="宋体"/>
          <w:color w:val="000000"/>
          <w:sz w:val="24"/>
          <w:szCs w:val="24"/>
          <w:highlight w:val="none"/>
          <w:u w:val="none"/>
          <w:lang w:val="en-US" w:eastAsia="zh-CN"/>
        </w:rPr>
        <w:t xml:space="preserve">无锡市梁溪区北大街街道办事处</w:t>
      </w:r>
      <w:r/>
    </w:p>
    <w:p>
      <w:pPr>
        <w:ind w:firstLine="480"/>
        <w:keepLines w:val="0"/>
        <w:keepNext w:val="0"/>
        <w:pageBreakBefore w:val="0"/>
        <w:spacing w:line="360" w:lineRule="auto"/>
        <w:shd w:val="clear" w:color="auto"/>
        <w:widowControl/>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地址：</w:t>
      </w:r>
      <w:r>
        <w:rPr>
          <w:rFonts w:hint="eastAsia" w:ascii="宋体" w:hAnsi="宋体" w:cs="宋体"/>
          <w:color w:val="auto"/>
          <w:spacing w:val="-1"/>
          <w:sz w:val="24"/>
          <w:szCs w:val="24"/>
          <w:highlight w:val="none"/>
          <w:lang w:val="en-US" w:eastAsia="zh-CN"/>
        </w:rPr>
        <w:t xml:space="preserve">无锡市梁溪区北塘大街188号</w:t>
      </w:r>
      <w:r/>
    </w:p>
    <w:p>
      <w:pPr>
        <w:pStyle w:val="679"/>
        <w:ind w:left="0" w:firstLine="480"/>
        <w:shd w:val="clear" w:color="auto"/>
        <w:rPr>
          <w:rFonts w:hint="default" w:eastAsia="宋体"/>
          <w:highlight w:val="none"/>
          <w:lang w:val="en-US" w:eastAsia="zh-CN"/>
        </w:rPr>
        <w:outlineLvl w:val="9"/>
      </w:pPr>
      <w:r>
        <w:rPr>
          <w:rFonts w:hint="eastAsia" w:ascii="宋体" w:hAnsi="宋体" w:cs="宋体"/>
          <w:color w:val="000000"/>
          <w:sz w:val="24"/>
          <w:szCs w:val="24"/>
          <w:highlight w:val="none"/>
          <w:lang w:val="en-US" w:eastAsia="zh-CN"/>
        </w:rPr>
        <w:t xml:space="preserve">联系人：</w:t>
      </w:r>
      <w:r>
        <w:rPr>
          <w:rFonts w:hint="eastAsia" w:ascii="宋体" w:hAnsi="宋体" w:cs="宋体"/>
          <w:color w:val="auto"/>
          <w:spacing w:val="-1"/>
          <w:sz w:val="24"/>
          <w:szCs w:val="24"/>
          <w:highlight w:val="none"/>
          <w:lang w:val="en-US" w:eastAsia="zh-CN"/>
        </w:rPr>
        <w:t xml:space="preserve">薛雪</w:t>
      </w:r>
      <w:r/>
    </w:p>
    <w:p>
      <w:pPr>
        <w:ind w:firstLine="480"/>
        <w:keepLines w:val="0"/>
        <w:keepNext w:val="0"/>
        <w:pageBreakBefore w:val="0"/>
        <w:spacing w:line="360" w:lineRule="auto"/>
        <w:shd w:val="clear" w:color="auto"/>
        <w:widowControl/>
        <w:rPr>
          <w:rFonts w:hint="default"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rPr>
        <w:t xml:space="preserve">联系</w:t>
      </w:r>
      <w:r>
        <w:rPr>
          <w:rFonts w:hint="eastAsia" w:ascii="宋体" w:hAnsi="宋体" w:cs="宋体"/>
          <w:color w:val="000000"/>
          <w:sz w:val="24"/>
          <w:szCs w:val="24"/>
          <w:highlight w:val="none"/>
          <w:lang w:val="en-US" w:eastAsia="zh-CN"/>
        </w:rPr>
        <w:t xml:space="preserve">电话</w:t>
      </w:r>
      <w:r>
        <w:rPr>
          <w:rFonts w:hint="eastAsia" w:ascii="宋体" w:hAnsi="宋体" w:cs="宋体"/>
          <w:color w:val="000000"/>
          <w:sz w:val="24"/>
          <w:szCs w:val="24"/>
          <w:highlight w:val="none"/>
        </w:rPr>
        <w:t xml:space="preserve">：</w:t>
      </w:r>
      <w:bookmarkStart w:id="36" w:name="_Toc28359009"/>
      <w:r/>
      <w:bookmarkStart w:id="37" w:name="_Toc28359086"/>
      <w:r>
        <w:rPr>
          <w:rFonts w:hint="eastAsia" w:ascii="宋体" w:hAnsi="宋体" w:eastAsia="宋体" w:cs="宋体"/>
          <w:color w:val="auto"/>
          <w:spacing w:val="-1"/>
          <w:sz w:val="24"/>
          <w:szCs w:val="24"/>
          <w:highlight w:val="none"/>
          <w:lang w:val="en-US" w:eastAsia="zh-CN"/>
        </w:rPr>
        <w:t xml:space="preserve">0510-8</w:t>
      </w:r>
      <w:r>
        <w:rPr>
          <w:rFonts w:hint="eastAsia" w:ascii="宋体" w:hAnsi="宋体" w:cs="宋体"/>
          <w:color w:val="auto"/>
          <w:spacing w:val="-1"/>
          <w:sz w:val="24"/>
          <w:szCs w:val="24"/>
          <w:highlight w:val="none"/>
          <w:lang w:val="en-US" w:eastAsia="zh-CN"/>
        </w:rPr>
        <w:t xml:space="preserve">2305016</w:t>
      </w:r>
      <w:r/>
    </w:p>
    <w:p>
      <w:pPr>
        <w:ind w:firstLine="480"/>
        <w:keepLines w:val="0"/>
        <w:keepNext w:val="0"/>
        <w:pageBreakBefore w:val="0"/>
        <w:spacing w:line="360" w:lineRule="auto"/>
        <w:shd w:val="clear" w:color="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bookmarkEnd w:id="36"/>
      <w:r/>
      <w:bookmarkEnd w:id="37"/>
      <w:r>
        <w:rPr>
          <w:rFonts w:hint="eastAsia" w:ascii="宋体" w:hAnsi="宋体" w:cs="宋体"/>
          <w:color w:val="000000"/>
          <w:sz w:val="24"/>
          <w:szCs w:val="24"/>
          <w:highlight w:val="none"/>
        </w:rPr>
        <w:t xml:space="preserve">采购代理机构信息</w:t>
      </w:r>
      <w:r/>
    </w:p>
    <w:p>
      <w:pPr>
        <w:ind w:firstLine="480"/>
        <w:keepLines w:val="0"/>
        <w:keepNext w:val="0"/>
        <w:pageBreakBefore w:val="0"/>
        <w:spacing w:line="360" w:lineRule="auto"/>
        <w:shd w:val="clear" w:color="auto"/>
        <w:widowControl/>
        <w:rPr>
          <w:rFonts w:hint="default"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lang w:val="en-US" w:eastAsia="zh-CN"/>
        </w:rPr>
        <w:t xml:space="preserve">江苏恒达工程造价咨询有限公司</w:t>
      </w:r>
      <w:r/>
    </w:p>
    <w:p>
      <w:pPr>
        <w:ind w:firstLine="480"/>
        <w:keepLines w:val="0"/>
        <w:keepNext w:val="0"/>
        <w:pageBreakBefore w:val="0"/>
        <w:spacing w:line="360" w:lineRule="auto"/>
        <w:shd w:val="clear" w:color="auto"/>
        <w:widowControl/>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无锡市梁溪区广瑞路555号江南城写字楼201室招标部</w:t>
      </w:r>
      <w:r/>
    </w:p>
    <w:p>
      <w:pPr>
        <w:pStyle w:val="679"/>
        <w:ind w:left="0" w:firstLine="480"/>
        <w:shd w:val="clear" w:color="auto"/>
        <w:rPr>
          <w:rFonts w:hint="default"/>
          <w:highlight w:val="none"/>
          <w:lang w:val="en-US" w:eastAsia="zh-CN"/>
        </w:rPr>
        <w:outlineLvl w:val="9"/>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sz w:val="24"/>
          <w:szCs w:val="24"/>
          <w:highlight w:val="none"/>
          <w:lang w:eastAsia="zh-CN"/>
        </w:rPr>
        <w:t xml:space="preserve">沈凌、</w:t>
      </w:r>
      <w:r>
        <w:rPr>
          <w:rFonts w:hint="eastAsia" w:ascii="宋体" w:hAnsi="宋体" w:cs="宋体"/>
          <w:sz w:val="24"/>
          <w:szCs w:val="24"/>
          <w:highlight w:val="none"/>
          <w:lang w:val="en-US" w:eastAsia="zh-CN"/>
        </w:rPr>
        <w:t xml:space="preserve">王垚</w:t>
      </w:r>
      <w:r>
        <w:rPr>
          <w:rFonts w:hint="eastAsia" w:ascii="宋体" w:hAnsi="宋体" w:eastAsia="宋体" w:cs="宋体"/>
          <w:sz w:val="24"/>
          <w:szCs w:val="24"/>
          <w:highlight w:val="none"/>
          <w:lang w:eastAsia="zh-CN"/>
        </w:rPr>
        <w:t xml:space="preserve">、任逸杰</w:t>
      </w:r>
      <w:r/>
    </w:p>
    <w:p>
      <w:pPr>
        <w:ind w:firstLine="480"/>
        <w:keepLines w:val="0"/>
        <w:keepNext w:val="0"/>
        <w:pageBreakBefore w:val="0"/>
        <w:spacing w:line="360" w:lineRule="auto"/>
        <w:shd w:val="clear" w:color="auto"/>
        <w:widowControl/>
        <w:rPr>
          <w:rFonts w:hint="default" w:ascii="宋体" w:hAnsi="宋体" w:cs="宋体"/>
          <w:color w:val="000000"/>
          <w:sz w:val="24"/>
          <w:szCs w:val="24"/>
          <w:highlight w:val="none"/>
          <w:lang w:val="en-US"/>
        </w:rPr>
        <w:outlineLvl w:val="9"/>
      </w:pPr>
      <w:r>
        <w:rPr>
          <w:rFonts w:hint="eastAsia" w:ascii="宋体" w:hAnsi="宋体" w:cs="宋体"/>
          <w:color w:val="000000"/>
          <w:sz w:val="24"/>
          <w:szCs w:val="24"/>
          <w:highlight w:val="none"/>
        </w:rPr>
        <w:t xml:space="preserve">联系</w:t>
      </w:r>
      <w:r>
        <w:rPr>
          <w:rFonts w:hint="eastAsia" w:ascii="宋体" w:hAnsi="宋体" w:cs="宋体"/>
          <w:color w:val="000000"/>
          <w:sz w:val="24"/>
          <w:szCs w:val="24"/>
          <w:highlight w:val="none"/>
          <w:lang w:val="en-US" w:eastAsia="zh-CN"/>
        </w:rPr>
        <w:t xml:space="preserve">电话</w:t>
      </w:r>
      <w:r>
        <w:rPr>
          <w:rFonts w:hint="eastAsia" w:ascii="宋体" w:hAnsi="宋体" w:cs="宋体"/>
          <w:color w:val="000000"/>
          <w:sz w:val="24"/>
          <w:szCs w:val="24"/>
          <w:highlight w:val="none"/>
        </w:rPr>
        <w:t xml:space="preserve">：</w:t>
      </w:r>
      <w:r>
        <w:rPr>
          <w:rFonts w:hint="eastAsia" w:ascii="宋体" w:hAnsi="宋体" w:cs="宋体"/>
          <w:spacing w:val="5"/>
          <w:sz w:val="24"/>
          <w:szCs w:val="24"/>
          <w:highlight w:val="none"/>
          <w:lang w:val="en-US" w:eastAsia="zh-CN"/>
        </w:rPr>
        <w:t xml:space="preserve">15370880615</w:t>
      </w:r>
      <w:r/>
    </w:p>
    <w:p>
      <w:pPr>
        <w:ind w:firstLine="480"/>
        <w:keepLines w:val="0"/>
        <w:keepNext w:val="0"/>
        <w:pageBreakBefore w:val="0"/>
        <w:spacing w:line="360" w:lineRule="auto"/>
        <w:shd w:val="clear" w:color="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3.项目联系方式</w:t>
      </w:r>
      <w:r/>
    </w:p>
    <w:p>
      <w:pPr>
        <w:ind w:firstLine="480"/>
        <w:jc w:val="left"/>
        <w:keepLines w:val="0"/>
        <w:keepNext w:val="0"/>
        <w:pageBreakBefore w:val="0"/>
        <w:spacing w:line="360" w:lineRule="auto"/>
        <w:shd w:val="clear" w:color="auto"/>
        <w:widowControl/>
        <w:rPr>
          <w:rFonts w:hint="eastAsia" w:ascii="宋体" w:hAnsi="宋体"/>
          <w:b/>
          <w:bCs/>
          <w:color w:val="ff0000"/>
          <w:sz w:val="24"/>
          <w:szCs w:val="24"/>
          <w:highlight w:val="none"/>
        </w:rPr>
        <w:outlineLvl w:val="9"/>
      </w:pPr>
      <w:r>
        <w:rPr>
          <w:rFonts w:hint="eastAsia" w:ascii="宋体" w:hAnsi="宋体" w:cs="宋体"/>
          <w:color w:val="000000"/>
          <w:sz w:val="24"/>
          <w:szCs w:val="24"/>
          <w:highlight w:val="none"/>
        </w:rPr>
        <w:t xml:space="preserve">项目联系人：</w:t>
      </w:r>
      <w:r>
        <w:rPr>
          <w:rFonts w:hint="eastAsia" w:ascii="宋体" w:hAnsi="宋体" w:eastAsia="宋体" w:cs="宋体"/>
          <w:sz w:val="24"/>
          <w:szCs w:val="24"/>
          <w:highlight w:val="none"/>
          <w:lang w:eastAsia="zh-CN"/>
        </w:rPr>
        <w:t xml:space="preserve">沈凌、</w:t>
      </w:r>
      <w:r>
        <w:rPr>
          <w:rFonts w:hint="eastAsia" w:ascii="宋体" w:hAnsi="宋体" w:cs="宋体"/>
          <w:sz w:val="24"/>
          <w:szCs w:val="24"/>
          <w:highlight w:val="none"/>
          <w:lang w:val="en-US" w:eastAsia="zh-CN"/>
        </w:rPr>
        <w:t xml:space="preserve">王垚</w:t>
      </w:r>
      <w:r>
        <w:rPr>
          <w:rFonts w:hint="eastAsia" w:ascii="宋体" w:hAnsi="宋体" w:eastAsia="宋体" w:cs="宋体"/>
          <w:sz w:val="24"/>
          <w:szCs w:val="24"/>
          <w:highlight w:val="none"/>
          <w:lang w:eastAsia="zh-CN"/>
        </w:rPr>
        <w:t xml:space="preserve">、任逸杰</w:t>
      </w:r>
      <w:r/>
    </w:p>
    <w:p>
      <w:pPr>
        <w:ind w:firstLine="480"/>
        <w:jc w:val="left"/>
        <w:keepLines w:val="0"/>
        <w:keepNext w:val="0"/>
        <w:pageBreakBefore w:val="0"/>
        <w:spacing w:line="360" w:lineRule="auto"/>
        <w:shd w:val="clear" w:color="auto"/>
        <w:widowControl/>
        <w:rPr>
          <w:rFonts w:hint="default" w:ascii="宋体" w:hAnsi="宋体"/>
          <w:b/>
          <w:bCs/>
          <w:color w:val="ff0000"/>
          <w:sz w:val="24"/>
          <w:szCs w:val="24"/>
          <w:highlight w:val="none"/>
          <w:lang w:val="en-US"/>
        </w:rPr>
        <w:outlineLvl w:val="9"/>
      </w:pPr>
      <w:r>
        <w:rPr>
          <w:rFonts w:hint="eastAsia" w:ascii="宋体" w:hAnsi="宋体" w:cs="宋体"/>
          <w:color w:val="000000"/>
          <w:sz w:val="24"/>
          <w:szCs w:val="24"/>
          <w:highlight w:val="none"/>
        </w:rPr>
        <w:t xml:space="preserve">联系</w:t>
      </w:r>
      <w:r>
        <w:rPr>
          <w:rFonts w:hint="eastAsia" w:ascii="宋体" w:hAnsi="宋体" w:cs="宋体"/>
          <w:color w:val="000000"/>
          <w:sz w:val="24"/>
          <w:szCs w:val="24"/>
          <w:highlight w:val="none"/>
          <w:lang w:val="en-US" w:eastAsia="zh-CN"/>
        </w:rPr>
        <w:t xml:space="preserve">电话</w:t>
      </w:r>
      <w:r>
        <w:rPr>
          <w:rFonts w:hint="eastAsia" w:ascii="宋体" w:hAnsi="宋体" w:cs="宋体"/>
          <w:color w:val="000000"/>
          <w:sz w:val="24"/>
          <w:szCs w:val="24"/>
          <w:highlight w:val="none"/>
        </w:rPr>
        <w:t xml:space="preserve">：</w:t>
      </w:r>
      <w:r>
        <w:rPr>
          <w:rFonts w:hint="eastAsia" w:ascii="宋体" w:hAnsi="宋体" w:cs="宋体"/>
          <w:sz w:val="24"/>
          <w:szCs w:val="24"/>
          <w:highlight w:val="none"/>
          <w:lang w:val="en-US" w:eastAsia="zh-CN"/>
        </w:rPr>
        <w:t xml:space="preserve">15370880615</w:t>
      </w:r>
      <w:r/>
    </w:p>
    <w:p>
      <w:pPr>
        <w:numPr>
          <w:ilvl w:val="0"/>
          <w:numId w:val="1"/>
        </w:numPr>
        <w:ind w:firstLine="602"/>
        <w:jc w:val="left"/>
        <w:keepLines w:val="0"/>
        <w:keepNext w:val="0"/>
        <w:pageBreakBefore w:val="0"/>
        <w:spacing w:before="0" w:after="0" w:line="360" w:lineRule="auto"/>
        <w:shd w:val="clear" w:color="auto"/>
        <w:widowControl/>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其他</w:t>
      </w:r>
      <w:r/>
    </w:p>
    <w:p>
      <w:pPr>
        <w:numPr>
          <w:ilvl w:val="0"/>
          <w:numId w:val="0"/>
        </w:numPr>
        <w:ind w:firstLine="480"/>
        <w:jc w:val="left"/>
        <w:keepLines w:val="0"/>
        <w:keepNext w:val="0"/>
        <w:pageBreakBefore w:val="0"/>
        <w:spacing w:before="0" w:after="0" w:line="360" w:lineRule="auto"/>
        <w:shd w:val="clear" w:color="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（一）供应商“账号注册”及CA办理</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hint="eastAsia" w:ascii="宋体" w:hAnsi="宋体"/>
          <w:bCs/>
          <w:color w:val="000000"/>
          <w:sz w:val="24"/>
          <w:szCs w:val="24"/>
          <w:highlight w:val="none"/>
          <w:lang w:eastAsia="zh-CN"/>
        </w:rPr>
        <w:t xml:space="preserve">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9:00-11:30,13:00-17:00</w:t>
      </w:r>
      <w:r>
        <w:rPr>
          <w:rFonts w:ascii="宋体" w:hAnsi="宋体"/>
          <w:color w:val="000000"/>
          <w:sz w:val="24"/>
          <w:szCs w:val="24"/>
          <w:highlight w:val="none"/>
        </w:rPr>
        <w:t xml:space="preserve">）</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 HYPERLINK "http://cz.wuxi.gov.cn/doc/2023/10/11/4080287.shtml" \t "_blank" </w:instrText>
      </w:r>
      <w:r>
        <w:rPr>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keepLines w:val="0"/>
        <w:keepNext w:val="0"/>
        <w:pageBreakBefore w:val="0"/>
        <w:spacing w:line="360" w:lineRule="auto"/>
        <w:shd w:val="clear" w:color="auto"/>
        <w:widowControl/>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（二）完成项目参与，获取招标文件</w:t>
      </w:r>
      <w:r/>
    </w:p>
    <w:p>
      <w:pPr>
        <w:ind w:firstLine="480"/>
        <w:keepLines w:val="0"/>
        <w:keepNext w:val="0"/>
        <w:pageBreakBefore w:val="0"/>
        <w:spacing w:line="360" w:lineRule="auto"/>
        <w:shd w:val="clear" w:color="auto"/>
        <w:widowControl/>
        <w:rPr>
          <w:rFonts w:ascii="宋体" w:hAnsi="宋体"/>
          <w:color w:val="000000"/>
          <w:sz w:val="24"/>
          <w:szCs w:val="24"/>
          <w:highlight w:val="none"/>
        </w:rPr>
        <w:outlineLvl w:val="9"/>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keepLines w:val="0"/>
        <w:keepNext w:val="0"/>
        <w:pageBreakBefore w:val="0"/>
        <w:spacing w:line="360" w:lineRule="auto"/>
        <w:shd w:val="clear" w:color="auto"/>
        <w:widowControl/>
        <w:tabs>
          <w:tab w:val="left" w:pos="900" w:leader="none"/>
        </w:tabs>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val="en-US" w:eastAsia="zh-CN"/>
        </w:rPr>
        <w:t xml:space="preserve">江苏恒达工程造价咨询有限公司</w:t>
      </w:r>
      <w:r>
        <w:rPr>
          <w:rFonts w:hint="eastAsia" w:ascii="宋体" w:hAnsi="宋体"/>
          <w:bCs/>
          <w:color w:val="000000"/>
          <w:sz w:val="24"/>
          <w:szCs w:val="24"/>
          <w:highlight w:val="none"/>
        </w:rPr>
        <w:t xml:space="preserve">在“江苏政府采购网”发布的更正公告。</w:t>
      </w:r>
      <w:r/>
    </w:p>
    <w:p>
      <w:pPr>
        <w:ind w:firstLine="480"/>
        <w:keepLines w:val="0"/>
        <w:keepNext w:val="0"/>
        <w:pageBreakBefore w:val="0"/>
        <w:spacing w:line="360" w:lineRule="auto"/>
        <w:shd w:val="clear" w:color="auto"/>
        <w:widowControl/>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（五）其他事项</w:t>
      </w:r>
      <w:r/>
    </w:p>
    <w:p>
      <w:pPr>
        <w:ind w:firstLine="720"/>
        <w:spacing w:line="360" w:lineRule="auto"/>
        <w:rPr>
          <w:rFonts w:eastAsia="宋体"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 xml:space="preserve">2）</w:t>
      </w:r>
      <w:r>
        <w:rPr>
          <w:rFonts w:hint="eastAsia" w:cs="Times New Roman" w:asciiTheme="minorEastAsia" w:hAnsiTheme="minorEastAsia"/>
          <w:color w:val="auto"/>
          <w:sz w:val="24"/>
          <w:szCs w:val="24"/>
          <w:highlight w:val="none"/>
        </w:rPr>
        <w:t xml:space="preserve">纸质投标文件：本项目为不见面开标，</w:t>
      </w:r>
      <w:r>
        <w:rPr>
          <w:rFonts w:hint="eastAsia" w:eastAsia="宋体" w:cs="Times New Roman" w:asciiTheme="minorEastAsia" w:hAnsiTheme="minorEastAsia"/>
          <w:color w:val="auto"/>
          <w:sz w:val="24"/>
          <w:szCs w:val="24"/>
          <w:highlight w:val="none"/>
        </w:rPr>
        <w:t xml:space="preserve">投标</w:t>
      </w:r>
      <w:r>
        <w:rPr>
          <w:rFonts w:hint="eastAsia" w:cs="Times New Roman" w:asciiTheme="minorEastAsia" w:hAnsiTheme="minorEastAsia"/>
          <w:color w:val="auto"/>
          <w:sz w:val="24"/>
          <w:szCs w:val="24"/>
          <w:highlight w:val="none"/>
        </w:rPr>
        <w:t xml:space="preserve">人无需递交纸质投标文件至现场，</w:t>
      </w:r>
      <w:r>
        <w:rPr>
          <w:rFonts w:hint="eastAsia" w:cs="Times New Roman" w:asciiTheme="minorEastAsia" w:hAnsiTheme="minorEastAsia"/>
          <w:b/>
          <w:color w:val="auto"/>
          <w:sz w:val="24"/>
          <w:szCs w:val="24"/>
          <w:highlight w:val="none"/>
        </w:rPr>
        <w:t xml:space="preserve">中标后中标供应商向</w:t>
      </w:r>
      <w:r>
        <w:rPr>
          <w:rFonts w:hint="eastAsia" w:eastAsia="宋体" w:cs="Times New Roman" w:asciiTheme="minorEastAsia" w:hAnsiTheme="minorEastAsia"/>
          <w:b/>
          <w:color w:val="auto"/>
          <w:sz w:val="24"/>
          <w:szCs w:val="24"/>
          <w:highlight w:val="none"/>
        </w:rPr>
        <w:t xml:space="preserve">采购代理机构</w:t>
      </w:r>
      <w:r>
        <w:rPr>
          <w:rFonts w:hint="eastAsia" w:cs="Times New Roman" w:asciiTheme="minorEastAsia" w:hAnsiTheme="minorEastAsia"/>
          <w:b/>
          <w:color w:val="auto"/>
          <w:sz w:val="24"/>
          <w:szCs w:val="24"/>
          <w:highlight w:val="none"/>
        </w:rPr>
        <w:t xml:space="preserve">提供与电子投标文件完全一致的纸质投标文件（2份：一正、一副）。</w:t>
      </w:r>
      <w:r/>
    </w:p>
    <w:p>
      <w:pPr>
        <w:ind w:firstLine="720"/>
        <w:spacing w:line="360" w:lineRule="auto"/>
        <w:rPr>
          <w:rFonts w:hint="eastAsia" w:cs="Times New Roman" w:asciiTheme="minorEastAsia" w:hAnsiTheme="minorEastAsia"/>
          <w:color w:val="auto"/>
          <w:sz w:val="24"/>
          <w:szCs w:val="24"/>
          <w:highlight w:val="none"/>
        </w:rPr>
      </w:pPr>
      <w:r>
        <w:rPr>
          <w:rFonts w:hint="eastAsia" w:eastAsia="宋体" w:cs="Times New Roman" w:asciiTheme="minorEastAsia" w:hAnsiTheme="minorEastAsia"/>
          <w:color w:val="auto"/>
          <w:sz w:val="24"/>
          <w:szCs w:val="24"/>
          <w:highlight w:val="none"/>
        </w:rPr>
        <w:t xml:space="preserve">3</w:t>
      </w:r>
      <w:r>
        <w:rPr>
          <w:rFonts w:hint="eastAsia" w:cs="Times New Roman" w:asciiTheme="minorEastAsia" w:hAnsiTheme="minorEastAsia"/>
          <w:color w:val="auto"/>
          <w:sz w:val="24"/>
          <w:szCs w:val="24"/>
          <w:highlight w:val="none"/>
        </w:rPr>
        <w:t xml:space="preserve">）供应商请仔细阅读供应商注册流程和招标文件中关于电子开评标等相关事项，如有问题可发送邮件或电话咨询。</w:t>
      </w:r>
      <w:r/>
    </w:p>
    <w:p>
      <w:pPr>
        <w:ind w:left="0"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六</w:t>
      </w:r>
      <w:r>
        <w:rPr>
          <w:rFonts w:hint="eastAsia" w:ascii="宋体" w:hAnsi="宋体"/>
          <w:bCs/>
          <w:color w:val="000000"/>
          <w:sz w:val="24"/>
          <w:szCs w:val="24"/>
          <w:highlight w:val="none"/>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pStyle w:val="679"/>
        <w:ind w:left="0" w:firstLine="0"/>
        <w:jc w:val="center"/>
        <w:shd w:val="clear" w:color="auto"/>
        <w:rPr>
          <w:rFonts w:hint="eastAsia" w:ascii="宋体" w:hAnsi="宋体"/>
          <w:bCs/>
          <w:color w:val="000000"/>
          <w:sz w:val="24"/>
          <w:szCs w:val="24"/>
          <w:highlight w:val="none"/>
        </w:rPr>
        <w:outlineLvl w:val="0"/>
      </w:pPr>
      <w:r/>
      <w:bookmarkStart w:id="38" w:name="_Toc18312"/>
      <w:r/>
      <w:bookmarkStart w:id="39" w:name="_Toc13097"/>
      <w:r>
        <w:rPr>
          <w:rFonts w:ascii="黑体" w:hAnsi="黑体" w:eastAsia="黑体" w:cs="黑体"/>
          <w:spacing w:val="7"/>
          <w:sz w:val="32"/>
          <w:szCs w:val="32"/>
          <w:highlight w:val="none"/>
          <w:lang w:eastAsia="zh-CN"/>
        </w:rPr>
        <w:t xml:space="preserve">第二章投标人须知</w:t>
      </w:r>
      <w:bookmarkEnd w:id="38"/>
      <w:r/>
      <w:bookmarkEnd w:id="39"/>
      <w:r/>
      <w:r/>
    </w:p>
    <w:p>
      <w:pPr>
        <w:ind w:firstLine="452"/>
        <w:jc w:val="left"/>
        <w:keepLines w:val="0"/>
        <w:keepNext w:val="0"/>
        <w:spacing w:before="0" w:after="0" w:line="500" w:lineRule="exact"/>
        <w:shd w:val="clear" w:color="auto"/>
        <w:rPr>
          <w:rFonts w:hint="eastAsia" w:ascii="宋体" w:hAnsi="宋体" w:eastAsia="宋体" w:cs="Times New Roman"/>
          <w:b/>
          <w:bCs/>
          <w:color w:val="000000"/>
          <w:sz w:val="30"/>
          <w:szCs w:val="30"/>
          <w:highlight w:val="none"/>
          <w:lang w:val="en-US" w:eastAsia="zh-CN" w:bidi="ar-SA"/>
        </w:rPr>
        <w:outlineLvl w:val="9"/>
      </w:pPr>
      <w:r/>
      <w:bookmarkStart w:id="40" w:name="_Toc16938519"/>
      <w:r/>
      <w:bookmarkStart w:id="41" w:name="_Toc20823275"/>
      <w:r/>
      <w:bookmarkStart w:id="42" w:name="_Toc513029203"/>
      <w:r/>
      <w:bookmarkStart w:id="43" w:name="_Toc120614214"/>
      <w:r>
        <w:rPr>
          <w:rFonts w:hint="eastAsia" w:ascii="宋体" w:hAnsi="宋体" w:eastAsia="宋体" w:cs="Times New Roman"/>
          <w:b/>
          <w:bCs/>
          <w:color w:val="000000"/>
          <w:sz w:val="30"/>
          <w:szCs w:val="30"/>
          <w:highlight w:val="none"/>
          <w:lang w:val="en-US" w:eastAsia="zh-CN" w:bidi="ar-SA"/>
        </w:rPr>
        <w:t xml:space="preserve">一、总则</w:t>
      </w:r>
      <w:bookmarkEnd w:id="40"/>
      <w:r/>
      <w:bookmarkEnd w:id="41"/>
      <w:r/>
      <w:bookmarkEnd w:id="42"/>
      <w:r/>
      <w:bookmarkEnd w:id="43"/>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44" w:name="_Hlt16619475"/>
      <w:r/>
      <w:bookmarkEnd w:id="44"/>
      <w:r/>
      <w:bookmarkStart w:id="45" w:name="_Toc20823276"/>
      <w:r/>
      <w:bookmarkStart w:id="46" w:name="_Toc513029204"/>
      <w:r/>
      <w:bookmarkStart w:id="47" w:name="_Toc16938520"/>
      <w:r>
        <w:rPr>
          <w:rFonts w:hint="eastAsia" w:ascii="宋体" w:hAnsi="宋体" w:eastAsia="宋体"/>
          <w:bCs w:val="0"/>
          <w:color w:val="000000"/>
          <w:highlight w:val="none"/>
        </w:rPr>
        <w:t xml:space="preserve">1.招标方式</w:t>
      </w:r>
      <w:bookmarkEnd w:id="45"/>
      <w:r/>
      <w:bookmarkEnd w:id="46"/>
      <w:r/>
      <w:bookmarkEnd w:id="47"/>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1.1本次招标采取公开招标方式，本招标文件仅适用于招标公告中所述项目。</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48" w:name="_Toc20823277"/>
      <w:r/>
      <w:bookmarkStart w:id="49" w:name="_Toc513029205"/>
      <w:r/>
      <w:bookmarkStart w:id="50" w:name="_Toc16938521"/>
      <w:r>
        <w:rPr>
          <w:rFonts w:hint="eastAsia" w:ascii="宋体" w:hAnsi="宋体" w:eastAsia="宋体"/>
          <w:bCs w:val="0"/>
          <w:color w:val="000000"/>
          <w:highlight w:val="none"/>
        </w:rPr>
        <w:t xml:space="preserve">2.</w:t>
      </w:r>
      <w:bookmarkEnd w:id="48"/>
      <w:r/>
      <w:bookmarkEnd w:id="49"/>
      <w:r/>
      <w:bookmarkEnd w:id="50"/>
      <w:r>
        <w:rPr>
          <w:rFonts w:hint="eastAsia" w:ascii="宋体" w:hAnsi="宋体" w:eastAsia="宋体"/>
          <w:bCs w:val="0"/>
          <w:color w:val="000000"/>
          <w:highlight w:val="none"/>
        </w:rPr>
        <w:t xml:space="preserve">采购人、采购代理机构、投标人、联合体</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51" w:name="_Toc513029206"/>
      <w:r/>
      <w:bookmarkStart w:id="52" w:name="_Toc20823278"/>
      <w:r/>
      <w:bookmarkStart w:id="53" w:name="_Toc16938522"/>
      <w:r>
        <w:rPr>
          <w:rFonts w:hint="eastAsia" w:ascii="宋体" w:hAnsi="宋体" w:eastAsia="宋体"/>
          <w:bCs w:val="0"/>
          <w:color w:val="000000"/>
          <w:highlight w:val="none"/>
        </w:rPr>
        <w:t xml:space="preserve">3.适用法律</w:t>
      </w:r>
      <w:bookmarkEnd w:id="51"/>
      <w:r/>
      <w:bookmarkEnd w:id="52"/>
      <w:r/>
      <w:bookmarkEnd w:id="53"/>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3.1本次招标及由此产生的合同受中华人民共和国有关的法律法规制约和保护</w:t>
      </w:r>
      <w:r>
        <w:rPr>
          <w:rFonts w:ascii="宋体" w:hAnsi="宋体"/>
          <w:color w:val="000000"/>
          <w:sz w:val="24"/>
          <w:highlight w:val="none"/>
        </w:rPr>
        <w:t xml:space="preserve">。</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54" w:name="_Toc462564067"/>
      <w:r/>
      <w:bookmarkStart w:id="55" w:name="_Toc513029207"/>
      <w:r/>
      <w:bookmarkStart w:id="56" w:name="_Toc20823279"/>
      <w:r/>
      <w:bookmarkStart w:id="57" w:name="_Toc16938523"/>
      <w:r>
        <w:rPr>
          <w:rFonts w:hint="eastAsia" w:ascii="宋体" w:hAnsi="宋体" w:eastAsia="宋体"/>
          <w:bCs w:val="0"/>
          <w:color w:val="000000"/>
          <w:highlight w:val="none"/>
        </w:rPr>
        <w:t xml:space="preserve">4.投标费用</w:t>
      </w:r>
      <w:bookmarkEnd w:id="54"/>
      <w:r/>
      <w:bookmarkEnd w:id="55"/>
      <w:r/>
      <w:bookmarkEnd w:id="56"/>
      <w:r/>
      <w:bookmarkEnd w:id="57"/>
      <w:r/>
      <w:r/>
    </w:p>
    <w:p>
      <w:pPr>
        <w:ind w:firstLine="480"/>
        <w:spacing w:line="500" w:lineRule="exact"/>
        <w:shd w:val="clear" w:color="auto"/>
        <w:rPr>
          <w:rFonts w:ascii="宋体" w:hAnsi="宋体"/>
          <w:color w:val="000000"/>
          <w:sz w:val="24"/>
          <w:highlight w:val="none"/>
        </w:rPr>
        <w:outlineLvl w:val="9"/>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val="en-US" w:eastAsia="zh-CN"/>
        </w:rPr>
        <w:t xml:space="preserve">江苏恒达工程造价咨询有限公司（以下简称代理机构）</w:t>
      </w:r>
      <w:r>
        <w:rPr>
          <w:rFonts w:hint="eastAsia" w:ascii="宋体" w:hAnsi="宋体"/>
          <w:color w:val="000000"/>
          <w:sz w:val="24"/>
          <w:highlight w:val="none"/>
        </w:rPr>
        <w:t xml:space="preserve">在任何情况下均无义务和责任承担这些费用。</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4.2本次招标标书工本费、招标文件均免费。</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rPr>
          <w:rFonts w:hint="eastAsia" w:ascii="宋体" w:hAnsi="宋体" w:eastAsia="宋体"/>
          <w:bCs w:val="0"/>
          <w:color w:val="000000"/>
          <w:highlight w:val="none"/>
        </w:rPr>
        <w:t xml:space="preserve">5.招标文件的约束力</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ind w:firstLine="452"/>
        <w:jc w:val="left"/>
        <w:keepLines w:val="0"/>
        <w:keepNext w:val="0"/>
        <w:spacing w:before="0" w:after="0" w:line="500" w:lineRule="exact"/>
        <w:shd w:val="clear" w:color="auto"/>
        <w:rPr>
          <w:rFonts w:hint="eastAsia" w:ascii="宋体" w:hAnsi="宋体" w:eastAsia="宋体" w:cs="Times New Roman"/>
          <w:b/>
          <w:bCs/>
          <w:color w:val="000000"/>
          <w:sz w:val="30"/>
          <w:szCs w:val="30"/>
          <w:highlight w:val="none"/>
          <w:lang w:val="en-US" w:eastAsia="zh-CN" w:bidi="ar-SA"/>
        </w:rPr>
        <w:outlineLvl w:val="9"/>
      </w:pPr>
      <w:r/>
      <w:bookmarkStart w:id="58" w:name="_Toc20823281"/>
      <w:r/>
      <w:bookmarkStart w:id="59" w:name="_Toc120614215"/>
      <w:r/>
      <w:bookmarkStart w:id="60" w:name="_Toc513029209"/>
      <w:r/>
      <w:bookmarkStart w:id="61" w:name="_Toc16938525"/>
      <w:r>
        <w:rPr>
          <w:rFonts w:hint="eastAsia" w:ascii="宋体" w:hAnsi="宋体" w:eastAsia="宋体" w:cs="Times New Roman"/>
          <w:b/>
          <w:bCs/>
          <w:color w:val="000000"/>
          <w:sz w:val="30"/>
          <w:szCs w:val="30"/>
          <w:highlight w:val="none"/>
          <w:lang w:val="en-US" w:eastAsia="zh-CN" w:bidi="ar-SA"/>
        </w:rPr>
        <w:t xml:space="preserve">二、招标文件</w:t>
      </w:r>
      <w:bookmarkEnd w:id="58"/>
      <w:r/>
      <w:bookmarkEnd w:id="59"/>
      <w:r/>
      <w:bookmarkEnd w:id="60"/>
      <w:r/>
      <w:bookmarkEnd w:id="61"/>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62" w:name="_Toc20823282"/>
      <w:r/>
      <w:bookmarkStart w:id="63" w:name="_Toc16938526"/>
      <w:r/>
      <w:bookmarkStart w:id="64" w:name="_Toc513029210"/>
      <w:r>
        <w:rPr>
          <w:rFonts w:hint="eastAsia" w:ascii="宋体" w:hAnsi="宋体" w:eastAsia="宋体"/>
          <w:bCs w:val="0"/>
          <w:color w:val="000000"/>
          <w:highlight w:val="none"/>
        </w:rPr>
        <w:t xml:space="preserve">6.招标文件构成</w:t>
      </w:r>
      <w:bookmarkEnd w:id="62"/>
      <w:r/>
      <w:bookmarkEnd w:id="63"/>
      <w:r/>
      <w:bookmarkEnd w:id="64"/>
      <w:r/>
      <w:r/>
    </w:p>
    <w:p>
      <w:pPr>
        <w:ind w:firstLine="480"/>
        <w:spacing w:line="500" w:lineRule="exact"/>
        <w:shd w:val="clear" w:color="auto"/>
        <w:rPr>
          <w:rFonts w:ascii="宋体" w:hAnsi="宋体"/>
          <w:color w:val="000000"/>
          <w:sz w:val="24"/>
          <w:highlight w:val="none"/>
        </w:rPr>
        <w:outlineLvl w:val="9"/>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（2）投标人须知</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（3）合同文本</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（4）采购需求</w:t>
      </w:r>
      <w:r/>
    </w:p>
    <w:p>
      <w:pPr>
        <w:ind w:firstLine="480"/>
        <w:spacing w:line="500" w:lineRule="exact"/>
        <w:shd w:val="clear" w:color="auto"/>
        <w:rPr>
          <w:color w:val="000000"/>
          <w:sz w:val="24"/>
          <w:szCs w:val="24"/>
          <w:highlight w:val="none"/>
        </w:rPr>
        <w:outlineLvl w:val="9"/>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（6）投标文件内容与格式</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请仔细检查招标文件是否齐全，如有缺漏请立即与</w:t>
      </w:r>
      <w:r>
        <w:rPr>
          <w:rFonts w:hint="eastAsia" w:ascii="宋体" w:hAnsi="宋体"/>
          <w:color w:val="000000"/>
          <w:sz w:val="24"/>
          <w:highlight w:val="none"/>
          <w:lang w:val="en-US" w:eastAsia="zh-CN"/>
        </w:rPr>
        <w:t xml:space="preserve">代理机构</w:t>
      </w:r>
      <w:r>
        <w:rPr>
          <w:rFonts w:hint="eastAsia" w:ascii="宋体" w:hAnsi="宋体"/>
          <w:color w:val="000000"/>
          <w:sz w:val="24"/>
          <w:highlight w:val="none"/>
        </w:rPr>
        <w:t xml:space="preserve">联系解决。</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65" w:name="_Toc16938527"/>
      <w:r/>
      <w:bookmarkStart w:id="66" w:name="_Toc462564070"/>
      <w:r/>
      <w:bookmarkStart w:id="67" w:name="_Toc20823283"/>
      <w:r/>
      <w:bookmarkStart w:id="68" w:name="_Toc513029211"/>
      <w:r>
        <w:rPr>
          <w:rFonts w:hint="eastAsia" w:ascii="宋体" w:hAnsi="宋体" w:eastAsia="宋体"/>
          <w:bCs w:val="0"/>
          <w:color w:val="000000"/>
          <w:highlight w:val="none"/>
        </w:rPr>
        <w:t xml:space="preserve">7.招标文件的澄清</w:t>
      </w:r>
      <w:bookmarkEnd w:id="65"/>
      <w:r/>
      <w:bookmarkEnd w:id="66"/>
      <w:r/>
      <w:bookmarkEnd w:id="67"/>
      <w:r/>
      <w:bookmarkEnd w:id="68"/>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000000"/>
          <w:sz w:val="24"/>
          <w:highlight w:val="none"/>
          <w:lang w:val="en-US" w:eastAsia="zh-CN"/>
        </w:rPr>
        <w:t xml:space="preserve">代理机构</w:t>
      </w:r>
      <w:r>
        <w:rPr>
          <w:rFonts w:hint="eastAsia" w:ascii="宋体" w:hAnsi="宋体"/>
          <w:bCs/>
          <w:color w:val="000000"/>
          <w:sz w:val="24"/>
          <w:highlight w:val="none"/>
        </w:rPr>
        <w:t xml:space="preserve">以书面形式提出。</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69" w:name="_Toc462564071"/>
      <w:r/>
      <w:bookmarkStart w:id="70" w:name="_Toc20823284"/>
      <w:r/>
      <w:bookmarkStart w:id="71" w:name="_Toc16938528"/>
      <w:r/>
      <w:bookmarkStart w:id="72" w:name="_Toc513029212"/>
      <w:r>
        <w:rPr>
          <w:rFonts w:hint="eastAsia" w:ascii="宋体" w:hAnsi="宋体" w:eastAsia="宋体"/>
          <w:bCs w:val="0"/>
          <w:color w:val="000000"/>
          <w:highlight w:val="none"/>
        </w:rPr>
        <w:t xml:space="preserve">8.招标文件的修改</w:t>
      </w:r>
      <w:bookmarkEnd w:id="69"/>
      <w:r/>
      <w:bookmarkEnd w:id="70"/>
      <w:r/>
      <w:bookmarkEnd w:id="71"/>
      <w:r/>
      <w:bookmarkEnd w:id="72"/>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8.1</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jc w:val="left"/>
        <w:keepLines w:val="0"/>
        <w:keepNext w:val="0"/>
        <w:spacing w:before="0" w:after="0" w:line="500" w:lineRule="exact"/>
        <w:shd w:val="clear" w:color="auto"/>
        <w:rPr>
          <w:rFonts w:hint="eastAsia" w:ascii="宋体" w:hAnsi="宋体" w:eastAsia="宋体" w:cs="Times New Roman"/>
          <w:b/>
          <w:bCs/>
          <w:color w:val="000000"/>
          <w:sz w:val="30"/>
          <w:szCs w:val="30"/>
          <w:highlight w:val="none"/>
          <w:lang w:val="en-US" w:eastAsia="zh-CN" w:bidi="ar-SA"/>
        </w:rPr>
        <w:outlineLvl w:val="9"/>
      </w:pPr>
      <w:r/>
      <w:bookmarkStart w:id="73" w:name="_Toc16938529"/>
      <w:r/>
      <w:bookmarkStart w:id="74" w:name="_Toc120614216"/>
      <w:r/>
      <w:bookmarkStart w:id="75" w:name="_Toc20823285"/>
      <w:r/>
      <w:bookmarkStart w:id="76" w:name="_Toc462564072"/>
      <w:r/>
      <w:bookmarkStart w:id="77" w:name="_Toc513029213"/>
      <w:r>
        <w:rPr>
          <w:rFonts w:hint="eastAsia" w:ascii="宋体" w:hAnsi="宋体" w:eastAsia="宋体" w:cs="Times New Roman"/>
          <w:b/>
          <w:bCs/>
          <w:color w:val="000000"/>
          <w:sz w:val="30"/>
          <w:szCs w:val="30"/>
          <w:highlight w:val="none"/>
          <w:lang w:val="en-US" w:eastAsia="zh-CN" w:bidi="ar-SA"/>
        </w:rPr>
        <w:t xml:space="preserve">三、投标文件的编制</w:t>
      </w:r>
      <w:bookmarkEnd w:id="73"/>
      <w:r/>
      <w:bookmarkEnd w:id="74"/>
      <w:r/>
      <w:bookmarkEnd w:id="75"/>
      <w:r/>
      <w:bookmarkEnd w:id="76"/>
      <w:r/>
      <w:bookmarkEnd w:id="77"/>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78" w:name="_Toc16938530"/>
      <w:r/>
      <w:bookmarkStart w:id="79" w:name="_Toc20823286"/>
      <w:r/>
      <w:bookmarkStart w:id="80" w:name="_Toc462564073"/>
      <w:r/>
      <w:bookmarkStart w:id="81" w:name="_Toc513029214"/>
      <w:r>
        <w:rPr>
          <w:rFonts w:hint="eastAsia" w:ascii="宋体" w:hAnsi="宋体" w:eastAsia="宋体"/>
          <w:bCs w:val="0"/>
          <w:color w:val="000000"/>
          <w:highlight w:val="none"/>
        </w:rPr>
        <w:t xml:space="preserve">9.投标文件的语言及度量衡单位</w:t>
      </w:r>
      <w:bookmarkEnd w:id="78"/>
      <w:r/>
      <w:bookmarkEnd w:id="79"/>
      <w:r/>
      <w:bookmarkEnd w:id="80"/>
      <w:r/>
      <w:bookmarkEnd w:id="81"/>
      <w:r/>
      <w:r/>
    </w:p>
    <w:p>
      <w:pPr>
        <w:ind w:firstLine="480"/>
        <w:spacing w:line="500" w:lineRule="exact"/>
        <w:shd w:val="clear" w:color="auto"/>
        <w:rPr>
          <w:rFonts w:ascii="宋体" w:hAnsi="宋体"/>
          <w:color w:val="000000"/>
          <w:sz w:val="24"/>
          <w:highlight w:val="none"/>
        </w:rPr>
        <w:outlineLvl w:val="9"/>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color w:val="000000"/>
          <w:sz w:val="24"/>
          <w:highlight w:val="none"/>
          <w:lang w:val="en-US" w:eastAsia="zh-CN"/>
        </w:rPr>
        <w:t xml:space="preserve">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jc w:val="both"/>
        <w:spacing w:line="50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9.2除技术性能另有规定外，投标文件所使用的度量衡单位，均须采用国家法定计量单位。</w:t>
      </w:r>
      <w:r/>
    </w:p>
    <w:p>
      <w:pPr>
        <w:ind w:firstLine="480"/>
        <w:spacing w:line="500" w:lineRule="exact"/>
        <w:shd w:val="clear" w:color="auto"/>
        <w:rPr>
          <w:rFonts w:hint="eastAsia" w:ascii="宋体" w:hAnsi="宋体"/>
          <w:color w:val="000000"/>
          <w:sz w:val="24"/>
          <w:highlight w:val="none"/>
        </w:rPr>
        <w:outlineLvl w:val="9"/>
      </w:pPr>
      <w:r>
        <w:rPr>
          <w:rFonts w:hint="eastAsia" w:ascii="宋体" w:hAnsi="宋体"/>
          <w:color w:val="000000"/>
          <w:sz w:val="24"/>
          <w:highlight w:val="none"/>
        </w:rPr>
        <w:t xml:space="preserve">9.3投标文件由投标人按</w:t>
      </w:r>
      <w:r>
        <w:rPr>
          <w:rFonts w:hint="eastAsia" w:ascii="宋体" w:hAnsi="宋体"/>
          <w:color w:val="000000"/>
          <w:sz w:val="24"/>
          <w:highlight w:val="none"/>
          <w:lang w:val="en-US" w:eastAsia="zh-CN"/>
        </w:rPr>
        <w:t xml:space="preserve">提供</w:t>
      </w:r>
      <w:r>
        <w:rPr>
          <w:rFonts w:hint="eastAsia" w:ascii="宋体" w:hAnsi="宋体"/>
          <w:color w:val="000000"/>
          <w:sz w:val="24"/>
          <w:highlight w:val="none"/>
        </w:rPr>
        <w:t xml:space="preserve">格式如实填写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编写</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，须有法人</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盖章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、法定代表人或法定代表人授权代表签字或盖章，方为有效，未尽事宜可自行补充。</w:t>
      </w:r>
      <w:r/>
    </w:p>
    <w:p>
      <w:pPr>
        <w:ind w:firstLine="480"/>
        <w:spacing w:line="500" w:lineRule="exact"/>
        <w:shd w:val="clear" w:color="auto"/>
        <w:rPr>
          <w:rFonts w:hint="eastAsia" w:ascii="宋体" w:hAnsi="宋体"/>
          <w:color w:val="000000"/>
          <w:sz w:val="24"/>
          <w:highlight w:val="none"/>
        </w:rPr>
        <w:outlineLvl w:val="9"/>
      </w:pPr>
      <w:r>
        <w:rPr>
          <w:rFonts w:hint="eastAsia" w:ascii="宋体" w:hAnsi="宋体"/>
          <w:color w:val="000000"/>
          <w:sz w:val="24"/>
          <w:highlight w:val="none"/>
          <w:lang w:val="zh-CN"/>
        </w:rPr>
        <w:t xml:space="preserve">9.4如无特别说明，</w:t>
      </w:r>
      <w:r>
        <w:rPr>
          <w:rFonts w:hint="eastAsia" w:ascii="宋体" w:hAnsi="宋体"/>
          <w:color w:val="000000"/>
          <w:sz w:val="24"/>
          <w:highlight w:val="none"/>
        </w:rPr>
        <w:t xml:space="preserve">投标人报价一律以人民币为投标结算货币，结算单位为“元”。</w:t>
      </w:r>
      <w:r/>
    </w:p>
    <w:p>
      <w:pPr>
        <w:ind w:firstLine="480"/>
        <w:spacing w:line="500" w:lineRule="exact"/>
        <w:shd w:val="clear" w:color="auto"/>
        <w:rPr>
          <w:rFonts w:hint="eastAsia" w:ascii="宋体" w:hAnsi="宋体"/>
          <w:color w:val="000000"/>
          <w:sz w:val="24"/>
          <w:highlight w:val="none"/>
        </w:rPr>
        <w:outlineLvl w:val="9"/>
      </w:pPr>
      <w:r>
        <w:rPr>
          <w:rFonts w:hint="eastAsia" w:ascii="宋体" w:hAnsi="宋体"/>
          <w:color w:val="000000"/>
          <w:sz w:val="24"/>
          <w:highlight w:val="none"/>
        </w:rPr>
        <w:t xml:space="preserve">9.5投标文件格式部分，应由投标人按</w:t>
      </w:r>
      <w:r>
        <w:rPr>
          <w:rFonts w:hint="eastAsia" w:ascii="宋体" w:hAnsi="宋体"/>
          <w:color w:val="000000"/>
          <w:sz w:val="24"/>
          <w:highlight w:val="none"/>
          <w:lang w:val="en-US" w:eastAsia="zh-CN"/>
        </w:rPr>
        <w:t xml:space="preserve">提供</w:t>
      </w:r>
      <w:r>
        <w:rPr>
          <w:rFonts w:hint="eastAsia" w:ascii="宋体" w:hAnsi="宋体"/>
          <w:color w:val="000000"/>
          <w:sz w:val="24"/>
          <w:highlight w:val="none"/>
        </w:rPr>
        <w:t xml:space="preserve">格式提供，不得更改。</w:t>
      </w:r>
      <w:r/>
    </w:p>
    <w:p>
      <w:pPr>
        <w:ind w:firstLine="480"/>
        <w:spacing w:line="500" w:lineRule="exact"/>
        <w:shd w:val="clear" w:color="auto"/>
        <w:rPr>
          <w:rFonts w:hint="eastAsia" w:ascii="宋体" w:hAnsi="宋体"/>
          <w:color w:val="000000"/>
          <w:sz w:val="24"/>
          <w:highlight w:val="none"/>
        </w:rPr>
        <w:outlineLvl w:val="9"/>
      </w:pPr>
      <w:r>
        <w:rPr>
          <w:rFonts w:hint="eastAsia" w:ascii="宋体" w:hAnsi="宋体"/>
          <w:color w:val="000000"/>
          <w:sz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500" w:lineRule="exact"/>
        <w:shd w:val="clear" w:color="auto"/>
        <w:rPr>
          <w:rFonts w:hint="eastAsia" w:ascii="宋体" w:hAnsi="宋体"/>
          <w:color w:val="000000"/>
          <w:sz w:val="24"/>
          <w:highlight w:val="none"/>
        </w:rPr>
        <w:outlineLvl w:val="9"/>
      </w:pPr>
      <w:r>
        <w:rPr>
          <w:rFonts w:hint="eastAsia" w:ascii="宋体" w:hAnsi="宋体"/>
          <w:color w:val="000000"/>
          <w:sz w:val="24"/>
          <w:highlight w:val="none"/>
        </w:rPr>
        <w:t xml:space="preserve">9.7投标费用自理。</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82" w:name="_Toc462564074"/>
      <w:r/>
      <w:bookmarkStart w:id="83" w:name="_Toc16938531"/>
      <w:r/>
      <w:bookmarkStart w:id="84" w:name="_Toc513029215"/>
      <w:r/>
      <w:bookmarkStart w:id="85" w:name="_Toc20823287"/>
      <w:r>
        <w:rPr>
          <w:rFonts w:hint="eastAsia" w:ascii="宋体" w:hAnsi="宋体" w:eastAsia="宋体"/>
          <w:bCs w:val="0"/>
          <w:color w:val="000000"/>
          <w:highlight w:val="none"/>
        </w:rPr>
        <w:t xml:space="preserve">10.投标文件构成</w:t>
      </w:r>
      <w:bookmarkEnd w:id="82"/>
      <w:r/>
      <w:bookmarkEnd w:id="83"/>
      <w:r/>
      <w:bookmarkEnd w:id="84"/>
      <w:r/>
      <w:bookmarkEnd w:id="85"/>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10.2投标人所</w:t>
      </w:r>
      <w:r>
        <w:rPr>
          <w:rFonts w:hint="eastAsia" w:ascii="宋体" w:hAnsi="宋体"/>
          <w:color w:val="000000"/>
          <w:sz w:val="24"/>
          <w:highlight w:val="none"/>
          <w:lang w:val="en-US" w:eastAsia="zh-CN"/>
        </w:rPr>
        <w:t xml:space="preserve">需</w:t>
      </w:r>
      <w:r>
        <w:rPr>
          <w:rFonts w:hint="eastAsia" w:ascii="宋体" w:hAnsi="宋体"/>
          <w:color w:val="000000"/>
          <w:sz w:val="24"/>
          <w:highlight w:val="none"/>
        </w:rPr>
        <w:t xml:space="preserve">提供的相关证明文件和要求以及投标文件的部分格式要求，详见第六章《投标文件内容与格式》。</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10.3如标书制作工具中格式和内容与招标文件不一致的，请以招标文件为准。</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86" w:name="_Hlt26668975"/>
      <w:r/>
      <w:bookmarkEnd w:id="86"/>
      <w:r/>
      <w:bookmarkStart w:id="87" w:name="_Hlt26670360"/>
      <w:r/>
      <w:bookmarkEnd w:id="87"/>
      <w:r/>
      <w:bookmarkStart w:id="88" w:name="_Hlt26954838"/>
      <w:r/>
      <w:bookmarkEnd w:id="88"/>
      <w:r/>
      <w:bookmarkStart w:id="89" w:name="_Toc14577354"/>
      <w:r/>
      <w:bookmarkStart w:id="90" w:name="_Toc513029216"/>
      <w:r/>
      <w:bookmarkStart w:id="91" w:name="_Toc14577357"/>
      <w:r/>
      <w:bookmarkStart w:id="92" w:name="_Toc513029219"/>
      <w:r/>
      <w:bookmarkStart w:id="93" w:name="_Toc49090507"/>
      <w:r/>
      <w:bookmarkStart w:id="94" w:name="_Toc49090509"/>
      <w:r>
        <w:rPr>
          <w:rFonts w:hint="eastAsia" w:ascii="宋体" w:hAnsi="宋体" w:eastAsia="宋体"/>
          <w:bCs w:val="0"/>
          <w:color w:val="000000"/>
          <w:highlight w:val="none"/>
        </w:rPr>
        <w:t xml:space="preserve">11.证明投标人及投标标的符合招标文件规定的文件</w:t>
      </w:r>
      <w:bookmarkEnd w:id="89"/>
      <w:r/>
      <w:bookmarkEnd w:id="90"/>
      <w:r/>
      <w:bookmarkEnd w:id="91"/>
      <w:r/>
      <w:bookmarkEnd w:id="92"/>
      <w:r/>
      <w:bookmarkEnd w:id="93"/>
      <w:r/>
      <w:bookmarkEnd w:id="94"/>
      <w:r/>
      <w:r/>
    </w:p>
    <w:p>
      <w:pPr>
        <w:ind w:firstLine="480"/>
        <w:spacing w:line="500" w:lineRule="exact"/>
        <w:shd w:val="clear" w:color="auto"/>
        <w:rPr>
          <w:rFonts w:ascii="宋体" w:hAnsi="宋体"/>
          <w:bCs/>
          <w:color w:val="000000"/>
          <w:sz w:val="24"/>
          <w:highlight w:val="none"/>
        </w:rPr>
        <w:outlineLvl w:val="9"/>
      </w:pPr>
      <w:r/>
      <w:bookmarkStart w:id="95" w:name="_Toc14577355"/>
      <w:r/>
      <w:bookmarkStart w:id="96" w:name="_Toc49090508"/>
      <w:r>
        <w:rPr>
          <w:rFonts w:hint="eastAsia" w:ascii="宋体" w:hAnsi="宋体"/>
          <w:bCs/>
          <w:color w:val="000000"/>
          <w:sz w:val="24"/>
          <w:highlight w:val="none"/>
        </w:rPr>
        <w:t xml:space="preserve">11.1投标人应按照</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、规章和规范性文件以及招标文件要求提交证明文件，证明</w:t>
      </w:r>
      <w:r>
        <w:rPr>
          <w:rFonts w:hint="eastAsia" w:ascii="宋体" w:hAnsi="宋体"/>
          <w:bCs/>
          <w:color w:val="000000"/>
          <w:sz w:val="24"/>
          <w:highlight w:val="none"/>
          <w:lang w:eastAsia="zh-CN"/>
        </w:rPr>
        <w:t xml:space="preserve">其</w:t>
      </w:r>
      <w:r>
        <w:rPr>
          <w:rFonts w:hint="eastAsia" w:ascii="宋体" w:hAnsi="宋体"/>
          <w:bCs/>
          <w:color w:val="000000"/>
          <w:sz w:val="24"/>
          <w:highlight w:val="none"/>
        </w:rPr>
        <w:t xml:space="preserve">投标标的符合招标文</w:t>
      </w:r>
      <w:r>
        <w:rPr>
          <w:rFonts w:hint="eastAsia" w:ascii="宋体" w:hAnsi="宋体"/>
          <w:bCs/>
          <w:color w:val="000000"/>
          <w:sz w:val="24"/>
          <w:highlight w:val="none"/>
          <w:lang w:eastAsia="zh-CN"/>
        </w:rPr>
        <w:t xml:space="preserve">件的</w:t>
      </w:r>
      <w:r>
        <w:rPr>
          <w:rFonts w:hint="eastAsia" w:ascii="宋体" w:hAnsi="宋体"/>
          <w:bCs/>
          <w:color w:val="000000"/>
          <w:sz w:val="24"/>
          <w:highlight w:val="none"/>
        </w:rPr>
        <w:t xml:space="preserve">规定。</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97" w:name="_Toc14577359"/>
      <w:r/>
      <w:bookmarkStart w:id="98" w:name="_Toc49090510"/>
      <w:r>
        <w:rPr>
          <w:rFonts w:hint="eastAsia" w:ascii="宋体" w:hAnsi="宋体" w:eastAsia="宋体"/>
          <w:bCs w:val="0"/>
          <w:color w:val="000000"/>
          <w:highlight w:val="none"/>
        </w:rPr>
        <w:t xml:space="preserve">12.投标函、承诺书和开标一览表</w:t>
      </w:r>
      <w:r/>
    </w:p>
    <w:p>
      <w:pPr>
        <w:ind w:firstLine="480"/>
        <w:spacing w:line="500" w:lineRule="exact"/>
        <w:shd w:val="clear" w:color="auto"/>
        <w:rPr>
          <w:rFonts w:ascii="宋体" w:hAnsi="宋体"/>
          <w:color w:val="000000"/>
          <w:sz w:val="24"/>
          <w:highlight w:val="none"/>
        </w:rPr>
        <w:outlineLvl w:val="9"/>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投标人应按照招标文件中提供的格式，完整、正确填写投标函、承诺书；投标人应按照“苏采云”系统中的</w:t>
      </w:r>
      <w:r>
        <w:rPr>
          <w:rFonts w:hint="eastAsia" w:ascii="宋体" w:hAnsi="宋体"/>
          <w:sz w:val="24"/>
          <w:highlight w:val="none"/>
          <w:lang w:val="en-US" w:eastAsia="zh-CN"/>
        </w:rPr>
        <w:t xml:space="preserve">提供</w:t>
      </w:r>
      <w:r>
        <w:rPr>
          <w:rFonts w:hint="eastAsia" w:ascii="宋体" w:hAnsi="宋体"/>
          <w:sz w:val="24"/>
          <w:highlight w:val="none"/>
        </w:rPr>
        <w:t xml:space="preserve">格式模块为准，完整、正确填写开标一览表。</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97"/>
      <w:r/>
      <w:bookmarkEnd w:id="98"/>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rPr>
          <w:rFonts w:hint="eastAsia" w:ascii="宋体" w:hAnsi="宋体" w:eastAsia="宋体"/>
          <w:bCs w:val="0"/>
          <w:color w:val="000000"/>
          <w:highlight w:val="none"/>
        </w:rPr>
        <w:t xml:space="preserve">13.</w:t>
      </w:r>
      <w:bookmarkEnd w:id="95"/>
      <w:r/>
      <w:bookmarkEnd w:id="96"/>
      <w:r>
        <w:rPr>
          <w:rFonts w:hint="eastAsia" w:ascii="宋体" w:hAnsi="宋体" w:eastAsia="宋体"/>
          <w:bCs w:val="0"/>
          <w:color w:val="000000"/>
          <w:highlight w:val="none"/>
        </w:rPr>
        <w:t xml:space="preserve">分项报价表</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99" w:name="_Hlt26954840"/>
      <w:r/>
      <w:bookmarkEnd w:id="99"/>
      <w:r>
        <w:rPr>
          <w:rFonts w:hint="eastAsia" w:ascii="宋体" w:hAnsi="宋体"/>
          <w:color w:val="000000"/>
          <w:sz w:val="24"/>
          <w:highlight w:val="none"/>
        </w:rPr>
        <w:t xml:space="preserve">标人应按照招标文件规定格式填报</w:t>
      </w:r>
      <w:bookmarkStart w:id="100" w:name="_Hlt26670399"/>
      <w:r/>
      <w:bookmarkEnd w:id="100"/>
      <w:r>
        <w:rPr>
          <w:rFonts w:hint="eastAsia" w:ascii="宋体" w:hAnsi="宋体"/>
          <w:color w:val="000000"/>
          <w:sz w:val="24"/>
          <w:highlight w:val="none"/>
        </w:rPr>
        <w:t xml:space="preserve">分项报价表。</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01" w:name="_Hlt26670425"/>
      <w:r/>
      <w:bookmarkEnd w:id="101"/>
      <w:r/>
      <w:bookmarkStart w:id="102" w:name="_Hlt26954842"/>
      <w:r/>
      <w:bookmarkEnd w:id="102"/>
      <w:r/>
      <w:bookmarkStart w:id="103" w:name="_Hlt26954848"/>
      <w:r/>
      <w:bookmarkEnd w:id="103"/>
      <w:r/>
      <w:bookmarkStart w:id="104" w:name="_Hlt26668983"/>
      <w:r/>
      <w:bookmarkEnd w:id="104"/>
      <w:r/>
      <w:bookmarkStart w:id="105" w:name="_Hlt26670403"/>
      <w:r/>
      <w:bookmarkEnd w:id="105"/>
      <w:r/>
      <w:bookmarkStart w:id="106" w:name="_Hlt26954846"/>
      <w:r/>
      <w:bookmarkEnd w:id="106"/>
      <w:r/>
      <w:bookmarkStart w:id="107" w:name="_Hlt26954844"/>
      <w:r/>
      <w:bookmarkEnd w:id="107"/>
      <w:r/>
      <w:bookmarkStart w:id="108" w:name="_Hlt26670482"/>
      <w:r/>
      <w:bookmarkEnd w:id="108"/>
      <w:r/>
      <w:bookmarkStart w:id="109" w:name="_Hlt26954731"/>
      <w:r/>
      <w:bookmarkEnd w:id="109"/>
      <w:r/>
      <w:bookmarkStart w:id="110" w:name="_Hlt26670486"/>
      <w:r/>
      <w:bookmarkEnd w:id="110"/>
      <w:r>
        <w:rPr>
          <w:rFonts w:hint="eastAsia" w:ascii="宋体" w:hAnsi="宋体" w:eastAsia="宋体"/>
          <w:bCs w:val="0"/>
          <w:color w:val="000000"/>
          <w:highlight w:val="none"/>
        </w:rPr>
        <w:t xml:space="preserve">14.投标偏离表</w:t>
      </w:r>
      <w:r/>
    </w:p>
    <w:p>
      <w:pPr>
        <w:ind w:firstLine="480"/>
        <w:spacing w:line="500" w:lineRule="exact"/>
        <w:shd w:val="clear" w:color="auto"/>
        <w:tabs>
          <w:tab w:val="left" w:pos="1035" w:leader="none"/>
        </w:tabs>
        <w:rPr>
          <w:rFonts w:ascii="宋体" w:hAnsi="Arial" w:cs="宋体"/>
          <w:color w:val="000000"/>
          <w:sz w:val="24"/>
          <w:highlight w:val="none"/>
          <w:lang w:val="zh-CN"/>
        </w:rPr>
        <w:outlineLvl w:val="9"/>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11" w:name="_Hlt26954850"/>
      <w:r/>
      <w:bookmarkEnd w:id="111"/>
      <w:r/>
      <w:bookmarkStart w:id="112" w:name="_Hlt26954734"/>
      <w:r/>
      <w:bookmarkEnd w:id="112"/>
      <w:r/>
      <w:bookmarkStart w:id="113" w:name="_Hlt26670489"/>
      <w:r/>
      <w:bookmarkEnd w:id="113"/>
      <w:r/>
      <w:bookmarkStart w:id="114" w:name="_Toc14577360"/>
      <w:r/>
      <w:bookmarkStart w:id="115" w:name="_Toc49090511"/>
      <w:r>
        <w:rPr>
          <w:rFonts w:hint="eastAsia" w:ascii="宋体" w:hAnsi="宋体" w:eastAsia="宋体"/>
          <w:bCs w:val="0"/>
          <w:color w:val="000000"/>
          <w:highlight w:val="none"/>
        </w:rPr>
        <w:t xml:space="preserve">15.投标有效期</w:t>
      </w:r>
      <w:bookmarkEnd w:id="114"/>
      <w:r/>
      <w:bookmarkEnd w:id="115"/>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rPr>
          <w:rFonts w:hint="eastAsia" w:ascii="宋体" w:hAnsi="宋体" w:eastAsia="宋体"/>
          <w:bCs w:val="0"/>
          <w:color w:val="000000"/>
          <w:highlight w:val="none"/>
        </w:rPr>
        <w:t xml:space="preserve">16.投标有效期的延长</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bCs/>
          <w:color w:val="000000"/>
          <w:sz w:val="24"/>
          <w:highlight w:val="none"/>
          <w:lang w:val="en-US" w:eastAsia="zh-CN"/>
        </w:rPr>
        <w:t xml:space="preserve">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highlight w:val="none"/>
          <w:lang w:val="en-US" w:eastAsia="zh-CN"/>
        </w:rPr>
        <w:t xml:space="preserve">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ind w:firstLine="452"/>
        <w:jc w:val="left"/>
        <w:keepLines w:val="0"/>
        <w:keepNext w:val="0"/>
        <w:spacing w:before="0" w:after="0" w:line="500" w:lineRule="exact"/>
        <w:shd w:val="clear" w:color="auto"/>
        <w:rPr>
          <w:rFonts w:hint="eastAsia" w:ascii="宋体" w:hAnsi="宋体" w:eastAsia="宋体" w:cs="Times New Roman"/>
          <w:b/>
          <w:bCs/>
          <w:color w:val="000000"/>
          <w:sz w:val="30"/>
          <w:szCs w:val="30"/>
          <w:highlight w:val="none"/>
          <w:lang w:val="en-US" w:eastAsia="zh-CN" w:bidi="ar-SA"/>
        </w:rPr>
        <w:outlineLvl w:val="9"/>
      </w:pPr>
      <w:r/>
      <w:bookmarkStart w:id="116" w:name="_Hlt26954739"/>
      <w:r/>
      <w:bookmarkEnd w:id="116"/>
      <w:r/>
      <w:bookmarkStart w:id="117" w:name="_Hlt26954852"/>
      <w:r/>
      <w:bookmarkEnd w:id="117"/>
      <w:r/>
      <w:bookmarkStart w:id="118" w:name="_Toc16938540"/>
      <w:r/>
      <w:bookmarkStart w:id="119" w:name="_Toc513029224"/>
      <w:r/>
      <w:bookmarkStart w:id="120" w:name="_Toc20823296"/>
      <w:r/>
      <w:bookmarkStart w:id="121" w:name="_Toc120614217"/>
      <w:r>
        <w:rPr>
          <w:rFonts w:hint="eastAsia" w:ascii="宋体" w:hAnsi="宋体" w:eastAsia="宋体" w:cs="Times New Roman"/>
          <w:b/>
          <w:bCs/>
          <w:color w:val="000000"/>
          <w:sz w:val="30"/>
          <w:szCs w:val="30"/>
          <w:highlight w:val="none"/>
          <w:lang w:val="en-US" w:eastAsia="zh-CN" w:bidi="ar-SA"/>
        </w:rPr>
        <w:t xml:space="preserve">四、投标文件的递交</w:t>
      </w:r>
      <w:bookmarkEnd w:id="118"/>
      <w:r/>
      <w:bookmarkEnd w:id="119"/>
      <w:r/>
      <w:bookmarkEnd w:id="120"/>
      <w:r/>
      <w:bookmarkEnd w:id="121"/>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22" w:name="_Toc513029225"/>
      <w:r/>
      <w:bookmarkStart w:id="123" w:name="_Toc16938541"/>
      <w:r/>
      <w:bookmarkStart w:id="124" w:name="_Toc462564084"/>
      <w:r/>
      <w:bookmarkStart w:id="125" w:name="_Toc20823297"/>
      <w:r>
        <w:rPr>
          <w:rFonts w:hint="eastAsia" w:ascii="宋体" w:hAnsi="宋体" w:eastAsia="宋体"/>
          <w:bCs w:val="0"/>
          <w:color w:val="000000"/>
          <w:highlight w:val="none"/>
        </w:rPr>
        <w:t xml:space="preserve">17.投标文件</w:t>
      </w:r>
      <w:bookmarkEnd w:id="122"/>
      <w:r/>
      <w:bookmarkEnd w:id="123"/>
      <w:r/>
      <w:bookmarkEnd w:id="124"/>
      <w:r/>
      <w:bookmarkEnd w:id="125"/>
      <w:r>
        <w:rPr>
          <w:rFonts w:hint="eastAsia" w:ascii="宋体" w:hAnsi="宋体" w:eastAsia="宋体"/>
          <w:bCs w:val="0"/>
          <w:color w:val="000000"/>
          <w:highlight w:val="none"/>
        </w:rPr>
        <w:t xml:space="preserve">的递交</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693"/>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26" w:name="_Toc20823298"/>
      <w:r/>
      <w:bookmarkStart w:id="127" w:name="_Toc16938542"/>
      <w:r/>
      <w:bookmarkStart w:id="128" w:name="_Toc513029226"/>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rPr>
          <w:rFonts w:hint="eastAsia" w:ascii="宋体" w:hAnsi="宋体" w:eastAsia="宋体"/>
          <w:bCs w:val="0"/>
          <w:color w:val="000000"/>
          <w:highlight w:val="none"/>
        </w:rPr>
        <w:t xml:space="preserve">18.投标截止</w:t>
      </w:r>
      <w:bookmarkEnd w:id="126"/>
      <w:r/>
      <w:bookmarkEnd w:id="127"/>
      <w:r/>
      <w:bookmarkEnd w:id="128"/>
      <w:r>
        <w:rPr>
          <w:rFonts w:hint="eastAsia" w:ascii="宋体" w:hAnsi="宋体" w:eastAsia="宋体"/>
          <w:bCs w:val="0"/>
          <w:color w:val="000000"/>
          <w:highlight w:val="none"/>
        </w:rPr>
        <w:t xml:space="preserve">时间</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18.2</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29" w:name="_Toc513029227"/>
      <w:r/>
      <w:bookmarkStart w:id="130" w:name="_Toc16938543"/>
      <w:r/>
      <w:bookmarkStart w:id="131" w:name="_Toc20823299"/>
      <w:r>
        <w:rPr>
          <w:rFonts w:hint="eastAsia" w:ascii="宋体" w:hAnsi="宋体" w:eastAsia="宋体"/>
          <w:bCs w:val="0"/>
          <w:color w:val="000000"/>
          <w:highlight w:val="none"/>
        </w:rPr>
        <w:t xml:space="preserve">19.投标文件</w:t>
      </w:r>
      <w:bookmarkEnd w:id="129"/>
      <w:r/>
      <w:bookmarkEnd w:id="130"/>
      <w:r/>
      <w:bookmarkEnd w:id="131"/>
      <w:r>
        <w:rPr>
          <w:rFonts w:hint="eastAsia" w:ascii="宋体" w:hAnsi="宋体" w:eastAsia="宋体"/>
          <w:bCs w:val="0"/>
          <w:color w:val="000000"/>
          <w:highlight w:val="none"/>
        </w:rPr>
        <w:t xml:space="preserve">的拒收</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19.1</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拒绝接收在其规定的投标截止时间后上传的任何投标文件。</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32" w:name="_Toc20823300"/>
      <w:r/>
      <w:bookmarkStart w:id="133" w:name="_Toc513029228"/>
      <w:r/>
      <w:bookmarkStart w:id="134" w:name="_Toc16938544"/>
      <w:r>
        <w:rPr>
          <w:rFonts w:hint="eastAsia" w:ascii="宋体" w:hAnsi="宋体" w:eastAsia="宋体"/>
          <w:bCs w:val="0"/>
          <w:color w:val="000000"/>
          <w:highlight w:val="none"/>
        </w:rPr>
        <w:t xml:space="preserve">20.投标文件的撤回和修改</w:t>
      </w:r>
      <w:bookmarkEnd w:id="132"/>
      <w:r/>
      <w:bookmarkEnd w:id="133"/>
      <w:r/>
      <w:bookmarkEnd w:id="134"/>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20.1投标文件的撤回</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.1.1电子投标文件的撤回</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20.2投标文件的修改</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ind w:firstLine="452"/>
        <w:jc w:val="left"/>
        <w:keepLines w:val="0"/>
        <w:keepNext w:val="0"/>
        <w:spacing w:before="0" w:after="0" w:line="500" w:lineRule="exact"/>
        <w:shd w:val="clear" w:color="auto"/>
        <w:rPr>
          <w:rFonts w:hint="eastAsia" w:ascii="宋体" w:hAnsi="宋体" w:eastAsia="宋体" w:cs="Times New Roman"/>
          <w:b/>
          <w:bCs/>
          <w:color w:val="000000"/>
          <w:sz w:val="30"/>
          <w:szCs w:val="30"/>
          <w:highlight w:val="none"/>
          <w:lang w:val="en-US" w:eastAsia="zh-CN" w:bidi="ar-SA"/>
        </w:rPr>
        <w:outlineLvl w:val="9"/>
      </w:pPr>
      <w:r/>
      <w:bookmarkStart w:id="135" w:name="_Toc16938545"/>
      <w:r/>
      <w:bookmarkStart w:id="136" w:name="_Toc120614218"/>
      <w:r/>
      <w:bookmarkStart w:id="137" w:name="_Toc20823301"/>
      <w:r/>
      <w:bookmarkStart w:id="138" w:name="_Toc513029229"/>
      <w:r>
        <w:rPr>
          <w:rFonts w:hint="eastAsia" w:ascii="宋体" w:hAnsi="宋体" w:eastAsia="宋体" w:cs="Times New Roman"/>
          <w:b/>
          <w:bCs/>
          <w:color w:val="000000"/>
          <w:sz w:val="30"/>
          <w:szCs w:val="30"/>
          <w:highlight w:val="none"/>
          <w:lang w:val="en-US" w:eastAsia="zh-CN" w:bidi="ar-SA"/>
        </w:rPr>
        <w:t xml:space="preserve">五、开标与评标</w:t>
      </w:r>
      <w:bookmarkEnd w:id="135"/>
      <w:r/>
      <w:bookmarkEnd w:id="136"/>
      <w:r/>
      <w:bookmarkEnd w:id="137"/>
      <w:r/>
      <w:bookmarkEnd w:id="138"/>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39" w:name="_Toc513029230"/>
      <w:r/>
      <w:bookmarkStart w:id="140" w:name="_Toc16938546"/>
      <w:r/>
      <w:bookmarkStart w:id="141" w:name="_Toc20823302"/>
      <w:r>
        <w:rPr>
          <w:rFonts w:hint="eastAsia" w:ascii="宋体" w:hAnsi="宋体" w:eastAsia="宋体"/>
          <w:bCs w:val="0"/>
          <w:color w:val="000000"/>
          <w:highlight w:val="none"/>
        </w:rPr>
        <w:t xml:space="preserve">21.开标</w:t>
      </w:r>
      <w:bookmarkEnd w:id="139"/>
      <w:r/>
      <w:bookmarkEnd w:id="140"/>
      <w:r/>
      <w:bookmarkEnd w:id="141"/>
      <w:r/>
      <w:r/>
    </w:p>
    <w:p>
      <w:pPr>
        <w:ind w:firstLine="480"/>
        <w:spacing w:line="500" w:lineRule="exact"/>
        <w:shd w:val="clear" w:color="auto"/>
        <w:rPr>
          <w:color w:val="000000"/>
          <w:highlight w:val="none"/>
        </w:rPr>
        <w:outlineLvl w:val="9"/>
      </w:pPr>
      <w:r>
        <w:rPr>
          <w:rFonts w:hint="eastAsia" w:ascii="宋体" w:hAnsi="宋体"/>
          <w:color w:val="000000"/>
          <w:sz w:val="24"/>
          <w:highlight w:val="none"/>
        </w:rPr>
        <w:t xml:space="preserve">21.1</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21.2开标仪式由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21.3投标人在开标过程中</w:t>
      </w:r>
      <w:r>
        <w:rPr>
          <w:rFonts w:hint="eastAsia" w:ascii="宋体" w:hAnsi="宋体"/>
          <w:color w:val="000000"/>
          <w:sz w:val="24"/>
          <w:highlight w:val="none"/>
          <w:lang w:eastAsia="zh-CN"/>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42" w:name="_Toc20823303"/>
      <w:r/>
      <w:bookmarkStart w:id="143" w:name="_Toc16938547"/>
      <w:r/>
      <w:bookmarkStart w:id="144" w:name="_Toc513029231"/>
      <w:r>
        <w:rPr>
          <w:rFonts w:hint="eastAsia" w:ascii="宋体" w:hAnsi="宋体" w:eastAsia="宋体"/>
          <w:bCs w:val="0"/>
          <w:color w:val="000000"/>
          <w:highlight w:val="none"/>
        </w:rPr>
        <w:t xml:space="preserve">22.评标委员会</w:t>
      </w:r>
      <w:r/>
    </w:p>
    <w:p>
      <w:pPr>
        <w:ind w:firstLine="480"/>
        <w:spacing w:line="500" w:lineRule="exact"/>
        <w:shd w:val="clear" w:color="auto"/>
        <w:rPr>
          <w:rFonts w:ascii="宋体" w:hAnsi="宋体"/>
          <w:b/>
          <w:color w:val="000000"/>
          <w:sz w:val="24"/>
          <w:szCs w:val="24"/>
          <w:highlight w:val="none"/>
        </w:rPr>
        <w:outlineLvl w:val="9"/>
      </w:pPr>
      <w:r>
        <w:rPr>
          <w:rFonts w:hint="eastAsia" w:ascii="宋体" w:hAnsi="宋体"/>
          <w:color w:val="000000"/>
          <w:sz w:val="24"/>
          <w:szCs w:val="24"/>
          <w:highlight w:val="none"/>
        </w:rPr>
        <w:t xml:space="preserve">22.1开标后，</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将立即组织评标委员会（以下简称评委会）进行评标。</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22.3</w:t>
      </w:r>
      <w:r>
        <w:rPr>
          <w:rFonts w:hint="eastAsia" w:ascii="宋体" w:hAnsi="宋体"/>
          <w:sz w:val="24"/>
          <w:szCs w:val="24"/>
          <w:highlight w:val="none"/>
        </w:rPr>
        <w:t xml:space="preserve">评委会独立工作，负责对招标</w:t>
      </w:r>
      <w:r>
        <w:rPr>
          <w:rFonts w:hint="eastAsia" w:ascii="宋体" w:hAnsi="宋体"/>
          <w:sz w:val="24"/>
          <w:highlight w:val="none"/>
        </w:rPr>
        <w:t xml:space="preserve">文件进行审核，确认其不存在歧视性、排他性等不合理条款后，开始</w:t>
      </w:r>
      <w:r>
        <w:rPr>
          <w:rFonts w:hint="eastAsia" w:ascii="宋体" w:hAnsi="宋体"/>
          <w:sz w:val="24"/>
          <w:szCs w:val="24"/>
          <w:highlight w:val="none"/>
        </w:rPr>
        <w:t xml:space="preserve">负责评审所有投标文件并确定中标候选人。</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rPr>
          <w:rFonts w:hint="eastAsia" w:ascii="宋体" w:hAnsi="宋体" w:eastAsia="宋体"/>
          <w:bCs w:val="0"/>
          <w:color w:val="000000"/>
          <w:highlight w:val="none"/>
        </w:rPr>
        <w:t xml:space="preserve">23.评标过程的保密与公正</w:t>
      </w:r>
      <w:bookmarkEnd w:id="142"/>
      <w:r/>
      <w:bookmarkEnd w:id="143"/>
      <w:r/>
      <w:bookmarkEnd w:id="144"/>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23.1</w:t>
      </w:r>
      <w:r>
        <w:rPr>
          <w:rFonts w:hint="eastAsia" w:ascii="宋体" w:hAnsi="宋体"/>
          <w:color w:val="000000"/>
          <w:sz w:val="24"/>
          <w:highlight w:val="none"/>
          <w:lang w:eastAsia="zh-CN"/>
        </w:rPr>
        <w:t xml:space="preserve">凡</w:t>
      </w:r>
      <w:r>
        <w:rPr>
          <w:rFonts w:hint="eastAsia" w:ascii="宋体" w:hAnsi="宋体"/>
          <w:bCs/>
          <w:color w:val="000000"/>
          <w:sz w:val="24"/>
          <w:highlight w:val="none"/>
        </w:rPr>
        <w:t xml:space="preserve">与审查、澄清、评价和比较投标的有关资料以及</w:t>
      </w:r>
      <w:r>
        <w:rPr>
          <w:rFonts w:hint="eastAsia" w:ascii="宋体" w:hAnsi="宋体"/>
          <w:bCs/>
          <w:color w:val="000000"/>
          <w:sz w:val="24"/>
          <w:highlight w:val="none"/>
          <w:lang w:eastAsia="zh-CN"/>
        </w:rPr>
        <w:t xml:space="preserve">投标</w:t>
      </w:r>
      <w:r>
        <w:rPr>
          <w:rFonts w:hint="eastAsia" w:ascii="宋体" w:hAnsi="宋体"/>
          <w:bCs/>
          <w:color w:val="000000"/>
          <w:sz w:val="24"/>
          <w:highlight w:val="none"/>
        </w:rPr>
        <w:t xml:space="preserve">建议等，采购人、评委、</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均不得向投标人或与评标无关的其他人员透露。</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45" w:name="_Toc20823304"/>
      <w:r/>
      <w:bookmarkStart w:id="146" w:name="_Toc513029232"/>
      <w:r/>
      <w:bookmarkStart w:id="147" w:name="_Toc16938548"/>
      <w:r>
        <w:rPr>
          <w:rFonts w:hint="eastAsia" w:ascii="宋体" w:hAnsi="宋体" w:eastAsia="宋体"/>
          <w:bCs w:val="0"/>
          <w:color w:val="000000"/>
          <w:highlight w:val="none"/>
        </w:rPr>
        <w:t xml:space="preserve">24.投标文件的澄清</w:t>
      </w:r>
      <w:bookmarkEnd w:id="145"/>
      <w:r/>
      <w:bookmarkEnd w:id="146"/>
      <w:r/>
      <w:bookmarkEnd w:id="147"/>
      <w:r/>
      <w:r/>
    </w:p>
    <w:p>
      <w:pPr>
        <w:ind w:firstLine="480"/>
        <w:spacing w:line="500" w:lineRule="exact"/>
        <w:shd w:val="clear" w:color="auto"/>
        <w:rPr>
          <w:rFonts w:ascii="宋体" w:hAnsi="宋体"/>
          <w:color w:val="000000"/>
          <w:sz w:val="24"/>
          <w:szCs w:val="24"/>
          <w:highlight w:val="none"/>
        </w:rPr>
        <w:outlineLvl w:val="9"/>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48" w:name="_Toc513029233"/>
      <w:r/>
      <w:bookmarkStart w:id="149" w:name="_Toc16938549"/>
      <w:r/>
      <w:bookmarkStart w:id="150" w:name="_Toc20823305"/>
      <w:r>
        <w:rPr>
          <w:rFonts w:hint="eastAsia" w:ascii="宋体" w:hAnsi="宋体" w:eastAsia="宋体"/>
          <w:bCs w:val="0"/>
          <w:color w:val="000000"/>
          <w:highlight w:val="none"/>
        </w:rPr>
        <w:t xml:space="preserve">25.对投标文件的初审</w:t>
      </w:r>
      <w:bookmarkEnd w:id="148"/>
      <w:r/>
      <w:bookmarkEnd w:id="149"/>
      <w:r/>
      <w:bookmarkEnd w:id="150"/>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jc w:val="both"/>
        <w:spacing w:line="5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25.1.1资格审查：依据法律法规和招标文件的规定，由采购代理机构对投标文件中的资格证明文件进行审查。</w:t>
      </w:r>
      <w:r/>
    </w:p>
    <w:p>
      <w:pPr>
        <w:ind w:firstLine="480"/>
        <w:jc w:val="both"/>
        <w:spacing w:line="500" w:lineRule="exact"/>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采购代理机构在进行资格审查的同时，将通过“信用中国”网站（</w:t>
      </w:r>
      <w:r>
        <w:rPr>
          <w:rFonts w:hint="eastAsia" w:ascii="宋体" w:hAnsi="宋体" w:eastAsia="宋体" w:cs="宋体"/>
          <w:bCs/>
          <w:sz w:val="24"/>
          <w:szCs w:val="24"/>
          <w:highlight w:val="none"/>
          <w:lang w:eastAsia="zh-CN"/>
        </w:rPr>
        <w:fldChar w:fldCharType="begin"/>
      </w:r>
      <w:r>
        <w:rPr>
          <w:rFonts w:hint="eastAsia" w:ascii="宋体" w:hAnsi="宋体" w:eastAsia="宋体" w:cs="宋体"/>
          <w:bCs/>
          <w:sz w:val="24"/>
          <w:szCs w:val="24"/>
          <w:highlight w:val="none"/>
          <w:lang w:eastAsia="zh-CN"/>
        </w:rPr>
        <w:instrText xml:space="preserve"> HYPERLINK "http://www.creditchina.gov.cn" </w:instrText>
      </w:r>
      <w:r>
        <w:rPr>
          <w:rFonts w:hint="eastAsia" w:ascii="宋体" w:hAnsi="宋体" w:eastAsia="宋体" w:cs="宋体"/>
          <w:bCs/>
          <w:sz w:val="24"/>
          <w:szCs w:val="24"/>
          <w:highlight w:val="none"/>
          <w:lang w:eastAsia="zh-CN"/>
        </w:rPr>
        <w:fldChar w:fldCharType="separate"/>
      </w:r>
      <w:r>
        <w:rPr>
          <w:rFonts w:hint="eastAsia" w:ascii="宋体" w:hAnsi="宋体" w:eastAsia="宋体" w:cs="宋体"/>
          <w:bCs/>
          <w:sz w:val="24"/>
          <w:szCs w:val="24"/>
          <w:highlight w:val="none"/>
          <w:lang w:eastAsia="zh-CN"/>
        </w:rPr>
        <w:t xml:space="preserve">www.creditchina.gov.cn</w:t>
      </w:r>
      <w:r>
        <w:rPr>
          <w:rFonts w:hint="eastAsia" w:ascii="宋体" w:hAnsi="宋体" w:eastAsia="宋体" w:cs="宋体"/>
          <w:bCs/>
          <w:sz w:val="24"/>
          <w:szCs w:val="24"/>
          <w:highlight w:val="none"/>
          <w:lang w:eastAsia="zh-CN"/>
        </w:rPr>
        <w:fldChar w:fldCharType="end"/>
      </w:r>
      <w:r>
        <w:rPr>
          <w:rFonts w:hint="eastAsia" w:ascii="宋体" w:hAnsi="宋体" w:eastAsia="宋体" w:cs="宋体"/>
          <w:bCs/>
          <w:sz w:val="24"/>
          <w:szCs w:val="24"/>
          <w:highlight w:val="none"/>
          <w:lang w:eastAsia="zh-CN"/>
        </w:rPr>
        <w:t xml:space="preserve">）、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lang w:eastAsia="zh-CN"/>
        </w:rPr>
        <w:t xml:space="preserve">接手</w:t>
      </w:r>
      <w:r>
        <w:rPr>
          <w:rFonts w:hint="eastAsia" w:ascii="宋体" w:hAnsi="宋体"/>
          <w:bCs/>
          <w:color w:val="000000"/>
          <w:sz w:val="24"/>
          <w:highlight w:val="none"/>
        </w:rPr>
        <w:t xml:space="preserve">联合体的项目，两个以上的自然人、法人或者其他组织组成一个联合体，以一个供应商的身份共同参加政府采购活动的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shd w:val="clear" w:color="auto"/>
        <w:rPr>
          <w:rFonts w:ascii="宋体" w:hAnsi="宋体"/>
          <w:color w:val="000000"/>
          <w:sz w:val="24"/>
          <w:highlight w:val="none"/>
        </w:rPr>
        <w:outlineLvl w:val="9"/>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（2）大写金额和小写金额不一致的，以大写金额为准。</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同时出现两种以上错误的，按照前款规定的顺序修正。</w:t>
      </w:r>
      <w:r/>
    </w:p>
    <w:p>
      <w:pPr>
        <w:ind w:firstLine="480"/>
        <w:spacing w:line="500" w:lineRule="exact"/>
        <w:shd w:val="clear" w:color="auto"/>
        <w:rPr>
          <w:rFonts w:ascii="宋体" w:hAnsi="宋体"/>
          <w:bCs/>
          <w:color w:val="000000"/>
          <w:sz w:val="24"/>
          <w:highlight w:val="none"/>
        </w:rPr>
        <w:outlineLvl w:val="9"/>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shd w:val="clear" w:color="auto"/>
        <w:rPr>
          <w:rFonts w:ascii="宋体" w:hAnsi="宋体"/>
          <w:color w:val="000000"/>
          <w:sz w:val="24"/>
          <w:highlight w:val="none"/>
        </w:rPr>
        <w:outlineLvl w:val="9"/>
      </w:pPr>
      <w:r/>
      <w:bookmarkStart w:id="151" w:name="_Toc513029234"/>
      <w:r/>
      <w:bookmarkStart w:id="152" w:name="_Toc16938550"/>
      <w:r/>
      <w:bookmarkStart w:id="153" w:name="_Toc20823306"/>
      <w:r>
        <w:rPr>
          <w:rFonts w:hint="eastAsia" w:ascii="宋体" w:hAnsi="宋体"/>
          <w:color w:val="000000"/>
          <w:sz w:val="24"/>
          <w:highlight w:val="none"/>
        </w:rPr>
        <w:t xml:space="preserve">25.6投标人在开、评标全过程中应</w:t>
      </w:r>
      <w:r>
        <w:rPr>
          <w:rFonts w:hint="eastAsia" w:ascii="宋体" w:hAnsi="宋体"/>
          <w:color w:val="000000"/>
          <w:sz w:val="24"/>
          <w:highlight w:val="none"/>
          <w:lang w:eastAsia="zh-CN"/>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20"/>
        <w:spacing w:line="500" w:lineRule="exact"/>
        <w:shd w:val="clear" w:color="auto"/>
        <w:rPr>
          <w:rFonts w:hint="eastAsia" w:ascii="宋体" w:hAnsi="宋体"/>
          <w:color w:val="000000"/>
          <w:sz w:val="24"/>
          <w:highlight w:val="none"/>
          <w:lang w:eastAsia="zh-CN"/>
        </w:rPr>
        <w:outlineLvl w:val="9"/>
      </w:pPr>
      <w:r>
        <w:rPr>
          <w:rFonts w:hint="eastAsia" w:ascii="宋体" w:hAnsi="宋体"/>
          <w:color w:val="000000"/>
          <w:sz w:val="24"/>
          <w:highlight w:val="none"/>
          <w:lang w:val="en-US" w:eastAsia="zh-CN"/>
        </w:rPr>
        <w:t xml:space="preserve">25.7</w:t>
      </w:r>
      <w:r>
        <w:rPr>
          <w:rFonts w:hint="eastAsia" w:ascii="宋体" w:hAnsi="宋体"/>
          <w:color w:val="000000"/>
          <w:sz w:val="24"/>
          <w:highlight w:val="none"/>
          <w:lang w:eastAsia="zh-CN"/>
        </w:rPr>
        <w:t xml:space="preserve">异常低价投标（响应）审查</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25.7. 1根据《关于推动解决政府采购异常低价问题的通知》（财库〔2026〕2号）要求，政府采购评审中出现下列情形之一 的，评审委员会应当启动异常低价投标（响应）审查程序：</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（1）投标（响应）报价低于全部通过符合性审查供应商投标（响应）报价平均值50%的，即投标（响应 )报价＜全部通过符合性审查供应商投标（响应）报价平均值×50%；</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（2）投标（响应）报价低于通过符合性审查的次低报价供应商投标（响应）报价50%的，即投标（响应 )报价＜通过符合性审查的次低报价供应商投标（响应）报价×50%；</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（3）投标（响应）报价低于采购项目最高限价45%的，即投标（响应）报价＜采购项目最高限价×45% ;</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（4）评审委员会基于专业判断，认为供应商报价过低，有可能影响产品质量或者不能诚信履约的其他情形。</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相关法律法规对供应商报价有规定的，从其规定。</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如果项目或采购包存在有分项价格最高限价要求或单价最高限价（最高限制单价）要求时，有上述情形的，应当启动异常低价投标（响应）审查程序。</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shd w:val="clear" w:color="auto"/>
        <w:rPr>
          <w:rFonts w:hint="eastAsia" w:ascii="宋体" w:hAnsi="宋体"/>
          <w:bCs/>
          <w:color w:val="000000"/>
          <w:sz w:val="24"/>
          <w:highlight w:val="none"/>
          <w:lang w:eastAsia="zh-CN"/>
        </w:rPr>
        <w:outlineLvl w:val="9"/>
      </w:pPr>
      <w:r>
        <w:rPr>
          <w:rFonts w:hint="eastAsia" w:ascii="宋体" w:hAnsi="宋体"/>
          <w:bCs/>
          <w:color w:val="000000"/>
          <w:sz w:val="24"/>
          <w:highlight w:val="none"/>
          <w:lang w:eastAsia="zh-CN"/>
        </w:rPr>
        <w:t xml:space="preserve">财政部门在投诉处理、监督检查中发现评审委员会未按规定对异常低价开展审查的，依法予以纠正并追究评审专家的法律责任。</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rPr>
          <w:rFonts w:hint="eastAsia" w:ascii="宋体" w:hAnsi="宋体" w:eastAsia="宋体"/>
          <w:bCs w:val="0"/>
          <w:color w:val="000000"/>
          <w:highlight w:val="none"/>
        </w:rPr>
        <w:t xml:space="preserve">26</w:t>
      </w:r>
      <w:bookmarkEnd w:id="151"/>
      <w:r/>
      <w:bookmarkEnd w:id="152"/>
      <w:r/>
      <w:bookmarkEnd w:id="153"/>
      <w:r>
        <w:rPr>
          <w:rFonts w:hint="eastAsia" w:ascii="宋体" w:hAnsi="宋体" w:eastAsia="宋体"/>
          <w:bCs w:val="0"/>
          <w:color w:val="000000"/>
          <w:highlight w:val="none"/>
        </w:rPr>
        <w:t xml:space="preserve">.无效投标条款和废标条款</w:t>
      </w:r>
      <w:r/>
    </w:p>
    <w:p>
      <w:pPr>
        <w:ind w:left="0" w:firstLine="480"/>
        <w:spacing w:line="500" w:lineRule="exact"/>
        <w:shd w:val="clear" w:color="auto"/>
        <w:rPr>
          <w:rFonts w:ascii="宋体" w:hAnsi="宋体"/>
          <w:bCs/>
          <w:color w:val="000000"/>
          <w:sz w:val="24"/>
          <w:highlight w:val="none"/>
        </w:rPr>
        <w:outlineLvl w:val="9"/>
      </w:pPr>
      <w:r/>
      <w:bookmarkStart w:id="154" w:name="_Toc16938551"/>
      <w:r/>
      <w:bookmarkStart w:id="155" w:name="_Toc20823307"/>
      <w:r/>
      <w:bookmarkStart w:id="156" w:name="_Toc513029235"/>
      <w:r>
        <w:rPr>
          <w:rFonts w:hint="eastAsia" w:ascii="宋体" w:hAnsi="宋体"/>
          <w:bCs/>
          <w:color w:val="000000"/>
          <w:sz w:val="24"/>
          <w:highlight w:val="none"/>
        </w:rPr>
        <w:t xml:space="preserve">26.1无效投标条款</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同一投标人提交两套（含两套）以上不同的投标报价的。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color w:val="000000"/>
          <w:sz w:val="24"/>
          <w:szCs w:val="24"/>
          <w:highlight w:val="none"/>
        </w:rPr>
        <w:t xml:space="preserve">26.1.8投标人被“信用中国”网站（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26.1.11未通过符合性审查的。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shd w:val="clear" w:color="auto"/>
        <w:rPr>
          <w:rFonts w:hint="eastAsia" w:ascii="宋体" w:hAnsi="宋体"/>
          <w:bCs/>
          <w:color w:val="000000"/>
          <w:sz w:val="24"/>
          <w:szCs w:val="24"/>
          <w:highlight w:val="none"/>
          <w:lang w:eastAsia="zh-CN"/>
        </w:rPr>
        <w:outlineLvl w:val="9"/>
      </w:pPr>
      <w:r>
        <w:rPr>
          <w:rFonts w:hint="eastAsia" w:ascii="宋体" w:hAnsi="宋体"/>
          <w:bCs/>
          <w:color w:val="000000"/>
          <w:sz w:val="24"/>
          <w:szCs w:val="24"/>
          <w:highlight w:val="none"/>
          <w:lang w:eastAsia="zh-CN"/>
        </w:rPr>
        <w:t xml:space="preserve">26. 1.22评标委员会按照本招标文件规定对投标人进行异常低价投标（响应）审查后，认为投标人不能证明其报价合理性的。</w:t>
      </w:r>
      <w:r/>
    </w:p>
    <w:p>
      <w:pPr>
        <w:ind w:firstLine="480"/>
        <w:spacing w:line="500" w:lineRule="exact"/>
        <w:shd w:val="clear" w:color="auto"/>
        <w:rPr>
          <w:rFonts w:hint="eastAsia" w:ascii="宋体" w:hAnsi="宋体" w:eastAsia="宋体"/>
          <w:bCs/>
          <w:color w:val="000000"/>
          <w:sz w:val="24"/>
          <w:highlight w:val="none"/>
          <w:lang w:eastAsia="zh-CN"/>
        </w:rPr>
        <w:outlineLvl w:val="9"/>
      </w:pPr>
      <w:r>
        <w:rPr>
          <w:rFonts w:hint="eastAsia" w:ascii="宋体" w:hAnsi="宋体"/>
          <w:bCs/>
          <w:color w:val="000000"/>
          <w:sz w:val="24"/>
          <w:szCs w:val="24"/>
          <w:highlight w:val="none"/>
        </w:rPr>
        <w:t xml:space="preserve">26.1.2</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投标文件内容不全或不符合招标文件中规定</w:t>
      </w:r>
      <w:r>
        <w:rPr>
          <w:rFonts w:hint="eastAsia" w:ascii="宋体" w:hAnsi="宋体"/>
          <w:bCs/>
          <w:color w:val="000000"/>
          <w:sz w:val="24"/>
          <w:szCs w:val="24"/>
          <w:highlight w:val="none"/>
          <w:lang w:eastAsia="zh-CN"/>
        </w:rPr>
        <w:t xml:space="preserve">的其他</w:t>
      </w:r>
      <w:r>
        <w:rPr>
          <w:rFonts w:hint="eastAsia" w:ascii="宋体" w:hAnsi="宋体"/>
          <w:bCs/>
          <w:color w:val="000000"/>
          <w:sz w:val="24"/>
          <w:szCs w:val="24"/>
          <w:highlight w:val="none"/>
        </w:rPr>
        <w:t xml:space="preserve">实质性要求和条件的</w:t>
      </w:r>
      <w:r>
        <w:rPr>
          <w:rFonts w:hint="eastAsia" w:ascii="宋体" w:hAnsi="宋体"/>
          <w:bCs/>
          <w:color w:val="000000"/>
          <w:sz w:val="24"/>
          <w:szCs w:val="24"/>
          <w:highlight w:val="none"/>
          <w:lang w:eastAsia="zh-CN"/>
        </w:rPr>
        <w:t xml:space="preserve">。</w:t>
      </w:r>
      <w:r/>
    </w:p>
    <w:p>
      <w:pPr>
        <w:ind w:firstLine="480"/>
        <w:spacing w:line="500" w:lineRule="exact"/>
        <w:shd w:val="clear" w:color="auto"/>
        <w:rPr>
          <w:rFonts w:hint="eastAsia" w:ascii="宋体" w:hAnsi="宋体"/>
          <w:bCs/>
          <w:color w:val="000000"/>
          <w:sz w:val="24"/>
          <w:highlight w:val="none"/>
        </w:rPr>
        <w:outlineLvl w:val="9"/>
      </w:pPr>
      <w:r>
        <w:rPr>
          <w:rFonts w:hint="eastAsia" w:ascii="宋体" w:hAnsi="宋体"/>
          <w:bCs/>
          <w:color w:val="000000"/>
          <w:sz w:val="24"/>
          <w:highlight w:val="none"/>
          <w:lang w:eastAsia="zh-CN"/>
        </w:rPr>
        <w:t xml:space="preserve">26.1.24投标系统中不同投标人的MAC地址一致或标书制作工具客户端标识码一致的。</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26.1.2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w:t>
      </w:r>
      <w:r>
        <w:rPr>
          <w:rFonts w:hint="eastAsia" w:ascii="宋体" w:hAnsi="宋体"/>
          <w:bCs/>
          <w:color w:val="000000"/>
          <w:sz w:val="24"/>
          <w:highlight w:val="none"/>
          <w:lang w:eastAsia="zh-CN"/>
        </w:rPr>
        <w:t xml:space="preserve">的</w:t>
      </w:r>
      <w:r>
        <w:rPr>
          <w:rFonts w:hint="eastAsia" w:ascii="宋体" w:hAnsi="宋体"/>
          <w:bCs/>
          <w:color w:val="000000"/>
          <w:sz w:val="24"/>
          <w:highlight w:val="none"/>
        </w:rPr>
        <w:t xml:space="preserve">无效投标的情形。</w:t>
      </w:r>
      <w:r/>
    </w:p>
    <w:p>
      <w:pPr>
        <w:ind w:left="0"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26.2废标条款</w:t>
      </w:r>
      <w:r/>
    </w:p>
    <w:p>
      <w:pPr>
        <w:ind w:left="0" w:firstLine="480"/>
        <w:spacing w:line="500" w:lineRule="exact"/>
        <w:shd w:val="clear" w:color="auto"/>
        <w:rPr>
          <w:rFonts w:hint="eastAsia" w:ascii="宋体" w:hAnsi="宋体"/>
          <w:bCs/>
          <w:color w:val="000000"/>
          <w:sz w:val="24"/>
          <w:highlight w:val="none"/>
        </w:rPr>
        <w:outlineLvl w:val="9"/>
      </w:pPr>
      <w:r>
        <w:rPr>
          <w:rFonts w:hint="eastAsia" w:ascii="宋体" w:hAnsi="宋体"/>
          <w:bCs/>
          <w:color w:val="000000"/>
          <w:sz w:val="24"/>
          <w:highlight w:val="none"/>
        </w:rPr>
        <w:t xml:space="preserve">26.2.1符合专业条件的供应商或者对招标文件</w:t>
      </w:r>
      <w:r>
        <w:rPr>
          <w:rFonts w:hint="eastAsia" w:ascii="宋体" w:hAnsi="宋体"/>
          <w:bCs/>
          <w:color w:val="000000"/>
          <w:sz w:val="24"/>
          <w:highlight w:val="none"/>
          <w:lang w:eastAsia="zh-CN"/>
        </w:rPr>
        <w:t xml:space="preserve">做</w:t>
      </w:r>
      <w:r>
        <w:rPr>
          <w:rFonts w:hint="eastAsia" w:ascii="宋体" w:hAnsi="宋体"/>
          <w:bCs/>
          <w:color w:val="000000"/>
          <w:sz w:val="24"/>
          <w:highlight w:val="none"/>
        </w:rPr>
        <w:t xml:space="preserve">实质响应的供应商不足三家的。</w:t>
      </w:r>
      <w:r/>
    </w:p>
    <w:p>
      <w:pPr>
        <w:ind w:left="0"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26.2.2出现影响采购公正的违法、违规行为的。</w:t>
      </w:r>
      <w:r/>
    </w:p>
    <w:p>
      <w:pPr>
        <w:ind w:left="0"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26.2.3因重大变故，采购任务取消的。</w:t>
      </w:r>
      <w:r/>
    </w:p>
    <w:p>
      <w:pPr>
        <w:ind w:left="0"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26.2.4评标委员会认定招标文件存在歧义、重大缺陷导致评审工作无法进行。</w:t>
      </w:r>
      <w:r/>
    </w:p>
    <w:p>
      <w:pPr>
        <w:ind w:left="0"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26.2.5因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0"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szCs w:val="24"/>
          <w:highlight w:val="none"/>
        </w:rPr>
        <w:t xml:space="preserve">26.2.6投标人的报价均超过采购预算，采购人不能支付的。</w:t>
      </w:r>
      <w:r/>
    </w:p>
    <w:p>
      <w:pPr>
        <w:ind w:left="0"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26.3投标截止时间结束后参加投标的供应商不足三家的处理：</w:t>
      </w:r>
      <w:r/>
    </w:p>
    <w:p>
      <w:pPr>
        <w:ind w:left="0"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ind w:firstLine="452"/>
        <w:jc w:val="left"/>
        <w:keepLines w:val="0"/>
        <w:keepNext w:val="0"/>
        <w:spacing w:before="0" w:after="0" w:line="500" w:lineRule="exact"/>
        <w:shd w:val="clear" w:color="auto"/>
        <w:rPr>
          <w:rFonts w:hint="eastAsia" w:ascii="宋体" w:hAnsi="宋体" w:eastAsia="宋体" w:cs="Times New Roman"/>
          <w:b/>
          <w:bCs/>
          <w:color w:val="000000"/>
          <w:sz w:val="30"/>
          <w:szCs w:val="30"/>
          <w:highlight w:val="none"/>
          <w:lang w:val="en-US" w:eastAsia="zh-CN" w:bidi="ar-SA"/>
        </w:rPr>
        <w:outlineLvl w:val="9"/>
      </w:pPr>
      <w:r/>
      <w:bookmarkStart w:id="157" w:name="_Toc120614219"/>
      <w:r>
        <w:rPr>
          <w:rFonts w:hint="eastAsia" w:ascii="宋体" w:hAnsi="宋体" w:eastAsia="宋体" w:cs="Times New Roman"/>
          <w:b/>
          <w:bCs/>
          <w:color w:val="000000"/>
          <w:sz w:val="30"/>
          <w:szCs w:val="30"/>
          <w:highlight w:val="none"/>
          <w:lang w:val="en-US" w:eastAsia="zh-CN" w:bidi="ar-SA"/>
        </w:rPr>
        <w:t xml:space="preserve">六、</w:t>
      </w:r>
      <w:bookmarkEnd w:id="154"/>
      <w:r/>
      <w:bookmarkEnd w:id="155"/>
      <w:r/>
      <w:bookmarkEnd w:id="156"/>
      <w:r>
        <w:rPr>
          <w:rFonts w:hint="eastAsia" w:ascii="宋体" w:hAnsi="宋体" w:eastAsia="宋体" w:cs="Times New Roman"/>
          <w:b/>
          <w:bCs/>
          <w:color w:val="000000"/>
          <w:sz w:val="30"/>
          <w:szCs w:val="30"/>
          <w:highlight w:val="none"/>
          <w:lang w:val="en-US" w:eastAsia="zh-CN" w:bidi="ar-SA"/>
        </w:rPr>
        <w:t xml:space="preserve">定标</w:t>
      </w:r>
      <w:bookmarkEnd w:id="157"/>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58" w:name="_Toc513029238"/>
      <w:r/>
      <w:bookmarkStart w:id="159" w:name="_Toc20823310"/>
      <w:r/>
      <w:bookmarkStart w:id="160" w:name="_Toc16938554"/>
      <w:r>
        <w:rPr>
          <w:rFonts w:hint="eastAsia" w:ascii="宋体" w:hAnsi="宋体"/>
          <w:bCs w:val="0"/>
          <w:color w:val="000000"/>
          <w:highlight w:val="none"/>
          <w:lang w:eastAsia="zh-CN"/>
        </w:rPr>
        <w:t xml:space="preserve">27.</w:t>
      </w:r>
      <w:bookmarkEnd w:id="158"/>
      <w:r>
        <w:rPr>
          <w:rFonts w:hint="eastAsia" w:ascii="宋体" w:hAnsi="宋体" w:eastAsia="宋体"/>
          <w:bCs w:val="0"/>
          <w:color w:val="000000"/>
          <w:highlight w:val="none"/>
        </w:rPr>
        <w:t xml:space="preserve">确定</w:t>
      </w:r>
      <w:bookmarkEnd w:id="159"/>
      <w:r/>
      <w:bookmarkEnd w:id="160"/>
      <w:r>
        <w:rPr>
          <w:rFonts w:hint="eastAsia" w:ascii="宋体" w:hAnsi="宋体" w:eastAsia="宋体"/>
          <w:bCs w:val="0"/>
          <w:color w:val="000000"/>
          <w:highlight w:val="none"/>
        </w:rPr>
        <w:t xml:space="preserve">中标单位</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shd w:val="clear" w:color="auto"/>
        <w:rPr>
          <w:rFonts w:ascii="宋体" w:hAnsi="宋体"/>
          <w:bCs/>
          <w:color w:val="000000"/>
          <w:sz w:val="24"/>
          <w:highlight w:val="none"/>
        </w:rPr>
        <w:outlineLvl w:val="9"/>
      </w:pPr>
      <w:r>
        <w:rPr>
          <w:rFonts w:hint="eastAsia" w:ascii="宋体" w:hAnsi="宋体"/>
          <w:bCs/>
          <w:color w:val="000000"/>
          <w:sz w:val="24"/>
          <w:highlight w:val="none"/>
        </w:rPr>
        <w:t xml:space="preserve">27.2采购人应根据评委会推荐的中标候选人确定</w:t>
      </w:r>
      <w:r>
        <w:rPr>
          <w:rFonts w:hint="eastAsia" w:ascii="宋体" w:hAnsi="宋体"/>
          <w:bCs/>
          <w:color w:val="000000"/>
          <w:sz w:val="24"/>
          <w:highlight w:val="none"/>
          <w:lang w:eastAsia="zh-CN"/>
        </w:rPr>
        <w:t xml:space="preserve">中标供应商</w:t>
      </w:r>
      <w:r>
        <w:rPr>
          <w:rFonts w:hint="eastAsia" w:ascii="宋体" w:hAnsi="宋体"/>
          <w:bCs/>
          <w:color w:val="000000"/>
          <w:sz w:val="24"/>
          <w:highlight w:val="none"/>
        </w:rPr>
        <w:t xml:space="preserve">。联合体中标的，联合体各方应当共同与采购人签订合同，就中标项目向采购人承担连带责任。</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将在“江苏政府采购网”发布中标公告，公告期限为1个工作日。</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27.4中标无效的确认</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若有充分证据证明，</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出现下列情况之一的，一经查实，将被取消中标资格：</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27.4.1提供虚假材料谋取中标的。</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行贿或者提供其他不正当利益的。</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27.4.4与采购人或者其他供应商恶意串通的。</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27.4.5采取不正当手段诋毁、排挤其他供应商的。</w:t>
      </w:r>
      <w:r/>
    </w:p>
    <w:p>
      <w:pPr>
        <w:ind w:firstLine="480"/>
        <w:spacing w:line="500" w:lineRule="exact"/>
        <w:shd w:val="clear" w:color="auto"/>
        <w:rPr>
          <w:rFonts w:ascii="宋体" w:hAnsi="宋体"/>
          <w:color w:val="000000"/>
          <w:sz w:val="24"/>
          <w:szCs w:val="24"/>
          <w:highlight w:val="none"/>
        </w:rPr>
        <w:outlineLvl w:val="9"/>
      </w:pPr>
      <w:r/>
      <w:bookmarkStart w:id="161"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27.5</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27.5.3不同投标人的投标文件载明的项目管理成员或者联系人员为同一人。</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27.5.4不同投标人的投标文件异常一致或者投标报价呈规律性差异。</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rPr>
          <w:rFonts w:hint="eastAsia" w:ascii="宋体" w:hAnsi="宋体" w:eastAsia="宋体"/>
          <w:bCs w:val="0"/>
          <w:color w:val="000000"/>
          <w:highlight w:val="none"/>
        </w:rPr>
        <w:t xml:space="preserve">28.质疑处理</w:t>
      </w:r>
      <w:bookmarkEnd w:id="161"/>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28.1质疑的供应商应当是参与所质疑项目采购活动的供应商。潜在供应商依法获取其可质疑的采购文件的，可以对采购文件</w:t>
      </w:r>
      <w:r>
        <w:rPr>
          <w:rFonts w:hint="eastAsia" w:ascii="宋体" w:hAnsi="宋体"/>
          <w:color w:val="000000"/>
          <w:sz w:val="24"/>
          <w:szCs w:val="24"/>
          <w:highlight w:val="none"/>
          <w:lang w:val="en-US" w:eastAsia="zh-CN"/>
        </w:rPr>
        <w:t xml:space="preserve">质疑</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eastAsia="zh-CN"/>
        </w:rPr>
        <w:t xml:space="preserve">对</w:t>
      </w:r>
      <w:r>
        <w:rPr>
          <w:rFonts w:hint="eastAsia" w:ascii="宋体" w:hAnsi="宋体"/>
          <w:color w:val="000000"/>
          <w:sz w:val="24"/>
          <w:szCs w:val="24"/>
          <w:highlight w:val="none"/>
        </w:rPr>
        <w:t xml:space="preserve">采购文件书面质疑的，须同时提供对可质疑的采购文件已进行依法获取的证明且采购人或</w:t>
      </w:r>
      <w:r>
        <w:rPr>
          <w:rFonts w:hint="eastAsia" w:ascii="宋体" w:hAnsi="宋体"/>
          <w:color w:val="000000"/>
          <w:sz w:val="24"/>
          <w:szCs w:val="24"/>
          <w:highlight w:val="none"/>
          <w:lang w:val="en-US" w:eastAsia="zh-CN"/>
        </w:rPr>
        <w:t xml:space="preserve">代理机构</w:t>
      </w:r>
      <w:r>
        <w:rPr>
          <w:rFonts w:hint="eastAsia" w:ascii="宋体" w:hAnsi="宋体"/>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sz w:val="24"/>
          <w:szCs w:val="24"/>
          <w:highlight w:val="none"/>
          <w:lang w:eastAsia="zh-CN"/>
        </w:rPr>
        <w:t xml:space="preserve">代理机构质疑</w:t>
      </w:r>
      <w:r>
        <w:rPr>
          <w:rFonts w:hint="eastAsia" w:ascii="宋体" w:hAnsi="宋体"/>
          <w:color w:val="000000"/>
          <w:sz w:val="24"/>
          <w:szCs w:val="24"/>
          <w:highlight w:val="none"/>
        </w:rPr>
        <w:t xml:space="preserve">，供应商因未按该规定以相应事项向相应机构质疑从而造成质疑超出政府采购法定期限或其他情形导致质疑不予受理或无法受理的，由供应商自行承担。上述应知其权益受到损害之日，是指：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w:t>
      </w:r>
      <w:r>
        <w:rPr>
          <w:rFonts w:hint="eastAsia" w:ascii="宋体"/>
          <w:bCs/>
          <w:color w:val="000000"/>
          <w:sz w:val="24"/>
          <w:szCs w:val="24"/>
          <w:highlight w:val="none"/>
        </w:rPr>
        <w:t xml:space="preserve">政府采购供应商</w:t>
      </w:r>
      <w:r>
        <w:rPr>
          <w:rFonts w:hint="eastAsia" w:ascii="宋体" w:hAnsi="宋体"/>
          <w:color w:val="000000"/>
          <w:sz w:val="24"/>
          <w:szCs w:val="24"/>
          <w:highlight w:val="none"/>
        </w:rPr>
        <w:t xml:space="preserve">质疑函范本》中要求签字、盖章、加盖公章之处，联合体各方均须按要求签字、盖章、加盖公章。</w:t>
      </w:r>
      <w:r/>
    </w:p>
    <w:p>
      <w:pPr>
        <w:ind w:firstLine="480"/>
        <w:spacing w:line="500" w:lineRule="exact"/>
        <w:shd w:val="clear" w:color="auto"/>
        <w:rPr>
          <w:rFonts w:ascii="宋体" w:hAnsi="宋体"/>
          <w:color w:val="000000"/>
          <w:sz w:val="24"/>
          <w:szCs w:val="24"/>
          <w:highlight w:val="none"/>
          <w:shd w:val="clear" w:color="ffffff" w:fill="d9d9d9"/>
        </w:rPr>
        <w:outlineLvl w:val="9"/>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负责答复。</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只接收以纸质原件形式送达的质疑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不接受未填写快递运单的快件）。</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联系人、联系方式、通信地址见招标文件第一章。</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28.5以下情形的质疑不予受理</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28.5.1内容不符合《政府采购质疑和投诉办法》第十二条规定的质疑。</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28.5.2超出政府采购法定期限的质疑。</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28.5.3以传真、电子邮件等方式递交的非原件形式的质疑。</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rPr>
          <w:rFonts w:hint="eastAsia" w:ascii="宋体" w:hAnsi="宋体" w:eastAsia="宋体"/>
          <w:bCs w:val="0"/>
          <w:color w:val="000000"/>
          <w:highlight w:val="none"/>
        </w:rPr>
        <w:t xml:space="preserve">29.中标通知书</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29.l中标结果确定后，</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将向</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发出中标通知书。请</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在中标结果公告届满之日起30日内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因未及时下载而造成的不利后果由</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自行承担。</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均具有法律效力。中标通知书发出后，采购人改变中标结果的，或者</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放弃中标项目的，应当依法承担法律责任。</w:t>
      </w:r>
      <w:r/>
    </w:p>
    <w:p>
      <w:pPr>
        <w:ind w:firstLine="452"/>
        <w:jc w:val="left"/>
        <w:keepLines w:val="0"/>
        <w:keepNext w:val="0"/>
        <w:spacing w:before="0" w:after="0" w:line="500" w:lineRule="exact"/>
        <w:shd w:val="clear" w:color="auto"/>
        <w:rPr>
          <w:rFonts w:hint="eastAsia" w:ascii="宋体" w:hAnsi="宋体" w:eastAsia="宋体" w:cs="Times New Roman"/>
          <w:b/>
          <w:bCs/>
          <w:color w:val="000000"/>
          <w:sz w:val="30"/>
          <w:szCs w:val="30"/>
          <w:highlight w:val="none"/>
          <w:lang w:val="en-US" w:eastAsia="zh-CN" w:bidi="ar-SA"/>
        </w:rPr>
        <w:outlineLvl w:val="9"/>
      </w:pPr>
      <w:r/>
      <w:bookmarkStart w:id="162" w:name="_Toc513029236"/>
      <w:r/>
      <w:bookmarkStart w:id="163" w:name="_Toc16938552"/>
      <w:r/>
      <w:bookmarkStart w:id="164" w:name="_Toc20823308"/>
      <w:r/>
      <w:bookmarkStart w:id="165" w:name="_Toc120614220"/>
      <w:r>
        <w:rPr>
          <w:rFonts w:hint="eastAsia" w:ascii="宋体" w:hAnsi="宋体" w:eastAsia="宋体" w:cs="Times New Roman"/>
          <w:b/>
          <w:bCs/>
          <w:color w:val="000000"/>
          <w:sz w:val="30"/>
          <w:szCs w:val="30"/>
          <w:highlight w:val="none"/>
          <w:lang w:val="en-US" w:eastAsia="zh-CN" w:bidi="ar-SA"/>
        </w:rPr>
        <w:t xml:space="preserve">七、授予合同</w:t>
      </w:r>
      <w:bookmarkEnd w:id="162"/>
      <w:r/>
      <w:bookmarkEnd w:id="163"/>
      <w:r/>
      <w:bookmarkEnd w:id="164"/>
      <w:r/>
      <w:bookmarkEnd w:id="165"/>
      <w:r/>
      <w:r/>
    </w:p>
    <w:p>
      <w:pPr>
        <w:ind w:firstLine="422"/>
        <w:keepLines w:val="0"/>
        <w:keepNext w:val="0"/>
        <w:spacing w:before="0" w:after="0" w:line="500" w:lineRule="exact"/>
        <w:shd w:val="clear" w:color="auto"/>
        <w:rPr>
          <w:rFonts w:ascii="宋体" w:hAnsi="宋体" w:eastAsia="宋体"/>
          <w:bCs w:val="0"/>
          <w:color w:val="000000"/>
          <w:highlight w:val="none"/>
        </w:rPr>
        <w:outlineLvl w:val="9"/>
      </w:pPr>
      <w:r/>
      <w:bookmarkStart w:id="166" w:name="_Toc513029237"/>
      <w:r/>
      <w:bookmarkStart w:id="167" w:name="_Toc16938553"/>
      <w:r/>
      <w:bookmarkStart w:id="168" w:name="_Toc20823309"/>
      <w:r>
        <w:rPr>
          <w:rFonts w:hint="eastAsia" w:ascii="宋体" w:hAnsi="宋体" w:eastAsia="宋体"/>
          <w:bCs w:val="0"/>
          <w:color w:val="000000"/>
          <w:highlight w:val="none"/>
        </w:rPr>
        <w:t xml:space="preserve">30.签订合同</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的投标文件及招标过程中有关澄清、承诺文件均应作为合同附件。</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30.2</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非因不可抗力未履行招、投标文件和合同规定的义务，一经查实，</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500" w:lineRule="exact"/>
        <w:shd w:val="clear" w:color="auto"/>
        <w:rPr>
          <w:rFonts w:ascii="宋体" w:hAnsi="宋体"/>
          <w:bCs/>
          <w:color w:val="000000"/>
          <w:sz w:val="24"/>
          <w:szCs w:val="24"/>
          <w:highlight w:val="none"/>
        </w:rPr>
        <w:outlineLvl w:val="9"/>
      </w:pPr>
      <w:r>
        <w:rPr>
          <w:rFonts w:hint="eastAsia" w:ascii="宋体" w:hAnsi="宋体"/>
          <w:color w:val="000000"/>
          <w:sz w:val="24"/>
          <w:szCs w:val="24"/>
          <w:highlight w:val="none"/>
        </w:rPr>
        <w:t xml:space="preserve">30.3签订合同后，</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不得将合同标的进行转包。未经采购人同意，</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也不得采用分包的形式履行合同，否则采购人有权终止合同。转包或分包造成采购人损失的，</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应承担相应赔偿责任。</w:t>
      </w:r>
      <w:r/>
    </w:p>
    <w:p>
      <w:pPr>
        <w:ind w:firstLine="480"/>
        <w:spacing w:line="500" w:lineRule="exact"/>
        <w:shd w:val="clear" w:color="auto"/>
        <w:rPr>
          <w:rFonts w:ascii="宋体" w:hAnsi="宋体"/>
          <w:color w:val="000000"/>
          <w:sz w:val="24"/>
          <w:szCs w:val="24"/>
          <w:highlight w:val="none"/>
        </w:rPr>
        <w:outlineLvl w:val="9"/>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31.</w:t>
      </w:r>
      <w:bookmarkEnd w:id="166"/>
      <w:r/>
      <w:bookmarkEnd w:id="167"/>
      <w:r/>
      <w:bookmarkEnd w:id="168"/>
      <w:r/>
      <w:bookmarkStart w:id="169" w:name="_Toc16938558"/>
      <w:r/>
      <w:bookmarkStart w:id="170" w:name="_Toc20823314"/>
      <w:r/>
      <w:bookmarkStart w:id="171" w:name="_Toc120614221"/>
      <w:r/>
      <w:bookmarkStart w:id="172" w:name="_Toc479757207"/>
      <w:r/>
      <w:bookmarkStart w:id="173" w:name="_Toc513029242"/>
      <w:r>
        <w:rPr>
          <w:rFonts w:hint="eastAsia" w:ascii="宋体" w:hAnsi="宋体"/>
          <w:color w:val="000000"/>
          <w:sz w:val="24"/>
          <w:szCs w:val="24"/>
          <w:highlight w:val="none"/>
          <w:lang w:val="en-US" w:eastAsia="zh-CN"/>
        </w:rPr>
        <w:t xml:space="preserve">服务（包含与服务相关的货物）</w:t>
      </w:r>
      <w:r>
        <w:rPr>
          <w:rFonts w:hint="eastAsia" w:ascii="宋体" w:hAnsi="宋体"/>
          <w:color w:val="000000"/>
          <w:sz w:val="24"/>
          <w:szCs w:val="24"/>
          <w:highlight w:val="none"/>
        </w:rPr>
        <w:t xml:space="preserve">的追加</w:t>
      </w:r>
      <w:r/>
    </w:p>
    <w:p>
      <w:p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31.1政府采购合同履行中，采购人需追加与合同标的相同的</w:t>
      </w:r>
      <w:r>
        <w:rPr>
          <w:rFonts w:hint="eastAsia" w:ascii="宋体" w:hAnsi="宋体"/>
          <w:color w:val="000000"/>
          <w:sz w:val="24"/>
          <w:szCs w:val="24"/>
          <w:highlight w:val="none"/>
          <w:lang w:val="en-US" w:eastAsia="zh-CN"/>
        </w:rPr>
        <w:t xml:space="preserve">服务（包含与服务相关的货物）</w:t>
      </w:r>
      <w:r>
        <w:rPr>
          <w:rFonts w:hint="eastAsia" w:ascii="宋体" w:hAnsi="宋体"/>
          <w:color w:val="000000"/>
          <w:sz w:val="24"/>
          <w:szCs w:val="24"/>
          <w:highlight w:val="none"/>
        </w:rPr>
        <w:t xml:space="preserve">的，在不改变合同其他条款的前提下，可以与</w:t>
      </w:r>
      <w:r>
        <w:rPr>
          <w:rFonts w:hint="eastAsia" w:ascii="宋体" w:hAnsi="宋体"/>
          <w:color w:val="000000"/>
          <w:sz w:val="24"/>
          <w:szCs w:val="24"/>
          <w:highlight w:val="none"/>
          <w:lang w:eastAsia="zh-CN"/>
        </w:rPr>
        <w:t xml:space="preserve">中标供应商</w:t>
      </w:r>
      <w:r>
        <w:rPr>
          <w:rFonts w:hint="eastAsia" w:ascii="宋体" w:hAnsi="宋体"/>
          <w:color w:val="000000"/>
          <w:sz w:val="24"/>
          <w:szCs w:val="24"/>
          <w:highlight w:val="none"/>
        </w:rPr>
        <w:t xml:space="preserve">协商签订补充合同，但所有补充合同的采购金额不超过原合同金</w:t>
      </w:r>
      <w:r>
        <w:rPr>
          <w:rFonts w:hint="eastAsia" w:ascii="宋体" w:hAnsi="宋体"/>
          <w:color w:val="000000"/>
          <w:sz w:val="24"/>
          <w:szCs w:val="24"/>
          <w:highlight w:val="none"/>
          <w:lang w:eastAsia="zh-CN"/>
        </w:rPr>
        <w:t xml:space="preserve">额的</w:t>
      </w:r>
      <w:r>
        <w:rPr>
          <w:rFonts w:hint="eastAsia" w:ascii="宋体" w:hAnsi="宋体"/>
          <w:color w:val="000000"/>
          <w:sz w:val="24"/>
          <w:szCs w:val="24"/>
          <w:highlight w:val="none"/>
        </w:rPr>
        <w:t xml:space="preserve">10%。</w:t>
      </w:r>
      <w:r/>
    </w:p>
    <w:p>
      <w:pPr>
        <w:numPr>
          <w:ilvl w:val="0"/>
          <w:numId w:val="0"/>
        </w:numPr>
        <w:ind w:firstLine="422"/>
        <w:jc w:val="both"/>
        <w:keepLines w:val="0"/>
        <w:keepNext w:val="0"/>
        <w:spacing w:before="0" w:after="0" w:line="360" w:lineRule="auto"/>
        <w:shd w:val="clear" w:color="auto"/>
        <w:rPr>
          <w:rFonts w:hint="eastAsia" w:ascii="宋体" w:hAnsi="宋体" w:eastAsia="宋体" w:cs="Times New Roman"/>
          <w:b/>
          <w:bCs/>
          <w:color w:val="000000"/>
          <w:sz w:val="30"/>
          <w:szCs w:val="30"/>
          <w:highlight w:val="none"/>
          <w:lang w:val="en-US" w:eastAsia="zh-CN" w:bidi="ar-SA"/>
        </w:rPr>
        <w:outlineLvl w:val="9"/>
      </w:pPr>
      <w:r>
        <w:rPr>
          <w:rFonts w:hint="eastAsia" w:ascii="宋体" w:hAnsi="宋体" w:eastAsia="宋体" w:cs="Times New Roman"/>
          <w:b/>
          <w:bCs/>
          <w:color w:val="000000"/>
          <w:sz w:val="30"/>
          <w:szCs w:val="30"/>
          <w:highlight w:val="none"/>
          <w:lang w:val="en-US" w:eastAsia="zh-CN" w:bidi="ar-SA"/>
        </w:rPr>
        <w:t xml:space="preserve">八、招标代理费</w:t>
      </w:r>
      <w:r/>
    </w:p>
    <w:p>
      <w:pPr>
        <w:numPr>
          <w:ilvl w:val="0"/>
          <w:numId w:val="0"/>
        </w:numPr>
        <w:ind w:firstLine="480"/>
        <w:jc w:val="left"/>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bCs/>
          <w:sz w:val="24"/>
          <w:szCs w:val="24"/>
          <w:highlight w:val="none"/>
        </w:rPr>
        <w:outlineLvl w:val="9"/>
      </w:pPr>
      <w:r>
        <w:rPr>
          <w:rFonts w:hint="eastAsia" w:ascii="宋体" w:hAnsi="宋体" w:eastAsia="宋体" w:cs="Times New Roman"/>
          <w:bCs/>
          <w:sz w:val="24"/>
          <w:szCs w:val="24"/>
          <w:highlight w:val="none"/>
          <w:lang w:val="en-US" w:eastAsia="zh-CN" w:bidi="ar-SA"/>
        </w:rPr>
        <w:t xml:space="preserve">32.</w:t>
      </w:r>
      <w:r>
        <w:rPr>
          <w:rFonts w:hint="eastAsia" w:ascii="宋体" w:hAnsi="宋体"/>
          <w:bCs/>
          <w:sz w:val="24"/>
          <w:szCs w:val="24"/>
          <w:highlight w:val="none"/>
        </w:rPr>
        <w:t xml:space="preserve">本</w:t>
      </w:r>
      <w:r>
        <w:rPr>
          <w:rFonts w:hint="eastAsia" w:ascii="宋体" w:hAnsi="宋体"/>
          <w:bCs/>
          <w:sz w:val="24"/>
          <w:szCs w:val="24"/>
          <w:highlight w:val="none"/>
          <w:lang w:val="en-US" w:eastAsia="zh-CN"/>
        </w:rPr>
        <w:t xml:space="preserve">项目采购</w:t>
      </w:r>
      <w:r>
        <w:rPr>
          <w:rFonts w:hint="eastAsia" w:ascii="宋体" w:hAnsi="宋体"/>
          <w:bCs/>
          <w:sz w:val="24"/>
          <w:szCs w:val="24"/>
          <w:highlight w:val="none"/>
        </w:rPr>
        <w:t xml:space="preserve">代理服务费由</w:t>
      </w:r>
      <w:r>
        <w:rPr>
          <w:rFonts w:hint="eastAsia" w:ascii="宋体" w:hAnsi="宋体"/>
          <w:bCs/>
          <w:sz w:val="24"/>
          <w:szCs w:val="24"/>
          <w:highlight w:val="none"/>
          <w:lang w:val="en-US" w:eastAsia="zh-CN"/>
        </w:rPr>
        <w:t xml:space="preserve">采购人</w:t>
      </w:r>
      <w:r>
        <w:rPr>
          <w:rFonts w:hint="eastAsia" w:ascii="宋体" w:hAnsi="宋体"/>
          <w:bCs/>
          <w:sz w:val="24"/>
          <w:szCs w:val="24"/>
          <w:highlight w:val="none"/>
        </w:rPr>
        <w:t xml:space="preserve">支付。</w:t>
      </w:r>
      <w:r/>
    </w:p>
    <w:p>
      <w:pPr>
        <w:numPr>
          <w:ilvl w:val="0"/>
          <w:numId w:val="0"/>
        </w:numPr>
        <w:ind w:firstLine="480"/>
        <w:jc w:val="left"/>
        <w:keepLines w:val="0"/>
        <w:keepNext w:val="0"/>
        <w:spacing w:before="0" w:after="0" w:line="360" w:lineRule="auto"/>
        <w:shd w:val="clear" w:color="auto"/>
        <w:rPr>
          <w:rFonts w:hint="default" w:ascii="宋体" w:hAnsi="宋体" w:eastAsia="宋体" w:cs="宋体"/>
          <w:spacing w:val="1"/>
          <w:sz w:val="24"/>
          <w:szCs w:val="24"/>
          <w:highlight w:val="none"/>
          <w:lang w:val="en-US" w:eastAsia="zh-CN"/>
        </w:rPr>
        <w:outlineLvl w:val="9"/>
      </w:pPr>
      <w:r>
        <w:rPr>
          <w:rFonts w:hint="eastAsia" w:ascii="宋体" w:hAnsi="宋体" w:eastAsia="宋体" w:cs="Times New Roman"/>
          <w:bCs/>
          <w:sz w:val="24"/>
          <w:szCs w:val="24"/>
          <w:highlight w:val="none"/>
          <w:lang w:val="en-US" w:eastAsia="zh-CN" w:bidi="ar-SA"/>
        </w:rPr>
        <w:t xml:space="preserve">33.</w:t>
      </w:r>
      <w:r>
        <w:rPr>
          <w:rFonts w:hint="eastAsia" w:ascii="宋体" w:hAnsi="宋体"/>
          <w:bCs/>
          <w:sz w:val="24"/>
          <w:szCs w:val="24"/>
          <w:highlight w:val="none"/>
        </w:rPr>
        <w:t xml:space="preserve">本项目</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代理服务费</w:t>
      </w:r>
      <w:r>
        <w:rPr>
          <w:rFonts w:hint="eastAsia" w:ascii="宋体" w:hAnsi="宋体"/>
          <w:bCs/>
          <w:sz w:val="24"/>
          <w:szCs w:val="24"/>
          <w:highlight w:val="none"/>
          <w:lang w:val="en-US" w:eastAsia="zh-CN"/>
        </w:rPr>
        <w:t xml:space="preserve">按</w:t>
      </w:r>
      <w:r>
        <w:rPr>
          <w:rFonts w:hint="eastAsia" w:ascii="宋体" w:hAnsi="宋体"/>
          <w:bCs/>
          <w:sz w:val="24"/>
          <w:szCs w:val="24"/>
          <w:highlight w:val="none"/>
          <w:lang w:eastAsia="zh-CN"/>
        </w:rPr>
        <w:t xml:space="preserve">下列收费标准（差额定率累进法）计取，</w:t>
      </w:r>
      <w:r>
        <w:rPr>
          <w:rFonts w:hint="eastAsia" w:ascii="宋体" w:hAnsi="宋体"/>
          <w:bCs/>
          <w:sz w:val="24"/>
          <w:szCs w:val="24"/>
          <w:highlight w:val="none"/>
          <w:lang w:val="en-US" w:eastAsia="zh-CN"/>
        </w:rPr>
        <w:t xml:space="preserve">以中标价格为计费基数，100万元以内费率为1.5%，100万元—500万元费率为0.8%，按以上费率计算后再按七折计取代理服务费。</w:t>
      </w:r>
      <w:r/>
    </w:p>
    <w:p>
      <w:pPr>
        <w:numPr>
          <w:ilvl w:val="0"/>
          <w:numId w:val="0"/>
        </w:numPr>
        <w:jc w:val="center"/>
        <w:keepLines w:val="0"/>
        <w:keepNext w:val="0"/>
        <w:spacing w:before="0" w:after="0" w:line="360" w:lineRule="auto"/>
        <w:shd w:val="clear" w:color="auto"/>
        <w:rPr>
          <w:rFonts w:ascii="黑体"/>
          <w:bCs w:val="0"/>
          <w:color w:val="000000"/>
          <w:sz w:val="36"/>
          <w:szCs w:val="36"/>
          <w:highlight w:val="none"/>
        </w:rPr>
        <w:outlineLvl w:val="0"/>
      </w:pPr>
      <w:r>
        <w:rPr>
          <w:rFonts w:ascii="宋体" w:hAnsi="宋体"/>
          <w:color w:val="000000"/>
          <w:sz w:val="24"/>
          <w:highlight w:val="none"/>
          <w:shd w:val="clear" w:color="ffffff" w:fill="d9d9d9"/>
        </w:rPr>
        <w:br w:type="page" w:clear="all"/>
      </w:r>
      <w:bookmarkEnd w:id="169"/>
      <w:r/>
      <w:bookmarkEnd w:id="170"/>
      <w:r/>
      <w:bookmarkEnd w:id="171"/>
      <w:r/>
      <w:bookmarkEnd w:id="172"/>
      <w:r/>
      <w:bookmarkEnd w:id="173"/>
      <w:r/>
      <w:bookmarkStart w:id="174" w:name="_Toc25622"/>
      <w:r/>
      <w:bookmarkStart w:id="175" w:name="_Toc26816"/>
      <w:r>
        <w:rPr>
          <w:rFonts w:ascii="黑体" w:hAnsi="黑体" w:eastAsia="黑体" w:cs="黑体"/>
          <w:spacing w:val="7"/>
          <w:sz w:val="32"/>
          <w:szCs w:val="32"/>
          <w:highlight w:val="none"/>
          <w:lang w:eastAsia="zh-CN"/>
        </w:rPr>
        <w:t xml:space="preserve">第三章合同文本</w:t>
      </w:r>
      <w:bookmarkEnd w:id="174"/>
      <w:r/>
      <w:bookmarkEnd w:id="175"/>
      <w:r/>
      <w:r/>
    </w:p>
    <w:p>
      <w:pPr>
        <w:jc w:val="center"/>
        <w:spacing w:line="360" w:lineRule="auto"/>
        <w:shd w:val="clear" w:color="auto"/>
        <w:rPr>
          <w:rFonts w:ascii="黑体" w:hAnsi="宋体" w:eastAsia="黑体"/>
          <w:b/>
          <w:sz w:val="28"/>
          <w:szCs w:val="28"/>
          <w:highlight w:val="none"/>
        </w:rPr>
      </w:pPr>
      <w:r>
        <w:rPr>
          <w:rFonts w:hint="eastAsia" w:ascii="黑体" w:hAnsi="宋体" w:eastAsia="黑体"/>
          <w:b/>
          <w:sz w:val="28"/>
          <w:szCs w:val="28"/>
          <w:highlight w:val="none"/>
        </w:rPr>
        <w:t xml:space="preserve">合同书（服务）格式条款</w:t>
      </w:r>
      <w:r/>
    </w:p>
    <w:p>
      <w:pPr>
        <w:ind w:firstLine="482"/>
        <w:spacing w:line="360" w:lineRule="auto"/>
        <w:shd w:val="clear" w:color="auto"/>
        <w:rPr>
          <w:rFonts w:ascii="黑体" w:eastAsia="黑体"/>
          <w:b/>
          <w:sz w:val="28"/>
          <w:szCs w:val="28"/>
          <w:highlight w:val="none"/>
        </w:rPr>
      </w:pPr>
      <w:r>
        <w:rPr>
          <w:rFonts w:hint="eastAsia" w:ascii="宋体" w:hAnsi="宋体"/>
          <w:b/>
          <w:sz w:val="24"/>
          <w:szCs w:val="24"/>
          <w:highlight w:val="none"/>
        </w:rPr>
        <w:t xml:space="preserve">根据《中华人民共和国政府采购法》及相关法规、《中华人民共和国民法典》，遵循平等、自愿、公平和诚实信用的原则，</w:t>
      </w:r>
      <w:r>
        <w:rPr>
          <w:rFonts w:hint="eastAsia" w:ascii="宋体" w:hAnsi="宋体"/>
          <w:b/>
          <w:sz w:val="24"/>
          <w:szCs w:val="24"/>
          <w:highlight w:val="none"/>
          <w:lang w:eastAsia="zh-CN"/>
        </w:rPr>
        <w:t xml:space="preserve">甲乙双方</w:t>
      </w:r>
      <w:r>
        <w:rPr>
          <w:rFonts w:hint="eastAsia" w:ascii="宋体" w:hAnsi="宋体"/>
          <w:b/>
          <w:sz w:val="24"/>
          <w:szCs w:val="24"/>
          <w:highlight w:val="none"/>
        </w:rPr>
        <w:t xml:space="preserve">就项目（项目编号：</w:t>
      </w:r>
      <w:r>
        <w:rPr>
          <w:rFonts w:hint="eastAsia" w:ascii="宋体" w:hAnsi="宋体"/>
          <w:b/>
          <w:sz w:val="24"/>
          <w:szCs w:val="24"/>
          <w:highlight w:val="none"/>
          <w:lang w:eastAsia="zh-CN"/>
        </w:rPr>
        <w:t xml:space="preserve">JSZC-320213-HDZJ-G2026-0001</w:t>
      </w:r>
      <w:r>
        <w:rPr>
          <w:rFonts w:hint="eastAsia" w:ascii="宋体" w:hAnsi="宋体"/>
          <w:b/>
          <w:sz w:val="24"/>
          <w:szCs w:val="24"/>
          <w:highlight w:val="none"/>
        </w:rPr>
        <w:t xml:space="preserve">）实施及有关事项协商一致，共同达成如下协议：</w:t>
      </w:r>
      <w:r/>
    </w:p>
    <w:p>
      <w:pPr>
        <w:spacing w:line="360" w:lineRule="auto"/>
        <w:shd w:val="clear" w:color="auto"/>
        <w:rPr>
          <w:rFonts w:ascii="宋体" w:eastAsia="宋体"/>
          <w:bCs/>
          <w:sz w:val="24"/>
          <w:szCs w:val="24"/>
          <w:highlight w:val="none"/>
          <w:u w:val="single"/>
          <w:lang w:val="en-US" w:eastAsia="zh-CN"/>
        </w:rPr>
      </w:pP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采购人</w:t>
      </w:r>
      <w:r>
        <w:rPr>
          <w:rFonts w:hint="eastAsia" w:ascii="宋体" w:hAnsi="宋体"/>
          <w:bCs/>
          <w:sz w:val="24"/>
          <w:szCs w:val="24"/>
          <w:highlight w:val="none"/>
        </w:rPr>
        <w:t xml:space="preserve">）：</w:t>
      </w:r>
      <w:r>
        <w:rPr>
          <w:rFonts w:hint="eastAsia" w:ascii="宋体" w:hAnsi="宋体"/>
          <w:bCs/>
          <w:sz w:val="24"/>
          <w:szCs w:val="24"/>
          <w:highlight w:val="none"/>
          <w:u w:val="single"/>
          <w:lang w:val="en-US" w:eastAsia="zh-CN"/>
        </w:rPr>
        <w:t xml:space="preserve">无锡市梁溪区北大街街道办事处</w:t>
      </w:r>
      <w:r>
        <w:rPr>
          <w:rFonts w:hint="eastAsia" w:ascii="宋体" w:hAnsi="宋体"/>
          <w:bCs/>
          <w:sz w:val="24"/>
          <w:szCs w:val="24"/>
          <w:highlight w:val="none"/>
          <w:lang w:val="en-US" w:eastAsia="zh-CN"/>
        </w:rPr>
        <w:t xml:space="preserve">   </w:t>
      </w:r>
      <w:r/>
    </w:p>
    <w:p>
      <w:pPr>
        <w:spacing w:line="360" w:lineRule="auto"/>
        <w:shd w:val="clear" w:color="auto"/>
        <w:rPr>
          <w:rFonts w:ascii="宋体" w:hAnsi="宋体" w:eastAsia="宋体"/>
          <w:bCs/>
          <w:sz w:val="24"/>
          <w:szCs w:val="24"/>
          <w:highlight w:val="none"/>
          <w:lang w:val="en-US" w:eastAsia="zh-CN"/>
        </w:rPr>
      </w:pPr>
      <w:r>
        <w:rPr>
          <w:rFonts w:hint="eastAsia" w:ascii="宋体" w:hAnsi="宋体"/>
          <w:bCs/>
          <w:sz w:val="24"/>
          <w:szCs w:val="24"/>
          <w:highlight w:val="none"/>
          <w:lang w:eastAsia="zh-CN"/>
        </w:rPr>
        <w:t xml:space="preserve">乙方</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中标供应商</w:t>
      </w:r>
      <w:r>
        <w:rPr>
          <w:rFonts w:hint="eastAsia" w:ascii="宋体" w:hAnsi="宋体"/>
          <w:bCs/>
          <w:sz w:val="24"/>
          <w:szCs w:val="24"/>
          <w:highlight w:val="none"/>
        </w:rPr>
        <w:t xml:space="preserve">）：</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lang w:val="en-US" w:eastAsia="zh-CN"/>
        </w:rPr>
        <w:t xml:space="preserve">  </w:t>
      </w:r>
      <w:r/>
    </w:p>
    <w:p>
      <w:pPr>
        <w:numPr>
          <w:ilvl w:val="0"/>
          <w:numId w:val="0"/>
        </w:numPr>
        <w:ind w:firstLine="482"/>
        <w:spacing w:line="360" w:lineRule="auto"/>
        <w:shd w:val="clear" w:color="auto"/>
        <w:rPr>
          <w:rFonts w:hint="eastAsia" w:ascii="宋体"/>
          <w:bCs/>
          <w:sz w:val="24"/>
          <w:szCs w:val="24"/>
          <w:highlight w:val="none"/>
          <w:u w:val="single"/>
          <w:lang w:val="en-US" w:eastAsia="zh-CN"/>
        </w:rPr>
      </w:pPr>
      <w:r>
        <w:rPr>
          <w:rFonts w:hint="eastAsia" w:ascii="宋体" w:hAnsi="Times New Roman" w:eastAsia="宋体" w:cs="Times New Roman"/>
          <w:bCs/>
          <w:sz w:val="24"/>
          <w:szCs w:val="24"/>
          <w:highlight w:val="none"/>
          <w:lang w:val="en-US" w:eastAsia="zh-CN" w:bidi="ar-SA"/>
        </w:rPr>
        <w:t xml:space="preserve">一、</w:t>
      </w:r>
      <w:r>
        <w:rPr>
          <w:rFonts w:hint="eastAsia" w:ascii="宋体" w:hAnsi="宋体"/>
          <w:bCs/>
          <w:sz w:val="24"/>
          <w:szCs w:val="24"/>
          <w:highlight w:val="none"/>
        </w:rPr>
        <w:t xml:space="preserve">采购项目编号：</w:t>
      </w:r>
      <w:r>
        <w:rPr>
          <w:rFonts w:hint="eastAsia" w:ascii="宋体"/>
          <w:bCs/>
          <w:sz w:val="24"/>
          <w:szCs w:val="24"/>
          <w:highlight w:val="none"/>
          <w:u w:val="single"/>
          <w:lang w:val="en-US" w:eastAsia="zh-CN"/>
        </w:rPr>
        <w:t xml:space="preserve">                      </w:t>
      </w:r>
      <w:r/>
    </w:p>
    <w:p>
      <w:pPr>
        <w:numPr>
          <w:ilvl w:val="0"/>
          <w:numId w:val="0"/>
        </w:numPr>
        <w:ind w:left="0" w:firstLine="482"/>
        <w:spacing w:line="360" w:lineRule="auto"/>
        <w:shd w:val="clear" w:color="auto"/>
        <w:rPr>
          <w:rFonts w:hint="eastAsia" w:ascii="宋体" w:hAnsi="宋体"/>
          <w:bCs/>
          <w:sz w:val="24"/>
          <w:szCs w:val="24"/>
          <w:highlight w:val="none"/>
          <w:u w:val="single"/>
          <w:lang w:val="en-US" w:eastAsia="zh-CN"/>
        </w:rPr>
      </w:pPr>
      <w:r>
        <w:rPr>
          <w:rFonts w:hint="eastAsia" w:ascii="宋体" w:hAnsi="Times New Roman" w:eastAsia="宋体" w:cs="Times New Roman"/>
          <w:bCs/>
          <w:sz w:val="24"/>
          <w:szCs w:val="24"/>
          <w:highlight w:val="none"/>
          <w:lang w:val="en-US" w:eastAsia="zh-CN" w:bidi="ar-SA"/>
        </w:rPr>
        <w:t xml:space="preserve">二、</w:t>
      </w:r>
      <w:r>
        <w:rPr>
          <w:rFonts w:hint="eastAsia" w:ascii="宋体" w:hAnsi="宋体"/>
          <w:bCs/>
          <w:sz w:val="24"/>
          <w:szCs w:val="24"/>
          <w:highlight w:val="none"/>
        </w:rPr>
        <w:t xml:space="preserve">采购项目名称：</w:t>
      </w:r>
      <w:r>
        <w:rPr>
          <w:rFonts w:hint="eastAsia" w:ascii="宋体" w:hAnsi="宋体"/>
          <w:bCs/>
          <w:sz w:val="24"/>
          <w:szCs w:val="24"/>
          <w:highlight w:val="none"/>
          <w:u w:val="single"/>
          <w:lang w:val="en-US" w:eastAsia="zh-CN"/>
        </w:rPr>
        <w:t xml:space="preserve">无锡市梁溪区北大街街道2026年食堂餐饮服务</w:t>
      </w:r>
      <w:r/>
    </w:p>
    <w:p>
      <w:pPr>
        <w:numPr>
          <w:ilvl w:val="0"/>
          <w:numId w:val="0"/>
        </w:numPr>
        <w:ind w:left="0" w:firstLine="482"/>
        <w:spacing w:line="360" w:lineRule="auto"/>
        <w:shd w:val="clear" w:color="auto"/>
        <w:rPr>
          <w:rFonts w:hint="eastAsia" w:ascii="宋体" w:hAnsi="宋体"/>
          <w:bCs/>
          <w:sz w:val="24"/>
          <w:szCs w:val="24"/>
          <w:highlight w:val="none"/>
          <w:u w:val="single"/>
          <w:lang w:val="en-US" w:eastAsia="zh-CN"/>
        </w:rPr>
      </w:pPr>
      <w:r>
        <w:rPr>
          <w:rFonts w:hint="eastAsia" w:ascii="宋体" w:hAnsi="宋体" w:eastAsia="宋体" w:cs="Times New Roman"/>
          <w:bCs/>
          <w:sz w:val="24"/>
          <w:szCs w:val="24"/>
          <w:highlight w:val="none"/>
          <w:lang w:val="en-US" w:eastAsia="zh-CN" w:bidi="ar-SA"/>
        </w:rPr>
        <w:t xml:space="preserve">三、</w:t>
      </w:r>
      <w:r>
        <w:rPr>
          <w:rFonts w:hint="eastAsia" w:ascii="宋体" w:hAnsi="宋体" w:cs="Times New Roman"/>
          <w:bCs/>
          <w:sz w:val="24"/>
          <w:szCs w:val="24"/>
          <w:highlight w:val="none"/>
          <w:lang w:val="en-US" w:eastAsia="zh-CN"/>
        </w:rPr>
        <w:t xml:space="preserve">项目概况</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bCs/>
          <w:sz w:val="24"/>
          <w:szCs w:val="24"/>
          <w:highlight w:val="none"/>
          <w:u w:val="single"/>
          <w:lang w:val="en-US" w:eastAsia="zh-CN"/>
        </w:rPr>
        <w:t xml:space="preserve">无锡市梁溪区北大街街道2026年食堂餐饮服务，主要服务内容为供应商提供食品原材料采购、核价及成本核算服务，提供餐厅、厨房服务人员及相关技术服务，包含菜单制定、菜点制作、餐厅服务、餐饮工艺流程的实施与管理、餐厅及厨房保洁服务等内容。</w:t>
      </w:r>
      <w:r/>
    </w:p>
    <w:p>
      <w:pPr>
        <w:numPr>
          <w:ilvl w:val="0"/>
          <w:numId w:val="0"/>
        </w:numPr>
        <w:ind w:firstLine="482"/>
        <w:spacing w:line="360" w:lineRule="auto"/>
        <w:shd w:val="clear" w:color="auto"/>
        <w:rPr>
          <w:rFonts w:ascii="宋体"/>
          <w:bCs/>
          <w:sz w:val="24"/>
          <w:szCs w:val="24"/>
          <w:highlight w:val="none"/>
        </w:rPr>
      </w:pPr>
      <w:r>
        <w:rPr>
          <w:rFonts w:hint="eastAsia" w:ascii="宋体" w:hAnsi="宋体"/>
          <w:bCs/>
          <w:sz w:val="24"/>
          <w:szCs w:val="24"/>
          <w:highlight w:val="none"/>
          <w:lang w:val="en-US" w:eastAsia="zh-CN"/>
        </w:rPr>
        <w:t xml:space="preserve">四</w:t>
      </w:r>
      <w:r>
        <w:rPr>
          <w:rFonts w:hint="eastAsia" w:ascii="宋体" w:hAnsi="宋体"/>
          <w:bCs/>
          <w:sz w:val="24"/>
          <w:szCs w:val="24"/>
          <w:highlight w:val="none"/>
        </w:rPr>
        <w:t xml:space="preserve">、中标（成交）金额：</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（大写）；</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（小写）；</w:t>
      </w:r>
      <w:r/>
    </w:p>
    <w:p>
      <w:pPr>
        <w:ind w:firstLine="482"/>
        <w:spacing w:line="360" w:lineRule="auto"/>
        <w:shd w:val="clear" w:color="auto"/>
        <w:tabs>
          <w:tab w:val="left" w:pos="210" w:leader="none"/>
          <w:tab w:val="left" w:pos="450" w:leader="none"/>
          <w:tab w:val="left" w:pos="840" w:leader="none"/>
          <w:tab w:val="left" w:pos="1260" w:leader="none"/>
        </w:tabs>
        <w:rPr>
          <w:rFonts w:hint="eastAsia" w:ascii="宋体" w:hAnsi="宋体"/>
          <w:bCs/>
          <w:sz w:val="24"/>
          <w:szCs w:val="24"/>
          <w:highlight w:val="none"/>
          <w:u w:val="single"/>
          <w:lang w:val="en-US" w:eastAsia="zh-CN"/>
        </w:rPr>
      </w:pPr>
      <w:r>
        <w:rPr>
          <w:rFonts w:hint="eastAsia" w:ascii="宋体" w:hAnsi="宋体"/>
          <w:bCs/>
          <w:sz w:val="24"/>
          <w:szCs w:val="24"/>
          <w:highlight w:val="none"/>
          <w:lang w:val="en-US" w:eastAsia="zh-CN"/>
        </w:rPr>
        <w:t xml:space="preserve">五</w:t>
      </w:r>
      <w:r>
        <w:rPr>
          <w:rFonts w:hint="eastAsia" w:ascii="宋体" w:hAnsi="宋体"/>
          <w:bCs/>
          <w:sz w:val="24"/>
          <w:szCs w:val="24"/>
          <w:highlight w:val="none"/>
        </w:rPr>
        <w:t xml:space="preserve">、项目服务期限：</w:t>
      </w:r>
      <w:r>
        <w:rPr>
          <w:rFonts w:hint="eastAsia" w:ascii="宋体" w:hAnsi="宋体"/>
          <w:bCs/>
          <w:sz w:val="24"/>
          <w:szCs w:val="24"/>
          <w:highlight w:val="none"/>
          <w:u w:val="single"/>
          <w:lang w:val="en-US" w:eastAsia="zh-CN"/>
        </w:rPr>
        <w:t xml:space="preserve">12个月，计划开始日期2026年    月     日。</w:t>
      </w:r>
      <w:r/>
    </w:p>
    <w:p>
      <w:pPr>
        <w:ind w:firstLine="482"/>
        <w:spacing w:line="360" w:lineRule="auto"/>
        <w:shd w:val="clear" w:color="auto"/>
        <w:tabs>
          <w:tab w:val="left" w:pos="210" w:leader="none"/>
          <w:tab w:val="left" w:pos="450" w:leader="none"/>
          <w:tab w:val="left" w:pos="840" w:leader="none"/>
          <w:tab w:val="left" w:pos="1260" w:leader="none"/>
        </w:tabs>
        <w:rPr>
          <w:rFonts w:hint="eastAsia" w:ascii="宋体" w:hAnsi="宋体" w:eastAsia="宋体" w:cs="Times New Roman"/>
          <w:bCs/>
          <w:sz w:val="24"/>
          <w:szCs w:val="24"/>
          <w:highlight w:val="none"/>
          <w:u w:val="single"/>
          <w:lang w:val="en-US" w:eastAsia="zh-CN"/>
        </w:rPr>
      </w:pPr>
      <w:r>
        <w:rPr>
          <w:rFonts w:hint="eastAsia" w:ascii="宋体" w:hAnsi="宋体" w:cs="Times New Roman"/>
          <w:bCs/>
          <w:sz w:val="24"/>
          <w:szCs w:val="24"/>
          <w:highlight w:val="none"/>
          <w:lang w:val="en-US" w:eastAsia="zh-CN"/>
        </w:rPr>
        <w:t xml:space="preserve">六</w:t>
      </w:r>
      <w:r>
        <w:rPr>
          <w:rFonts w:hint="eastAsia" w:ascii="宋体" w:hAnsi="宋体" w:eastAsia="宋体" w:cs="Times New Roman"/>
          <w:bCs/>
          <w:sz w:val="24"/>
          <w:szCs w:val="24"/>
          <w:highlight w:val="none"/>
          <w:lang w:val="en-US" w:eastAsia="zh-CN"/>
        </w:rPr>
        <w:t xml:space="preserve">、</w:t>
      </w:r>
      <w:r>
        <w:rPr>
          <w:rFonts w:hint="eastAsia" w:ascii="宋体" w:hAnsi="宋体" w:cs="宋体"/>
          <w:sz w:val="24"/>
          <w:szCs w:val="24"/>
          <w:highlight w:val="none"/>
          <w:lang w:val="en-US" w:eastAsia="zh-CN"/>
        </w:rPr>
        <w:t xml:space="preserve">项目服务地点</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本项目服务地点分为两处，第一处为北塘大街188号北大街街道办事处，第二处为锡沪西路300号城管中队办公用房。</w:t>
      </w:r>
      <w:r/>
    </w:p>
    <w:p>
      <w:pPr>
        <w:ind w:firstLine="482"/>
        <w:spacing w:line="360" w:lineRule="auto"/>
        <w:shd w:val="clear" w:color="auto"/>
        <w:tabs>
          <w:tab w:val="left" w:pos="210" w:leader="none"/>
          <w:tab w:val="left" w:pos="450" w:leader="none"/>
          <w:tab w:val="left" w:pos="840" w:leader="none"/>
          <w:tab w:val="left" w:pos="1260" w:leader="none"/>
        </w:tabs>
        <w:rPr>
          <w:rFonts w:hint="default" w:ascii="宋体" w:hAnsi="宋体" w:cs="宋体"/>
          <w:sz w:val="24"/>
          <w:szCs w:val="24"/>
          <w:highlight w:val="none"/>
          <w:u w:val="single"/>
          <w:lang w:val="en-US" w:eastAsia="zh-CN"/>
        </w:rPr>
      </w:pPr>
      <w:r>
        <w:rPr>
          <w:rFonts w:hint="eastAsia" w:ascii="宋体" w:hAnsi="宋体" w:cs="宋体"/>
          <w:sz w:val="24"/>
          <w:szCs w:val="24"/>
          <w:highlight w:val="none"/>
          <w:lang w:val="en-US" w:eastAsia="zh-CN"/>
        </w:rPr>
        <w:t xml:space="preserve">七、项目服务范围：</w:t>
      </w:r>
      <w:r>
        <w:rPr>
          <w:rFonts w:hint="eastAsia" w:ascii="宋体" w:hAnsi="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lang w:val="en-US" w:eastAsia="zh-CN"/>
        </w:rPr>
        <w:t xml:space="preserve">需为北大街街道办事处提供每日140人的早餐、170人的午餐，为锡沪西路300号提供每日50人的午餐。在服务实施期间，若人员数量发生变化，采购人会提前1日通知中标供应商。</w:t>
      </w:r>
      <w:r/>
    </w:p>
    <w:p>
      <w:pPr>
        <w:ind w:firstLine="482"/>
        <w:spacing w:line="360" w:lineRule="auto"/>
        <w:shd w:val="clear" w:color="auto"/>
        <w:tabs>
          <w:tab w:val="left" w:pos="210" w:leader="none"/>
          <w:tab w:val="left" w:pos="450" w:leader="none"/>
          <w:tab w:val="left" w:pos="840" w:leader="none"/>
          <w:tab w:val="left" w:pos="1260" w:leader="none"/>
        </w:tabs>
        <w:rPr>
          <w:rFonts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八</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服务质量标准</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bCs/>
          <w:sz w:val="24"/>
          <w:szCs w:val="24"/>
          <w:highlight w:val="none"/>
          <w:u w:val="single"/>
          <w:lang w:val="en-US" w:eastAsia="zh-CN"/>
        </w:rPr>
        <w:t xml:space="preserve">合格，满足</w:t>
      </w:r>
      <w:r>
        <w:rPr>
          <w:rFonts w:hint="eastAsia" w:ascii="宋体" w:hAnsi="宋体" w:cs="Times New Roman"/>
          <w:bCs/>
          <w:sz w:val="24"/>
          <w:szCs w:val="24"/>
          <w:highlight w:val="none"/>
          <w:u w:val="single"/>
          <w:lang w:val="en-US" w:eastAsia="zh-CN"/>
        </w:rPr>
        <w:t xml:space="preserve">甲方</w:t>
      </w:r>
      <w:r>
        <w:rPr>
          <w:rFonts w:hint="eastAsia" w:ascii="宋体" w:hAnsi="宋体" w:eastAsia="宋体" w:cs="Times New Roman"/>
          <w:bCs/>
          <w:sz w:val="24"/>
          <w:szCs w:val="24"/>
          <w:highlight w:val="none"/>
          <w:u w:val="single"/>
          <w:lang w:val="en-US" w:eastAsia="zh-CN"/>
        </w:rPr>
        <w:t xml:space="preserve">需求，通过</w:t>
      </w:r>
      <w:r>
        <w:rPr>
          <w:rFonts w:hint="eastAsia" w:ascii="宋体" w:hAnsi="宋体" w:cs="Times New Roman"/>
          <w:bCs/>
          <w:sz w:val="24"/>
          <w:szCs w:val="24"/>
          <w:highlight w:val="none"/>
          <w:u w:val="single"/>
          <w:lang w:val="en-US" w:eastAsia="zh-CN"/>
        </w:rPr>
        <w:t xml:space="preserve">甲方</w:t>
      </w:r>
      <w:r>
        <w:rPr>
          <w:rFonts w:hint="eastAsia" w:ascii="宋体" w:hAnsi="宋体" w:eastAsia="宋体" w:cs="Times New Roman"/>
          <w:bCs/>
          <w:sz w:val="24"/>
          <w:szCs w:val="24"/>
          <w:highlight w:val="none"/>
          <w:u w:val="single"/>
          <w:lang w:val="en-US" w:eastAsia="zh-CN"/>
        </w:rPr>
        <w:t xml:space="preserve">的验收。</w:t>
      </w:r>
      <w:r/>
    </w:p>
    <w:p>
      <w:pPr>
        <w:ind w:firstLine="482"/>
        <w:spacing w:line="360" w:lineRule="auto"/>
        <w:shd w:val="clear" w:color="auto"/>
        <w:tabs>
          <w:tab w:val="left" w:pos="210" w:leader="none"/>
          <w:tab w:val="left" w:pos="450" w:leader="none"/>
          <w:tab w:val="left" w:pos="840" w:leader="none"/>
          <w:tab w:val="left" w:pos="1260" w:leader="none"/>
        </w:tabs>
        <w:rPr>
          <w:rFonts w:ascii="宋体" w:hAnsi="宋体" w:eastAsia="宋体" w:cs="Times New Roman"/>
          <w:bCs/>
          <w:sz w:val="24"/>
          <w:szCs w:val="24"/>
          <w:highlight w:val="none"/>
          <w:u w:val="single"/>
          <w:lang w:val="en-US" w:eastAsia="zh-CN"/>
        </w:rPr>
      </w:pPr>
      <w:r>
        <w:rPr>
          <w:rFonts w:hint="eastAsia" w:ascii="宋体" w:hAnsi="宋体" w:cs="Times New Roman"/>
          <w:bCs/>
          <w:sz w:val="24"/>
          <w:szCs w:val="24"/>
          <w:highlight w:val="none"/>
          <w:lang w:val="en-US" w:eastAsia="zh-CN"/>
        </w:rPr>
        <w:t xml:space="preserve">九</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w:t>
      </w:r>
      <w:r>
        <w:rPr>
          <w:rFonts w:hint="eastAsia" w:ascii="宋体" w:hAnsi="宋体" w:cs="宋体"/>
          <w:sz w:val="24"/>
          <w:szCs w:val="24"/>
          <w:highlight w:val="none"/>
          <w:lang w:val="en-US" w:eastAsia="zh-CN"/>
        </w:rPr>
        <w:t xml:space="preserve">考核及</w:t>
      </w:r>
      <w:r>
        <w:rPr>
          <w:rFonts w:hint="eastAsia" w:ascii="宋体" w:hAnsi="宋体" w:eastAsia="宋体" w:cs="宋体"/>
          <w:sz w:val="24"/>
          <w:szCs w:val="24"/>
          <w:highlight w:val="none"/>
          <w:lang w:val="en-US" w:eastAsia="zh-CN"/>
        </w:rPr>
        <w:t xml:space="preserve">验收标准</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服务期间，</w:t>
      </w:r>
      <w:r>
        <w:rPr>
          <w:rFonts w:hint="eastAsia" w:ascii="宋体" w:hAnsi="宋体" w:cs="宋体"/>
          <w:color w:val="auto"/>
          <w:sz w:val="24"/>
          <w:szCs w:val="24"/>
          <w:highlight w:val="none"/>
          <w:u w:val="single"/>
          <w:lang w:val="en-US" w:eastAsia="zh-CN"/>
        </w:rPr>
        <w:t xml:space="preserve">甲方</w:t>
      </w:r>
      <w:r>
        <w:rPr>
          <w:rFonts w:hint="eastAsia" w:ascii="宋体" w:hAnsi="宋体" w:eastAsia="宋体" w:cs="宋体"/>
          <w:color w:val="auto"/>
          <w:sz w:val="24"/>
          <w:szCs w:val="24"/>
          <w:highlight w:val="none"/>
          <w:u w:val="single"/>
          <w:lang w:val="en-US" w:eastAsia="zh-CN"/>
        </w:rPr>
        <w:t xml:space="preserve">组织人员组成监管考核小组，每月对</w:t>
      </w:r>
      <w:r>
        <w:rPr>
          <w:rFonts w:hint="eastAsia" w:ascii="宋体" w:hAnsi="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lang w:val="en-US" w:eastAsia="zh-CN"/>
        </w:rPr>
        <w:t xml:space="preserve">的服务质量进行考核，考核标准及合格标准详见附件《无锡市梁溪区北大街街道2026年食堂餐饮服务月度考核表》（满分100分）</w:t>
      </w:r>
      <w:r>
        <w:rPr>
          <w:rFonts w:hint="eastAsia" w:ascii="宋体" w:hAnsi="宋体" w:cs="宋体"/>
          <w:color w:val="auto"/>
          <w:sz w:val="24"/>
          <w:szCs w:val="24"/>
          <w:highlight w:val="none"/>
          <w:u w:val="single"/>
          <w:lang w:val="en-US" w:eastAsia="zh-CN"/>
        </w:rPr>
        <w:t xml:space="preserve">。</w:t>
      </w:r>
      <w:r/>
    </w:p>
    <w:p>
      <w:pPr>
        <w:ind w:firstLine="482"/>
        <w:spacing w:line="360" w:lineRule="auto"/>
        <w:shd w:val="clear" w:color="auto"/>
        <w:tabs>
          <w:tab w:val="left" w:pos="210" w:leader="none"/>
          <w:tab w:val="left" w:pos="450" w:leader="none"/>
          <w:tab w:val="left" w:pos="840" w:leader="none"/>
          <w:tab w:val="left" w:pos="1260" w:leader="none"/>
        </w:tabs>
        <w:rPr>
          <w:rFonts w:ascii="宋体" w:hAnsi="宋体" w:eastAsia="宋体" w:cs="Times New Roman"/>
          <w:bCs/>
          <w:sz w:val="24"/>
          <w:szCs w:val="24"/>
          <w:highlight w:val="none"/>
          <w:u w:val="single"/>
          <w:lang w:val="en-US" w:eastAsia="zh-CN"/>
        </w:rPr>
      </w:pPr>
      <w:r>
        <w:rPr>
          <w:rFonts w:hint="eastAsia" w:ascii="宋体" w:hAnsi="宋体" w:cs="Times New Roman"/>
          <w:bCs/>
          <w:sz w:val="24"/>
          <w:szCs w:val="24"/>
          <w:highlight w:val="none"/>
          <w:lang w:val="en-US" w:eastAsia="zh-CN"/>
        </w:rPr>
        <w:t xml:space="preserve">十</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服务质量违约</w:t>
      </w:r>
      <w:r>
        <w:rPr>
          <w:rFonts w:hint="eastAsia" w:ascii="宋体" w:hAnsi="宋体" w:eastAsia="宋体" w:cs="Times New Roman"/>
          <w:bCs/>
          <w:sz w:val="24"/>
          <w:szCs w:val="24"/>
          <w:highlight w:val="none"/>
          <w:lang w:val="en-US" w:eastAsia="zh-CN"/>
        </w:rPr>
        <w:t xml:space="preserve">：</w:t>
      </w:r>
      <w:r>
        <w:rPr>
          <w:rFonts w:hint="eastAsia" w:ascii="宋体" w:hAnsi="宋体" w:eastAsia="宋体" w:cs="Times New Roman"/>
          <w:bCs/>
          <w:sz w:val="24"/>
          <w:szCs w:val="24"/>
          <w:highlight w:val="none"/>
          <w:u w:val="single"/>
          <w:lang w:val="en-US" w:eastAsia="zh-CN"/>
        </w:rPr>
        <w:t xml:space="preserve">若</w:t>
      </w:r>
      <w:r>
        <w:rPr>
          <w:rFonts w:hint="eastAsia" w:ascii="宋体" w:hAnsi="宋体" w:cs="Times New Roman"/>
          <w:bCs/>
          <w:sz w:val="24"/>
          <w:szCs w:val="24"/>
          <w:highlight w:val="none"/>
          <w:u w:val="single"/>
          <w:lang w:val="en-US" w:eastAsia="zh-CN"/>
        </w:rPr>
        <w:t xml:space="preserve">乙方</w:t>
      </w:r>
      <w:r>
        <w:rPr>
          <w:rFonts w:hint="eastAsia" w:ascii="宋体" w:hAnsi="宋体" w:eastAsia="宋体" w:cs="Times New Roman"/>
          <w:bCs/>
          <w:sz w:val="24"/>
          <w:szCs w:val="24"/>
          <w:highlight w:val="none"/>
          <w:u w:val="single"/>
          <w:lang w:val="en-US" w:eastAsia="zh-CN"/>
        </w:rPr>
        <w:t xml:space="preserve">提供的服务质量未通过</w:t>
      </w:r>
      <w:r>
        <w:rPr>
          <w:rFonts w:hint="eastAsia" w:ascii="宋体" w:hAnsi="宋体" w:cs="Times New Roman"/>
          <w:bCs/>
          <w:sz w:val="24"/>
          <w:szCs w:val="24"/>
          <w:highlight w:val="none"/>
          <w:u w:val="single"/>
          <w:lang w:val="en-US" w:eastAsia="zh-CN"/>
        </w:rPr>
        <w:t xml:space="preserve">甲方</w:t>
      </w:r>
      <w:r>
        <w:rPr>
          <w:rFonts w:hint="eastAsia" w:ascii="宋体" w:hAnsi="宋体" w:eastAsia="宋体" w:cs="Times New Roman"/>
          <w:bCs/>
          <w:sz w:val="24"/>
          <w:szCs w:val="24"/>
          <w:highlight w:val="none"/>
          <w:u w:val="single"/>
          <w:lang w:val="en-US" w:eastAsia="zh-CN"/>
        </w:rPr>
        <w:t xml:space="preserve">考核，且拒不整改或整改后仍不合格，</w:t>
      </w:r>
      <w:r>
        <w:rPr>
          <w:rFonts w:hint="eastAsia" w:ascii="宋体" w:hAnsi="宋体" w:cs="Times New Roman"/>
          <w:bCs/>
          <w:sz w:val="24"/>
          <w:szCs w:val="24"/>
          <w:highlight w:val="none"/>
          <w:u w:val="single"/>
          <w:lang w:val="en-US" w:eastAsia="zh-CN"/>
        </w:rPr>
        <w:t xml:space="preserve">甲方</w:t>
      </w:r>
      <w:r>
        <w:rPr>
          <w:rFonts w:hint="eastAsia" w:ascii="宋体" w:hAnsi="宋体" w:eastAsia="宋体" w:cs="Times New Roman"/>
          <w:bCs/>
          <w:sz w:val="24"/>
          <w:szCs w:val="24"/>
          <w:highlight w:val="none"/>
          <w:u w:val="single"/>
          <w:lang w:val="en-US" w:eastAsia="zh-CN"/>
        </w:rPr>
        <w:t xml:space="preserve">有权单方面解除合同，并在本服务周期内的付款中扣除相应质量违约金；若对</w:t>
      </w:r>
      <w:r>
        <w:rPr>
          <w:rFonts w:hint="eastAsia" w:ascii="宋体" w:hAnsi="宋体" w:cs="Times New Roman"/>
          <w:bCs/>
          <w:sz w:val="24"/>
          <w:szCs w:val="24"/>
          <w:highlight w:val="none"/>
          <w:u w:val="single"/>
          <w:lang w:val="en-US" w:eastAsia="zh-CN"/>
        </w:rPr>
        <w:t xml:space="preserve">甲方</w:t>
      </w:r>
      <w:r>
        <w:rPr>
          <w:rFonts w:hint="eastAsia" w:ascii="宋体" w:hAnsi="宋体" w:eastAsia="宋体" w:cs="Times New Roman"/>
          <w:bCs/>
          <w:sz w:val="24"/>
          <w:szCs w:val="24"/>
          <w:highlight w:val="none"/>
          <w:u w:val="single"/>
          <w:lang w:val="en-US" w:eastAsia="zh-CN"/>
        </w:rPr>
        <w:t xml:space="preserve">造成其他经济损失的，</w:t>
      </w:r>
      <w:r>
        <w:rPr>
          <w:rFonts w:hint="eastAsia" w:ascii="宋体" w:hAnsi="宋体" w:cs="Times New Roman"/>
          <w:bCs/>
          <w:sz w:val="24"/>
          <w:szCs w:val="24"/>
          <w:highlight w:val="none"/>
          <w:u w:val="single"/>
          <w:lang w:val="en-US" w:eastAsia="zh-CN"/>
        </w:rPr>
        <w:t xml:space="preserve">乙方</w:t>
      </w:r>
      <w:r>
        <w:rPr>
          <w:rFonts w:hint="eastAsia" w:ascii="宋体" w:hAnsi="宋体" w:eastAsia="宋体" w:cs="Times New Roman"/>
          <w:bCs/>
          <w:sz w:val="24"/>
          <w:szCs w:val="24"/>
          <w:highlight w:val="none"/>
          <w:u w:val="single"/>
          <w:lang w:val="en-US" w:eastAsia="zh-CN"/>
        </w:rPr>
        <w:t xml:space="preserve">需全额赔偿。具体考核标准及规则详见</w:t>
      </w:r>
      <w:r>
        <w:rPr>
          <w:rFonts w:hint="eastAsia" w:ascii="宋体" w:hAnsi="宋体" w:cs="Times New Roman"/>
          <w:bCs/>
          <w:sz w:val="24"/>
          <w:szCs w:val="24"/>
          <w:highlight w:val="none"/>
          <w:u w:val="single"/>
          <w:lang w:val="en-US" w:eastAsia="zh-CN"/>
        </w:rPr>
        <w:t xml:space="preserve">附件二《采购需求》</w:t>
      </w:r>
      <w:r>
        <w:rPr>
          <w:rFonts w:hint="eastAsia" w:ascii="宋体" w:hAnsi="宋体" w:eastAsia="宋体" w:cs="Times New Roman"/>
          <w:bCs/>
          <w:sz w:val="24"/>
          <w:szCs w:val="24"/>
          <w:highlight w:val="none"/>
          <w:u w:val="single"/>
          <w:lang w:val="en-US" w:eastAsia="zh-CN"/>
        </w:rPr>
        <w:t xml:space="preserve">服务具体内容及要求中的第（七）条。</w:t>
      </w:r>
      <w:r/>
    </w:p>
    <w:p>
      <w:pPr>
        <w:ind w:firstLine="482"/>
        <w:spacing w:line="360" w:lineRule="auto"/>
        <w:shd w:val="clear" w:color="auto"/>
        <w:tabs>
          <w:tab w:val="left" w:pos="210" w:leader="none"/>
          <w:tab w:val="left" w:pos="450" w:leader="none"/>
          <w:tab w:val="left" w:pos="840" w:leader="none"/>
          <w:tab w:val="left" w:pos="1260" w:leader="none"/>
        </w:tabs>
        <w:rPr>
          <w:rFonts w:ascii="宋体" w:eastAsia="宋体"/>
          <w:bCs/>
          <w:sz w:val="24"/>
          <w:szCs w:val="24"/>
          <w:highlight w:val="none"/>
          <w:u w:val="single"/>
          <w:lang w:val="en-US" w:eastAsia="zh-CN"/>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结算及付款方式</w:t>
      </w:r>
      <w:r>
        <w:rPr>
          <w:rFonts w:hint="eastAsia" w:ascii="宋体" w:hAnsi="宋体"/>
          <w:bCs/>
          <w:sz w:val="24"/>
          <w:szCs w:val="24"/>
          <w:highlight w:val="none"/>
        </w:rPr>
        <w:t xml:space="preserve">：</w:t>
      </w:r>
      <w:r>
        <w:rPr>
          <w:rFonts w:hint="eastAsia" w:ascii="宋体" w:hAnsi="宋体"/>
          <w:bCs/>
          <w:sz w:val="24"/>
          <w:szCs w:val="24"/>
          <w:highlight w:val="none"/>
          <w:u w:val="single"/>
          <w:lang w:val="en-US" w:eastAsia="zh-CN"/>
        </w:rPr>
        <w:t xml:space="preserve">①签订合同后，甲方按月度支付服务费用，每月支付的合同价款=中标价/服务期限（按12个月计算），每月实际付款金额还需结合月度考核结果综合计算。付款时间为次月，支付上一月的服务费用。对于满足合同约定支付条件的，甲方应当在收到发票后15日内足额支付服务费用。②服务期间，甲方如需临时增加服务内容，若临时服务内容单次成本不超过合同总价1%，且年度累计成本不超过合同总价5%，乙方应无条件执行；临时服务内容费用双方另行协商。</w:t>
      </w:r>
      <w:r/>
    </w:p>
    <w:p>
      <w:pPr>
        <w:ind w:firstLine="482"/>
        <w:spacing w:line="360" w:lineRule="auto"/>
        <w:shd w:val="clear" w:color="auto"/>
        <w:tabs>
          <w:tab w:val="left" w:pos="210" w:leader="none"/>
          <w:tab w:val="left" w:pos="450" w:leader="none"/>
          <w:tab w:val="left" w:pos="840" w:leader="none"/>
          <w:tab w:val="left" w:pos="1260" w:leader="none"/>
        </w:tabs>
        <w:rPr>
          <w:rFonts w:ascii="宋体"/>
          <w:bCs/>
          <w:sz w:val="24"/>
          <w:szCs w:val="24"/>
          <w:highlight w:val="none"/>
        </w:rPr>
      </w:pPr>
      <w:r>
        <w:rPr>
          <w:rFonts w:hint="eastAsia" w:ascii="宋体" w:hAnsi="宋体"/>
          <w:bCs/>
          <w:sz w:val="24"/>
          <w:szCs w:val="24"/>
          <w:highlight w:val="none"/>
          <w:lang w:val="en-US" w:eastAsia="zh-CN"/>
        </w:rPr>
        <w:t xml:space="preserve">十二</w:t>
      </w:r>
      <w:r>
        <w:rPr>
          <w:rFonts w:hint="eastAsia" w:ascii="宋体" w:hAnsi="宋体"/>
          <w:bCs/>
          <w:sz w:val="24"/>
          <w:szCs w:val="24"/>
          <w:highlight w:val="none"/>
        </w:rPr>
        <w:t xml:space="preserve">、合同书不可分割部分：</w:t>
      </w:r>
      <w:r/>
    </w:p>
    <w:p>
      <w:pPr>
        <w:ind w:firstLine="482"/>
        <w:spacing w:line="360" w:lineRule="auto"/>
        <w:shd w:val="clear" w:color="auto"/>
        <w:tabs>
          <w:tab w:val="left" w:pos="210" w:leader="none"/>
          <w:tab w:val="left" w:pos="420" w:leader="none"/>
          <w:tab w:val="left" w:pos="1155" w:leader="none"/>
        </w:tabs>
        <w:rPr>
          <w:rFonts w:ascii="宋体"/>
          <w:bCs/>
          <w:sz w:val="24"/>
          <w:szCs w:val="24"/>
          <w:highlight w:val="none"/>
        </w:rPr>
      </w:pPr>
      <w:r>
        <w:rPr>
          <w:rFonts w:hint="eastAsia" w:ascii="宋体" w:hAnsi="宋体"/>
          <w:bCs/>
          <w:sz w:val="24"/>
          <w:szCs w:val="24"/>
          <w:highlight w:val="none"/>
        </w:rPr>
        <w:t xml:space="preserve">招标（采购）文件、投标（报价）文件、合同条款及中标</w:t>
      </w:r>
      <w:r>
        <w:rPr>
          <w:rFonts w:hint="eastAsia" w:ascii="宋体" w:hAnsi="宋体"/>
          <w:sz w:val="24"/>
          <w:szCs w:val="24"/>
          <w:highlight w:val="none"/>
        </w:rPr>
        <w:t xml:space="preserve">（成交）</w:t>
      </w:r>
      <w:r>
        <w:rPr>
          <w:rFonts w:hint="eastAsia" w:ascii="宋体" w:hAnsi="宋体"/>
          <w:bCs/>
          <w:sz w:val="24"/>
          <w:szCs w:val="24"/>
          <w:highlight w:val="none"/>
        </w:rPr>
        <w:t xml:space="preserve">通知书，</w:t>
      </w:r>
      <w:r>
        <w:rPr>
          <w:rFonts w:hint="eastAsia" w:ascii="宋体" w:hAnsi="宋体"/>
          <w:bCs/>
          <w:sz w:val="24"/>
          <w:szCs w:val="24"/>
          <w:highlight w:val="none"/>
          <w:lang w:eastAsia="zh-CN"/>
        </w:rPr>
        <w:t xml:space="preserve">乙方</w:t>
      </w:r>
      <w:r>
        <w:rPr>
          <w:rFonts w:hint="eastAsia" w:ascii="宋体" w:hAnsi="宋体"/>
          <w:bCs/>
          <w:sz w:val="24"/>
          <w:szCs w:val="24"/>
          <w:highlight w:val="none"/>
        </w:rPr>
        <w:t xml:space="preserve">在投标（响应）、评标（评审）过程中所作</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有关承诺、声明、书面澄清等均为合同不可分割的部分，与主合同具有同等法律效力。</w:t>
      </w:r>
      <w:r/>
    </w:p>
    <w:p>
      <w:pPr>
        <w:ind w:firstLine="482"/>
        <w:spacing w:line="360" w:lineRule="auto"/>
        <w:shd w:val="clear" w:color="auto"/>
        <w:tabs>
          <w:tab w:val="left" w:pos="210" w:leader="none"/>
          <w:tab w:val="left" w:pos="735" w:leader="none"/>
          <w:tab w:val="left" w:pos="1155" w:leader="none"/>
        </w:tabs>
        <w:rPr>
          <w:rFonts w:ascii="宋体" w:hAnsi="宋体"/>
          <w:sz w:val="24"/>
          <w:szCs w:val="24"/>
          <w:highlight w:val="none"/>
        </w:rPr>
      </w:pPr>
      <w:r>
        <w:rPr>
          <w:rFonts w:hint="eastAsia" w:ascii="宋体" w:hAnsi="宋体"/>
          <w:sz w:val="24"/>
          <w:szCs w:val="24"/>
          <w:highlight w:val="none"/>
          <w:lang w:val="en-US" w:eastAsia="zh-CN"/>
        </w:rPr>
        <w:t xml:space="preserve">十三</w:t>
      </w:r>
      <w:r>
        <w:rPr>
          <w:rFonts w:hint="eastAsia" w:ascii="宋体" w:hAnsi="宋体"/>
          <w:sz w:val="24"/>
          <w:szCs w:val="24"/>
          <w:highlight w:val="none"/>
        </w:rPr>
        <w:t xml:space="preserve">、合同书组成：</w:t>
      </w:r>
      <w:r/>
    </w:p>
    <w:p>
      <w:pPr>
        <w:ind w:firstLine="482"/>
        <w:spacing w:line="360" w:lineRule="auto"/>
        <w:shd w:val="clear" w:color="auto"/>
        <w:tabs>
          <w:tab w:val="left" w:pos="210" w:leader="none"/>
          <w:tab w:val="left" w:pos="735" w:leader="none"/>
          <w:tab w:val="left" w:pos="1155" w:leader="none"/>
        </w:tabs>
        <w:rPr>
          <w:highlight w:val="none"/>
        </w:rPr>
      </w:pPr>
      <w:r>
        <w:rPr>
          <w:rFonts w:hint="eastAsia" w:ascii="宋体" w:hAnsi="宋体"/>
          <w:sz w:val="24"/>
          <w:szCs w:val="24"/>
          <w:highlight w:val="none"/>
        </w:rPr>
        <w:t xml:space="preserve">合同书由格式条款</w:t>
      </w:r>
      <w:r>
        <w:rPr>
          <w:rFonts w:hint="eastAsia" w:ascii="宋体" w:hAnsi="宋体"/>
          <w:bCs/>
          <w:sz w:val="24"/>
          <w:szCs w:val="24"/>
          <w:highlight w:val="none"/>
        </w:rPr>
        <w:t xml:space="preserve">和合同条款</w:t>
      </w:r>
      <w:r>
        <w:rPr>
          <w:rFonts w:hint="eastAsia" w:ascii="宋体" w:hAnsi="宋体"/>
          <w:bCs/>
          <w:sz w:val="24"/>
          <w:szCs w:val="24"/>
          <w:highlight w:val="none"/>
          <w:lang w:eastAsia="zh-CN"/>
        </w:rPr>
        <w:t xml:space="preserve">两</w:t>
      </w:r>
      <w:r>
        <w:rPr>
          <w:rFonts w:hint="eastAsia" w:ascii="宋体" w:hAnsi="宋体"/>
          <w:bCs/>
          <w:sz w:val="24"/>
          <w:szCs w:val="24"/>
          <w:highlight w:val="none"/>
        </w:rPr>
        <w:t xml:space="preserve">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sz w:val="24"/>
          <w:szCs w:val="24"/>
          <w:highlight w:val="none"/>
        </w:rPr>
        <w:t xml:space="preserve">与履约验收挂钩的资金支付条件及时间</w:t>
      </w:r>
      <w:r>
        <w:rPr>
          <w:rFonts w:hint="eastAsia" w:ascii="宋体" w:hAnsi="宋体"/>
          <w:bCs/>
          <w:sz w:val="24"/>
          <w:szCs w:val="24"/>
          <w:highlight w:val="none"/>
        </w:rPr>
        <w:t xml:space="preserve">，验收、交付标准和方法，质量保修范围和保修期，违约责任与解决争议的方法，</w:t>
      </w:r>
      <w:r>
        <w:rPr>
          <w:rFonts w:hint="eastAsia" w:ascii="宋体" w:hAnsi="宋体"/>
          <w:bCs/>
          <w:sz w:val="24"/>
          <w:szCs w:val="24"/>
          <w:highlight w:val="none"/>
          <w:lang w:eastAsia="zh-CN"/>
        </w:rPr>
        <w:t xml:space="preserve">甲乙双方</w:t>
      </w:r>
      <w:r>
        <w:rPr>
          <w:rFonts w:hint="eastAsia" w:ascii="宋体" w:hAnsi="宋体"/>
          <w:bCs/>
          <w:sz w:val="24"/>
          <w:szCs w:val="24"/>
          <w:highlight w:val="none"/>
        </w:rPr>
        <w:t xml:space="preserve">权利与义务，合同分包要求，</w:t>
      </w:r>
      <w:r>
        <w:rPr>
          <w:rFonts w:hint="eastAsia" w:ascii="宋体" w:hAnsi="宋体"/>
          <w:sz w:val="24"/>
          <w:szCs w:val="24"/>
          <w:highlight w:val="none"/>
        </w:rPr>
        <w:t xml:space="preserve">合同类型</w:t>
      </w:r>
      <w:r>
        <w:rPr>
          <w:rFonts w:hint="eastAsia" w:ascii="宋体" w:hAnsi="宋体"/>
          <w:bCs/>
          <w:sz w:val="24"/>
          <w:szCs w:val="24"/>
          <w:highlight w:val="none"/>
        </w:rPr>
        <w:t xml:space="preserve">等。</w:t>
      </w:r>
      <w:r/>
    </w:p>
    <w:p>
      <w:pPr>
        <w:ind w:firstLine="482"/>
        <w:spacing w:line="360" w:lineRule="auto"/>
        <w:shd w:val="clear" w:color="auto"/>
        <w:tabs>
          <w:tab w:val="left" w:pos="210" w:leader="none"/>
          <w:tab w:val="left" w:pos="840" w:leader="none"/>
          <w:tab w:val="left" w:pos="1155" w:leader="none"/>
        </w:tabs>
        <w:rPr>
          <w:rFonts w:ascii="宋体" w:hAnsi="宋体"/>
          <w:bCs/>
          <w:sz w:val="24"/>
          <w:szCs w:val="24"/>
          <w:highlight w:val="none"/>
        </w:rPr>
      </w:pPr>
      <w:r>
        <w:rPr>
          <w:rFonts w:hint="eastAsia" w:ascii="宋体" w:hAnsi="宋体"/>
          <w:bCs/>
          <w:sz w:val="24"/>
          <w:szCs w:val="24"/>
          <w:highlight w:val="none"/>
          <w:lang w:val="en-US" w:eastAsia="zh-CN"/>
        </w:rPr>
        <w:t xml:space="preserve">十四</w:t>
      </w:r>
      <w:r>
        <w:rPr>
          <w:rFonts w:hint="eastAsia" w:ascii="宋体" w:hAnsi="宋体"/>
          <w:bCs/>
          <w:sz w:val="24"/>
          <w:szCs w:val="24"/>
          <w:highlight w:val="none"/>
        </w:rPr>
        <w:t xml:space="preserve">、</w:t>
      </w:r>
      <w:r>
        <w:rPr>
          <w:rFonts w:hint="eastAsia" w:ascii="宋体" w:hAnsi="宋体" w:cs="Times New Roman"/>
          <w:b w:val="0"/>
          <w:bCs/>
          <w:sz w:val="24"/>
          <w:szCs w:val="24"/>
          <w:highlight w:val="none"/>
          <w:lang w:val="en-US" w:eastAsia="zh-CN" w:bidi="ar-SA"/>
        </w:rPr>
        <w:t xml:space="preserve">甲乙双方</w:t>
      </w:r>
      <w:r>
        <w:rPr>
          <w:rFonts w:hint="eastAsia" w:ascii="宋体" w:hAnsi="宋体" w:eastAsia="宋体" w:cs="Times New Roman"/>
          <w:b w:val="0"/>
          <w:bCs/>
          <w:sz w:val="24"/>
          <w:szCs w:val="24"/>
          <w:highlight w:val="none"/>
          <w:lang w:val="en-US" w:eastAsia="zh-CN" w:bidi="ar-SA"/>
        </w:rPr>
        <w:t xml:space="preserve">如有其他要求，可参照招标（采购）文件、投标（报价）文件（</w:t>
      </w:r>
      <w:r>
        <w:rPr>
          <w:rFonts w:hint="eastAsia" w:ascii="宋体" w:hAnsi="宋体" w:cs="Times New Roman"/>
          <w:b w:val="0"/>
          <w:bCs/>
          <w:sz w:val="24"/>
          <w:szCs w:val="24"/>
          <w:highlight w:val="none"/>
          <w:lang w:val="en-US" w:eastAsia="zh-CN" w:bidi="ar-SA"/>
        </w:rPr>
        <w:t xml:space="preserve">甲方</w:t>
      </w:r>
      <w:r>
        <w:rPr>
          <w:rFonts w:hint="eastAsia" w:ascii="宋体" w:hAnsi="宋体" w:eastAsia="宋体" w:cs="Times New Roman"/>
          <w:b w:val="0"/>
          <w:bCs/>
          <w:sz w:val="24"/>
          <w:szCs w:val="24"/>
          <w:highlight w:val="none"/>
          <w:lang w:val="en-US" w:eastAsia="zh-CN" w:bidi="ar-SA"/>
        </w:rPr>
        <w:t xml:space="preserve">不得向供应商提出超出采购文件以外的任何要求作为签订合同的条件，不得与</w:t>
      </w:r>
      <w:r>
        <w:rPr>
          <w:rFonts w:hint="eastAsia" w:ascii="宋体" w:hAnsi="宋体" w:cs="Times New Roman"/>
          <w:b w:val="0"/>
          <w:bCs/>
          <w:sz w:val="24"/>
          <w:szCs w:val="24"/>
          <w:highlight w:val="none"/>
          <w:lang w:val="en-US" w:eastAsia="zh-CN" w:bidi="ar-SA"/>
        </w:rPr>
        <w:t xml:space="preserve">乙方</w:t>
      </w:r>
      <w:r>
        <w:rPr>
          <w:rFonts w:hint="eastAsia" w:ascii="宋体" w:hAnsi="宋体" w:eastAsia="宋体" w:cs="Times New Roman"/>
          <w:b w:val="0"/>
          <w:bCs/>
          <w:sz w:val="24"/>
          <w:szCs w:val="24"/>
          <w:highlight w:val="none"/>
          <w:lang w:val="en-US" w:eastAsia="zh-CN" w:bidi="ar-SA"/>
        </w:rPr>
        <w:t xml:space="preserve">订立背离采购文件确定的合同文本以及采购标的、规格型号、采购金额、采购数量、技术和服务要求等实质性内容的协议），并在不违反本合同条款的前提下，</w:t>
      </w:r>
      <w:r>
        <w:rPr>
          <w:rFonts w:hint="eastAsia" w:ascii="宋体" w:hAnsi="宋体" w:cs="Times New Roman"/>
          <w:b w:val="0"/>
          <w:bCs/>
          <w:sz w:val="24"/>
          <w:szCs w:val="24"/>
          <w:highlight w:val="none"/>
          <w:lang w:val="en-US" w:eastAsia="zh-CN" w:bidi="ar-SA"/>
        </w:rPr>
        <w:t xml:space="preserve">甲乙双方</w:t>
      </w:r>
      <w:r>
        <w:rPr>
          <w:rFonts w:hint="eastAsia" w:ascii="宋体" w:hAnsi="宋体" w:eastAsia="宋体" w:cs="Times New Roman"/>
          <w:b w:val="0"/>
          <w:bCs/>
          <w:sz w:val="24"/>
          <w:szCs w:val="24"/>
          <w:highlight w:val="none"/>
          <w:lang w:val="en-US" w:eastAsia="zh-CN" w:bidi="ar-SA"/>
        </w:rPr>
        <w:t xml:space="preserve">自行拟定补充条款。</w:t>
      </w:r>
      <w:r/>
    </w:p>
    <w:p>
      <w:pPr>
        <w:numPr>
          <w:ilvl w:val="0"/>
          <w:numId w:val="0"/>
        </w:numPr>
        <w:ind w:firstLine="482"/>
        <w:spacing w:line="360" w:lineRule="auto"/>
        <w:shd w:val="clear" w:color="auto"/>
        <w:tabs>
          <w:tab w:val="left" w:pos="210" w:leader="none"/>
          <w:tab w:val="left" w:pos="840" w:leader="none"/>
          <w:tab w:val="left" w:pos="1155" w:leader="none"/>
        </w:tabs>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十五、</w:t>
      </w:r>
      <w:r>
        <w:rPr>
          <w:rFonts w:hint="eastAsia" w:ascii="宋体" w:hAnsi="宋体" w:eastAsia="宋体" w:cs="Times New Roman"/>
          <w:b w:val="0"/>
          <w:bCs/>
          <w:sz w:val="24"/>
          <w:szCs w:val="24"/>
          <w:highlight w:val="none"/>
          <w:lang w:val="en-US" w:eastAsia="zh-CN" w:bidi="ar-SA"/>
        </w:rPr>
        <w:t xml:space="preserve">根据《中华人民共和国政府采购法》第四十</w:t>
      </w:r>
      <w:r>
        <w:rPr>
          <w:rFonts w:hint="eastAsia" w:ascii="宋体" w:hAnsi="宋体" w:cs="Times New Roman"/>
          <w:b w:val="0"/>
          <w:bCs/>
          <w:sz w:val="24"/>
          <w:szCs w:val="24"/>
          <w:highlight w:val="none"/>
          <w:lang w:val="en-US" w:eastAsia="zh-CN" w:bidi="ar-SA"/>
        </w:rPr>
        <w:t xml:space="preserve">九条、第</w:t>
      </w:r>
      <w:r>
        <w:rPr>
          <w:rFonts w:hint="eastAsia" w:ascii="宋体" w:hAnsi="宋体" w:eastAsia="宋体" w:cs="Times New Roman"/>
          <w:b w:val="0"/>
          <w:bCs/>
          <w:sz w:val="24"/>
          <w:szCs w:val="24"/>
          <w:highlight w:val="none"/>
          <w:lang w:val="en-US" w:eastAsia="zh-CN" w:bidi="ar-SA"/>
        </w:rPr>
        <w:t xml:space="preserve">五十条规定，</w:t>
      </w:r>
      <w:r>
        <w:rPr>
          <w:rFonts w:hint="eastAsia" w:ascii="宋体" w:hAnsi="宋体" w:cs="Times New Roman"/>
          <w:b w:val="0"/>
          <w:bCs/>
          <w:sz w:val="24"/>
          <w:szCs w:val="24"/>
          <w:highlight w:val="none"/>
          <w:lang w:val="en-US" w:eastAsia="zh-CN" w:bidi="ar-SA"/>
        </w:rPr>
        <w:t xml:space="preserve">甲乙双方</w:t>
      </w:r>
      <w:r>
        <w:rPr>
          <w:rFonts w:hint="eastAsia" w:ascii="宋体" w:hAnsi="宋体" w:eastAsia="宋体" w:cs="Times New Roman"/>
          <w:b w:val="0"/>
          <w:bCs/>
          <w:sz w:val="24"/>
          <w:szCs w:val="24"/>
          <w:highlight w:val="none"/>
          <w:lang w:val="en-US" w:eastAsia="zh-CN" w:bidi="ar-SA"/>
        </w:rPr>
        <w:t xml:space="preserve">不得擅自变更或终止合同。</w:t>
      </w:r>
      <w:r/>
    </w:p>
    <w:p>
      <w:pPr>
        <w:ind w:firstLine="482"/>
        <w:keepLines w:val="0"/>
        <w:keepNext w:val="0"/>
        <w:pageBreakBefore w:val="0"/>
        <w:spacing w:line="360" w:lineRule="auto"/>
        <w:shd w:val="clear" w:color="auto"/>
        <w:widowControl w:val="off"/>
        <w:tabs>
          <w:tab w:val="left" w:pos="210" w:leader="none"/>
          <w:tab w:val="left" w:pos="735" w:leader="none"/>
          <w:tab w:val="left" w:pos="1155"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十六、合同备案：</w:t>
      </w:r>
      <w:r/>
    </w:p>
    <w:p>
      <w:pPr>
        <w:ind w:firstLine="482"/>
        <w:keepLines w:val="0"/>
        <w:keepNext w:val="0"/>
        <w:pageBreakBefore w:val="0"/>
        <w:spacing w:line="360" w:lineRule="auto"/>
        <w:shd w:val="clear" w:color="auto"/>
        <w:widowControl w:val="off"/>
        <w:tabs>
          <w:tab w:val="left" w:pos="210" w:leader="none"/>
          <w:tab w:val="left" w:pos="73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伍</w:t>
      </w:r>
      <w:r>
        <w:rPr>
          <w:rFonts w:hint="eastAsia" w:ascii="宋体" w:hAnsi="宋体" w:eastAsia="宋体" w:cs="宋体"/>
          <w:bCs/>
          <w:sz w:val="24"/>
          <w:szCs w:val="24"/>
          <w:highlight w:val="none"/>
        </w:rPr>
        <w:t xml:space="preserve">份，</w:t>
      </w:r>
      <w:r>
        <w:rPr>
          <w:rFonts w:hint="eastAsia" w:ascii="宋体" w:hAnsi="宋体" w:cs="宋体"/>
          <w:bCs/>
          <w:sz w:val="24"/>
          <w:szCs w:val="24"/>
          <w:highlight w:val="none"/>
          <w:lang w:eastAsia="zh-CN"/>
        </w:rPr>
        <w:t xml:space="preserve">甲乙双方</w:t>
      </w:r>
      <w:r>
        <w:rPr>
          <w:rFonts w:hint="eastAsia" w:ascii="宋体" w:hAnsi="宋体" w:eastAsia="宋体" w:cs="宋体"/>
          <w:bCs/>
          <w:sz w:val="24"/>
          <w:szCs w:val="24"/>
          <w:highlight w:val="none"/>
        </w:rPr>
        <w:t xml:space="preserve">各执贰份，</w:t>
      </w:r>
      <w:r>
        <w:rPr>
          <w:rFonts w:hint="eastAsia" w:ascii="宋体" w:hAnsi="宋体" w:eastAsia="宋体" w:cs="宋体"/>
          <w:bCs/>
          <w:sz w:val="24"/>
          <w:szCs w:val="24"/>
          <w:highlight w:val="none"/>
          <w:lang w:val="en-US" w:eastAsia="zh-CN"/>
        </w:rPr>
        <w:t xml:space="preserve">招标代理机构壹份</w:t>
      </w:r>
      <w:r>
        <w:rPr>
          <w:rFonts w:hint="eastAsia" w:ascii="宋体" w:hAnsi="宋体" w:eastAsia="宋体" w:cs="宋体"/>
          <w:bCs/>
          <w:sz w:val="24"/>
          <w:szCs w:val="24"/>
          <w:highlight w:val="none"/>
        </w:rPr>
        <w:t xml:space="preserve">。</w:t>
      </w:r>
      <w:r/>
    </w:p>
    <w:p>
      <w:pPr>
        <w:ind w:firstLine="482"/>
        <w:keepLines w:val="0"/>
        <w:keepNext w:val="0"/>
        <w:pageBreakBefore w:val="0"/>
        <w:spacing w:line="360" w:lineRule="auto"/>
        <w:shd w:val="clear" w:color="auto"/>
        <w:widowControl w:val="off"/>
        <w:tabs>
          <w:tab w:val="left" w:pos="210" w:leader="none"/>
          <w:tab w:val="left" w:pos="735" w:leader="none"/>
          <w:tab w:val="left" w:pos="1155" w:leader="none"/>
        </w:tabs>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十七、合同生效：</w:t>
      </w:r>
      <w:r/>
    </w:p>
    <w:p>
      <w:pPr>
        <w:ind w:firstLine="482"/>
        <w:keepLines w:val="0"/>
        <w:keepNext w:val="0"/>
        <w:pageBreakBefore w:val="0"/>
        <w:spacing w:line="360" w:lineRule="auto"/>
        <w:shd w:val="clear" w:color="auto"/>
        <w:widowControl w:val="off"/>
        <w:tabs>
          <w:tab w:val="left" w:pos="210" w:leader="none"/>
          <w:tab w:val="left" w:pos="840" w:leader="none"/>
          <w:tab w:val="left" w:pos="1155" w:leader="none"/>
        </w:tabs>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本合同由</w:t>
      </w:r>
      <w:r>
        <w:rPr>
          <w:rFonts w:hint="eastAsia" w:ascii="宋体" w:hAnsi="宋体" w:cs="宋体"/>
          <w:bCs/>
          <w:sz w:val="24"/>
          <w:szCs w:val="24"/>
          <w:highlight w:val="none"/>
          <w:lang w:val="en-US" w:eastAsia="zh-CN"/>
        </w:rPr>
        <w:t xml:space="preserve">甲乙双方</w:t>
      </w:r>
      <w:r>
        <w:rPr>
          <w:rFonts w:hint="eastAsia" w:ascii="宋体" w:hAnsi="宋体" w:eastAsia="宋体" w:cs="宋体"/>
          <w:bCs/>
          <w:sz w:val="24"/>
          <w:szCs w:val="24"/>
          <w:highlight w:val="none"/>
        </w:rPr>
        <w:t xml:space="preserve">签字、盖章，并</w:t>
      </w:r>
      <w:r>
        <w:rPr>
          <w:rFonts w:hint="eastAsia" w:ascii="宋体" w:hAnsi="宋体" w:eastAsia="宋体" w:cs="宋体"/>
          <w:bCs/>
          <w:sz w:val="24"/>
          <w:szCs w:val="24"/>
          <w:highlight w:val="none"/>
          <w:lang w:val="en-US" w:eastAsia="zh-CN"/>
        </w:rPr>
        <w:t xml:space="preserve">经</w:t>
      </w:r>
      <w:r>
        <w:rPr>
          <w:rFonts w:hint="eastAsia" w:ascii="宋体" w:hAnsi="宋体" w:eastAsia="宋体" w:cs="宋体"/>
          <w:bCs/>
          <w:sz w:val="24"/>
          <w:szCs w:val="24"/>
          <w:highlight w:val="none"/>
          <w:lang w:eastAsia="zh-CN"/>
        </w:rPr>
        <w:t xml:space="preserve">江苏恒达工程造价咨询有限公司</w:t>
      </w:r>
      <w:r>
        <w:rPr>
          <w:rFonts w:hint="eastAsia" w:ascii="宋体" w:hAnsi="宋体" w:eastAsia="宋体" w:cs="宋体"/>
          <w:bCs/>
          <w:sz w:val="24"/>
          <w:szCs w:val="24"/>
          <w:highlight w:val="none"/>
        </w:rPr>
        <w:t xml:space="preserve">见证后生效。</w:t>
      </w:r>
      <w:r/>
    </w:p>
    <w:p>
      <w:pPr>
        <w:keepLines w:val="0"/>
        <w:keepNext w:val="0"/>
        <w:pageBreakBefore w:val="0"/>
        <w:spacing w:line="360" w:lineRule="auto"/>
        <w:shd w:val="clear" w:color="auto"/>
        <w:widowControl w:val="off"/>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Cs/>
          <w:sz w:val="24"/>
          <w:szCs w:val="24"/>
          <w:highlight w:val="none"/>
          <w:u w:val="single"/>
        </w:rPr>
      </w:pPr>
      <w:r>
        <w:rPr>
          <w:rFonts w:hint="eastAsia" w:ascii="宋体" w:hAnsi="宋体"/>
          <w:bCs/>
          <w:sz w:val="24"/>
          <w:szCs w:val="24"/>
          <w:highlight w:val="none"/>
          <w:lang w:val="en-US" w:eastAsia="zh-CN"/>
        </w:rPr>
        <w:t xml:space="preserve">甲方</w:t>
      </w:r>
      <w:r>
        <w:rPr>
          <w:rFonts w:hint="eastAsia" w:ascii="宋体" w:hAnsi="宋体" w:eastAsia="宋体" w:cs="宋体"/>
          <w:bCs/>
          <w:sz w:val="24"/>
          <w:szCs w:val="24"/>
          <w:highlight w:val="none"/>
        </w:rPr>
        <w:t xml:space="preserve">（</w:t>
      </w:r>
      <w:r>
        <w:rPr>
          <w:rFonts w:hint="eastAsia" w:ascii="宋体" w:hAnsi="宋体"/>
          <w:bCs/>
          <w:sz w:val="24"/>
          <w:szCs w:val="24"/>
          <w:highlight w:val="none"/>
          <w:lang w:val="en-US" w:eastAsia="zh-CN"/>
        </w:rPr>
        <w:t xml:space="preserve">采购人</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  </w:t>
      </w:r>
      <w:r>
        <w:rPr>
          <w:rFonts w:hint="eastAsia" w:ascii="宋体" w:hAnsi="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w:t>
      </w:r>
      <w:r>
        <w:rPr>
          <w:rFonts w:hint="eastAsia" w:ascii="宋体" w:hAnsi="宋体"/>
          <w:bCs/>
          <w:sz w:val="24"/>
          <w:szCs w:val="24"/>
          <w:highlight w:val="none"/>
          <w:lang w:val="en-US" w:eastAsia="zh-CN"/>
        </w:rPr>
        <w:t xml:space="preserve">中标供应商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w:t>
      </w:r>
      <w:r/>
    </w:p>
    <w:p>
      <w:pPr>
        <w:spacing w:line="360" w:lineRule="auto"/>
        <w:shd w:val="clear" w:color="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u w:val="single"/>
        </w:rPr>
        <w:t xml:space="preserve">                   </w:t>
      </w:r>
      <w:r/>
    </w:p>
    <w:p>
      <w:pPr>
        <w:ind w:firstLine="1446"/>
        <w:spacing w:line="360" w:lineRule="auto"/>
        <w:shd w:val="clear" w:color="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spacing w:line="360" w:lineRule="auto"/>
        <w:shd w:val="clear" w:color="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w:t>
      </w:r>
      <w:r>
        <w:rPr>
          <w:rFonts w:hint="eastAsia" w:ascii="宋体" w:hAnsi="宋体" w:eastAsia="宋体" w:cs="宋体"/>
          <w:bCs/>
          <w:sz w:val="24"/>
          <w:szCs w:val="24"/>
          <w:highlight w:val="none"/>
          <w:lang w:val="en-US" w:eastAsia="zh-CN"/>
        </w:rPr>
        <w:t xml:space="preserve">江苏恒达工程造价咨询有限公司</w:t>
      </w:r>
      <w:r>
        <w:rPr>
          <w:rFonts w:hint="eastAsia" w:ascii="宋体" w:hAnsi="宋体" w:eastAsia="宋体" w:cs="宋体"/>
          <w:bCs/>
          <w:sz w:val="24"/>
          <w:szCs w:val="24"/>
          <w:highlight w:val="none"/>
        </w:rPr>
        <w:t xml:space="preserve">（盖章）  </w:t>
      </w:r>
      <w:r>
        <w:rPr>
          <w:rFonts w:hint="eastAsia" w:ascii="宋体" w:hAnsi="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户名：</w:t>
      </w:r>
      <w:r>
        <w:rPr>
          <w:rFonts w:hint="eastAsia" w:ascii="宋体" w:hAnsi="宋体" w:eastAsia="宋体" w:cs="宋体"/>
          <w:bCs/>
          <w:sz w:val="24"/>
          <w:szCs w:val="24"/>
          <w:highlight w:val="none"/>
          <w:u w:val="single"/>
        </w:rPr>
        <w:t xml:space="preserve">                             </w:t>
      </w:r>
      <w:r/>
    </w:p>
    <w:p>
      <w:pPr>
        <w:spacing w:line="360" w:lineRule="auto"/>
        <w:shd w:val="clear" w:color="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开户银行：</w:t>
      </w:r>
      <w:r>
        <w:rPr>
          <w:rFonts w:hint="eastAsia" w:ascii="宋体" w:hAnsi="宋体" w:eastAsia="宋体" w:cs="宋体"/>
          <w:bCs/>
          <w:sz w:val="24"/>
          <w:szCs w:val="24"/>
          <w:highlight w:val="none"/>
          <w:u w:val="single"/>
        </w:rPr>
        <w:t xml:space="preserve">                         </w:t>
      </w:r>
      <w:r/>
    </w:p>
    <w:p>
      <w:pPr>
        <w:spacing w:line="360" w:lineRule="auto"/>
        <w:shd w:val="clear" w:color="auto"/>
        <w:rPr>
          <w:rFonts w:ascii="宋体" w:hAnsi="宋体"/>
          <w:bCs/>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lang w:val="en-US" w:eastAsia="zh-CN"/>
        </w:rPr>
        <w:t xml:space="preserve">                </w:t>
      </w:r>
      <w:r>
        <w:rPr>
          <w:rFonts w:hint="eastAsia" w:ascii="宋体" w:hAnsi="宋体" w:cs="宋体"/>
          <w:bCs/>
          <w:sz w:val="24"/>
          <w:szCs w:val="24"/>
          <w:highlight w:val="none"/>
          <w:lang w:val="en-US" w:eastAsia="zh-CN"/>
        </w:rPr>
        <w:t xml:space="preserve">乙方</w:t>
      </w:r>
      <w:r>
        <w:rPr>
          <w:rFonts w:hint="eastAsia" w:ascii="宋体" w:hAnsi="宋体" w:eastAsia="宋体" w:cs="宋体"/>
          <w:bCs/>
          <w:sz w:val="24"/>
          <w:szCs w:val="24"/>
          <w:highlight w:val="none"/>
          <w:lang w:eastAsia="zh-CN"/>
        </w:rPr>
        <w:t xml:space="preserve">账号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                        </w:t>
      </w:r>
      <w:r/>
    </w:p>
    <w:p>
      <w:pPr>
        <w:shd w:val="clear" w:color="auto"/>
        <w:rPr>
          <w:rFonts w:ascii="宋体" w:hAnsi="宋体" w:eastAsia="宋体"/>
          <w:bCs/>
          <w:highlight w:val="none"/>
          <w:lang w:val="en-US" w:eastAsia="zh-CN"/>
        </w:rPr>
      </w:pPr>
      <w:r>
        <w:rPr>
          <w:rFonts w:hint="eastAsia" w:ascii="宋体" w:hAnsi="宋体"/>
          <w:bCs/>
          <w:highlight w:val="none"/>
          <w:lang w:val="en-US" w:eastAsia="zh-CN"/>
        </w:rPr>
        <w:t xml:space="preserve">  </w:t>
      </w:r>
      <w:r/>
    </w:p>
    <w:p>
      <w:pPr>
        <w:shd w:val="clear" w:color="auto"/>
        <w:rPr>
          <w:rFonts w:hint="eastAsia" w:ascii="宋体" w:hAnsi="宋体"/>
          <w:bCs/>
          <w:highlight w:val="none"/>
        </w:rPr>
      </w:pPr>
      <w:r>
        <w:rPr>
          <w:rFonts w:hint="eastAsia" w:ascii="宋体" w:hAnsi="宋体"/>
          <w:bCs/>
          <w:highlight w:val="none"/>
        </w:rPr>
      </w:r>
      <w:r/>
    </w:p>
    <w:p>
      <w:pPr>
        <w:ind w:firstLine="2110"/>
        <w:jc w:val="both"/>
        <w:spacing w:line="360" w:lineRule="auto"/>
        <w:shd w:val="clear" w:color="auto"/>
        <w:rPr>
          <w:rFonts w:hint="eastAsia" w:ascii="黑体" w:hAnsi="Times New Roman" w:eastAsia="黑体" w:cs="黑体"/>
          <w:sz w:val="32"/>
          <w:szCs w:val="32"/>
          <w:highlight w:val="none"/>
        </w:rPr>
      </w:pPr>
      <w:r>
        <w:rPr>
          <w:rFonts w:hint="eastAsia" w:ascii="宋体" w:hAnsi="宋体"/>
          <w:bCs/>
          <w:highlight w:val="none"/>
        </w:rPr>
        <w:t xml:space="preserve">★</w:t>
      </w:r>
      <w:r>
        <w:rPr>
          <w:rFonts w:hint="eastAsia" w:ascii="宋体" w:hAnsi="宋体"/>
          <w:b/>
          <w:bCs/>
          <w:highlight w:val="none"/>
        </w:rPr>
        <w:t xml:space="preserve">备注：</w:t>
      </w:r>
      <w:r>
        <w:rPr>
          <w:rFonts w:hint="eastAsia" w:ascii="宋体" w:hAnsi="宋体"/>
          <w:bCs/>
          <w:highlight w:val="none"/>
          <w:lang w:eastAsia="zh-CN"/>
        </w:rPr>
        <w:t xml:space="preserve">甲乙双方</w:t>
      </w:r>
      <w:r>
        <w:rPr>
          <w:rFonts w:hint="eastAsia" w:ascii="宋体" w:hAnsi="宋体"/>
          <w:bCs/>
          <w:highlight w:val="none"/>
        </w:rPr>
        <w:t xml:space="preserve">必须以本格式文本，按照合同条款拟</w:t>
      </w:r>
      <w:r>
        <w:rPr>
          <w:rFonts w:hint="eastAsia" w:ascii="宋体" w:hAnsi="宋体"/>
          <w:bCs/>
          <w:highlight w:val="none"/>
          <w:lang w:val="en-US" w:eastAsia="zh-CN"/>
        </w:rPr>
        <w:t xml:space="preserve">定</w:t>
      </w:r>
      <w:r>
        <w:rPr>
          <w:rFonts w:hint="eastAsia" w:ascii="宋体" w:hAnsi="宋体"/>
          <w:bCs/>
          <w:highlight w:val="none"/>
        </w:rPr>
        <w:t xml:space="preserve">合同。</w:t>
      </w:r>
      <w:r/>
    </w:p>
    <w:p>
      <w:pPr>
        <w:rPr>
          <w:highlight w:val="none"/>
        </w:rPr>
      </w:pPr>
      <w:r>
        <w:rPr>
          <w:highlight w:val="none"/>
        </w:rPr>
      </w:r>
      <w:r/>
    </w:p>
    <w:p>
      <w:pPr>
        <w:ind w:firstLine="2110"/>
        <w:jc w:val="both"/>
        <w:spacing w:line="360" w:lineRule="auto"/>
        <w:shd w:val="clear" w:color="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shd w:val="clear" w:color="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shd w:val="clear" w:color="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shd w:val="clear" w:color="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shd w:val="clear" w:color="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shd w:val="clear" w:color="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shd w:val="clear" w:color="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3210"/>
        <w:jc w:val="both"/>
        <w:spacing w:line="360" w:lineRule="auto"/>
        <w:shd w:val="clear" w:color="auto"/>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0"/>
        <w:jc w:val="center"/>
        <w:keepLines w:val="0"/>
        <w:keepNext w:val="0"/>
        <w:pageBreakBefore w:val="0"/>
        <w:spacing w:line="360" w:lineRule="auto"/>
        <w:shd w:val="clear" w:color="auto"/>
        <w:widowControl w:val="off"/>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0"/>
        <w:jc w:val="center"/>
        <w:keepLines w:val="0"/>
        <w:keepNext w:val="0"/>
        <w:pageBreakBefore w:val="0"/>
        <w:spacing w:line="360" w:lineRule="auto"/>
        <w:shd w:val="clear" w:color="auto"/>
        <w:widowControl w:val="off"/>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0"/>
        <w:jc w:val="center"/>
        <w:keepLines w:val="0"/>
        <w:keepNext w:val="0"/>
        <w:pageBreakBefore w:val="0"/>
        <w:spacing w:line="360" w:lineRule="auto"/>
        <w:shd w:val="clear" w:color="auto"/>
        <w:widowControl w:val="off"/>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0"/>
        <w:jc w:val="center"/>
        <w:keepLines w:val="0"/>
        <w:keepNext w:val="0"/>
        <w:pageBreakBefore w:val="0"/>
        <w:spacing w:line="360" w:lineRule="auto"/>
        <w:shd w:val="clear" w:color="auto"/>
        <w:widowControl w:val="off"/>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0"/>
        <w:jc w:val="center"/>
        <w:keepLines w:val="0"/>
        <w:keepNext w:val="0"/>
        <w:pageBreakBefore w:val="0"/>
        <w:spacing w:line="360" w:lineRule="auto"/>
        <w:shd w:val="clear" w:color="auto"/>
        <w:widowControl w:val="off"/>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0"/>
        <w:jc w:val="center"/>
        <w:keepLines w:val="0"/>
        <w:keepNext w:val="0"/>
        <w:pageBreakBefore w:val="0"/>
        <w:spacing w:line="360" w:lineRule="auto"/>
        <w:shd w:val="clear" w:color="auto"/>
        <w:widowControl w:val="off"/>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0"/>
        <w:jc w:val="center"/>
        <w:keepLines w:val="0"/>
        <w:keepNext w:val="0"/>
        <w:pageBreakBefore w:val="0"/>
        <w:spacing w:line="360" w:lineRule="auto"/>
        <w:shd w:val="clear" w:color="auto"/>
        <w:widowControl w:val="off"/>
        <w:rPr>
          <w:rFonts w:hint="eastAsia" w:ascii="黑体" w:hAnsi="Times New Roman" w:eastAsia="黑体" w:cs="黑体"/>
          <w:sz w:val="32"/>
          <w:szCs w:val="32"/>
          <w:highlight w:val="none"/>
        </w:rPr>
      </w:pPr>
      <w:r>
        <w:rPr>
          <w:rFonts w:hint="eastAsia" w:ascii="黑体" w:hAnsi="Times New Roman" w:eastAsia="黑体" w:cs="黑体"/>
          <w:sz w:val="32"/>
          <w:szCs w:val="32"/>
          <w:highlight w:val="none"/>
        </w:rPr>
      </w:r>
      <w:r/>
    </w:p>
    <w:p>
      <w:pPr>
        <w:ind w:firstLine="0"/>
        <w:jc w:val="center"/>
        <w:keepLines w:val="0"/>
        <w:keepNext w:val="0"/>
        <w:pageBreakBefore w:val="0"/>
        <w:spacing w:line="360" w:lineRule="auto"/>
        <w:shd w:val="clear" w:color="auto"/>
        <w:widowControl w:val="off"/>
        <w:rPr>
          <w:rFonts w:hint="eastAsia" w:ascii="黑体" w:hAnsi="Times New Roman" w:eastAsia="黑体" w:cs="黑体"/>
          <w:sz w:val="32"/>
          <w:szCs w:val="32"/>
          <w:highlight w:val="none"/>
          <w:lang w:val="de-DE"/>
        </w:rPr>
      </w:pPr>
      <w:r>
        <w:rPr>
          <w:rFonts w:hint="eastAsia" w:ascii="黑体" w:hAnsi="Times New Roman" w:eastAsia="黑体" w:cs="黑体"/>
          <w:sz w:val="32"/>
          <w:szCs w:val="32"/>
          <w:highlight w:val="none"/>
        </w:rPr>
        <w:t xml:space="preserve">合同条款</w:t>
      </w:r>
      <w:r/>
    </w:p>
    <w:p>
      <w:pPr>
        <w:ind w:firstLine="0"/>
        <w:jc w:val="center"/>
        <w:keepLines w:val="0"/>
        <w:keepNext w:val="0"/>
        <w:pageBreakBefore w:val="0"/>
        <w:spacing w:line="336" w:lineRule="auto"/>
        <w:shd w:val="clear" w:color="auto"/>
        <w:widowControl w:val="off"/>
        <w:rPr>
          <w:rFonts w:hint="eastAsia" w:ascii="宋体" w:hAnsi="宋体"/>
          <w:bCs/>
          <w:sz w:val="24"/>
          <w:szCs w:val="24"/>
          <w:highlight w:val="none"/>
        </w:rPr>
      </w:pPr>
      <w:r>
        <w:rPr>
          <w:rFonts w:hint="eastAsia" w:ascii="宋体" w:hAnsi="宋体"/>
          <w:bCs/>
          <w:sz w:val="24"/>
          <w:szCs w:val="24"/>
          <w:highlight w:val="none"/>
        </w:rPr>
        <w:t xml:space="preserve">（根据相关法律规定以及采购文件确定事项订立）</w:t>
      </w:r>
      <w:r/>
    </w:p>
    <w:p>
      <w:pPr>
        <w:ind w:firstLine="482"/>
        <w:spacing w:line="360" w:lineRule="auto"/>
        <w:shd w:val="clear" w:color="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w:t>
      </w:r>
      <w:r>
        <w:rPr>
          <w:rFonts w:hint="eastAsia" w:ascii="宋体" w:hAnsi="宋体" w:eastAsia="宋体" w:cs="宋体"/>
          <w:bCs/>
          <w:sz w:val="24"/>
          <w:szCs w:val="24"/>
          <w:highlight w:val="none"/>
          <w:lang w:eastAsia="zh-CN"/>
        </w:rPr>
        <w:t xml:space="preserve">江苏恒达工程造价咨询有限公司</w:t>
      </w:r>
      <w:r>
        <w:rPr>
          <w:rFonts w:hint="eastAsia" w:ascii="宋体" w:hAnsi="宋体" w:eastAsia="宋体" w:cs="宋体"/>
          <w:bCs/>
          <w:sz w:val="24"/>
          <w:szCs w:val="24"/>
          <w:highlight w:val="none"/>
        </w:rPr>
        <w:t xml:space="preserve">编号</w:t>
      </w:r>
      <w:r>
        <w:rPr>
          <w:rFonts w:hint="eastAsia" w:ascii="宋体" w:hAnsi="宋体" w:cs="Times New Roman"/>
          <w:bCs/>
          <w:color w:val="auto"/>
          <w:sz w:val="24"/>
          <w:szCs w:val="24"/>
          <w:highlight w:val="none"/>
          <w:u w:val="single"/>
          <w:lang w:val="en-US" w:eastAsia="zh-CN"/>
        </w:rPr>
        <w:t xml:space="preserve">JSZC-320213-HDZJ-G2026-0001</w:t>
      </w:r>
      <w:r>
        <w:rPr>
          <w:rFonts w:hint="eastAsia" w:ascii="宋体" w:hAnsi="宋体" w:eastAsia="宋体" w:cs="宋体"/>
          <w:bCs/>
          <w:sz w:val="24"/>
          <w:szCs w:val="24"/>
          <w:highlight w:val="none"/>
        </w:rPr>
        <w:t xml:space="preserve">采购文件和该文件的中标通知书及</w:t>
      </w:r>
      <w:r>
        <w:rPr>
          <w:rFonts w:hint="eastAsia" w:ascii="宋体" w:hAnsi="宋体" w:eastAsia="宋体" w:cs="宋体"/>
          <w:bCs/>
          <w:sz w:val="24"/>
          <w:szCs w:val="24"/>
          <w:highlight w:val="none"/>
          <w:lang w:val="en-US" w:eastAsia="zh-CN"/>
        </w:rPr>
        <w:t xml:space="preserve">供方</w:t>
      </w:r>
      <w:r>
        <w:rPr>
          <w:rFonts w:hint="eastAsia" w:ascii="宋体" w:hAnsi="宋体" w:eastAsia="宋体" w:cs="宋体"/>
          <w:bCs/>
          <w:sz w:val="24"/>
          <w:szCs w:val="24"/>
          <w:highlight w:val="none"/>
        </w:rPr>
        <w:t xml:space="preserve">投标文件，</w:t>
      </w:r>
      <w:r>
        <w:rPr>
          <w:rFonts w:hint="eastAsia" w:ascii="宋体" w:hAnsi="宋体" w:eastAsia="宋体" w:cs="宋体"/>
          <w:bCs/>
          <w:sz w:val="24"/>
          <w:szCs w:val="24"/>
          <w:highlight w:val="none"/>
          <w:lang w:val="en-US" w:eastAsia="zh-CN"/>
        </w:rPr>
        <w:t xml:space="preserve">供需</w:t>
      </w:r>
      <w:r>
        <w:rPr>
          <w:rFonts w:hint="eastAsia" w:ascii="宋体" w:hAnsi="宋体" w:eastAsia="宋体" w:cs="宋体"/>
          <w:bCs/>
          <w:sz w:val="24"/>
          <w:szCs w:val="24"/>
          <w:highlight w:val="none"/>
        </w:rPr>
        <w:t xml:space="preserve">双方就</w:t>
      </w:r>
      <w:r>
        <w:rPr>
          <w:rFonts w:hint="eastAsia" w:ascii="宋体" w:hAnsi="宋体" w:cs="宋体"/>
          <w:bCs/>
          <w:sz w:val="24"/>
          <w:szCs w:val="24"/>
          <w:highlight w:val="none"/>
          <w:lang w:eastAsia="zh-CN"/>
        </w:rPr>
        <w:t xml:space="preserve">此</w:t>
      </w:r>
      <w:r>
        <w:rPr>
          <w:rFonts w:hint="eastAsia" w:ascii="宋体" w:hAnsi="宋体"/>
          <w:bCs/>
          <w:sz w:val="24"/>
          <w:szCs w:val="24"/>
          <w:highlight w:val="none"/>
          <w:u w:val="single"/>
          <w:lang w:val="en-US" w:eastAsia="zh-CN"/>
        </w:rPr>
        <w:t xml:space="preserve">无锡市梁溪区北大街街道2026年食堂餐饮服务</w:t>
      </w:r>
      <w:r>
        <w:rPr>
          <w:rFonts w:hint="eastAsia" w:ascii="宋体" w:hAnsi="宋体" w:eastAsia="宋体" w:cs="宋体"/>
          <w:bCs/>
          <w:sz w:val="24"/>
          <w:szCs w:val="24"/>
          <w:highlight w:val="none"/>
        </w:rPr>
        <w:t xml:space="preserve">及相关问题，同意按下列条款规定执行。</w:t>
      </w:r>
      <w:r/>
    </w:p>
    <w:p>
      <w:pPr>
        <w:ind w:firstLine="482"/>
        <w:jc w:val="both"/>
        <w:spacing w:line="336" w:lineRule="auto"/>
        <w:shd w:val="clear" w:color="auto"/>
        <w:rPr>
          <w:rFonts w:ascii="宋体"/>
          <w:bCs/>
          <w:sz w:val="24"/>
          <w:szCs w:val="24"/>
          <w:highlight w:val="none"/>
        </w:rPr>
      </w:pPr>
      <w:r>
        <w:rPr>
          <w:rFonts w:hint="eastAsia" w:ascii="宋体" w:hAnsi="宋体"/>
          <w:bCs/>
          <w:sz w:val="24"/>
          <w:szCs w:val="24"/>
          <w:highlight w:val="none"/>
        </w:rPr>
        <w:t xml:space="preserve">（一）合同内容：</w:t>
      </w:r>
      <w:r>
        <w:rPr>
          <w:rFonts w:hint="eastAsia" w:ascii="宋体" w:hAnsi="宋体"/>
          <w:bCs/>
          <w:sz w:val="24"/>
          <w:szCs w:val="24"/>
          <w:highlight w:val="none"/>
          <w:u w:val="none"/>
        </w:rPr>
        <w:t xml:space="preserve">需方向供方购买</w:t>
      </w:r>
      <w:r>
        <w:rPr>
          <w:rFonts w:hint="eastAsia" w:ascii="宋体" w:hAnsi="宋体"/>
          <w:bCs/>
          <w:sz w:val="24"/>
          <w:szCs w:val="24"/>
          <w:highlight w:val="none"/>
          <w:u w:val="single"/>
          <w:lang w:val="en-US" w:eastAsia="zh-CN"/>
        </w:rPr>
        <w:t xml:space="preserve">无锡市梁溪区北大街街道2026年食堂餐饮服务</w:t>
      </w:r>
      <w:r>
        <w:rPr>
          <w:rFonts w:hint="eastAsia" w:ascii="宋体" w:hAnsi="宋体"/>
          <w:bCs/>
          <w:sz w:val="24"/>
          <w:szCs w:val="24"/>
          <w:highlight w:val="none"/>
          <w:lang w:val="en-US" w:eastAsia="zh-CN"/>
        </w:rPr>
        <w:t xml:space="preserve">。</w:t>
      </w:r>
      <w:r/>
    </w:p>
    <w:p>
      <w:pPr>
        <w:ind w:firstLine="482"/>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rPr>
        <w:t xml:space="preserve">（二）价格及支付：</w:t>
      </w:r>
      <w:r>
        <w:rPr>
          <w:rFonts w:hint="eastAsia" w:ascii="宋体" w:hAnsi="宋体"/>
          <w:bCs/>
          <w:sz w:val="24"/>
          <w:szCs w:val="24"/>
          <w:highlight w:val="none"/>
          <w:lang w:val="en-US" w:eastAsia="zh-CN"/>
        </w:rPr>
        <w:t xml:space="preserve">          </w:t>
      </w:r>
      <w:r/>
    </w:p>
    <w:p>
      <w:pPr>
        <w:ind w:firstLine="482"/>
        <w:spacing w:line="360" w:lineRule="auto"/>
        <w:shd w:val="clear" w:color="auto"/>
        <w:rPr>
          <w:rFonts w:ascii="宋体" w:eastAsia="宋体"/>
          <w:bCs/>
          <w:sz w:val="24"/>
          <w:szCs w:val="24"/>
          <w:highlight w:val="none"/>
          <w:lang w:val="en-US" w:eastAsia="zh-CN"/>
        </w:rPr>
      </w:pPr>
      <w:r>
        <w:rPr>
          <w:rFonts w:ascii="宋体" w:hAnsi="宋体"/>
          <w:bCs/>
          <w:sz w:val="24"/>
          <w:szCs w:val="24"/>
          <w:highlight w:val="none"/>
        </w:rPr>
        <w:t xml:space="preserve">1. </w:t>
      </w:r>
      <w:r>
        <w:rPr>
          <w:rFonts w:hint="eastAsia" w:ascii="宋体" w:hAnsi="宋体"/>
          <w:bCs/>
          <w:sz w:val="24"/>
          <w:szCs w:val="24"/>
          <w:highlight w:val="none"/>
        </w:rPr>
        <w:t xml:space="preserve">按此次中标价格执行，合同总标的额为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w:t>
      </w:r>
      <w:r>
        <w:rPr>
          <w:rFonts w:hint="eastAsia" w:ascii="宋体" w:hAnsi="宋体"/>
          <w:bCs/>
          <w:sz w:val="24"/>
          <w:szCs w:val="24"/>
          <w:highlight w:val="none"/>
          <w:lang w:val="en-US" w:eastAsia="zh-CN"/>
        </w:rPr>
        <w:t xml:space="preserve">                    </w:t>
      </w:r>
      <w:r/>
    </w:p>
    <w:p>
      <w:pPr>
        <w:numPr>
          <w:ilvl w:val="0"/>
          <w:numId w:val="0"/>
        </w:numPr>
        <w:ind w:firstLine="482"/>
        <w:spacing w:line="360" w:lineRule="auto"/>
        <w:shd w:val="clear" w:color="auto"/>
        <w:tabs>
          <w:tab w:val="left" w:pos="945" w:leader="none"/>
          <w:tab w:val="left" w:pos="2100"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履约保证金的缴纳和退付：</w:t>
      </w:r>
      <w:r/>
    </w:p>
    <w:p>
      <w:pPr>
        <w:numPr>
          <w:ilvl w:val="0"/>
          <w:numId w:val="0"/>
        </w:numPr>
        <w:ind w:firstLine="482"/>
        <w:spacing w:line="360" w:lineRule="auto"/>
        <w:shd w:val="clear" w:color="auto"/>
        <w:tabs>
          <w:tab w:val="left" w:pos="945" w:leader="none"/>
          <w:tab w:val="left" w:pos="2100" w:leader="none"/>
        </w:tabs>
        <w:rPr>
          <w:rFonts w:ascii="宋体" w:hAnsi="宋体"/>
          <w:bCs/>
          <w:sz w:val="24"/>
          <w:szCs w:val="24"/>
          <w:highlight w:val="none"/>
        </w:rPr>
      </w:pPr>
      <w:r>
        <w:rPr>
          <w:rFonts w:hint="eastAsia" w:ascii="宋体" w:hAnsi="宋体"/>
          <w:bCs/>
          <w:sz w:val="24"/>
          <w:szCs w:val="24"/>
          <w:highlight w:val="none"/>
        </w:rPr>
        <w:t xml:space="preserve">本项目是</w:t>
      </w:r>
      <w:r>
        <w:rPr>
          <w:rFonts w:ascii="宋体" w:hAnsi="宋体"/>
          <w:bCs/>
          <w:sz w:val="24"/>
          <w:szCs w:val="24"/>
          <w:highlight w:val="none"/>
        </w:rPr>
        <w:t xml:space="preserve">/否向采购人缴纳履约保证金：</w:t>
      </w:r>
      <w:r>
        <w:rPr>
          <w:rFonts w:hint="eastAsia" w:ascii="宋体" w:hAnsi="宋体"/>
          <w:bCs/>
          <w:sz w:val="24"/>
          <w:szCs w:val="24"/>
          <w:highlight w:val="none"/>
          <w:u w:val="single"/>
          <w:lang w:val="en-US" w:eastAsia="zh-CN"/>
        </w:rPr>
        <w:t xml:space="preserve">否</w:t>
      </w:r>
      <w:r>
        <w:rPr>
          <w:rFonts w:hint="eastAsia" w:ascii="宋体" w:hAnsi="宋体"/>
          <w:bCs/>
          <w:sz w:val="24"/>
          <w:szCs w:val="24"/>
          <w:highlight w:val="none"/>
          <w:u w:val="singl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w:t>
      </w:r>
      <w:r/>
    </w:p>
    <w:p>
      <w:pPr>
        <w:ind w:firstLine="482"/>
        <w:spacing w:line="360" w:lineRule="auto"/>
        <w:shd w:val="clear" w:color="auto"/>
        <w:tabs>
          <w:tab w:val="left" w:pos="945" w:leader="none"/>
          <w:tab w:val="left" w:pos="2100" w:leader="none"/>
        </w:tabs>
        <w:rPr>
          <w:rFonts w:ascii="宋体" w:hAnsi="宋体"/>
          <w:bCs/>
          <w:sz w:val="24"/>
          <w:szCs w:val="24"/>
          <w:highlight w:val="none"/>
        </w:rPr>
      </w:pPr>
      <w:r>
        <w:rPr>
          <w:rFonts w:hint="eastAsia" w:ascii="宋体" w:hAnsi="宋体"/>
          <w:bCs/>
          <w:sz w:val="24"/>
          <w:szCs w:val="24"/>
          <w:highlight w:val="none"/>
        </w:rPr>
        <w:t xml:space="preserve">履约保证金缴纳金额：</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元。</w:t>
      </w:r>
      <w:r/>
    </w:p>
    <w:p>
      <w:pPr>
        <w:ind w:firstLine="482"/>
        <w:spacing w:line="360" w:lineRule="auto"/>
        <w:shd w:val="clear" w:color="auto"/>
        <w:tabs>
          <w:tab w:val="left" w:pos="945" w:leader="none"/>
          <w:tab w:val="left" w:pos="2100" w:leader="none"/>
        </w:tabs>
        <w:rPr>
          <w:rFonts w:ascii="宋体" w:hAnsi="宋体"/>
          <w:bCs/>
          <w:sz w:val="24"/>
          <w:highlight w:val="none"/>
        </w:rPr>
      </w:pPr>
      <w:r>
        <w:rPr>
          <w:rFonts w:hint="eastAsia" w:ascii="宋体" w:hAnsi="宋体"/>
          <w:bCs/>
          <w:sz w:val="24"/>
          <w:szCs w:val="24"/>
          <w:highlight w:val="none"/>
        </w:rPr>
        <w:t xml:space="preserve">履约保证金的缴纳时间：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，缴纳形式：</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highlight w:val="none"/>
        </w:rPr>
        <w:t xml:space="preserve">。</w:t>
      </w:r>
      <w:r/>
    </w:p>
    <w:p>
      <w:pPr>
        <w:ind w:firstLine="482"/>
        <w:spacing w:line="360" w:lineRule="auto"/>
        <w:shd w:val="clear" w:color="auto"/>
        <w:tabs>
          <w:tab w:val="left" w:pos="945" w:leader="none"/>
          <w:tab w:val="left" w:pos="2100" w:leader="none"/>
        </w:tabs>
        <w:rPr>
          <w:rFonts w:ascii="宋体" w:hAnsi="宋体"/>
          <w:bCs/>
          <w:sz w:val="24"/>
          <w:highlight w:val="none"/>
        </w:rPr>
      </w:pPr>
      <w:r>
        <w:rPr>
          <w:rFonts w:hint="eastAsia" w:ascii="宋体" w:hAnsi="宋体"/>
          <w:bCs/>
          <w:sz w:val="24"/>
          <w:szCs w:val="24"/>
          <w:highlight w:val="none"/>
        </w:rPr>
        <w:t xml:space="preserve">履约保证金的退付时间：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，退付办法：</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w:t>
      </w:r>
      <w:r>
        <w:rPr>
          <w:rFonts w:hint="eastAsia" w:ascii="宋体" w:hAnsi="宋体"/>
          <w:bCs/>
          <w:sz w:val="24"/>
          <w:szCs w:val="24"/>
          <w:highlight w:val="none"/>
          <w:u w:val="single"/>
        </w:rPr>
        <w:t xml:space="preserve">    </w:t>
      </w:r>
      <w:r>
        <w:rPr>
          <w:rFonts w:hint="eastAsia" w:ascii="宋体" w:hAnsi="宋体"/>
          <w:bCs/>
          <w:sz w:val="24"/>
          <w:highlight w:val="none"/>
        </w:rPr>
        <w:t xml:space="preserve">。</w:t>
      </w:r>
      <w:r/>
    </w:p>
    <w:p>
      <w:pPr>
        <w:ind w:firstLine="482"/>
        <w:spacing w:line="360" w:lineRule="auto"/>
        <w:shd w:val="clear" w:color="auto"/>
        <w:tabs>
          <w:tab w:val="left" w:pos="945" w:leader="none"/>
          <w:tab w:val="left" w:pos="2100" w:leader="none"/>
        </w:tabs>
        <w:rPr>
          <w:rFonts w:ascii="宋体" w:hAnsi="宋体"/>
          <w:bCs/>
          <w:sz w:val="24"/>
          <w:highlight w:val="none"/>
        </w:rPr>
      </w:pPr>
      <w:r>
        <w:rPr>
          <w:rFonts w:hint="eastAsia" w:ascii="宋体" w:hAnsi="宋体"/>
          <w:bCs/>
          <w:sz w:val="24"/>
          <w:highlight w:val="none"/>
        </w:rPr>
        <w:t xml:space="preserve">履约保证金不予退还的情形：</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w:t>
      </w:r>
      <w:r>
        <w:rPr>
          <w:rFonts w:hint="eastAsia" w:ascii="宋体" w:hAnsi="宋体"/>
          <w:bCs/>
          <w:sz w:val="24"/>
          <w:highlight w:val="none"/>
          <w:u w:val="single"/>
        </w:rPr>
        <w:t xml:space="preserve">         </w:t>
      </w:r>
      <w:r>
        <w:rPr>
          <w:rFonts w:hint="eastAsia" w:ascii="宋体" w:hAnsi="宋体"/>
          <w:bCs/>
          <w:sz w:val="24"/>
          <w:highlight w:val="none"/>
        </w:rPr>
        <w:t xml:space="preserve">。</w:t>
      </w:r>
      <w:r/>
    </w:p>
    <w:p>
      <w:pPr>
        <w:ind w:firstLine="482"/>
        <w:spacing w:line="360" w:lineRule="auto"/>
        <w:shd w:val="clear" w:color="auto"/>
        <w:tabs>
          <w:tab w:val="left" w:pos="945" w:leader="none"/>
          <w:tab w:val="left" w:pos="2100" w:leader="none"/>
        </w:tabs>
        <w:rPr>
          <w:rFonts w:hint="eastAsia" w:ascii="宋体" w:hAnsi="宋体" w:eastAsia="宋体"/>
          <w:bCs/>
          <w:sz w:val="24"/>
          <w:highlight w:val="none"/>
        </w:rPr>
      </w:pPr>
      <w:r>
        <w:rPr>
          <w:rFonts w:hint="eastAsia" w:ascii="宋体" w:hAnsi="宋体" w:eastAsia="宋体"/>
          <w:bCs/>
          <w:sz w:val="24"/>
          <w:highlight w:val="none"/>
        </w:rPr>
        <w:t xml:space="preserve">逾期退还履约保证金的违约责任：</w:t>
      </w:r>
      <w:r>
        <w:rPr>
          <w:rFonts w:hint="eastAsia" w:ascii="宋体" w:hAnsi="宋体" w:eastAsia="宋体"/>
          <w:bCs/>
          <w:sz w:val="24"/>
          <w:highlight w:val="none"/>
          <w:u w:val="single"/>
        </w:rPr>
        <w:t xml:space="preserve">        </w:t>
      </w:r>
      <w:r>
        <w:rPr>
          <w:rFonts w:hint="eastAsia" w:ascii="宋体" w:hAnsi="宋体" w:eastAsia="宋体"/>
          <w:bCs/>
          <w:sz w:val="24"/>
          <w:highlight w:val="none"/>
          <w:u w:val="single"/>
          <w:lang w:val="en-US" w:eastAsia="zh-CN"/>
        </w:rPr>
        <w:t xml:space="preserve">/</w:t>
      </w:r>
      <w:r>
        <w:rPr>
          <w:rFonts w:hint="eastAsia" w:ascii="宋体" w:hAnsi="宋体" w:eastAsia="宋体"/>
          <w:bCs/>
          <w:sz w:val="24"/>
          <w:highlight w:val="none"/>
          <w:u w:val="single"/>
        </w:rPr>
        <w:t xml:space="preserve">         </w:t>
      </w:r>
      <w:r>
        <w:rPr>
          <w:rFonts w:hint="eastAsia" w:ascii="宋体" w:hAnsi="宋体" w:eastAsia="宋体"/>
          <w:bCs/>
          <w:sz w:val="24"/>
          <w:highlight w:val="none"/>
        </w:rPr>
        <w:t xml:space="preserve">。</w:t>
      </w:r>
      <w:r/>
    </w:p>
    <w:p>
      <w:pPr>
        <w:ind w:firstLine="482"/>
        <w:spacing w:line="360" w:lineRule="auto"/>
        <w:shd w:val="clear" w:color="auto"/>
        <w:tabs>
          <w:tab w:val="left" w:pos="945" w:leader="none"/>
          <w:tab w:val="left" w:pos="2100" w:leader="none"/>
        </w:tabs>
        <w:rPr>
          <w:rFonts w:hint="default" w:ascii="宋体" w:hAnsi="宋体" w:eastAsia="宋体"/>
          <w:bCs/>
          <w:sz w:val="24"/>
          <w:highlight w:val="none"/>
          <w:lang w:val="en-US" w:eastAsia="zh-CN"/>
        </w:rPr>
      </w:pPr>
      <w:r>
        <w:rPr>
          <w:rFonts w:hint="eastAsia" w:ascii="宋体" w:hAnsi="宋体" w:eastAsia="宋体"/>
          <w:bCs/>
          <w:sz w:val="24"/>
          <w:highlight w:val="none"/>
          <w:lang w:val="en-US" w:eastAsia="zh-CN"/>
        </w:rPr>
        <w:t xml:space="preserve">3.合同价</w:t>
      </w:r>
      <w:r>
        <w:rPr>
          <w:rFonts w:hint="eastAsia" w:ascii="宋体" w:hAnsi="宋体"/>
          <w:bCs/>
          <w:sz w:val="24"/>
          <w:highlight w:val="none"/>
          <w:lang w:val="en-US" w:eastAsia="zh-CN"/>
        </w:rPr>
        <w:t xml:space="preserve">包含</w:t>
      </w:r>
      <w:r>
        <w:rPr>
          <w:rFonts w:hint="eastAsia" w:ascii="宋体" w:hAnsi="宋体" w:cs="宋体"/>
          <w:sz w:val="24"/>
          <w:highlight w:val="none"/>
          <w:lang w:val="en-US" w:eastAsia="zh-CN"/>
        </w:rPr>
        <w:t xml:space="preserve">食品原材料采购费、餐厅内所需的低值易耗用品、人员工资、社保基金、福利待遇、加班费、服装费、体检费、培训费、意外伤（亡）保险费、水费、电费、燃气费、食堂防鼠防疫、管道疏通清理、油烟机清洗、隔油池清理、消毒消杀、利润、各种税费、政策性文件规定费用以及服务期内市场价格等因素的波动风险等完成本项目所发生的一切应有费用。合同价为包干价，</w:t>
      </w:r>
      <w:r>
        <w:rPr>
          <w:rFonts w:hint="eastAsia" w:ascii="宋体" w:hAnsi="宋体" w:eastAsia="宋体" w:cs="宋体"/>
          <w:sz w:val="24"/>
          <w:szCs w:val="24"/>
          <w:highlight w:val="none"/>
        </w:rPr>
        <w:t xml:space="preserve">在合同实施期间不因市场、法律、政策等因素而变动</w:t>
      </w:r>
      <w:r>
        <w:rPr>
          <w:rFonts w:hint="eastAsia" w:ascii="宋体" w:hAnsi="宋体" w:eastAsia="宋体" w:cs="宋体"/>
          <w:bCs/>
          <w:sz w:val="24"/>
          <w:szCs w:val="24"/>
          <w:highlight w:val="none"/>
        </w:rPr>
        <w:t xml:space="preserve">，除</w:t>
      </w:r>
      <w:r>
        <w:rPr>
          <w:rFonts w:hint="eastAsia" w:ascii="宋体" w:hAnsi="宋体" w:eastAsia="宋体" w:cs="宋体"/>
          <w:bCs/>
          <w:sz w:val="24"/>
          <w:szCs w:val="24"/>
          <w:highlight w:val="none"/>
          <w:lang w:val="en-US" w:eastAsia="zh-CN"/>
        </w:rPr>
        <w:t xml:space="preserve">合同内约定的情况</w:t>
      </w:r>
      <w:r>
        <w:rPr>
          <w:rFonts w:hint="eastAsia" w:ascii="宋体" w:hAnsi="宋体" w:eastAsia="宋体" w:cs="宋体"/>
          <w:bCs/>
          <w:sz w:val="24"/>
          <w:szCs w:val="24"/>
          <w:highlight w:val="none"/>
        </w:rPr>
        <w:t xml:space="preserve">外，本合同价款不因任何事由</w:t>
      </w:r>
      <w:r>
        <w:rPr>
          <w:rFonts w:hint="eastAsia" w:ascii="宋体" w:hAnsi="宋体" w:eastAsia="宋体" w:cs="宋体"/>
          <w:bCs/>
          <w:sz w:val="24"/>
          <w:szCs w:val="24"/>
          <w:highlight w:val="none"/>
          <w:lang w:val="en-US" w:eastAsia="zh-CN"/>
        </w:rPr>
        <w:t xml:space="preserve">调整</w:t>
      </w:r>
      <w:r>
        <w:rPr>
          <w:rFonts w:hint="eastAsia" w:ascii="宋体" w:hAnsi="宋体" w:eastAsia="宋体" w:cs="宋体"/>
          <w:bCs/>
          <w:sz w:val="24"/>
          <w:szCs w:val="24"/>
          <w:highlight w:val="none"/>
        </w:rPr>
        <w:t xml:space="preserve">。</w:t>
      </w:r>
      <w:r/>
    </w:p>
    <w:p>
      <w:pPr>
        <w:ind w:firstLine="482"/>
        <w:spacing w:line="360" w:lineRule="auto"/>
        <w:shd w:val="clear" w:color="auto"/>
        <w:tabs>
          <w:tab w:val="left" w:pos="0" w:leader="none"/>
          <w:tab w:val="left" w:pos="1365" w:leader="none"/>
        </w:tabs>
        <w:rPr>
          <w:rFonts w:ascii="宋体"/>
          <w:bCs/>
          <w:sz w:val="24"/>
          <w:szCs w:val="24"/>
          <w:highlight w:val="none"/>
        </w:rPr>
      </w:pPr>
      <w:r>
        <w:rPr>
          <w:rFonts w:hint="eastAsia" w:ascii="宋体" w:hAnsi="宋体"/>
          <w:bCs/>
          <w:sz w:val="24"/>
          <w:szCs w:val="24"/>
          <w:highlight w:val="none"/>
        </w:rPr>
        <w:t xml:space="preserve">（三）知识产权</w:t>
      </w:r>
      <w:r/>
    </w:p>
    <w:p>
      <w:pPr>
        <w:ind w:firstLine="482"/>
        <w:spacing w:line="360" w:lineRule="auto"/>
        <w:shd w:val="clear" w:color="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2"/>
        <w:spacing w:line="360" w:lineRule="auto"/>
        <w:shd w:val="clear" w:color="auto"/>
        <w:tabs>
          <w:tab w:val="left" w:pos="945" w:leader="none"/>
        </w:tabs>
        <w:rPr>
          <w:rFonts w:ascii="宋体"/>
          <w:bCs/>
          <w:sz w:val="24"/>
          <w:szCs w:val="24"/>
          <w:highlight w:val="none"/>
        </w:rPr>
      </w:pPr>
      <w:r>
        <w:rPr>
          <w:rFonts w:hint="eastAsia" w:ascii="宋体" w:hAnsi="宋体"/>
          <w:bCs/>
          <w:sz w:val="24"/>
          <w:szCs w:val="24"/>
          <w:highlight w:val="none"/>
        </w:rPr>
        <w:t xml:space="preserve">（四）质量要求与检验：</w:t>
      </w:r>
      <w:r/>
    </w:p>
    <w:p>
      <w:pPr>
        <w:ind w:firstLine="482"/>
        <w:spacing w:line="360" w:lineRule="auto"/>
        <w:shd w:val="clear" w:color="auto"/>
        <w:tabs>
          <w:tab w:val="left" w:pos="525" w:leader="none"/>
          <w:tab w:val="left" w:pos="1050" w:leader="none"/>
          <w:tab w:val="left" w:pos="1155" w:leader="none"/>
        </w:tabs>
        <w:rPr>
          <w:rFonts w:ascii="宋体"/>
          <w:bCs/>
          <w:sz w:val="24"/>
          <w:szCs w:val="24"/>
          <w:highlight w:val="none"/>
        </w:rPr>
      </w:pPr>
      <w:r>
        <w:rPr>
          <w:rFonts w:hint="eastAsia" w:ascii="宋体" w:hAnsi="宋体"/>
          <w:bCs/>
          <w:sz w:val="24"/>
          <w:szCs w:val="24"/>
          <w:highlight w:val="none"/>
        </w:rPr>
        <w:t xml:space="preserve">1.供方应严格按照采购文件的有关规定和供方</w:t>
      </w:r>
      <w:r>
        <w:rPr>
          <w:rFonts w:hint="eastAsia" w:ascii="宋体" w:hAnsi="宋体"/>
          <w:bCs/>
          <w:sz w:val="24"/>
          <w:szCs w:val="24"/>
          <w:highlight w:val="none"/>
          <w:lang w:val="en-US" w:eastAsia="zh-CN"/>
        </w:rPr>
        <w:t xml:space="preserve">中标</w:t>
      </w:r>
      <w:r>
        <w:rPr>
          <w:rFonts w:hint="eastAsia" w:ascii="宋体" w:hAnsi="宋体"/>
          <w:bCs/>
          <w:sz w:val="24"/>
          <w:szCs w:val="24"/>
          <w:highlight w:val="none"/>
        </w:rPr>
        <w:t xml:space="preserve">文件提供合格的服务。</w:t>
      </w:r>
      <w:r/>
    </w:p>
    <w:p>
      <w:pPr>
        <w:ind w:firstLine="482"/>
        <w:spacing w:line="360" w:lineRule="auto"/>
        <w:shd w:val="clear" w:color="auto"/>
        <w:tabs>
          <w:tab w:val="left" w:pos="1050" w:leader="none"/>
          <w:tab w:val="left" w:pos="1155" w:leader="none"/>
        </w:tabs>
        <w:rPr>
          <w:rFonts w:hint="eastAsia" w:ascii="宋体" w:hAnsi="宋体" w:eastAsia="宋体" w:cs="宋体"/>
          <w:bCs/>
          <w:sz w:val="24"/>
          <w:szCs w:val="24"/>
          <w:highlight w:val="none"/>
          <w:lang w:val="en-US" w:eastAsia="zh-CN"/>
        </w:rPr>
      </w:pPr>
      <w:r>
        <w:rPr>
          <w:rFonts w:hint="eastAsia" w:ascii="宋体" w:hAnsi="宋体"/>
          <w:bCs/>
          <w:sz w:val="24"/>
          <w:szCs w:val="24"/>
          <w:highlight w:val="none"/>
        </w:rPr>
        <w:t xml:space="preserve">2.</w:t>
      </w:r>
      <w:r>
        <w:rPr>
          <w:rFonts w:hint="eastAsia" w:ascii="宋体" w:hAnsi="宋体" w:eastAsia="宋体" w:cs="宋体"/>
          <w:bCs/>
          <w:sz w:val="24"/>
          <w:szCs w:val="24"/>
          <w:highlight w:val="none"/>
          <w:lang w:val="en-US" w:eastAsia="zh-CN"/>
        </w:rPr>
        <w:t xml:space="preserve">如果任何被检验的服务不符合质量要求，需方均可以拒绝接受，供方应及时重新提供服务，且不得影响需方正常工作，费用由供方承担，如因更换或重作导致供方逾期服务的，供方还应承担逾期服务的违约责任。本规定并不免除供方在本合同项下的服务质量保证义务或其他义务。</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3．服务验收标准：按行业通行标准、采购文件要求和供方</w:t>
      </w:r>
      <w:r>
        <w:rPr>
          <w:rFonts w:hint="eastAsia" w:ascii="宋体" w:hAnsi="宋体" w:cs="宋体"/>
          <w:bCs/>
          <w:sz w:val="24"/>
          <w:szCs w:val="24"/>
          <w:highlight w:val="none"/>
          <w:lang w:val="en-US" w:eastAsia="zh-CN"/>
        </w:rPr>
        <w:t xml:space="preserve">中标</w:t>
      </w:r>
      <w:r>
        <w:rPr>
          <w:rFonts w:hint="eastAsia" w:ascii="宋体" w:hAnsi="宋体" w:eastAsia="宋体" w:cs="宋体"/>
          <w:bCs/>
          <w:sz w:val="24"/>
          <w:szCs w:val="24"/>
          <w:highlight w:val="none"/>
          <w:lang w:val="en-US" w:eastAsia="zh-CN"/>
        </w:rPr>
        <w:t xml:space="preserve">文件的承诺，并不低于国家相关标准。</w:t>
      </w:r>
      <w:r/>
    </w:p>
    <w:p>
      <w:pPr>
        <w:ind w:firstLine="482"/>
        <w:spacing w:line="360" w:lineRule="auto"/>
        <w:shd w:val="clear" w:color="auto"/>
        <w:tabs>
          <w:tab w:val="left" w:pos="1050" w:leader="none"/>
          <w:tab w:val="left" w:pos="1155" w:leader="none"/>
        </w:tabs>
        <w:rPr>
          <w:rFonts w:asci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eastAsia="宋体" w:cs="宋体"/>
          <w:bCs/>
          <w:sz w:val="24"/>
          <w:szCs w:val="24"/>
          <w:highlight w:val="none"/>
          <w:lang w:val="en-US" w:eastAsia="zh-CN"/>
        </w:rPr>
        <w:t xml:space="preserve">经验收不合格的，供方应当按照需方要求在指定的合理期限内进行整改和完善，直至符合</w:t>
      </w:r>
      <w:r>
        <w:rPr>
          <w:rFonts w:hint="eastAsia" w:ascii="宋体" w:hAnsi="宋体" w:cs="宋体"/>
          <w:bCs/>
          <w:sz w:val="24"/>
          <w:szCs w:val="24"/>
          <w:highlight w:val="none"/>
          <w:lang w:val="en-US" w:eastAsia="zh-CN"/>
        </w:rPr>
        <w:t xml:space="preserve">采购</w:t>
      </w:r>
      <w:r>
        <w:rPr>
          <w:rFonts w:hint="eastAsia" w:ascii="宋体" w:hAnsi="宋体" w:eastAsia="宋体" w:cs="宋体"/>
          <w:bCs/>
          <w:sz w:val="24"/>
          <w:szCs w:val="24"/>
          <w:highlight w:val="none"/>
          <w:lang w:val="en-US" w:eastAsia="zh-CN"/>
        </w:rPr>
        <w:t xml:space="preserve">文件要求的相关标准。逾期不予整改或经整改仍不能符合相关要求，或者导致合同目的无法实现，需方有权依照法律程序解除合同，并追究供方的违约责任</w:t>
      </w:r>
      <w:r>
        <w:rPr>
          <w:rFonts w:hint="eastAsia" w:ascii="宋体" w:hAnsi="宋体"/>
          <w:bCs/>
          <w:sz w:val="24"/>
          <w:szCs w:val="24"/>
          <w:highlight w:val="none"/>
        </w:rPr>
        <w:t xml:space="preserve">。</w:t>
      </w:r>
      <w:r/>
    </w:p>
    <w:p>
      <w:pPr>
        <w:ind w:firstLine="482"/>
        <w:spacing w:line="360" w:lineRule="auto"/>
        <w:shd w:val="clear" w:color="auto"/>
        <w:tabs>
          <w:tab w:val="left" w:pos="1050" w:leader="none"/>
          <w:tab w:val="left" w:pos="1155" w:leader="none"/>
        </w:tabs>
        <w:rPr>
          <w:rFonts w:asci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需方不得擅自变更</w:t>
      </w:r>
      <w:r>
        <w:rPr>
          <w:rFonts w:hint="eastAsia" w:ascii="宋体" w:hAnsi="宋体"/>
          <w:bCs/>
          <w:sz w:val="24"/>
          <w:szCs w:val="24"/>
          <w:highlight w:val="none"/>
          <w:lang w:val="en-US" w:eastAsia="zh-CN"/>
        </w:rPr>
        <w:t xml:space="preserve">采购</w:t>
      </w:r>
      <w:r>
        <w:rPr>
          <w:rFonts w:hint="eastAsia" w:ascii="宋体" w:hAnsi="宋体"/>
          <w:bCs/>
          <w:sz w:val="24"/>
          <w:szCs w:val="24"/>
          <w:highlight w:val="none"/>
        </w:rPr>
        <w:t xml:space="preserve">文件约定的性能、指标等相关内容，如有变更应按《中华人民共和国政府采购法》、财政部《政府采购货物和服务招标投标管理办法》的相关程序执行。</w:t>
      </w:r>
      <w:r/>
    </w:p>
    <w:p>
      <w:pPr>
        <w:ind w:firstLine="482"/>
        <w:spacing w:line="360" w:lineRule="auto"/>
        <w:shd w:val="clear" w:color="auto"/>
        <w:rPr>
          <w:rFonts w:ascii="宋体"/>
          <w:bCs/>
          <w:sz w:val="24"/>
          <w:szCs w:val="24"/>
          <w:highlight w:val="none"/>
        </w:rPr>
      </w:pPr>
      <w:r>
        <w:rPr>
          <w:rFonts w:hint="eastAsia" w:ascii="宋体" w:hAnsi="宋体"/>
          <w:bCs/>
          <w:sz w:val="24"/>
          <w:szCs w:val="24"/>
          <w:highlight w:val="none"/>
        </w:rPr>
        <w:t xml:space="preserve">（五）</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rPr>
        <w:t xml:space="preserve">条件：</w:t>
      </w:r>
      <w:r/>
    </w:p>
    <w:p>
      <w:pPr>
        <w:ind w:firstLine="482"/>
        <w:spacing w:line="360" w:lineRule="auto"/>
        <w:shd w:val="clear" w:color="auto"/>
        <w:tabs>
          <w:tab w:val="left" w:pos="420" w:leader="none"/>
          <w:tab w:val="left" w:pos="1155" w:leader="none"/>
        </w:tabs>
        <w:rPr>
          <w:rFonts w:hint="default" w:ascii="宋体" w:eastAsia="宋体"/>
          <w:bCs/>
          <w:sz w:val="24"/>
          <w:szCs w:val="24"/>
          <w:highlight w:val="none"/>
          <w:lang w:val="en-US" w:eastAsia="zh-CN"/>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服务期</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12个月。</w:t>
      </w:r>
      <w:r/>
    </w:p>
    <w:p>
      <w:pPr>
        <w:ind w:firstLine="482"/>
        <w:spacing w:line="360" w:lineRule="auto"/>
        <w:shd w:val="clear" w:color="auto"/>
        <w:tabs>
          <w:tab w:val="left" w:pos="1155" w:leader="none"/>
        </w:tabs>
        <w:rPr>
          <w:rFonts w:ascii="宋体"/>
          <w:bCs/>
          <w:sz w:val="24"/>
          <w:szCs w:val="24"/>
          <w:highlight w:val="none"/>
        </w:rPr>
      </w:pPr>
      <w:r>
        <w:rPr>
          <w:rFonts w:hint="eastAsia" w:ascii="宋体" w:hAnsi="宋体"/>
          <w:bCs/>
          <w:sz w:val="24"/>
          <w:szCs w:val="24"/>
          <w:highlight w:val="none"/>
        </w:rPr>
        <w:t xml:space="preserve">2.供方在验收时应先用信函、传真、电子邮件等书面方式通知需方。</w:t>
      </w:r>
      <w:r/>
    </w:p>
    <w:p>
      <w:pPr>
        <w:ind w:firstLine="482"/>
        <w:spacing w:line="360" w:lineRule="auto"/>
        <w:shd w:val="clear" w:color="auto"/>
        <w:rPr>
          <w:rFonts w:ascii="宋体"/>
          <w:bCs/>
          <w:sz w:val="24"/>
          <w:szCs w:val="24"/>
          <w:highlight w:val="none"/>
        </w:rPr>
      </w:pPr>
      <w:r>
        <w:rPr>
          <w:rFonts w:hint="eastAsia" w:ascii="宋体" w:hAnsi="宋体"/>
          <w:bCs/>
          <w:sz w:val="24"/>
          <w:szCs w:val="24"/>
          <w:highlight w:val="none"/>
        </w:rPr>
        <w:t xml:space="preserve">（六）</w:t>
      </w:r>
      <w:r>
        <w:rPr>
          <w:rFonts w:hint="eastAsia" w:ascii="宋体" w:hAnsi="宋体"/>
          <w:bCs/>
          <w:sz w:val="24"/>
          <w:szCs w:val="24"/>
          <w:highlight w:val="none"/>
          <w:lang w:val="en-US" w:eastAsia="zh-CN"/>
        </w:rPr>
        <w:t xml:space="preserve">服务要求</w:t>
      </w:r>
      <w:r>
        <w:rPr>
          <w:rFonts w:hint="eastAsia" w:ascii="宋体" w:hAnsi="宋体"/>
          <w:bCs/>
          <w:sz w:val="24"/>
          <w:szCs w:val="24"/>
          <w:highlight w:val="none"/>
        </w:rPr>
        <w:t xml:space="preserve">：</w:t>
      </w:r>
      <w:r/>
    </w:p>
    <w:p>
      <w:pPr>
        <w:ind w:firstLine="482"/>
        <w:spacing w:line="360" w:lineRule="auto"/>
        <w:shd w:val="clear" w:color="auto"/>
        <w:tabs>
          <w:tab w:val="left" w:pos="525" w:leader="none"/>
          <w:tab w:val="left" w:pos="840" w:leader="none"/>
          <w:tab w:val="left" w:pos="945" w:leader="none"/>
          <w:tab w:val="left" w:pos="1050" w:leader="none"/>
          <w:tab w:val="left" w:pos="1965" w:leader="none"/>
        </w:tabs>
        <w:rPr>
          <w:rFonts w:ascii="宋体"/>
          <w:bCs/>
          <w:sz w:val="24"/>
          <w:szCs w:val="24"/>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.供方提供的服务全部按照国家有关法律法规规章</w:t>
      </w:r>
      <w:r>
        <w:rPr>
          <w:rFonts w:hint="eastAsia" w:ascii="宋体" w:hAnsi="宋体"/>
          <w:bCs/>
          <w:sz w:val="24"/>
          <w:szCs w:val="24"/>
          <w:highlight w:val="none"/>
          <w:lang w:eastAsia="zh-CN"/>
        </w:rPr>
        <w:t xml:space="preserve">和</w:t>
      </w:r>
      <w:r>
        <w:rPr>
          <w:rFonts w:hint="eastAsia" w:ascii="宋体" w:hAnsi="宋体"/>
          <w:bCs/>
          <w:sz w:val="24"/>
          <w:szCs w:val="24"/>
          <w:highlight w:val="none"/>
        </w:rPr>
        <w:t xml:space="preserve">采购文件要求和供方</w:t>
      </w:r>
      <w:r>
        <w:rPr>
          <w:rFonts w:hint="eastAsia" w:ascii="宋体" w:hAnsi="宋体"/>
          <w:bCs/>
          <w:sz w:val="24"/>
          <w:szCs w:val="24"/>
          <w:highlight w:val="none"/>
          <w:lang w:val="en-US" w:eastAsia="zh-CN"/>
        </w:rPr>
        <w:t xml:space="preserve">中标</w:t>
      </w:r>
      <w:r>
        <w:rPr>
          <w:rFonts w:hint="eastAsia" w:ascii="宋体" w:hAnsi="宋体"/>
          <w:bCs/>
          <w:sz w:val="24"/>
          <w:szCs w:val="24"/>
          <w:highlight w:val="none"/>
        </w:rPr>
        <w:t xml:space="preserve">文件中的承诺执行。</w:t>
      </w:r>
      <w:r/>
    </w:p>
    <w:p>
      <w:pPr>
        <w:ind w:firstLine="482"/>
        <w:spacing w:line="360" w:lineRule="auto"/>
        <w:shd w:val="clear" w:color="auto"/>
        <w:tabs>
          <w:tab w:val="left" w:pos="525" w:leader="none"/>
          <w:tab w:val="left" w:pos="840" w:leader="none"/>
          <w:tab w:val="left" w:pos="945" w:leader="none"/>
          <w:tab w:val="left" w:pos="1050" w:leader="none"/>
          <w:tab w:val="left" w:pos="1965" w:leader="none"/>
        </w:tabs>
        <w:rPr>
          <w:rFonts w:asci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.需方应向供方现场的技术人员提供方便条件，有关费用由供方负责。</w:t>
      </w:r>
      <w:r/>
    </w:p>
    <w:p>
      <w:pPr>
        <w:ind w:firstLine="482"/>
        <w:spacing w:line="360" w:lineRule="auto"/>
        <w:shd w:val="clear" w:color="auto"/>
        <w:tabs>
          <w:tab w:val="left" w:pos="525" w:leader="none"/>
          <w:tab w:val="left" w:pos="840" w:leader="none"/>
          <w:tab w:val="left" w:pos="945" w:leader="none"/>
          <w:tab w:val="left" w:pos="1050" w:leader="none"/>
          <w:tab w:val="left" w:pos="1965"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.需方如要求供方提供采购文件及供方</w:t>
      </w:r>
      <w:r>
        <w:rPr>
          <w:rFonts w:hint="eastAsia" w:ascii="宋体" w:hAnsi="宋体"/>
          <w:bCs/>
          <w:sz w:val="24"/>
          <w:szCs w:val="24"/>
          <w:highlight w:val="none"/>
          <w:lang w:val="en-US" w:eastAsia="zh-CN"/>
        </w:rPr>
        <w:t xml:space="preserve">中标</w:t>
      </w:r>
      <w:r>
        <w:rPr>
          <w:rFonts w:hint="eastAsia" w:ascii="宋体" w:hAnsi="宋体"/>
          <w:bCs/>
          <w:sz w:val="24"/>
          <w:szCs w:val="24"/>
          <w:highlight w:val="none"/>
        </w:rPr>
        <w:t xml:space="preserve">文件以外的</w:t>
      </w:r>
      <w:r>
        <w:rPr>
          <w:rFonts w:hint="eastAsia" w:ascii="宋体" w:hAnsi="宋体"/>
          <w:bCs/>
          <w:sz w:val="24"/>
          <w:szCs w:val="24"/>
          <w:highlight w:val="none"/>
          <w:lang w:eastAsia="zh-CN"/>
        </w:rPr>
        <w:t xml:space="preserve">其他</w:t>
      </w:r>
      <w:r>
        <w:rPr>
          <w:rFonts w:hint="eastAsia" w:ascii="宋体" w:hAnsi="宋体"/>
          <w:bCs/>
          <w:sz w:val="24"/>
          <w:szCs w:val="24"/>
          <w:highlight w:val="none"/>
        </w:rPr>
        <w:t xml:space="preserve">服务，其费用另定。</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（七）双方权利与义务</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1.需方的权利</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对供方提供的服务及成果文件有按照有关法律法规及行业标准，进行监督、检查、验收，并实施奖罚的权利。</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对供方违反合同规定，有单方终止合同以及要求索赔的权利。</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对供方违约所造成的社会影响，有实施处罚的权利。</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2.需方的义务</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需方为供方的服务提供协助。</w:t>
      </w:r>
      <w:r/>
    </w:p>
    <w:p>
      <w:pPr>
        <w:ind w:firstLine="482"/>
        <w:spacing w:line="360" w:lineRule="auto"/>
        <w:shd w:val="clear" w:color="auto"/>
        <w:tabs>
          <w:tab w:val="left" w:pos="945" w:leader="none"/>
        </w:tabs>
        <w:rPr>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需方协助供方协调涉及有关部门之间的相关问题。</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3.供方的权利</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对需方违约所造成的经济损失，有要求赔偿的权利。</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出现纠纷的，有提请诉讼的权利。</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4.供方的义务</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供方应自觉接受需方的质量检查、考核、验收。</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lang w:val="en-US" w:eastAsia="zh-CN"/>
        </w:rPr>
        <w:t xml:space="preserve">供方应严格按照需方要求的时间和质量标准完成任务。</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lang w:val="en-US" w:eastAsia="zh-CN"/>
        </w:rPr>
        <w:t xml:space="preserve">供方对需方提出存在的问题，应及时整改直至需方满意。</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供方应无条件服从各项重大活动和上级检查等活动，做好准备工作。</w:t>
      </w:r>
      <w:r/>
    </w:p>
    <w:p>
      <w:pPr>
        <w:ind w:firstLine="482"/>
        <w:spacing w:line="360" w:lineRule="auto"/>
        <w:shd w:val="clear" w:color="auto"/>
        <w:tabs>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本合同签订后，供方不得将合同项下的工作转包和擅自分包。</w:t>
      </w:r>
      <w:r/>
    </w:p>
    <w:p>
      <w:pPr>
        <w:ind w:firstLine="482"/>
        <w:spacing w:line="360" w:lineRule="auto"/>
        <w:shd w:val="clear" w:color="auto"/>
        <w:rPr>
          <w:rFonts w:ascii="宋体"/>
          <w:bCs/>
          <w:sz w:val="24"/>
          <w:szCs w:val="24"/>
          <w:highlight w:val="none"/>
        </w:rPr>
      </w:pP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八</w:t>
      </w:r>
      <w:r>
        <w:rPr>
          <w:rFonts w:hint="eastAsia" w:ascii="宋体" w:hAnsi="宋体"/>
          <w:bCs/>
          <w:sz w:val="24"/>
          <w:szCs w:val="24"/>
          <w:highlight w:val="none"/>
        </w:rPr>
        <w:t xml:space="preserve">）违约责任：</w:t>
      </w:r>
      <w:r/>
    </w:p>
    <w:p>
      <w:pPr>
        <w:ind w:firstLine="482"/>
        <w:spacing w:line="360" w:lineRule="auto"/>
        <w:shd w:val="clear" w:color="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1.在履行合同的过程中，如果供方遇到妨碍提供服务的情况时，应及时以书面形式将拖延的事实、可能拖延的时间和原因通知需方。需方在收到供方通知后，应尽快对情况进行核实，并有权根据情况确定是否酌情延长</w:t>
      </w:r>
      <w:r>
        <w:rPr>
          <w:rFonts w:hint="eastAsia" w:ascii="宋体" w:hAnsi="宋体"/>
          <w:bCs/>
          <w:sz w:val="24"/>
          <w:szCs w:val="24"/>
          <w:highlight w:val="none"/>
          <w:lang w:val="en-US" w:eastAsia="zh-CN"/>
        </w:rPr>
        <w:t xml:space="preserve">提供服务</w:t>
      </w:r>
      <w:r>
        <w:rPr>
          <w:rFonts w:hint="eastAsia" w:ascii="宋体" w:hAnsi="宋体"/>
          <w:bCs/>
          <w:sz w:val="24"/>
          <w:szCs w:val="24"/>
          <w:highlight w:val="none"/>
        </w:rPr>
        <w:t xml:space="preserve">时间以及是否收取逾期交货的违约金及损害赔偿金（如有），或依照法律程序解除部分或全部合同。延期应通过签订补充合同的方式由双方认可并履行。</w:t>
      </w:r>
      <w:r/>
    </w:p>
    <w:p>
      <w:pPr>
        <w:ind w:firstLine="482"/>
        <w:spacing w:line="360" w:lineRule="auto"/>
        <w:shd w:val="clear" w:color="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2.</w:t>
      </w:r>
      <w:r>
        <w:rPr>
          <w:rFonts w:hint="eastAsia" w:ascii="宋体" w:hAnsi="宋体" w:eastAsia="宋体" w:cs="宋体"/>
          <w:bCs/>
          <w:sz w:val="24"/>
          <w:szCs w:val="24"/>
          <w:highlight w:val="none"/>
          <w:lang w:val="en-US" w:eastAsia="zh-CN"/>
        </w:rPr>
        <w:t xml:space="preserve">如因供方自身原因逾期服务且未经需方同意延长</w:t>
      </w:r>
      <w:r>
        <w:rPr>
          <w:rFonts w:hint="eastAsia" w:ascii="宋体" w:hAnsi="宋体" w:cs="宋体"/>
          <w:bCs/>
          <w:sz w:val="24"/>
          <w:szCs w:val="24"/>
          <w:highlight w:val="none"/>
          <w:lang w:val="en-US" w:eastAsia="zh-CN"/>
        </w:rPr>
        <w:t xml:space="preserve">提供</w:t>
      </w:r>
      <w:r>
        <w:rPr>
          <w:rFonts w:hint="eastAsia" w:ascii="宋体" w:hAnsi="宋体" w:eastAsia="宋体" w:cs="宋体"/>
          <w:bCs/>
          <w:sz w:val="24"/>
          <w:szCs w:val="24"/>
          <w:highlight w:val="none"/>
          <w:lang w:val="en-US" w:eastAsia="zh-CN"/>
        </w:rPr>
        <w:t xml:space="preserve">服务时间，除不可抗力外，每逾期一日，供方应按照合同价的2000元/天的标准累计计算向需方支付违约金。逾期超过20个工作日的，需方有权依照法律程序解除合同，需方如已支付费用的，供方全部返还，且供方应按照合同总价的30%向需方支付违约金，如给需方造成损失的，还应赔偿损失</w:t>
      </w:r>
      <w:r>
        <w:rPr>
          <w:rFonts w:hint="eastAsia" w:ascii="宋体" w:hAnsi="宋体"/>
          <w:bCs/>
          <w:sz w:val="24"/>
          <w:szCs w:val="24"/>
          <w:highlight w:val="none"/>
        </w:rPr>
        <w:t xml:space="preserve">。</w:t>
      </w:r>
      <w:r/>
    </w:p>
    <w:p>
      <w:pPr>
        <w:ind w:firstLine="482"/>
        <w:spacing w:line="360" w:lineRule="auto"/>
        <w:shd w:val="clear" w:color="auto"/>
        <w:tabs>
          <w:tab w:val="left" w:pos="105"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.供方如无不可抗力，又未履行采购文件、</w:t>
      </w:r>
      <w:r>
        <w:rPr>
          <w:rFonts w:hint="eastAsia" w:ascii="宋体" w:hAnsi="宋体"/>
          <w:bCs/>
          <w:sz w:val="24"/>
          <w:szCs w:val="24"/>
          <w:highlight w:val="none"/>
          <w:lang w:val="en-US" w:eastAsia="zh-CN"/>
        </w:rPr>
        <w:t xml:space="preserve">中标</w:t>
      </w:r>
      <w:r>
        <w:rPr>
          <w:rFonts w:hint="eastAsia" w:ascii="宋体" w:hAnsi="宋体"/>
          <w:bCs/>
          <w:sz w:val="24"/>
          <w:szCs w:val="24"/>
          <w:highlight w:val="none"/>
        </w:rPr>
        <w:t xml:space="preserve">文件和合同条款的，一经查实，由供方赔偿由此给需方造成的损失，并按照合同总价的</w:t>
      </w:r>
      <w:r>
        <w:rPr>
          <w:rFonts w:ascii="宋体" w:hAnsi="宋体"/>
          <w:bCs/>
          <w:sz w:val="24"/>
          <w:szCs w:val="24"/>
          <w:highlight w:val="none"/>
        </w:rPr>
        <w:t xml:space="preserve">30%</w:t>
      </w:r>
      <w:r>
        <w:rPr>
          <w:rFonts w:hint="eastAsia" w:ascii="宋体" w:hAnsi="宋体"/>
          <w:bCs/>
          <w:sz w:val="24"/>
          <w:szCs w:val="24"/>
          <w:highlight w:val="none"/>
        </w:rPr>
        <w:t xml:space="preserve">向需方支付违约金，因招、投标产生的其他责任及后果按采购文件的相关要求及处理方式执行。</w:t>
      </w:r>
      <w:r/>
    </w:p>
    <w:p>
      <w:pPr>
        <w:ind w:firstLine="482"/>
        <w:spacing w:line="360" w:lineRule="auto"/>
        <w:shd w:val="clear" w:color="auto"/>
        <w:tabs>
          <w:tab w:val="left" w:pos="105"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eastAsia="宋体" w:cs="宋体"/>
          <w:bCs/>
          <w:sz w:val="24"/>
          <w:szCs w:val="24"/>
          <w:highlight w:val="none"/>
          <w:lang w:val="en-US" w:eastAsia="zh-CN"/>
        </w:rPr>
        <w:t xml:space="preserve">由于供方提供的服务质量、程序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10%向需方支付违约金，如给需方造成其他损失的，供方还应负责赔偿</w:t>
      </w:r>
      <w:r>
        <w:rPr>
          <w:rFonts w:hint="eastAsia" w:ascii="宋体" w:hAnsi="宋体"/>
          <w:bCs/>
          <w:sz w:val="24"/>
          <w:szCs w:val="24"/>
          <w:highlight w:val="none"/>
        </w:rPr>
        <w:t xml:space="preserve">。</w:t>
      </w:r>
      <w:r/>
    </w:p>
    <w:p>
      <w:pPr>
        <w:ind w:firstLine="482"/>
        <w:spacing w:line="360" w:lineRule="auto"/>
        <w:shd w:val="clear" w:color="auto"/>
        <w:tabs>
          <w:tab w:val="left" w:pos="105"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firstLine="482"/>
        <w:spacing w:line="360" w:lineRule="auto"/>
        <w:shd w:val="clear" w:color="auto"/>
        <w:tabs>
          <w:tab w:val="left" w:pos="0" w:leader="none"/>
          <w:tab w:val="left" w:pos="315"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.采购文件及合同中所述之“不可抗力”系指不可预见、不可避免、不可克服的事件，包括但不限于：战争、洪水、台风、地</w:t>
      </w:r>
      <w:r>
        <w:rPr>
          <w:rFonts w:hint="eastAsia" w:ascii="宋体" w:hAnsi="宋体" w:eastAsia="宋体" w:cs="Times New Roman"/>
          <w:bCs/>
          <w:sz w:val="24"/>
          <w:szCs w:val="24"/>
          <w:highlight w:val="none"/>
        </w:rPr>
        <w:t xml:space="preserve">震及其他</w:t>
      </w:r>
      <w:r>
        <w:rPr>
          <w:rFonts w:hint="eastAsia" w:ascii="宋体" w:hAnsi="宋体" w:eastAsia="宋体" w:cs="Times New Roman"/>
          <w:bCs/>
          <w:sz w:val="24"/>
          <w:szCs w:val="24"/>
          <w:highlight w:val="none"/>
          <w:lang w:eastAsia="zh-CN"/>
        </w:rPr>
        <w:t xml:space="preserve">法律法规</w:t>
      </w:r>
      <w:r>
        <w:rPr>
          <w:rFonts w:hint="eastAsia" w:ascii="宋体" w:hAnsi="宋体" w:eastAsia="宋体" w:cs="Times New Roman"/>
          <w:bCs/>
          <w:sz w:val="24"/>
          <w:szCs w:val="24"/>
          <w:highlight w:val="none"/>
        </w:rPr>
        <w:t xml:space="preserve">规定的事件。</w:t>
      </w:r>
      <w:r/>
    </w:p>
    <w:p>
      <w:pPr>
        <w:ind w:firstLine="482"/>
        <w:spacing w:line="360" w:lineRule="auto"/>
        <w:shd w:val="clear" w:color="auto"/>
        <w:tabs>
          <w:tab w:val="left" w:pos="0" w:leader="none"/>
          <w:tab w:val="left" w:pos="315" w:leader="none"/>
          <w:tab w:val="left" w:pos="525" w:leader="none"/>
          <w:tab w:val="left" w:pos="945"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（九）</w:t>
      </w:r>
      <w:r>
        <w:rPr>
          <w:rFonts w:hint="eastAsia" w:ascii="宋体" w:hAnsi="宋体" w:eastAsia="宋体" w:cs="Times New Roman"/>
          <w:bCs/>
          <w:sz w:val="24"/>
          <w:szCs w:val="24"/>
          <w:highlight w:val="none"/>
        </w:rPr>
        <w:t xml:space="preserve">合同生效及</w:t>
      </w:r>
      <w:r>
        <w:rPr>
          <w:rFonts w:hint="eastAsia" w:ascii="宋体" w:hAnsi="宋体" w:eastAsia="宋体" w:cs="Times New Roman"/>
          <w:bCs/>
          <w:sz w:val="24"/>
          <w:szCs w:val="24"/>
          <w:highlight w:val="none"/>
          <w:lang w:eastAsia="zh-CN"/>
        </w:rPr>
        <w:t xml:space="preserve">其他</w:t>
      </w:r>
      <w:r>
        <w:rPr>
          <w:rFonts w:hint="eastAsia" w:ascii="宋体" w:hAnsi="宋体" w:eastAsia="宋体" w:cs="Times New Roman"/>
          <w:bCs/>
          <w:sz w:val="24"/>
          <w:szCs w:val="24"/>
          <w:highlight w:val="none"/>
        </w:rPr>
        <w:t xml:space="preserve">：</w:t>
      </w:r>
      <w:r/>
    </w:p>
    <w:p>
      <w:pPr>
        <w:ind w:firstLine="482"/>
        <w:spacing w:line="360" w:lineRule="auto"/>
        <w:shd w:val="clear" w:color="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1. </w:t>
      </w:r>
      <w:r>
        <w:rPr>
          <w:rFonts w:hint="eastAsia" w:ascii="宋体" w:hAnsi="宋体" w:eastAsia="宋体" w:cs="宋体"/>
          <w:bCs/>
          <w:sz w:val="24"/>
          <w:szCs w:val="24"/>
          <w:highlight w:val="none"/>
          <w:lang w:val="en-US" w:eastAsia="zh-CN"/>
        </w:rPr>
        <w:t xml:space="preserve">合同经供需双方代表签字并盖章，且在江苏恒达工程造价咨询有限公司见证后即生效</w:t>
      </w:r>
      <w:r>
        <w:rPr>
          <w:rFonts w:hint="eastAsia" w:ascii="宋体" w:hAnsi="宋体"/>
          <w:bCs/>
          <w:sz w:val="24"/>
          <w:szCs w:val="24"/>
          <w:highlight w:val="none"/>
        </w:rPr>
        <w:t xml:space="preserve">。</w:t>
      </w:r>
      <w:r/>
    </w:p>
    <w:p>
      <w:pPr>
        <w:ind w:firstLine="482"/>
        <w:spacing w:line="360" w:lineRule="auto"/>
        <w:shd w:val="clear" w:color="auto"/>
        <w:tabs>
          <w:tab w:val="left" w:pos="0" w:leader="none"/>
          <w:tab w:val="left" w:pos="315" w:leader="none"/>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sz w:val="24"/>
          <w:szCs w:val="24"/>
          <w:highlight w:val="none"/>
        </w:rPr>
        <w:t xml:space="preserve">由供需双方协商处理，若协商不成，</w:t>
      </w:r>
      <w:r>
        <w:rPr>
          <w:rFonts w:hint="eastAsia" w:ascii="宋体" w:hAnsi="宋体"/>
          <w:bCs/>
          <w:sz w:val="24"/>
          <w:szCs w:val="24"/>
          <w:highlight w:val="none"/>
        </w:rPr>
        <w:t xml:space="preserve">可选择以下</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方式处理：</w:t>
      </w:r>
      <w:r/>
    </w:p>
    <w:p>
      <w:pPr>
        <w:ind w:firstLine="482"/>
        <w:spacing w:line="360" w:lineRule="auto"/>
        <w:shd w:val="clear" w:color="auto"/>
        <w:tabs>
          <w:tab w:val="left" w:pos="0" w:leader="none"/>
          <w:tab w:val="left" w:pos="315" w:leader="none"/>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（1）向无锡仲裁委员会申请仲裁。</w:t>
      </w:r>
      <w:r/>
    </w:p>
    <w:p>
      <w:pPr>
        <w:ind w:firstLine="482"/>
        <w:spacing w:line="360" w:lineRule="auto"/>
        <w:shd w:val="clear" w:color="auto"/>
        <w:tabs>
          <w:tab w:val="left" w:pos="0" w:leader="none"/>
          <w:tab w:val="left" w:pos="315" w:leader="none"/>
          <w:tab w:val="left" w:pos="525" w:leader="none"/>
          <w:tab w:val="left" w:pos="945" w:leader="none"/>
        </w:tabs>
        <w:rPr>
          <w:rFonts w:ascii="宋体"/>
          <w:sz w:val="24"/>
          <w:szCs w:val="24"/>
          <w:highlight w:val="none"/>
        </w:rPr>
      </w:pPr>
      <w:r>
        <w:rPr>
          <w:rFonts w:hint="eastAsia" w:ascii="宋体" w:hAnsi="宋体"/>
          <w:sz w:val="24"/>
          <w:szCs w:val="24"/>
          <w:highlight w:val="none"/>
        </w:rPr>
        <w:t xml:space="preserve">（2）向需方所在地法院提起诉讼。</w:t>
      </w:r>
      <w:r/>
    </w:p>
    <w:p>
      <w:pPr>
        <w:ind w:firstLine="482"/>
        <w:spacing w:line="360" w:lineRule="auto"/>
        <w:shd w:val="clear" w:color="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3.合同在执行过程中出现的未尽事宜，双方在不违背本合同和采购文件的原则下协商解决，协商结果以书面形式签订补充协议，且补充协议与本合同具有同等效力。</w:t>
      </w:r>
      <w:r/>
    </w:p>
    <w:p>
      <w:pPr>
        <w:ind w:firstLine="482"/>
        <w:spacing w:line="360" w:lineRule="auto"/>
        <w:shd w:val="clear" w:color="auto"/>
        <w:tabs>
          <w:tab w:val="left" w:pos="0" w:leader="none"/>
          <w:tab w:val="left" w:pos="315" w:leader="none"/>
          <w:tab w:val="left" w:pos="525" w:leader="none"/>
          <w:tab w:val="left" w:pos="945" w:leader="none"/>
        </w:tabs>
        <w:rPr>
          <w:rFonts w:ascii="宋体" w:hAnsi="宋体"/>
          <w:sz w:val="24"/>
          <w:szCs w:val="24"/>
          <w:highlight w:val="none"/>
        </w:rPr>
      </w:pPr>
      <w:r>
        <w:rPr>
          <w:rFonts w:hint="eastAsia" w:ascii="宋体" w:hAnsi="宋体"/>
          <w:sz w:val="24"/>
          <w:szCs w:val="24"/>
          <w:highlight w:val="none"/>
        </w:rPr>
        <w:t xml:space="preserve">4.合同中未有约定的按照有关的法律法规以及国家行业标准或技术文件规定予以解决。</w:t>
      </w:r>
      <w:r/>
    </w:p>
    <w:p>
      <w:pPr>
        <w:ind w:firstLine="482"/>
        <w:spacing w:line="360" w:lineRule="auto"/>
        <w:shd w:val="clear" w:color="auto"/>
        <w:tabs>
          <w:tab w:val="left" w:pos="0" w:leader="none"/>
          <w:tab w:val="left" w:pos="315" w:leader="none"/>
          <w:tab w:val="left" w:pos="525" w:leader="none"/>
          <w:tab w:val="left" w:pos="945" w:leader="none"/>
        </w:tabs>
        <w:rPr>
          <w:rFonts w:ascii="宋体"/>
          <w:bCs/>
          <w:sz w:val="24"/>
          <w:szCs w:val="24"/>
          <w:highlight w:val="none"/>
        </w:rPr>
      </w:pPr>
      <w:r>
        <w:rPr>
          <w:rFonts w:hint="eastAsia" w:ascii="宋体" w:hAnsi="宋体"/>
          <w:bCs/>
          <w:sz w:val="24"/>
          <w:szCs w:val="24"/>
          <w:highlight w:val="none"/>
        </w:rPr>
        <w:t xml:space="preserve">5.供需双方确认：对本合同条款及后果均已知悉，一致确认不存在欺诈、胁迫、乘人之危、重大误解、显失公平等任何可能导致合同无效或被撤销的情形。</w:t>
      </w:r>
      <w:r/>
    </w:p>
    <w:p>
      <w:pPr>
        <w:ind w:firstLine="679"/>
        <w:spacing w:line="360" w:lineRule="auto"/>
        <w:shd w:val="clear" w:color="auto"/>
        <w:rPr>
          <w:rFonts w:hint="default"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附件一《开标一览表》</w:t>
      </w:r>
      <w:r/>
    </w:p>
    <w:p>
      <w:pPr>
        <w:ind w:firstLine="679"/>
        <w:jc w:val="both"/>
        <w:spacing w:line="360" w:lineRule="auto"/>
        <w:shd w:val="clear" w:color="auto"/>
        <w:rPr>
          <w:rFonts w:hint="default"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附件二《</w:t>
      </w:r>
      <w:r>
        <w:rPr>
          <w:rFonts w:hint="eastAsia" w:ascii="宋体" w:hAnsi="宋体" w:eastAsia="宋体" w:cs="Arial"/>
          <w:bCs/>
          <w:color w:val="000000"/>
          <w:sz w:val="24"/>
          <w:szCs w:val="24"/>
          <w:highlight w:val="none"/>
          <w:lang w:val="en-US" w:eastAsia="zh-CN" w:bidi="ar-SA"/>
        </w:rPr>
        <w:t xml:space="preserve">采购需求</w:t>
      </w:r>
      <w:r>
        <w:rPr>
          <w:rFonts w:hint="eastAsia" w:ascii="宋体" w:hAnsi="宋体"/>
          <w:bCs/>
          <w:sz w:val="24"/>
          <w:szCs w:val="24"/>
          <w:highlight w:val="none"/>
          <w:lang w:val="en-US" w:eastAsia="zh-CN"/>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ascii="宋体"/>
          <w:bCs/>
          <w:sz w:val="24"/>
          <w:szCs w:val="24"/>
          <w:highlight w:val="none"/>
          <w:u w:val="single"/>
        </w:rPr>
      </w:pPr>
      <w:r>
        <w:rPr>
          <w:rFonts w:hint="eastAsia" w:ascii="宋体" w:hAnsi="宋体"/>
          <w:bCs/>
          <w:sz w:val="24"/>
          <w:szCs w:val="24"/>
          <w:highlight w:val="none"/>
        </w:rPr>
        <w:t xml:space="preserve">需方（采购人）：（签章）</w:t>
      </w:r>
      <w:r>
        <w:rPr>
          <w:rFonts w:ascii="宋体" w:hAnsi="宋体"/>
          <w:bCs/>
          <w:sz w:val="24"/>
          <w:szCs w:val="24"/>
          <w:highlight w:val="none"/>
        </w:rPr>
        <w:t xml:space="preserve">           </w:t>
      </w:r>
      <w:r>
        <w:rPr>
          <w:rFonts w:hint="eastAsia" w:ascii="宋体" w:hAnsi="宋体"/>
          <w:bCs/>
          <w:sz w:val="24"/>
          <w:szCs w:val="24"/>
          <w:highlight w:val="none"/>
        </w:rPr>
        <w:t xml:space="preserve">       供方（中标</w:t>
      </w:r>
      <w:r>
        <w:rPr>
          <w:rFonts w:hint="eastAsia" w:ascii="宋体" w:hAnsi="宋体"/>
          <w:bCs/>
          <w:sz w:val="24"/>
          <w:szCs w:val="24"/>
          <w:highlight w:val="none"/>
          <w:lang w:val="en-US" w:eastAsia="zh-CN"/>
        </w:rPr>
        <w:t xml:space="preserve">人</w:t>
      </w:r>
      <w:r>
        <w:rPr>
          <w:rFonts w:hint="eastAsia" w:ascii="宋体" w:hAnsi="宋体"/>
          <w:bCs/>
          <w:sz w:val="24"/>
          <w:szCs w:val="24"/>
          <w:highlight w:val="none"/>
        </w:rPr>
        <w:t xml:space="preserve">）：（签章）</w:t>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rPr>
        <w:t xml:space="preserve">法定（授权）代表人：</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法定（授权）代表人：</w:t>
      </w:r>
      <w:r/>
    </w:p>
    <w:p>
      <w:pPr>
        <w:spacing w:line="360" w:lineRule="auto"/>
        <w:shd w:val="clear" w:color="auto"/>
        <w:rPr>
          <w:rFonts w:ascii="宋体" w:hAnsi="宋体"/>
          <w:bCs/>
          <w:sz w:val="24"/>
          <w:szCs w:val="24"/>
          <w:highlight w:val="none"/>
          <w:u w:val="single"/>
        </w:rPr>
      </w:pPr>
      <w:r>
        <w:rPr>
          <w:rFonts w:hint="eastAsia" w:ascii="宋体" w:hAnsi="宋体"/>
          <w:bCs/>
          <w:sz w:val="24"/>
          <w:szCs w:val="24"/>
          <w:highlight w:val="none"/>
        </w:rPr>
        <w:t xml:space="preserve">地址：</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地址：</w:t>
      </w:r>
      <w:r/>
    </w:p>
    <w:p>
      <w:pPr>
        <w:ind w:firstLine="482"/>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年</w:t>
      </w:r>
      <w:r>
        <w:rPr>
          <w:rFonts w:ascii="宋体" w:hAnsi="宋体"/>
          <w:bCs/>
          <w:sz w:val="24"/>
          <w:szCs w:val="24"/>
          <w:highlight w:val="none"/>
        </w:rPr>
        <w:t xml:space="preserve">    </w:t>
      </w:r>
      <w:r>
        <w:rPr>
          <w:rFonts w:hint="eastAsia" w:ascii="宋体" w:hAnsi="宋体"/>
          <w:bCs/>
          <w:sz w:val="24"/>
          <w:szCs w:val="24"/>
          <w:highlight w:val="none"/>
        </w:rPr>
        <w:t xml:space="preserve">月</w:t>
      </w:r>
      <w:r>
        <w:rPr>
          <w:rFonts w:ascii="宋体" w:hAnsi="宋体"/>
          <w:bCs/>
          <w:sz w:val="24"/>
          <w:szCs w:val="24"/>
          <w:highlight w:val="none"/>
        </w:rPr>
        <w:t xml:space="preserve">    </w:t>
      </w:r>
      <w:r>
        <w:rPr>
          <w:rFonts w:hint="eastAsia" w:ascii="宋体" w:hAnsi="宋体"/>
          <w:bCs/>
          <w:sz w:val="24"/>
          <w:szCs w:val="24"/>
          <w:highlight w:val="none"/>
        </w:rPr>
        <w:t xml:space="preserve">日</w:t>
      </w:r>
      <w:r>
        <w:rPr>
          <w:rFonts w:ascii="宋体" w:hAnsi="宋体"/>
          <w:bCs/>
          <w:sz w:val="24"/>
          <w:szCs w:val="24"/>
          <w:highlight w:val="none"/>
        </w:rPr>
        <w:t xml:space="preserve">                 </w:t>
      </w:r>
      <w:r>
        <w:rPr>
          <w:rFonts w:hint="eastAsia" w:ascii="宋体" w:hAnsi="宋体"/>
          <w:bCs/>
          <w:sz w:val="24"/>
          <w:szCs w:val="24"/>
          <w:highlight w:val="none"/>
        </w:rPr>
        <w:t xml:space="preserve">          年</w:t>
      </w:r>
      <w:r>
        <w:rPr>
          <w:rFonts w:ascii="宋体" w:hAnsi="宋体"/>
          <w:bCs/>
          <w:sz w:val="24"/>
          <w:szCs w:val="24"/>
          <w:highlight w:val="none"/>
        </w:rPr>
        <w:t xml:space="preserve">      </w:t>
      </w:r>
      <w:r>
        <w:rPr>
          <w:rFonts w:hint="eastAsia" w:ascii="宋体" w:hAnsi="宋体"/>
          <w:bCs/>
          <w:sz w:val="24"/>
          <w:szCs w:val="24"/>
          <w:highlight w:val="none"/>
        </w:rPr>
        <w:t xml:space="preserve">月</w:t>
      </w:r>
      <w:r>
        <w:rPr>
          <w:rFonts w:ascii="宋体" w:hAnsi="宋体"/>
          <w:bCs/>
          <w:sz w:val="24"/>
          <w:szCs w:val="24"/>
          <w:highlight w:val="none"/>
        </w:rPr>
        <w:t xml:space="preserve">       </w:t>
      </w:r>
      <w:r>
        <w:rPr>
          <w:rFonts w:hint="eastAsia" w:ascii="宋体" w:hAnsi="宋体"/>
          <w:bCs/>
          <w:sz w:val="24"/>
          <w:szCs w:val="24"/>
          <w:highlight w:val="none"/>
        </w:rPr>
        <w:t xml:space="preserve">日</w:t>
      </w:r>
      <w:r/>
    </w:p>
    <w:p>
      <w:pPr>
        <w:rPr>
          <w:highlight w:val="none"/>
        </w:rPr>
      </w:pPr>
      <w:r>
        <w:rPr>
          <w:highlight w:val="none"/>
        </w:rPr>
      </w:r>
      <w:r/>
    </w:p>
    <w:p>
      <w:pPr>
        <w:rPr>
          <w:highlight w:val="none"/>
        </w:rPr>
      </w:pPr>
      <w:r>
        <w:rPr>
          <w:highlight w:val="none"/>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bookmarkStart w:id="176" w:name="_Hlt16619350"/>
      <w:r/>
      <w:bookmarkStart w:id="177" w:name="_Toc6084"/>
      <w:r/>
      <w:bookmarkStart w:id="178" w:name="_Toc20823346"/>
      <w:r/>
      <w:bookmarkStart w:id="179" w:name="_Toc120614244"/>
      <w:r/>
      <w:bookmarkStart w:id="180" w:name="_Toc16938590"/>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rPr>
          <w:rFonts w:hint="eastAsia" w:ascii="黑体" w:hAnsi="黑体" w:eastAsia="黑体" w:cs="黑体"/>
          <w:spacing w:val="7"/>
          <w:sz w:val="32"/>
          <w:szCs w:val="32"/>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rPr>
          <w:rFonts w:hint="eastAsia" w:ascii="黑体" w:hAnsi="黑体" w:eastAsia="黑体" w:cs="黑体"/>
          <w:spacing w:val="7"/>
          <w:sz w:val="32"/>
          <w:szCs w:val="32"/>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rPr>
          <w:rFonts w:hint="eastAsia" w:ascii="黑体" w:hAnsi="黑体" w:eastAsia="黑体" w:cs="黑体"/>
          <w:spacing w:val="7"/>
          <w:sz w:val="32"/>
          <w:szCs w:val="32"/>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rPr>
          <w:rFonts w:hint="eastAsia" w:ascii="黑体" w:hAnsi="黑体" w:eastAsia="黑体" w:cs="黑体"/>
          <w:spacing w:val="7"/>
          <w:sz w:val="32"/>
          <w:szCs w:val="32"/>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rPr>
          <w:rFonts w:hint="eastAsia" w:ascii="黑体" w:hAnsi="黑体" w:eastAsia="黑体" w:cs="黑体"/>
          <w:spacing w:val="7"/>
          <w:sz w:val="32"/>
          <w:szCs w:val="32"/>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rPr>
          <w:rFonts w:hint="eastAsia" w:ascii="黑体" w:hAnsi="黑体" w:eastAsia="黑体" w:cs="黑体"/>
          <w:spacing w:val="7"/>
          <w:sz w:val="32"/>
          <w:szCs w:val="32"/>
          <w:highlight w:val="none"/>
          <w:lang w:eastAsia="zh-CN"/>
        </w:rPr>
        <w:t xml:space="preserve">第</w:t>
      </w:r>
      <w:bookmarkEnd w:id="176"/>
      <w:r>
        <w:rPr>
          <w:rFonts w:hint="eastAsia" w:ascii="黑体" w:hAnsi="黑体" w:eastAsia="黑体" w:cs="黑体"/>
          <w:spacing w:val="7"/>
          <w:sz w:val="32"/>
          <w:szCs w:val="32"/>
          <w:highlight w:val="none"/>
          <w:lang w:eastAsia="zh-CN"/>
        </w:rPr>
        <w:t xml:space="preserve">四章采购需求</w:t>
      </w:r>
      <w:bookmarkEnd w:id="177"/>
      <w:r/>
      <w:bookmarkEnd w:id="178"/>
      <w:r/>
      <w:bookmarkEnd w:id="179"/>
      <w:r/>
      <w:bookmarkEnd w:id="180"/>
      <w:r/>
      <w:r/>
    </w:p>
    <w:p>
      <w:pPr>
        <w:ind w:firstLine="0"/>
        <w:keepLines w:val="0"/>
        <w:keepNext w:val="0"/>
        <w:pageBreakBefore w:val="0"/>
        <w:spacing w:line="360" w:lineRule="auto"/>
        <w:shd w:val="clear" w:color="auto"/>
        <w:rPr>
          <w:rFonts w:hint="eastAsia" w:ascii="宋体" w:hAnsi="宋体"/>
          <w:b/>
          <w:bCs w:val="0"/>
          <w:sz w:val="24"/>
          <w:highlight w:val="none"/>
          <w:lang w:val="en-US" w:eastAsia="zh-CN"/>
        </w:rPr>
      </w:pPr>
      <w:r>
        <w:rPr>
          <w:rFonts w:hint="eastAsia" w:ascii="宋体" w:hAnsi="宋体"/>
          <w:b/>
          <w:bCs w:val="0"/>
          <w:sz w:val="24"/>
          <w:highlight w:val="none"/>
          <w:lang w:val="en-US" w:eastAsia="zh-CN"/>
        </w:rPr>
        <w:t xml:space="preserve">本项目属性：服务类项目</w:t>
      </w:r>
      <w:r/>
    </w:p>
    <w:p>
      <w:pPr>
        <w:ind w:firstLine="0"/>
        <w:jc w:val="left"/>
        <w:keepLines w:val="0"/>
        <w:keepNext w:val="0"/>
        <w:pageBreakBefore w:val="0"/>
        <w:spacing w:line="360" w:lineRule="auto"/>
        <w:shd w:val="clear" w:color="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投标供应商</w:t>
      </w:r>
      <w:r>
        <w:rPr>
          <w:rFonts w:hint="eastAsia" w:ascii="宋体" w:hAnsi="宋体"/>
          <w:color w:val="000000"/>
          <w:sz w:val="24"/>
          <w:szCs w:val="24"/>
          <w:highlight w:val="none"/>
        </w:rPr>
        <w:t xml:space="preserve">所投内容必须满足以下要求，不得有负偏离。</w:t>
      </w:r>
      <w:r/>
    </w:p>
    <w:p>
      <w:pPr>
        <w:ind w:firstLine="0"/>
        <w:keepLines w:val="0"/>
        <w:keepNext w:val="0"/>
        <w:pageBreakBefore w:val="0"/>
        <w:spacing w:line="360" w:lineRule="auto"/>
        <w:shd w:val="clear" w:color="auto"/>
        <w:rPr>
          <w:rFonts w:hint="default"/>
          <w:highlight w:val="none"/>
          <w:lang w:val="en-US" w:eastAsia="zh-CN"/>
        </w:rPr>
      </w:pPr>
      <w:r>
        <w:rPr>
          <w:rFonts w:hint="eastAsia" w:ascii="宋体" w:hAnsi="宋体"/>
          <w:bCs/>
          <w:color w:val="000000"/>
          <w:sz w:val="24"/>
          <w:szCs w:val="24"/>
          <w:highlight w:val="none"/>
        </w:rPr>
        <w:t xml:space="preserve">本项目标的物所属行业：</w:t>
      </w:r>
      <w:r>
        <w:rPr>
          <w:rFonts w:hint="eastAsia" w:ascii="宋体" w:hAnsi="宋体" w:eastAsia="宋体" w:cs="宋体"/>
          <w:caps w:val="0"/>
          <w:color w:val="000000"/>
          <w:spacing w:val="0"/>
          <w:sz w:val="24"/>
          <w:szCs w:val="24"/>
          <w:highlight w:val="none"/>
          <w:u w:val="none"/>
        </w:rPr>
        <w:t xml:space="preserve">餐饮业</w:t>
      </w:r>
      <w:r>
        <w:rPr>
          <w:rFonts w:hint="eastAsia" w:ascii="宋体" w:hAnsi="宋体"/>
          <w:bCs/>
          <w:color w:val="000000"/>
          <w:sz w:val="24"/>
          <w:szCs w:val="24"/>
          <w:highlight w:val="none"/>
          <w:lang w:val="en-US" w:eastAsia="zh-CN"/>
        </w:rPr>
        <w:t xml:space="preserve">（根据《中小企业划型标准规定》工信部联企业〔2011〕300号，</w:t>
      </w:r>
      <w:r>
        <w:rPr>
          <w:rFonts w:hint="eastAsia" w:ascii="宋体" w:hAnsi="宋体" w:eastAsia="宋体" w:cs="宋体"/>
          <w:caps w:val="0"/>
          <w:color w:val="000000"/>
          <w:spacing w:val="0"/>
          <w:sz w:val="24"/>
          <w:szCs w:val="24"/>
          <w:highlight w:val="none"/>
          <w:u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bCs/>
          <w:color w:val="000000"/>
          <w:sz w:val="24"/>
          <w:szCs w:val="24"/>
          <w:highlight w:val="none"/>
          <w:lang w:val="en-US" w:eastAsia="zh-CN"/>
        </w:rPr>
        <w:t xml:space="preserve">）。</w:t>
      </w:r>
      <w:r/>
    </w:p>
    <w:p>
      <w:pPr>
        <w:ind w:firstLine="0"/>
        <w:jc w:val="center"/>
        <w:keepLines w:val="0"/>
        <w:keepNext w:val="0"/>
        <w:pageBreakBefore w:val="0"/>
        <w:spacing w:line="360" w:lineRule="auto"/>
        <w:shd w:val="clear" w:color="auto"/>
        <w:rPr>
          <w:rFonts w:hint="default" w:ascii="宋体" w:hAnsi="宋体"/>
          <w:b/>
          <w:bCs w:val="0"/>
          <w:sz w:val="24"/>
          <w:highlight w:val="none"/>
          <w:lang w:val="en-US" w:eastAsia="zh-CN"/>
        </w:rPr>
      </w:pPr>
      <w:r>
        <w:rPr>
          <w:rFonts w:hint="eastAsia" w:ascii="宋体" w:hAnsi="宋体"/>
          <w:b/>
          <w:bCs w:val="0"/>
          <w:sz w:val="24"/>
          <w:highlight w:val="none"/>
          <w:lang w:val="en-US" w:eastAsia="zh-CN"/>
        </w:rPr>
        <w:t xml:space="preserve">第一部分项目商务与技术要求</w:t>
      </w:r>
      <w:r/>
    </w:p>
    <w:p>
      <w:pPr>
        <w:pStyle w:val="679"/>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lang w:val="en-US" w:eastAsia="zh-CN"/>
        </w:rPr>
        <w:t xml:space="preserve">项目概况</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本次采购项目为</w:t>
      </w:r>
      <w:r>
        <w:rPr>
          <w:rFonts w:hint="eastAsia" w:ascii="宋体" w:hAnsi="宋体" w:eastAsia="宋体" w:cs="宋体"/>
          <w:color w:val="auto"/>
          <w:sz w:val="24"/>
          <w:szCs w:val="24"/>
          <w:highlight w:val="none"/>
          <w:u w:val="single"/>
          <w:lang w:eastAsia="zh-CN"/>
        </w:rPr>
        <w:t xml:space="preserve">无锡市梁溪区北大街街道2026年食堂餐饮服务，</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单位可对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实地情况进行查看，相关需求和服务要求如下</w:t>
      </w:r>
      <w:r>
        <w:rPr>
          <w:rFonts w:hint="eastAsia" w:ascii="宋体" w:hAnsi="宋体" w:eastAsia="宋体" w:cs="宋体"/>
          <w:color w:val="auto"/>
          <w:sz w:val="24"/>
          <w:szCs w:val="24"/>
          <w:highlight w:val="none"/>
          <w:lang w:eastAsia="zh-CN"/>
        </w:rPr>
        <w:t xml:space="preserve">：</w:t>
      </w:r>
      <w:r/>
    </w:p>
    <w:p>
      <w:pPr>
        <w:pStyle w:val="679"/>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采购内容：根据无锡市梁溪区北大街街道办事处需要，现需采购无锡市梁溪区北大街街道2026年食堂餐饮服务，主要服务内容为供应商提供食品原材料采购、核价及成本核算服务，提供餐厅、厨房服务人员及相关技术服务，包含菜单制定、菜点制作、餐厅服务、餐饮工艺流程的实施与管理、餐厅及厨房保洁服务等内容。</w:t>
      </w:r>
      <w:r/>
    </w:p>
    <w:p>
      <w:pPr>
        <w:pStyle w:val="679"/>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（二）预算费用：226万元。</w:t>
      </w:r>
      <w:r/>
    </w:p>
    <w:p>
      <w:pPr>
        <w:pStyle w:val="679"/>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（三）最高限价：204.7545万元。</w:t>
      </w:r>
      <w:r/>
    </w:p>
    <w:p>
      <w:pPr>
        <w:pStyle w:val="679"/>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（四）服务地点：本项目服务地点分为两处，第一处为北塘大街188号北大街街道办事处，第二处为锡沪西路300号城管中队办公用房。</w:t>
      </w:r>
      <w:r/>
    </w:p>
    <w:p>
      <w:pPr>
        <w:pStyle w:val="679"/>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（五）服务范围：中标供应商需为北大街街道办事处提供每日140人的早餐、170人的午餐，为锡沪西路300号提供每日50人的午餐。在服务实施期间，若人员数量发生变化，采购人会提前1日通知中标供应商。</w:t>
      </w:r>
      <w:r/>
    </w:p>
    <w:p>
      <w:pPr>
        <w:pStyle w:val="679"/>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12个月。</w:t>
      </w:r>
      <w:r/>
    </w:p>
    <w:p>
      <w:pPr>
        <w:pStyle w:val="679"/>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（七）服务质量标准：合格，满足采购人需求，通过采购人的验收。</w:t>
      </w:r>
      <w:r/>
    </w:p>
    <w:p>
      <w:pPr>
        <w:pStyle w:val="679"/>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服务考核及验收标准：服务期间，采购人组织人员组成监管考核小组，每月对中标供应商的服务质量进行考核，考核标准及合格标准详见附件《无锡市梁溪区北大街街道2026年食堂餐饮服务月度考核表》（满分100分）。</w:t>
      </w:r>
      <w:r/>
    </w:p>
    <w:p>
      <w:pPr>
        <w:pStyle w:val="679"/>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（九）服务质量违约：若中标</w:t>
      </w:r>
      <w:r>
        <w:rPr>
          <w:rFonts w:hint="eastAsia" w:ascii="宋体" w:hAnsi="宋体" w:eastAsia="宋体" w:cs="宋体"/>
          <w:b w:val="0"/>
          <w:bCs w:val="0"/>
          <w:color w:val="auto"/>
          <w:sz w:val="24"/>
          <w:szCs w:val="24"/>
          <w:highlight w:val="none"/>
          <w:lang w:val="en-US" w:eastAsia="zh-CN" w:bidi="ar-SA"/>
        </w:rPr>
        <w:t xml:space="preserve">供应商提供的服务质量未通过采购人考核，且拒不整改或整改后仍不合格，采购人有权单方面解除合同，并在本服务周期内的付款中扣除相应质量违约金；若对采购人造成其他经济损失的，中标供应商需全额赔偿。具体考核标准及规则详见服务具体内容及要求中的第（七）条。</w:t>
      </w:r>
      <w:r/>
    </w:p>
    <w:p>
      <w:pPr>
        <w:pStyle w:val="679"/>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结算及付款方式：①签订合同后，采购人按月度支付服务费用，每月支付的合同价款=中标价/服务期限（按12个月计算），每月实际付款金额还需结合月度考核结果综合计算。付款时间为次月，支付上一月的服务费用。对于满足合同约定支付条件的，采购人应当在收到发票后15日内足额支付服务费用。②服务期间，采购人如需临时增加服务内容，若临时服务内容单次成本不超过合同总价1%，且年度累计成本不超过合同总价5%，中标供应商应无条件执行；临时服务内容费用双方另行协商。</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（十一）人员</w:t>
      </w:r>
      <w:r>
        <w:rPr>
          <w:rFonts w:hint="eastAsia" w:ascii="宋体" w:hAnsi="宋体" w:eastAsia="宋体" w:cs="宋体"/>
          <w:color w:val="auto"/>
          <w:sz w:val="24"/>
          <w:szCs w:val="24"/>
          <w:highlight w:val="none"/>
        </w:rPr>
        <w:t xml:space="preserve">具体要求</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岗位及人数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本项目两处服务点人员配置最低要求</w:t>
      </w:r>
      <w:r>
        <w:rPr>
          <w:rFonts w:hint="eastAsia" w:ascii="宋体" w:hAnsi="宋体" w:eastAsia="宋体" w:cs="宋体"/>
          <w:color w:val="auto"/>
          <w:sz w:val="24"/>
          <w:szCs w:val="24"/>
          <w:highlight w:val="none"/>
          <w:lang w:eastAsia="zh-CN"/>
        </w:rPr>
        <w:t xml:space="preserve">如下：</w:t>
      </w:r>
      <w:r/>
    </w:p>
    <w:tbl>
      <w:tblPr>
        <w:tblStyle w:val="676"/>
        <w:tblW w:w="8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2676"/>
        <w:gridCol w:w="1630"/>
        <w:gridCol w:w="1982"/>
        <w:gridCol w:w="1706"/>
      </w:tblGrid>
      <w:tr>
        <w:trPr>
          <w:jc w:val="center"/>
        </w:trPr>
        <w:tc>
          <w:tcPr>
            <w:tcW w:w="809" w:type="dxa"/>
            <w:vAlign w:val="center"/>
            <w:vMerge w:val="restart"/>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676" w:type="dxa"/>
            <w:vAlign w:val="center"/>
            <w:vMerge w:val="restart"/>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岗位</w:t>
            </w:r>
            <w:r/>
          </w:p>
        </w:tc>
        <w:tc>
          <w:tcPr>
            <w:tcW w:w="1630" w:type="dxa"/>
            <w:vAlign w:val="center"/>
            <w:vMerge w:val="restart"/>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性别</w:t>
            </w:r>
            <w:r/>
          </w:p>
        </w:tc>
        <w:tc>
          <w:tcPr>
            <w:tcW w:w="1982"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北塘大街</w:t>
            </w:r>
            <w:r>
              <w:rPr>
                <w:rFonts w:hint="eastAsia" w:ascii="宋体" w:hAnsi="宋体" w:eastAsia="宋体" w:cs="宋体"/>
                <w:b/>
                <w:color w:val="auto"/>
                <w:sz w:val="24"/>
                <w:szCs w:val="24"/>
                <w:highlight w:val="none"/>
                <w:lang w:val="en-US" w:eastAsia="zh-CN"/>
              </w:rPr>
              <w:t xml:space="preserve">188号</w:t>
            </w:r>
            <w:r/>
          </w:p>
        </w:tc>
        <w:tc>
          <w:tcPr>
            <w:tcW w:w="170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锡沪西路</w:t>
            </w:r>
            <w:r/>
          </w:p>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300号</w:t>
            </w:r>
            <w:r/>
          </w:p>
        </w:tc>
      </w:tr>
      <w:tr>
        <w:trPr>
          <w:jc w:val="center"/>
        </w:trPr>
        <w:tc>
          <w:tcPr>
            <w:tcW w:w="809" w:type="dxa"/>
            <w:vAlign w:val="center"/>
            <w:vMerge w:val="continue"/>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2676" w:type="dxa"/>
            <w:vAlign w:val="center"/>
            <w:vMerge w:val="continue"/>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630" w:type="dxa"/>
            <w:vAlign w:val="center"/>
            <w:vMerge w:val="continue"/>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982"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人数最低要求</w:t>
            </w:r>
            <w:r/>
          </w:p>
        </w:tc>
        <w:tc>
          <w:tcPr>
            <w:tcW w:w="170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人数最低</w:t>
            </w:r>
            <w:r/>
          </w:p>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要求</w:t>
            </w:r>
            <w:r/>
          </w:p>
        </w:tc>
      </w:tr>
      <w:tr>
        <w:trPr>
          <w:jc w:val="center"/>
        </w:trPr>
        <w:tc>
          <w:tcPr>
            <w:tcW w:w="809"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267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餐厅经理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项目负责人）</w:t>
            </w:r>
            <w:r/>
          </w:p>
        </w:tc>
        <w:tc>
          <w:tcPr>
            <w:tcW w:w="1630"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男女不限</w:t>
            </w:r>
            <w:r/>
          </w:p>
        </w:tc>
        <w:tc>
          <w:tcPr>
            <w:tcW w:w="1982"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tcW w:w="170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Pr>
        <w:tc>
          <w:tcPr>
            <w:tcW w:w="809"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2</w:t>
            </w:r>
            <w:r/>
          </w:p>
        </w:tc>
        <w:tc>
          <w:tcPr>
            <w:tcW w:w="267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厨师长</w:t>
            </w:r>
            <w:r/>
          </w:p>
        </w:tc>
        <w:tc>
          <w:tcPr>
            <w:tcW w:w="1630"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男女不限</w:t>
            </w:r>
            <w:r/>
          </w:p>
        </w:tc>
        <w:tc>
          <w:tcPr>
            <w:tcW w:w="1982"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tcW w:w="170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Pr>
        <w:tc>
          <w:tcPr>
            <w:tcW w:w="809"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3</w:t>
            </w:r>
            <w:r/>
          </w:p>
        </w:tc>
        <w:tc>
          <w:tcPr>
            <w:tcW w:w="267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厨师</w:t>
            </w:r>
            <w:r/>
          </w:p>
        </w:tc>
        <w:tc>
          <w:tcPr>
            <w:tcW w:w="1630"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男女不限</w:t>
            </w:r>
            <w:r/>
          </w:p>
        </w:tc>
        <w:tc>
          <w:tcPr>
            <w:tcW w:w="1982"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tcW w:w="170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tcW w:w="809"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4</w:t>
            </w:r>
            <w:r/>
          </w:p>
        </w:tc>
        <w:tc>
          <w:tcPr>
            <w:tcW w:w="267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帮厨</w:t>
            </w:r>
            <w:r/>
          </w:p>
        </w:tc>
        <w:tc>
          <w:tcPr>
            <w:tcW w:w="1630"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男女不限</w:t>
            </w:r>
            <w:r/>
          </w:p>
        </w:tc>
        <w:tc>
          <w:tcPr>
            <w:tcW w:w="1982"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tcW w:w="170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tcW w:w="809"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w:t>
            </w:r>
            <w:r/>
          </w:p>
        </w:tc>
        <w:tc>
          <w:tcPr>
            <w:tcW w:w="267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服务员</w:t>
            </w:r>
            <w:r/>
          </w:p>
        </w:tc>
        <w:tc>
          <w:tcPr>
            <w:tcW w:w="1630"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男女不限</w:t>
            </w:r>
            <w:r/>
          </w:p>
        </w:tc>
        <w:tc>
          <w:tcPr>
            <w:tcW w:w="1982"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c>
          <w:tcPr>
            <w:tcW w:w="170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tcW w:w="809"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合计</w:t>
            </w:r>
            <w:r/>
          </w:p>
        </w:tc>
        <w:tc>
          <w:tcPr>
            <w:tcW w:w="267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630"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1982"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W w:w="1706" w:type="dxa"/>
            <w:vAlign w:val="center"/>
            <w:textDirection w:val="lrTb"/>
            <w:noWrap w:val="false"/>
          </w:tcPr>
          <w:p>
            <w:pPr>
              <w:pStyle w:val="707"/>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bl>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岗位要求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所有人员</w:t>
      </w:r>
      <w:r>
        <w:rPr>
          <w:rFonts w:hint="eastAsia" w:ascii="宋体" w:hAnsi="宋体" w:eastAsia="宋体" w:cs="宋体"/>
          <w:color w:val="auto"/>
          <w:sz w:val="24"/>
          <w:szCs w:val="24"/>
          <w:highlight w:val="none"/>
          <w:lang w:eastAsia="zh-CN"/>
        </w:rPr>
        <w:t xml:space="preserve">须持有有效的健康证明</w:t>
      </w:r>
      <w:r>
        <w:rPr>
          <w:rFonts w:hint="eastAsia" w:ascii="宋体" w:hAnsi="宋体" w:eastAsia="宋体" w:cs="宋体"/>
          <w:color w:val="auto"/>
          <w:sz w:val="24"/>
          <w:szCs w:val="24"/>
          <w:highlight w:val="none"/>
        </w:rPr>
        <w:t xml:space="preserve">上岗，实行现场</w:t>
      </w:r>
      <w:r>
        <w:rPr>
          <w:rFonts w:hint="eastAsia" w:ascii="宋体" w:hAnsi="宋体" w:eastAsia="宋体" w:cs="宋体"/>
          <w:color w:val="auto"/>
          <w:sz w:val="24"/>
          <w:szCs w:val="24"/>
          <w:highlight w:val="none"/>
          <w:lang w:val="en-US" w:eastAsia="zh-CN"/>
        </w:rPr>
        <w:t xml:space="preserve">餐厅</w:t>
      </w:r>
      <w:r>
        <w:rPr>
          <w:rFonts w:hint="eastAsia" w:ascii="宋体" w:hAnsi="宋体" w:eastAsia="宋体" w:cs="宋体"/>
          <w:color w:val="auto"/>
          <w:sz w:val="24"/>
          <w:szCs w:val="24"/>
          <w:highlight w:val="none"/>
        </w:rPr>
        <w:t xml:space="preserve">经理负责制。</w:t>
      </w:r>
      <w:r/>
    </w:p>
    <w:p>
      <w:pPr>
        <w:pStyle w:val="706"/>
        <w:spacing w:line="360" w:lineRule="auto"/>
        <w:rPr>
          <w:rFonts w:hint="eastAsia" w:ascii="宋体" w:hAnsi="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投标供应商为本项目配备的人员须为投标供应商在职员工，须提供</w:t>
      </w:r>
      <w:r>
        <w:rPr>
          <w:rFonts w:hint="eastAsia" w:ascii="宋体" w:hAnsi="宋体"/>
          <w:color w:val="auto"/>
          <w:sz w:val="24"/>
          <w:szCs w:val="24"/>
          <w:highlight w:val="none"/>
          <w:lang w:val="en-US" w:eastAsia="zh-CN"/>
        </w:rPr>
        <w:t xml:space="preserve">所有配备人员</w:t>
      </w:r>
      <w:r>
        <w:rPr>
          <w:rFonts w:hint="eastAsia" w:ascii="宋体" w:hAnsi="宋体" w:eastAsia="宋体"/>
          <w:color w:val="auto"/>
          <w:sz w:val="24"/>
          <w:szCs w:val="24"/>
          <w:highlight w:val="none"/>
          <w:lang w:val="en-US" w:eastAsia="zh-CN"/>
        </w:rPr>
        <w:t xml:space="preserve">的身份证、有效的健康证明</w:t>
      </w:r>
      <w:r>
        <w:rPr>
          <w:rFonts w:hint="eastAsia" w:ascii="宋体" w:hAnsi="宋体"/>
          <w:color w:val="auto"/>
          <w:sz w:val="24"/>
          <w:szCs w:val="24"/>
          <w:highlight w:val="none"/>
          <w:lang w:val="en-US" w:eastAsia="zh-CN"/>
        </w:rPr>
        <w:t xml:space="preserve">，以及</w:t>
      </w:r>
      <w:r>
        <w:rPr>
          <w:rFonts w:hint="eastAsia" w:ascii="宋体" w:hAnsi="宋体" w:eastAsia="宋体"/>
          <w:color w:val="auto"/>
          <w:sz w:val="24"/>
          <w:szCs w:val="24"/>
          <w:highlight w:val="none"/>
          <w:lang w:val="zh-CN" w:eastAsia="zh-CN"/>
        </w:rPr>
        <w:t xml:space="preserve">由法定的社保收缴部门出具的</w:t>
      </w:r>
      <w:r>
        <w:rPr>
          <w:rFonts w:hint="eastAsia" w:ascii="宋体" w:hAnsi="宋体"/>
          <w:color w:val="auto"/>
          <w:sz w:val="24"/>
          <w:szCs w:val="24"/>
          <w:highlight w:val="none"/>
          <w:lang w:val="en-US" w:eastAsia="zh-CN"/>
        </w:rPr>
        <w:t xml:space="preserve">投标截止时间前近一年内任意一个月</w:t>
      </w:r>
      <w:r>
        <w:rPr>
          <w:rFonts w:hint="eastAsia" w:ascii="宋体" w:hAnsi="宋体" w:eastAsia="宋体"/>
          <w:color w:val="auto"/>
          <w:sz w:val="24"/>
          <w:szCs w:val="24"/>
          <w:highlight w:val="none"/>
          <w:lang w:val="zh-CN" w:eastAsia="zh-CN"/>
        </w:rPr>
        <w:t xml:space="preserve">的</w:t>
      </w:r>
      <w:r>
        <w:rPr>
          <w:rFonts w:hint="eastAsia" w:ascii="宋体" w:hAnsi="宋体" w:eastAsia="宋体"/>
          <w:color w:val="auto"/>
          <w:sz w:val="24"/>
          <w:szCs w:val="24"/>
          <w:highlight w:val="none"/>
          <w:lang w:val="en-US" w:eastAsia="zh-CN"/>
        </w:rPr>
        <w:t xml:space="preserve">投标供应商</w:t>
      </w:r>
      <w:r>
        <w:rPr>
          <w:rFonts w:hint="eastAsia" w:ascii="宋体" w:hAnsi="宋体" w:eastAsia="宋体"/>
          <w:color w:val="auto"/>
          <w:sz w:val="24"/>
          <w:szCs w:val="24"/>
          <w:highlight w:val="none"/>
          <w:lang w:val="zh-CN" w:eastAsia="zh-CN"/>
        </w:rPr>
        <w:t xml:space="preserve">依法为其缴纳社会保障资金的</w:t>
      </w:r>
      <w:r>
        <w:rPr>
          <w:rFonts w:hint="eastAsia" w:ascii="宋体" w:hAnsi="宋体" w:eastAsia="宋体"/>
          <w:color w:val="auto"/>
          <w:sz w:val="24"/>
          <w:szCs w:val="24"/>
          <w:highlight w:val="none"/>
          <w:lang w:val="en-US" w:eastAsia="zh-CN"/>
        </w:rPr>
        <w:t xml:space="preserve">证明资料</w:t>
      </w:r>
      <w:r>
        <w:rPr>
          <w:rFonts w:hint="eastAsia" w:ascii="宋体" w:hAnsi="宋体"/>
          <w:color w:val="auto"/>
          <w:sz w:val="24"/>
          <w:szCs w:val="24"/>
          <w:highlight w:val="none"/>
          <w:lang w:val="en-US" w:eastAsia="zh-CN"/>
        </w:rPr>
        <w:t xml:space="preserve">（必须为带有社保部门公章的或含有县（区）级及以上社保部门电子签章或带二维码验证的打印件；新成立单位社保缴费不足期限的则提供成立时间以来的社保缴费证明）。</w:t>
      </w:r>
      <w:r/>
    </w:p>
    <w:p>
      <w:pPr>
        <w:pStyle w:val="706"/>
        <w:spacing w:line="360" w:lineRule="auto"/>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注：</w:t>
      </w:r>
      <w:r>
        <w:rPr>
          <w:rFonts w:hint="eastAsia" w:ascii="宋体" w:hAnsi="宋体" w:eastAsia="宋体"/>
          <w:color w:val="auto"/>
          <w:sz w:val="24"/>
          <w:szCs w:val="24"/>
          <w:highlight w:val="none"/>
          <w:lang w:val="en-US" w:eastAsia="zh-CN"/>
        </w:rPr>
        <w:t xml:space="preserve">法定代表人担任以上人员中任一</w:t>
      </w:r>
      <w:r>
        <w:rPr>
          <w:rFonts w:hint="eastAsia" w:ascii="宋体" w:hAnsi="宋体"/>
          <w:color w:val="auto"/>
          <w:sz w:val="24"/>
          <w:szCs w:val="24"/>
          <w:highlight w:val="none"/>
          <w:lang w:val="en-US" w:eastAsia="zh-CN"/>
        </w:rPr>
        <w:t xml:space="preserve">职务</w:t>
      </w:r>
      <w:r>
        <w:rPr>
          <w:rFonts w:hint="eastAsia" w:ascii="宋体" w:hAnsi="宋体" w:eastAsia="宋体"/>
          <w:color w:val="auto"/>
          <w:sz w:val="24"/>
          <w:szCs w:val="24"/>
          <w:highlight w:val="none"/>
          <w:lang w:val="en-US" w:eastAsia="zh-CN"/>
        </w:rPr>
        <w:t xml:space="preserve">的，则不需要提供法定代表人的社保证明</w:t>
      </w:r>
      <w:r>
        <w:rPr>
          <w:rFonts w:hint="eastAsia" w:ascii="宋体" w:hAnsi="宋体"/>
          <w:color w:val="auto"/>
          <w:sz w:val="24"/>
          <w:szCs w:val="24"/>
          <w:highlight w:val="none"/>
          <w:lang w:val="en-US"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餐厅</w:t>
      </w:r>
      <w:r>
        <w:rPr>
          <w:rFonts w:hint="eastAsia" w:ascii="宋体" w:hAnsi="宋体" w:eastAsia="宋体" w:cs="宋体"/>
          <w:color w:val="auto"/>
          <w:sz w:val="24"/>
          <w:szCs w:val="24"/>
          <w:highlight w:val="none"/>
          <w:lang w:val="en-US" w:eastAsia="zh-CN"/>
        </w:rPr>
        <w:t xml:space="preserve">及厨房</w:t>
      </w:r>
      <w:r>
        <w:rPr>
          <w:rFonts w:hint="eastAsia" w:ascii="宋体" w:hAnsi="宋体" w:eastAsia="宋体" w:cs="宋体"/>
          <w:color w:val="auto"/>
          <w:sz w:val="24"/>
          <w:szCs w:val="24"/>
          <w:highlight w:val="none"/>
        </w:rPr>
        <w:t xml:space="preserve">内所需的低值易耗用品</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消毒、洗涤、保洁</w:t>
      </w:r>
      <w:r>
        <w:rPr>
          <w:rFonts w:hint="eastAsia" w:ascii="宋体" w:hAnsi="宋体" w:eastAsia="宋体" w:cs="宋体"/>
          <w:color w:val="auto"/>
          <w:sz w:val="24"/>
          <w:szCs w:val="24"/>
          <w:highlight w:val="none"/>
          <w:lang w:eastAsia="zh-CN"/>
        </w:rPr>
        <w:t xml:space="preserve">用品，以及</w:t>
      </w:r>
      <w:r>
        <w:rPr>
          <w:rFonts w:hint="eastAsia" w:ascii="宋体" w:hAnsi="宋体" w:eastAsia="宋体" w:cs="宋体"/>
          <w:color w:val="auto"/>
          <w:sz w:val="24"/>
          <w:szCs w:val="24"/>
          <w:highlight w:val="none"/>
        </w:rPr>
        <w:t xml:space="preserve">手套、口罩等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承担。</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对其工作人员负有日常表现、业务技术、健康状况的审核责任，工作人员必须身体健康，形体无明显缺陷，外貌端正，并经过岗前专业培训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审核通过。</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餐厅</w:t>
      </w:r>
      <w:r>
        <w:rPr>
          <w:rFonts w:hint="eastAsia" w:ascii="宋体" w:hAnsi="宋体" w:eastAsia="宋体" w:cs="宋体"/>
          <w:color w:val="auto"/>
          <w:sz w:val="24"/>
          <w:szCs w:val="24"/>
          <w:highlight w:val="none"/>
          <w:lang w:val="en-US" w:eastAsia="zh-CN"/>
        </w:rPr>
        <w:t xml:space="preserve">及厨房内</w:t>
      </w:r>
      <w:r>
        <w:rPr>
          <w:rFonts w:hint="eastAsia" w:ascii="宋体" w:hAnsi="宋体" w:eastAsia="宋体" w:cs="宋体"/>
          <w:color w:val="auto"/>
          <w:sz w:val="24"/>
          <w:szCs w:val="24"/>
          <w:highlight w:val="none"/>
        </w:rPr>
        <w:t xml:space="preserve">需维修和添置设备、设施由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书面上报，费用由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承担；如</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因操作不当损坏设备设施影响</w:t>
      </w:r>
      <w:r>
        <w:rPr>
          <w:rFonts w:hint="eastAsia" w:ascii="宋体" w:hAnsi="宋体" w:eastAsia="宋体" w:cs="宋体"/>
          <w:color w:val="auto"/>
          <w:sz w:val="24"/>
          <w:szCs w:val="24"/>
          <w:highlight w:val="none"/>
          <w:lang w:eastAsia="zh-CN"/>
        </w:rPr>
        <w:t xml:space="preserve">用餐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维修费、误餐费由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餐厅</w:t>
      </w:r>
      <w:r>
        <w:rPr>
          <w:rFonts w:hint="eastAsia" w:ascii="宋体" w:hAnsi="宋体" w:eastAsia="宋体" w:cs="宋体"/>
          <w:color w:val="auto"/>
          <w:sz w:val="24"/>
          <w:szCs w:val="24"/>
          <w:highlight w:val="none"/>
          <w:lang w:val="en-US" w:eastAsia="zh-CN"/>
        </w:rPr>
        <w:t xml:space="preserve">及厨房设备、设施的日常维护由中标供应商承担。</w:t>
      </w:r>
      <w:r/>
    </w:p>
    <w:p>
      <w:pPr>
        <w:pStyle w:val="679"/>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餐厅</w:t>
      </w:r>
      <w:r>
        <w:rPr>
          <w:rFonts w:hint="eastAsia" w:ascii="宋体" w:hAnsi="宋体" w:eastAsia="宋体" w:cs="宋体"/>
          <w:color w:val="auto"/>
          <w:sz w:val="24"/>
          <w:szCs w:val="24"/>
          <w:highlight w:val="none"/>
          <w:lang w:val="en-US" w:eastAsia="zh-CN"/>
        </w:rPr>
        <w:t xml:space="preserve">及厨房运行所需的水费、电费、燃气费由中标供应商承担。</w:t>
      </w:r>
      <w:r/>
    </w:p>
    <w:p>
      <w:pPr>
        <w:pStyle w:val="679"/>
        <w:ind w:firstLine="48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投标供应商为本项目配备的人员若在项目实施期间更换，更换人员的资格条件需不低于原配备人员的资格条件，并经采购人书面审核批准后才能更换，否则采购人有权单方面解除合同，中标供应商应承担合同价5%的违约金，并承担可能发生的一切法律责任和费用。</w:t>
      </w:r>
      <w:r/>
    </w:p>
    <w:p>
      <w:pPr>
        <w:pStyle w:val="679"/>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二、服务具体内容及要求</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餐饮供应</w:t>
      </w:r>
      <w:r>
        <w:rPr>
          <w:rFonts w:hint="eastAsia" w:ascii="宋体" w:hAnsi="宋体" w:eastAsia="宋体" w:cs="宋体"/>
          <w:color w:val="auto"/>
          <w:sz w:val="24"/>
          <w:szCs w:val="24"/>
          <w:highlight w:val="none"/>
          <w:lang w:val="en-US" w:eastAsia="zh-CN"/>
        </w:rPr>
        <w:t xml:space="preserve">要求</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lang w:val="en-US" w:eastAsia="zh-CN"/>
        </w:rPr>
        <w:t xml:space="preserve">北大街街道办事处</w:t>
      </w:r>
      <w:r>
        <w:rPr>
          <w:rFonts w:hint="eastAsia" w:ascii="宋体" w:hAnsi="宋体" w:eastAsia="宋体" w:cs="宋体"/>
          <w:color w:val="auto"/>
          <w:sz w:val="24"/>
          <w:szCs w:val="24"/>
          <w:highlight w:val="none"/>
        </w:rPr>
        <w:t xml:space="preserve">食堂实行“一日</w:t>
      </w:r>
      <w:r>
        <w:rPr>
          <w:rFonts w:hint="eastAsia" w:ascii="宋体" w:hAnsi="宋体" w:eastAsia="宋体" w:cs="宋体"/>
          <w:color w:val="auto"/>
          <w:sz w:val="24"/>
          <w:szCs w:val="24"/>
          <w:highlight w:val="none"/>
          <w:lang w:eastAsia="zh-CN"/>
        </w:rPr>
        <w:t xml:space="preserve">两餐</w:t>
      </w:r>
      <w:r>
        <w:rPr>
          <w:rFonts w:hint="eastAsia" w:ascii="宋体" w:hAnsi="宋体" w:eastAsia="宋体" w:cs="宋体"/>
          <w:color w:val="auto"/>
          <w:sz w:val="24"/>
          <w:szCs w:val="24"/>
          <w:highlight w:val="none"/>
        </w:rPr>
        <w:t xml:space="preserve">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食堂开餐时间</w:t>
      </w:r>
      <w:r>
        <w:rPr>
          <w:rFonts w:hint="eastAsia" w:ascii="宋体" w:hAnsi="宋体" w:eastAsia="宋体" w:cs="宋体"/>
          <w:color w:val="auto"/>
          <w:sz w:val="24"/>
          <w:szCs w:val="24"/>
          <w:highlight w:val="none"/>
          <w:lang w:eastAsia="zh-CN"/>
        </w:rPr>
        <w:t xml:space="preserve">：早餐</w:t>
      </w:r>
      <w:r>
        <w:rPr>
          <w:rFonts w:hint="eastAsia" w:ascii="宋体" w:hAnsi="宋体" w:eastAsia="宋体" w:cs="宋体"/>
          <w:color w:val="auto"/>
          <w:sz w:val="24"/>
          <w:szCs w:val="24"/>
          <w:highlight w:val="none"/>
          <w:lang w:val="en-US" w:eastAsia="zh-CN"/>
        </w:rPr>
        <w:t xml:space="preserve">7:00至8:45，午餐</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0至</w:t>
      </w:r>
      <w:r>
        <w:rPr>
          <w:rFonts w:hint="eastAsia" w:ascii="宋体" w:hAnsi="宋体" w:eastAsia="宋体" w:cs="宋体"/>
          <w:color w:val="auto"/>
          <w:sz w:val="24"/>
          <w:szCs w:val="24"/>
          <w:highlight w:val="none"/>
          <w:lang w:val="en-US" w:eastAsia="zh-CN"/>
        </w:rPr>
        <w:t xml:space="preserve">13:00；</w:t>
      </w:r>
      <w:r>
        <w:rPr>
          <w:rFonts w:hint="eastAsia" w:ascii="宋体" w:hAnsi="宋体" w:eastAsia="宋体" w:cs="宋体"/>
          <w:color w:val="auto"/>
          <w:sz w:val="24"/>
          <w:szCs w:val="24"/>
          <w:highlight w:val="none"/>
          <w:u w:val="none"/>
          <w:lang w:val="en-US" w:eastAsia="zh-CN"/>
        </w:rPr>
        <w:t xml:space="preserve">锡沪西路300号城管中队办公用房</w:t>
      </w:r>
      <w:r>
        <w:rPr>
          <w:rFonts w:hint="eastAsia" w:ascii="宋体" w:hAnsi="宋体" w:eastAsia="宋体" w:cs="宋体"/>
          <w:color w:val="auto"/>
          <w:sz w:val="24"/>
          <w:szCs w:val="24"/>
          <w:highlight w:val="none"/>
        </w:rPr>
        <w:t xml:space="preserve">食堂实行“一日</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餐制”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食堂开餐时间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午餐</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0至</w:t>
      </w:r>
      <w:r>
        <w:rPr>
          <w:rFonts w:hint="eastAsia" w:ascii="宋体" w:hAnsi="宋体" w:eastAsia="宋体" w:cs="宋体"/>
          <w:color w:val="auto"/>
          <w:sz w:val="24"/>
          <w:szCs w:val="24"/>
          <w:highlight w:val="none"/>
          <w:lang w:val="en-US" w:eastAsia="zh-CN"/>
        </w:rPr>
        <w:t xml:space="preserve">13:00。</w:t>
      </w:r>
      <w:r/>
    </w:p>
    <w:p>
      <w:pPr>
        <w:pStyle w:val="679"/>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早餐</w:t>
      </w:r>
      <w:r>
        <w:rPr>
          <w:rFonts w:hint="eastAsia" w:ascii="宋体" w:hAnsi="宋体" w:eastAsia="宋体" w:cs="宋体"/>
          <w:color w:val="auto"/>
          <w:sz w:val="24"/>
          <w:szCs w:val="24"/>
          <w:highlight w:val="none"/>
          <w:lang w:val="en-US" w:eastAsia="zh-CN"/>
        </w:rPr>
        <w:t xml:space="preserve">食材采购标准不得低于10元/人，餐品包括馒头</w:t>
      </w:r>
      <w:r>
        <w:rPr>
          <w:rFonts w:hint="eastAsia" w:ascii="宋体" w:hAnsi="宋体" w:eastAsia="宋体" w:cs="宋体"/>
          <w:color w:val="auto"/>
          <w:sz w:val="24"/>
          <w:szCs w:val="24"/>
          <w:highlight w:val="none"/>
          <w:lang w:val="en-US" w:eastAsia="zh-CN"/>
        </w:rPr>
        <w:t xml:space="preserve">、面条、粥、鸡蛋、面包、豆浆等；</w:t>
      </w:r>
      <w:r>
        <w:rPr>
          <w:rFonts w:hint="eastAsia" w:ascii="宋体" w:hAnsi="宋体" w:eastAsia="宋体"/>
          <w:color w:val="auto"/>
          <w:sz w:val="24"/>
          <w:szCs w:val="24"/>
          <w:highlight w:val="none"/>
        </w:rPr>
        <w:t xml:space="preserve">午餐</w:t>
      </w:r>
      <w:r>
        <w:rPr>
          <w:rFonts w:hint="eastAsia" w:ascii="宋体" w:hAnsi="宋体" w:eastAsia="宋体" w:cs="宋体"/>
          <w:color w:val="auto"/>
          <w:sz w:val="24"/>
          <w:szCs w:val="24"/>
          <w:highlight w:val="none"/>
          <w:lang w:val="en-US" w:eastAsia="zh-CN"/>
        </w:rPr>
        <w:t xml:space="preserve">食材采购标准不得低于16元/人，餐品包括</w:t>
      </w:r>
      <w:r>
        <w:rPr>
          <w:rFonts w:hint="eastAsia" w:ascii="宋体" w:hAnsi="宋体" w:eastAsia="宋体"/>
          <w:color w:val="auto"/>
          <w:sz w:val="24"/>
          <w:szCs w:val="24"/>
          <w:highlight w:val="none"/>
        </w:rPr>
        <w:t xml:space="preserve">大荤</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个，小荤</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个，蔬菜</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个，汤1份，主食副食各1份，水果</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份</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酸奶1份；</w:t>
      </w:r>
      <w:r>
        <w:rPr>
          <w:rFonts w:hint="eastAsia" w:ascii="宋体" w:hAnsi="宋体" w:eastAsia="宋体"/>
          <w:color w:val="auto"/>
          <w:sz w:val="24"/>
          <w:szCs w:val="24"/>
          <w:highlight w:val="none"/>
        </w:rPr>
        <w:t xml:space="preserve">每1周提供一次特色餐，如馄饨、水饺、面条、菜饭、炒饭等（均不得提供速冻品）</w:t>
      </w:r>
      <w:r>
        <w:rPr>
          <w:rFonts w:hint="eastAsia" w:ascii="宋体" w:hAnsi="宋体" w:eastAsia="宋体"/>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遇传统节假日、纪念日等特殊节日，</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午餐需提供相对应的餐食</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遇夏季高温，</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lang w:val="en-US" w:eastAsia="zh-CN"/>
        </w:rPr>
        <w:t xml:space="preserve">应</w:t>
      </w:r>
      <w:r>
        <w:rPr>
          <w:rFonts w:hint="eastAsia" w:ascii="宋体" w:hAnsi="宋体" w:eastAsia="宋体" w:cs="Times New Roman"/>
          <w:color w:val="auto"/>
          <w:sz w:val="24"/>
          <w:szCs w:val="24"/>
          <w:highlight w:val="none"/>
        </w:rPr>
        <w:t xml:space="preserve">向</w:t>
      </w:r>
      <w:r>
        <w:rPr>
          <w:rFonts w:hint="eastAsia" w:ascii="宋体" w:hAnsi="宋体" w:eastAsia="宋体"/>
          <w:color w:val="auto"/>
          <w:sz w:val="24"/>
          <w:szCs w:val="24"/>
          <w:highlight w:val="none"/>
        </w:rPr>
        <w:t xml:space="preserve">采购人职工供应消暑饮食，如绿豆汤</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酸梅汁</w:t>
      </w:r>
      <w:r>
        <w:rPr>
          <w:rFonts w:hint="eastAsia" w:ascii="宋体" w:hAnsi="宋体" w:eastAsia="宋体"/>
          <w:color w:val="auto"/>
          <w:sz w:val="24"/>
          <w:szCs w:val="24"/>
          <w:highlight w:val="none"/>
        </w:rPr>
        <w:t xml:space="preserve">等</w:t>
      </w:r>
      <w:r>
        <w:rPr>
          <w:rFonts w:hint="eastAsia" w:ascii="宋体" w:hAnsi="宋体" w:eastAsia="宋体"/>
          <w:color w:val="auto"/>
          <w:sz w:val="24"/>
          <w:szCs w:val="24"/>
          <w:highlight w:val="none"/>
          <w:lang w:val="en-US" w:eastAsia="zh-CN"/>
        </w:rPr>
        <w:t xml:space="preserve">；食材采购标准中含烹制食品所需的辅助调味品</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每周菜单中的菜品更换率不得低于80%，连续两周不得重复相同主菜。</w:t>
      </w:r>
      <w:r>
        <w:rPr>
          <w:rFonts w:hint="eastAsia" w:ascii="宋体" w:hAnsi="宋体" w:eastAsia="宋体" w:cs="Times New Roman"/>
          <w:color w:val="auto"/>
          <w:sz w:val="24"/>
          <w:szCs w:val="24"/>
          <w:highlight w:val="none"/>
          <w:lang w:eastAsia="zh-CN"/>
        </w:rPr>
        <w:t xml:space="preserve">投标供应商</w:t>
      </w:r>
      <w:r>
        <w:rPr>
          <w:rFonts w:hint="eastAsia" w:ascii="宋体" w:hAnsi="宋体" w:eastAsia="宋体" w:cs="Times New Roman"/>
          <w:color w:val="auto"/>
          <w:sz w:val="24"/>
          <w:szCs w:val="24"/>
          <w:highlight w:val="none"/>
        </w:rPr>
        <w:t xml:space="preserve">应在每周五下午4点前将下一周的菜单报采购人</w:t>
      </w:r>
      <w:r>
        <w:rPr>
          <w:rFonts w:hint="eastAsia" w:ascii="宋体" w:hAnsi="宋体" w:eastAsia="宋体" w:cs="Times New Roman"/>
          <w:color w:val="auto"/>
          <w:sz w:val="24"/>
          <w:szCs w:val="24"/>
          <w:highlight w:val="none"/>
          <w:lang w:val="en-US" w:eastAsia="zh-CN"/>
        </w:rPr>
        <w:t xml:space="preserve">确认</w:t>
      </w:r>
      <w:r>
        <w:rPr>
          <w:rFonts w:hint="eastAsia" w:ascii="宋体" w:hAnsi="宋体" w:eastAsia="宋体" w:cs="Times New Roman"/>
          <w:color w:val="auto"/>
          <w:sz w:val="24"/>
          <w:szCs w:val="24"/>
          <w:highlight w:val="none"/>
          <w:lang w:eastAsia="zh-CN"/>
        </w:rPr>
        <w:t xml:space="preserve">。</w:t>
      </w:r>
      <w:r/>
    </w:p>
    <w:p>
      <w:pPr>
        <w:pStyle w:val="679"/>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3.餐食应</w:t>
      </w:r>
      <w:r>
        <w:rPr>
          <w:rFonts w:hint="eastAsia" w:ascii="宋体" w:hAnsi="宋体" w:eastAsia="宋体" w:cs="宋体"/>
          <w:color w:val="auto"/>
          <w:sz w:val="24"/>
          <w:szCs w:val="24"/>
          <w:highlight w:val="none"/>
        </w:rPr>
        <w:t xml:space="preserve">按时供应，不得拖延。</w:t>
      </w:r>
      <w:r/>
    </w:p>
    <w:p>
      <w:pPr>
        <w:pStyle w:val="680"/>
        <w:numPr>
          <w:ilvl w:val="0"/>
          <w:numId w:val="0"/>
        </w:numPr>
        <w:ind w:firstLine="480"/>
        <w:rPr>
          <w:rFonts w:hint="eastAsia"/>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根据采购人需</w:t>
      </w:r>
      <w:r>
        <w:rPr>
          <w:rFonts w:hint="eastAsia" w:ascii="宋体" w:hAnsi="宋体" w:eastAsia="宋体" w:cs="宋体"/>
          <w:color w:val="auto"/>
          <w:sz w:val="24"/>
          <w:szCs w:val="24"/>
          <w:highlight w:val="none"/>
        </w:rPr>
        <w:t xml:space="preserve">求</w:t>
      </w:r>
      <w:r>
        <w:rPr>
          <w:rFonts w:hint="eastAsia" w:ascii="宋体" w:hAnsi="宋体" w:eastAsia="宋体" w:cs="宋体"/>
          <w:color w:val="auto"/>
          <w:sz w:val="24"/>
          <w:szCs w:val="24"/>
          <w:highlight w:val="none"/>
          <w:lang w:val="en-US" w:eastAsia="zh-CN"/>
        </w:rPr>
        <w:t xml:space="preserve">提供其他临时性</w:t>
      </w:r>
      <w:r>
        <w:rPr>
          <w:rFonts w:hint="eastAsia" w:ascii="宋体" w:hAnsi="宋体" w:cs="宋体"/>
          <w:color w:val="auto"/>
          <w:sz w:val="24"/>
          <w:szCs w:val="24"/>
          <w:highlight w:val="none"/>
          <w:lang w:val="en-US" w:eastAsia="zh-CN"/>
        </w:rPr>
        <w:t xml:space="preserve">餐饮服务。</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餐饮运行模式</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采购食材原材料、用</w:t>
      </w:r>
      <w:r>
        <w:rPr>
          <w:rFonts w:hint="eastAsia" w:ascii="宋体" w:hAnsi="宋体" w:eastAsia="宋体" w:cs="宋体"/>
          <w:color w:val="auto"/>
          <w:sz w:val="24"/>
          <w:szCs w:val="24"/>
          <w:highlight w:val="none"/>
        </w:rPr>
        <w:t xml:space="preserve">工管理的餐饮运行管理模式。其中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rPr>
        <w:t xml:space="preserve">餐费收取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中标供应商配合提供收取服务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负责食品原材料采购、核价及成本核算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提供服务人员及技术服务，负责菜单制定、菜点制作、餐饮工艺流程实施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餐厅服务与</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rPr>
        <w:t xml:space="preserve">餐厅</w:t>
      </w:r>
      <w:r>
        <w:rPr>
          <w:rFonts w:hint="eastAsia" w:ascii="宋体" w:hAnsi="宋体" w:eastAsia="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厨房</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保洁服务等。</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的责任与义务</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两处地点共</w:t>
      </w:r>
      <w:r>
        <w:rPr>
          <w:rFonts w:hint="eastAsia" w:ascii="宋体" w:hAnsi="宋体" w:eastAsia="宋体" w:cs="宋体"/>
          <w:color w:val="auto"/>
          <w:sz w:val="24"/>
          <w:szCs w:val="24"/>
          <w:highlight w:val="none"/>
        </w:rPr>
        <w:t xml:space="preserve">提供员工更衣室</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食品仓库2间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杂物库</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餐厅、厨房设备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餐桌椅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水、电、气等设备设施</w:t>
      </w:r>
      <w:r>
        <w:rPr>
          <w:rFonts w:hint="eastAsia" w:ascii="宋体" w:hAnsi="宋体" w:eastAsia="宋体" w:cs="宋体"/>
          <w:color w:val="auto"/>
          <w:sz w:val="24"/>
          <w:szCs w:val="24"/>
          <w:highlight w:val="none"/>
          <w:lang w:val="en-US" w:eastAsia="zh-CN"/>
        </w:rPr>
        <w:t xml:space="preserve">及相应水、电、气供应</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须在合同结</w:t>
      </w:r>
      <w:r>
        <w:rPr>
          <w:rFonts w:hint="eastAsia" w:ascii="宋体" w:hAnsi="宋体" w:eastAsia="宋体" w:cs="宋体"/>
          <w:color w:val="auto"/>
          <w:sz w:val="24"/>
          <w:szCs w:val="24"/>
          <w:highlight w:val="none"/>
          <w:lang w:eastAsia="zh-CN"/>
        </w:rPr>
        <w:t xml:space="preserve">束后</w:t>
      </w:r>
      <w:r>
        <w:rPr>
          <w:rFonts w:hint="eastAsia" w:ascii="宋体" w:hAnsi="宋体" w:eastAsia="宋体" w:cs="宋体"/>
          <w:color w:val="auto"/>
          <w:sz w:val="24"/>
          <w:szCs w:val="24"/>
          <w:highlight w:val="none"/>
        </w:rPr>
        <w:t xml:space="preserve">交回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上述设施设备和各类物品并保证其完</w:t>
      </w:r>
      <w:r>
        <w:rPr>
          <w:rFonts w:hint="eastAsia" w:ascii="宋体" w:hAnsi="宋体" w:eastAsia="宋体" w:cs="宋体"/>
          <w:color w:val="auto"/>
          <w:sz w:val="24"/>
          <w:szCs w:val="24"/>
          <w:highlight w:val="none"/>
          <w:lang w:eastAsia="zh-CN"/>
        </w:rPr>
        <w:t xml:space="preserve">整性</w:t>
      </w:r>
      <w:r>
        <w:rPr>
          <w:rFonts w:hint="eastAsia" w:ascii="宋体" w:hAnsi="宋体" w:eastAsia="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完好性。</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将现有工作场所设施设备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各类物品列出清单，待</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进驻时由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双方办理交接手续，确认签字后各执一份。</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开具的采购</w:t>
      </w:r>
      <w:r>
        <w:rPr>
          <w:rFonts w:hint="eastAsia" w:ascii="宋体" w:hAnsi="宋体" w:eastAsia="宋体" w:cs="宋体"/>
          <w:color w:val="auto"/>
          <w:sz w:val="24"/>
          <w:szCs w:val="24"/>
          <w:highlight w:val="none"/>
          <w:lang w:eastAsia="zh-CN"/>
        </w:rPr>
        <w:t xml:space="preserve">食材</w:t>
      </w:r>
      <w:r>
        <w:rPr>
          <w:rFonts w:hint="eastAsia" w:ascii="宋体" w:hAnsi="宋体" w:eastAsia="宋体" w:cs="宋体"/>
          <w:color w:val="auto"/>
          <w:sz w:val="24"/>
          <w:szCs w:val="24"/>
          <w:highlight w:val="none"/>
        </w:rPr>
        <w:t xml:space="preserve">和辅料清单</w:t>
      </w:r>
      <w:r>
        <w:rPr>
          <w:rFonts w:hint="eastAsia" w:ascii="宋体" w:hAnsi="宋体" w:eastAsia="宋体" w:cs="宋体"/>
          <w:color w:val="auto"/>
          <w:sz w:val="24"/>
          <w:szCs w:val="24"/>
          <w:highlight w:val="none"/>
          <w:lang w:val="en-US" w:eastAsia="zh-CN"/>
        </w:rPr>
        <w:t xml:space="preserve">及每日供应菜单应经采购人</w:t>
      </w:r>
      <w:r>
        <w:rPr>
          <w:rFonts w:hint="eastAsia" w:ascii="宋体" w:hAnsi="宋体" w:eastAsia="宋体" w:cs="宋体"/>
          <w:color w:val="auto"/>
          <w:sz w:val="24"/>
          <w:szCs w:val="24"/>
          <w:highlight w:val="none"/>
        </w:rPr>
        <w:t xml:space="preserve">审核后</w:t>
      </w:r>
      <w:r>
        <w:rPr>
          <w:rFonts w:hint="eastAsia" w:ascii="宋体" w:hAnsi="宋体" w:eastAsia="宋体" w:cs="宋体"/>
          <w:color w:val="auto"/>
          <w:sz w:val="24"/>
          <w:szCs w:val="24"/>
          <w:highlight w:val="none"/>
          <w:lang w:val="en-US" w:eastAsia="zh-CN"/>
        </w:rPr>
        <w:t xml:space="preserve">方可</w:t>
      </w:r>
      <w:r>
        <w:rPr>
          <w:rFonts w:hint="eastAsia" w:ascii="宋体" w:hAnsi="宋体" w:eastAsia="宋体" w:cs="宋体"/>
          <w:color w:val="auto"/>
          <w:sz w:val="24"/>
          <w:szCs w:val="24"/>
          <w:highlight w:val="none"/>
        </w:rPr>
        <w:t xml:space="preserve">负责采购。</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对在检查中发现的</w:t>
      </w:r>
      <w:r>
        <w:rPr>
          <w:rFonts w:hint="eastAsia" w:ascii="宋体" w:hAnsi="宋体" w:eastAsia="宋体" w:cs="宋体"/>
          <w:color w:val="auto"/>
          <w:sz w:val="24"/>
          <w:szCs w:val="24"/>
          <w:highlight w:val="none"/>
          <w:lang w:val="en-US" w:eastAsia="zh-CN"/>
        </w:rPr>
        <w:t xml:space="preserve">重大</w:t>
      </w:r>
      <w:r>
        <w:rPr>
          <w:rFonts w:hint="eastAsia" w:ascii="宋体" w:hAnsi="宋体" w:eastAsia="宋体" w:cs="宋体"/>
          <w:color w:val="auto"/>
          <w:sz w:val="24"/>
          <w:szCs w:val="24"/>
          <w:highlight w:val="none"/>
        </w:rPr>
        <w:t xml:space="preserve">问题，</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将</w:t>
      </w:r>
      <w:r>
        <w:rPr>
          <w:rFonts w:hint="eastAsia" w:ascii="宋体" w:hAnsi="宋体" w:eastAsia="宋体" w:cs="宋体"/>
          <w:color w:val="auto"/>
          <w:sz w:val="24"/>
          <w:szCs w:val="24"/>
          <w:highlight w:val="none"/>
        </w:rPr>
        <w:t xml:space="preserve">以书面形式向</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下达整改通知</w:t>
      </w:r>
      <w:r>
        <w:rPr>
          <w:rFonts w:hint="eastAsia" w:ascii="宋体" w:hAnsi="宋体" w:eastAsia="宋体" w:cs="宋体"/>
          <w:color w:val="auto"/>
          <w:sz w:val="24"/>
          <w:szCs w:val="24"/>
          <w:highlight w:val="none"/>
          <w:lang w:val="en-US" w:eastAsia="zh-CN"/>
        </w:rPr>
        <w:t xml:space="preserve">；若有</w:t>
      </w:r>
      <w:r>
        <w:rPr>
          <w:rFonts w:hint="eastAsia" w:ascii="宋体" w:hAnsi="宋体" w:eastAsia="宋体" w:cs="宋体"/>
          <w:color w:val="auto"/>
          <w:sz w:val="24"/>
          <w:szCs w:val="24"/>
          <w:highlight w:val="none"/>
        </w:rPr>
        <w:t xml:space="preserve">投诉</w:t>
      </w:r>
      <w:r>
        <w:rPr>
          <w:rFonts w:hint="eastAsia" w:ascii="宋体" w:hAnsi="宋体" w:eastAsia="宋体" w:cs="宋体"/>
          <w:color w:val="auto"/>
          <w:sz w:val="24"/>
          <w:szCs w:val="24"/>
          <w:highlight w:val="none"/>
          <w:lang w:val="en-US" w:eastAsia="zh-CN"/>
        </w:rPr>
        <w:t xml:space="preserve">事件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核实</w:t>
      </w:r>
      <w:r>
        <w:rPr>
          <w:rFonts w:hint="eastAsia" w:ascii="宋体" w:hAnsi="宋体" w:eastAsia="宋体" w:cs="宋体"/>
          <w:color w:val="auto"/>
          <w:sz w:val="24"/>
          <w:szCs w:val="24"/>
          <w:highlight w:val="none"/>
          <w:lang w:val="en-US" w:eastAsia="zh-CN"/>
        </w:rPr>
        <w:t xml:space="preserve">后将</w:t>
      </w:r>
      <w:r>
        <w:rPr>
          <w:rFonts w:hint="eastAsia" w:ascii="宋体" w:hAnsi="宋体" w:eastAsia="宋体" w:cs="宋体"/>
          <w:color w:val="auto"/>
          <w:sz w:val="24"/>
          <w:szCs w:val="24"/>
          <w:highlight w:val="none"/>
        </w:rPr>
        <w:t xml:space="preserve">责令</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限期整改，</w:t>
      </w:r>
      <w:r>
        <w:rPr>
          <w:rFonts w:hint="eastAsia" w:ascii="宋体" w:hAnsi="宋体" w:eastAsia="宋体" w:cs="宋体"/>
          <w:color w:val="auto"/>
          <w:sz w:val="24"/>
          <w:szCs w:val="24"/>
          <w:highlight w:val="none"/>
          <w:lang w:val="en-US" w:eastAsia="zh-CN"/>
        </w:rPr>
        <w:t xml:space="preserve">若</w:t>
      </w:r>
      <w:r>
        <w:rPr>
          <w:rFonts w:hint="eastAsia" w:ascii="宋体" w:hAnsi="宋体" w:eastAsia="宋体" w:cs="宋体"/>
          <w:color w:val="auto"/>
          <w:sz w:val="24"/>
          <w:szCs w:val="24"/>
          <w:highlight w:val="none"/>
        </w:rPr>
        <w:t xml:space="preserve">整改不及时、成效不明显的，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有权</w:t>
      </w:r>
      <w:r>
        <w:rPr>
          <w:rFonts w:hint="eastAsia" w:ascii="宋体" w:hAnsi="宋体" w:eastAsia="宋体" w:cs="宋体"/>
          <w:color w:val="auto"/>
          <w:sz w:val="24"/>
          <w:szCs w:val="24"/>
          <w:highlight w:val="none"/>
        </w:rPr>
        <w:t xml:space="preserve">追究</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违约责任，根据情节</w:t>
      </w:r>
      <w:r>
        <w:rPr>
          <w:rFonts w:hint="eastAsia" w:ascii="宋体" w:hAnsi="宋体" w:eastAsia="宋体" w:cs="宋体"/>
          <w:color w:val="auto"/>
          <w:sz w:val="24"/>
          <w:szCs w:val="24"/>
          <w:highlight w:val="none"/>
          <w:lang w:eastAsia="zh-CN"/>
        </w:rPr>
        <w:t xml:space="preserve">严重程度</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每次处以</w:t>
      </w:r>
      <w:r>
        <w:rPr>
          <w:rFonts w:hint="eastAsia" w:ascii="宋体" w:hAnsi="宋体" w:eastAsia="宋体" w:cs="宋体"/>
          <w:color w:val="auto"/>
          <w:sz w:val="24"/>
          <w:szCs w:val="24"/>
          <w:highlight w:val="none"/>
          <w:lang w:val="en-US" w:eastAsia="zh-CN"/>
        </w:rPr>
        <w:t xml:space="preserve">500</w:t>
      </w:r>
      <w:r>
        <w:rPr>
          <w:rFonts w:hint="eastAsia" w:ascii="宋体" w:hAnsi="宋体" w:eastAsia="宋体" w:cs="宋体"/>
          <w:color w:val="auto"/>
          <w:sz w:val="24"/>
          <w:szCs w:val="24"/>
          <w:highlight w:val="none"/>
        </w:rPr>
        <w:t xml:space="preserve">-5000元违约罚款。</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每天菜品</w:t>
      </w:r>
      <w:r>
        <w:rPr>
          <w:rFonts w:hint="eastAsia" w:ascii="宋体" w:hAnsi="宋体" w:eastAsia="宋体" w:cs="宋体"/>
          <w:color w:val="auto"/>
          <w:sz w:val="24"/>
          <w:szCs w:val="24"/>
          <w:highlight w:val="none"/>
          <w:lang w:eastAsia="zh-CN"/>
        </w:rPr>
        <w:t xml:space="preserve">的分量</w:t>
      </w:r>
      <w:r>
        <w:rPr>
          <w:rFonts w:hint="eastAsia" w:ascii="宋体" w:hAnsi="宋体" w:eastAsia="宋体" w:cs="宋体"/>
          <w:color w:val="auto"/>
          <w:sz w:val="24"/>
          <w:szCs w:val="24"/>
          <w:highlight w:val="none"/>
        </w:rPr>
        <w:t xml:space="preserve">、质量、品质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色味进行监督、检查。</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6.采购人</w:t>
      </w:r>
      <w:r>
        <w:rPr>
          <w:rFonts w:hint="eastAsia" w:ascii="宋体" w:hAnsi="宋体" w:eastAsia="宋体" w:cs="宋体"/>
          <w:color w:val="auto"/>
          <w:sz w:val="24"/>
          <w:szCs w:val="24"/>
          <w:highlight w:val="none"/>
        </w:rPr>
        <w:t xml:space="preserve">负责泔水、废油定点处理。</w:t>
      </w:r>
      <w:r/>
    </w:p>
    <w:p>
      <w:pPr>
        <w:pStyle w:val="679"/>
        <w:ind w:firstLine="48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val="en-US" w:eastAsia="zh-CN"/>
        </w:rPr>
        <w:t xml:space="preserve">（四）</w:t>
      </w:r>
      <w:r>
        <w:rPr>
          <w:rFonts w:hint="eastAsia" w:ascii="宋体" w:hAnsi="宋体" w:eastAsia="宋体" w:cs="宋体"/>
          <w:color w:val="auto"/>
          <w:sz w:val="24"/>
          <w:szCs w:val="24"/>
          <w:highlight w:val="none"/>
          <w:u w:val="none"/>
          <w:lang w:eastAsia="zh-CN"/>
        </w:rPr>
        <w:t xml:space="preserve">供应商</w:t>
      </w:r>
      <w:r>
        <w:rPr>
          <w:rFonts w:hint="eastAsia" w:ascii="宋体" w:hAnsi="宋体" w:eastAsia="宋体" w:cs="宋体"/>
          <w:color w:val="auto"/>
          <w:sz w:val="24"/>
          <w:szCs w:val="24"/>
          <w:highlight w:val="none"/>
          <w:u w:val="none"/>
        </w:rPr>
        <w:t xml:space="preserve">的责任与义务</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eastAsia="zh-CN"/>
        </w:rPr>
        <w:t xml:space="preserve">以自身</w:t>
      </w:r>
      <w:r>
        <w:rPr>
          <w:rFonts w:hint="eastAsia" w:ascii="宋体" w:hAnsi="宋体" w:eastAsia="宋体" w:cs="宋体"/>
          <w:color w:val="auto"/>
          <w:sz w:val="24"/>
          <w:szCs w:val="24"/>
          <w:highlight w:val="none"/>
        </w:rPr>
        <w:t xml:space="preserve">资质</w:t>
      </w:r>
      <w:r>
        <w:rPr>
          <w:rFonts w:hint="eastAsia" w:ascii="宋体" w:hAnsi="宋体" w:eastAsia="宋体" w:cs="宋体"/>
          <w:color w:val="auto"/>
          <w:sz w:val="24"/>
          <w:szCs w:val="24"/>
          <w:highlight w:val="none"/>
          <w:lang w:eastAsia="zh-CN"/>
        </w:rPr>
        <w:t xml:space="preserve">参与投标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发现资质挂靠</w:t>
      </w:r>
      <w:r>
        <w:rPr>
          <w:rFonts w:hint="eastAsia" w:ascii="宋体" w:hAnsi="宋体" w:eastAsia="宋体" w:cs="宋体"/>
          <w:color w:val="auto"/>
          <w:sz w:val="24"/>
          <w:szCs w:val="24"/>
          <w:highlight w:val="none"/>
          <w:lang w:eastAsia="zh-CN"/>
        </w:rPr>
        <w:t xml:space="preserve">行为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将</w:t>
      </w:r>
      <w:r>
        <w:rPr>
          <w:rFonts w:hint="eastAsia" w:ascii="宋体" w:hAnsi="宋体" w:eastAsia="宋体" w:cs="宋体"/>
          <w:color w:val="auto"/>
          <w:sz w:val="24"/>
          <w:szCs w:val="24"/>
          <w:highlight w:val="none"/>
        </w:rPr>
        <w:t xml:space="preserve">取消</w:t>
      </w:r>
      <w:r>
        <w:rPr>
          <w:rFonts w:hint="eastAsia" w:ascii="宋体" w:hAnsi="宋体" w:eastAsia="宋体" w:cs="宋体"/>
          <w:color w:val="auto"/>
          <w:sz w:val="24"/>
          <w:szCs w:val="24"/>
          <w:highlight w:val="none"/>
          <w:lang w:eastAsia="zh-CN"/>
        </w:rPr>
        <w:t xml:space="preserve">其投标</w:t>
      </w:r>
      <w:r>
        <w:rPr>
          <w:rFonts w:hint="eastAsia" w:ascii="宋体" w:hAnsi="宋体" w:eastAsia="宋体" w:cs="宋体"/>
          <w:color w:val="auto"/>
          <w:sz w:val="24"/>
          <w:szCs w:val="24"/>
          <w:highlight w:val="none"/>
        </w:rPr>
        <w:t xml:space="preserve">资格</w:t>
      </w:r>
      <w:r>
        <w:rPr>
          <w:rFonts w:hint="eastAsia" w:ascii="宋体" w:hAnsi="宋体" w:eastAsia="宋体" w:cs="宋体"/>
          <w:color w:val="auto"/>
          <w:sz w:val="24"/>
          <w:szCs w:val="24"/>
          <w:highlight w:val="none"/>
          <w:lang w:eastAsia="zh-CN"/>
        </w:rPr>
        <w:t xml:space="preserve">并追究法律责任</w:t>
      </w:r>
      <w:r>
        <w:rPr>
          <w:rFonts w:hint="eastAsia" w:ascii="宋体" w:hAnsi="宋体" w:eastAsia="宋体" w:cs="宋体"/>
          <w:color w:val="auto"/>
          <w:sz w:val="24"/>
          <w:szCs w:val="24"/>
          <w:highlight w:val="none"/>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应按照相关规定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与所有聘用人员依法签订劳动合同。</w:t>
      </w:r>
      <w:r/>
    </w:p>
    <w:p>
      <w:pPr>
        <w:pStyle w:val="679"/>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确定中标后，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eastAsia="zh-CN"/>
        </w:rPr>
        <w:t xml:space="preserve">按照</w:t>
      </w:r>
      <w:r>
        <w:rPr>
          <w:rFonts w:hint="eastAsia" w:ascii="宋体" w:hAnsi="宋体" w:eastAsia="宋体" w:cs="宋体"/>
          <w:color w:val="auto"/>
          <w:sz w:val="24"/>
          <w:szCs w:val="24"/>
          <w:highlight w:val="none"/>
        </w:rPr>
        <w:t xml:space="preserve">采购人要求，提供所有用工人员的相关材料给采购人备案，未经采购人许可不得</w:t>
      </w:r>
      <w:r>
        <w:rPr>
          <w:rFonts w:hint="eastAsia" w:ascii="宋体" w:hAnsi="宋体" w:eastAsia="宋体" w:cs="宋体"/>
          <w:color w:val="auto"/>
          <w:sz w:val="24"/>
          <w:szCs w:val="24"/>
          <w:highlight w:val="none"/>
          <w:lang w:eastAsia="zh-CN"/>
        </w:rPr>
        <w:t xml:space="preserve">擅自更换</w:t>
      </w:r>
      <w:r>
        <w:rPr>
          <w:rFonts w:hint="eastAsia" w:ascii="宋体" w:hAnsi="宋体" w:eastAsia="宋体" w:cs="宋体"/>
          <w:color w:val="auto"/>
          <w:sz w:val="24"/>
          <w:szCs w:val="24"/>
          <w:highlight w:val="none"/>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lang w:val="en-US" w:eastAsia="zh-CN"/>
        </w:rPr>
        <w:t xml:space="preserve">承担项目配备人员</w:t>
      </w:r>
      <w:r>
        <w:rPr>
          <w:rFonts w:hint="eastAsia" w:ascii="宋体" w:hAnsi="宋体" w:eastAsia="宋体" w:cs="宋体"/>
          <w:color w:val="auto"/>
          <w:sz w:val="24"/>
          <w:szCs w:val="24"/>
          <w:highlight w:val="none"/>
        </w:rPr>
        <w:t xml:space="preserve">在合同期内所发生的一切费用，如工资、加班费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社会保险费、福利费、服装费、体检费、培训费、</w:t>
      </w:r>
      <w:r>
        <w:rPr>
          <w:rFonts w:hint="eastAsia" w:ascii="宋体" w:hAnsi="宋体" w:eastAsia="宋体" w:cs="宋体"/>
          <w:color w:val="auto"/>
          <w:sz w:val="24"/>
          <w:szCs w:val="24"/>
          <w:highlight w:val="none"/>
          <w:lang w:eastAsia="zh-CN"/>
        </w:rPr>
        <w:t xml:space="preserve">工伤保险</w:t>
      </w:r>
      <w:r>
        <w:rPr>
          <w:rFonts w:hint="eastAsia" w:ascii="宋体" w:hAnsi="宋体" w:eastAsia="宋体" w:cs="宋体"/>
          <w:color w:val="auto"/>
          <w:sz w:val="24"/>
          <w:szCs w:val="24"/>
          <w:highlight w:val="none"/>
        </w:rPr>
        <w:t xml:space="preserve">、意外</w:t>
      </w:r>
      <w:r>
        <w:rPr>
          <w:rFonts w:hint="eastAsia" w:ascii="宋体" w:hAnsi="宋体" w:eastAsia="宋体" w:cs="宋体"/>
          <w:color w:val="auto"/>
          <w:sz w:val="24"/>
          <w:szCs w:val="24"/>
          <w:highlight w:val="none"/>
          <w:lang w:eastAsia="zh-CN"/>
        </w:rPr>
        <w:t xml:space="preserve">伤害保险等</w:t>
      </w:r>
      <w:r>
        <w:rPr>
          <w:rFonts w:hint="eastAsia" w:ascii="宋体" w:hAnsi="宋体" w:eastAsia="宋体" w:cs="宋体"/>
          <w:color w:val="auto"/>
          <w:sz w:val="24"/>
          <w:szCs w:val="24"/>
          <w:highlight w:val="none"/>
        </w:rPr>
        <w:t xml:space="preserve">。</w:t>
      </w:r>
      <w:r/>
    </w:p>
    <w:p>
      <w:pPr>
        <w:pStyle w:val="679"/>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5.中标供应商应为本项目购买公众责任险，承担其经营或管理的场所内，因疏忽、过失或设备设施故障导致的第三者遭受的人身伤亡或财产损失的经济赔偿责任。</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要严格履行</w:t>
      </w:r>
      <w:r>
        <w:rPr>
          <w:rFonts w:hint="eastAsia" w:ascii="宋体" w:hAnsi="宋体" w:eastAsia="宋体" w:cs="宋体"/>
          <w:color w:val="auto"/>
          <w:sz w:val="24"/>
          <w:szCs w:val="24"/>
          <w:highlight w:val="none"/>
          <w:lang w:eastAsia="zh-CN"/>
        </w:rPr>
        <w:t xml:space="preserve">采购文件</w:t>
      </w:r>
      <w:r>
        <w:rPr>
          <w:rFonts w:hint="eastAsia" w:ascii="宋体" w:hAnsi="宋体" w:eastAsia="宋体" w:cs="宋体"/>
          <w:color w:val="auto"/>
          <w:sz w:val="24"/>
          <w:szCs w:val="24"/>
          <w:highlight w:val="none"/>
        </w:rPr>
        <w:t xml:space="preserve">的承诺和与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签订的餐饮服务合同的约定，如发现餐饮服务达不到规定要求</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服务水平下降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投诉多等现象或服务中发生重大失误的，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将按法律程序进行处理，并要求进行财务审计，责任由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7.中标供应商控制所属从业人员的留退率（年人员流动率不得超过20%），</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同意，不得自行更换管理人员。人员须定岗定位，空缺岗位人员须在一周内补齐。</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遇到应急</w:t>
      </w:r>
      <w:r>
        <w:rPr>
          <w:rFonts w:hint="eastAsia" w:ascii="宋体" w:hAnsi="宋体" w:eastAsia="宋体" w:cs="宋体"/>
          <w:color w:val="auto"/>
          <w:sz w:val="24"/>
          <w:szCs w:val="24"/>
          <w:highlight w:val="none"/>
        </w:rPr>
        <w:t xml:space="preserve">突发事件</w:t>
      </w:r>
      <w:r>
        <w:rPr>
          <w:rFonts w:hint="eastAsia" w:ascii="宋体" w:hAnsi="宋体" w:eastAsia="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，有直接管理、设置和调动</w:t>
      </w:r>
      <w:r>
        <w:rPr>
          <w:rFonts w:hint="eastAsia" w:ascii="宋体" w:hAnsi="宋体" w:eastAsia="宋体" w:cs="宋体"/>
          <w:color w:val="auto"/>
          <w:sz w:val="24"/>
          <w:szCs w:val="24"/>
          <w:highlight w:val="none"/>
          <w:lang w:eastAsia="zh-CN"/>
        </w:rPr>
        <w:t xml:space="preserve">中标供应商此项目服务相关人员</w:t>
      </w:r>
      <w:r>
        <w:rPr>
          <w:rFonts w:hint="eastAsia" w:ascii="宋体" w:hAnsi="宋体" w:eastAsia="宋体" w:cs="宋体"/>
          <w:color w:val="auto"/>
          <w:sz w:val="24"/>
          <w:szCs w:val="24"/>
          <w:highlight w:val="none"/>
        </w:rPr>
        <w:t xml:space="preserve">岗位的权力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及时更换不服从管理、违纪、不称职或其他原因不适合继续从事管理</w:t>
      </w:r>
      <w:r>
        <w:rPr>
          <w:rFonts w:hint="eastAsia" w:ascii="宋体" w:hAnsi="宋体" w:eastAsia="宋体" w:cs="宋体"/>
          <w:color w:val="auto"/>
          <w:sz w:val="24"/>
          <w:szCs w:val="24"/>
          <w:highlight w:val="none"/>
          <w:lang w:eastAsia="zh-CN"/>
        </w:rPr>
        <w:t xml:space="preserve">和</w:t>
      </w:r>
      <w:r>
        <w:rPr>
          <w:rFonts w:hint="eastAsia" w:ascii="宋体" w:hAnsi="宋体" w:eastAsia="宋体" w:cs="宋体"/>
          <w:color w:val="auto"/>
          <w:sz w:val="24"/>
          <w:szCs w:val="24"/>
          <w:highlight w:val="none"/>
        </w:rPr>
        <w:t xml:space="preserve">服务的人员。</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严格执行《</w:t>
      </w:r>
      <w:r>
        <w:rPr>
          <w:rFonts w:ascii="Arial" w:hAnsi="Arial" w:eastAsia="Arial" w:cs="Arial"/>
          <w:i w:val="0"/>
          <w:iCs w:val="0"/>
          <w:caps w:val="0"/>
          <w:color w:val="333333"/>
          <w:spacing w:val="0"/>
          <w:sz w:val="24"/>
          <w:szCs w:val="24"/>
          <w:highlight w:val="none"/>
          <w:shd w:val="clear" w:color="auto" w:fill="ffffff"/>
        </w:rPr>
        <w:t xml:space="preserve">中华人民共和国食品</w:t>
      </w:r>
      <w:r>
        <w:rPr>
          <w:rFonts w:hint="eastAsia" w:ascii="Arial" w:hAnsi="Arial" w:eastAsia="宋体" w:cs="Arial"/>
          <w:i w:val="0"/>
          <w:iCs w:val="0"/>
          <w:caps w:val="0"/>
          <w:color w:val="333333"/>
          <w:spacing w:val="0"/>
          <w:sz w:val="24"/>
          <w:szCs w:val="24"/>
          <w:highlight w:val="none"/>
          <w:shd w:val="clear" w:color="auto" w:fill="ffffff"/>
          <w:lang w:val="en-US" w:eastAsia="zh-CN"/>
        </w:rPr>
        <w:t xml:space="preserve">安全</w:t>
      </w:r>
      <w:r>
        <w:rPr>
          <w:rFonts w:ascii="Arial" w:hAnsi="Arial" w:eastAsia="Arial" w:cs="Arial"/>
          <w:i w:val="0"/>
          <w:iCs w:val="0"/>
          <w:caps w:val="0"/>
          <w:color w:val="333333"/>
          <w:spacing w:val="0"/>
          <w:sz w:val="24"/>
          <w:szCs w:val="24"/>
          <w:highlight w:val="none"/>
          <w:shd w:val="clear" w:color="auto" w:fill="ffffff"/>
        </w:rPr>
        <w:t xml:space="preserve">法</w:t>
      </w:r>
      <w:r>
        <w:rPr>
          <w:rFonts w:hint="eastAsia" w:ascii="宋体" w:hAnsi="宋体" w:eastAsia="宋体" w:cs="宋体"/>
          <w:color w:val="auto"/>
          <w:sz w:val="24"/>
          <w:szCs w:val="24"/>
          <w:highlight w:val="none"/>
        </w:rPr>
        <w:t xml:space="preserve">》的各项规定，所有人员必须持</w:t>
      </w:r>
      <w:r>
        <w:rPr>
          <w:rFonts w:hint="eastAsia" w:ascii="宋体" w:hAnsi="宋体" w:eastAsia="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eastAsia="zh-CN"/>
        </w:rPr>
        <w:t xml:space="preserve">有效的健康证明</w:t>
      </w:r>
      <w:r>
        <w:rPr>
          <w:rFonts w:hint="eastAsia" w:ascii="宋体" w:hAnsi="宋体" w:eastAsia="宋体" w:cs="宋体"/>
          <w:color w:val="auto"/>
          <w:sz w:val="24"/>
          <w:szCs w:val="24"/>
          <w:highlight w:val="none"/>
        </w:rPr>
        <w:t xml:space="preserve">上岗，每年不少于1次健康体检，严格执行清洁消毒规定，不得出售变质、变味的饭菜。</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所有员工进入岗位前必须穿戴统一工作服，使用一次性卫生手套、口罩，所有人员在工作时间内必须穿防滑</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鞋，所有人员不得自带任何食物进出工作区域，无关人员不得进入工作区域，工作时不得会客、吸烟、</w:t>
      </w:r>
      <w:r>
        <w:rPr>
          <w:rFonts w:hint="eastAsia" w:ascii="宋体" w:hAnsi="宋体" w:eastAsia="宋体" w:cs="宋体"/>
          <w:color w:val="auto"/>
          <w:sz w:val="24"/>
          <w:szCs w:val="24"/>
          <w:highlight w:val="none"/>
          <w:lang w:eastAsia="zh-CN"/>
        </w:rPr>
        <w:t xml:space="preserve">用餐</w:t>
      </w:r>
      <w:r>
        <w:rPr>
          <w:rFonts w:hint="eastAsia" w:ascii="宋体" w:hAnsi="宋体" w:eastAsia="宋体" w:cs="宋体"/>
          <w:color w:val="auto"/>
          <w:sz w:val="24"/>
          <w:szCs w:val="24"/>
          <w:highlight w:val="none"/>
        </w:rPr>
        <w:t xml:space="preserve">、大声喧哗和聊天。</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10.严</w:t>
      </w:r>
      <w:r>
        <w:rPr>
          <w:rFonts w:hint="eastAsia" w:ascii="宋体" w:hAnsi="宋体" w:eastAsia="宋体" w:cs="宋体"/>
          <w:color w:val="auto"/>
          <w:sz w:val="24"/>
          <w:szCs w:val="24"/>
          <w:highlight w:val="none"/>
        </w:rPr>
        <w:t xml:space="preserve">格遵守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的用餐时间，保证根据客户要求正点开餐，开餐前5分钟所有服务人员</w:t>
      </w:r>
      <w:r>
        <w:rPr>
          <w:rFonts w:hint="eastAsia" w:ascii="宋体" w:hAnsi="宋体" w:eastAsia="宋体" w:cs="宋体"/>
          <w:color w:val="auto"/>
          <w:sz w:val="24"/>
          <w:szCs w:val="24"/>
          <w:highlight w:val="none"/>
          <w:lang w:eastAsia="zh-CN"/>
        </w:rPr>
        <w:t xml:space="preserve">应到达</w:t>
      </w:r>
      <w:r>
        <w:rPr>
          <w:rFonts w:hint="eastAsia" w:ascii="宋体" w:hAnsi="宋体" w:eastAsia="宋体" w:cs="宋体"/>
          <w:color w:val="auto"/>
          <w:sz w:val="24"/>
          <w:szCs w:val="24"/>
          <w:highlight w:val="none"/>
        </w:rPr>
        <w:t xml:space="preserve">指定岗位等待开餐。</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用餐期间厨房保证食品菜肴有序、不间断供应，用餐时段结束后彻底清洁用餐区域，余留食品按规定处理。</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日常保洁工作，要求地面清洁，下水道通畅，无积水，工作场所整洁，无积灰，墙壁无霉斑，各种餐具用品做到卫生、洁净、消毒；餐室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厨房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无蝇、无虫，排油烟设施罩清洁不滴油。</w:t>
      </w:r>
      <w:r/>
    </w:p>
    <w:p>
      <w:pPr>
        <w:pStyle w:val="679"/>
        <w:ind w:firstLine="480"/>
        <w:spacing w:line="360" w:lineRule="auto"/>
        <w:rPr>
          <w:rFonts w:hint="eastAsia"/>
          <w:highlight w:val="none"/>
        </w:rPr>
      </w:pPr>
      <w:r>
        <w:rPr>
          <w:rFonts w:hint="eastAsia" w:ascii="宋体" w:hAnsi="宋体" w:eastAsia="宋体" w:cs="宋体"/>
          <w:color w:val="auto"/>
          <w:sz w:val="24"/>
          <w:szCs w:val="24"/>
          <w:highlight w:val="none"/>
          <w:lang w:val="en-US" w:eastAsia="zh-CN"/>
        </w:rPr>
        <w:t xml:space="preserve">13.中标供应商应每月至少进行一次厨房与餐厅的防鼠防疫及消毒消杀工作；应每月至少进行两次管道疏通清理工作；应每月至少进行两次油烟机清洗工作；</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采购人可以委托第三方机构每月对餐具及菜品进行抽样检测，</w:t>
      </w:r>
      <w:r>
        <w:rPr>
          <w:rFonts w:hint="eastAsia" w:ascii="宋体" w:hAnsi="宋体" w:eastAsia="宋体" w:cs="宋体"/>
          <w:color w:val="auto"/>
          <w:sz w:val="24"/>
          <w:szCs w:val="24"/>
          <w:highlight w:val="none"/>
        </w:rPr>
        <w:t xml:space="preserve">在检测中</w:t>
      </w:r>
      <w:r>
        <w:rPr>
          <w:rFonts w:hint="eastAsia" w:ascii="宋体" w:hAnsi="宋体" w:eastAsia="宋体" w:cs="宋体"/>
          <w:color w:val="auto"/>
          <w:sz w:val="24"/>
          <w:szCs w:val="24"/>
          <w:highlight w:val="none"/>
          <w:lang w:eastAsia="zh-CN"/>
        </w:rPr>
        <w:t xml:space="preserve">发现</w:t>
      </w:r>
      <w:r>
        <w:rPr>
          <w:rFonts w:hint="eastAsia" w:ascii="宋体" w:hAnsi="宋体" w:eastAsia="宋体" w:cs="宋体"/>
          <w:color w:val="auto"/>
          <w:sz w:val="24"/>
          <w:szCs w:val="24"/>
          <w:highlight w:val="none"/>
        </w:rPr>
        <w:t xml:space="preserve">不合格餐具或菜肴，</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视情节</w:t>
      </w:r>
      <w:r>
        <w:rPr>
          <w:rFonts w:hint="eastAsia" w:ascii="宋体" w:hAnsi="宋体" w:eastAsia="宋体" w:cs="宋体"/>
          <w:color w:val="auto"/>
          <w:sz w:val="24"/>
          <w:szCs w:val="24"/>
          <w:highlight w:val="none"/>
          <w:lang w:val="en-US" w:eastAsia="zh-CN"/>
        </w:rPr>
        <w:t xml:space="preserve">严重程度对中标供应商</w:t>
      </w:r>
      <w:r>
        <w:rPr>
          <w:rFonts w:hint="eastAsia" w:ascii="宋体" w:hAnsi="宋体" w:eastAsia="宋体" w:cs="宋体"/>
          <w:color w:val="auto"/>
          <w:sz w:val="24"/>
          <w:szCs w:val="24"/>
          <w:highlight w:val="none"/>
        </w:rPr>
        <w:t xml:space="preserve">每次处以500-2000元罚款。</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职能部门同意，不得在厨房内进行</w:t>
      </w:r>
      <w:r>
        <w:rPr>
          <w:rFonts w:hint="eastAsia" w:ascii="宋体" w:hAnsi="宋体" w:eastAsia="宋体" w:cs="宋体"/>
          <w:color w:val="auto"/>
          <w:sz w:val="24"/>
          <w:szCs w:val="24"/>
          <w:highlight w:val="none"/>
          <w:lang w:val="en-US" w:eastAsia="zh-CN"/>
        </w:rPr>
        <w:t xml:space="preserve">不属于本项目工作内容的</w:t>
      </w:r>
      <w:r>
        <w:rPr>
          <w:rFonts w:hint="eastAsia" w:ascii="宋体" w:hAnsi="宋体" w:eastAsia="宋体" w:cs="宋体"/>
          <w:color w:val="auto"/>
          <w:sz w:val="24"/>
          <w:szCs w:val="24"/>
          <w:highlight w:val="none"/>
        </w:rPr>
        <w:t xml:space="preserve">食品加工，一经发现将作违约处理。</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必须健全餐厅</w:t>
      </w:r>
      <w:r>
        <w:rPr>
          <w:rFonts w:hint="eastAsia" w:ascii="宋体" w:hAnsi="宋体" w:eastAsia="宋体" w:cs="宋体"/>
          <w:color w:val="auto"/>
          <w:sz w:val="24"/>
          <w:szCs w:val="24"/>
          <w:highlight w:val="none"/>
          <w:lang w:eastAsia="zh-CN"/>
        </w:rPr>
        <w:t xml:space="preserve">每日</w:t>
      </w:r>
      <w:r>
        <w:rPr>
          <w:rFonts w:hint="eastAsia" w:ascii="宋体" w:hAnsi="宋体" w:eastAsia="宋体" w:cs="宋体"/>
          <w:color w:val="auto"/>
          <w:sz w:val="24"/>
          <w:szCs w:val="24"/>
          <w:highlight w:val="none"/>
        </w:rPr>
        <w:t xml:space="preserve">消耗</w:t>
      </w:r>
      <w:r>
        <w:rPr>
          <w:rFonts w:hint="eastAsia" w:ascii="宋体" w:hAnsi="宋体" w:eastAsia="宋体" w:cs="宋体"/>
          <w:color w:val="auto"/>
          <w:sz w:val="24"/>
          <w:szCs w:val="24"/>
          <w:highlight w:val="none"/>
          <w:lang w:eastAsia="zh-CN"/>
        </w:rPr>
        <w:t xml:space="preserve">登记</w:t>
      </w:r>
      <w:r>
        <w:rPr>
          <w:rFonts w:hint="eastAsia" w:ascii="宋体" w:hAnsi="宋体" w:eastAsia="宋体" w:cs="宋体"/>
          <w:color w:val="auto"/>
          <w:sz w:val="24"/>
          <w:szCs w:val="24"/>
          <w:highlight w:val="none"/>
        </w:rPr>
        <w:t xml:space="preserve">制度、食品留样制度、索证登记制度，并</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好成本核算和膳食管理。</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过程中，因</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管理、工艺流程不到位，引起</w:t>
      </w:r>
      <w:r>
        <w:rPr>
          <w:rFonts w:hint="eastAsia" w:ascii="宋体" w:hAnsi="宋体" w:eastAsia="宋体" w:cs="宋体"/>
          <w:color w:val="auto"/>
          <w:sz w:val="24"/>
          <w:szCs w:val="24"/>
          <w:highlight w:val="none"/>
          <w:lang w:eastAsia="zh-CN"/>
        </w:rPr>
        <w:t xml:space="preserve">病原</w:t>
      </w:r>
      <w:r>
        <w:rPr>
          <w:rFonts w:hint="eastAsia" w:ascii="宋体" w:hAnsi="宋体" w:eastAsia="宋体" w:cs="宋体"/>
          <w:color w:val="auto"/>
          <w:sz w:val="24"/>
          <w:szCs w:val="24"/>
          <w:highlight w:val="none"/>
        </w:rPr>
        <w:t xml:space="preserve">性传播或食物中毒，一切责任由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负责，并承担相应的法律和经济责任。</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要教育所属员工以“餐厅”为家，爱护餐具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厨</w:t>
      </w:r>
      <w:r>
        <w:rPr>
          <w:rFonts w:hint="eastAsia" w:ascii="宋体" w:hAnsi="宋体" w:eastAsia="宋体" w:cs="宋体"/>
          <w:color w:val="auto"/>
          <w:sz w:val="24"/>
          <w:szCs w:val="24"/>
          <w:highlight w:val="none"/>
          <w:lang w:val="en-US" w:eastAsia="zh-CN"/>
        </w:rPr>
        <w:t xml:space="preserve">房用品</w:t>
      </w:r>
      <w:r>
        <w:rPr>
          <w:rFonts w:hint="eastAsia" w:ascii="宋体" w:hAnsi="宋体" w:eastAsia="宋体" w:cs="宋体"/>
          <w:color w:val="auto"/>
          <w:sz w:val="24"/>
          <w:szCs w:val="24"/>
          <w:highlight w:val="none"/>
        </w:rPr>
        <w:t xml:space="preserve">及物品，尤其是不能有监守自盗</w:t>
      </w:r>
      <w:r>
        <w:rPr>
          <w:rFonts w:hint="eastAsia" w:ascii="宋体" w:hAnsi="宋体" w:eastAsia="宋体" w:cs="宋体"/>
          <w:color w:val="auto"/>
          <w:sz w:val="24"/>
          <w:szCs w:val="24"/>
          <w:highlight w:val="none"/>
          <w:lang w:eastAsia="zh-CN"/>
        </w:rPr>
        <w:t xml:space="preserve">及其他</w:t>
      </w:r>
      <w:r>
        <w:rPr>
          <w:rFonts w:hint="eastAsia" w:ascii="宋体" w:hAnsi="宋体" w:eastAsia="宋体" w:cs="宋体"/>
          <w:color w:val="auto"/>
          <w:sz w:val="24"/>
          <w:szCs w:val="24"/>
          <w:highlight w:val="none"/>
        </w:rPr>
        <w:t xml:space="preserve">违纪犯法行为发生，否则</w:t>
      </w:r>
      <w:r>
        <w:rPr>
          <w:rFonts w:hint="eastAsia" w:ascii="宋体" w:hAnsi="宋体" w:eastAsia="宋体" w:cs="宋体"/>
          <w:color w:val="auto"/>
          <w:sz w:val="24"/>
          <w:szCs w:val="24"/>
          <w:highlight w:val="none"/>
          <w:lang w:eastAsia="zh-CN"/>
        </w:rPr>
        <w:t xml:space="preserve">依法</w:t>
      </w:r>
      <w:r>
        <w:rPr>
          <w:rFonts w:hint="eastAsia" w:ascii="宋体" w:hAnsi="宋体" w:eastAsia="宋体" w:cs="宋体"/>
          <w:color w:val="auto"/>
          <w:sz w:val="24"/>
          <w:szCs w:val="24"/>
          <w:highlight w:val="none"/>
        </w:rPr>
        <w:t xml:space="preserve">追究其责任。</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人员素质要求</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餐厅经理任职</w:t>
      </w:r>
      <w:r>
        <w:rPr>
          <w:rFonts w:hint="eastAsia" w:ascii="宋体" w:hAnsi="宋体" w:eastAsia="宋体" w:cs="宋体"/>
          <w:color w:val="auto"/>
          <w:sz w:val="24"/>
          <w:szCs w:val="24"/>
          <w:highlight w:val="none"/>
          <w:lang w:val="en-US" w:eastAsia="zh-CN"/>
        </w:rPr>
        <w:t xml:space="preserve">要求</w:t>
      </w:r>
      <w:r/>
    </w:p>
    <w:p>
      <w:pPr>
        <w:pStyle w:val="679"/>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（1）年龄要求：人员年龄要求男性或女性不得超过法定退休年龄。</w:t>
      </w:r>
      <w:r/>
    </w:p>
    <w:p>
      <w:pPr>
        <w:pStyle w:val="679"/>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相貌端正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身体健康</w:t>
      </w:r>
      <w:r>
        <w:rPr>
          <w:rFonts w:hint="eastAsia" w:ascii="宋体" w:hAnsi="宋体" w:eastAsia="宋体" w:cs="宋体"/>
          <w:color w:val="auto"/>
          <w:sz w:val="24"/>
          <w:szCs w:val="24"/>
          <w:highlight w:val="none"/>
          <w:lang w:val="en-US"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普通话标准，人际沟通能力强，有很强的责任感和团队协作精神，能承受工作压力和服从意识</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具有制作现场管理的各类报表、数据分析和总结报告的能力</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有良好的计算机操作水平</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热爱餐饮行业，能吃苦耐劳，听从指挥。</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厨师长任职</w:t>
      </w:r>
      <w:r>
        <w:rPr>
          <w:rFonts w:hint="eastAsia" w:ascii="宋体" w:hAnsi="宋体" w:eastAsia="宋体" w:cs="宋体"/>
          <w:color w:val="auto"/>
          <w:sz w:val="24"/>
          <w:szCs w:val="24"/>
          <w:highlight w:val="none"/>
          <w:lang w:val="en-US" w:eastAsia="zh-CN"/>
        </w:rPr>
        <w:t xml:space="preserve">要求</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（1）年龄要求：人员年龄要求男性或女性不得超过法定退休年龄。</w:t>
      </w:r>
      <w:r/>
    </w:p>
    <w:p>
      <w:pPr>
        <w:pStyle w:val="679"/>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相貌端正，身体健康</w:t>
      </w:r>
      <w:r>
        <w:rPr>
          <w:rFonts w:hint="eastAsia" w:ascii="宋体" w:hAnsi="宋体" w:eastAsia="宋体" w:cs="宋体"/>
          <w:color w:val="auto"/>
          <w:sz w:val="24"/>
          <w:szCs w:val="24"/>
          <w:highlight w:val="none"/>
          <w:lang w:val="en-US" w:eastAsia="zh-CN"/>
        </w:rPr>
        <w:t xml:space="preserve">。</w:t>
      </w:r>
      <w:r/>
    </w:p>
    <w:p>
      <w:pPr>
        <w:pStyle w:val="679"/>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熟悉食品生产加工过程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熟知各种</w:t>
      </w:r>
      <w:r>
        <w:rPr>
          <w:rFonts w:hint="eastAsia" w:ascii="宋体" w:hAnsi="宋体" w:eastAsia="宋体" w:cs="宋体"/>
          <w:color w:val="auto"/>
          <w:sz w:val="24"/>
          <w:szCs w:val="24"/>
          <w:highlight w:val="none"/>
          <w:lang w:eastAsia="zh-CN"/>
        </w:rPr>
        <w:t xml:space="preserve">菜品</w:t>
      </w:r>
      <w:r>
        <w:rPr>
          <w:rFonts w:hint="eastAsia" w:ascii="宋体" w:hAnsi="宋体" w:eastAsia="宋体" w:cs="宋体"/>
          <w:color w:val="auto"/>
          <w:sz w:val="24"/>
          <w:szCs w:val="24"/>
          <w:highlight w:val="none"/>
        </w:rPr>
        <w:t xml:space="preserve">的制作程序和风味；有较强的管理经验，能有效合理安排、分配工作，并能培训和考核下级厨师；具有中餐食品准备、制作的知识，特别是原料的各个部位综合性的食品制作知识；全面了解食品质量要求和质量标准</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保证食品质量，督导厨师制作食品，能解决生产中的实际问题</w:t>
      </w:r>
      <w:r>
        <w:rPr>
          <w:rFonts w:hint="eastAsia" w:ascii="宋体" w:hAnsi="宋体" w:eastAsia="宋体" w:cs="宋体"/>
          <w:color w:val="auto"/>
          <w:sz w:val="24"/>
          <w:szCs w:val="24"/>
          <w:highlight w:val="none"/>
          <w:lang w:eastAsia="zh-CN"/>
        </w:rPr>
        <w:t xml:space="preserve">。</w:t>
      </w:r>
      <w:r/>
    </w:p>
    <w:p>
      <w:pPr>
        <w:pStyle w:val="679"/>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具有制作新</w:t>
      </w:r>
      <w:r>
        <w:rPr>
          <w:rFonts w:hint="eastAsia" w:ascii="宋体" w:hAnsi="宋体" w:eastAsia="宋体" w:cs="宋体"/>
          <w:color w:val="auto"/>
          <w:sz w:val="24"/>
          <w:szCs w:val="24"/>
          <w:highlight w:val="none"/>
          <w:lang w:eastAsia="zh-CN"/>
        </w:rPr>
        <w:t xml:space="preserve">菜</w:t>
      </w:r>
      <w:r>
        <w:rPr>
          <w:rFonts w:hint="eastAsia" w:ascii="宋体" w:hAnsi="宋体" w:eastAsia="宋体" w:cs="宋体"/>
          <w:color w:val="auto"/>
          <w:sz w:val="24"/>
          <w:szCs w:val="24"/>
          <w:highlight w:val="none"/>
        </w:rPr>
        <w:t xml:space="preserve">和烹制新菜的能力；具有良好的沟通、协调能力和组织能力。</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厨师的任职资格</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（1）年龄要求：人员年龄要求男性或女性不得超过法定退休年龄。</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相貌端正，身体健康</w:t>
      </w:r>
      <w:r>
        <w:rPr>
          <w:rFonts w:hint="eastAsia" w:ascii="宋体" w:hAnsi="宋体" w:eastAsia="宋体" w:cs="宋体"/>
          <w:color w:val="auto"/>
          <w:sz w:val="24"/>
          <w:szCs w:val="24"/>
          <w:highlight w:val="none"/>
          <w:lang w:val="en-US"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熟知厨房热菜加工程序，并能实际操作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掌握热菜的质量标准，能熟练使用热菜加工设备</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具有制作新菜单和烹制新菜的能力；在工作中，具有良好的协调组织能力以确保工作的顺利进行。</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在操作中，</w:t>
      </w:r>
      <w:r>
        <w:rPr>
          <w:rFonts w:hint="eastAsia" w:ascii="宋体" w:hAnsi="宋体" w:eastAsia="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保证质量</w:t>
      </w:r>
      <w:r>
        <w:rPr>
          <w:rFonts w:hint="eastAsia" w:ascii="宋体" w:hAnsi="宋体" w:eastAsia="宋体" w:cs="宋体"/>
          <w:color w:val="auto"/>
          <w:sz w:val="24"/>
          <w:szCs w:val="24"/>
          <w:highlight w:val="none"/>
          <w:lang w:val="en-US" w:eastAsia="zh-CN"/>
        </w:rPr>
        <w:t xml:space="preserve">与</w:t>
      </w:r>
      <w:r>
        <w:rPr>
          <w:rFonts w:hint="eastAsia" w:ascii="宋体" w:hAnsi="宋体" w:eastAsia="宋体" w:cs="宋体"/>
          <w:color w:val="auto"/>
          <w:sz w:val="24"/>
          <w:szCs w:val="24"/>
          <w:highlight w:val="none"/>
        </w:rPr>
        <w:t xml:space="preserve">控制成本。</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帮厨的任职资格</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（1）年龄要求：人员年龄要求男性或女性不得超过法定退休年龄。</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相貌端正，身体健康</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工作踏实、认真，有较强的责任感，热爱餐饮行业，能吃苦耐劳，听从指挥。</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具有蔬菜、肉食等原材料加工的相关知识；了解有关食品质量的要求和标准；具有实际操作能力，</w:t>
      </w:r>
      <w:r>
        <w:rPr>
          <w:rFonts w:hint="eastAsia" w:ascii="宋体" w:hAnsi="宋体" w:eastAsia="宋体" w:cs="宋体"/>
          <w:color w:val="auto"/>
          <w:sz w:val="24"/>
          <w:szCs w:val="24"/>
          <w:highlight w:val="none"/>
          <w:lang w:val="en-US" w:eastAsia="zh-CN"/>
        </w:rPr>
        <w:t xml:space="preserve">能</w:t>
      </w:r>
      <w:r>
        <w:rPr>
          <w:rFonts w:hint="eastAsia" w:ascii="宋体" w:hAnsi="宋体" w:eastAsia="宋体" w:cs="宋体"/>
          <w:color w:val="auto"/>
          <w:sz w:val="24"/>
          <w:szCs w:val="24"/>
          <w:highlight w:val="none"/>
        </w:rPr>
        <w:t xml:space="preserve">制作符合标准的</w:t>
      </w:r>
      <w:r>
        <w:rPr>
          <w:rFonts w:hint="eastAsia" w:ascii="宋体" w:hAnsi="宋体" w:eastAsia="宋体" w:cs="宋体"/>
          <w:color w:val="auto"/>
          <w:sz w:val="24"/>
          <w:szCs w:val="24"/>
          <w:highlight w:val="none"/>
          <w:lang w:eastAsia="zh-CN"/>
        </w:rPr>
        <w:t xml:space="preserve">菜品。</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服务员任职</w:t>
      </w:r>
      <w:r>
        <w:rPr>
          <w:rFonts w:hint="eastAsia" w:ascii="宋体" w:hAnsi="宋体" w:eastAsia="宋体" w:cs="宋体"/>
          <w:color w:val="auto"/>
          <w:sz w:val="24"/>
          <w:szCs w:val="24"/>
          <w:highlight w:val="none"/>
          <w:lang w:val="en-US" w:eastAsia="zh-CN"/>
        </w:rPr>
        <w:t xml:space="preserve">要求</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（1）年龄要求：人员年龄要求男性或女性不得超过法定退休年龄。</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相貌端正，身体健康</w:t>
      </w:r>
      <w:r>
        <w:rPr>
          <w:rFonts w:hint="eastAsia" w:ascii="宋体" w:hAnsi="宋体" w:eastAsia="宋体" w:cs="宋体"/>
          <w:color w:val="auto"/>
          <w:sz w:val="24"/>
          <w:szCs w:val="24"/>
          <w:highlight w:val="none"/>
          <w:lang w:val="en-US"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普通话标准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熟悉餐厅的工作流程和服务标准，了解餐厅的各项规章制度</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有处理员工日常事务能力，热爱餐饮行业，能吃苦耐劳，听从指挥。</w:t>
      </w:r>
      <w:r/>
    </w:p>
    <w:p>
      <w:pPr>
        <w:pStyle w:val="679"/>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各岗位职责</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1.餐厅经理岗位职责</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（1）与采购人沟通及时确定采购人固定用餐人员的变化情况。</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（2）与厨师长沟通提前确定每周菜单并报采购人审核及根据采购人需求及时修改菜单。</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（3）与厨师长提前沟通确定每日</w:t>
      </w:r>
      <w:r>
        <w:rPr>
          <w:rFonts w:hint="eastAsia" w:ascii="宋体" w:hAnsi="宋体" w:eastAsia="宋体" w:cs="宋体"/>
          <w:color w:val="auto"/>
          <w:sz w:val="24"/>
          <w:szCs w:val="24"/>
          <w:highlight w:val="none"/>
        </w:rPr>
        <w:t xml:space="preserve">采购食料和辅料清单</w:t>
      </w:r>
      <w:r>
        <w:rPr>
          <w:rFonts w:hint="eastAsia" w:ascii="宋体" w:hAnsi="宋体" w:eastAsia="宋体" w:cs="宋体"/>
          <w:color w:val="auto"/>
          <w:sz w:val="24"/>
          <w:szCs w:val="24"/>
          <w:highlight w:val="none"/>
          <w:lang w:val="en-US" w:eastAsia="zh-CN"/>
        </w:rPr>
        <w:t xml:space="preserve">并报采购人审核及根据采购人需求及时修改清单。</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（4）若采购人有</w:t>
      </w:r>
      <w:r>
        <w:rPr>
          <w:rFonts w:hint="eastAsia" w:ascii="宋体" w:hAnsi="宋体" w:eastAsia="宋体" w:cs="宋体"/>
          <w:color w:val="auto"/>
          <w:sz w:val="24"/>
          <w:szCs w:val="24"/>
          <w:highlight w:val="none"/>
        </w:rPr>
        <w:t xml:space="preserve">晚餐或节假日加班就餐服务</w:t>
      </w:r>
      <w:r>
        <w:rPr>
          <w:rFonts w:hint="eastAsia" w:ascii="宋体" w:hAnsi="宋体" w:eastAsia="宋体" w:cs="宋体"/>
          <w:color w:val="auto"/>
          <w:sz w:val="24"/>
          <w:szCs w:val="24"/>
          <w:highlight w:val="none"/>
          <w:lang w:val="en-US" w:eastAsia="zh-CN"/>
        </w:rPr>
        <w:t xml:space="preserve">等特殊要求，采购人直接与餐厅经理沟通，由餐厅经理根据采购人的用餐人数、用餐时间要求制订计划并安排实施。</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（5）有效解决其他各岗位发生的各类问题，需要采购人协助解决问题的，需提前与采购人沟通确认。</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根据采购人确定的每日采购食料和辅料清单中的品种及数量进行采买，并将采买的原材料运输至食堂，做好每日采买的账本记录，并进行保存，不得遗失，不得虚报价格及减少购买数量；对于由食材原材料供应商送货上门的货物，应做好验收交接记录。食材原材料需为当日新鲜食材，严禁采买以下原材料：</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rPr>
        <w:t xml:space="preserve">腐败变质、油脂酸败、霉变、生虫、污秽不洁</w:t>
      </w:r>
      <w:r>
        <w:rPr>
          <w:rFonts w:hint="eastAsia" w:ascii="宋体" w:hAnsi="宋体" w:eastAsia="宋体" w:cs="宋体"/>
          <w:color w:val="auto"/>
          <w:sz w:val="24"/>
          <w:szCs w:val="24"/>
          <w:highlight w:val="none"/>
          <w:lang w:eastAsia="zh-CN"/>
        </w:rPr>
        <w:t xml:space="preserve">，或者</w:t>
      </w:r>
      <w:r>
        <w:rPr>
          <w:rFonts w:hint="eastAsia" w:ascii="宋体" w:hAnsi="宋体" w:eastAsia="宋体" w:cs="宋体"/>
          <w:color w:val="auto"/>
          <w:sz w:val="24"/>
          <w:szCs w:val="24"/>
          <w:highlight w:val="none"/>
        </w:rPr>
        <w:t xml:space="preserve">其他感官性状异常，对人体健康有害的</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rPr>
        <w:t xml:space="preserve">含有毒、有害物质或者被有害物质污染，对人体健康有害的</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含有致病性寄生虫、微生物或者微生物含量超过国家限定标准的</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rPr>
        <w:t xml:space="preserve">掺假、掺杂、伪造，影响营养、卫生的</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color w:val="auto"/>
          <w:sz w:val="24"/>
          <w:szCs w:val="24"/>
          <w:highlight w:val="none"/>
        </w:rPr>
        <w:t xml:space="preserve">用非食品原料加工的，加入非食品用化学物质或者将非食品当作食品的</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w:t>
      </w:r>
      <w:r>
        <w:rPr>
          <w:rFonts w:hint="eastAsia" w:ascii="宋体" w:hAnsi="宋体" w:eastAsia="宋体" w:cs="宋体"/>
          <w:color w:val="auto"/>
          <w:sz w:val="24"/>
          <w:szCs w:val="24"/>
          <w:highlight w:val="none"/>
        </w:rPr>
        <w:t xml:space="preserve">超过保质期限的</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⑦</w:t>
      </w:r>
      <w:r>
        <w:rPr>
          <w:rFonts w:hint="eastAsia" w:ascii="宋体" w:hAnsi="宋体" w:eastAsia="宋体" w:cs="宋体"/>
          <w:color w:val="auto"/>
          <w:sz w:val="24"/>
          <w:szCs w:val="24"/>
          <w:highlight w:val="none"/>
        </w:rPr>
        <w:t xml:space="preserve">食物中混有异物，对人体造成伤害的。</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（7）与各食材原材料供应商能进行有效的沟通，能有效地控制采买成本，不得与食材原材料供应商发生矛盾与冲突，若发生矛盾与冲突能及时有效地会同其他相关人员解决。</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（8）不得接受食材原材料供应商的任何形式的贿赂及回扣。</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荤素切配间岗位职责</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负责原料的切配加工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半成品及成品工作</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负责本岗位原料保管及验货工作</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严格按照制定的菜谱质量要求，切配要保证刀工质量，丁、丝、片、条、块原料成型，大小、粗细、厚薄均匀，无连刀，符合烹调要求</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切配时，要把好质量卫生关，腐烂变质的原料不加工，荤、素、成品与半成品原料分开切配，避免交叉污染，杜绝食物中毒；切、洗菜时盛装容器不允许落地</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摘、洗菜要严格按照程序操作，确保蔬菜洁净卫生</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切配时要精力集中，使用机械及切、剁、砍、绞时应注意安全操作</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切配工作完成后，要及时将水池、地面、墙壁、机械、案板、盛菜用具洗净摆放整齐</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负责食堂肉类开生、</w:t>
      </w:r>
      <w:r>
        <w:rPr>
          <w:rFonts w:hint="eastAsia" w:ascii="宋体" w:hAnsi="宋体" w:eastAsia="宋体" w:cs="宋体"/>
          <w:color w:val="auto"/>
          <w:sz w:val="24"/>
          <w:szCs w:val="24"/>
          <w:highlight w:val="none"/>
          <w:lang w:eastAsia="zh-CN"/>
        </w:rPr>
        <w:t xml:space="preserve">剥皮</w:t>
      </w:r>
      <w:r>
        <w:rPr>
          <w:rFonts w:hint="eastAsia" w:ascii="宋体" w:hAnsi="宋体" w:eastAsia="宋体" w:cs="宋体"/>
          <w:color w:val="auto"/>
          <w:sz w:val="24"/>
          <w:szCs w:val="24"/>
          <w:highlight w:val="none"/>
        </w:rPr>
        <w:t xml:space="preserve">、去骨、扒油工作，做到物尽其用，整齐归类。保证食堂的生产需要，丝、块、丁均匀，细致，符合烹调要求。</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厨房间岗位职责</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及时按规格烹制不同风味的菜肴，做到出品质量稳定，风味纯正，前后有序</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合理调制菜肴的调味汁，确保口味统一，备齐各类餐具，及时</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做好开餐前的准备工作</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与切配密切合作，保证生产有序，出品优，及时负责检查炉灶制品的质量，妥善处理和纠正质量方面的问题</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节约能源，合理使用调料，降低成本，减少浪费，保持个人工作岗位及包干区的卫生整洁，保养炉灶，发现问题及时报请维修</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在保证肉菜等煮熟的前提下，尽量做到“色、香、味”俱全</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严禁对变质食品进行切配或烹饪，确保食材安全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收工前做好油、盐、酱料、调味品和剩余肉菜的整理工作，做好砧墩、台面、灶面等的清洁工作</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爱护公物，保管好用具，节约用水、用电、用</w:t>
      </w:r>
      <w:r>
        <w:rPr>
          <w:rFonts w:hint="eastAsia" w:ascii="宋体" w:hAnsi="宋体" w:eastAsia="宋体" w:cs="宋体"/>
          <w:color w:val="auto"/>
          <w:sz w:val="24"/>
          <w:szCs w:val="24"/>
          <w:highlight w:val="none"/>
          <w:lang w:eastAsia="zh-CN"/>
        </w:rPr>
        <w:t xml:space="preserve">气</w:t>
      </w:r>
      <w:r>
        <w:rPr>
          <w:rFonts w:hint="eastAsia" w:ascii="宋体" w:hAnsi="宋体" w:eastAsia="宋体" w:cs="宋体"/>
          <w:color w:val="auto"/>
          <w:sz w:val="24"/>
          <w:szCs w:val="24"/>
          <w:highlight w:val="none"/>
        </w:rPr>
        <w:t xml:space="preserve">，保持炉灶、台、铲、勺等用具的清洁</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加工食品必须生、熟分开，熟食品必须盛放在专用容器内，保证不出售变质肉菜，严防食物中毒</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协助厨师长一起做好安全防范工作，完成厨师长临时交办的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任务。</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洗碗间岗位职责</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负责餐厅各类餐具清洗和消毒储存工作</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随时做好洗碗间清洁卫生工作，保证洗碗间物品摆放标准，卫生干净整洁</w:t>
      </w:r>
      <w:r>
        <w:rPr>
          <w:rFonts w:hint="eastAsia" w:ascii="宋体" w:hAnsi="宋体" w:eastAsia="宋体" w:cs="宋体"/>
          <w:color w:val="auto"/>
          <w:sz w:val="24"/>
          <w:szCs w:val="24"/>
          <w:highlight w:val="none"/>
          <w:lang w:val="en-US" w:eastAsia="zh-CN"/>
        </w:rPr>
        <w:t xml:space="preserve">。</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严格按照卫生要求及餐具清洁要求操作，保证客用餐具清洗及时、干净，并妥善存放</w:t>
      </w:r>
      <w:r>
        <w:rPr>
          <w:rFonts w:hint="eastAsia" w:ascii="宋体" w:hAnsi="宋体" w:eastAsia="宋体" w:cs="宋体"/>
          <w:color w:val="auto"/>
          <w:sz w:val="24"/>
          <w:szCs w:val="24"/>
          <w:highlight w:val="none"/>
          <w:lang w:val="en-US"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做好个人卫生，符合员工仪容仪表规定</w:t>
      </w:r>
      <w:r>
        <w:rPr>
          <w:rFonts w:hint="eastAsia" w:ascii="宋体" w:hAnsi="宋体" w:eastAsia="宋体" w:cs="宋体"/>
          <w:color w:val="auto"/>
          <w:sz w:val="24"/>
          <w:szCs w:val="24"/>
          <w:highlight w:val="none"/>
          <w:lang w:val="en-US"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在工作时要注意节约用水、用电和合理使用清洁用品、用具，杜绝浪费现象</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清洗餐具时要轻拿轻放，爱护</w:t>
      </w:r>
      <w:r>
        <w:rPr>
          <w:rFonts w:hint="eastAsia" w:ascii="宋体" w:hAnsi="宋体" w:eastAsia="宋体" w:cs="宋体"/>
          <w:color w:val="auto"/>
          <w:sz w:val="24"/>
          <w:szCs w:val="24"/>
          <w:highlight w:val="none"/>
          <w:lang w:eastAsia="zh-CN"/>
        </w:rPr>
        <w:t xml:space="preserve">街道</w:t>
      </w:r>
      <w:r>
        <w:rPr>
          <w:rFonts w:hint="eastAsia" w:ascii="宋体" w:hAnsi="宋体" w:eastAsia="宋体" w:cs="宋体"/>
          <w:color w:val="auto"/>
          <w:sz w:val="24"/>
          <w:szCs w:val="24"/>
          <w:highlight w:val="none"/>
        </w:rPr>
        <w:t xml:space="preserve">物品，降低餐具损耗</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完成领导交给的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临时性工作。</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外场岗位职责</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按工作程序和标准做好开餐前的各项准备工作，备用调料要充足，摆放整洁美观</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按照标准要求做好每日各项清洁工作</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开餐时随时巡视检查各处清洁状况并及时整理干净，随时检查调料使用情况及时补货</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及时帮助解决</w:t>
      </w:r>
      <w:r>
        <w:rPr>
          <w:rFonts w:hint="eastAsia" w:ascii="宋体" w:hAnsi="宋体" w:eastAsia="宋体" w:cs="宋体"/>
          <w:color w:val="auto"/>
          <w:sz w:val="24"/>
          <w:szCs w:val="24"/>
          <w:highlight w:val="none"/>
          <w:lang w:eastAsia="zh-CN"/>
        </w:rPr>
        <w:t xml:space="preserve">他人在</w:t>
      </w:r>
      <w:r>
        <w:rPr>
          <w:rFonts w:hint="eastAsia" w:ascii="宋体" w:hAnsi="宋体" w:eastAsia="宋体" w:cs="宋体"/>
          <w:color w:val="auto"/>
          <w:sz w:val="24"/>
          <w:szCs w:val="24"/>
          <w:highlight w:val="none"/>
        </w:rPr>
        <w:t xml:space="preserve">就餐过程中的各类问题</w:t>
      </w:r>
      <w:r>
        <w:rPr>
          <w:rFonts w:hint="eastAsia" w:ascii="宋体" w:hAnsi="宋体" w:eastAsia="宋体" w:cs="宋体"/>
          <w:color w:val="auto"/>
          <w:sz w:val="24"/>
          <w:szCs w:val="24"/>
          <w:highlight w:val="none"/>
          <w:lang w:eastAsia="zh-CN"/>
        </w:rPr>
        <w:t xml:space="preserve">。</w:t>
      </w:r>
      <w:r/>
    </w:p>
    <w:p>
      <w:pPr>
        <w:pStyle w:val="679"/>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当班结束认真做好收尾工作。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eastAsia="zh-CN"/>
        </w:rPr>
        <w:t xml:space="preserve">）服务质量考核及违约</w:t>
      </w:r>
      <w:r/>
    </w:p>
    <w:p>
      <w:pPr>
        <w:pStyle w:val="679"/>
        <w:numPr>
          <w:ilvl w:val="0"/>
          <w:numId w:val="0"/>
        </w:num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的监管考核要求及考评标准</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考核主体为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监管考核小组</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要保证员工到岗率达到100%。</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必须按照</w:t>
      </w:r>
      <w:r>
        <w:rPr>
          <w:rFonts w:hint="eastAsia" w:ascii="宋体" w:hAnsi="宋体" w:eastAsia="宋体" w:cs="宋体"/>
          <w:color w:val="auto"/>
          <w:sz w:val="24"/>
          <w:szCs w:val="24"/>
          <w:highlight w:val="none"/>
          <w:lang w:val="en-US" w:eastAsia="zh-CN"/>
        </w:rPr>
        <w:t xml:space="preserve">中标投标文件中提供的</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员名单</w:t>
      </w:r>
      <w:r>
        <w:rPr>
          <w:rFonts w:hint="eastAsia" w:ascii="宋体" w:hAnsi="宋体" w:eastAsia="宋体" w:cs="宋体"/>
          <w:color w:val="auto"/>
          <w:sz w:val="24"/>
          <w:szCs w:val="24"/>
          <w:highlight w:val="none"/>
        </w:rPr>
        <w:t xml:space="preserve">安排人员到岗</w:t>
      </w:r>
      <w:r>
        <w:rPr>
          <w:rFonts w:hint="eastAsia" w:ascii="宋体" w:hAnsi="宋体" w:eastAsia="宋体" w:cs="宋体"/>
          <w:color w:val="auto"/>
          <w:sz w:val="24"/>
          <w:szCs w:val="24"/>
          <w:highlight w:val="none"/>
          <w:lang w:val="en-US" w:eastAsia="zh-CN"/>
        </w:rPr>
        <w:t xml:space="preserve">。</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人监管考核小组每月对中标供应商进行考核，考核标准详见附件《无锡市梁溪区北大街街道2026年食堂餐饮服务月度考核表》。每月90分以上（含）不扣费用，90分以下每下降1分扣1500元，以此类推；考核分数达不到70分，采购人有权要求中标供应商进行整改（限期一个月），整改后再次考核仍达不到70分的，采购人有权单方面解除合同，若对采购人造成经济损失的，中标供应商需全额赔偿。</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接到关于餐饮方</w:t>
      </w:r>
      <w:r>
        <w:rPr>
          <w:rFonts w:hint="eastAsia" w:ascii="宋体" w:hAnsi="宋体" w:eastAsia="宋体" w:cs="宋体"/>
          <w:color w:val="auto"/>
          <w:sz w:val="24"/>
          <w:szCs w:val="24"/>
          <w:highlight w:val="none"/>
          <w:lang w:eastAsia="zh-CN"/>
        </w:rPr>
        <w:t xml:space="preserve">面的</w:t>
      </w:r>
      <w:r>
        <w:rPr>
          <w:rFonts w:hint="eastAsia" w:ascii="宋体" w:hAnsi="宋体" w:eastAsia="宋体" w:cs="宋体"/>
          <w:color w:val="auto"/>
          <w:sz w:val="24"/>
          <w:szCs w:val="24"/>
          <w:highlight w:val="none"/>
        </w:rPr>
        <w:t xml:space="preserve">投诉，</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必须立即进行整改，如造成重大影响或经济损失的，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解除</w:t>
      </w: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并扣除服务质量违约金合同价的5%且</w:t>
      </w:r>
      <w:r>
        <w:rPr>
          <w:rFonts w:hint="eastAsia" w:ascii="宋体" w:hAnsi="宋体" w:eastAsia="宋体" w:cs="宋体"/>
          <w:color w:val="auto"/>
          <w:sz w:val="24"/>
          <w:szCs w:val="24"/>
          <w:highlight w:val="none"/>
        </w:rPr>
        <w:t xml:space="preserve">追究</w:t>
      </w:r>
      <w:r>
        <w:rPr>
          <w:rFonts w:hint="eastAsia" w:ascii="宋体" w:hAnsi="宋体" w:eastAsia="宋体" w:cs="宋体"/>
          <w:color w:val="auto"/>
          <w:sz w:val="24"/>
          <w:szCs w:val="24"/>
          <w:highlight w:val="none"/>
          <w:lang w:val="en-US" w:eastAsia="zh-CN"/>
        </w:rPr>
        <w:t xml:space="preserve">中标供应商的</w:t>
      </w:r>
      <w:r>
        <w:rPr>
          <w:rFonts w:hint="eastAsia" w:ascii="宋体" w:hAnsi="宋体" w:eastAsia="宋体" w:cs="宋体"/>
          <w:color w:val="auto"/>
          <w:sz w:val="24"/>
          <w:szCs w:val="24"/>
          <w:highlight w:val="none"/>
        </w:rPr>
        <w:t xml:space="preserve">法律责任和经济赔偿</w:t>
      </w:r>
      <w:r>
        <w:rPr>
          <w:rFonts w:hint="eastAsia" w:ascii="宋体" w:hAnsi="宋体" w:eastAsia="宋体" w:cs="宋体"/>
          <w:color w:val="auto"/>
          <w:sz w:val="24"/>
          <w:szCs w:val="24"/>
          <w:highlight w:val="none"/>
          <w:lang w:val="en-US" w:eastAsia="zh-CN"/>
        </w:rPr>
        <w:t xml:space="preserve">责任</w:t>
      </w:r>
      <w:r>
        <w:rPr>
          <w:rFonts w:hint="eastAsia" w:ascii="宋体" w:hAnsi="宋体" w:eastAsia="宋体" w:cs="宋体"/>
          <w:color w:val="auto"/>
          <w:sz w:val="24"/>
          <w:szCs w:val="24"/>
          <w:highlight w:val="none"/>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对新上岗的员工必须抓好员工日常培训，包括职业道德、礼仪礼貌、工作纪律、岗位职责等，并</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培训记录</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必须有强有力的管理团队、有健全的规章制度和考核机制</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要严格内部管理。出现以下情形之一，采购人有权</w:t>
      </w:r>
      <w:r>
        <w:rPr>
          <w:rFonts w:hint="eastAsia" w:ascii="宋体" w:hAnsi="宋体" w:eastAsia="宋体" w:cs="宋体"/>
          <w:color w:val="auto"/>
          <w:sz w:val="24"/>
          <w:szCs w:val="24"/>
          <w:highlight w:val="none"/>
          <w:lang w:eastAsia="zh-CN"/>
        </w:rPr>
        <w:t xml:space="preserve">解除</w:t>
      </w:r>
      <w:r>
        <w:rPr>
          <w:rFonts w:hint="eastAsia" w:ascii="宋体" w:hAnsi="宋体" w:eastAsia="宋体" w:cs="宋体"/>
          <w:color w:val="auto"/>
          <w:sz w:val="24"/>
          <w:szCs w:val="24"/>
          <w:highlight w:val="none"/>
        </w:rPr>
        <w:t xml:space="preserve">合同并要求赔偿；如涉嫌违法，则由司法机关追究其法律责任</w:t>
      </w:r>
      <w:r>
        <w:rPr>
          <w:rFonts w:hint="eastAsia" w:ascii="宋体" w:hAnsi="宋体" w:eastAsia="宋体" w:cs="宋体"/>
          <w:color w:val="auto"/>
          <w:sz w:val="24"/>
          <w:szCs w:val="24"/>
          <w:highlight w:val="none"/>
          <w:lang w:eastAsia="zh-CN"/>
        </w:rPr>
        <w:t xml:space="preserve">：</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（1）因管理不善造成员工负重伤和死亡的，或发生重大食品安全事故的；</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（2）经市场监管部门认定因供应商责任导致群体性食物中毒（单次影响10人以上）；</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（3）一年内累计3次抽检食品卫生指标不合格的；</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（4）故意使用过期食材、非法添加违禁食材等的；</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（5）因服务人员被投诉举报，造成恶劣影响并经查证属实的；</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（6）因服务人员工作中违反职业道德，监守自盗的；</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（7）受到相关部门通报批评的、被媒体曝光查实的。</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3.中标供应商</w:t>
      </w:r>
      <w:r>
        <w:rPr>
          <w:rFonts w:hint="eastAsia" w:ascii="宋体" w:hAnsi="宋体" w:eastAsia="宋体" w:cs="宋体"/>
          <w:color w:val="auto"/>
          <w:sz w:val="24"/>
          <w:szCs w:val="24"/>
          <w:highlight w:val="none"/>
        </w:rPr>
        <w:t xml:space="preserve">要加强厨房设施设备的使用管理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要爱惜</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提供的设施设备，如发生人为损坏，则由</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按价赔偿。</w:t>
      </w:r>
      <w:r/>
    </w:p>
    <w:p>
      <w:pPr>
        <w:pStyle w:val="67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对考核中发现逃避考核评估或存在严重违法违纪等行为的、限期整改且整改后</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合条件的，将严肃查处。</w:t>
      </w:r>
      <w:r/>
    </w:p>
    <w:p>
      <w:pPr>
        <w:pStyle w:val="67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对食品安全或工作出现较大失误时，</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有权提前解除合同</w:t>
      </w:r>
      <w:r>
        <w:rPr>
          <w:rFonts w:hint="eastAsia" w:ascii="宋体" w:hAnsi="宋体" w:eastAsia="宋体" w:cs="宋体"/>
          <w:color w:val="auto"/>
          <w:sz w:val="24"/>
          <w:szCs w:val="24"/>
          <w:highlight w:val="none"/>
          <w:lang w:val="en-US" w:eastAsia="zh-CN"/>
        </w:rPr>
        <w:t xml:space="preserve">并扣除服务质量违约金（合同价的5%）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承担全部的经济损失和刑事责任。</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其他说明</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供应商应仔细阅读采购招标文件的所有内容，按采购招标文件的要求提供投标文件，并保证所提供的全部资料的真实性，以使其投标文件对采购招标文件做出实质性响应，否则，其投标文件可能被拒绝。</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（二）投标供应商的报价应是投标供应商在报价文件中提出的各项支付金额的总和，也应是完成采购招标文件所列采购需求的全部费用。</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投标供应商的投标报价应符合国家、省、市的相关规定，主要包含以下内容：食品原材料采购费、餐厅与厨房内所需的低值易耗用品费、服务人员费用[含工资、社保基金、福利待遇、加班费、服装费、体检费、培训费、意外伤（亡）保险费等]、水费、电费、燃气费、食堂防鼠防疫、管道疏通清理、油烟机清洗、隔油池清理、消毒消杀、利润、各种税费、政策性文件规定费用以及服务期内市场价格等因素的波动风险等完成本项目所发生的一切应有费用。投标人应按照要求报价，若发生漏、缺、少项，视作投标人合理让利于采购人，损失自负。</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（四）投标供应商应自行踏勘现场，充分考虑企业管理情况、市场风险等因素，认真测算成本，同时自行承担招标费用，凡未列费用，视为已包含在投标报价中。</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中标供应商应保证采购人在使用其交付物、服务及其任何部分时不受到第三方关于侵犯专利权、商标权或软件著作权等知识产权的指控。任何第三方如果提出侵权指控，中标供应商应承担可能发生的一切法律责任和费用。</w:t>
      </w:r>
      <w:r/>
    </w:p>
    <w:p>
      <w:pPr>
        <w:pStyle w:val="679"/>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中标供应商不得转包、中标的服务项目，未经采购人书面同意不得将中标的服务项目分包，一旦发现，采购人有权单方面解除合同，并中标供应商应承担合同违约金（合同价的5%）且承担可能发生的一切法律责任和费用。</w:t>
      </w:r>
      <w:r/>
    </w:p>
    <w:p>
      <w:pPr>
        <w:pStyle w:val="679"/>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附件：无锡市梁溪区北大街街道2026年食堂餐饮服务月度考核表</w:t>
      </w:r>
      <w:r/>
    </w:p>
    <w:tbl>
      <w:tblPr>
        <w:tblStyle w:val="685"/>
        <w:tblpPr w:horzAnchor="text" w:tblpXSpec="center" w:vertAnchor="text" w:tblpY="1" w:leftFromText="180" w:topFromText="0" w:rightFromText="180" w:bottomFromText="0"/>
        <w:tblW w:w="49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3"/>
        <w:gridCol w:w="5452"/>
        <w:gridCol w:w="820"/>
        <w:gridCol w:w="1115"/>
        <w:gridCol w:w="747"/>
      </w:tblGrid>
      <w:tr>
        <w:trPr>
          <w:jc w:val="center"/>
          <w:trHeight w:val="636"/>
        </w:trPr>
        <w:tc>
          <w:tcPr>
            <w:tcW w:w="84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2787"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考核标准</w:t>
            </w:r>
            <w:r/>
          </w:p>
        </w:tc>
        <w:tc>
          <w:tcPr>
            <w:tcW w:w="419"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57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扣分情况</w:t>
            </w:r>
            <w:r/>
          </w:p>
        </w:tc>
        <w:tc>
          <w:tcPr>
            <w:tcW w:w="382"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7528"/>
        </w:trPr>
        <w:tc>
          <w:tcPr>
            <w:tcW w:w="84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食材原材料品质及购买程序</w:t>
            </w:r>
            <w:r/>
          </w:p>
        </w:tc>
        <w:tc>
          <w:tcPr>
            <w:tcW w:w="2787" w:type="pct"/>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食材原材料验收交接程序完善与记录完善。</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食材原材料需为当日新鲜食材，一旦发现以下任一项情况食材原材料品质的分值全部扣除：</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发现</w:t>
            </w:r>
            <w:r>
              <w:rPr>
                <w:rFonts w:hint="eastAsia" w:ascii="宋体" w:hAnsi="宋体" w:eastAsia="宋体" w:cs="宋体"/>
                <w:color w:val="auto"/>
                <w:sz w:val="24"/>
                <w:szCs w:val="24"/>
                <w:highlight w:val="none"/>
              </w:rPr>
              <w:t xml:space="preserve">腐败变质、油脂酸败、霉变、生虫、污秽不洁</w:t>
            </w:r>
            <w:r>
              <w:rPr>
                <w:rFonts w:hint="eastAsia" w:ascii="宋体" w:hAnsi="宋体" w:eastAsia="宋体" w:cs="宋体"/>
                <w:color w:val="auto"/>
                <w:sz w:val="24"/>
                <w:szCs w:val="24"/>
                <w:highlight w:val="none"/>
                <w:lang w:eastAsia="zh-CN"/>
              </w:rPr>
              <w:t xml:space="preserve">，或者</w:t>
            </w:r>
            <w:r>
              <w:rPr>
                <w:rFonts w:hint="eastAsia" w:ascii="宋体" w:hAnsi="宋体" w:eastAsia="宋体" w:cs="宋体"/>
                <w:color w:val="auto"/>
                <w:sz w:val="24"/>
                <w:szCs w:val="24"/>
                <w:highlight w:val="none"/>
              </w:rPr>
              <w:t xml:space="preserve">其他感官性状异常，对人体健康有害的</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发现</w:t>
            </w:r>
            <w:r>
              <w:rPr>
                <w:rFonts w:hint="eastAsia" w:ascii="宋体" w:hAnsi="宋体" w:eastAsia="宋体" w:cs="宋体"/>
                <w:color w:val="auto"/>
                <w:sz w:val="24"/>
                <w:szCs w:val="24"/>
                <w:highlight w:val="none"/>
              </w:rPr>
              <w:t xml:space="preserve">含有毒、有害物质或者被有害物质污染，对人体健康有害的</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发现</w:t>
            </w:r>
            <w:r>
              <w:rPr>
                <w:rFonts w:hint="eastAsia" w:ascii="宋体" w:hAnsi="宋体" w:eastAsia="宋体" w:cs="宋体"/>
                <w:color w:val="auto"/>
                <w:sz w:val="24"/>
                <w:szCs w:val="24"/>
                <w:highlight w:val="none"/>
              </w:rPr>
              <w:t xml:space="preserve">含有致病性寄生虫、微生物或者微生物含量超过国家限定标准的</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发现</w:t>
            </w:r>
            <w:r>
              <w:rPr>
                <w:rFonts w:hint="eastAsia" w:ascii="宋体" w:hAnsi="宋体" w:eastAsia="宋体" w:cs="宋体"/>
                <w:color w:val="auto"/>
                <w:sz w:val="24"/>
                <w:szCs w:val="24"/>
                <w:highlight w:val="none"/>
              </w:rPr>
              <w:t xml:space="preserve">掺假、掺杂、伪造，影响营养、卫生的</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发现</w:t>
            </w:r>
            <w:r>
              <w:rPr>
                <w:rFonts w:hint="eastAsia" w:ascii="宋体" w:hAnsi="宋体" w:eastAsia="宋体" w:cs="宋体"/>
                <w:color w:val="auto"/>
                <w:sz w:val="24"/>
                <w:szCs w:val="24"/>
                <w:highlight w:val="none"/>
              </w:rPr>
              <w:t xml:space="preserve">用非食品原料加工的，加入非食品用化学物质或者将非食品当作食品的</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发现</w:t>
            </w:r>
            <w:r>
              <w:rPr>
                <w:rFonts w:hint="eastAsia" w:ascii="宋体" w:hAnsi="宋体" w:eastAsia="宋体" w:cs="宋体"/>
                <w:color w:val="auto"/>
                <w:sz w:val="24"/>
                <w:szCs w:val="24"/>
                <w:highlight w:val="none"/>
              </w:rPr>
              <w:t xml:space="preserve">超过保质期限的</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发现</w:t>
            </w:r>
            <w:r>
              <w:rPr>
                <w:rFonts w:hint="eastAsia" w:ascii="宋体" w:hAnsi="宋体" w:eastAsia="宋体" w:cs="宋体"/>
                <w:color w:val="auto"/>
                <w:sz w:val="24"/>
                <w:szCs w:val="24"/>
                <w:highlight w:val="none"/>
              </w:rPr>
              <w:t xml:space="preserve">食物中混有异物，对人体造成伤害的</w:t>
            </w:r>
            <w:r>
              <w:rPr>
                <w:rFonts w:hint="eastAsia" w:ascii="宋体" w:hAnsi="宋体" w:eastAsia="宋体" w:cs="宋体"/>
                <w:color w:val="auto"/>
                <w:sz w:val="24"/>
                <w:szCs w:val="24"/>
                <w:highlight w:val="none"/>
                <w:lang w:val="en-US" w:eastAsia="zh-CN"/>
              </w:rPr>
              <w:t xml:space="preserve">食材；</w:t>
            </w:r>
            <w:r/>
          </w:p>
          <w:p>
            <w:pPr>
              <w:pStyle w:val="674"/>
              <w:jc w:val="both"/>
              <w:keepLines w:val="0"/>
              <w:keepNext w:val="0"/>
              <w:pageBreakBefore w:val="0"/>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3.未留存食材供应商资质文件。</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与食材原材料供应商发生矛盾与冲突，不能有效及时地解决。</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接受食材原材料供应商的任何形式的贿赂及回扣。</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缺少每日采买的账本记录。</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虚报价格及减少购买数量。</w:t>
            </w:r>
            <w:r/>
          </w:p>
          <w:p>
            <w:pPr>
              <w:pStyle w:val="679"/>
              <w:jc w:val="both"/>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（除第2项每发现一处问题分值全部扣完外，其他每有一项不符合扣3分）</w:t>
            </w:r>
            <w:r/>
          </w:p>
        </w:tc>
        <w:tc>
          <w:tcPr>
            <w:tcW w:w="419"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57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90"/>
        </w:trPr>
        <w:tc>
          <w:tcPr>
            <w:tcW w:w="84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菜品品质</w:t>
            </w:r>
            <w:r/>
          </w:p>
        </w:tc>
        <w:tc>
          <w:tcPr>
            <w:tcW w:w="2787" w:type="pct"/>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菜品色香味及温度良好，荤素搭配合理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菜品及餐具、器皿等干净无异物</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每周菜肴换花色品种、花样符合要求</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米饭软硬适中，温度适宜</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饭菜新鲜，符合卫生、营养要求。</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419"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W w:w="57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69"/>
        </w:trPr>
        <w:tc>
          <w:tcPr>
            <w:tcW w:w="84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备餐服务</w:t>
            </w:r>
            <w:r/>
          </w:p>
        </w:tc>
        <w:tc>
          <w:tcPr>
            <w:tcW w:w="2787" w:type="pct"/>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每次规定用餐时间前15分钟做好就餐准备，保证采购人按时就餐，对饭菜采取保</w:t>
            </w:r>
            <w:r>
              <w:rPr>
                <w:rFonts w:hint="eastAsia" w:ascii="宋体" w:hAnsi="宋体" w:eastAsia="宋体" w:cs="宋体"/>
                <w:color w:val="auto"/>
                <w:sz w:val="24"/>
                <w:szCs w:val="24"/>
                <w:highlight w:val="none"/>
                <w:lang w:eastAsia="zh-CN"/>
              </w:rPr>
              <w:t xml:space="preserve">温措</w:t>
            </w:r>
            <w:r>
              <w:rPr>
                <w:rFonts w:hint="eastAsia" w:ascii="宋体" w:hAnsi="宋体" w:eastAsia="宋体" w:cs="宋体"/>
                <w:color w:val="auto"/>
                <w:sz w:val="24"/>
                <w:szCs w:val="24"/>
                <w:highlight w:val="none"/>
              </w:rPr>
              <w:t xml:space="preserve">施，用餐过程中，确保菜肴不断档</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采用统一规格的包装容器，生熟分开，加盖防护，严禁异物流入</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每周五公布下一周的菜单。</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419"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7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142"/>
        </w:trPr>
        <w:tc>
          <w:tcPr>
            <w:tcW w:w="84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卫生要求</w:t>
            </w:r>
            <w:r/>
          </w:p>
        </w:tc>
        <w:tc>
          <w:tcPr>
            <w:tcW w:w="2787" w:type="pct"/>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按要求对采购食品的质量和卫生状况进行监督和检查，符合食品卫生质量和安全标准以确保按本合同要求提供高质量的配餐服务</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油灶、烟罩设备表面每日清洁、维护、无明显油渍</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厨房设备用完后洗净，无残留无锈迹、无污渍、无异味</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炊具等按规范清洗、消毒</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做好垃圾分类工作，无私自处理厨余垃圾行为。</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419"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w:t>
            </w:r>
            <w:r/>
          </w:p>
        </w:tc>
        <w:tc>
          <w:tcPr>
            <w:tcW w:w="57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82"/>
        </w:trPr>
        <w:tc>
          <w:tcPr>
            <w:tcW w:w="84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要求</w:t>
            </w:r>
            <w:r/>
          </w:p>
        </w:tc>
        <w:tc>
          <w:tcPr>
            <w:tcW w:w="2787" w:type="pct"/>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厨房人员统一着装，戴帽及口罩。</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服务人员身体健康，个人卫生情况良好。</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服务人员日常培训情况记录。</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服务人员日常工作期间文明服务，礼貌用语。</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服务人员日常工作遵守工作纪律（不得闲聊、打闹，不得干私活，不得看书、看报、看手机，不得下棋、打牌，不得会私客，不得酗酒、抽烟、打瞌睡）。</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服务人员在日常工作期间应坚守岗位、尽职尽责，不得擅离职守。</w:t>
            </w:r>
            <w:r/>
          </w:p>
          <w:p>
            <w:pPr>
              <w:jc w:val="left"/>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公司（单位）内部有健全的规章制度和考核机制。</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W w:w="419" w:type="pct"/>
            <w:vAlign w:val="center"/>
            <w:textDirection w:val="lrTb"/>
            <w:noWrap w:val="false"/>
          </w:tcPr>
          <w:p>
            <w:pPr>
              <w:jc w:val="center"/>
              <w:keepLines w:val="0"/>
              <w:keepNext w:val="0"/>
              <w:pageBreakBefore w:val="0"/>
              <w:widowControl w:val="off"/>
              <w:rPr>
                <w:rFonts w:hint="eastAsia" w:ascii="宋体" w:hAnsi="宋体" w:eastAsia="宋体" w:cs="宋体"/>
                <w:sz w:val="18"/>
                <w:szCs w:val="16"/>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W w:w="57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265"/>
        </w:trPr>
        <w:tc>
          <w:tcPr>
            <w:tcW w:w="84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安全工作</w:t>
            </w:r>
            <w:r/>
          </w:p>
        </w:tc>
        <w:tc>
          <w:tcPr>
            <w:tcW w:w="2787" w:type="pct"/>
            <w:vAlign w:val="center"/>
            <w:textDirection w:val="lrTb"/>
            <w:noWrap w:val="false"/>
          </w:tcPr>
          <w:p>
            <w:pPr>
              <w:numPr>
                <w:ilvl w:val="0"/>
                <w:numId w:val="0"/>
              </w:num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做好食堂安全工作，定期检测设备，确保设施安全使用</w:t>
            </w:r>
            <w:r>
              <w:rPr>
                <w:rFonts w:hint="eastAsia" w:ascii="宋体" w:hAnsi="宋体" w:eastAsia="宋体" w:cs="宋体"/>
                <w:color w:val="auto"/>
                <w:sz w:val="24"/>
                <w:szCs w:val="24"/>
                <w:highlight w:val="none"/>
                <w:lang w:val="en-US" w:eastAsia="zh-CN"/>
              </w:rPr>
              <w:t xml:space="preserve">并制作台账。</w:t>
            </w:r>
            <w:r/>
          </w:p>
          <w:p>
            <w:pPr>
              <w:pStyle w:val="679"/>
              <w:jc w:val="both"/>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人员操作安全</w:t>
            </w:r>
            <w:r>
              <w:rPr>
                <w:rFonts w:hint="eastAsia" w:ascii="宋体" w:hAnsi="宋体" w:eastAsia="宋体" w:cs="宋体"/>
                <w:color w:val="auto"/>
                <w:sz w:val="24"/>
                <w:szCs w:val="24"/>
                <w:highlight w:val="none"/>
                <w:lang w:eastAsia="zh-CN"/>
              </w:rPr>
              <w:t xml:space="preserve">培训</w:t>
            </w:r>
            <w:r>
              <w:rPr>
                <w:rFonts w:hint="eastAsia" w:ascii="宋体" w:hAnsi="宋体" w:eastAsia="宋体" w:cs="宋体"/>
                <w:color w:val="auto"/>
                <w:sz w:val="24"/>
                <w:szCs w:val="24"/>
                <w:highlight w:val="none"/>
                <w:lang w:val="en-US" w:eastAsia="zh-CN"/>
              </w:rPr>
              <w:t xml:space="preserve">。</w:t>
            </w:r>
            <w:r/>
          </w:p>
          <w:p>
            <w:pPr>
              <w:numPr>
                <w:ilvl w:val="0"/>
                <w:numId w:val="0"/>
              </w:num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（每有一项不符合扣</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19"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57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6"/>
        </w:trPr>
        <w:tc>
          <w:tcPr>
            <w:tcW w:w="84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2787" w:type="pct"/>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服从采购人提出的其他相关食堂工作安排</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（不符合扣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19"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570"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82" w:type="pct"/>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说明：1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每月对中标供应商进行考核，考核标准详见附件</w:t>
      </w:r>
      <w:r>
        <w:rPr>
          <w:rFonts w:hint="eastAsia" w:ascii="宋体" w:hAnsi="宋体" w:cs="宋体"/>
          <w:b/>
          <w:bCs/>
          <w:color w:val="auto"/>
          <w:sz w:val="24"/>
          <w:szCs w:val="24"/>
          <w:highlight w:val="none"/>
          <w:lang w:val="en-US" w:eastAsia="zh-CN"/>
        </w:rPr>
        <w:t xml:space="preserve">“无锡市梁溪区北大街街道2026年食堂餐饮服务</w:t>
      </w:r>
      <w:r>
        <w:rPr>
          <w:rFonts w:hint="eastAsia" w:ascii="宋体" w:hAnsi="宋体" w:eastAsia="宋体" w:cs="宋体"/>
          <w:b/>
          <w:bCs/>
          <w:color w:val="auto"/>
          <w:sz w:val="24"/>
          <w:szCs w:val="24"/>
          <w:highlight w:val="none"/>
          <w:lang w:val="en-US" w:eastAsia="zh-CN"/>
        </w:rPr>
        <w:t xml:space="preserve">月度考核表</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。每月90分以上（含）不扣费用，90分以下每下降1分扣1500元，以此类推；考核分数达不到70分，采购人有权要求中标供应商进行整改（限期一个月），整改后再次考核仍达不到70分的，采购人有权单方面解除合同</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若对采购人造成经济损失的，中标供应商需全额赔偿。</w:t>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考核内容采购人可视情况调整，中标供应商需无条件服从。</w:t>
      </w:r>
      <w:r/>
    </w:p>
    <w:p>
      <w:pPr>
        <w:pStyle w:val="679"/>
        <w:ind w:firstLine="480"/>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80"/>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line="360" w:lineRule="auto"/>
        <w:shd w:val="clear" w:color="auto"/>
        <w:rPr>
          <w:rFonts w:hint="eastAsia" w:ascii="宋体" w:hAnsi="宋体"/>
          <w:b/>
          <w:bCs w:val="0"/>
          <w:sz w:val="24"/>
          <w:highlight w:val="none"/>
          <w:lang w:val="en-US" w:eastAsia="zh-CN"/>
        </w:rPr>
      </w:pPr>
      <w:r>
        <w:rPr>
          <w:rFonts w:hint="eastAsia" w:ascii="宋体" w:hAnsi="宋体"/>
          <w:b/>
          <w:bCs w:val="0"/>
          <w:sz w:val="24"/>
          <w:highlight w:val="none"/>
          <w:lang w:val="en-US" w:eastAsia="zh-CN"/>
        </w:rPr>
      </w:r>
      <w:r/>
    </w:p>
    <w:p>
      <w:pPr>
        <w:ind w:firstLine="0"/>
        <w:jc w:val="center"/>
        <w:keepLines w:val="0"/>
        <w:keepNext w:val="0"/>
        <w:pageBreakBefore w:val="0"/>
        <w:spacing w:line="360" w:lineRule="auto"/>
        <w:shd w:val="clear" w:color="auto"/>
        <w:rPr>
          <w:rFonts w:hint="eastAsia" w:ascii="宋体" w:hAnsi="宋体"/>
          <w:b/>
          <w:bCs w:val="0"/>
          <w:sz w:val="24"/>
          <w:highlight w:val="none"/>
          <w:lang w:val="en-US" w:eastAsia="zh-CN"/>
        </w:rPr>
      </w:pPr>
      <w:r>
        <w:rPr>
          <w:rFonts w:hint="eastAsia" w:ascii="宋体" w:hAnsi="宋体"/>
          <w:b/>
          <w:bCs w:val="0"/>
          <w:sz w:val="24"/>
          <w:highlight w:val="none"/>
          <w:lang w:val="en-US" w:eastAsia="zh-CN"/>
        </w:rPr>
      </w:r>
      <w:r/>
    </w:p>
    <w:p>
      <w:pPr>
        <w:ind w:firstLine="0"/>
        <w:jc w:val="center"/>
        <w:keepLines w:val="0"/>
        <w:keepNext w:val="0"/>
        <w:pageBreakBefore w:val="0"/>
        <w:spacing w:line="360" w:lineRule="auto"/>
        <w:shd w:val="clear" w:color="auto"/>
        <w:rPr>
          <w:rFonts w:hint="eastAsia" w:ascii="宋体" w:hAnsi="宋体"/>
          <w:b/>
          <w:bCs w:val="0"/>
          <w:sz w:val="24"/>
          <w:highlight w:val="none"/>
          <w:lang w:val="en-US" w:eastAsia="zh-CN"/>
        </w:rPr>
      </w:pPr>
      <w:r>
        <w:rPr>
          <w:rFonts w:hint="eastAsia" w:ascii="宋体" w:hAnsi="宋体"/>
          <w:b/>
          <w:bCs w:val="0"/>
          <w:sz w:val="24"/>
          <w:highlight w:val="none"/>
          <w:lang w:val="en-US" w:eastAsia="zh-CN"/>
        </w:rPr>
        <w:t xml:space="preserve">第二部分有关说明</w:t>
      </w:r>
      <w:r/>
    </w:p>
    <w:p>
      <w:pPr>
        <w:pStyle w:val="706"/>
        <w:ind w:firstLine="480"/>
        <w:keepLines w:val="0"/>
        <w:keepNext w:val="0"/>
        <w:pageBreakBefore w:val="0"/>
        <w:spacing w:line="360" w:lineRule="auto"/>
        <w:shd w:val="clear" w:color="auto"/>
        <w:widowControl/>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1.投标供应商应仔细阅读采购文件的所有内容，按采购文件的要求提供投标文件，并保证所提供的全部资料的真实性，以使其投标文件对采购文件作出实质性响应，否则，其投标文件可能被拒绝。</w:t>
      </w:r>
      <w:r/>
    </w:p>
    <w:p>
      <w:pPr>
        <w:numPr>
          <w:ilvl w:val="0"/>
          <w:numId w:val="0"/>
        </w:numPr>
        <w:ind w:firstLine="480"/>
        <w:keepLines w:val="0"/>
        <w:keepNext w:val="0"/>
        <w:pageBreakBefore w:val="0"/>
        <w:spacing w:line="360" w:lineRule="auto"/>
        <w:shd w:val="clear" w:color="auto"/>
        <w:widowControl/>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.投标供应商应自行踏勘现场，充分考虑企业管理情况、市场风险等因素，认真测算成本，同时自行承担投标费用，凡未列费用，视为已包含在投标报价中。</w:t>
      </w:r>
      <w:r/>
    </w:p>
    <w:p>
      <w:pPr>
        <w:numPr>
          <w:ilvl w:val="0"/>
          <w:numId w:val="0"/>
        </w:numPr>
        <w:ind w:firstLine="480"/>
        <w:keepLines w:val="0"/>
        <w:keepNext w:val="0"/>
        <w:pageBreakBefore w:val="0"/>
        <w:spacing w:line="360" w:lineRule="auto"/>
        <w:shd w:val="clear" w:color="auto"/>
        <w:widowControl/>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中标供应商应保证采购人在使用其交付物、服务及其任何部分时不受到第三方关于侵犯专利权、商标权或软件著作权等知识产权的指控。任何第三方如果提出侵权指控，中标供应商应承担可能发生的一切法律责任和费用。</w:t>
      </w:r>
      <w:r/>
    </w:p>
    <w:p>
      <w:pPr>
        <w:numPr>
          <w:ilvl w:val="0"/>
          <w:numId w:val="0"/>
        </w:numPr>
        <w:ind w:firstLine="480"/>
        <w:keepLines w:val="0"/>
        <w:keepNext w:val="0"/>
        <w:pageBreakBefore w:val="0"/>
        <w:spacing w:line="360" w:lineRule="auto"/>
        <w:shd w:val="clear" w:color="auto"/>
        <w:widowControl/>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.中标供应商不得转包中标的服务项目，未经采购人书面同意不得将中标的服务项目分包，一旦发现，采购人有权单方面解除合同，并且中标供应商应承担可能发生的一切法律责任和费用。</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hAnsi="宋体"/>
          <w:bCs/>
          <w:color w:val="000000"/>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必须在满足招标文件要求的基础上进行报价，如有技术偏离请于投标偏离表中说明。</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hAnsi="宋体"/>
          <w:bCs/>
          <w:color w:val="000000"/>
          <w:sz w:val="24"/>
          <w:szCs w:val="24"/>
          <w:highlight w:val="none"/>
        </w:rPr>
      </w:pPr>
      <w:r>
        <w:rPr>
          <w:rFonts w:hint="eastAsia" w:ascii="宋体"/>
          <w:bCs/>
          <w:color w:val="auto"/>
          <w:sz w:val="24"/>
          <w:szCs w:val="24"/>
          <w:highlight w:val="none"/>
          <w:lang w:val="en-US" w:eastAsia="zh-CN"/>
        </w:rPr>
        <w:t xml:space="preserve">6.</w:t>
      </w: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7.</w:t>
      </w:r>
      <w:r>
        <w:rPr>
          <w:rFonts w:hint="eastAsia" w:ascii="宋体" w:hAnsi="宋体"/>
          <w:bCs/>
          <w:color w:val="000000"/>
          <w:sz w:val="24"/>
          <w:highlight w:val="none"/>
        </w:rPr>
        <w:t xml:space="preserve">中标供应商为残疾人福利性单位的，其《残疾人福利性单位声明函》将随中标公告同时发布，接受社会监督。</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提供的《残疾人福利性单位声明函》与事实不符的，依照《中华人民共和国政府采购法》第七十七条第一款的规定追究法律责任。</w:t>
      </w: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cs="Times New Roman"/>
          <w:bCs/>
          <w:color w:val="000000"/>
          <w:sz w:val="24"/>
          <w:szCs w:val="24"/>
          <w:highlight w:val="none"/>
          <w:lang w:val="en-US" w:eastAsia="zh-CN" w:bidi="ar-SA"/>
        </w:rPr>
        <w:t xml:space="preserve">8.</w:t>
      </w: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s="Times New Roman"/>
          <w:bCs/>
          <w:color w:val="000000"/>
          <w:sz w:val="24"/>
          <w:szCs w:val="24"/>
          <w:highlight w:val="none"/>
          <w:lang w:val="en-US" w:eastAsia="zh-CN" w:bidi="ar-SA"/>
        </w:rPr>
        <w:t xml:space="preserve">9.</w:t>
      </w:r>
      <w:r>
        <w:rPr>
          <w:rFonts w:hint="eastAsia" w:ascii="宋体" w:hAnsi="宋体"/>
          <w:bCs/>
          <w:color w:val="000000"/>
          <w:sz w:val="24"/>
          <w:highlight w:val="none"/>
        </w:rPr>
        <w:t xml:space="preserve">开标后，</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自行承担。</w:t>
      </w: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p>
    <w:p>
      <w:pPr>
        <w:numPr>
          <w:ilvl w:val="1"/>
          <w:numId w:val="0"/>
        </w:num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s>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p>
    <w:p>
      <w:pPr>
        <w:numPr>
          <w:ilvl w:val="1"/>
          <w:numId w:val="0"/>
        </w:numPr>
        <w:ind w:left="0" w:firstLine="0"/>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bCs/>
          <w:color w:val="000000"/>
          <w:sz w:val="24"/>
          <w:highlight w:val="none"/>
        </w:rPr>
      </w:pPr>
      <w:r>
        <w:rPr>
          <w:rFonts w:hint="eastAsia" w:ascii="宋体" w:hAnsi="宋体"/>
          <w:bCs/>
          <w:color w:val="000000"/>
          <w:sz w:val="24"/>
          <w:highlight w:val="none"/>
        </w:rPr>
      </w:r>
      <w:r/>
    </w:p>
    <w:p>
      <w:pPr>
        <w:ind w:firstLine="0"/>
        <w:jc w:val="center"/>
        <w:keepLines w:val="0"/>
        <w:keepNext w:val="0"/>
        <w:pageBreakBefore w:val="0"/>
        <w:spacing w:line="360" w:lineRule="auto"/>
        <w:shd w:val="clear" w:color="auto"/>
        <w:rPr>
          <w:rFonts w:hint="eastAsia" w:ascii="宋体" w:hAnsi="宋体"/>
          <w:b/>
          <w:bCs w:val="0"/>
          <w:sz w:val="24"/>
          <w:highlight w:val="none"/>
          <w:lang w:val="en-US" w:eastAsia="zh-CN"/>
        </w:rPr>
      </w:pPr>
      <w:r>
        <w:rPr>
          <w:rFonts w:hint="eastAsia" w:ascii="宋体" w:hAnsi="宋体"/>
          <w:b/>
          <w:bCs w:val="0"/>
          <w:sz w:val="24"/>
          <w:highlight w:val="none"/>
          <w:lang w:val="en-US" w:eastAsia="zh-CN"/>
        </w:rPr>
        <w:t xml:space="preserve">第三部分政府采购政策（包括但不限于下列具体政策要求）</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bCs/>
          <w:color w:val="000000"/>
          <w:sz w:val="24"/>
          <w:szCs w:val="24"/>
          <w:highlight w:val="none"/>
        </w:rPr>
      </w:pPr>
      <w:r>
        <w:rPr>
          <w:rFonts w:hint="eastAsia" w:ascii="宋体" w:cs="Times New Roman" w:hAnsiTheme="minorHAnsi" w:eastAsiaTheme="minorEastAsia"/>
          <w:bCs/>
          <w:color w:val="000000"/>
          <w:sz w:val="24"/>
          <w:szCs w:val="24"/>
          <w:highlight w:val="none"/>
          <w:lang w:val="en-US" w:eastAsia="zh-CN" w:bidi="ar-SA"/>
        </w:rPr>
        <w:t xml:space="preserve">1.</w:t>
      </w:r>
      <w:r>
        <w:rPr>
          <w:rFonts w:hint="eastAsia" w:ascii="宋体"/>
          <w:bCs/>
          <w:color w:val="000000"/>
          <w:sz w:val="24"/>
          <w:szCs w:val="24"/>
          <w:highlight w:val="none"/>
        </w:rPr>
        <w:t xml:space="preserve">本项目中如有涉及商品包装、快递包装要求的，应当</w:t>
      </w:r>
      <w:r>
        <w:rPr>
          <w:rFonts w:hint="eastAsia" w:ascii="宋体"/>
          <w:bCs/>
          <w:color w:val="000000"/>
          <w:sz w:val="24"/>
          <w:szCs w:val="24"/>
          <w:highlight w:val="none"/>
          <w:lang w:eastAsia="zh-CN"/>
        </w:rPr>
        <w:t xml:space="preserve">按照</w:t>
      </w:r>
      <w:r>
        <w:rPr>
          <w:rFonts w:hint="eastAsia" w:ascii="宋体"/>
          <w:bCs/>
          <w:color w:val="000000"/>
          <w:sz w:val="24"/>
          <w:szCs w:val="24"/>
          <w:highlight w:val="none"/>
        </w:rPr>
        <w:t xml:space="preserve">《关于印发〈商品包装政府采购需求标准（试行）〉、〈快递包装政府采购需求标准（试行）〉的通知》（财办库〔2020〕123号）文件执行。采购人在招标（采购）文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w:t>
      </w:r>
      <w:r>
        <w:rPr>
          <w:rFonts w:hint="eastAsia" w:ascii="宋体"/>
          <w:bCs/>
          <w:color w:val="000000"/>
          <w:sz w:val="24"/>
          <w:szCs w:val="24"/>
          <w:highlight w:val="none"/>
          <w:lang w:eastAsia="zh-CN"/>
        </w:rPr>
        <w:t xml:space="preserve">供的</w:t>
      </w:r>
      <w:r>
        <w:rPr>
          <w:rFonts w:hint="eastAsia" w:ascii="宋体"/>
          <w:bCs/>
          <w:color w:val="000000"/>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bCs/>
          <w:color w:val="000000"/>
          <w:sz w:val="24"/>
          <w:szCs w:val="24"/>
          <w:highlight w:val="none"/>
        </w:rPr>
      </w:pPr>
      <w:r>
        <w:rPr>
          <w:rFonts w:hint="eastAsia" w:ascii="宋体" w:cs="Times New Roman" w:hAnsiTheme="minorHAnsi" w:eastAsiaTheme="minorEastAsia"/>
          <w:bCs/>
          <w:color w:val="000000"/>
          <w:sz w:val="24"/>
          <w:szCs w:val="24"/>
          <w:highlight w:val="none"/>
          <w:lang w:val="en-US" w:eastAsia="zh-CN" w:bidi="ar-SA"/>
        </w:rPr>
        <w:t xml:space="preserve">2.</w:t>
      </w: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bCs/>
          <w:color w:val="000000"/>
          <w:sz w:val="24"/>
          <w:szCs w:val="24"/>
          <w:highlight w:val="none"/>
        </w:rPr>
      </w:pPr>
      <w:r>
        <w:rPr>
          <w:rFonts w:hint="eastAsia" w:ascii="宋体" w:cs="Times New Roman" w:hAnsiTheme="minorHAnsi" w:eastAsiaTheme="minorEastAsia"/>
          <w:bCs/>
          <w:color w:val="000000"/>
          <w:sz w:val="24"/>
          <w:szCs w:val="24"/>
          <w:highlight w:val="none"/>
          <w:lang w:val="en-US" w:eastAsia="zh-CN" w:bidi="ar-SA"/>
        </w:rPr>
        <w:t xml:space="preserve">3.</w:t>
      </w:r>
      <w:r>
        <w:rPr>
          <w:rFonts w:hint="eastAsia"/>
          <w:color w:val="000000"/>
          <w:sz w:val="24"/>
          <w:szCs w:val="24"/>
          <w:highlight w:val="none"/>
        </w:rPr>
        <w:t xml:space="preserve">本项目中如有涉及采购数据中心相关设备、运维服务的，应当</w:t>
      </w:r>
      <w:r>
        <w:rPr>
          <w:rFonts w:hint="eastAsia"/>
          <w:color w:val="000000"/>
          <w:sz w:val="24"/>
          <w:szCs w:val="24"/>
          <w:highlight w:val="none"/>
          <w:lang w:eastAsia="zh-CN"/>
        </w:rPr>
        <w:t xml:space="preserve">按照</w:t>
      </w:r>
      <w:r>
        <w:rPr>
          <w:rFonts w:hint="eastAsia"/>
          <w:color w:val="000000"/>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hAnsi="宋体" w:cs="宋体"/>
          <w:color w:val="000000"/>
          <w:sz w:val="24"/>
          <w:szCs w:val="24"/>
          <w:highlight w:val="none"/>
        </w:rPr>
      </w:pPr>
      <w:r>
        <w:rPr>
          <w:rFonts w:hint="eastAsia" w:ascii="宋体" w:hAnsi="宋体" w:cs="Times New Roman" w:eastAsiaTheme="minorEastAsia"/>
          <w:color w:val="000000"/>
          <w:sz w:val="24"/>
          <w:szCs w:val="24"/>
          <w:highlight w:val="none"/>
          <w:lang w:val="en-US" w:eastAsia="zh-CN" w:bidi="ar-SA"/>
        </w:rPr>
        <w:t xml:space="preserve">4.</w:t>
      </w: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hAnsi="宋体" w:cs="宋体"/>
          <w:color w:val="000000"/>
          <w:sz w:val="24"/>
          <w:szCs w:val="24"/>
          <w:highlight w:val="none"/>
        </w:rPr>
      </w:pPr>
      <w:r>
        <w:rPr>
          <w:rFonts w:hint="eastAsia" w:ascii="宋体" w:hAnsi="宋体" w:cs="Times New Roman" w:eastAsiaTheme="minorEastAsia"/>
          <w:color w:val="000000"/>
          <w:sz w:val="24"/>
          <w:szCs w:val="24"/>
          <w:highlight w:val="none"/>
          <w:lang w:val="en-US" w:eastAsia="zh-CN" w:bidi="ar-SA"/>
        </w:rPr>
        <w:t xml:space="preserve">5.</w:t>
      </w:r>
      <w:r>
        <w:rPr>
          <w:rFonts w:hint="eastAsia" w:ascii="宋体"/>
          <w:bCs/>
          <w:color w:val="000000"/>
          <w:sz w:val="24"/>
          <w:szCs w:val="24"/>
          <w:highlight w:val="none"/>
        </w:rPr>
        <w:t xml:space="preserve">中标、成交供应商可采用合同融资形式，</w:t>
      </w:r>
      <w:r>
        <w:rPr>
          <w:rFonts w:hint="eastAsia" w:ascii="宋体"/>
          <w:bCs/>
          <w:color w:val="000000"/>
          <w:sz w:val="24"/>
          <w:szCs w:val="24"/>
          <w:highlight w:val="none"/>
          <w:lang w:eastAsia="zh-CN"/>
        </w:rPr>
        <w:t xml:space="preserve">中标供应商</w:t>
      </w:r>
      <w:r>
        <w:rPr>
          <w:rFonts w:hint="eastAsia" w:ascii="宋体"/>
          <w:bCs/>
          <w:color w:val="000000"/>
          <w:sz w:val="24"/>
          <w:szCs w:val="24"/>
          <w:highlight w:val="none"/>
        </w:rPr>
        <w:t xml:space="preserve">可凭政府采购合同办理融资贷款，详见政府采购网“政采贷”专栏。</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hAnsi="宋体" w:cs="宋体"/>
          <w:color w:val="000000"/>
          <w:sz w:val="24"/>
          <w:szCs w:val="24"/>
          <w:highlight w:val="none"/>
        </w:rPr>
      </w:pPr>
      <w:r>
        <w:rPr>
          <w:rFonts w:hint="eastAsia" w:ascii="宋体" w:hAnsi="宋体" w:cs="Times New Roman" w:eastAsiaTheme="minorEastAsia"/>
          <w:color w:val="000000"/>
          <w:sz w:val="24"/>
          <w:szCs w:val="24"/>
          <w:highlight w:val="none"/>
          <w:lang w:val="en-US" w:eastAsia="zh-CN" w:bidi="ar-SA"/>
        </w:rPr>
        <w:t xml:space="preserve">6.</w:t>
      </w: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bCs/>
          <w:color w:val="000000"/>
          <w:sz w:val="24"/>
          <w:szCs w:val="24"/>
          <w:highlight w:val="none"/>
        </w:rPr>
      </w:pPr>
      <w:r>
        <w:rPr>
          <w:rFonts w:hint="eastAsia" w:ascii="宋体" w:cs="Times New Roman" w:hAnsiTheme="minorHAnsi" w:eastAsiaTheme="minorEastAsia"/>
          <w:bCs/>
          <w:color w:val="000000"/>
          <w:sz w:val="24"/>
          <w:szCs w:val="24"/>
          <w:highlight w:val="none"/>
          <w:lang w:val="en-US" w:eastAsia="zh-CN" w:bidi="ar-SA"/>
        </w:rPr>
        <w:t xml:space="preserve">7.</w:t>
      </w: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w:t>
      </w:r>
      <w:r>
        <w:rPr>
          <w:rFonts w:hint="eastAsia" w:ascii="宋体" w:hAnsi="宋体" w:cs="宋体"/>
          <w:color w:val="000000"/>
          <w:sz w:val="24"/>
          <w:szCs w:val="24"/>
          <w:highlight w:val="none"/>
          <w:lang w:eastAsia="zh-CN"/>
        </w:rPr>
        <w:t xml:space="preserve">投标供应商</w:t>
      </w:r>
      <w:r>
        <w:rPr>
          <w:rFonts w:hint="eastAsia" w:ascii="宋体" w:hAnsi="宋体" w:cs="宋体"/>
          <w:color w:val="000000"/>
          <w:sz w:val="24"/>
          <w:szCs w:val="24"/>
          <w:highlight w:val="none"/>
        </w:rPr>
        <w:t xml:space="preserve">不得违反财政部、工信部共同发</w:t>
      </w:r>
      <w:r>
        <w:rPr>
          <w:rFonts w:hint="eastAsia" w:ascii="宋体" w:hAnsi="宋体" w:cs="宋体"/>
          <w:color w:val="000000"/>
          <w:sz w:val="24"/>
          <w:szCs w:val="24"/>
          <w:highlight w:val="none"/>
          <w:lang w:eastAsia="zh-CN"/>
        </w:rPr>
        <w:t xml:space="preserve">布的</w:t>
      </w:r>
      <w:r>
        <w:rPr>
          <w:rFonts w:hint="eastAsia" w:ascii="宋体" w:hAnsi="宋体" w:cs="宋体"/>
          <w:color w:val="000000"/>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000000"/>
          <w:sz w:val="24"/>
          <w:szCs w:val="24"/>
          <w:highlight w:val="none"/>
          <w:lang w:eastAsia="zh-CN"/>
        </w:rPr>
        <w:t xml:space="preserve">投标供应商</w:t>
      </w:r>
      <w:r>
        <w:rPr>
          <w:rFonts w:hint="eastAsia" w:ascii="宋体" w:hAnsi="宋体" w:cs="宋体"/>
          <w:color w:val="000000"/>
          <w:sz w:val="24"/>
          <w:szCs w:val="24"/>
          <w:highlight w:val="none"/>
        </w:rPr>
        <w:t xml:space="preserve">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0"/>
        </w:numPr>
        <w:ind w:left="0" w:firstLine="480"/>
        <w:keepLines w:val="0"/>
        <w:keepNext w:val="0"/>
        <w:pageBreakBefore w:val="0"/>
        <w:spacing w:line="360" w:lineRule="auto"/>
        <w:shd w:val="clear" w:color="auto"/>
        <w:widowControl/>
        <w:tabs>
          <w:tab w:val="left" w:pos="525" w:leader="none"/>
          <w:tab w:val="left" w:pos="945" w:leader="none"/>
        </w:tabs>
        <w:rPr>
          <w:rFonts w:hint="eastAsia" w:ascii="宋体"/>
          <w:bCs/>
          <w:color w:val="000000"/>
          <w:sz w:val="24"/>
          <w:szCs w:val="24"/>
          <w:highlight w:val="none"/>
        </w:rPr>
      </w:pPr>
      <w:r>
        <w:rPr>
          <w:rFonts w:hint="eastAsia" w:ascii="宋体" w:cs="Times New Roman" w:hAnsiTheme="minorHAnsi" w:eastAsiaTheme="minorEastAsia"/>
          <w:bCs/>
          <w:color w:val="000000"/>
          <w:sz w:val="24"/>
          <w:szCs w:val="24"/>
          <w:highlight w:val="none"/>
          <w:lang w:val="en-US" w:eastAsia="zh-CN" w:bidi="ar-SA"/>
        </w:rPr>
        <w:t xml:space="preserve">8.</w:t>
      </w:r>
      <w:r>
        <w:rPr>
          <w:rFonts w:hint="eastAsia" w:ascii="宋体"/>
          <w:bCs/>
          <w:color w:val="000000"/>
          <w:sz w:val="24"/>
          <w:szCs w:val="24"/>
          <w:highlight w:val="none"/>
        </w:rPr>
        <w:t xml:space="preserve">根据苏财办购〔2024〕1号相关要求，采购人应当严格按照</w:t>
      </w:r>
      <w:r>
        <w:rPr>
          <w:rFonts w:hint="eastAsia" w:ascii="宋体"/>
          <w:bCs/>
          <w:color w:val="000000"/>
          <w:sz w:val="24"/>
          <w:szCs w:val="24"/>
          <w:highlight w:val="none"/>
          <w:lang w:eastAsia="zh-CN"/>
        </w:rPr>
        <w:t xml:space="preserve">《中华人民共和国政府采购法》</w:t>
      </w:r>
      <w:r>
        <w:rPr>
          <w:rFonts w:hint="eastAsia" w:ascii="宋体"/>
          <w:bCs/>
          <w:color w:val="000000"/>
          <w:sz w:val="24"/>
          <w:szCs w:val="24"/>
          <w:highlight w:val="none"/>
        </w:rPr>
        <w:t xml:space="preserve">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w:t>
      </w:r>
      <w:r>
        <w:rPr>
          <w:rFonts w:hint="eastAsia" w:ascii="宋体"/>
          <w:bCs/>
          <w:color w:val="000000"/>
          <w:sz w:val="24"/>
          <w:szCs w:val="24"/>
          <w:highlight w:val="none"/>
          <w:lang w:val="en" w:eastAsia="zh-CN"/>
        </w:rPr>
        <w:t xml:space="preserve">《中华人民共和国政府采购法》</w:t>
      </w:r>
      <w:r>
        <w:rPr>
          <w:rFonts w:hint="eastAsia" w:ascii="宋体"/>
          <w:bCs/>
          <w:color w:val="000000"/>
          <w:sz w:val="24"/>
          <w:szCs w:val="24"/>
          <w:highlight w:val="none"/>
          <w:lang w:val="en"/>
        </w:rPr>
        <w:t xml:space="preserve">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firstLine="480"/>
        <w:keepLines w:val="0"/>
        <w:keepNext w:val="0"/>
        <w:pageBreakBefore w:val="0"/>
        <w:spacing w:line="360" w:lineRule="auto"/>
        <w:shd w:val="clear" w:color="auto"/>
        <w:widowControl/>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outlineLvl w:val="9"/>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numPr>
          <w:ilvl w:val="1"/>
          <w:numId w:val="0"/>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hAnsi="Times New Roman" w:eastAsia="宋体" w:cs="Times New Roman"/>
          <w:bCs/>
          <w:color w:val="000000"/>
          <w:sz w:val="24"/>
          <w:szCs w:val="24"/>
          <w:highlight w:val="none"/>
          <w:lang w:val="en" w:eastAsia="zh-CN" w:bidi="ar-SA"/>
        </w:rPr>
        <w:t xml:space="preserve">9.</w:t>
      </w: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0"/>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Times New Roman" w:eastAsia="宋体" w:cs="Times New Roman"/>
          <w:bCs/>
          <w:color w:val="000000"/>
          <w:sz w:val="24"/>
          <w:szCs w:val="24"/>
          <w:highlight w:val="none"/>
          <w:lang w:val="en-US" w:eastAsia="zh-CN" w:bidi="ar-SA"/>
        </w:rPr>
        <w:t xml:space="preserve">10.</w:t>
      </w:r>
      <w:r>
        <w:rPr>
          <w:rFonts w:hint="eastAsia" w:ascii="宋体"/>
          <w:bCs/>
          <w:color w:val="000000"/>
          <w:sz w:val="24"/>
          <w:szCs w:val="24"/>
          <w:highlight w:val="none"/>
        </w:rPr>
        <w:t xml:space="preserve">根据</w:t>
      </w:r>
      <w:bookmarkStart w:id="181" w:name="OLE_LINK2"/>
      <w:r/>
      <w:bookmarkStart w:id="182" w:name="OLE_LINK1"/>
      <w:r>
        <w:rPr>
          <w:rFonts w:hint="eastAsia" w:ascii="宋体"/>
          <w:bCs/>
          <w:color w:val="000000"/>
          <w:sz w:val="24"/>
          <w:szCs w:val="24"/>
          <w:highlight w:val="none"/>
        </w:rPr>
        <w:t xml:space="preserve">《保障中小企业款项支付条例》（中华人民共和国国务院令第802号）</w:t>
      </w:r>
      <w:bookmarkEnd w:id="181"/>
      <w:r/>
      <w:bookmarkEnd w:id="182"/>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p>
    <w:p>
      <w:pPr>
        <w:rPr>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11.</w:t>
      </w: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pStyle w:val="688"/>
        <w:shd w:val="clear" w:color="auto"/>
        <w:rPr>
          <w:rFonts w:hint="eastAsia"/>
          <w:highlight w:val="none"/>
          <w:lang w:eastAsia="zh-CN"/>
        </w:rPr>
        <w:outlineLvl w:val="9"/>
      </w:pPr>
      <w:r>
        <w:rPr>
          <w:rFonts w:hint="eastAsia"/>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bookmarkStart w:id="183" w:name="_Toc23753"/>
      <w:r>
        <w:rPr>
          <w:rFonts w:hint="eastAsia" w:ascii="黑体" w:hAnsi="黑体" w:eastAsia="黑体" w:cs="黑体"/>
          <w:spacing w:val="7"/>
          <w:sz w:val="32"/>
          <w:szCs w:val="32"/>
          <w:highlight w:val="none"/>
          <w:lang w:eastAsia="zh-CN"/>
        </w:rPr>
        <w:t xml:space="preserve">第五章评标方法与评标标准</w:t>
      </w:r>
      <w:bookmarkEnd w:id="183"/>
      <w:r/>
      <w:r/>
    </w:p>
    <w:p>
      <w:pPr>
        <w:ind w:left="0" w:firstLine="0"/>
        <w:jc w:val="center"/>
        <w:keepLines w:val="0"/>
        <w:keepNext w:val="0"/>
        <w:pageBreakBefore w:val="0"/>
        <w:spacing w:line="360" w:lineRule="auto"/>
        <w:shd w:val="clear" w:color="auto"/>
        <w:widowControl/>
        <w:rPr>
          <w:rFonts w:hint="eastAsia" w:ascii="黑体" w:hAnsi="黑体" w:eastAsia="黑体" w:cs="黑体"/>
          <w:bCs/>
          <w:color w:val="000000"/>
          <w:sz w:val="28"/>
          <w:szCs w:val="28"/>
          <w:highlight w:val="none"/>
          <w:lang w:val="en-US" w:eastAsia="zh-CN"/>
        </w:rPr>
        <w:outlineLvl w:val="9"/>
      </w:pPr>
      <w:r>
        <w:rPr>
          <w:rFonts w:hint="eastAsia" w:ascii="黑体" w:hAnsi="黑体" w:eastAsia="黑体" w:cs="黑体"/>
          <w:bCs/>
          <w:color w:val="000000"/>
          <w:sz w:val="28"/>
          <w:szCs w:val="28"/>
          <w:highlight w:val="none"/>
          <w:lang w:val="en-US" w:eastAsia="zh-CN"/>
        </w:rPr>
        <w:t xml:space="preserve">第一部分评标方法</w:t>
      </w:r>
      <w:r/>
    </w:p>
    <w:p>
      <w:pPr>
        <w:ind w:firstLine="480"/>
        <w:keepLines w:val="0"/>
        <w:keepNext w:val="0"/>
        <w:pageBreakBefore w:val="0"/>
        <w:spacing w:line="360" w:lineRule="auto"/>
        <w:shd w:val="clear" w:color="auto"/>
        <w:widowControl/>
        <w:rPr>
          <w:rFonts w:ascii="宋体" w:hAnsi="宋体"/>
          <w:bCs/>
          <w:color w:val="000000"/>
          <w:sz w:val="24"/>
          <w:highlight w:val="none"/>
        </w:rPr>
        <w:outlineLvl w:val="9"/>
      </w:pPr>
      <w:r>
        <w:rPr>
          <w:rFonts w:hint="eastAsia" w:ascii="宋体" w:hAnsi="宋体"/>
          <w:bCs/>
          <w:color w:val="000000"/>
          <w:sz w:val="24"/>
          <w:highlight w:val="none"/>
        </w:rPr>
        <w:t xml:space="preserve">投标供应商通过资格性与符合性审查的，方可进入</w:t>
      </w:r>
      <w:r>
        <w:rPr>
          <w:rFonts w:ascii="宋体" w:hAnsi="宋体"/>
          <w:bCs/>
          <w:color w:val="000000"/>
          <w:sz w:val="24"/>
          <w:highlight w:val="none"/>
        </w:rPr>
        <w:t xml:space="preserve">比较与评价</w:t>
      </w:r>
      <w:r>
        <w:rPr>
          <w:rFonts w:hint="eastAsia" w:ascii="宋体" w:hAnsi="宋体"/>
          <w:bCs/>
          <w:color w:val="000000"/>
          <w:sz w:val="24"/>
          <w:highlight w:val="none"/>
        </w:rPr>
        <w:t xml:space="preserve">程序。</w:t>
      </w:r>
      <w:r/>
    </w:p>
    <w:p>
      <w:pPr>
        <w:ind w:firstLine="480"/>
        <w:keepLines w:val="0"/>
        <w:keepNext w:val="0"/>
        <w:pageBreakBefore w:val="0"/>
        <w:spacing w:line="360" w:lineRule="auto"/>
        <w:shd w:val="clear" w:color="auto"/>
        <w:widowControl/>
        <w:tabs>
          <w:tab w:val="left" w:pos="1365" w:leader="none"/>
        </w:tabs>
        <w:rPr>
          <w:rFonts w:ascii="宋体" w:hAnsi="宋体"/>
          <w:bCs/>
          <w:color w:val="000000"/>
          <w:sz w:val="24"/>
          <w:highlight w:val="none"/>
        </w:rPr>
        <w:outlineLvl w:val="9"/>
      </w:pPr>
      <w:r>
        <w:rPr>
          <w:rFonts w:ascii="宋体" w:hAnsi="宋体"/>
          <w:bCs/>
          <w:color w:val="000000"/>
          <w:sz w:val="24"/>
          <w:highlight w:val="none"/>
        </w:rPr>
        <w:t xml:space="preserve">比较与评价</w:t>
      </w:r>
      <w:r>
        <w:rPr>
          <w:rFonts w:hint="eastAsia" w:ascii="宋体" w:hAnsi="宋体"/>
          <w:bCs/>
          <w:color w:val="000000"/>
          <w:sz w:val="24"/>
          <w:highlight w:val="none"/>
        </w:rPr>
        <w:t xml:space="preserve">采用综合评分法。</w:t>
      </w:r>
      <w:r/>
    </w:p>
    <w:p>
      <w:pPr>
        <w:ind w:firstLine="480"/>
        <w:keepLines w:val="0"/>
        <w:keepNext w:val="0"/>
        <w:pageBreakBefore w:val="0"/>
        <w:spacing w:line="360" w:lineRule="auto"/>
        <w:shd w:val="clear" w:color="auto"/>
        <w:widowControl/>
        <w:tabs>
          <w:tab w:val="left" w:pos="1365" w:leader="none"/>
        </w:tabs>
        <w:rPr>
          <w:rFonts w:hint="eastAsia" w:ascii="宋体" w:hAnsi="宋体"/>
          <w:bCs/>
          <w:color w:val="000000"/>
          <w:sz w:val="24"/>
          <w:highlight w:val="none"/>
        </w:rPr>
        <w:outlineLvl w:val="9"/>
      </w:pPr>
      <w:r>
        <w:rPr>
          <w:rFonts w:hint="eastAsia" w:ascii="宋体" w:hAnsi="宋体"/>
          <w:bCs/>
          <w:color w:val="000000"/>
          <w:sz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ind w:firstLine="480"/>
        <w:keepLines w:val="0"/>
        <w:keepNext w:val="0"/>
        <w:pageBreakBefore w:val="0"/>
        <w:spacing w:line="360" w:lineRule="auto"/>
        <w:shd w:val="clear" w:color="auto"/>
        <w:widowControl/>
        <w:tabs>
          <w:tab w:val="left" w:pos="1365" w:leader="none"/>
        </w:tabs>
        <w:rPr>
          <w:rFonts w:hint="eastAsia" w:ascii="宋体" w:hAnsi="宋体"/>
          <w:bCs/>
          <w:color w:val="000000"/>
          <w:sz w:val="24"/>
          <w:highlight w:val="none"/>
        </w:rPr>
        <w:outlineLvl w:val="9"/>
      </w:pPr>
      <w:r>
        <w:rPr>
          <w:rFonts w:hint="eastAsia" w:ascii="宋体" w:hAnsi="宋体"/>
          <w:bCs/>
          <w:color w:val="000000"/>
          <w:sz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rPr>
          <w:rFonts w:hint="eastAsia" w:ascii="黑体" w:hAnsi="黑体" w:eastAsia="黑体" w:cs="黑体"/>
          <w:color w:val="auto"/>
          <w:sz w:val="28"/>
          <w:szCs w:val="28"/>
          <w:highlight w:val="none"/>
          <w:lang w:val="en-US" w:eastAsia="zh-CN"/>
        </w:rP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rPr>
          <w:rFonts w:hint="eastAsia" w:ascii="黑体" w:hAnsi="黑体" w:eastAsia="黑体" w:cs="黑体"/>
          <w:color w:val="auto"/>
          <w:sz w:val="28"/>
          <w:szCs w:val="28"/>
          <w:highlight w:val="none"/>
          <w:lang w:val="en-US" w:eastAsia="zh-CN"/>
        </w:rP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firstLine="700"/>
        <w:spacing w:line="360" w:lineRule="auto"/>
        <w:shd w:val="clear" w:color="auto"/>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r>
      <w:r/>
    </w:p>
    <w:p>
      <w:pPr>
        <w:ind w:left="0" w:firstLine="0"/>
        <w:jc w:val="center"/>
        <w:keepLines w:val="0"/>
        <w:keepNext w:val="0"/>
        <w:pageBreakBefore w:val="0"/>
        <w:spacing w:line="360" w:lineRule="auto"/>
        <w:shd w:val="clear" w:color="auto"/>
        <w:widowControl/>
        <w:rPr>
          <w:rFonts w:hint="eastAsia" w:ascii="黑体" w:hAnsi="黑体" w:eastAsia="黑体" w:cs="黑体"/>
          <w:color w:val="auto"/>
          <w:sz w:val="28"/>
          <w:szCs w:val="28"/>
          <w:highlight w:val="none"/>
          <w:lang w:val="en-US" w:eastAsia="zh-CN"/>
        </w:rPr>
        <w:outlineLvl w:val="9"/>
      </w:pPr>
      <w:r>
        <w:rPr>
          <w:rFonts w:hint="eastAsia" w:ascii="黑体" w:hAnsi="黑体" w:eastAsia="黑体" w:cs="黑体"/>
          <w:color w:val="auto"/>
          <w:sz w:val="28"/>
          <w:szCs w:val="28"/>
          <w:highlight w:val="none"/>
          <w:lang w:val="en-US" w:eastAsia="zh-CN"/>
        </w:rPr>
        <w:t xml:space="preserve">第二部分评标标准</w:t>
      </w:r>
      <w:r/>
    </w:p>
    <w:p>
      <w:pPr>
        <w:pStyle w:val="695"/>
        <w:ind w:firstLine="562"/>
        <w:keepLines w:val="0"/>
        <w:keepNext w:val="0"/>
        <w:pageBreakBefore w:val="0"/>
        <w:spacing w:before="0" w:after="0" w:line="360" w:lineRule="auto"/>
        <w:shd w:val="clear" w:color="auto"/>
        <w:widowControl/>
        <w:rPr>
          <w:rFonts w:hint="eastAsia" w:ascii="宋体" w:hAnsi="宋体"/>
          <w:b/>
          <w:sz w:val="28"/>
          <w:szCs w:val="28"/>
          <w:highlight w:val="none"/>
        </w:rPr>
        <w:outlineLvl w:val="9"/>
      </w:pPr>
      <w:r>
        <w:rPr>
          <w:rFonts w:hint="eastAsia" w:ascii="宋体" w:hAnsi="宋体"/>
          <w:b/>
          <w:sz w:val="28"/>
          <w:szCs w:val="28"/>
          <w:highlight w:val="none"/>
        </w:rPr>
        <w:t xml:space="preserve">一、落实政府采购政策的价格调整</w:t>
      </w:r>
      <w:r/>
    </w:p>
    <w:p>
      <w:pPr>
        <w:ind w:firstLine="482"/>
        <w:jc w:val="left"/>
        <w:keepLines w:val="0"/>
        <w:keepNext w:val="0"/>
        <w:pageBreakBefore w:val="0"/>
        <w:spacing w:line="36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keepLines w:val="0"/>
        <w:keepNext w:val="0"/>
        <w:pageBreakBefore w:val="0"/>
        <w:spacing w:line="360" w:lineRule="auto"/>
        <w:shd w:val="clear" w:color="auto"/>
        <w:widowControl/>
        <w:rPr>
          <w:rFonts w:ascii="宋体" w:hAnsi="宋体"/>
          <w:bCs/>
          <w:sz w:val="24"/>
          <w:szCs w:val="24"/>
          <w:highlight w:val="none"/>
        </w:rPr>
        <w:outlineLvl w:val="9"/>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小企业发展管理办法》</w:t>
      </w:r>
      <w:r>
        <w:rPr>
          <w:rFonts w:ascii="宋体" w:hAnsi="宋体"/>
          <w:bCs/>
          <w:sz w:val="24"/>
          <w:szCs w:val="24"/>
          <w:highlight w:val="none"/>
        </w:rPr>
        <w:t xml:space="preserve">（财库﹝2020﹞46号）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p>
    <w:p>
      <w:pPr>
        <w:ind w:firstLine="480"/>
        <w:jc w:val="left"/>
        <w:keepLines w:val="0"/>
        <w:keepNext w:val="0"/>
        <w:pageBreakBefore w:val="0"/>
        <w:spacing w:line="360" w:lineRule="auto"/>
        <w:shd w:val="clear" w:color="auto"/>
        <w:widowControl/>
        <w:rPr>
          <w:rFonts w:ascii="宋体" w:hAnsi="宋体"/>
          <w:bCs/>
          <w:sz w:val="24"/>
          <w:szCs w:val="24"/>
          <w:highlight w:val="none"/>
        </w:rPr>
        <w:outlineLvl w:val="9"/>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sz w:val="24"/>
          <w:szCs w:val="24"/>
          <w:highlight w:val="none"/>
          <w:lang w:eastAsia="zh-CN"/>
        </w:rPr>
        <w:t xml:space="preserve">〔2014〕68号</w:t>
      </w:r>
      <w:r>
        <w:rPr>
          <w:rFonts w:hint="eastAsia" w:ascii="宋体" w:hAnsi="宋体"/>
          <w:bCs/>
          <w:sz w:val="24"/>
          <w:szCs w:val="24"/>
          <w:highlight w:val="none"/>
        </w:rPr>
        <w:t xml:space="preserve">）的规定提供由省级以上监狱管理局、戒毒管理局</w:t>
      </w:r>
      <w:r>
        <w:rPr>
          <w:rFonts w:hint="eastAsia" w:ascii="宋体" w:hAnsi="宋体" w:eastAsia="宋体"/>
          <w:bCs/>
          <w:sz w:val="24"/>
          <w:szCs w:val="24"/>
          <w:highlight w:val="none"/>
          <w:lang w:eastAsia="zh-CN"/>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lang w:eastAsia="zh-CN"/>
        </w:rPr>
        <w:t xml:space="preserve">）</w:t>
      </w:r>
      <w:r>
        <w:rPr>
          <w:rFonts w:hint="eastAsia" w:ascii="宋体" w:hAnsi="宋体"/>
          <w:bCs/>
          <w:sz w:val="24"/>
          <w:szCs w:val="24"/>
          <w:highlight w:val="none"/>
        </w:rPr>
        <w:t xml:space="preserve">出具的属于监狱企业的证明文件</w:t>
      </w:r>
      <w:r>
        <w:rPr>
          <w:rFonts w:hint="eastAsia" w:ascii="宋体" w:hAnsi="宋体"/>
          <w:bCs/>
          <w:sz w:val="24"/>
          <w:szCs w:val="24"/>
          <w:highlight w:val="none"/>
          <w:lang w:val="en-US" w:eastAsia="zh-CN"/>
        </w:rPr>
        <w:t xml:space="preserve">扫描件</w:t>
      </w:r>
      <w:r>
        <w:rPr>
          <w:rFonts w:hint="eastAsia" w:ascii="宋体" w:hAnsi="宋体"/>
          <w:bCs/>
          <w:sz w:val="24"/>
          <w:szCs w:val="24"/>
          <w:highlight w:val="none"/>
        </w:rPr>
        <w:t xml:space="preserve">。</w:t>
      </w:r>
      <w:r/>
    </w:p>
    <w:p>
      <w:pPr>
        <w:ind w:firstLine="480"/>
        <w:jc w:val="left"/>
        <w:keepLines w:val="0"/>
        <w:keepNext w:val="0"/>
        <w:pageBreakBefore w:val="0"/>
        <w:spacing w:line="360" w:lineRule="auto"/>
        <w:shd w:val="clear" w:color="auto"/>
        <w:widowControl/>
        <w:rPr>
          <w:rFonts w:ascii="宋体" w:hAnsi="宋体"/>
          <w:bCs/>
          <w:sz w:val="24"/>
          <w:szCs w:val="24"/>
          <w:highlight w:val="none"/>
        </w:rPr>
        <w:outlineLvl w:val="9"/>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shd w:val="clear" w:color="auto"/>
        <w:widowControl/>
        <w:rPr>
          <w:rFonts w:hint="eastAsia" w:ascii="宋体" w:hAnsi="宋体"/>
          <w:bCs/>
          <w:sz w:val="24"/>
          <w:szCs w:val="24"/>
          <w:highlight w:val="none"/>
        </w:rPr>
        <w:outlineLvl w:val="9"/>
      </w:pPr>
      <w:r>
        <w:rPr>
          <w:rFonts w:hint="eastAsia" w:ascii="宋体" w:hAnsi="宋体"/>
          <w:bCs/>
          <w:sz w:val="24"/>
          <w:szCs w:val="24"/>
          <w:highlight w:val="none"/>
        </w:rPr>
        <w:t xml:space="preserve">4.残疾人福利单位、监狱企业属于小型、微型企业的，不重复享受政策。</w:t>
      </w:r>
      <w:r/>
    </w:p>
    <w:p>
      <w:pPr>
        <w:ind w:firstLine="480"/>
        <w:jc w:val="left"/>
        <w:keepLines w:val="0"/>
        <w:keepNext w:val="0"/>
        <w:pageBreakBefore w:val="0"/>
        <w:spacing w:line="360" w:lineRule="auto"/>
        <w:shd w:val="clear" w:color="auto"/>
        <w:widowControl/>
        <w:rPr>
          <w:rFonts w:ascii="宋体" w:hAnsi="宋体"/>
          <w:bCs/>
          <w:sz w:val="24"/>
          <w:szCs w:val="24"/>
          <w:highlight w:val="none"/>
        </w:rPr>
        <w:outlineLvl w:val="9"/>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p>
    <w:p>
      <w:pPr>
        <w:ind w:firstLine="480"/>
        <w:jc w:val="left"/>
        <w:keepLines w:val="0"/>
        <w:keepNext w:val="0"/>
        <w:pageBreakBefore w:val="0"/>
        <w:spacing w:line="360" w:lineRule="auto"/>
        <w:shd w:val="clear" w:color="auto"/>
        <w:widowControl/>
        <w:rPr>
          <w:rFonts w:ascii="宋体" w:hAnsi="宋体"/>
          <w:bCs/>
          <w:sz w:val="24"/>
          <w:szCs w:val="24"/>
          <w:highlight w:val="none"/>
        </w:rPr>
        <w:outlineLvl w:val="9"/>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p>
    <w:p>
      <w:pPr>
        <w:ind w:firstLine="480"/>
        <w:keepLines w:val="0"/>
        <w:keepNext w:val="0"/>
        <w:pageBreakBefore w:val="0"/>
        <w:spacing w:line="360" w:lineRule="auto"/>
        <w:shd w:val="clear" w:color="auto"/>
        <w:widowControl/>
        <w:rPr>
          <w:rFonts w:hint="eastAsia" w:ascii="宋体" w:hAnsi="宋体"/>
          <w:bCs/>
          <w:sz w:val="24"/>
          <w:szCs w:val="24"/>
          <w:highlight w:val="none"/>
        </w:rPr>
        <w:outlineLvl w:val="9"/>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p>
    <w:p>
      <w:pPr>
        <w:ind w:firstLine="0"/>
        <w:jc w:val="left"/>
        <w:keepLines w:val="0"/>
        <w:keepNext w:val="0"/>
        <w:pageBreakBefore w:val="0"/>
        <w:spacing w:line="360" w:lineRule="auto"/>
        <w:shd w:val="clear" w:color="auto"/>
        <w:widowControl/>
        <w:rPr>
          <w:rFonts w:hint="eastAsia" w:ascii="宋体" w:hAnsi="宋体"/>
          <w:color w:val="auto"/>
          <w:sz w:val="24"/>
          <w:highlight w:val="none"/>
        </w:rPr>
        <w:outlineLvl w:val="9"/>
      </w:pPr>
      <w:r>
        <w:rPr>
          <w:rFonts w:hint="eastAsia" w:ascii="宋体" w:hAnsi="宋体"/>
          <w:color w:val="auto"/>
          <w:sz w:val="24"/>
          <w:highlight w:val="none"/>
        </w:rPr>
      </w:r>
      <w:r/>
    </w:p>
    <w:p>
      <w:pPr>
        <w:ind w:firstLine="562"/>
        <w:keepLines w:val="0"/>
        <w:keepNext w:val="0"/>
        <w:pageBreakBefore w:val="0"/>
        <w:spacing w:line="360" w:lineRule="auto"/>
        <w:shd w:val="clear" w:color="auto"/>
        <w:widowControl/>
        <w:rPr>
          <w:rFonts w:hint="eastAsia" w:ascii="宋体" w:hAnsi="宋体"/>
          <w:color w:val="auto"/>
          <w:sz w:val="24"/>
          <w:highlight w:val="none"/>
        </w:rPr>
        <w:outlineLvl w:val="9"/>
      </w:pPr>
      <w:r>
        <w:rPr>
          <w:rFonts w:hint="eastAsia" w:ascii="宋体" w:hAnsi="宋体"/>
          <w:b/>
          <w:sz w:val="28"/>
          <w:szCs w:val="28"/>
          <w:highlight w:val="none"/>
        </w:rPr>
        <w:t xml:space="preserve">二、评分标准</w:t>
      </w:r>
      <w:r/>
    </w:p>
    <w:p>
      <w:pPr>
        <w:ind w:firstLine="482"/>
        <w:keepLines w:val="0"/>
        <w:keepNext w:val="0"/>
        <w:pageBreakBefore w:val="0"/>
        <w:spacing w:line="360" w:lineRule="auto"/>
        <w:shd w:val="clear" w:color="auto"/>
        <w:widowControl/>
        <w:rPr>
          <w:rFonts w:ascii="宋体" w:hAnsi="宋体"/>
          <w:b/>
          <w:bCs/>
          <w:color w:val="auto"/>
          <w:sz w:val="24"/>
          <w:highlight w:val="none"/>
        </w:rPr>
        <w:outlineLvl w:val="9"/>
      </w:pPr>
      <w:r>
        <w:rPr>
          <w:rFonts w:hint="eastAsia" w:ascii="宋体" w:hAnsi="宋体"/>
          <w:b/>
          <w:bCs/>
          <w:color w:val="auto"/>
          <w:sz w:val="24"/>
          <w:highlight w:val="none"/>
        </w:rPr>
        <w:t xml:space="preserve">（一</w:t>
      </w:r>
      <w:r>
        <w:rPr>
          <w:rFonts w:hint="eastAsia" w:ascii="宋体" w:hAnsi="宋体" w:eastAsia="宋体"/>
          <w:b/>
          <w:bCs/>
          <w:color w:val="auto"/>
          <w:sz w:val="24"/>
          <w:highlight w:val="none"/>
          <w:lang w:eastAsia="zh-CN"/>
        </w:rPr>
        <w:t xml:space="preserve">）</w:t>
      </w:r>
      <w:r>
        <w:rPr>
          <w:rFonts w:hint="eastAsia" w:ascii="宋体" w:hAnsi="宋体"/>
          <w:b/>
          <w:bCs/>
          <w:color w:val="auto"/>
          <w:sz w:val="24"/>
          <w:highlight w:val="none"/>
        </w:rPr>
        <w:t xml:space="preserve">评分项目及分值（总分100分</w:t>
      </w:r>
      <w:r>
        <w:rPr>
          <w:rFonts w:hint="eastAsia" w:ascii="宋体" w:hAnsi="宋体" w:eastAsia="宋体"/>
          <w:b/>
          <w:bCs/>
          <w:color w:val="auto"/>
          <w:sz w:val="24"/>
          <w:highlight w:val="none"/>
          <w:lang w:eastAsia="zh-CN"/>
        </w:rPr>
        <w:t xml:space="preserve">，</w:t>
      </w:r>
      <w:r>
        <w:rPr>
          <w:rFonts w:hint="eastAsia" w:ascii="宋体" w:hAnsi="宋体"/>
          <w:b/>
          <w:bCs/>
          <w:color w:val="000000"/>
          <w:sz w:val="24"/>
          <w:highlight w:val="none"/>
        </w:rPr>
        <w:t xml:space="preserve">计分均保留2位小数</w:t>
      </w:r>
      <w:r>
        <w:rPr>
          <w:rFonts w:hint="eastAsia" w:ascii="宋体" w:hAnsi="宋体"/>
          <w:b/>
          <w:bCs/>
          <w:color w:val="auto"/>
          <w:sz w:val="24"/>
          <w:highlight w:val="none"/>
        </w:rPr>
        <w:t xml:space="preserve">）</w:t>
      </w:r>
      <w:r/>
    </w:p>
    <w:p>
      <w:pPr>
        <w:ind w:firstLine="480"/>
        <w:keepLines w:val="0"/>
        <w:keepNext w:val="0"/>
        <w:pageBreakBefore w:val="0"/>
        <w:spacing w:line="360" w:lineRule="auto"/>
        <w:shd w:val="clear" w:color="auto"/>
        <w:widowControl/>
        <w:rPr>
          <w:rFonts w:ascii="宋体" w:hAnsi="宋体"/>
          <w:b w:val="0"/>
          <w:bCs/>
          <w:color w:val="auto"/>
          <w:sz w:val="24"/>
          <w:highlight w:val="none"/>
        </w:rPr>
        <w:outlineLvl w:val="9"/>
      </w:pPr>
      <w:r>
        <w:rPr>
          <w:rFonts w:hint="eastAsia" w:ascii="宋体" w:hAnsi="宋体" w:eastAsia="宋体"/>
          <w:b w:val="0"/>
          <w:bCs/>
          <w:color w:val="auto"/>
          <w:sz w:val="24"/>
          <w:highlight w:val="none"/>
          <w:lang w:val="en-US" w:eastAsia="zh-CN"/>
        </w:rPr>
        <w:t xml:space="preserve">1.价格                     </w:t>
      </w:r>
      <w:r>
        <w:rPr>
          <w:rFonts w:hint="eastAsia" w:ascii="宋体" w:hAnsi="宋体"/>
          <w:b w:val="0"/>
          <w:bCs/>
          <w:color w:val="auto"/>
          <w:sz w:val="24"/>
          <w:highlight w:val="none"/>
          <w:lang w:val="en-US" w:eastAsia="zh-CN"/>
        </w:rPr>
        <w:t xml:space="preserve">25</w:t>
      </w:r>
      <w:r>
        <w:rPr>
          <w:rFonts w:hint="eastAsia" w:ascii="宋体" w:hAnsi="宋体"/>
          <w:b w:val="0"/>
          <w:bCs/>
          <w:color w:val="auto"/>
          <w:sz w:val="24"/>
          <w:highlight w:val="none"/>
        </w:rPr>
        <w:t xml:space="preserve">分</w:t>
      </w:r>
      <w:r/>
    </w:p>
    <w:p>
      <w:pPr>
        <w:ind w:firstLine="480"/>
        <w:keepLines w:val="0"/>
        <w:keepNext w:val="0"/>
        <w:pageBreakBefore w:val="0"/>
        <w:spacing w:line="360" w:lineRule="auto"/>
        <w:shd w:val="clear" w:color="auto"/>
        <w:widowControl/>
        <w:rPr>
          <w:rFonts w:ascii="宋体" w:hAnsi="宋体"/>
          <w:b w:val="0"/>
          <w:bCs/>
          <w:color w:val="auto"/>
          <w:sz w:val="24"/>
          <w:highlight w:val="none"/>
        </w:rPr>
        <w:outlineLvl w:val="9"/>
      </w:pPr>
      <w:r>
        <w:rPr>
          <w:rFonts w:hint="eastAsia" w:ascii="宋体" w:hAnsi="宋体" w:eastAsia="宋体"/>
          <w:b w:val="0"/>
          <w:bCs/>
          <w:color w:val="auto"/>
          <w:sz w:val="24"/>
          <w:highlight w:val="none"/>
          <w:lang w:val="en-US" w:eastAsia="zh-CN"/>
        </w:rPr>
        <w:t xml:space="preserve">2.</w:t>
      </w:r>
      <w:r>
        <w:rPr>
          <w:rFonts w:hint="eastAsia" w:ascii="宋体" w:hAnsi="宋体"/>
          <w:b w:val="0"/>
          <w:bCs/>
          <w:color w:val="auto"/>
          <w:sz w:val="24"/>
          <w:highlight w:val="none"/>
        </w:rPr>
        <w:t xml:space="preserve">供应商综合情况</w:t>
      </w:r>
      <w:r>
        <w:rPr>
          <w:rFonts w:hint="eastAsia" w:ascii="宋体" w:hAnsi="宋体" w:eastAsia="宋体"/>
          <w:b w:val="0"/>
          <w:bCs/>
          <w:color w:val="auto"/>
          <w:sz w:val="24"/>
          <w:highlight w:val="none"/>
          <w:lang w:val="en-US" w:eastAsia="zh-CN"/>
        </w:rPr>
        <w:t xml:space="preserve">           </w:t>
      </w:r>
      <w:r>
        <w:rPr>
          <w:rFonts w:hint="eastAsia" w:ascii="宋体" w:hAnsi="宋体"/>
          <w:b w:val="0"/>
          <w:bCs/>
          <w:color w:val="auto"/>
          <w:sz w:val="24"/>
          <w:highlight w:val="none"/>
          <w:lang w:val="en-US" w:eastAsia="zh-CN"/>
        </w:rPr>
        <w:t xml:space="preserve">25</w:t>
      </w:r>
      <w:r>
        <w:rPr>
          <w:rFonts w:hint="eastAsia" w:ascii="宋体" w:hAnsi="宋体"/>
          <w:b w:val="0"/>
          <w:bCs/>
          <w:color w:val="auto"/>
          <w:sz w:val="24"/>
          <w:highlight w:val="none"/>
        </w:rPr>
        <w:t xml:space="preserve">分</w:t>
      </w:r>
      <w:r/>
    </w:p>
    <w:p>
      <w:pPr>
        <w:ind w:firstLine="480"/>
        <w:keepLines w:val="0"/>
        <w:keepNext w:val="0"/>
        <w:pageBreakBefore w:val="0"/>
        <w:spacing w:line="360" w:lineRule="auto"/>
        <w:shd w:val="clear" w:color="auto"/>
        <w:widowControl/>
        <w:rPr>
          <w:rFonts w:hint="eastAsia" w:ascii="宋体" w:hAnsi="宋体"/>
          <w:b w:val="0"/>
          <w:bCs/>
          <w:color w:val="auto"/>
          <w:sz w:val="24"/>
          <w:highlight w:val="none"/>
        </w:rPr>
        <w:outlineLvl w:val="9"/>
      </w:pPr>
      <w:r>
        <w:rPr>
          <w:rFonts w:hint="eastAsia" w:ascii="宋体" w:hAnsi="宋体" w:eastAsia="宋体"/>
          <w:b w:val="0"/>
          <w:bCs/>
          <w:color w:val="auto"/>
          <w:sz w:val="24"/>
          <w:highlight w:val="none"/>
          <w:lang w:val="en-US" w:eastAsia="zh-CN"/>
        </w:rPr>
        <w:t xml:space="preserve">3.</w:t>
      </w:r>
      <w:r>
        <w:rPr>
          <w:rFonts w:hint="eastAsia" w:ascii="宋体" w:hAnsi="宋体"/>
          <w:b w:val="0"/>
          <w:bCs/>
          <w:color w:val="auto"/>
          <w:sz w:val="24"/>
          <w:highlight w:val="none"/>
        </w:rPr>
        <w:t xml:space="preserve">技术方案</w:t>
      </w:r>
      <w:r>
        <w:rPr>
          <w:rFonts w:hint="eastAsia" w:ascii="宋体" w:hAnsi="宋体" w:eastAsia="宋体"/>
          <w:b w:val="0"/>
          <w:bCs/>
          <w:color w:val="auto"/>
          <w:sz w:val="24"/>
          <w:highlight w:val="none"/>
          <w:lang w:val="en-US" w:eastAsia="zh-CN"/>
        </w:rPr>
        <w:t xml:space="preserve">                 </w:t>
      </w:r>
      <w:r>
        <w:rPr>
          <w:rFonts w:hint="eastAsia" w:ascii="宋体" w:hAnsi="宋体"/>
          <w:b w:val="0"/>
          <w:bCs/>
          <w:color w:val="auto"/>
          <w:sz w:val="24"/>
          <w:highlight w:val="none"/>
          <w:lang w:val="en-US" w:eastAsia="zh-CN"/>
        </w:rPr>
        <w:t xml:space="preserve">50</w:t>
      </w:r>
      <w:r>
        <w:rPr>
          <w:rFonts w:hint="eastAsia" w:ascii="宋体" w:hAnsi="宋体"/>
          <w:b w:val="0"/>
          <w:bCs/>
          <w:color w:val="auto"/>
          <w:sz w:val="24"/>
          <w:highlight w:val="none"/>
        </w:rPr>
        <w:t xml:space="preserve">分</w:t>
      </w:r>
      <w:r/>
    </w:p>
    <w:p>
      <w:pPr>
        <w:ind w:firstLine="482"/>
        <w:keepLines w:val="0"/>
        <w:keepNext w:val="0"/>
        <w:pageBreakBefore w:val="0"/>
        <w:spacing w:line="360" w:lineRule="auto"/>
        <w:shd w:val="clear" w:color="auto"/>
        <w:widowControl/>
        <w:rPr>
          <w:rFonts w:ascii="宋体" w:hAnsi="宋体"/>
          <w:b/>
          <w:bCs/>
          <w:color w:val="auto"/>
          <w:sz w:val="24"/>
          <w:highlight w:val="none"/>
        </w:rPr>
        <w:outlineLvl w:val="9"/>
      </w:pPr>
      <w:r>
        <w:rPr>
          <w:rFonts w:hint="eastAsia" w:ascii="宋体" w:hAnsi="宋体"/>
          <w:b/>
          <w:bCs/>
          <w:color w:val="auto"/>
          <w:sz w:val="24"/>
          <w:highlight w:val="none"/>
        </w:rPr>
        <w:t xml:space="preserve">（二</w:t>
      </w:r>
      <w:r>
        <w:rPr>
          <w:rFonts w:hint="eastAsia" w:ascii="宋体" w:hAnsi="宋体" w:eastAsia="宋体"/>
          <w:b/>
          <w:bCs/>
          <w:color w:val="auto"/>
          <w:sz w:val="24"/>
          <w:highlight w:val="none"/>
          <w:lang w:eastAsia="zh-CN"/>
        </w:rPr>
        <w:t xml:space="preserve">）</w:t>
      </w:r>
      <w:r>
        <w:rPr>
          <w:rFonts w:hint="eastAsia" w:ascii="宋体" w:hAnsi="宋体"/>
          <w:b/>
          <w:bCs/>
          <w:color w:val="auto"/>
          <w:sz w:val="24"/>
          <w:highlight w:val="none"/>
        </w:rPr>
        <w:t xml:space="preserve">各项目评分标准</w:t>
      </w:r>
      <w:r/>
    </w:p>
    <w:p>
      <w:pPr>
        <w:ind w:firstLine="482"/>
        <w:keepLines w:val="0"/>
        <w:keepNext w:val="0"/>
        <w:pageBreakBefore w:val="0"/>
        <w:spacing w:line="360" w:lineRule="auto"/>
        <w:shd w:val="clear" w:color="auto"/>
        <w:widowControl/>
        <w:rPr>
          <w:rFonts w:hint="eastAsia" w:ascii="宋体" w:hAnsi="宋体"/>
          <w:b/>
          <w:bCs/>
          <w:color w:val="auto"/>
          <w:sz w:val="24"/>
          <w:highlight w:val="none"/>
        </w:rPr>
        <w:outlineLvl w:val="9"/>
      </w:pPr>
      <w:r>
        <w:rPr>
          <w:rFonts w:hint="eastAsia" w:ascii="宋体" w:hAnsi="宋体" w:eastAsia="宋体"/>
          <w:b/>
          <w:bCs/>
          <w:color w:val="auto"/>
          <w:sz w:val="24"/>
          <w:highlight w:val="none"/>
          <w:lang w:val="en-US" w:eastAsia="zh-CN"/>
        </w:rPr>
        <w:t xml:space="preserve">1.价格</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25</w:t>
      </w:r>
      <w:r>
        <w:rPr>
          <w:rFonts w:hint="eastAsia" w:ascii="宋体" w:hAnsi="宋体"/>
          <w:b/>
          <w:bCs/>
          <w:color w:val="auto"/>
          <w:sz w:val="24"/>
          <w:highlight w:val="none"/>
        </w:rPr>
        <w:t xml:space="preserve">分）</w:t>
      </w:r>
      <w:r/>
    </w:p>
    <w:p>
      <w:pPr>
        <w:ind w:firstLine="480"/>
        <w:keepLines w:val="0"/>
        <w:keepNext w:val="0"/>
        <w:pageBreakBefore w:val="0"/>
        <w:spacing w:line="360" w:lineRule="auto"/>
        <w:shd w:val="clear" w:color="auto"/>
        <w:widowControl/>
        <w:rPr>
          <w:rFonts w:hint="eastAsia" w:ascii="宋体" w:hAnsi="宋体"/>
          <w:color w:val="auto"/>
          <w:sz w:val="24"/>
          <w:highlight w:val="none"/>
        </w:rPr>
        <w:outlineLvl w:val="9"/>
      </w:pPr>
      <w:r>
        <w:rPr>
          <w:rFonts w:hint="eastAsia" w:ascii="宋体" w:hAnsi="宋体"/>
          <w:color w:val="auto"/>
          <w:sz w:val="24"/>
          <w:highlight w:val="none"/>
        </w:rPr>
        <w:t xml:space="preserve">采用低价优先法计算，即满足招标文件要求且投标价格最低的投标报价为评标基准价，其价格分为满分。其他投标人的价格</w:t>
      </w:r>
      <w:r>
        <w:rPr>
          <w:rFonts w:hint="eastAsia" w:ascii="宋体" w:hAnsi="宋体" w:eastAsia="宋体"/>
          <w:color w:val="auto"/>
          <w:sz w:val="24"/>
          <w:highlight w:val="none"/>
          <w:lang w:val="en-US" w:eastAsia="zh-CN"/>
        </w:rPr>
        <w:t xml:space="preserve">得</w:t>
      </w:r>
      <w:r>
        <w:rPr>
          <w:rFonts w:hint="eastAsia" w:ascii="宋体" w:hAnsi="宋体"/>
          <w:color w:val="auto"/>
          <w:sz w:val="24"/>
          <w:highlight w:val="none"/>
        </w:rPr>
        <w:t xml:space="preserve">分</w:t>
      </w:r>
      <w:r>
        <w:rPr>
          <w:rFonts w:hint="eastAsia" w:ascii="宋体" w:hAnsi="宋体" w:eastAsia="宋体"/>
          <w:color w:val="auto"/>
          <w:sz w:val="24"/>
          <w:highlight w:val="none"/>
          <w:lang w:val="en-US" w:eastAsia="zh-CN"/>
        </w:rPr>
        <w:t xml:space="preserve">应</w:t>
      </w:r>
      <w:r>
        <w:rPr>
          <w:rFonts w:hint="eastAsia" w:ascii="宋体" w:hAnsi="宋体"/>
          <w:color w:val="auto"/>
          <w:sz w:val="24"/>
          <w:highlight w:val="none"/>
        </w:rPr>
        <w:t xml:space="preserve">统一按照下列公式计算：</w:t>
      </w:r>
      <w:r/>
    </w:p>
    <w:p>
      <w:pPr>
        <w:ind w:firstLine="480"/>
        <w:keepLines w:val="0"/>
        <w:keepNext w:val="0"/>
        <w:pageBreakBefore w:val="0"/>
        <w:spacing w:line="360" w:lineRule="auto"/>
        <w:shd w:val="clear" w:color="auto"/>
        <w:widowControl/>
        <w:rPr>
          <w:rFonts w:hint="eastAsia" w:ascii="宋体" w:hAnsi="宋体"/>
          <w:color w:val="auto"/>
          <w:sz w:val="24"/>
          <w:highlight w:val="none"/>
        </w:rPr>
        <w:outlineLvl w:val="9"/>
      </w:pPr>
      <w:r>
        <w:rPr>
          <w:rFonts w:hint="eastAsia" w:ascii="宋体" w:hAnsi="宋体"/>
          <w:color w:val="auto"/>
          <w:sz w:val="24"/>
          <w:highlight w:val="none"/>
        </w:rPr>
        <w:t xml:space="preserve">投标报价得分=</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评标基准价／投标报价</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×价格权值×100。</w:t>
      </w:r>
      <w:r/>
    </w:p>
    <w:p>
      <w:pPr>
        <w:ind w:firstLine="480"/>
        <w:keepLines w:val="0"/>
        <w:keepNext w:val="0"/>
        <w:pageBreakBefore w:val="0"/>
        <w:spacing w:line="360" w:lineRule="auto"/>
        <w:shd w:val="clear" w:color="auto"/>
        <w:widowControl/>
        <w:rPr>
          <w:rFonts w:hint="eastAsia" w:ascii="宋体" w:hAnsi="宋体"/>
          <w:color w:val="auto"/>
          <w:sz w:val="24"/>
          <w:highlight w:val="none"/>
        </w:rPr>
        <w:outlineLvl w:val="9"/>
      </w:pPr>
      <w:r>
        <w:rPr>
          <w:rFonts w:hint="eastAsia" w:ascii="宋体" w:hAnsi="宋体"/>
          <w:color w:val="auto"/>
          <w:sz w:val="24"/>
          <w:highlight w:val="none"/>
        </w:rPr>
        <w:t xml:space="preserve">关于价格扣除详见本章第二部分“一、落实政府采购政策的价格调整”。</w:t>
      </w:r>
      <w:r/>
    </w:p>
    <w:p>
      <w:pPr>
        <w:ind w:firstLine="482"/>
        <w:keepLines w:val="0"/>
        <w:keepNext w:val="0"/>
        <w:pageBreakBefore w:val="0"/>
        <w:spacing w:line="360" w:lineRule="auto"/>
        <w:shd w:val="clear" w:color="auto"/>
        <w:widowControl/>
        <w:rPr>
          <w:rFonts w:hint="eastAsia" w:ascii="宋体" w:hAnsi="宋体"/>
          <w:b/>
          <w:bCs/>
          <w:color w:val="auto"/>
          <w:sz w:val="24"/>
          <w:highlight w:val="none"/>
        </w:rPr>
        <w:outlineLvl w:val="9"/>
      </w:pPr>
      <w:r>
        <w:rPr>
          <w:rFonts w:hint="eastAsia" w:ascii="宋体" w:hAnsi="宋体" w:eastAsia="宋体"/>
          <w:b/>
          <w:bCs/>
          <w:color w:val="auto"/>
          <w:sz w:val="24"/>
          <w:highlight w:val="none"/>
          <w:lang w:val="en-US" w:eastAsia="zh-CN"/>
        </w:rPr>
        <w:t xml:space="preserve">2.</w:t>
      </w:r>
      <w:r>
        <w:rPr>
          <w:rFonts w:hint="eastAsia" w:ascii="宋体" w:hAnsi="宋体"/>
          <w:b/>
          <w:bCs/>
          <w:color w:val="auto"/>
          <w:sz w:val="24"/>
          <w:highlight w:val="none"/>
        </w:rPr>
        <w:t xml:space="preserve">供应商综合情况（</w:t>
      </w:r>
      <w:r>
        <w:rPr>
          <w:rFonts w:hint="eastAsia" w:ascii="宋体" w:hAnsi="宋体"/>
          <w:b/>
          <w:bCs/>
          <w:color w:val="auto"/>
          <w:sz w:val="24"/>
          <w:highlight w:val="none"/>
          <w:lang w:val="en-US" w:eastAsia="zh-CN"/>
        </w:rPr>
        <w:t xml:space="preserve">25</w:t>
      </w:r>
      <w:r>
        <w:rPr>
          <w:rFonts w:hint="eastAsia" w:ascii="宋体" w:hAnsi="宋体"/>
          <w:b/>
          <w:bCs/>
          <w:color w:val="auto"/>
          <w:sz w:val="24"/>
          <w:highlight w:val="none"/>
        </w:rPr>
        <w:t xml:space="preserve">分）</w:t>
      </w:r>
      <w:r/>
    </w:p>
    <w:p>
      <w:pPr>
        <w:pStyle w:val="706"/>
        <w:ind w:firstLine="480"/>
        <w:keepLines w:val="0"/>
        <w:keepNext w:val="0"/>
        <w:pageBreakBefore w:val="0"/>
        <w:spacing w:line="360" w:lineRule="auto"/>
        <w:shd w:val="clear" w:color="auto"/>
        <w:widowControl/>
        <w:rPr>
          <w:rFonts w:hint="eastAsia" w:ascii="宋体" w:hAnsi="宋体"/>
          <w:b w:val="0"/>
          <w:bCs/>
          <w:color w:val="000000"/>
          <w:sz w:val="24"/>
          <w:szCs w:val="24"/>
          <w:highlight w:val="none"/>
          <w:lang w:eastAsia="zh-CN"/>
        </w:rPr>
        <w:outlineLvl w:val="9"/>
      </w:pPr>
      <w:r/>
      <w:bookmarkStart w:id="184" w:name="_Hlk29081159"/>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1</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rPr>
        <w:t xml:space="preserve">投标供应商具有有效期内的质量管理体系认证证书、环境管理体系认证证书、职业健康安全管理体系认证证书的，有1个得1分，本</w:t>
      </w:r>
      <w:r>
        <w:rPr>
          <w:rFonts w:hint="eastAsia" w:ascii="宋体" w:hAnsi="宋体" w:eastAsia="宋体"/>
          <w:b w:val="0"/>
          <w:bCs/>
          <w:color w:val="000000"/>
          <w:sz w:val="24"/>
          <w:szCs w:val="24"/>
          <w:highlight w:val="none"/>
          <w:lang w:val="en-US" w:eastAsia="zh-CN"/>
        </w:rPr>
        <w:t xml:space="preserve">条</w:t>
      </w:r>
      <w:r>
        <w:rPr>
          <w:rFonts w:hint="eastAsia" w:ascii="宋体" w:hAnsi="宋体"/>
          <w:b w:val="0"/>
          <w:bCs/>
          <w:color w:val="000000"/>
          <w:sz w:val="24"/>
          <w:szCs w:val="24"/>
          <w:highlight w:val="none"/>
        </w:rPr>
        <w:t xml:space="preserve">最高</w:t>
      </w:r>
      <w:r>
        <w:rPr>
          <w:rFonts w:hint="eastAsia" w:ascii="宋体" w:hAnsi="宋体" w:eastAsia="宋体"/>
          <w:b w:val="0"/>
          <w:bCs/>
          <w:color w:val="000000"/>
          <w:sz w:val="24"/>
          <w:szCs w:val="24"/>
          <w:highlight w:val="none"/>
          <w:lang w:val="en-US" w:eastAsia="zh-CN"/>
        </w:rPr>
        <w:t xml:space="preserve">得</w:t>
      </w:r>
      <w:r>
        <w:rPr>
          <w:rFonts w:hint="eastAsia" w:ascii="宋体" w:hAnsi="宋体"/>
          <w:b w:val="0"/>
          <w:bCs/>
          <w:color w:val="000000"/>
          <w:sz w:val="24"/>
          <w:szCs w:val="24"/>
          <w:highlight w:val="none"/>
        </w:rPr>
        <w:t xml:space="preserve">3分。投标文件中提供相关证书扫描件</w:t>
      </w:r>
      <w:r>
        <w:rPr>
          <w:rFonts w:hint="eastAsia" w:ascii="宋体" w:hAnsi="宋体"/>
          <w:b w:val="0"/>
          <w:bCs/>
          <w:color w:val="000000"/>
          <w:sz w:val="24"/>
          <w:szCs w:val="24"/>
          <w:highlight w:val="none"/>
          <w:lang w:val="en-US" w:eastAsia="zh-CN"/>
        </w:rPr>
        <w:t xml:space="preserve">加盖投标供应商公章</w:t>
      </w:r>
      <w:r>
        <w:rPr>
          <w:rFonts w:hint="eastAsia" w:ascii="宋体" w:hAnsi="宋体"/>
          <w:b w:val="0"/>
          <w:bCs/>
          <w:color w:val="000000"/>
          <w:sz w:val="24"/>
          <w:szCs w:val="24"/>
          <w:highlight w:val="none"/>
        </w:rPr>
        <w:t xml:space="preserve">上传在投标文件中，不提供不得分</w:t>
      </w:r>
      <w:r>
        <w:rPr>
          <w:rFonts w:hint="eastAsia" w:ascii="宋体" w:hAnsi="宋体"/>
          <w:b w:val="0"/>
          <w:bCs/>
          <w:color w:val="000000"/>
          <w:sz w:val="24"/>
          <w:szCs w:val="24"/>
          <w:highlight w:val="none"/>
          <w:lang w:eastAsia="zh-CN"/>
        </w:rPr>
        <w:t xml:space="preserve">。</w:t>
      </w:r>
      <w:r/>
    </w:p>
    <w:p>
      <w:pPr>
        <w:pStyle w:val="706"/>
        <w:ind w:firstLine="480"/>
        <w:keepLines w:val="0"/>
        <w:keepNext w:val="0"/>
        <w:pageBreakBefore w:val="0"/>
        <w:spacing w:line="360" w:lineRule="auto"/>
        <w:shd w:val="clear" w:color="auto"/>
        <w:widowControl/>
        <w:rPr>
          <w:rFonts w:hint="eastAsia" w:ascii="宋体" w:hAnsi="宋体" w:eastAsia="宋体"/>
          <w:b w:val="0"/>
          <w:bCs/>
          <w:color w:val="000000"/>
          <w:sz w:val="24"/>
          <w:szCs w:val="24"/>
          <w:highlight w:val="none"/>
          <w:lang w:eastAsia="zh-CN"/>
        </w:rPr>
        <w:outlineLvl w:val="9"/>
      </w:pP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2</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投标</w:t>
      </w:r>
      <w:r>
        <w:rPr>
          <w:rFonts w:hint="eastAsia" w:ascii="宋体" w:hAnsi="宋体" w:eastAsia="宋体" w:cs="Times New Roman"/>
          <w:bCs/>
          <w:sz w:val="24"/>
          <w:szCs w:val="24"/>
          <w:highlight w:val="none"/>
          <w:lang w:val="en-US" w:eastAsia="zh-CN"/>
        </w:rPr>
        <w:t xml:space="preserve">供应商自202</w:t>
      </w:r>
      <w:r>
        <w:rPr>
          <w:rFonts w:hint="eastAsia" w:ascii="宋体" w:hAnsi="宋体" w:cs="Times New Roman"/>
          <w:bCs/>
          <w:sz w:val="24"/>
          <w:szCs w:val="24"/>
          <w:highlight w:val="none"/>
          <w:lang w:val="en-US" w:eastAsia="zh-CN"/>
        </w:rPr>
        <w:t xml:space="preserve">3</w:t>
      </w:r>
      <w:r>
        <w:rPr>
          <w:rFonts w:hint="eastAsia" w:ascii="宋体" w:hAnsi="宋体" w:eastAsia="宋体" w:cs="Times New Roman"/>
          <w:bCs/>
          <w:sz w:val="24"/>
          <w:szCs w:val="24"/>
          <w:highlight w:val="none"/>
          <w:lang w:val="en-US" w:eastAsia="zh-CN"/>
        </w:rPr>
        <w:t xml:space="preserve">年1月1日以来，承担过</w:t>
      </w:r>
      <w:r>
        <w:rPr>
          <w:rFonts w:hint="eastAsia" w:ascii="宋体" w:hAnsi="宋体" w:cs="宋体"/>
          <w:sz w:val="24"/>
          <w:szCs w:val="28"/>
          <w:highlight w:val="none"/>
        </w:rPr>
        <w:t xml:space="preserve">同类业务的</w:t>
      </w:r>
      <w:r>
        <w:rPr>
          <w:rFonts w:hint="eastAsia" w:ascii="宋体" w:hAnsi="宋体" w:eastAsia="宋体" w:cs="Times New Roman"/>
          <w:bCs/>
          <w:sz w:val="24"/>
          <w:szCs w:val="24"/>
          <w:highlight w:val="none"/>
          <w:lang w:val="en-US" w:eastAsia="zh-CN"/>
        </w:rPr>
        <w:t xml:space="preserve">，有一个得</w:t>
      </w:r>
      <w:r>
        <w:rPr>
          <w:rFonts w:hint="eastAsia" w:ascii="宋体" w:hAnsi="宋体" w:cs="Times New Roman"/>
          <w:bCs/>
          <w:sz w:val="24"/>
          <w:szCs w:val="24"/>
          <w:highlight w:val="none"/>
          <w:lang w:val="en-US" w:eastAsia="zh-CN"/>
        </w:rPr>
        <w:t xml:space="preserve">1</w:t>
      </w:r>
      <w:r>
        <w:rPr>
          <w:rFonts w:hint="eastAsia" w:ascii="宋体" w:hAnsi="宋体" w:eastAsia="宋体" w:cs="Times New Roman"/>
          <w:bCs/>
          <w:sz w:val="24"/>
          <w:szCs w:val="24"/>
          <w:highlight w:val="none"/>
          <w:lang w:val="en-US" w:eastAsia="zh-CN"/>
        </w:rPr>
        <w:t xml:space="preserve">分，</w:t>
      </w:r>
      <w:r>
        <w:rPr>
          <w:rFonts w:hint="eastAsia" w:ascii="宋体" w:hAnsi="宋体" w:cs="Times New Roman"/>
          <w:bCs/>
          <w:sz w:val="24"/>
          <w:szCs w:val="24"/>
          <w:highlight w:val="none"/>
          <w:lang w:val="en-US" w:eastAsia="zh-CN"/>
        </w:rPr>
        <w:t xml:space="preserve">本条</w:t>
      </w:r>
      <w:r>
        <w:rPr>
          <w:rFonts w:hint="eastAsia" w:ascii="宋体" w:hAnsi="宋体" w:eastAsia="宋体" w:cs="Times New Roman"/>
          <w:bCs/>
          <w:sz w:val="24"/>
          <w:szCs w:val="24"/>
          <w:highlight w:val="none"/>
          <w:lang w:val="en-US" w:eastAsia="zh-CN"/>
        </w:rPr>
        <w:t xml:space="preserve">最高得</w:t>
      </w:r>
      <w:r>
        <w:rPr>
          <w:rFonts w:hint="eastAsia" w:ascii="宋体" w:hAnsi="宋体" w:cs="Times New Roman"/>
          <w:bCs/>
          <w:sz w:val="24"/>
          <w:szCs w:val="24"/>
          <w:highlight w:val="none"/>
          <w:lang w:val="en-US" w:eastAsia="zh-CN"/>
        </w:rPr>
        <w:t xml:space="preserve">3</w:t>
      </w:r>
      <w:r>
        <w:rPr>
          <w:rFonts w:hint="eastAsia" w:ascii="宋体" w:hAnsi="宋体" w:eastAsia="宋体" w:cs="Times New Roman"/>
          <w:bCs/>
          <w:sz w:val="24"/>
          <w:szCs w:val="24"/>
          <w:highlight w:val="none"/>
          <w:lang w:val="en-US" w:eastAsia="zh-CN"/>
        </w:rPr>
        <w:t xml:space="preserve">分，同一项目业绩不重复得分，投标文件中提供合同扫描件</w:t>
      </w:r>
      <w:r>
        <w:rPr>
          <w:rFonts w:hint="eastAsia" w:ascii="宋体" w:hAnsi="宋体" w:cs="Times New Roman"/>
          <w:bCs/>
          <w:sz w:val="24"/>
          <w:szCs w:val="24"/>
          <w:highlight w:val="none"/>
          <w:lang w:val="en-US" w:eastAsia="zh-CN"/>
        </w:rPr>
        <w:t xml:space="preserve">加盖投标供应商公章</w:t>
      </w:r>
      <w:r>
        <w:rPr>
          <w:rFonts w:hint="eastAsia" w:ascii="宋体" w:hAnsi="宋体" w:eastAsia="宋体" w:cs="Times New Roman"/>
          <w:bCs/>
          <w:sz w:val="24"/>
          <w:szCs w:val="24"/>
          <w:highlight w:val="none"/>
          <w:lang w:val="en-US" w:eastAsia="zh-CN"/>
        </w:rPr>
        <w:t xml:space="preserve">上传在投标文件中，时间以合同签订时间为准，</w:t>
      </w:r>
      <w:r>
        <w:rPr>
          <w:rFonts w:hint="eastAsia" w:ascii="宋体" w:hAnsi="宋体" w:eastAsia="宋体" w:cs="Times New Roman"/>
          <w:b w:val="0"/>
          <w:bCs/>
          <w:sz w:val="24"/>
          <w:szCs w:val="24"/>
          <w:highlight w:val="none"/>
          <w:lang w:val="en-US" w:eastAsia="zh-CN"/>
        </w:rPr>
        <w:t xml:space="preserve">不提供或提供不全不得分。</w:t>
      </w:r>
      <w:r/>
    </w:p>
    <w:p>
      <w:pPr>
        <w:pStyle w:val="706"/>
        <w:ind w:firstLine="480"/>
        <w:keepLines w:val="0"/>
        <w:keepNext w:val="0"/>
        <w:pageBreakBefore w:val="0"/>
        <w:spacing w:line="360" w:lineRule="auto"/>
        <w:shd w:val="clear" w:color="auto"/>
        <w:widowControl/>
        <w:rPr>
          <w:rFonts w:hint="eastAsia" w:ascii="宋体" w:hAnsi="宋体" w:eastAsia="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lang w:val="en-US" w:eastAsia="zh-CN"/>
        </w:rPr>
        <w:t xml:space="preserve">投标供应商承诺供应的猪肉及猪副产品类食材供应符合现行食品安全国家标准的冷鲜肉，得</w:t>
      </w:r>
      <w:r>
        <w:rPr>
          <w:rFonts w:hint="eastAsia" w:ascii="宋体" w:hAnsi="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lang w:val="en-US" w:eastAsia="zh-CN"/>
        </w:rPr>
        <w:t xml:space="preserve">分。投标时提供承诺书原件（格式自拟）以及投标供应商与猪肉生产商或特约经销商签订的供货协议。</w:t>
      </w:r>
      <w:r>
        <w:rPr>
          <w:rFonts w:hint="eastAsia" w:ascii="宋体" w:hAnsi="宋体" w:eastAsia="宋体"/>
          <w:b/>
          <w:bCs w:val="0"/>
          <w:color w:val="000000"/>
          <w:sz w:val="24"/>
          <w:szCs w:val="24"/>
          <w:highlight w:val="none"/>
          <w:lang w:val="en-US" w:eastAsia="zh-CN"/>
        </w:rPr>
        <w:t xml:space="preserve">（原件扫描件盖投标供应商公章上传，不提供或提供不全不得分）</w:t>
      </w:r>
      <w:r/>
    </w:p>
    <w:p>
      <w:pPr>
        <w:pStyle w:val="706"/>
        <w:ind w:firstLine="480"/>
        <w:keepLines w:val="0"/>
        <w:keepNext w:val="0"/>
        <w:pageBreakBefore w:val="0"/>
        <w:spacing w:line="360" w:lineRule="auto"/>
        <w:shd w:val="clear" w:color="auto"/>
        <w:widowControl/>
        <w:rPr>
          <w:rFonts w:hint="eastAsia" w:ascii="宋体" w:hAnsi="宋体" w:eastAsia="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（4）</w:t>
      </w:r>
      <w:r>
        <w:rPr>
          <w:rFonts w:hint="eastAsia" w:ascii="宋体" w:hAnsi="宋体" w:eastAsia="宋体"/>
          <w:b w:val="0"/>
          <w:bCs/>
          <w:color w:val="000000"/>
          <w:sz w:val="24"/>
          <w:szCs w:val="24"/>
          <w:highlight w:val="none"/>
          <w:lang w:val="en-US" w:eastAsia="zh-CN"/>
        </w:rPr>
        <w:t xml:space="preserve">投标供应商承诺供应符合食用油国家质量标准的非转基因一级大豆食用调和油，得</w:t>
      </w:r>
      <w:r>
        <w:rPr>
          <w:rFonts w:hint="eastAsia" w:ascii="宋体" w:hAnsi="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lang w:val="en-US" w:eastAsia="zh-CN"/>
        </w:rPr>
        <w:t xml:space="preserve">分。投标时提供承诺书原件（格式自拟）以及投标供应商与食用油生产商或特约经销商签订的供货协议。</w:t>
      </w:r>
      <w:r>
        <w:rPr>
          <w:rFonts w:hint="eastAsia" w:ascii="宋体" w:hAnsi="宋体" w:eastAsia="宋体"/>
          <w:b/>
          <w:bCs w:val="0"/>
          <w:color w:val="000000"/>
          <w:sz w:val="24"/>
          <w:szCs w:val="24"/>
          <w:highlight w:val="none"/>
          <w:lang w:val="en-US" w:eastAsia="zh-CN"/>
        </w:rPr>
        <w:t xml:space="preserve">（原件扫描件盖投标供应商公章上传，不提供或提供不全不得分）</w:t>
      </w:r>
      <w:r/>
    </w:p>
    <w:p>
      <w:pPr>
        <w:pStyle w:val="706"/>
        <w:ind w:firstLine="480"/>
        <w:keepLines w:val="0"/>
        <w:keepNext w:val="0"/>
        <w:pageBreakBefore w:val="0"/>
        <w:spacing w:line="360" w:lineRule="auto"/>
        <w:shd w:val="clear" w:color="auto"/>
        <w:widowControl/>
        <w:rPr>
          <w:rFonts w:hint="eastAsia" w:ascii="宋体" w:hAnsi="宋体" w:eastAsia="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（5）</w:t>
      </w:r>
      <w:r>
        <w:rPr>
          <w:rFonts w:hint="eastAsia" w:ascii="宋体" w:hAnsi="宋体" w:eastAsia="宋体"/>
          <w:b w:val="0"/>
          <w:bCs/>
          <w:color w:val="000000"/>
          <w:sz w:val="24"/>
          <w:szCs w:val="24"/>
          <w:highlight w:val="none"/>
          <w:lang w:val="en-US" w:eastAsia="zh-CN"/>
        </w:rPr>
        <w:t xml:space="preserve">投标供应商承诺供应符合国家标准的大米，得</w:t>
      </w:r>
      <w:r>
        <w:rPr>
          <w:rFonts w:hint="eastAsia" w:ascii="宋体" w:hAnsi="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lang w:val="en-US" w:eastAsia="zh-CN"/>
        </w:rPr>
        <w:t xml:space="preserve">分。投标时提供承诺书原件（格式自拟）以及投标供应商与大米生产商或特约经销商签订的供货协议。</w:t>
      </w:r>
      <w:r>
        <w:rPr>
          <w:rFonts w:hint="eastAsia" w:ascii="宋体" w:hAnsi="宋体" w:eastAsia="宋体"/>
          <w:b/>
          <w:bCs w:val="0"/>
          <w:color w:val="000000"/>
          <w:sz w:val="24"/>
          <w:szCs w:val="24"/>
          <w:highlight w:val="none"/>
          <w:lang w:val="en-US" w:eastAsia="zh-CN"/>
        </w:rPr>
        <w:t xml:space="preserve">（原件扫描件盖投标供应商公章上传，不提供或提供不全不得分）</w:t>
      </w:r>
      <w:r/>
    </w:p>
    <w:p>
      <w:pPr>
        <w:pStyle w:val="706"/>
        <w:ind w:firstLine="480"/>
        <w:keepLines w:val="0"/>
        <w:keepNext w:val="0"/>
        <w:pageBreakBefore w:val="0"/>
        <w:spacing w:line="360" w:lineRule="auto"/>
        <w:shd w:val="clear" w:color="auto"/>
        <w:widowControl/>
        <w:rPr>
          <w:rFonts w:hint="eastAsia" w:ascii="宋体" w:hAnsi="宋体" w:eastAsia="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（6）</w:t>
      </w:r>
      <w:r>
        <w:rPr>
          <w:rFonts w:hint="eastAsia" w:ascii="宋体" w:hAnsi="宋体" w:eastAsia="宋体"/>
          <w:b w:val="0"/>
          <w:bCs/>
          <w:color w:val="000000"/>
          <w:sz w:val="24"/>
          <w:szCs w:val="24"/>
          <w:highlight w:val="none"/>
          <w:lang w:val="en-US" w:eastAsia="zh-CN"/>
        </w:rPr>
        <w:t xml:space="preserve">投标供应商承诺蔬菜供应直供蔬菜的得</w:t>
      </w:r>
      <w:r>
        <w:rPr>
          <w:rFonts w:hint="eastAsia" w:ascii="宋体" w:hAnsi="宋体"/>
          <w:b w:val="0"/>
          <w:bCs/>
          <w:color w:val="000000"/>
          <w:sz w:val="24"/>
          <w:szCs w:val="24"/>
          <w:highlight w:val="none"/>
          <w:lang w:val="en-US" w:eastAsia="zh-CN"/>
        </w:rPr>
        <w:t xml:space="preserve">3</w:t>
      </w:r>
      <w:r>
        <w:rPr>
          <w:rFonts w:hint="eastAsia" w:ascii="宋体" w:hAnsi="宋体" w:eastAsia="宋体"/>
          <w:b w:val="0"/>
          <w:bCs/>
          <w:color w:val="000000"/>
          <w:sz w:val="24"/>
          <w:szCs w:val="24"/>
          <w:highlight w:val="none"/>
          <w:lang w:val="en-US" w:eastAsia="zh-CN"/>
        </w:rPr>
        <w:t xml:space="preserve">分。投标时提供承诺书原件（格式自拟）以及供应商与蔬菜种植园签订的供货协议。</w:t>
      </w:r>
      <w:r>
        <w:rPr>
          <w:rFonts w:hint="eastAsia" w:ascii="宋体" w:hAnsi="宋体" w:eastAsia="宋体"/>
          <w:b/>
          <w:bCs w:val="0"/>
          <w:color w:val="000000"/>
          <w:sz w:val="24"/>
          <w:szCs w:val="24"/>
          <w:highlight w:val="none"/>
          <w:lang w:val="en-US" w:eastAsia="zh-CN"/>
        </w:rPr>
        <w:t xml:space="preserve">（原件扫描件盖投标供应商公章上传，不提供或提供不全不得分）</w:t>
      </w:r>
      <w:r/>
    </w:p>
    <w:p>
      <w:pPr>
        <w:pStyle w:val="706"/>
        <w:ind w:firstLine="480"/>
        <w:keepLines w:val="0"/>
        <w:keepNext w:val="0"/>
        <w:pageBreakBefore w:val="0"/>
        <w:spacing w:line="360" w:lineRule="auto"/>
        <w:shd w:val="clear" w:color="auto"/>
        <w:widowControl/>
        <w:rPr>
          <w:rFonts w:hint="default" w:ascii="宋体" w:hAnsi="宋体"/>
          <w:b/>
          <w:bCs w:val="0"/>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（7）</w:t>
      </w:r>
      <w:r>
        <w:rPr>
          <w:rFonts w:hint="eastAsia" w:ascii="宋体" w:hAnsi="宋体" w:eastAsia="宋体"/>
          <w:b w:val="0"/>
          <w:bCs/>
          <w:color w:val="000000"/>
          <w:sz w:val="24"/>
          <w:szCs w:val="24"/>
          <w:highlight w:val="none"/>
          <w:lang w:val="en-US" w:eastAsia="zh-CN"/>
        </w:rPr>
        <w:t xml:space="preserve">投标供应商拟派</w:t>
      </w:r>
      <w:r>
        <w:rPr>
          <w:rFonts w:hint="eastAsia" w:ascii="宋体" w:hAnsi="宋体"/>
          <w:b w:val="0"/>
          <w:bCs/>
          <w:color w:val="000000"/>
          <w:sz w:val="24"/>
          <w:szCs w:val="24"/>
          <w:highlight w:val="none"/>
          <w:lang w:val="en-US" w:eastAsia="zh-CN"/>
        </w:rPr>
        <w:t xml:space="preserve">项目</w:t>
      </w:r>
      <w:r>
        <w:rPr>
          <w:rFonts w:hint="eastAsia" w:ascii="宋体" w:hAnsi="宋体" w:eastAsia="宋体"/>
          <w:b w:val="0"/>
          <w:bCs/>
          <w:color w:val="000000"/>
          <w:sz w:val="24"/>
          <w:szCs w:val="24"/>
          <w:highlight w:val="none"/>
          <w:lang w:val="en-US" w:eastAsia="zh-CN"/>
        </w:rPr>
        <w:t xml:space="preserve">厨师长具有“三级（或</w:t>
      </w:r>
      <w:r>
        <w:rPr>
          <w:rFonts w:hint="eastAsia" w:ascii="宋体" w:hAnsi="宋体"/>
          <w:b w:val="0"/>
          <w:bCs/>
          <w:color w:val="000000"/>
          <w:sz w:val="24"/>
          <w:szCs w:val="24"/>
          <w:highlight w:val="none"/>
          <w:lang w:val="en-US" w:eastAsia="zh-CN"/>
        </w:rPr>
        <w:t xml:space="preserve">高级</w:t>
      </w:r>
      <w:r>
        <w:rPr>
          <w:rFonts w:hint="eastAsia" w:ascii="宋体" w:hAnsi="宋体" w:eastAsia="宋体"/>
          <w:b w:val="0"/>
          <w:bCs/>
          <w:color w:val="000000"/>
          <w:sz w:val="24"/>
          <w:szCs w:val="24"/>
          <w:highlight w:val="none"/>
          <w:lang w:val="en-US" w:eastAsia="zh-CN"/>
        </w:rPr>
        <w:t xml:space="preserve">）及以上厨师证”的，得3分；</w:t>
      </w:r>
      <w:r>
        <w:rPr>
          <w:rFonts w:hint="eastAsia" w:ascii="宋体" w:hAnsi="宋体"/>
          <w:b w:val="0"/>
          <w:bCs/>
          <w:color w:val="000000"/>
          <w:sz w:val="24"/>
          <w:szCs w:val="24"/>
          <w:highlight w:val="none"/>
          <w:lang w:val="en-US" w:eastAsia="zh-CN"/>
        </w:rPr>
        <w:t xml:space="preserve">本条</w:t>
      </w:r>
      <w:r>
        <w:rPr>
          <w:rFonts w:hint="eastAsia" w:ascii="宋体" w:hAnsi="宋体" w:eastAsia="宋体"/>
          <w:b w:val="0"/>
          <w:bCs/>
          <w:color w:val="000000"/>
          <w:sz w:val="24"/>
          <w:szCs w:val="24"/>
          <w:highlight w:val="none"/>
          <w:lang w:val="en-US" w:eastAsia="zh-CN"/>
        </w:rPr>
        <w:t xml:space="preserve">最高得3分。</w:t>
      </w:r>
      <w:r>
        <w:rPr>
          <w:rFonts w:hint="eastAsia" w:ascii="宋体" w:hAnsi="宋体"/>
          <w:b/>
          <w:bCs w:val="0"/>
          <w:color w:val="000000"/>
          <w:sz w:val="24"/>
          <w:szCs w:val="24"/>
          <w:highlight w:val="none"/>
          <w:lang w:val="en-US" w:eastAsia="zh-CN"/>
        </w:rPr>
        <w:t xml:space="preserve">[厨师证于2020年前获得的，需提供有效的人社部门颁发的职业资格证书；厨师证于2020年（包含2020年）后获得的，需提供有效的人社部门备案的第三方机构颁发的职业技能等级证书；</w:t>
      </w:r>
      <w:r>
        <w:rPr>
          <w:rFonts w:hint="eastAsia" w:ascii="宋体" w:hAnsi="宋体" w:eastAsia="宋体"/>
          <w:b/>
          <w:bCs w:val="0"/>
          <w:color w:val="000000"/>
          <w:sz w:val="24"/>
          <w:szCs w:val="24"/>
          <w:highlight w:val="none"/>
          <w:lang w:val="en-US" w:eastAsia="zh-CN"/>
        </w:rPr>
        <w:t xml:space="preserve">投标供应商</w:t>
      </w:r>
      <w:r>
        <w:rPr>
          <w:rFonts w:hint="eastAsia" w:ascii="宋体" w:hAnsi="宋体"/>
          <w:b/>
          <w:bCs w:val="0"/>
          <w:color w:val="000000"/>
          <w:sz w:val="24"/>
          <w:szCs w:val="24"/>
          <w:highlight w:val="none"/>
        </w:rPr>
        <w:t xml:space="preserve">提供相关</w:t>
      </w:r>
      <w:r>
        <w:rPr>
          <w:rFonts w:hint="eastAsia" w:ascii="宋体" w:hAnsi="宋体"/>
          <w:b/>
          <w:bCs w:val="0"/>
          <w:color w:val="000000"/>
          <w:sz w:val="24"/>
          <w:szCs w:val="24"/>
          <w:highlight w:val="none"/>
          <w:lang w:val="en-US" w:eastAsia="zh-CN"/>
        </w:rPr>
        <w:t xml:space="preserve">人员</w:t>
      </w:r>
      <w:r>
        <w:rPr>
          <w:rFonts w:hint="eastAsia" w:ascii="宋体" w:hAnsi="宋体"/>
          <w:b/>
          <w:bCs w:val="0"/>
          <w:color w:val="000000"/>
          <w:sz w:val="24"/>
          <w:szCs w:val="24"/>
          <w:highlight w:val="none"/>
        </w:rPr>
        <w:t xml:space="preserve">证书扫描件</w:t>
      </w:r>
      <w:r>
        <w:rPr>
          <w:rFonts w:hint="eastAsia" w:ascii="宋体" w:hAnsi="宋体"/>
          <w:b/>
          <w:bCs w:val="0"/>
          <w:color w:val="000000"/>
          <w:sz w:val="24"/>
          <w:szCs w:val="24"/>
          <w:highlight w:val="none"/>
          <w:lang w:val="en-US" w:eastAsia="zh-CN"/>
        </w:rPr>
        <w:t xml:space="preserve">加盖投标供应商公章</w:t>
      </w:r>
      <w:r>
        <w:rPr>
          <w:rFonts w:hint="eastAsia" w:ascii="宋体" w:hAnsi="宋体"/>
          <w:b/>
          <w:bCs w:val="0"/>
          <w:color w:val="000000"/>
          <w:sz w:val="24"/>
          <w:szCs w:val="24"/>
          <w:highlight w:val="none"/>
        </w:rPr>
        <w:t xml:space="preserve">上传在投标文件中，</w:t>
      </w:r>
      <w:r>
        <w:rPr>
          <w:rFonts w:hint="eastAsia" w:ascii="宋体" w:hAnsi="宋体" w:eastAsia="宋体" w:cs="Times New Roman"/>
          <w:b/>
          <w:bCs w:val="0"/>
          <w:sz w:val="24"/>
          <w:szCs w:val="22"/>
          <w:highlight w:val="none"/>
          <w:lang w:val="en-US" w:eastAsia="zh-CN"/>
        </w:rPr>
        <w:t xml:space="preserve">不提供或提供不齐全不得分</w:t>
      </w:r>
      <w:r>
        <w:rPr>
          <w:rFonts w:hint="eastAsia" w:ascii="宋体" w:hAnsi="宋体"/>
          <w:b/>
          <w:bCs w:val="0"/>
          <w:color w:val="000000"/>
          <w:sz w:val="24"/>
          <w:szCs w:val="24"/>
          <w:highlight w:val="none"/>
          <w:lang w:val="en-US" w:eastAsia="zh-CN"/>
        </w:rPr>
        <w:t xml:space="preserve">]</w:t>
      </w:r>
      <w:r>
        <w:rPr>
          <w:rFonts w:hint="eastAsia" w:ascii="宋体" w:hAnsi="宋体"/>
          <w:b/>
          <w:bCs w:val="0"/>
          <w:color w:val="000000"/>
          <w:sz w:val="24"/>
          <w:szCs w:val="24"/>
          <w:highlight w:val="none"/>
          <w:lang w:val="en-US" w:eastAsia="zh-CN"/>
        </w:rPr>
        <w:tab/>
      </w:r>
      <w:r>
        <w:rPr>
          <w:rFonts w:hint="eastAsia" w:ascii="宋体" w:hAnsi="宋体"/>
          <w:b/>
          <w:bCs w:val="0"/>
          <w:color w:val="000000"/>
          <w:sz w:val="24"/>
          <w:szCs w:val="24"/>
          <w:highlight w:val="none"/>
          <w:lang w:val="en-US" w:eastAsia="zh-CN"/>
        </w:rPr>
        <w:tab/>
      </w:r>
      <w:r/>
    </w:p>
    <w:p>
      <w:pPr>
        <w:pStyle w:val="706"/>
        <w:ind w:firstLine="480"/>
        <w:keepLines w:val="0"/>
        <w:keepNext w:val="0"/>
        <w:pageBreakBefore w:val="0"/>
        <w:spacing w:line="360" w:lineRule="auto"/>
        <w:shd w:val="clear" w:color="auto"/>
        <w:widowControl/>
        <w:rPr>
          <w:rFonts w:hint="eastAsia" w:ascii="宋体" w:hAnsi="宋体" w:eastAsia="宋体"/>
          <w:b w:val="0"/>
          <w:bCs/>
          <w:color w:val="000000"/>
          <w:sz w:val="24"/>
          <w:szCs w:val="24"/>
          <w:highlight w:val="none"/>
          <w:lang w:val="en-US" w:eastAsia="zh-CN"/>
        </w:rPr>
        <w:outlineLvl w:val="9"/>
      </w:pPr>
      <w:r>
        <w:rPr>
          <w:rFonts w:hint="eastAsia" w:ascii="宋体" w:hAnsi="宋体"/>
          <w:b w:val="0"/>
          <w:bCs/>
          <w:color w:val="000000"/>
          <w:sz w:val="24"/>
          <w:szCs w:val="24"/>
          <w:highlight w:val="none"/>
          <w:lang w:val="en-US" w:eastAsia="zh-CN"/>
        </w:rPr>
        <w:t xml:space="preserve">（8）</w:t>
      </w:r>
      <w:r>
        <w:rPr>
          <w:rFonts w:hint="eastAsia" w:ascii="宋体" w:hAnsi="宋体" w:eastAsia="宋体"/>
          <w:b w:val="0"/>
          <w:bCs/>
          <w:color w:val="000000"/>
          <w:sz w:val="24"/>
          <w:szCs w:val="24"/>
          <w:highlight w:val="none"/>
          <w:lang w:val="en-US" w:eastAsia="zh-CN"/>
        </w:rPr>
        <w:t xml:space="preserve">投标供应商拟派</w:t>
      </w:r>
      <w:r>
        <w:rPr>
          <w:rFonts w:hint="eastAsia" w:ascii="宋体" w:hAnsi="宋体"/>
          <w:b w:val="0"/>
          <w:bCs/>
          <w:color w:val="000000"/>
          <w:sz w:val="24"/>
          <w:szCs w:val="24"/>
          <w:highlight w:val="none"/>
          <w:lang w:val="en-US" w:eastAsia="zh-CN"/>
        </w:rPr>
        <w:t xml:space="preserve">项目</w:t>
      </w:r>
      <w:r>
        <w:rPr>
          <w:rFonts w:hint="eastAsia" w:ascii="宋体" w:hAnsi="宋体" w:eastAsia="宋体"/>
          <w:b w:val="0"/>
          <w:bCs/>
          <w:color w:val="000000"/>
          <w:sz w:val="24"/>
          <w:szCs w:val="24"/>
          <w:highlight w:val="none"/>
          <w:lang w:val="en-US" w:eastAsia="zh-CN"/>
        </w:rPr>
        <w:t xml:space="preserve">厨师具有“</w:t>
      </w:r>
      <w:r>
        <w:rPr>
          <w:rFonts w:hint="eastAsia" w:ascii="宋体" w:hAnsi="宋体"/>
          <w:b w:val="0"/>
          <w:bCs/>
          <w:color w:val="000000"/>
          <w:sz w:val="24"/>
          <w:szCs w:val="24"/>
          <w:highlight w:val="none"/>
          <w:lang w:val="en-US" w:eastAsia="zh-CN"/>
        </w:rPr>
        <w:t xml:space="preserve">五级（或初级）</w:t>
      </w:r>
      <w:r>
        <w:rPr>
          <w:rFonts w:hint="eastAsia" w:ascii="宋体" w:hAnsi="宋体" w:eastAsia="宋体"/>
          <w:b w:val="0"/>
          <w:bCs/>
          <w:color w:val="000000"/>
          <w:sz w:val="24"/>
          <w:szCs w:val="24"/>
          <w:highlight w:val="none"/>
          <w:lang w:val="en-US" w:eastAsia="zh-CN"/>
        </w:rPr>
        <w:t xml:space="preserve">及以上厨师证”的，有1人得2分，</w:t>
      </w:r>
      <w:r>
        <w:rPr>
          <w:rFonts w:hint="eastAsia" w:ascii="宋体" w:hAnsi="宋体"/>
          <w:b w:val="0"/>
          <w:bCs/>
          <w:color w:val="000000"/>
          <w:sz w:val="24"/>
          <w:szCs w:val="24"/>
          <w:highlight w:val="none"/>
          <w:lang w:val="en-US" w:eastAsia="zh-CN"/>
        </w:rPr>
        <w:t xml:space="preserve">本条</w:t>
      </w:r>
      <w:r>
        <w:rPr>
          <w:rFonts w:hint="eastAsia" w:ascii="宋体" w:hAnsi="宋体" w:eastAsia="宋体"/>
          <w:b w:val="0"/>
          <w:bCs/>
          <w:color w:val="000000"/>
          <w:sz w:val="24"/>
          <w:szCs w:val="24"/>
          <w:highlight w:val="none"/>
          <w:lang w:val="en-US" w:eastAsia="zh-CN"/>
        </w:rPr>
        <w:t xml:space="preserve">最高得4分。</w:t>
      </w:r>
      <w:r>
        <w:rPr>
          <w:rFonts w:hint="eastAsia" w:ascii="宋体" w:hAnsi="宋体"/>
          <w:b/>
          <w:bCs w:val="0"/>
          <w:color w:val="000000"/>
          <w:sz w:val="24"/>
          <w:szCs w:val="24"/>
          <w:highlight w:val="none"/>
          <w:lang w:val="en-US" w:eastAsia="zh-CN"/>
        </w:rPr>
        <w:t xml:space="preserve">[厨师证于2020年前获得的，需提供有效的人社部门颁发的职业资格证书；厨师证于2020年（包含2020年）后获得的，需提供有效的人社部门备案的第三方机构颁发的职业技能等级证书；</w:t>
      </w:r>
      <w:r>
        <w:rPr>
          <w:rFonts w:hint="eastAsia" w:ascii="宋体" w:hAnsi="宋体" w:eastAsia="宋体"/>
          <w:b/>
          <w:bCs w:val="0"/>
          <w:color w:val="000000"/>
          <w:sz w:val="24"/>
          <w:szCs w:val="24"/>
          <w:highlight w:val="none"/>
          <w:lang w:val="en-US" w:eastAsia="zh-CN"/>
        </w:rPr>
        <w:t xml:space="preserve">投标供应商</w:t>
      </w:r>
      <w:r>
        <w:rPr>
          <w:rFonts w:hint="eastAsia" w:ascii="宋体" w:hAnsi="宋体"/>
          <w:b/>
          <w:bCs w:val="0"/>
          <w:color w:val="000000"/>
          <w:sz w:val="24"/>
          <w:szCs w:val="24"/>
          <w:highlight w:val="none"/>
        </w:rPr>
        <w:t xml:space="preserve">提供相关</w:t>
      </w:r>
      <w:r>
        <w:rPr>
          <w:rFonts w:hint="eastAsia" w:ascii="宋体" w:hAnsi="宋体"/>
          <w:b/>
          <w:bCs w:val="0"/>
          <w:color w:val="000000"/>
          <w:sz w:val="24"/>
          <w:szCs w:val="24"/>
          <w:highlight w:val="none"/>
          <w:lang w:val="en-US" w:eastAsia="zh-CN"/>
        </w:rPr>
        <w:t xml:space="preserve">人员</w:t>
      </w:r>
      <w:r>
        <w:rPr>
          <w:rFonts w:hint="eastAsia" w:ascii="宋体" w:hAnsi="宋体"/>
          <w:b/>
          <w:bCs w:val="0"/>
          <w:color w:val="000000"/>
          <w:sz w:val="24"/>
          <w:szCs w:val="24"/>
          <w:highlight w:val="none"/>
        </w:rPr>
        <w:t xml:space="preserve">证书扫描件</w:t>
      </w:r>
      <w:r>
        <w:rPr>
          <w:rFonts w:hint="eastAsia" w:ascii="宋体" w:hAnsi="宋体"/>
          <w:b/>
          <w:bCs w:val="0"/>
          <w:color w:val="000000"/>
          <w:sz w:val="24"/>
          <w:szCs w:val="24"/>
          <w:highlight w:val="none"/>
          <w:lang w:val="en-US" w:eastAsia="zh-CN"/>
        </w:rPr>
        <w:t xml:space="preserve">加盖投标供应商公章</w:t>
      </w:r>
      <w:r>
        <w:rPr>
          <w:rFonts w:hint="eastAsia" w:ascii="宋体" w:hAnsi="宋体"/>
          <w:b/>
          <w:bCs w:val="0"/>
          <w:color w:val="000000"/>
          <w:sz w:val="24"/>
          <w:szCs w:val="24"/>
          <w:highlight w:val="none"/>
        </w:rPr>
        <w:t xml:space="preserve">上传在投标文件中，</w:t>
      </w:r>
      <w:r>
        <w:rPr>
          <w:rFonts w:hint="eastAsia" w:ascii="宋体" w:hAnsi="宋体" w:eastAsia="宋体" w:cs="Times New Roman"/>
          <w:b/>
          <w:bCs w:val="0"/>
          <w:sz w:val="24"/>
          <w:szCs w:val="22"/>
          <w:highlight w:val="none"/>
          <w:lang w:val="en-US" w:eastAsia="zh-CN"/>
        </w:rPr>
        <w:t xml:space="preserve">不提供或提供不齐全不得分</w:t>
      </w:r>
      <w:r>
        <w:rPr>
          <w:rFonts w:hint="eastAsia" w:ascii="宋体" w:hAnsi="宋体"/>
          <w:b/>
          <w:bCs w:val="0"/>
          <w:color w:val="000000"/>
          <w:sz w:val="24"/>
          <w:szCs w:val="24"/>
          <w:highlight w:val="none"/>
          <w:lang w:val="en-US" w:eastAsia="zh-CN"/>
        </w:rPr>
        <w:t xml:space="preserve">]</w:t>
      </w:r>
      <w:bookmarkEnd w:id="184"/>
      <w:r/>
    </w:p>
    <w:p>
      <w:pPr>
        <w:numPr>
          <w:ilvl w:val="0"/>
          <w:numId w:val="0"/>
        </w:numPr>
        <w:ind w:firstLine="482"/>
        <w:keepLines w:val="0"/>
        <w:keepNext w:val="0"/>
        <w:pageBreakBefore w:val="0"/>
        <w:spacing w:line="360" w:lineRule="auto"/>
        <w:shd w:val="clear" w:color="auto"/>
        <w:widowControl/>
        <w:rPr>
          <w:rFonts w:hint="default" w:ascii="宋体" w:hAnsi="宋体" w:eastAsia="宋体"/>
          <w:b/>
          <w:bCs/>
          <w:color w:val="auto"/>
          <w:sz w:val="24"/>
          <w:highlight w:val="none"/>
          <w:lang w:val="en-US" w:eastAsia="zh-CN"/>
        </w:rPr>
        <w:outlineLvl w:val="9"/>
      </w:pPr>
      <w:r>
        <w:rPr>
          <w:rFonts w:hint="eastAsia" w:ascii="宋体" w:hAnsi="宋体" w:eastAsia="宋体" w:cs="Arial"/>
          <w:b/>
          <w:bCs/>
          <w:color w:val="auto"/>
          <w:sz w:val="24"/>
          <w:szCs w:val="21"/>
          <w:highlight w:val="none"/>
          <w:lang w:val="en-US" w:eastAsia="zh-CN" w:bidi="ar-SA"/>
        </w:rPr>
        <w:t xml:space="preserve">3.</w:t>
      </w:r>
      <w:r>
        <w:rPr>
          <w:rFonts w:hint="eastAsia" w:ascii="宋体" w:hAnsi="宋体"/>
          <w:b/>
          <w:color w:val="auto"/>
          <w:sz w:val="24"/>
          <w:highlight w:val="none"/>
        </w:rPr>
        <w:t xml:space="preserve">技术方案</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50</w:t>
      </w:r>
      <w:r>
        <w:rPr>
          <w:rFonts w:hint="eastAsia" w:ascii="宋体" w:hAnsi="宋体"/>
          <w:b/>
          <w:bCs/>
          <w:color w:val="auto"/>
          <w:sz w:val="24"/>
          <w:highlight w:val="none"/>
        </w:rPr>
        <w:t xml:space="preserve">分）</w:t>
      </w:r>
      <w:r>
        <w:rPr>
          <w:rFonts w:hint="eastAsia" w:ascii="宋体" w:hAnsi="宋体" w:eastAsia="宋体"/>
          <w:b/>
          <w:bCs/>
          <w:color w:val="auto"/>
          <w:sz w:val="24"/>
          <w:highlight w:val="none"/>
          <w:lang w:eastAsia="zh-CN"/>
        </w:rPr>
        <w:t xml:space="preserve">（</w:t>
      </w:r>
      <w:r>
        <w:rPr>
          <w:rFonts w:hint="eastAsia" w:ascii="宋体" w:hAnsi="宋体" w:eastAsia="宋体"/>
          <w:b/>
          <w:bCs/>
          <w:color w:val="auto"/>
          <w:sz w:val="24"/>
          <w:highlight w:val="none"/>
          <w:lang w:val="en-US" w:eastAsia="zh-CN"/>
        </w:rPr>
        <w:t xml:space="preserve">提供扫描件加盖投标供应商公章上传至投标文件中）</w:t>
      </w:r>
      <w:r/>
    </w:p>
    <w:p>
      <w:pPr>
        <w:numPr>
          <w:ilvl w:val="0"/>
          <w:numId w:val="0"/>
        </w:numPr>
        <w:ind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000000"/>
          <w:sz w:val="24"/>
          <w:szCs w:val="21"/>
          <w:highlight w:val="none"/>
          <w:lang w:val="en-US" w:eastAsia="zh-CN" w:bidi="ar-SA"/>
        </w:rPr>
        <w:t xml:space="preserve">（1）项目现状调研分析</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en-US" w:eastAsia="zh-CN"/>
        </w:rPr>
        <w:t xml:space="preserve">分</w:t>
      </w:r>
      <w:r>
        <w:rPr>
          <w:rFonts w:hint="eastAsia" w:ascii="宋体" w:hAnsi="宋体" w:eastAsia="宋体" w:cs="宋体"/>
          <w:b/>
          <w:bCs/>
          <w:color w:val="000000"/>
          <w:sz w:val="24"/>
          <w:highlight w:val="none"/>
          <w:lang w:eastAsia="zh-CN"/>
        </w:rPr>
        <w:t xml:space="preserve">）</w:t>
      </w:r>
      <w:r/>
    </w:p>
    <w:p>
      <w:pPr>
        <w:numPr>
          <w:ilvl w:val="0"/>
          <w:numId w:val="0"/>
        </w:numPr>
        <w:ind w:firstLine="482"/>
        <w:keepLines w:val="0"/>
        <w:keepNext w:val="0"/>
        <w:pageBreakBefore w:val="0"/>
        <w:spacing w:line="360" w:lineRule="auto"/>
        <w:shd w:val="clear" w:color="auto"/>
        <w:widowControl/>
        <w:rPr>
          <w:rFonts w:hint="default" w:ascii="宋体" w:hAnsi="宋体"/>
          <w:b/>
          <w:bCs/>
          <w:sz w:val="24"/>
          <w:highlight w:val="none"/>
          <w:lang w:val="en-US"/>
        </w:rPr>
        <w:outlineLvl w:val="9"/>
      </w:pPr>
      <w:r>
        <w:rPr>
          <w:rFonts w:hint="eastAsia" w:ascii="宋体" w:hAnsi="宋体"/>
          <w:b/>
          <w:bCs/>
          <w:sz w:val="24"/>
          <w:highlight w:val="none"/>
        </w:rPr>
        <w:t xml:space="preserve">包括①</w:t>
      </w:r>
      <w:r>
        <w:rPr>
          <w:rFonts w:hint="eastAsia" w:ascii="宋体" w:hAnsi="宋体"/>
          <w:b/>
          <w:bCs/>
          <w:sz w:val="24"/>
          <w:highlight w:val="none"/>
          <w:lang w:val="en-US" w:eastAsia="zh-CN"/>
        </w:rPr>
        <w:t xml:space="preserve">针对</w:t>
      </w:r>
      <w:r>
        <w:rPr>
          <w:rFonts w:hint="eastAsia" w:ascii="宋体" w:hAnsi="宋体"/>
          <w:b/>
          <w:bCs/>
          <w:sz w:val="24"/>
          <w:highlight w:val="none"/>
        </w:rPr>
        <w:t xml:space="preserve">本项目</w:t>
      </w:r>
      <w:r>
        <w:rPr>
          <w:rFonts w:hint="eastAsia" w:ascii="宋体" w:hAnsi="宋体"/>
          <w:b/>
          <w:bCs/>
          <w:sz w:val="24"/>
          <w:highlight w:val="none"/>
          <w:lang w:val="en-US" w:eastAsia="zh-CN"/>
        </w:rPr>
        <w:t xml:space="preserve">现状的了解与分析；</w:t>
      </w:r>
      <w:r/>
    </w:p>
    <w:p>
      <w:pPr>
        <w:numPr>
          <w:ilvl w:val="0"/>
          <w:numId w:val="0"/>
        </w:numPr>
        <w:ind w:firstLine="482"/>
        <w:keepLines w:val="0"/>
        <w:keepNext w:val="0"/>
        <w:pageBreakBefore w:val="0"/>
        <w:spacing w:line="360" w:lineRule="auto"/>
        <w:shd w:val="clear" w:color="auto"/>
        <w:widowControl/>
        <w:rPr>
          <w:rFonts w:hint="eastAsia" w:ascii="宋体" w:hAnsi="宋体"/>
          <w:b/>
          <w:bCs/>
          <w:sz w:val="24"/>
          <w:highlight w:val="none"/>
          <w:lang w:val="en-US" w:eastAsia="zh-CN"/>
        </w:rPr>
        <w:outlineLvl w:val="9"/>
      </w:pPr>
      <w:r>
        <w:rPr>
          <w:rFonts w:hint="eastAsia" w:ascii="宋体" w:hAnsi="宋体"/>
          <w:b/>
          <w:bCs/>
          <w:sz w:val="24"/>
          <w:highlight w:val="none"/>
        </w:rPr>
        <w:t xml:space="preserve">②</w:t>
      </w:r>
      <w:r>
        <w:rPr>
          <w:rFonts w:hint="eastAsia" w:ascii="宋体" w:hAnsi="宋体"/>
          <w:b/>
          <w:bCs/>
          <w:sz w:val="24"/>
          <w:highlight w:val="none"/>
          <w:lang w:val="en-US" w:eastAsia="zh-CN"/>
        </w:rPr>
        <w:t xml:space="preserve">针</w:t>
      </w:r>
      <w:r>
        <w:rPr>
          <w:rFonts w:hint="eastAsia" w:ascii="宋体" w:hAnsi="宋体" w:eastAsia="宋体"/>
          <w:b/>
          <w:bCs/>
          <w:sz w:val="24"/>
          <w:highlight w:val="none"/>
          <w:lang w:val="en-US" w:eastAsia="zh-CN"/>
        </w:rPr>
        <w:t xml:space="preserve">对本项目</w:t>
      </w:r>
      <w:r>
        <w:rPr>
          <w:rFonts w:hint="eastAsia" w:ascii="宋体" w:hAnsi="宋体"/>
          <w:b/>
          <w:bCs/>
          <w:sz w:val="24"/>
          <w:highlight w:val="none"/>
          <w:lang w:val="en-US" w:eastAsia="zh-CN"/>
        </w:rPr>
        <w:t xml:space="preserve">服务</w:t>
      </w:r>
      <w:r>
        <w:rPr>
          <w:rFonts w:hint="eastAsia" w:ascii="宋体" w:hAnsi="宋体" w:eastAsia="宋体"/>
          <w:b/>
          <w:bCs/>
          <w:sz w:val="24"/>
          <w:highlight w:val="none"/>
          <w:lang w:val="en-US" w:eastAsia="zh-CN"/>
        </w:rPr>
        <w:t xml:space="preserve">目标的理解</w:t>
      </w:r>
      <w:r>
        <w:rPr>
          <w:rFonts w:hint="eastAsia" w:ascii="宋体" w:hAnsi="宋体"/>
          <w:b/>
          <w:bCs/>
          <w:sz w:val="24"/>
          <w:highlight w:val="none"/>
          <w:lang w:val="en-US" w:eastAsia="zh-CN"/>
        </w:rPr>
        <w:t xml:space="preserve">；</w:t>
      </w:r>
      <w:r/>
    </w:p>
    <w:p>
      <w:pPr>
        <w:numPr>
          <w:ilvl w:val="0"/>
          <w:numId w:val="0"/>
        </w:numPr>
        <w:ind w:firstLine="482"/>
        <w:keepLines w:val="0"/>
        <w:keepNext w:val="0"/>
        <w:pageBreakBefore w:val="0"/>
        <w:spacing w:line="360" w:lineRule="auto"/>
        <w:shd w:val="clear" w:color="auto"/>
        <w:widowControl/>
        <w:rPr>
          <w:rFonts w:hint="default" w:ascii="宋体" w:hAnsi="宋体" w:eastAsia="宋体"/>
          <w:b/>
          <w:bCs/>
          <w:sz w:val="24"/>
          <w:highlight w:val="none"/>
          <w:lang w:val="en-US" w:eastAsia="zh-CN"/>
        </w:rPr>
        <w:outlineLvl w:val="9"/>
      </w:pPr>
      <w:r>
        <w:rPr>
          <w:rFonts w:hint="eastAsia" w:ascii="宋体" w:hAnsi="宋体"/>
          <w:b/>
          <w:bCs/>
          <w:sz w:val="24"/>
          <w:highlight w:val="none"/>
        </w:rPr>
        <w:t xml:space="preserve">③</w:t>
      </w:r>
      <w:r>
        <w:rPr>
          <w:rFonts w:hint="eastAsia" w:ascii="宋体" w:hAnsi="宋体"/>
          <w:b/>
          <w:bCs/>
          <w:sz w:val="24"/>
          <w:highlight w:val="none"/>
          <w:lang w:val="en-US" w:eastAsia="zh-CN"/>
        </w:rPr>
        <w:t xml:space="preserve">针</w:t>
      </w:r>
      <w:r>
        <w:rPr>
          <w:rFonts w:hint="eastAsia" w:ascii="宋体" w:hAnsi="宋体" w:eastAsia="宋体"/>
          <w:b/>
          <w:bCs/>
          <w:sz w:val="24"/>
          <w:highlight w:val="none"/>
          <w:lang w:val="en-US" w:eastAsia="zh-CN"/>
        </w:rPr>
        <w:t xml:space="preserve">对本</w:t>
      </w:r>
      <w:r>
        <w:rPr>
          <w:rFonts w:hint="eastAsia" w:ascii="宋体" w:hAnsi="宋体"/>
          <w:b/>
          <w:bCs/>
          <w:sz w:val="24"/>
          <w:highlight w:val="none"/>
        </w:rPr>
        <w:t xml:space="preserve">项目实施重</w:t>
      </w:r>
      <w:r>
        <w:rPr>
          <w:rFonts w:hint="eastAsia" w:ascii="宋体" w:hAnsi="宋体" w:eastAsia="宋体"/>
          <w:b/>
          <w:bCs/>
          <w:sz w:val="24"/>
          <w:highlight w:val="none"/>
          <w:lang w:val="en-US" w:eastAsia="zh-CN"/>
        </w:rPr>
        <w:t xml:space="preserve">点</w:t>
      </w:r>
      <w:r>
        <w:rPr>
          <w:rFonts w:hint="eastAsia" w:ascii="宋体" w:hAnsi="宋体"/>
          <w:b/>
          <w:bCs/>
          <w:sz w:val="24"/>
          <w:highlight w:val="none"/>
        </w:rPr>
        <w:t xml:space="preserve">、难点</w:t>
      </w:r>
      <w:r>
        <w:rPr>
          <w:rFonts w:hint="eastAsia" w:ascii="宋体" w:hAnsi="宋体" w:eastAsia="宋体"/>
          <w:b/>
          <w:bCs/>
          <w:sz w:val="24"/>
          <w:highlight w:val="none"/>
          <w:lang w:val="en-US" w:eastAsia="zh-CN"/>
        </w:rPr>
        <w:t xml:space="preserve">的</w:t>
      </w:r>
      <w:r>
        <w:rPr>
          <w:rFonts w:hint="eastAsia" w:ascii="宋体" w:hAnsi="宋体"/>
          <w:b/>
          <w:bCs/>
          <w:sz w:val="24"/>
          <w:highlight w:val="none"/>
          <w:lang w:val="en-US" w:eastAsia="zh-CN"/>
        </w:rPr>
        <w:t xml:space="preserve">分析及处理建议</w:t>
      </w:r>
      <w:r>
        <w:rPr>
          <w:rFonts w:hint="eastAsia" w:ascii="宋体" w:hAnsi="宋体" w:eastAsia="宋体"/>
          <w:b/>
          <w:bCs/>
          <w:sz w:val="24"/>
          <w:highlight w:val="none"/>
          <w:lang w:val="en-US" w:eastAsia="zh-CN"/>
        </w:rPr>
        <w:t xml:space="preserve">；</w:t>
      </w:r>
      <w:r/>
    </w:p>
    <w:p>
      <w:pPr>
        <w:ind w:firstLine="480"/>
        <w:keepLines w:val="0"/>
        <w:keepNext w:val="0"/>
        <w:pageBreakBefore w:val="0"/>
        <w:spacing w:line="360" w:lineRule="auto"/>
        <w:shd w:val="clear" w:color="auto"/>
        <w:widowControl/>
        <w:tabs>
          <w:tab w:val="left" w:pos="840" w:leader="none"/>
          <w:tab w:val="left" w:pos="1050" w:leader="none"/>
        </w:tabs>
        <w:rPr>
          <w:rFonts w:hint="eastAsia" w:hAnsi="宋体"/>
          <w:bCs/>
          <w:sz w:val="24"/>
          <w:highlight w:val="none"/>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翔实的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得0分。</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000000"/>
          <w:sz w:val="24"/>
          <w:szCs w:val="21"/>
          <w:highlight w:val="none"/>
          <w:lang w:val="en-US" w:eastAsia="zh-CN" w:bidi="ar-SA"/>
        </w:rPr>
        <w:t xml:space="preserve">（2）投标供应商</w:t>
      </w:r>
      <w:r>
        <w:rPr>
          <w:rFonts w:hint="eastAsia" w:ascii="宋体" w:hAnsi="宋体" w:eastAsia="宋体" w:cs="宋体"/>
          <w:b/>
          <w:bCs/>
          <w:color w:val="000000"/>
          <w:sz w:val="24"/>
          <w:highlight w:val="none"/>
        </w:rPr>
        <w:t xml:space="preserve">内部管理制度</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val="en-US" w:eastAsia="zh-CN"/>
        </w:rPr>
        <w:t xml:space="preserve">分</w:t>
      </w:r>
      <w:r>
        <w:rPr>
          <w:rFonts w:hint="eastAsia" w:ascii="宋体" w:hAnsi="宋体" w:eastAsia="宋体" w:cs="宋体"/>
          <w:b/>
          <w:bCs/>
          <w:color w:val="000000"/>
          <w:sz w:val="24"/>
          <w:highlight w:val="none"/>
          <w:lang w:eastAsia="zh-CN"/>
        </w:rPr>
        <w:t xml:space="preserve">）</w:t>
      </w:r>
      <w:r/>
    </w:p>
    <w:p>
      <w:pPr>
        <w:numPr>
          <w:ilvl w:val="0"/>
          <w:numId w:val="0"/>
        </w:numPr>
        <w:ind w:left="0" w:firstLine="482"/>
        <w:keepLines w:val="0"/>
        <w:keepNext w:val="0"/>
        <w:pageBreakBefore w:val="0"/>
        <w:spacing w:line="360" w:lineRule="auto"/>
        <w:shd w:val="clear" w:color="auto"/>
        <w:widowControl/>
        <w:rPr>
          <w:rFonts w:hint="default"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eastAsia="zh-CN"/>
        </w:rPr>
        <w:t xml:space="preserve">包括①</w:t>
      </w:r>
      <w:r>
        <w:rPr>
          <w:rFonts w:hint="eastAsia" w:ascii="宋体" w:hAnsi="宋体" w:cs="宋体"/>
          <w:b/>
          <w:bCs/>
          <w:color w:val="auto"/>
          <w:sz w:val="24"/>
          <w:highlight w:val="none"/>
          <w:lang w:val="en-US" w:eastAsia="zh-CN"/>
        </w:rPr>
        <w:t xml:space="preserve">针对本项目</w:t>
      </w:r>
      <w:r>
        <w:rPr>
          <w:rFonts w:hint="eastAsia" w:ascii="宋体" w:hAnsi="宋体" w:eastAsia="宋体" w:cs="宋体"/>
          <w:b/>
          <w:bCs/>
          <w:color w:val="auto"/>
          <w:sz w:val="24"/>
          <w:highlight w:val="none"/>
          <w:lang w:val="en-US" w:eastAsia="zh-CN"/>
        </w:rPr>
        <w:t xml:space="preserve">服务</w:t>
      </w:r>
      <w:r>
        <w:rPr>
          <w:rFonts w:hint="eastAsia" w:ascii="宋体" w:hAnsi="宋体" w:eastAsia="宋体" w:cs="宋体"/>
          <w:b/>
          <w:bCs/>
          <w:color w:val="000000"/>
          <w:sz w:val="24"/>
          <w:highlight w:val="none"/>
          <w:lang w:val="en-US" w:eastAsia="zh-CN"/>
        </w:rPr>
        <w:t xml:space="preserve">人员</w:t>
      </w:r>
      <w:r>
        <w:rPr>
          <w:rFonts w:hint="eastAsia" w:ascii="宋体" w:hAnsi="宋体" w:cs="宋体"/>
          <w:b/>
          <w:bCs/>
          <w:color w:val="000000"/>
          <w:sz w:val="24"/>
          <w:highlight w:val="none"/>
          <w:lang w:val="en-US" w:eastAsia="zh-CN"/>
        </w:rPr>
        <w:t xml:space="preserve">的</w:t>
      </w:r>
      <w:r>
        <w:rPr>
          <w:rFonts w:hint="eastAsia" w:ascii="宋体" w:hAnsi="宋体" w:eastAsia="宋体" w:cs="宋体"/>
          <w:b/>
          <w:bCs/>
          <w:color w:val="000000"/>
          <w:sz w:val="24"/>
          <w:highlight w:val="none"/>
          <w:lang w:eastAsia="zh-CN"/>
        </w:rPr>
        <w:t xml:space="preserve">管理方案</w:t>
      </w:r>
      <w:r>
        <w:rPr>
          <w:rFonts w:hint="eastAsia" w:ascii="宋体" w:hAnsi="宋体" w:eastAsia="宋体" w:cs="宋体"/>
          <w:b/>
          <w:bCs/>
          <w:color w:val="000000"/>
          <w:sz w:val="24"/>
          <w:highlight w:val="none"/>
          <w:lang w:val="en-US" w:eastAsia="zh-CN"/>
        </w:rPr>
        <w:t xml:space="preserve">；</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eastAsia="zh-CN"/>
        </w:rPr>
        <w:outlineLvl w:val="9"/>
      </w:pPr>
      <w:r>
        <w:rPr>
          <w:rFonts w:hint="default" w:ascii="宋体" w:hAnsi="宋体" w:eastAsia="宋体" w:cs="宋体"/>
          <w:b/>
          <w:bCs/>
          <w:color w:val="000000"/>
          <w:sz w:val="24"/>
          <w:highlight w:val="none"/>
          <w:lang w:eastAsia="zh-CN"/>
        </w:rPr>
        <w:t xml:space="preserve">②</w:t>
      </w:r>
      <w:r>
        <w:rPr>
          <w:rFonts w:hint="eastAsia" w:ascii="宋体" w:hAnsi="宋体" w:cs="宋体"/>
          <w:b/>
          <w:bCs/>
          <w:color w:val="auto"/>
          <w:sz w:val="24"/>
          <w:highlight w:val="none"/>
          <w:lang w:val="en-US" w:eastAsia="zh-CN"/>
        </w:rPr>
        <w:t xml:space="preserve">针对本项目</w:t>
      </w:r>
      <w:r>
        <w:rPr>
          <w:rFonts w:hint="eastAsia" w:ascii="宋体" w:hAnsi="宋体" w:eastAsia="宋体" w:cs="宋体"/>
          <w:b/>
          <w:bCs/>
          <w:color w:val="000000"/>
          <w:sz w:val="24"/>
          <w:highlight w:val="none"/>
          <w:lang w:val="en-US" w:eastAsia="zh-CN"/>
        </w:rPr>
        <w:t xml:space="preserve">服务</w:t>
      </w:r>
      <w:r>
        <w:rPr>
          <w:rFonts w:hint="eastAsia" w:ascii="宋体" w:hAnsi="宋体" w:eastAsia="宋体" w:cs="宋体"/>
          <w:b/>
          <w:bCs/>
          <w:color w:val="000000"/>
          <w:sz w:val="24"/>
          <w:highlight w:val="none"/>
          <w:lang w:eastAsia="zh-CN"/>
        </w:rPr>
        <w:t xml:space="preserve">人员</w:t>
      </w:r>
      <w:r>
        <w:rPr>
          <w:rFonts w:hint="eastAsia" w:ascii="宋体" w:hAnsi="宋体" w:cs="宋体"/>
          <w:b/>
          <w:bCs/>
          <w:color w:val="000000"/>
          <w:sz w:val="24"/>
          <w:highlight w:val="none"/>
          <w:lang w:val="en-US" w:eastAsia="zh-CN"/>
        </w:rPr>
        <w:t xml:space="preserve">的</w:t>
      </w:r>
      <w:r>
        <w:rPr>
          <w:rFonts w:hint="eastAsia" w:ascii="宋体" w:hAnsi="宋体" w:eastAsia="宋体" w:cs="宋体"/>
          <w:b/>
          <w:bCs/>
          <w:color w:val="000000"/>
          <w:sz w:val="24"/>
          <w:highlight w:val="none"/>
          <w:lang w:eastAsia="zh-CN"/>
        </w:rPr>
        <w:t xml:space="preserve">培训方案；</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val="en-US" w:eastAsia="zh-CN"/>
        </w:rPr>
        <w:outlineLvl w:val="9"/>
      </w:pPr>
      <w:r>
        <w:rPr>
          <w:rFonts w:hint="default" w:ascii="宋体" w:hAnsi="宋体" w:eastAsia="宋体" w:cs="宋体"/>
          <w:b/>
          <w:bCs/>
          <w:color w:val="000000"/>
          <w:sz w:val="24"/>
          <w:highlight w:val="none"/>
          <w:lang w:eastAsia="zh-CN"/>
        </w:rPr>
        <w:t xml:space="preserve">③</w:t>
      </w:r>
      <w:r>
        <w:rPr>
          <w:rFonts w:hint="eastAsia" w:ascii="宋体" w:hAnsi="宋体" w:cs="宋体"/>
          <w:b/>
          <w:bCs/>
          <w:color w:val="auto"/>
          <w:sz w:val="24"/>
          <w:highlight w:val="none"/>
          <w:lang w:val="en-US" w:eastAsia="zh-CN"/>
        </w:rPr>
        <w:t xml:space="preserve">针对本项目</w:t>
      </w:r>
      <w:r>
        <w:rPr>
          <w:rFonts w:hint="eastAsia" w:ascii="宋体" w:hAnsi="宋体" w:eastAsia="宋体" w:cs="宋体"/>
          <w:b/>
          <w:bCs/>
          <w:color w:val="000000"/>
          <w:sz w:val="24"/>
          <w:highlight w:val="none"/>
          <w:lang w:val="en-US" w:eastAsia="zh-CN"/>
        </w:rPr>
        <w:t xml:space="preserve">记录、档案资料</w:t>
      </w:r>
      <w:r>
        <w:rPr>
          <w:rFonts w:hint="eastAsia" w:ascii="宋体" w:hAnsi="宋体" w:cs="宋体"/>
          <w:b/>
          <w:bCs/>
          <w:color w:val="000000"/>
          <w:sz w:val="24"/>
          <w:highlight w:val="none"/>
          <w:lang w:val="en-US" w:eastAsia="zh-CN"/>
        </w:rPr>
        <w:t xml:space="preserve">的</w:t>
      </w:r>
      <w:r>
        <w:rPr>
          <w:rFonts w:hint="eastAsia" w:ascii="宋体" w:hAnsi="宋体" w:eastAsia="宋体" w:cs="宋体"/>
          <w:b/>
          <w:bCs/>
          <w:color w:val="000000"/>
          <w:sz w:val="24"/>
          <w:highlight w:val="none"/>
          <w:lang w:val="en-US" w:eastAsia="zh-CN"/>
        </w:rPr>
        <w:t xml:space="preserve">管理方案；</w:t>
      </w:r>
      <w:r/>
    </w:p>
    <w:p>
      <w:pPr>
        <w:numPr>
          <w:ilvl w:val="0"/>
          <w:numId w:val="0"/>
        </w:numPr>
        <w:ind w:firstLine="480"/>
        <w:keepLines w:val="0"/>
        <w:keepNext w:val="0"/>
        <w:pageBreakBefore w:val="0"/>
        <w:spacing w:line="360" w:lineRule="auto"/>
        <w:shd w:val="clear" w:color="auto"/>
        <w:widowControl/>
        <w:tabs>
          <w:tab w:val="left" w:pos="840" w:leader="none"/>
          <w:tab w:val="left" w:pos="1050" w:leader="none"/>
        </w:tabs>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翔实的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得0分。</w:t>
      </w:r>
      <w:r/>
    </w:p>
    <w:p>
      <w:pPr>
        <w:numPr>
          <w:ilvl w:val="0"/>
          <w:numId w:val="0"/>
        </w:numPr>
        <w:ind w:firstLine="482"/>
        <w:keepLines w:val="0"/>
        <w:keepNext w:val="0"/>
        <w:pageBreakBefore w:val="0"/>
        <w:spacing w:line="360" w:lineRule="auto"/>
        <w:shd w:val="clear" w:color="auto"/>
        <w:widowControl/>
        <w:tabs>
          <w:tab w:val="left" w:pos="840" w:leader="none"/>
          <w:tab w:val="left" w:pos="1050" w:leader="none"/>
        </w:tabs>
        <w:rPr>
          <w:rFonts w:hint="eastAsia" w:ascii="宋体" w:hAnsi="宋体"/>
          <w:b/>
          <w:bCs/>
          <w:sz w:val="24"/>
          <w:highlight w:val="none"/>
        </w:rPr>
        <w:outlineLvl w:val="9"/>
      </w:pPr>
      <w:r>
        <w:rPr>
          <w:rFonts w:hint="eastAsia" w:ascii="宋体" w:hAnsi="宋体" w:eastAsia="宋体" w:cs="Arial"/>
          <w:b/>
          <w:bCs/>
          <w:color w:val="000000"/>
          <w:sz w:val="24"/>
          <w:szCs w:val="21"/>
          <w:highlight w:val="none"/>
          <w:lang w:val="en-US" w:eastAsia="zh-CN" w:bidi="ar-SA"/>
        </w:rPr>
        <w:t xml:space="preserve">（</w:t>
      </w:r>
      <w:r>
        <w:rPr>
          <w:rFonts w:hint="eastAsia" w:ascii="宋体" w:hAnsi="宋体" w:eastAsia="Arial" w:cs="Arial"/>
          <w:b/>
          <w:bCs/>
          <w:color w:val="000000"/>
          <w:sz w:val="24"/>
          <w:szCs w:val="21"/>
          <w:highlight w:val="none"/>
          <w:lang w:val="en-US" w:eastAsia="en-US" w:bidi="ar-SA"/>
        </w:rPr>
        <w:t xml:space="preserve">3）</w:t>
      </w:r>
      <w:r>
        <w:rPr>
          <w:rFonts w:hint="eastAsia" w:ascii="宋体" w:hAnsi="宋体" w:eastAsia="宋体" w:cs="Times New Roman"/>
          <w:b/>
          <w:bCs w:val="0"/>
          <w:sz w:val="24"/>
          <w:szCs w:val="24"/>
          <w:highlight w:val="none"/>
          <w:lang w:val="en-US" w:eastAsia="zh-CN"/>
        </w:rPr>
        <w:t xml:space="preserve">食堂运营服务方案</w:t>
      </w:r>
      <w:r>
        <w:rPr>
          <w:rFonts w:hint="eastAsia" w:ascii="宋体" w:hAnsi="宋体"/>
          <w:b/>
          <w:bCs/>
          <w:sz w:val="24"/>
          <w:highlight w:val="none"/>
        </w:rPr>
        <w:t xml:space="preserve">（</w:t>
      </w:r>
      <w:r>
        <w:rPr>
          <w:rFonts w:hint="eastAsia" w:ascii="宋体" w:hAnsi="宋体"/>
          <w:b/>
          <w:bCs/>
          <w:sz w:val="24"/>
          <w:highlight w:val="none"/>
          <w:lang w:val="en-US" w:eastAsia="zh-CN"/>
        </w:rPr>
        <w:t xml:space="preserve">10</w:t>
      </w:r>
      <w:r>
        <w:rPr>
          <w:rFonts w:hint="eastAsia" w:ascii="宋体" w:hAnsi="宋体"/>
          <w:b/>
          <w:bCs/>
          <w:sz w:val="24"/>
          <w:highlight w:val="none"/>
        </w:rPr>
        <w:t xml:space="preserve">分）</w:t>
      </w:r>
      <w:r/>
    </w:p>
    <w:p>
      <w:pPr>
        <w:numPr>
          <w:ilvl w:val="0"/>
          <w:numId w:val="0"/>
        </w:numPr>
        <w:ind w:firstLine="482"/>
        <w:keepLines w:val="0"/>
        <w:keepNext w:val="0"/>
        <w:pageBreakBefore w:val="0"/>
        <w:spacing w:line="360" w:lineRule="auto"/>
        <w:shd w:val="clear" w:color="auto"/>
        <w:widowControl/>
        <w:tabs>
          <w:tab w:val="left" w:pos="840" w:leader="none"/>
          <w:tab w:val="left" w:pos="1050" w:leader="none"/>
        </w:tabs>
        <w:rPr>
          <w:rFonts w:hint="eastAsia" w:ascii="宋体" w:hAnsi="宋体" w:eastAsia="宋体"/>
          <w:b/>
          <w:bCs/>
          <w:sz w:val="24"/>
          <w:highlight w:val="none"/>
          <w:lang w:val="en-US" w:eastAsia="zh-CN"/>
        </w:rPr>
        <w:outlineLvl w:val="9"/>
      </w:pPr>
      <w:r>
        <w:rPr>
          <w:rFonts w:hint="eastAsia" w:ascii="宋体" w:hAnsi="宋体" w:eastAsia="宋体"/>
          <w:b/>
          <w:bCs/>
          <w:sz w:val="24"/>
          <w:highlight w:val="none"/>
          <w:lang w:val="en-US" w:eastAsia="zh-CN"/>
        </w:rPr>
        <w:t xml:space="preserve">包括</w:t>
      </w:r>
      <w:r>
        <w:rPr>
          <w:rFonts w:hint="eastAsia" w:ascii="宋体" w:hAnsi="宋体" w:eastAsia="宋体"/>
          <w:b/>
          <w:bCs/>
          <w:sz w:val="24"/>
          <w:highlight w:val="none"/>
          <w:lang w:val="en-US" w:eastAsia="zh-CN"/>
        </w:rPr>
        <w:fldChar w:fldCharType="begin"/>
      </w:r>
      <w:r>
        <w:rPr>
          <w:rFonts w:hint="eastAsia" w:ascii="宋体" w:hAnsi="宋体" w:eastAsia="宋体"/>
          <w:b/>
          <w:bCs/>
          <w:sz w:val="24"/>
          <w:highlight w:val="none"/>
          <w:lang w:val="en-US" w:eastAsia="zh-CN"/>
        </w:rPr>
        <w:instrText xml:space="preserve"> = 1 \* GB3 \* MERGEFORMAT </w:instrText>
      </w:r>
      <w:r>
        <w:rPr>
          <w:rFonts w:hint="eastAsia" w:ascii="宋体" w:hAnsi="宋体" w:eastAsia="宋体"/>
          <w:b/>
          <w:bCs/>
          <w:sz w:val="24"/>
          <w:highlight w:val="none"/>
          <w:lang w:val="en-US" w:eastAsia="zh-CN"/>
        </w:rPr>
        <w:fldChar w:fldCharType="separate"/>
      </w:r>
      <w:r>
        <w:rPr>
          <w:rFonts w:hint="eastAsia" w:ascii="宋体" w:hAnsi="宋体" w:eastAsia="宋体"/>
          <w:b/>
          <w:bCs/>
          <w:sz w:val="24"/>
          <w:highlight w:val="none"/>
          <w:lang w:val="en-US" w:eastAsia="zh-CN"/>
        </w:rPr>
        <w:t xml:space="preserve">①</w:t>
      </w:r>
      <w:r>
        <w:rPr>
          <w:rFonts w:hint="eastAsia" w:ascii="宋体" w:hAnsi="宋体" w:eastAsia="宋体"/>
          <w:b/>
          <w:bCs/>
          <w:sz w:val="24"/>
          <w:highlight w:val="none"/>
          <w:lang w:val="en-US" w:eastAsia="zh-CN"/>
        </w:rPr>
        <w:fldChar w:fldCharType="end"/>
      </w:r>
      <w:r>
        <w:rPr>
          <w:rFonts w:hint="eastAsia" w:ascii="宋体" w:hAnsi="宋体" w:cs="宋体"/>
          <w:b/>
          <w:bCs/>
          <w:color w:val="auto"/>
          <w:sz w:val="24"/>
          <w:highlight w:val="none"/>
          <w:lang w:val="en-US" w:eastAsia="zh-CN"/>
        </w:rPr>
        <w:t xml:space="preserve">针对本项目</w:t>
      </w:r>
      <w:r>
        <w:rPr>
          <w:rFonts w:hint="eastAsia" w:ascii="宋体" w:hAnsi="宋体" w:eastAsia="宋体"/>
          <w:b/>
          <w:bCs/>
          <w:sz w:val="24"/>
          <w:highlight w:val="none"/>
          <w:lang w:val="en-US" w:eastAsia="zh-CN"/>
        </w:rPr>
        <w:t xml:space="preserve">日常</w:t>
      </w:r>
      <w:r>
        <w:rPr>
          <w:rFonts w:hint="eastAsia" w:ascii="宋体" w:hAnsi="宋体"/>
          <w:b/>
          <w:bCs/>
          <w:sz w:val="24"/>
          <w:highlight w:val="none"/>
          <w:lang w:val="en-US" w:eastAsia="zh-CN"/>
        </w:rPr>
        <w:t xml:space="preserve">运营的服务</w:t>
      </w:r>
      <w:r>
        <w:rPr>
          <w:rFonts w:hint="eastAsia" w:ascii="宋体" w:hAnsi="宋体" w:eastAsia="宋体"/>
          <w:b/>
          <w:bCs/>
          <w:sz w:val="24"/>
          <w:highlight w:val="none"/>
          <w:lang w:val="en-US" w:eastAsia="zh-CN"/>
        </w:rPr>
        <w:t xml:space="preserve">方案；</w:t>
      </w:r>
      <w:r/>
    </w:p>
    <w:p>
      <w:pPr>
        <w:numPr>
          <w:ilvl w:val="0"/>
          <w:numId w:val="0"/>
        </w:numPr>
        <w:ind w:firstLine="482"/>
        <w:keepLines w:val="0"/>
        <w:keepNext w:val="0"/>
        <w:pageBreakBefore w:val="0"/>
        <w:spacing w:line="360" w:lineRule="auto"/>
        <w:shd w:val="clear" w:color="auto"/>
        <w:widowControl/>
        <w:tabs>
          <w:tab w:val="left" w:pos="840" w:leader="none"/>
          <w:tab w:val="left" w:pos="1050" w:leader="none"/>
        </w:tabs>
        <w:rPr>
          <w:rFonts w:hint="eastAsia" w:ascii="宋体" w:hAnsi="宋体" w:eastAsia="宋体"/>
          <w:b/>
          <w:bCs/>
          <w:sz w:val="24"/>
          <w:highlight w:val="none"/>
          <w:lang w:val="en-US" w:eastAsia="zh-CN"/>
        </w:rPr>
        <w:outlineLvl w:val="9"/>
      </w:pPr>
      <w:r>
        <w:rPr>
          <w:rFonts w:hint="default" w:ascii="宋体" w:hAnsi="宋体" w:eastAsia="宋体"/>
          <w:b/>
          <w:bCs/>
          <w:sz w:val="24"/>
          <w:highlight w:val="none"/>
          <w:lang w:val="en-US" w:eastAsia="zh-CN"/>
        </w:rPr>
        <w:t xml:space="preserve">②</w:t>
      </w:r>
      <w:r>
        <w:rPr>
          <w:rFonts w:hint="eastAsia" w:ascii="宋体" w:hAnsi="宋体" w:cs="宋体"/>
          <w:b/>
          <w:bCs/>
          <w:color w:val="auto"/>
          <w:sz w:val="24"/>
          <w:highlight w:val="none"/>
          <w:lang w:val="en-US" w:eastAsia="zh-CN"/>
        </w:rPr>
        <w:t xml:space="preserve">针对本项目</w:t>
      </w:r>
      <w:r>
        <w:rPr>
          <w:rFonts w:hint="eastAsia" w:ascii="宋体" w:hAnsi="宋体"/>
          <w:b/>
          <w:bCs/>
          <w:sz w:val="24"/>
          <w:highlight w:val="none"/>
          <w:lang w:val="en-US" w:eastAsia="zh-CN"/>
        </w:rPr>
        <w:t xml:space="preserve">运营服务的标准制定</w:t>
      </w:r>
      <w:r>
        <w:rPr>
          <w:rFonts w:hint="eastAsia" w:ascii="宋体" w:hAnsi="宋体" w:eastAsia="宋体"/>
          <w:b/>
          <w:bCs/>
          <w:sz w:val="24"/>
          <w:highlight w:val="none"/>
          <w:lang w:val="en-US" w:eastAsia="zh-CN"/>
        </w:rPr>
        <w:t xml:space="preserve">；</w:t>
      </w:r>
      <w:r/>
    </w:p>
    <w:p>
      <w:pPr>
        <w:numPr>
          <w:ilvl w:val="0"/>
          <w:numId w:val="0"/>
        </w:numPr>
        <w:ind w:firstLine="482"/>
        <w:keepLines w:val="0"/>
        <w:keepNext w:val="0"/>
        <w:pageBreakBefore w:val="0"/>
        <w:spacing w:line="360" w:lineRule="auto"/>
        <w:shd w:val="clear" w:color="auto"/>
        <w:widowControl/>
        <w:tabs>
          <w:tab w:val="left" w:pos="840" w:leader="none"/>
          <w:tab w:val="left" w:pos="1050" w:leader="none"/>
        </w:tabs>
        <w:rPr>
          <w:rFonts w:hint="default" w:ascii="宋体" w:hAnsi="宋体" w:eastAsia="宋体"/>
          <w:b/>
          <w:bCs/>
          <w:sz w:val="24"/>
          <w:highlight w:val="none"/>
          <w:lang w:val="en-US" w:eastAsia="zh-CN"/>
        </w:rPr>
        <w:outlineLvl w:val="9"/>
      </w:pPr>
      <w:r>
        <w:rPr>
          <w:rFonts w:hint="default" w:ascii="宋体" w:hAnsi="宋体" w:eastAsia="宋体"/>
          <w:b/>
          <w:bCs/>
          <w:sz w:val="24"/>
          <w:highlight w:val="none"/>
          <w:lang w:val="en-US" w:eastAsia="zh-CN"/>
        </w:rPr>
        <w:t xml:space="preserve">③</w:t>
      </w:r>
      <w:r>
        <w:rPr>
          <w:rFonts w:hint="eastAsia" w:ascii="宋体" w:hAnsi="宋体" w:cs="宋体"/>
          <w:b/>
          <w:bCs/>
          <w:color w:val="auto"/>
          <w:sz w:val="24"/>
          <w:highlight w:val="none"/>
          <w:lang w:val="en-US" w:eastAsia="zh-CN"/>
        </w:rPr>
        <w:t xml:space="preserve">针对本项目</w:t>
      </w:r>
      <w:r>
        <w:rPr>
          <w:rFonts w:hint="eastAsia" w:ascii="宋体" w:hAnsi="宋体" w:eastAsia="宋体"/>
          <w:b/>
          <w:bCs/>
          <w:sz w:val="24"/>
          <w:highlight w:val="none"/>
          <w:lang w:val="en-US" w:eastAsia="zh-CN"/>
        </w:rPr>
        <w:t xml:space="preserve">菜品</w:t>
      </w:r>
      <w:r>
        <w:rPr>
          <w:rFonts w:hint="eastAsia" w:ascii="宋体" w:hAnsi="宋体"/>
          <w:b/>
          <w:bCs/>
          <w:sz w:val="24"/>
          <w:highlight w:val="none"/>
          <w:lang w:val="en-US" w:eastAsia="zh-CN"/>
        </w:rPr>
        <w:t xml:space="preserve">的</w:t>
      </w:r>
      <w:r>
        <w:rPr>
          <w:rFonts w:hint="eastAsia" w:ascii="宋体" w:hAnsi="宋体" w:eastAsia="宋体"/>
          <w:b/>
          <w:bCs/>
          <w:sz w:val="24"/>
          <w:highlight w:val="none"/>
          <w:lang w:val="en-US" w:eastAsia="zh-CN"/>
        </w:rPr>
        <w:t xml:space="preserve">保障方案；</w:t>
      </w:r>
      <w:r/>
    </w:p>
    <w:p>
      <w:pPr>
        <w:numPr>
          <w:ilvl w:val="0"/>
          <w:numId w:val="0"/>
        </w:numPr>
        <w:ind w:firstLine="482"/>
        <w:keepLines w:val="0"/>
        <w:keepNext w:val="0"/>
        <w:pageBreakBefore w:val="0"/>
        <w:spacing w:line="360" w:lineRule="auto"/>
        <w:shd w:val="clear" w:color="auto"/>
        <w:widowControl/>
        <w:tabs>
          <w:tab w:val="left" w:pos="840" w:leader="none"/>
          <w:tab w:val="left" w:pos="1050" w:leader="none"/>
        </w:tabs>
        <w:rPr>
          <w:rFonts w:hint="default" w:ascii="宋体" w:hAnsi="宋体" w:eastAsia="宋体"/>
          <w:b/>
          <w:bCs/>
          <w:sz w:val="24"/>
          <w:highlight w:val="none"/>
          <w:lang w:val="en-US" w:eastAsia="zh-CN"/>
        </w:rPr>
        <w:outlineLvl w:val="9"/>
      </w:pPr>
      <w:r>
        <w:rPr>
          <w:rFonts w:hint="eastAsia" w:ascii="宋体" w:hAnsi="宋体" w:eastAsia="宋体"/>
          <w:b/>
          <w:bCs/>
          <w:sz w:val="24"/>
          <w:highlight w:val="none"/>
          <w:lang w:val="en-US" w:eastAsia="zh-CN"/>
        </w:rPr>
        <w:t xml:space="preserve">④</w:t>
      </w:r>
      <w:r>
        <w:rPr>
          <w:rFonts w:hint="eastAsia" w:ascii="宋体" w:hAnsi="宋体" w:cs="宋体"/>
          <w:b/>
          <w:bCs/>
          <w:color w:val="auto"/>
          <w:sz w:val="24"/>
          <w:highlight w:val="none"/>
          <w:lang w:val="en-US" w:eastAsia="zh-CN"/>
        </w:rPr>
        <w:t xml:space="preserve">针对本项目</w:t>
      </w:r>
      <w:r>
        <w:rPr>
          <w:rFonts w:hint="eastAsia" w:ascii="宋体" w:hAnsi="宋体" w:eastAsia="宋体"/>
          <w:b/>
          <w:bCs/>
          <w:sz w:val="24"/>
          <w:highlight w:val="none"/>
          <w:lang w:val="en-US" w:eastAsia="zh-CN"/>
        </w:rPr>
        <w:t xml:space="preserve">设备</w:t>
      </w:r>
      <w:r>
        <w:rPr>
          <w:rFonts w:hint="eastAsia" w:ascii="宋体" w:hAnsi="宋体"/>
          <w:b/>
          <w:bCs/>
          <w:sz w:val="24"/>
          <w:highlight w:val="none"/>
          <w:lang w:val="en-US" w:eastAsia="zh-CN"/>
        </w:rPr>
        <w:t xml:space="preserve">的维护</w:t>
      </w:r>
      <w:r>
        <w:rPr>
          <w:rFonts w:hint="eastAsia" w:ascii="宋体" w:hAnsi="宋体" w:eastAsia="宋体"/>
          <w:b/>
          <w:bCs/>
          <w:sz w:val="24"/>
          <w:highlight w:val="none"/>
          <w:lang w:val="en-US" w:eastAsia="zh-CN"/>
        </w:rPr>
        <w:t xml:space="preserve">方案；</w:t>
      </w:r>
      <w:r/>
    </w:p>
    <w:p>
      <w:pPr>
        <w:ind w:firstLine="480"/>
        <w:keepLines w:val="0"/>
        <w:keepNext w:val="0"/>
        <w:pageBreakBefore w:val="0"/>
        <w:spacing w:line="360" w:lineRule="auto"/>
        <w:shd w:val="clear" w:color="auto"/>
        <w:widowControl/>
        <w:tabs>
          <w:tab w:val="left" w:pos="840" w:leader="none"/>
          <w:tab w:val="left" w:pos="1050" w:leader="none"/>
        </w:tabs>
        <w:rPr>
          <w:rFonts w:hint="eastAsia" w:hAnsi="宋体"/>
          <w:bCs/>
          <w:sz w:val="24"/>
          <w:highlight w:val="none"/>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投标供应商须针对上述①、②、③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翔实的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得0分。</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eastAsia="zh-CN"/>
        </w:rPr>
        <w:outlineLvl w:val="9"/>
      </w:pPr>
      <w:r>
        <w:rPr>
          <w:rFonts w:hint="eastAsia" w:ascii="宋体" w:hAnsi="宋体" w:eastAsia="宋体" w:cs="宋体"/>
          <w:b/>
          <w:bCs/>
          <w:color w:val="000000"/>
          <w:sz w:val="24"/>
          <w:szCs w:val="21"/>
          <w:highlight w:val="none"/>
          <w:lang w:val="en-US" w:eastAsia="zh-CN" w:bidi="ar-SA"/>
        </w:rPr>
        <w:t xml:space="preserve">（4）食品卫生安全保障措施</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10</w:t>
      </w:r>
      <w:r>
        <w:rPr>
          <w:rFonts w:hint="eastAsia" w:ascii="宋体" w:hAnsi="宋体" w:eastAsia="宋体" w:cs="宋体"/>
          <w:b/>
          <w:bCs/>
          <w:color w:val="000000"/>
          <w:sz w:val="24"/>
          <w:highlight w:val="none"/>
          <w:lang w:val="en-US" w:eastAsia="zh-CN"/>
        </w:rPr>
        <w:t xml:space="preserve">分</w:t>
      </w:r>
      <w:r>
        <w:rPr>
          <w:rFonts w:hint="eastAsia" w:ascii="宋体" w:hAnsi="宋体" w:eastAsia="宋体" w:cs="宋体"/>
          <w:b/>
          <w:bCs/>
          <w:color w:val="000000"/>
          <w:sz w:val="24"/>
          <w:highlight w:val="none"/>
          <w:lang w:eastAsia="zh-CN"/>
        </w:rPr>
        <w:t xml:space="preserve">）</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eastAsia="zh-CN"/>
        </w:rPr>
        <w:t xml:space="preserve">包括</w:t>
      </w:r>
      <w:r>
        <w:rPr>
          <w:rFonts w:hint="eastAsia" w:ascii="宋体" w:hAnsi="宋体" w:eastAsia="宋体" w:cs="宋体"/>
          <w:b/>
          <w:bCs/>
          <w:color w:val="000000"/>
          <w:sz w:val="24"/>
          <w:highlight w:val="none"/>
          <w:lang w:val="en-US" w:eastAsia="zh-CN"/>
        </w:rPr>
        <w:t xml:space="preserve">①</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000000"/>
          <w:sz w:val="24"/>
          <w:highlight w:val="none"/>
          <w:lang w:val="en-US" w:eastAsia="zh-CN"/>
        </w:rPr>
        <w:t xml:space="preserve">食品加工流程的卫生</w:t>
      </w:r>
      <w:r>
        <w:rPr>
          <w:rFonts w:hint="eastAsia" w:ascii="宋体" w:hAnsi="宋体" w:eastAsia="宋体" w:cs="宋体"/>
          <w:b/>
          <w:bCs/>
          <w:color w:val="000000"/>
          <w:sz w:val="24"/>
          <w:szCs w:val="21"/>
          <w:highlight w:val="none"/>
          <w:lang w:val="en-US" w:eastAsia="zh-CN" w:bidi="ar-SA"/>
        </w:rPr>
        <w:t xml:space="preserve">保障措施</w:t>
      </w:r>
      <w:r>
        <w:rPr>
          <w:rFonts w:hint="eastAsia" w:ascii="宋体" w:hAnsi="宋体" w:eastAsia="宋体" w:cs="宋体"/>
          <w:b/>
          <w:bCs/>
          <w:color w:val="000000"/>
          <w:sz w:val="24"/>
          <w:highlight w:val="none"/>
          <w:lang w:val="en-US" w:eastAsia="zh-CN"/>
        </w:rPr>
        <w:t xml:space="preserve">；</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eastAsia="zh-CN"/>
        </w:rPr>
        <w:t xml:space="preserve">②</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000000"/>
          <w:sz w:val="24"/>
          <w:highlight w:val="none"/>
          <w:lang w:val="en-US" w:eastAsia="zh-CN"/>
        </w:rPr>
        <w:t xml:space="preserve">服务人员的卫生</w:t>
      </w:r>
      <w:r>
        <w:rPr>
          <w:rFonts w:hint="eastAsia" w:ascii="宋体" w:hAnsi="宋体" w:eastAsia="宋体" w:cs="宋体"/>
          <w:b/>
          <w:bCs/>
          <w:color w:val="000000"/>
          <w:sz w:val="24"/>
          <w:szCs w:val="21"/>
          <w:highlight w:val="none"/>
          <w:lang w:val="en-US" w:eastAsia="zh-CN" w:bidi="ar-SA"/>
        </w:rPr>
        <w:t xml:space="preserve">保障措施</w:t>
      </w:r>
      <w:r>
        <w:rPr>
          <w:rFonts w:hint="eastAsia" w:ascii="宋体" w:hAnsi="宋体" w:eastAsia="宋体" w:cs="宋体"/>
          <w:b/>
          <w:bCs/>
          <w:color w:val="000000"/>
          <w:sz w:val="24"/>
          <w:highlight w:val="none"/>
          <w:lang w:val="en-US" w:eastAsia="zh-CN"/>
        </w:rPr>
        <w:t xml:space="preserve">；</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val="en-US" w:eastAsia="zh-CN"/>
        </w:rPr>
        <w:outlineLvl w:val="9"/>
      </w:pPr>
      <w:r>
        <w:rPr>
          <w:rFonts w:hint="default" w:ascii="宋体" w:hAnsi="宋体" w:eastAsia="宋体" w:cs="宋体"/>
          <w:b/>
          <w:bCs/>
          <w:color w:val="000000"/>
          <w:sz w:val="24"/>
          <w:highlight w:val="none"/>
          <w:lang w:val="en-US" w:eastAsia="zh-CN"/>
        </w:rPr>
        <w:t xml:space="preserve">③</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000000"/>
          <w:sz w:val="24"/>
          <w:highlight w:val="none"/>
          <w:lang w:val="en-US" w:eastAsia="zh-CN"/>
        </w:rPr>
        <w:t xml:space="preserve">环境和设备卫生的</w:t>
      </w:r>
      <w:r>
        <w:rPr>
          <w:rFonts w:hint="eastAsia" w:ascii="宋体" w:hAnsi="宋体" w:eastAsia="宋体" w:cs="宋体"/>
          <w:b/>
          <w:bCs/>
          <w:color w:val="000000"/>
          <w:sz w:val="24"/>
          <w:szCs w:val="21"/>
          <w:highlight w:val="none"/>
          <w:lang w:val="en-US" w:eastAsia="zh-CN" w:bidi="ar-SA"/>
        </w:rPr>
        <w:t xml:space="preserve">保障措施</w:t>
      </w:r>
      <w:r>
        <w:rPr>
          <w:rFonts w:hint="eastAsia" w:ascii="宋体" w:hAnsi="宋体" w:eastAsia="宋体" w:cs="宋体"/>
          <w:b/>
          <w:bCs/>
          <w:color w:val="000000"/>
          <w:sz w:val="24"/>
          <w:highlight w:val="none"/>
          <w:lang w:val="en-US" w:eastAsia="zh-CN"/>
        </w:rPr>
        <w:t xml:space="preserve">；</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④</w:t>
      </w:r>
      <w:r>
        <w:rPr>
          <w:rFonts w:hint="eastAsia" w:ascii="宋体" w:hAnsi="宋体" w:cs="宋体"/>
          <w:b/>
          <w:bCs/>
          <w:color w:val="auto"/>
          <w:sz w:val="24"/>
          <w:highlight w:val="none"/>
          <w:lang w:val="en-US" w:eastAsia="zh-CN"/>
        </w:rPr>
        <w:t xml:space="preserve">针对本项目</w:t>
      </w:r>
      <w:r>
        <w:rPr>
          <w:rFonts w:hint="eastAsia" w:ascii="宋体" w:hAnsi="宋体" w:eastAsia="宋体" w:cs="宋体"/>
          <w:b/>
          <w:bCs/>
          <w:color w:val="000000"/>
          <w:sz w:val="24"/>
          <w:highlight w:val="none"/>
          <w:lang w:val="en-US" w:eastAsia="zh-CN"/>
        </w:rPr>
        <w:t xml:space="preserve">日常</w:t>
      </w:r>
      <w:r>
        <w:rPr>
          <w:rFonts w:hint="eastAsia" w:ascii="宋体" w:hAnsi="宋体" w:cs="宋体"/>
          <w:b/>
          <w:bCs/>
          <w:color w:val="000000"/>
          <w:sz w:val="24"/>
          <w:highlight w:val="none"/>
          <w:lang w:val="en-US" w:eastAsia="zh-CN"/>
        </w:rPr>
        <w:t xml:space="preserve">的</w:t>
      </w:r>
      <w:r>
        <w:rPr>
          <w:rFonts w:hint="eastAsia" w:ascii="宋体" w:hAnsi="宋体" w:eastAsia="宋体" w:cs="宋体"/>
          <w:b/>
          <w:bCs/>
          <w:color w:val="000000"/>
          <w:sz w:val="24"/>
          <w:highlight w:val="none"/>
          <w:lang w:val="en-US" w:eastAsia="zh-CN"/>
        </w:rPr>
        <w:t xml:space="preserve">监督检验方案；</w:t>
      </w:r>
      <w:r/>
    </w:p>
    <w:p>
      <w:pPr>
        <w:ind w:firstLine="480"/>
        <w:keepLines w:val="0"/>
        <w:keepNext w:val="0"/>
        <w:pageBreakBefore w:val="0"/>
        <w:spacing w:line="360" w:lineRule="auto"/>
        <w:shd w:val="clear" w:color="auto"/>
        <w:widowControl/>
        <w:tabs>
          <w:tab w:val="left" w:pos="840" w:leader="none"/>
          <w:tab w:val="left" w:pos="1050" w:leader="none"/>
        </w:tabs>
        <w:rPr>
          <w:rFonts w:hint="eastAsia" w:hAnsi="宋体"/>
          <w:bCs/>
          <w:sz w:val="24"/>
          <w:highlight w:val="none"/>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投标供应商须针对上述①、②、③</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翔实的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得0分。</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szCs w:val="21"/>
          <w:highlight w:val="none"/>
          <w:lang w:val="en-US" w:eastAsia="zh-CN" w:bidi="ar-SA"/>
        </w:rPr>
        <w:outlineLvl w:val="9"/>
      </w:pPr>
      <w:r>
        <w:rPr>
          <w:rFonts w:hint="eastAsia" w:ascii="宋体" w:hAnsi="宋体" w:eastAsia="宋体" w:cs="宋体"/>
          <w:b/>
          <w:bCs/>
          <w:color w:val="000000"/>
          <w:sz w:val="24"/>
          <w:szCs w:val="21"/>
          <w:highlight w:val="none"/>
          <w:lang w:val="en-US" w:eastAsia="zh-CN" w:bidi="ar-SA"/>
        </w:rPr>
        <w:t xml:space="preserve">（5）</w:t>
      </w:r>
      <w:bookmarkStart w:id="185" w:name="_Hlk116403555"/>
      <w:r>
        <w:rPr>
          <w:rFonts w:hint="eastAsia" w:ascii="宋体" w:hAnsi="宋体" w:eastAsia="宋体" w:cs="宋体"/>
          <w:b/>
          <w:bCs/>
          <w:color w:val="000000"/>
          <w:sz w:val="24"/>
          <w:szCs w:val="21"/>
          <w:highlight w:val="none"/>
          <w:lang w:val="en-US" w:eastAsia="zh-CN" w:bidi="ar-SA"/>
        </w:rPr>
        <w:t xml:space="preserve">食材供应计划及方案</w:t>
      </w:r>
      <w:bookmarkEnd w:id="185"/>
      <w:r>
        <w:rPr>
          <w:rFonts w:hint="eastAsia" w:ascii="宋体" w:hAnsi="宋体" w:eastAsia="宋体" w:cs="宋体"/>
          <w:b/>
          <w:bCs/>
          <w:color w:val="000000"/>
          <w:sz w:val="24"/>
          <w:szCs w:val="21"/>
          <w:highlight w:val="none"/>
          <w:lang w:val="en-US" w:eastAsia="zh-CN" w:bidi="ar-SA"/>
        </w:rPr>
        <w:t xml:space="preserve">（</w:t>
      </w:r>
      <w:r>
        <w:rPr>
          <w:rFonts w:hint="eastAsia" w:ascii="宋体" w:hAnsi="宋体" w:cs="宋体"/>
          <w:b/>
          <w:bCs/>
          <w:color w:val="000000"/>
          <w:sz w:val="24"/>
          <w:szCs w:val="21"/>
          <w:highlight w:val="none"/>
          <w:lang w:val="en-US" w:eastAsia="zh-CN" w:bidi="ar-SA"/>
        </w:rPr>
        <w:t xml:space="preserve">8</w:t>
      </w:r>
      <w:r>
        <w:rPr>
          <w:rFonts w:hint="eastAsia" w:ascii="宋体" w:hAnsi="宋体" w:eastAsia="宋体" w:cs="宋体"/>
          <w:b/>
          <w:bCs/>
          <w:color w:val="000000"/>
          <w:sz w:val="24"/>
          <w:szCs w:val="21"/>
          <w:highlight w:val="none"/>
          <w:lang w:val="en-US" w:eastAsia="zh-CN" w:bidi="ar-SA"/>
        </w:rPr>
        <w:t xml:space="preserve">分）</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包括①</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000000"/>
          <w:sz w:val="24"/>
          <w:highlight w:val="none"/>
          <w:lang w:val="en-US" w:eastAsia="zh-CN"/>
        </w:rPr>
        <w:t xml:space="preserve">食材的采购保障措施</w:t>
      </w:r>
      <w:r>
        <w:rPr>
          <w:rFonts w:hint="eastAsia" w:ascii="宋体" w:hAnsi="宋体" w:eastAsia="宋体" w:cs="宋体"/>
          <w:b/>
          <w:bCs/>
          <w:color w:val="000000"/>
          <w:sz w:val="24"/>
          <w:highlight w:val="none"/>
          <w:lang w:val="en-US" w:eastAsia="zh-CN"/>
        </w:rPr>
        <w:t xml:space="preserve">；</w:t>
      </w:r>
      <w:r/>
    </w:p>
    <w:p>
      <w:pPr>
        <w:numPr>
          <w:ilvl w:val="0"/>
          <w:numId w:val="0"/>
        </w:numPr>
        <w:ind w:left="0" w:firstLine="482"/>
        <w:keepLines w:val="0"/>
        <w:keepNext w:val="0"/>
        <w:pageBreakBefore w:val="0"/>
        <w:spacing w:line="360" w:lineRule="auto"/>
        <w:shd w:val="clear" w:color="auto"/>
        <w:widowControl/>
        <w:rPr>
          <w:rFonts w:hint="default"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②</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000000"/>
          <w:sz w:val="24"/>
          <w:highlight w:val="none"/>
          <w:lang w:val="en-US" w:eastAsia="zh-CN"/>
        </w:rPr>
        <w:t xml:space="preserve">食材的质量保障措施</w:t>
      </w:r>
      <w:r>
        <w:rPr>
          <w:rFonts w:hint="eastAsia" w:ascii="宋体" w:hAnsi="宋体" w:eastAsia="宋体" w:cs="宋体"/>
          <w:b/>
          <w:bCs/>
          <w:color w:val="000000"/>
          <w:sz w:val="24"/>
          <w:highlight w:val="none"/>
          <w:lang w:val="en-US" w:eastAsia="zh-CN"/>
        </w:rPr>
        <w:t xml:space="preserve">；</w:t>
      </w:r>
      <w:r/>
    </w:p>
    <w:p>
      <w:pPr>
        <w:numPr>
          <w:ilvl w:val="0"/>
          <w:numId w:val="0"/>
        </w:numPr>
        <w:ind w:left="0" w:firstLine="482"/>
        <w:keepLines w:val="0"/>
        <w:keepNext w:val="0"/>
        <w:pageBreakBefore w:val="0"/>
        <w:spacing w:line="360" w:lineRule="auto"/>
        <w:shd w:val="clear" w:color="auto"/>
        <w:widowControl/>
        <w:rPr>
          <w:rFonts w:hint="default"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③</w:t>
      </w:r>
      <w:r>
        <w:rPr>
          <w:rFonts w:hint="eastAsia" w:ascii="宋体" w:hAnsi="宋体" w:cs="宋体"/>
          <w:b/>
          <w:bCs/>
          <w:color w:val="auto"/>
          <w:sz w:val="24"/>
          <w:highlight w:val="none"/>
          <w:lang w:val="en-US" w:eastAsia="zh-CN"/>
        </w:rPr>
        <w:t xml:space="preserve">针对本项目</w:t>
      </w:r>
      <w:r>
        <w:rPr>
          <w:rFonts w:hint="eastAsia" w:ascii="宋体" w:hAnsi="宋体" w:cs="宋体"/>
          <w:b/>
          <w:bCs/>
          <w:color w:val="000000"/>
          <w:sz w:val="24"/>
          <w:highlight w:val="none"/>
          <w:lang w:val="en-US" w:eastAsia="zh-CN"/>
        </w:rPr>
        <w:t xml:space="preserve">食材的配送保障措施</w:t>
      </w:r>
      <w:r>
        <w:rPr>
          <w:rFonts w:hint="eastAsia" w:ascii="宋体" w:hAnsi="宋体" w:eastAsia="宋体" w:cs="宋体"/>
          <w:b/>
          <w:bCs/>
          <w:color w:val="000000"/>
          <w:sz w:val="24"/>
          <w:highlight w:val="none"/>
          <w:lang w:val="en-US" w:eastAsia="zh-CN"/>
        </w:rPr>
        <w:t xml:space="preserve">；</w:t>
      </w:r>
      <w:r/>
    </w:p>
    <w:p>
      <w:pPr>
        <w:ind w:firstLine="480"/>
        <w:keepLines w:val="0"/>
        <w:keepNext w:val="0"/>
        <w:pageBreakBefore w:val="0"/>
        <w:spacing w:line="360" w:lineRule="auto"/>
        <w:shd w:val="clear" w:color="auto"/>
        <w:widowControl/>
        <w:tabs>
          <w:tab w:val="left" w:pos="840" w:leader="none"/>
          <w:tab w:val="left" w:pos="1050" w:leader="none"/>
        </w:tabs>
        <w:rPr>
          <w:rFonts w:hAnsi="宋体"/>
          <w:bCs/>
          <w:sz w:val="24"/>
          <w:highlight w:val="none"/>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投标供应商须针对上述①、②、③条评分内容分别进行阐述，阐述内容须满足采购需求。内容全面、不漏项且有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翔实的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内容中有遗漏，但是有针对性解释说明的，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内容有遗漏，但是有针对性解释说明的，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得0分。</w:t>
      </w:r>
      <w:r/>
    </w:p>
    <w:p>
      <w:pPr>
        <w:numPr>
          <w:ilvl w:val="0"/>
          <w:numId w:val="0"/>
        </w:numPr>
        <w:ind w:left="0" w:firstLine="482"/>
        <w:keepLines w:val="0"/>
        <w:keepNext w:val="0"/>
        <w:pageBreakBefore w:val="0"/>
        <w:spacing w:line="360" w:lineRule="auto"/>
        <w:shd w:val="clear" w:color="auto"/>
        <w:widowControl/>
        <w:rPr>
          <w:rFonts w:hint="default"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szCs w:val="21"/>
          <w:highlight w:val="none"/>
          <w:lang w:val="en-US" w:eastAsia="zh-CN" w:bidi="ar-SA"/>
        </w:rPr>
        <w:t xml:space="preserve">（6）项目应急</w:t>
      </w:r>
      <w:r>
        <w:rPr>
          <w:rFonts w:hint="eastAsia" w:ascii="宋体" w:hAnsi="宋体" w:eastAsia="宋体" w:cs="宋体"/>
          <w:b/>
          <w:bCs/>
          <w:color w:val="000000"/>
          <w:sz w:val="24"/>
          <w:highlight w:val="none"/>
        </w:rPr>
        <w:t xml:space="preserve">方案</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分</w:t>
      </w:r>
      <w:r>
        <w:rPr>
          <w:rFonts w:hint="eastAsia" w:ascii="宋体" w:hAnsi="宋体" w:eastAsia="宋体" w:cs="宋体"/>
          <w:b/>
          <w:bCs/>
          <w:color w:val="000000"/>
          <w:sz w:val="24"/>
          <w:highlight w:val="none"/>
          <w:lang w:eastAsia="zh-CN"/>
        </w:rPr>
        <w:t xml:space="preserve">）：</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包括①</w:t>
      </w:r>
      <w:r>
        <w:rPr>
          <w:rFonts w:hint="eastAsia" w:ascii="宋体" w:hAnsi="宋体" w:cs="宋体"/>
          <w:b/>
          <w:bCs/>
          <w:color w:val="auto"/>
          <w:sz w:val="24"/>
          <w:highlight w:val="none"/>
          <w:lang w:val="en-US" w:eastAsia="zh-CN"/>
        </w:rPr>
        <w:t xml:space="preserve">针对本项目</w:t>
      </w:r>
      <w:r>
        <w:rPr>
          <w:rFonts w:hint="eastAsia" w:ascii="宋体" w:hAnsi="宋体" w:eastAsia="宋体" w:cs="宋体"/>
          <w:b/>
          <w:bCs/>
          <w:color w:val="000000"/>
          <w:sz w:val="24"/>
          <w:highlight w:val="none"/>
          <w:lang w:val="en-US" w:eastAsia="zh-CN"/>
        </w:rPr>
        <w:t xml:space="preserve">突发性事件（包括但不限于水、火灾、异常天气、</w:t>
      </w:r>
      <w:r>
        <w:rPr>
          <w:rFonts w:hint="eastAsia" w:ascii="宋体" w:hAnsi="宋体" w:cs="宋体"/>
          <w:b/>
          <w:bCs/>
          <w:color w:val="000000"/>
          <w:sz w:val="24"/>
          <w:highlight w:val="none"/>
          <w:lang w:val="en-US" w:eastAsia="zh-CN"/>
        </w:rPr>
        <w:t xml:space="preserve">食物中毒、</w:t>
      </w:r>
      <w:r>
        <w:rPr>
          <w:rFonts w:hint="eastAsia" w:ascii="宋体" w:hAnsi="宋体" w:eastAsia="宋体" w:cs="宋体"/>
          <w:b/>
          <w:bCs/>
          <w:color w:val="000000"/>
          <w:sz w:val="24"/>
          <w:highlight w:val="none"/>
          <w:lang w:val="en-US" w:eastAsia="zh-CN"/>
        </w:rPr>
        <w:t xml:space="preserve">刑事案件等）、重大活动创建和检查期间的应急预案；</w:t>
      </w:r>
      <w:r/>
    </w:p>
    <w:p>
      <w:pPr>
        <w:numPr>
          <w:ilvl w:val="0"/>
          <w:numId w:val="0"/>
        </w:numPr>
        <w:ind w:left="0" w:firstLine="482"/>
        <w:keepLines w:val="0"/>
        <w:keepNext w:val="0"/>
        <w:pageBreakBefore w:val="0"/>
        <w:spacing w:line="360" w:lineRule="auto"/>
        <w:shd w:val="clear" w:color="auto"/>
        <w:widowControl/>
        <w:rPr>
          <w:rFonts w:hint="eastAsia" w:ascii="宋体" w:hAnsi="宋体" w:eastAsia="宋体" w:cs="宋体"/>
          <w:b/>
          <w:bCs/>
          <w:color w:val="000000"/>
          <w:sz w:val="24"/>
          <w:highlight w:val="none"/>
          <w:lang w:val="en-US" w:eastAsia="zh-CN"/>
        </w:rPr>
        <w:outlineLvl w:val="9"/>
      </w:pPr>
      <w:r>
        <w:rPr>
          <w:rFonts w:hint="default" w:ascii="宋体" w:hAnsi="宋体" w:eastAsia="宋体" w:cs="宋体"/>
          <w:b/>
          <w:bCs/>
          <w:color w:val="000000"/>
          <w:sz w:val="24"/>
          <w:highlight w:val="none"/>
          <w:lang w:val="en-US" w:eastAsia="zh-CN"/>
        </w:rPr>
        <w:t xml:space="preserve">②</w:t>
      </w:r>
      <w:r>
        <w:rPr>
          <w:rFonts w:hint="eastAsia" w:ascii="宋体" w:hAnsi="宋体" w:cs="宋体"/>
          <w:b/>
          <w:bCs/>
          <w:color w:val="auto"/>
          <w:sz w:val="24"/>
          <w:highlight w:val="none"/>
          <w:lang w:val="en-US" w:eastAsia="zh-CN"/>
        </w:rPr>
        <w:t xml:space="preserve">针对本项目的</w:t>
      </w:r>
      <w:r>
        <w:rPr>
          <w:rFonts w:hint="eastAsia" w:ascii="宋体" w:hAnsi="宋体" w:eastAsia="宋体" w:cs="宋体"/>
          <w:b/>
          <w:bCs/>
          <w:color w:val="000000"/>
          <w:sz w:val="24"/>
          <w:highlight w:val="none"/>
          <w:lang w:val="en-US" w:eastAsia="zh-CN"/>
        </w:rPr>
        <w:t xml:space="preserve">应急保障制度及措施；</w:t>
      </w:r>
      <w:r/>
    </w:p>
    <w:p>
      <w:pPr>
        <w:numPr>
          <w:ilvl w:val="0"/>
          <w:numId w:val="0"/>
        </w:numPr>
        <w:ind w:firstLine="480"/>
        <w:keepLines w:val="0"/>
        <w:keepNext w:val="0"/>
        <w:pageBreakBefore w:val="0"/>
        <w:spacing w:line="360" w:lineRule="auto"/>
        <w:shd w:val="clear" w:color="auto"/>
        <w:widowControl/>
        <w:tabs>
          <w:tab w:val="left" w:pos="525" w:leader="none"/>
          <w:tab w:val="left" w:pos="945" w:leader="none"/>
          <w:tab w:val="left" w:pos="1155" w:leader="none"/>
          <w:tab w:val="left" w:pos="3823" w:leader="none"/>
        </w:tabs>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投标供应商须针对上述①、②条评分内容分别进行阐述，阐述内容须满足采购需求。内容全面、不漏项且有</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翔实的</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分；阐述内容基本全面，有针对性解释说明的，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分；阐述内容较全面、1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内容中有遗漏，</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有针对性解释说明的，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分；有阐述内容，</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2条</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内容有遗漏，无针对性解释说明或说明不清楚的，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无阐述内容，针对评分内容没有解释说明的，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该项</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得0分。</w:t>
      </w:r>
      <w:r/>
    </w:p>
    <w:p>
      <w:pPr>
        <w:numPr>
          <w:ilvl w:val="0"/>
          <w:numId w:val="0"/>
        </w:numPr>
        <w:ind w:firstLine="480"/>
        <w:keepLines w:val="0"/>
        <w:keepNext w:val="0"/>
        <w:pageBreakBefore w:val="0"/>
        <w:spacing w:line="360" w:lineRule="auto"/>
        <w:shd w:val="clear" w:color="auto"/>
        <w:widowControl/>
        <w:tabs>
          <w:tab w:val="left" w:pos="525" w:leader="none"/>
          <w:tab w:val="left" w:pos="945" w:leader="none"/>
          <w:tab w:val="left" w:pos="1155" w:leader="none"/>
          <w:tab w:val="left" w:pos="3823" w:leader="none"/>
        </w:tabs>
        <w:rPr>
          <w:rFonts w:hint="eastAsia" w:cs="宋体" w:asciiTheme="minorEastAsia" w:hAnsiTheme="minorEastAsia" w:eastAsiaTheme="minorEastAsia"/>
          <w:b w:val="0"/>
          <w:bCs w:val="0"/>
          <w:color w:val="auto"/>
          <w:sz w:val="24"/>
          <w:szCs w:val="24"/>
          <w:highlight w:val="none"/>
        </w:rPr>
        <w:outlineLvl w:val="9"/>
      </w:pPr>
      <w:r>
        <w:rPr>
          <w:rFonts w:hint="eastAsia" w:ascii="宋体" w:hAnsi="宋体"/>
          <w:sz w:val="24"/>
          <w:szCs w:val="22"/>
          <w:highlight w:val="none"/>
          <w:lang w:val="en-US" w:eastAsia="zh-CN"/>
        </w:rPr>
        <w:t xml:space="preserve">注：</w:t>
      </w:r>
      <w:r>
        <w:rPr>
          <w:rFonts w:hint="eastAsia" w:ascii="宋体" w:hAnsi="宋体" w:eastAsia="宋体" w:cs="Times New Roman"/>
          <w:sz w:val="24"/>
          <w:szCs w:val="22"/>
          <w:highlight w:val="none"/>
          <w:lang w:eastAsia="zh-CN"/>
        </w:rPr>
        <w:t xml:space="preserve">评标方法与评标标准</w:t>
      </w:r>
      <w:r>
        <w:rPr>
          <w:rFonts w:hint="eastAsia" w:ascii="宋体" w:hAnsi="宋体"/>
          <w:sz w:val="24"/>
          <w:szCs w:val="22"/>
          <w:highlight w:val="none"/>
        </w:rPr>
        <w:t xml:space="preserve">的解释权属采购人，未列入本评分细则的其他条件不作为评分内容。</w:t>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9"/>
      </w:pPr>
      <w:r/>
      <w:bookmarkStart w:id="186" w:name="_Toc4928"/>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9"/>
      </w:pPr>
      <w:r>
        <w:rPr>
          <w:rFonts w:hint="eastAsia" w:ascii="黑体" w:hAnsi="黑体" w:eastAsia="黑体" w:cs="黑体"/>
          <w:spacing w:val="7"/>
          <w:sz w:val="32"/>
          <w:szCs w:val="32"/>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9"/>
      </w:pPr>
      <w:r>
        <w:rPr>
          <w:rFonts w:hint="eastAsia" w:ascii="黑体" w:hAnsi="黑体" w:eastAsia="黑体" w:cs="黑体"/>
          <w:spacing w:val="7"/>
          <w:sz w:val="32"/>
          <w:szCs w:val="32"/>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9"/>
      </w:pPr>
      <w:r>
        <w:rPr>
          <w:rFonts w:hint="eastAsia" w:ascii="黑体" w:hAnsi="黑体" w:eastAsia="黑体" w:cs="黑体"/>
          <w:spacing w:val="7"/>
          <w:sz w:val="32"/>
          <w:szCs w:val="32"/>
          <w:highlight w:val="none"/>
          <w:lang w:eastAsia="zh-CN"/>
        </w:rPr>
      </w:r>
      <w:r/>
    </w:p>
    <w:p>
      <w:pPr>
        <w:ind w:firstLine="0"/>
        <w:jc w:val="left"/>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9"/>
      </w:pPr>
      <w:r>
        <w:rPr>
          <w:rFonts w:hint="eastAsia" w:ascii="黑体" w:hAnsi="黑体" w:eastAsia="黑体" w:cs="黑体"/>
          <w:spacing w:val="7"/>
          <w:sz w:val="32"/>
          <w:szCs w:val="32"/>
          <w:highlight w:val="none"/>
          <w:lang w:eastAsia="zh-CN"/>
        </w:rPr>
      </w:r>
      <w:r/>
    </w:p>
    <w:p>
      <w:pPr>
        <w:ind w:firstLine="422"/>
        <w:jc w:val="center"/>
        <w:keepLines w:val="0"/>
        <w:keepNext w:val="0"/>
        <w:spacing w:before="0" w:after="0" w:line="360" w:lineRule="auto"/>
        <w:shd w:val="clear" w:color="auto"/>
        <w:rPr>
          <w:rFonts w:hint="eastAsia" w:ascii="黑体" w:hAnsi="黑体" w:eastAsia="黑体" w:cs="黑体"/>
          <w:spacing w:val="7"/>
          <w:sz w:val="32"/>
          <w:szCs w:val="32"/>
          <w:highlight w:val="none"/>
          <w:lang w:eastAsia="zh-CN"/>
        </w:rPr>
        <w:outlineLvl w:val="0"/>
      </w:pPr>
      <w:r>
        <w:rPr>
          <w:rFonts w:hint="eastAsia" w:ascii="黑体" w:hAnsi="黑体" w:eastAsia="黑体" w:cs="黑体"/>
          <w:spacing w:val="7"/>
          <w:sz w:val="32"/>
          <w:szCs w:val="32"/>
          <w:highlight w:val="none"/>
          <w:lang w:eastAsia="zh-CN"/>
        </w:rPr>
        <w:t xml:space="preserve">第六章投标文件内容与格式</w:t>
      </w:r>
      <w:bookmarkEnd w:id="186"/>
      <w:r/>
      <w:r/>
    </w:p>
    <w:p>
      <w:pPr>
        <w:pStyle w:val="695"/>
        <w:ind w:left="0" w:firstLine="602"/>
        <w:jc w:val="center"/>
        <w:spacing w:before="0" w:after="0" w:line="500" w:lineRule="exact"/>
        <w:shd w:val="clear" w:color="auto"/>
        <w:rPr>
          <w:rFonts w:hint="eastAsia" w:cs="Arial"/>
          <w:b/>
          <w:color w:val="000000"/>
          <w:sz w:val="30"/>
          <w:szCs w:val="30"/>
          <w:highlight w:val="none"/>
        </w:rPr>
        <w:outlineLvl w:val="9"/>
      </w:pPr>
      <w:r/>
      <w:bookmarkStart w:id="187" w:name="_Hlt26671244"/>
      <w:r/>
      <w:bookmarkEnd w:id="187"/>
      <w:r/>
      <w:bookmarkStart w:id="188" w:name="_Hlt26955039"/>
      <w:r/>
      <w:bookmarkEnd w:id="188"/>
      <w:r>
        <w:rPr>
          <w:rFonts w:hint="eastAsia" w:cs="Arial"/>
          <w:b/>
          <w:color w:val="000000"/>
          <w:sz w:val="30"/>
          <w:szCs w:val="30"/>
          <w:highlight w:val="none"/>
        </w:rPr>
        <w:t xml:space="preserve">第一部分投标文件内容</w:t>
      </w:r>
      <w:r/>
    </w:p>
    <w:p>
      <w:pPr>
        <w:pStyle w:val="695"/>
        <w:ind w:firstLine="0"/>
        <w:spacing w:before="0" w:after="0" w:line="500" w:lineRule="exact"/>
        <w:shd w:val="clear" w:color="auto"/>
        <w:rPr>
          <w:rFonts w:hint="eastAsia" w:cs="Arial"/>
          <w:b/>
          <w:color w:val="000000"/>
          <w:sz w:val="28"/>
          <w:szCs w:val="28"/>
          <w:highlight w:val="none"/>
        </w:rPr>
        <w:outlineLvl w:val="9"/>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67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95"/>
              <w:ind w:firstLine="0"/>
              <w:jc w:val="center"/>
              <w:spacing w:before="0" w:after="0" w:line="240" w:lineRule="auto"/>
              <w:shd w:val="clear" w:color="auto"/>
              <w:rPr>
                <w:rFonts w:hint="eastAsia" w:ascii="宋体" w:hAnsi="宋体" w:cs="宋体"/>
                <w:b/>
                <w:color w:val="000000"/>
                <w:highlight w:val="none"/>
              </w:rPr>
              <w:outlineLvl w:val="9"/>
            </w:pPr>
            <w:r>
              <w:rPr>
                <w:rFonts w:hint="eastAsia" w:ascii="宋体" w:hAnsi="宋体" w:cs="宋体"/>
                <w:b/>
                <w:color w:val="000000"/>
                <w:highlight w:val="none"/>
              </w:rPr>
              <w:t xml:space="preserve">序号</w:t>
            </w:r>
            <w:r/>
          </w:p>
        </w:tc>
        <w:tc>
          <w:tcPr>
            <w:tcW w:w="6104" w:type="dxa"/>
            <w:vAlign w:val="center"/>
            <w:textDirection w:val="lrTb"/>
            <w:noWrap w:val="false"/>
          </w:tcPr>
          <w:p>
            <w:pPr>
              <w:pStyle w:val="695"/>
              <w:jc w:val="center"/>
              <w:spacing w:before="0" w:after="0" w:line="240" w:lineRule="auto"/>
              <w:shd w:val="clear" w:color="auto"/>
              <w:rPr>
                <w:rFonts w:hint="eastAsia" w:ascii="宋体" w:hAnsi="宋体" w:cs="宋体"/>
                <w:b/>
                <w:color w:val="000000"/>
                <w:highlight w:val="none"/>
              </w:rPr>
              <w:outlineLvl w:val="9"/>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695"/>
              <w:ind w:firstLine="0"/>
              <w:jc w:val="center"/>
              <w:spacing w:before="0" w:after="0" w:line="240" w:lineRule="auto"/>
              <w:shd w:val="clear" w:color="auto"/>
              <w:rPr>
                <w:rFonts w:hint="eastAsia" w:ascii="宋体" w:hAnsi="宋体" w:cs="宋体"/>
                <w:b/>
                <w:color w:val="000000"/>
                <w:highlight w:val="none"/>
              </w:rPr>
              <w:outlineLvl w:val="9"/>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1</w:t>
            </w:r>
            <w:r/>
          </w:p>
        </w:tc>
        <w:tc>
          <w:tcPr>
            <w:tcW w:w="6104" w:type="dxa"/>
            <w:vAlign w:val="center"/>
            <w:textDirection w:val="lrTb"/>
            <w:noWrap w:val="false"/>
          </w:tcPr>
          <w:p>
            <w:pPr>
              <w:pStyle w:val="695"/>
              <w:ind w:firstLine="0"/>
              <w:jc w:val="both"/>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具有独立承担民事责任能力的投标人营业执照或相关部门的登记证明文件扫描件（投标人</w:t>
            </w:r>
            <w:r>
              <w:rPr>
                <w:rFonts w:hint="eastAsia" w:ascii="宋体" w:hAnsi="宋体" w:cs="宋体"/>
                <w:color w:val="000000"/>
                <w:highlight w:val="none"/>
                <w:lang w:eastAsia="zh-CN"/>
              </w:rPr>
              <w:t xml:space="preserve">如</w:t>
            </w:r>
            <w:r>
              <w:rPr>
                <w:rFonts w:hint="eastAsia" w:ascii="宋体" w:hAnsi="宋体" w:cs="宋体"/>
                <w:color w:val="000000"/>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695"/>
              <w:ind w:firstLine="0"/>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2</w:t>
            </w:r>
            <w:r/>
          </w:p>
        </w:tc>
        <w:tc>
          <w:tcPr>
            <w:tcW w:w="6104" w:type="dxa"/>
            <w:vAlign w:val="center"/>
            <w:textDirection w:val="lrTb"/>
            <w:noWrap w:val="false"/>
          </w:tcPr>
          <w:p>
            <w:pPr>
              <w:pStyle w:val="695"/>
              <w:ind w:firstLine="0"/>
              <w:jc w:val="both"/>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《授权委托书》（</w:t>
            </w:r>
            <w:r>
              <w:rPr>
                <w:rFonts w:hint="eastAsia" w:ascii="宋体" w:hAnsi="宋体" w:cs="宋体"/>
                <w:color w:val="000000"/>
                <w:highlight w:val="none"/>
                <w:lang w:val="en-US" w:eastAsia="zh-CN"/>
              </w:rPr>
              <w:t xml:space="preserve">提供</w:t>
            </w:r>
            <w:r>
              <w:rPr>
                <w:rFonts w:hint="eastAsia" w:ascii="宋体" w:hAnsi="宋体" w:cs="宋体"/>
                <w:color w:val="000000"/>
                <w:highlight w:val="none"/>
              </w:rPr>
              <w:t xml:space="preserve">格式；投标人如是自然人情形的，可不提供）。</w:t>
            </w:r>
            <w:r/>
          </w:p>
        </w:tc>
        <w:tc>
          <w:tcPr>
            <w:tcW w:w="2449" w:type="dxa"/>
            <w:vAlign w:val="center"/>
            <w:vMerge w:val="continue"/>
            <w:textDirection w:val="lrTb"/>
            <w:noWrap w:val="false"/>
          </w:tcPr>
          <w:p>
            <w:pPr>
              <w:pStyle w:val="695"/>
              <w:ind w:firstLine="0"/>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r>
            <w:r/>
          </w:p>
        </w:tc>
      </w:tr>
      <w:tr>
        <w:trPr>
          <w:cantSplit/>
          <w:jc w:val="center"/>
          <w:trHeight w:val="1684"/>
        </w:trPr>
        <w:tc>
          <w:tcPr>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3</w:t>
            </w:r>
            <w:r/>
          </w:p>
        </w:tc>
        <w:tc>
          <w:tcPr>
            <w:tcW w:w="6104" w:type="dxa"/>
            <w:vAlign w:val="center"/>
            <w:textDirection w:val="lrTb"/>
            <w:noWrap w:val="false"/>
          </w:tcPr>
          <w:p>
            <w:pPr>
              <w:pStyle w:val="695"/>
              <w:ind w:firstLine="0"/>
              <w:jc w:val="both"/>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w:t>
            </w:r>
            <w:r>
              <w:rPr>
                <w:rFonts w:hint="eastAsia" w:ascii="宋体" w:hAnsi="宋体" w:cs="宋体"/>
                <w:color w:val="000000"/>
                <w:highlight w:val="none"/>
                <w:lang w:val="en-US" w:eastAsia="zh-CN"/>
              </w:rPr>
              <w:t xml:space="preserve">截止日</w:t>
            </w:r>
            <w:r>
              <w:rPr>
                <w:rFonts w:hint="eastAsia" w:ascii="宋体" w:hAnsi="宋体" w:cs="宋体"/>
                <w:color w:val="000000"/>
                <w:highlight w:val="none"/>
              </w:rPr>
              <w:t xml:space="preserve">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96"/>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695"/>
              <w:ind w:firstLine="0"/>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r>
            <w:r/>
          </w:p>
        </w:tc>
      </w:tr>
      <w:tr>
        <w:trPr>
          <w:cantSplit/>
          <w:jc w:val="center"/>
          <w:trHeight w:val="963"/>
        </w:trPr>
        <w:tc>
          <w:tcPr>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4</w:t>
            </w:r>
            <w:r/>
          </w:p>
        </w:tc>
        <w:tc>
          <w:tcPr>
            <w:tcW w:w="6104" w:type="dxa"/>
            <w:vAlign w:val="center"/>
            <w:textDirection w:val="lrTb"/>
            <w:noWrap w:val="false"/>
          </w:tcPr>
          <w:p>
            <w:pPr>
              <w:pStyle w:val="695"/>
              <w:ind w:firstLine="0"/>
              <w:jc w:val="both"/>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w:t>
            </w:r>
            <w:r>
              <w:rPr>
                <w:rFonts w:hint="eastAsia" w:ascii="宋体" w:hAnsi="宋体" w:cs="宋体"/>
                <w:color w:val="000000"/>
                <w:highlight w:val="none"/>
                <w:lang w:val="en-US" w:eastAsia="zh-CN"/>
              </w:rPr>
              <w:t xml:space="preserve">截止日</w:t>
            </w:r>
            <w:r>
              <w:rPr>
                <w:rFonts w:hint="eastAsia" w:ascii="宋体" w:hAnsi="宋体" w:cs="宋体"/>
                <w:color w:val="000000"/>
                <w:highlight w:val="none"/>
              </w:rPr>
              <w:t xml:space="preserve">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695"/>
              <w:ind w:firstLine="0"/>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r>
            <w:r/>
          </w:p>
        </w:tc>
      </w:tr>
      <w:tr>
        <w:trPr>
          <w:cantSplit/>
          <w:jc w:val="center"/>
          <w:trHeight w:val="1023"/>
        </w:trPr>
        <w:tc>
          <w:tcPr>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5</w:t>
            </w:r>
            <w:r/>
          </w:p>
        </w:tc>
        <w:tc>
          <w:tcPr>
            <w:tcW w:w="6104" w:type="dxa"/>
            <w:vAlign w:val="center"/>
            <w:textDirection w:val="lrTb"/>
            <w:noWrap w:val="false"/>
          </w:tcPr>
          <w:p>
            <w:pPr>
              <w:pStyle w:val="695"/>
              <w:ind w:firstLine="0"/>
              <w:jc w:val="both"/>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w:t>
            </w:r>
            <w:r>
              <w:rPr>
                <w:rFonts w:hint="eastAsia" w:ascii="宋体" w:hAnsi="宋体" w:cs="宋体"/>
                <w:color w:val="000000"/>
                <w:highlight w:val="none"/>
                <w:lang w:val="en-US" w:eastAsia="zh-CN"/>
              </w:rPr>
              <w:t xml:space="preserve">截止日</w:t>
            </w:r>
            <w:r>
              <w:rPr>
                <w:rFonts w:hint="eastAsia" w:ascii="宋体" w:hAnsi="宋体" w:cs="宋体"/>
                <w:color w:val="000000"/>
                <w:highlight w:val="none"/>
              </w:rPr>
              <w:t xml:space="preserve">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695"/>
              <w:ind w:firstLine="0"/>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6</w:t>
            </w:r>
            <w:r/>
          </w:p>
        </w:tc>
        <w:tc>
          <w:tcPr>
            <w:tcBorders>
              <w:bottom w:val="single" w:color="000000" w:sz="4" w:space="0"/>
            </w:tcBorders>
            <w:tcW w:w="6104" w:type="dxa"/>
            <w:vAlign w:val="center"/>
            <w:textDirection w:val="lrTb"/>
            <w:noWrap w:val="false"/>
          </w:tcPr>
          <w:p>
            <w:pPr>
              <w:pStyle w:val="695"/>
              <w:ind w:firstLine="0"/>
              <w:jc w:val="both"/>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《资格声明函》（</w:t>
            </w:r>
            <w:r>
              <w:rPr>
                <w:rFonts w:hint="eastAsia" w:ascii="宋体" w:hAnsi="宋体" w:cs="宋体"/>
                <w:color w:val="000000"/>
                <w:highlight w:val="none"/>
                <w:lang w:val="en-US" w:eastAsia="zh-CN"/>
              </w:rPr>
              <w:t xml:space="preserve">提供</w:t>
            </w:r>
            <w:r>
              <w:rPr>
                <w:rFonts w:hint="eastAsia" w:ascii="宋体" w:hAnsi="宋体" w:cs="宋体"/>
                <w:color w:val="000000"/>
                <w:highlight w:val="none"/>
              </w:rPr>
              <w:t xml:space="preserve">格式）。</w:t>
            </w:r>
            <w:r/>
          </w:p>
        </w:tc>
        <w:tc>
          <w:tcPr>
            <w:tcW w:w="2449" w:type="dxa"/>
            <w:vAlign w:val="center"/>
            <w:vMerge w:val="continue"/>
            <w:textDirection w:val="lrTb"/>
            <w:noWrap w:val="false"/>
          </w:tcPr>
          <w:p>
            <w:pPr>
              <w:pStyle w:val="695"/>
              <w:ind w:firstLine="0"/>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r>
            <w:r/>
          </w:p>
        </w:tc>
      </w:tr>
      <w:tr>
        <w:trPr>
          <w:jc w:val="center"/>
          <w:trHeight w:val="90"/>
        </w:trPr>
        <w:tc>
          <w:tcPr>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7</w:t>
            </w:r>
            <w:r/>
          </w:p>
        </w:tc>
        <w:tc>
          <w:tcPr>
            <w:tcW w:w="6104" w:type="dxa"/>
            <w:vAlign w:val="center"/>
            <w:textDirection w:val="lrTb"/>
            <w:noWrap w:val="false"/>
          </w:tcPr>
          <w:p>
            <w:pPr>
              <w:pStyle w:val="695"/>
              <w:ind w:firstLine="0"/>
              <w:spacing w:before="0" w:after="0" w:line="360" w:lineRule="auto"/>
              <w:shd w:val="clear" w:color="auto"/>
              <w:rPr>
                <w:rFonts w:hint="eastAsia" w:ascii="宋体" w:hAnsi="宋体" w:cs="宋体"/>
                <w:color w:val="000000"/>
                <w:highlight w:val="none"/>
              </w:rPr>
              <w:outlineLvl w:val="9"/>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695"/>
              <w:ind w:firstLine="0"/>
              <w:spacing w:before="0" w:after="0" w:line="360" w:lineRule="auto"/>
              <w:shd w:val="clear" w:color="auto"/>
              <w:rPr>
                <w:rFonts w:ascii="宋体" w:hAnsi="宋体" w:cs="宋体"/>
                <w:color w:val="000000"/>
                <w:highlight w:val="none"/>
              </w:rPr>
              <w:outlineLvl w:val="9"/>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bCs/>
                <w:color w:val="000000"/>
                <w:highlight w:val="none"/>
              </w:rPr>
              <w:outlineLvl w:val="9"/>
            </w:pPr>
            <w:r>
              <w:rPr>
                <w:rFonts w:hint="eastAsia" w:ascii="宋体" w:hAnsi="宋体" w:cs="宋体"/>
                <w:bCs/>
                <w:color w:val="000000"/>
                <w:highlight w:val="none"/>
              </w:rPr>
              <w:t xml:space="preserve">8</w:t>
            </w:r>
            <w:r/>
          </w:p>
        </w:tc>
        <w:tc>
          <w:tcPr>
            <w:tcW w:w="6104" w:type="dxa"/>
            <w:vAlign w:val="center"/>
            <w:textDirection w:val="lrTb"/>
            <w:noWrap w:val="false"/>
          </w:tcPr>
          <w:p>
            <w:pPr>
              <w:pStyle w:val="695"/>
              <w:ind w:firstLine="0"/>
              <w:jc w:val="both"/>
              <w:spacing w:before="0" w:after="0" w:line="360" w:lineRule="auto"/>
              <w:shd w:val="clear" w:color="auto"/>
              <w:rPr>
                <w:rFonts w:hint="eastAsia" w:ascii="宋体" w:hAnsi="宋体" w:cs="宋体"/>
                <w:color w:val="000000"/>
                <w:highlight w:val="none"/>
                <w:lang w:eastAsia="zh-CN"/>
              </w:rPr>
              <w:outlineLvl w:val="9"/>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color w:val="000000"/>
                <w:highlight w:val="none"/>
                <w:lang w:eastAsia="zh-CN"/>
              </w:rPr>
              <w:t xml:space="preserve">：</w:t>
            </w:r>
            <w:r/>
          </w:p>
          <w:p>
            <w:pPr>
              <w:pStyle w:val="695"/>
              <w:ind w:firstLine="0"/>
              <w:jc w:val="both"/>
              <w:spacing w:before="0" w:after="0" w:line="360" w:lineRule="auto"/>
              <w:shd w:val="clear" w:color="auto"/>
              <w:rPr>
                <w:rFonts w:hint="default" w:ascii="宋体" w:hAnsi="宋体" w:eastAsia="宋体" w:cs="宋体"/>
                <w:color w:val="auto"/>
                <w:spacing w:val="-1"/>
                <w:sz w:val="24"/>
                <w:szCs w:val="24"/>
                <w:highlight w:val="none"/>
                <w:lang w:val="en-US" w:eastAsia="zh-CN"/>
              </w:rPr>
              <w:outlineLvl w:val="9"/>
            </w:pPr>
            <w:r>
              <w:rPr>
                <w:rFonts w:hint="eastAsia" w:ascii="宋体" w:hAnsi="宋体" w:cs="宋体"/>
                <w:color w:val="000000"/>
                <w:highlight w:val="none"/>
                <w:lang w:val="en-US" w:eastAsia="zh-CN"/>
              </w:rPr>
              <w:t xml:space="preserve">①投标供应商符合国家食品卫生许可相关管理规定，具有行政主管部门颁发的有效的食品经营许可证（原件扫描件上传）；</w:t>
            </w:r>
            <w:r/>
          </w:p>
          <w:p>
            <w:pPr>
              <w:pStyle w:val="695"/>
              <w:ind w:firstLine="0"/>
              <w:jc w:val="both"/>
              <w:spacing w:before="0" w:after="0" w:line="360" w:lineRule="auto"/>
              <w:shd w:val="clear" w:color="auto"/>
              <w:rPr>
                <w:rFonts w:hint="default" w:ascii="宋体" w:hAnsi="宋体" w:cs="宋体"/>
                <w:color w:val="000000"/>
                <w:highlight w:val="none"/>
                <w:lang w:val="en-US" w:eastAsia="zh-CN"/>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被授权委托人和项目负责人须为投标供应商在职员工，</w:t>
            </w:r>
            <w:r>
              <w:rPr>
                <w:rFonts w:hint="eastAsia" w:ascii="宋体" w:hAnsi="宋体" w:eastAsia="宋体" w:cs="宋体"/>
                <w:caps w:val="0"/>
                <w:color w:val="auto"/>
                <w:spacing w:val="0"/>
                <w:sz w:val="24"/>
                <w:szCs w:val="24"/>
                <w:highlight w:val="none"/>
                <w:u w:val="none"/>
              </w:rPr>
              <w:t xml:space="preserve">需提供与投标供应商签订的劳动合同和由法定的社保机构出具的</w:t>
            </w:r>
            <w:r>
              <w:rPr>
                <w:rFonts w:hint="eastAsia" w:ascii="宋体" w:hAnsi="宋体" w:eastAsia="宋体" w:cs="宋体"/>
                <w:caps w:val="0"/>
                <w:color w:val="auto"/>
                <w:spacing w:val="0"/>
                <w:sz w:val="24"/>
                <w:szCs w:val="24"/>
                <w:highlight w:val="none"/>
                <w:u w:val="none"/>
                <w:lang w:val="en-US" w:eastAsia="zh-CN"/>
              </w:rPr>
              <w:t xml:space="preserve">投标供应商为其缴纳的近一年内任意一个月份（不含投标截止日当月）的社保缴费证明</w:t>
            </w:r>
            <w:r>
              <w:rPr>
                <w:rFonts w:hint="eastAsia" w:ascii="宋体" w:hAnsi="宋体" w:cs="宋体"/>
                <w:caps w:val="0"/>
                <w:color w:val="auto"/>
                <w:spacing w:val="0"/>
                <w:sz w:val="24"/>
                <w:szCs w:val="24"/>
                <w:highlight w:val="none"/>
                <w:u w:val="none"/>
                <w:lang w:val="en-US" w:eastAsia="zh-CN"/>
              </w:rPr>
              <w:t xml:space="preserve">[</w:t>
            </w:r>
            <w:r>
              <w:rPr>
                <w:rFonts w:hint="eastAsia" w:ascii="宋体" w:hAnsi="宋体" w:eastAsia="宋体" w:cs="宋体"/>
                <w:caps w:val="0"/>
                <w:color w:val="auto"/>
                <w:spacing w:val="0"/>
                <w:sz w:val="24"/>
                <w:szCs w:val="24"/>
                <w:highlight w:val="none"/>
                <w:u w:val="none"/>
                <w:lang w:val="en-US" w:eastAsia="zh-CN"/>
              </w:rPr>
              <w:t xml:space="preserve">社保缴费证明必须带有社保部门章或含有县（区）级及以上社保部门电子签章或带二维码验证；法定代表人亲自参与投标或法定代表人为项目负责人的则不需提供法定代表人的劳动合同及社保证明；新成立单位社保缴费期限不足的无需提供社保证明，投标供应商如是自然人情形的，则不需提供劳动合同</w:t>
            </w:r>
            <w:r>
              <w:rPr>
                <w:rFonts w:hint="eastAsia" w:ascii="宋体" w:hAnsi="宋体" w:cs="宋体"/>
                <w:caps w:val="0"/>
                <w:color w:val="auto"/>
                <w:spacing w:val="0"/>
                <w:sz w:val="24"/>
                <w:szCs w:val="24"/>
                <w:highlight w:val="none"/>
                <w:u w:val="none"/>
                <w:lang w:val="en-US" w:eastAsia="zh-CN"/>
              </w:rPr>
              <w:t xml:space="preserve">]（</w:t>
            </w:r>
            <w:r>
              <w:rPr>
                <w:rFonts w:hint="eastAsia" w:ascii="宋体" w:hAnsi="宋体" w:eastAsia="宋体" w:cs="宋体"/>
                <w:sz w:val="24"/>
                <w:szCs w:val="24"/>
                <w:highlight w:val="none"/>
                <w:lang w:val="en-US" w:eastAsia="zh-CN"/>
              </w:rPr>
              <w:t xml:space="preserve">扫描件</w:t>
            </w:r>
            <w:r>
              <w:rPr>
                <w:rFonts w:hint="eastAsia" w:ascii="宋体" w:hAnsi="宋体" w:cs="宋体"/>
                <w:sz w:val="24"/>
                <w:szCs w:val="24"/>
                <w:highlight w:val="none"/>
                <w:lang w:val="en-US" w:eastAsia="zh-CN"/>
              </w:rPr>
              <w:t xml:space="preserve">加盖投标供应商公章</w:t>
            </w:r>
            <w:r>
              <w:rPr>
                <w:rFonts w:hint="eastAsia" w:ascii="宋体" w:hAnsi="宋体" w:eastAsia="宋体" w:cs="宋体"/>
                <w:sz w:val="24"/>
                <w:szCs w:val="24"/>
                <w:highlight w:val="none"/>
                <w:lang w:val="en-US" w:eastAsia="zh-CN"/>
              </w:rPr>
              <w:t xml:space="preserve">上传</w:t>
            </w:r>
            <w:r>
              <w:rPr>
                <w:rFonts w:hint="eastAsia" w:ascii="宋体" w:hAnsi="宋体" w:cs="宋体"/>
                <w:caps w:val="0"/>
                <w:color w:val="auto"/>
                <w:spacing w:val="0"/>
                <w:sz w:val="24"/>
                <w:szCs w:val="24"/>
                <w:highlight w:val="none"/>
                <w:u w:val="none"/>
                <w:lang w:val="en-US" w:eastAsia="zh-CN"/>
              </w:rPr>
              <w:t xml:space="preserve">）</w:t>
            </w:r>
            <w:r>
              <w:rPr>
                <w:rFonts w:hint="eastAsia" w:ascii="宋体" w:hAnsi="宋体" w:eastAsia="宋体" w:cs="宋体"/>
                <w:caps w:val="0"/>
                <w:color w:val="000000"/>
                <w:spacing w:val="0"/>
                <w:sz w:val="24"/>
                <w:szCs w:val="24"/>
                <w:highlight w:val="none"/>
                <w:u w:val="none"/>
                <w:lang w:val="en-US" w:eastAsia="zh-CN"/>
              </w:rPr>
              <w:t xml:space="preserve">。</w:t>
            </w:r>
            <w:r/>
          </w:p>
        </w:tc>
        <w:tc>
          <w:tcPr>
            <w:tcW w:w="2449" w:type="dxa"/>
            <w:vAlign w:val="center"/>
            <w:textDirection w:val="lrTb"/>
            <w:noWrap w:val="false"/>
          </w:tcPr>
          <w:p>
            <w:pPr>
              <w:pStyle w:val="695"/>
              <w:ind w:firstLine="0"/>
              <w:spacing w:before="0" w:after="0" w:line="360" w:lineRule="auto"/>
              <w:shd w:val="clear" w:color="auto"/>
              <w:rPr>
                <w:rFonts w:hint="eastAsia" w:ascii="宋体" w:hAnsi="宋体" w:cs="宋体"/>
                <w:bCs/>
                <w:color w:val="000000"/>
                <w:highlight w:val="none"/>
              </w:rPr>
              <w:outlineLvl w:val="9"/>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695"/>
              <w:ind w:firstLine="0"/>
              <w:jc w:val="center"/>
              <w:spacing w:before="0" w:after="0" w:line="360" w:lineRule="auto"/>
              <w:shd w:val="clear" w:color="auto"/>
              <w:rPr>
                <w:rFonts w:hint="eastAsia" w:ascii="宋体" w:hAnsi="宋体" w:cs="宋体"/>
                <w:bCs/>
                <w:color w:val="000000"/>
                <w:highlight w:val="none"/>
              </w:rPr>
              <w:outlineLvl w:val="9"/>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695"/>
              <w:ind w:firstLine="0"/>
              <w:spacing w:before="0" w:after="0" w:line="360" w:lineRule="auto"/>
              <w:shd w:val="clear" w:color="auto"/>
              <w:rPr>
                <w:rFonts w:hint="eastAsia" w:ascii="宋体" w:hAnsi="宋体" w:cs="宋体"/>
                <w:color w:val="000000"/>
                <w:highlight w:val="none"/>
              </w:rPr>
              <w:outlineLvl w:val="9"/>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说明：</w:t>
      </w:r>
      <w:r/>
    </w:p>
    <w:p>
      <w:pPr>
        <w:numPr>
          <w:ilvl w:val="0"/>
          <w:numId w:val="0"/>
        </w:num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eastAsia="宋体" w:cs="Times New Roman"/>
          <w:color w:val="000000"/>
          <w:sz w:val="24"/>
          <w:szCs w:val="24"/>
          <w:highlight w:val="none"/>
          <w:lang w:val="en-US" w:eastAsia="zh-CN" w:bidi="ar-SA"/>
        </w:rPr>
        <w:t xml:space="preserve">（1）</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rPr>
        <w:t xml:space="preserve">格式的，必须按</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rPr>
        <w:t xml:space="preserve">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按照《</w:t>
      </w:r>
      <w:r>
        <w:rPr>
          <w:rFonts w:hint="eastAsia" w:ascii="宋体" w:hAnsi="宋体"/>
          <w:color w:val="000000"/>
          <w:sz w:val="24"/>
          <w:szCs w:val="24"/>
          <w:highlight w:val="none"/>
          <w:lang w:val="en-US" w:eastAsia="zh-CN"/>
        </w:rPr>
        <w:t xml:space="preserve">中华人民共和国</w:t>
      </w:r>
      <w:r>
        <w:rPr>
          <w:rFonts w:hint="eastAsia" w:ascii="宋体" w:hAnsi="宋体"/>
          <w:color w:val="000000"/>
          <w:sz w:val="24"/>
          <w:szCs w:val="24"/>
          <w:highlight w:val="none"/>
        </w:rPr>
        <w:t xml:space="preserve">政府采购法实施条例</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shd w:val="clear" w:color="auto"/>
        <w:rPr>
          <w:rFonts w:hint="eastAsia" w:ascii="宋体" w:hAnsi="宋体"/>
          <w:color w:val="000000"/>
          <w:sz w:val="24"/>
          <w:szCs w:val="24"/>
          <w:highlight w:val="none"/>
        </w:rPr>
        <w:outlineLvl w:val="9"/>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0"/>
        </w:num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eastAsia="宋体" w:cs="Times New Roman"/>
          <w:color w:val="000000"/>
          <w:sz w:val="24"/>
          <w:szCs w:val="24"/>
          <w:highlight w:val="none"/>
          <w:lang w:val="en-US" w:eastAsia="zh-CN" w:bidi="ar-SA"/>
        </w:rPr>
        <w:t xml:space="preserve">（4）</w:t>
      </w: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shd w:val="clear" w:color="auto"/>
        <w:rPr>
          <w:rFonts w:hint="eastAsia"/>
          <w:b/>
          <w:color w:val="000000"/>
          <w:sz w:val="28"/>
          <w:szCs w:val="28"/>
          <w:highlight w:val="none"/>
        </w:rPr>
        <w:outlineLvl w:val="9"/>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p>
      <w:pPr>
        <w:shd w:val="clear" w:color="auto"/>
        <w:rPr>
          <w:b/>
          <w:color w:val="000000"/>
          <w:sz w:val="28"/>
          <w:szCs w:val="28"/>
          <w:highlight w:val="none"/>
        </w:rPr>
        <w:outlineLvl w:val="9"/>
      </w:pPr>
      <w:r>
        <w:rPr>
          <w:rFonts w:hint="eastAsia"/>
          <w:b/>
          <w:color w:val="000000"/>
          <w:sz w:val="28"/>
          <w:szCs w:val="28"/>
          <w:highlight w:val="none"/>
        </w:rPr>
        <w:t xml:space="preserve">（一）符合性证明文件</w:t>
      </w:r>
      <w:r/>
    </w:p>
    <w:tbl>
      <w:tblPr>
        <w:tblStyle w:val="6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95"/>
              <w:ind w:firstLine="0"/>
              <w:jc w:val="center"/>
              <w:spacing w:before="0" w:after="0" w:line="240" w:lineRule="auto"/>
              <w:shd w:val="clear" w:color="auto"/>
              <w:rPr>
                <w:rFonts w:hint="eastAsia" w:cs="Arial"/>
                <w:b/>
                <w:color w:val="000000"/>
                <w:highlight w:val="none"/>
              </w:rPr>
              <w:outlineLvl w:val="9"/>
            </w:pPr>
            <w:r>
              <w:rPr>
                <w:rFonts w:hint="eastAsia" w:cs="Arial"/>
                <w:b/>
                <w:color w:val="000000"/>
                <w:highlight w:val="none"/>
              </w:rPr>
              <w:t xml:space="preserve">序号</w:t>
            </w:r>
            <w:r/>
          </w:p>
        </w:tc>
        <w:tc>
          <w:tcPr>
            <w:tcW w:w="6095" w:type="dxa"/>
            <w:vAlign w:val="center"/>
            <w:textDirection w:val="lrTb"/>
            <w:noWrap w:val="false"/>
          </w:tcPr>
          <w:p>
            <w:pPr>
              <w:pStyle w:val="695"/>
              <w:ind w:firstLine="0"/>
              <w:jc w:val="center"/>
              <w:spacing w:before="0" w:after="0" w:line="240" w:lineRule="auto"/>
              <w:shd w:val="clear" w:color="auto"/>
              <w:rPr>
                <w:rFonts w:hint="eastAsia" w:cs="Arial"/>
                <w:b/>
                <w:color w:val="000000"/>
                <w:highlight w:val="none"/>
              </w:rPr>
              <w:outlineLvl w:val="9"/>
            </w:pPr>
            <w:r>
              <w:rPr>
                <w:rFonts w:hint="eastAsia" w:ascii="宋体" w:hAnsi="宋体" w:cs="宋体"/>
                <w:b/>
                <w:color w:val="000000"/>
                <w:highlight w:val="none"/>
              </w:rPr>
              <w:t xml:space="preserve">评审项目及评审要求</w:t>
            </w:r>
            <w:r/>
          </w:p>
        </w:tc>
        <w:tc>
          <w:tcPr>
            <w:tcW w:w="1979" w:type="dxa"/>
            <w:vAlign w:val="center"/>
            <w:textDirection w:val="lrTb"/>
            <w:noWrap w:val="false"/>
          </w:tcPr>
          <w:p>
            <w:pPr>
              <w:pStyle w:val="695"/>
              <w:ind w:firstLine="0"/>
              <w:jc w:val="center"/>
              <w:spacing w:before="0" w:after="0" w:line="240" w:lineRule="auto"/>
              <w:shd w:val="clear" w:color="auto"/>
              <w:rPr>
                <w:rFonts w:hint="eastAsia" w:cs="Arial"/>
                <w:b/>
                <w:color w:val="000000"/>
                <w:highlight w:val="none"/>
              </w:rPr>
              <w:outlineLvl w:val="9"/>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val="false"/>
          </w:tcPr>
          <w:p>
            <w:pPr>
              <w:pStyle w:val="695"/>
              <w:ind w:firstLine="0"/>
              <w:jc w:val="center"/>
              <w:spacing w:before="0" w:after="0" w:line="360" w:lineRule="auto"/>
              <w:shd w:val="clear" w:color="auto"/>
              <w:rPr>
                <w:rFonts w:hint="eastAsia" w:ascii="宋体" w:hAnsi="宋体" w:cs="Arial"/>
                <w:color w:val="000000"/>
                <w:highlight w:val="none"/>
              </w:rPr>
              <w:outlineLvl w:val="9"/>
            </w:pPr>
            <w:r>
              <w:rPr>
                <w:rFonts w:hint="eastAsia" w:ascii="宋体" w:hAnsi="宋体" w:cs="Arial"/>
                <w:color w:val="000000"/>
                <w:highlight w:val="none"/>
              </w:rPr>
              <w:t xml:space="preserve">1</w:t>
            </w:r>
            <w:r/>
          </w:p>
        </w:tc>
        <w:tc>
          <w:tcPr>
            <w:tcW w:w="6095" w:type="dxa"/>
            <w:vAlign w:val="center"/>
            <w:textDirection w:val="lrTb"/>
            <w:noWrap w:val="false"/>
          </w:tcPr>
          <w:p>
            <w:pPr>
              <w:pStyle w:val="695"/>
              <w:ind w:firstLine="0"/>
              <w:jc w:val="both"/>
              <w:spacing w:before="0" w:after="0" w:line="360" w:lineRule="auto"/>
              <w:shd w:val="clear" w:color="auto"/>
              <w:rPr>
                <w:rFonts w:hint="eastAsia" w:ascii="宋体" w:hAnsi="宋体" w:cs="Arial"/>
                <w:color w:val="000000"/>
                <w:highlight w:val="none"/>
              </w:rPr>
              <w:outlineLvl w:val="9"/>
            </w:pPr>
            <w:r>
              <w:rPr>
                <w:rFonts w:hint="eastAsia" w:ascii="宋体" w:hAnsi="宋体" w:cs="Arial"/>
                <w:color w:val="000000"/>
                <w:highlight w:val="none"/>
              </w:rPr>
              <w:t xml:space="preserve">投标函（</w:t>
            </w:r>
            <w:r>
              <w:rPr>
                <w:rFonts w:hint="eastAsia" w:ascii="宋体" w:hAnsi="宋体" w:cs="Arial"/>
                <w:color w:val="000000"/>
                <w:highlight w:val="none"/>
                <w:lang w:val="en-US" w:eastAsia="zh-CN"/>
              </w:rPr>
              <w:t xml:space="preserve">提供</w:t>
            </w:r>
            <w:r>
              <w:rPr>
                <w:rFonts w:hint="eastAsia" w:ascii="宋体" w:hAnsi="宋体" w:cs="Arial"/>
                <w:color w:val="000000"/>
                <w:highlight w:val="none"/>
              </w:rPr>
              <w:t xml:space="preserve">格式）</w:t>
            </w:r>
            <w:r/>
          </w:p>
        </w:tc>
        <w:tc>
          <w:tcPr>
            <w:tcW w:w="1979" w:type="dxa"/>
            <w:vAlign w:val="center"/>
            <w:vMerge w:val="restart"/>
            <w:textDirection w:val="lrTb"/>
            <w:noWrap w:val="false"/>
          </w:tcPr>
          <w:p>
            <w:pPr>
              <w:pStyle w:val="695"/>
              <w:ind w:firstLine="0"/>
              <w:jc w:val="center"/>
              <w:spacing w:before="0" w:after="0" w:line="360" w:lineRule="auto"/>
              <w:shd w:val="clear" w:color="auto"/>
              <w:rPr>
                <w:rFonts w:hint="eastAsia" w:cs="Arial"/>
                <w:color w:val="000000"/>
                <w:highlight w:val="none"/>
              </w:rPr>
              <w:outlineLvl w:val="9"/>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val="false"/>
          </w:tcPr>
          <w:p>
            <w:pPr>
              <w:pStyle w:val="695"/>
              <w:ind w:firstLine="0"/>
              <w:jc w:val="center"/>
              <w:spacing w:before="0" w:after="0" w:line="360" w:lineRule="auto"/>
              <w:shd w:val="clear" w:color="auto"/>
              <w:rPr>
                <w:rFonts w:hint="eastAsia" w:ascii="宋体" w:hAnsi="宋体" w:cs="Arial"/>
                <w:color w:val="000000"/>
                <w:highlight w:val="none"/>
              </w:rPr>
              <w:outlineLvl w:val="9"/>
            </w:pPr>
            <w:r>
              <w:rPr>
                <w:rFonts w:hint="eastAsia" w:ascii="宋体" w:hAnsi="宋体" w:cs="Arial"/>
                <w:color w:val="000000"/>
                <w:highlight w:val="none"/>
              </w:rPr>
              <w:t xml:space="preserve">2</w:t>
            </w:r>
            <w:r/>
          </w:p>
        </w:tc>
        <w:tc>
          <w:tcPr>
            <w:tcW w:w="6095" w:type="dxa"/>
            <w:vAlign w:val="center"/>
            <w:textDirection w:val="lrTb"/>
            <w:noWrap w:val="false"/>
          </w:tcPr>
          <w:p>
            <w:pPr>
              <w:pStyle w:val="695"/>
              <w:ind w:firstLine="0"/>
              <w:jc w:val="both"/>
              <w:spacing w:before="0" w:after="0" w:line="360" w:lineRule="auto"/>
              <w:shd w:val="clear" w:color="auto"/>
              <w:rPr>
                <w:rFonts w:hint="eastAsia" w:ascii="宋体" w:hAnsi="宋体" w:cs="Arial"/>
                <w:color w:val="000000"/>
                <w:highlight w:val="none"/>
              </w:rPr>
              <w:outlineLvl w:val="9"/>
            </w:pPr>
            <w:r>
              <w:rPr>
                <w:rFonts w:hint="eastAsia" w:ascii="宋体" w:hAnsi="宋体" w:cs="Arial"/>
                <w:color w:val="000000"/>
                <w:highlight w:val="none"/>
              </w:rPr>
              <w:t xml:space="preserve">承诺书（</w:t>
            </w:r>
            <w:r>
              <w:rPr>
                <w:rFonts w:hint="eastAsia" w:ascii="宋体" w:hAnsi="宋体" w:cs="Arial"/>
                <w:color w:val="000000"/>
                <w:highlight w:val="none"/>
                <w:lang w:val="en-US" w:eastAsia="zh-CN"/>
              </w:rPr>
              <w:t xml:space="preserve">提供</w:t>
            </w:r>
            <w:r>
              <w:rPr>
                <w:rFonts w:hint="eastAsia" w:ascii="宋体" w:hAnsi="宋体" w:cs="Arial"/>
                <w:color w:val="000000"/>
                <w:highlight w:val="none"/>
              </w:rPr>
              <w:t xml:space="preserve">格式）</w:t>
            </w:r>
            <w:r/>
          </w:p>
        </w:tc>
        <w:tc>
          <w:tcPr>
            <w:tcW w:w="1979" w:type="dxa"/>
            <w:vAlign w:val="center"/>
            <w:vMerge w:val="continue"/>
            <w:textDirection w:val="lrTb"/>
            <w:noWrap w:val="false"/>
          </w:tcPr>
          <w:p>
            <w:pPr>
              <w:pStyle w:val="695"/>
              <w:ind w:firstLine="0"/>
              <w:jc w:val="center"/>
              <w:spacing w:before="0" w:after="0" w:line="360" w:lineRule="auto"/>
              <w:shd w:val="clear" w:color="auto"/>
              <w:rPr>
                <w:rFonts w:hint="eastAsia" w:cs="Arial"/>
                <w:color w:val="000000"/>
                <w:highlight w:val="none"/>
              </w:rPr>
              <w:outlineLvl w:val="9"/>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695"/>
              <w:ind w:firstLine="0"/>
              <w:jc w:val="center"/>
              <w:spacing w:before="0" w:after="0" w:line="360" w:lineRule="auto"/>
              <w:shd w:val="clear" w:color="auto"/>
              <w:rPr>
                <w:rFonts w:hint="eastAsia" w:ascii="宋体" w:hAnsi="宋体"/>
                <w:color w:val="000000"/>
                <w:highlight w:val="none"/>
              </w:rPr>
              <w:outlineLvl w:val="9"/>
            </w:pPr>
            <w:r>
              <w:rPr>
                <w:rFonts w:hint="eastAsia" w:ascii="宋体" w:hAnsi="宋体"/>
                <w:color w:val="000000"/>
                <w:highlight w:val="none"/>
              </w:rPr>
              <w:t xml:space="preserve">3</w:t>
            </w:r>
            <w:r/>
          </w:p>
        </w:tc>
        <w:tc>
          <w:tcPr>
            <w:tcW w:w="6095" w:type="dxa"/>
            <w:vAlign w:val="center"/>
            <w:textDirection w:val="lrTb"/>
            <w:noWrap w:val="false"/>
          </w:tcPr>
          <w:p>
            <w:pPr>
              <w:pStyle w:val="695"/>
              <w:ind w:firstLine="0"/>
              <w:jc w:val="both"/>
              <w:spacing w:before="0" w:after="0" w:line="360" w:lineRule="auto"/>
              <w:shd w:val="clear" w:color="auto"/>
              <w:rPr>
                <w:rFonts w:hint="eastAsia" w:ascii="宋体" w:hAnsi="宋体" w:cs="Arial"/>
                <w:color w:val="000000"/>
                <w:highlight w:val="none"/>
              </w:rPr>
              <w:outlineLvl w:val="9"/>
            </w:pPr>
            <w:r>
              <w:rPr>
                <w:rFonts w:hint="eastAsia" w:ascii="宋体" w:hAnsi="宋体"/>
                <w:color w:val="000000"/>
                <w:highlight w:val="none"/>
              </w:rPr>
              <w:t xml:space="preserve">开标一览表（“苏采云”系统中</w:t>
            </w:r>
            <w:r>
              <w:rPr>
                <w:rFonts w:hint="eastAsia" w:ascii="宋体" w:hAnsi="宋体" w:cs="Arial"/>
                <w:color w:val="000000"/>
                <w:highlight w:val="none"/>
                <w:lang w:val="en-US" w:eastAsia="zh-CN"/>
              </w:rPr>
              <w:t xml:space="preserve">提供</w:t>
            </w:r>
            <w:r>
              <w:rPr>
                <w:rFonts w:hint="eastAsia" w:ascii="宋体" w:hAnsi="宋体"/>
                <w:color w:val="000000"/>
                <w:highlight w:val="none"/>
              </w:rPr>
              <w:t xml:space="preserve">格式）</w:t>
            </w:r>
            <w:r/>
          </w:p>
        </w:tc>
        <w:tc>
          <w:tcPr>
            <w:tcW w:w="1979" w:type="dxa"/>
            <w:vAlign w:val="center"/>
            <w:vMerge w:val="restart"/>
            <w:textDirection w:val="lrTb"/>
            <w:noWrap w:val="false"/>
          </w:tcPr>
          <w:p>
            <w:pPr>
              <w:pStyle w:val="695"/>
              <w:ind w:firstLine="0"/>
              <w:jc w:val="center"/>
              <w:spacing w:before="0" w:after="0" w:line="360" w:lineRule="auto"/>
              <w:shd w:val="clear" w:color="auto"/>
              <w:rPr>
                <w:rFonts w:hint="eastAsia" w:cs="Arial"/>
                <w:color w:val="000000"/>
                <w:highlight w:val="none"/>
              </w:rPr>
              <w:outlineLvl w:val="9"/>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val="false"/>
          </w:tcPr>
          <w:p>
            <w:pPr>
              <w:pStyle w:val="695"/>
              <w:ind w:firstLine="0"/>
              <w:jc w:val="center"/>
              <w:spacing w:before="0" w:after="0" w:line="360" w:lineRule="auto"/>
              <w:shd w:val="clear" w:color="auto"/>
              <w:rPr>
                <w:rFonts w:hint="eastAsia" w:ascii="宋体" w:hAnsi="宋体"/>
                <w:color w:val="000000"/>
                <w:highlight w:val="none"/>
              </w:rPr>
              <w:outlineLvl w:val="9"/>
            </w:pPr>
            <w:r>
              <w:rPr>
                <w:rFonts w:hint="eastAsia" w:ascii="宋体" w:hAnsi="宋体"/>
                <w:color w:val="000000"/>
                <w:highlight w:val="none"/>
              </w:rPr>
              <w:t xml:space="preserve">4</w:t>
            </w:r>
            <w:r/>
          </w:p>
        </w:tc>
        <w:tc>
          <w:tcPr>
            <w:tcW w:w="6095" w:type="dxa"/>
            <w:vAlign w:val="center"/>
            <w:textDirection w:val="lrTb"/>
            <w:noWrap w:val="false"/>
          </w:tcPr>
          <w:p>
            <w:pPr>
              <w:pStyle w:val="695"/>
              <w:ind w:firstLine="0"/>
              <w:jc w:val="both"/>
              <w:spacing w:before="0" w:after="0" w:line="360" w:lineRule="auto"/>
              <w:shd w:val="clear" w:color="auto"/>
              <w:rPr>
                <w:rFonts w:hint="eastAsia" w:ascii="宋体" w:hAnsi="宋体" w:cs="Arial"/>
                <w:color w:val="000000"/>
                <w:highlight w:val="none"/>
              </w:rPr>
              <w:outlineLvl w:val="9"/>
            </w:pPr>
            <w:r>
              <w:rPr>
                <w:rFonts w:hint="eastAsia" w:ascii="宋体" w:hAnsi="宋体"/>
                <w:color w:val="000000"/>
                <w:highlight w:val="none"/>
              </w:rPr>
              <w:t xml:space="preserve">分项报价表（</w:t>
            </w:r>
            <w:r>
              <w:rPr>
                <w:rFonts w:hint="eastAsia" w:ascii="宋体" w:hAnsi="宋体" w:cs="Arial"/>
                <w:color w:val="000000"/>
                <w:highlight w:val="none"/>
                <w:lang w:val="en-US" w:eastAsia="zh-CN"/>
              </w:rPr>
              <w:t xml:space="preserve">提供</w:t>
            </w:r>
            <w:r>
              <w:rPr>
                <w:rFonts w:hint="eastAsia" w:ascii="宋体" w:hAnsi="宋体"/>
                <w:color w:val="000000"/>
                <w:highlight w:val="none"/>
              </w:rPr>
              <w:t xml:space="preserve">格式）</w:t>
            </w:r>
            <w:r/>
          </w:p>
        </w:tc>
        <w:tc>
          <w:tcPr>
            <w:tcW w:w="1979" w:type="dxa"/>
            <w:vAlign w:val="center"/>
            <w:vMerge w:val="continue"/>
            <w:textDirection w:val="lrTb"/>
            <w:noWrap w:val="false"/>
          </w:tcPr>
          <w:p>
            <w:pPr>
              <w:pStyle w:val="695"/>
              <w:ind w:firstLine="0"/>
              <w:jc w:val="center"/>
              <w:spacing w:before="0" w:after="0" w:line="360" w:lineRule="auto"/>
              <w:shd w:val="clear" w:color="auto"/>
              <w:rPr>
                <w:rFonts w:hint="eastAsia" w:cs="Arial"/>
                <w:color w:val="000000"/>
                <w:highlight w:val="none"/>
              </w:rPr>
              <w:outlineLvl w:val="9"/>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695"/>
              <w:ind w:firstLine="0"/>
              <w:jc w:val="center"/>
              <w:spacing w:before="0" w:after="0" w:line="360" w:lineRule="auto"/>
              <w:shd w:val="clear" w:color="auto"/>
              <w:rPr>
                <w:rFonts w:hint="eastAsia" w:ascii="宋体" w:hAnsi="宋体"/>
                <w:color w:val="000000"/>
                <w:highlight w:val="none"/>
              </w:rPr>
              <w:outlineLvl w:val="9"/>
            </w:pPr>
            <w:r>
              <w:rPr>
                <w:rFonts w:hint="eastAsia" w:ascii="宋体" w:hAnsi="宋体"/>
                <w:color w:val="000000"/>
                <w:highlight w:val="none"/>
              </w:rPr>
              <w:t xml:space="preserve">5</w:t>
            </w:r>
            <w:r/>
          </w:p>
        </w:tc>
        <w:tc>
          <w:tcPr>
            <w:tcW w:w="6095" w:type="dxa"/>
            <w:vAlign w:val="center"/>
            <w:textDirection w:val="lrTb"/>
            <w:noWrap w:val="false"/>
          </w:tcPr>
          <w:p>
            <w:pPr>
              <w:pStyle w:val="695"/>
              <w:ind w:firstLine="0"/>
              <w:jc w:val="both"/>
              <w:spacing w:before="0" w:after="0" w:line="360" w:lineRule="auto"/>
              <w:shd w:val="clear" w:color="auto"/>
              <w:rPr>
                <w:rFonts w:ascii="宋体" w:hAnsi="宋体" w:cs="Arial"/>
                <w:color w:val="000000"/>
                <w:highlight w:val="none"/>
              </w:rPr>
              <w:outlineLvl w:val="9"/>
            </w:pPr>
            <w:r>
              <w:rPr>
                <w:rFonts w:hint="eastAsia" w:ascii="宋体" w:hAnsi="宋体"/>
                <w:color w:val="000000"/>
                <w:highlight w:val="none"/>
              </w:rPr>
              <w:t xml:space="preserve">投标偏离表（</w:t>
            </w:r>
            <w:r>
              <w:rPr>
                <w:rFonts w:hint="eastAsia" w:ascii="宋体" w:hAnsi="宋体" w:cs="Arial"/>
                <w:color w:val="000000"/>
                <w:highlight w:val="none"/>
                <w:lang w:val="en-US" w:eastAsia="zh-CN"/>
              </w:rPr>
              <w:t xml:space="preserve">提供</w:t>
            </w:r>
            <w:r>
              <w:rPr>
                <w:rFonts w:hint="eastAsia" w:ascii="宋体" w:hAnsi="宋体"/>
                <w:color w:val="000000"/>
                <w:highlight w:val="none"/>
              </w:rPr>
              <w:t xml:space="preserve">格式）</w:t>
            </w:r>
            <w:r/>
          </w:p>
        </w:tc>
        <w:tc>
          <w:tcPr>
            <w:tcW w:w="1979" w:type="dxa"/>
            <w:vAlign w:val="center"/>
            <w:vMerge w:val="restart"/>
            <w:textDirection w:val="lrTb"/>
            <w:noWrap w:val="false"/>
          </w:tcPr>
          <w:p>
            <w:pPr>
              <w:pStyle w:val="695"/>
              <w:ind w:firstLine="0"/>
              <w:jc w:val="center"/>
              <w:spacing w:before="0" w:after="0" w:line="360" w:lineRule="auto"/>
              <w:shd w:val="clear" w:color="auto"/>
              <w:rPr>
                <w:rFonts w:hint="eastAsia" w:cs="Arial"/>
                <w:color w:val="000000"/>
                <w:highlight w:val="none"/>
              </w:rPr>
              <w:outlineLvl w:val="9"/>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val="false"/>
          </w:tcPr>
          <w:p>
            <w:pPr>
              <w:pStyle w:val="695"/>
              <w:ind w:firstLine="0"/>
              <w:jc w:val="center"/>
              <w:spacing w:before="0" w:after="0" w:line="360" w:lineRule="auto"/>
              <w:shd w:val="clear" w:color="auto"/>
              <w:rPr>
                <w:rFonts w:hint="eastAsia" w:ascii="宋体" w:hAnsi="宋体" w:eastAsia="宋体"/>
                <w:color w:val="000000"/>
                <w:highlight w:val="none"/>
                <w:lang w:eastAsia="zh-CN"/>
              </w:rPr>
              <w:outlineLvl w:val="9"/>
            </w:pPr>
            <w:r>
              <w:rPr>
                <w:rFonts w:hint="eastAsia" w:ascii="宋体" w:hAnsi="宋体"/>
                <w:color w:val="000000"/>
                <w:highlight w:val="none"/>
                <w:lang w:val="en-US" w:eastAsia="zh-CN"/>
              </w:rPr>
              <w:t xml:space="preserve">6</w:t>
            </w:r>
            <w:r/>
          </w:p>
        </w:tc>
        <w:tc>
          <w:tcPr>
            <w:tcW w:w="6095" w:type="dxa"/>
            <w:vAlign w:val="center"/>
            <w:textDirection w:val="lrTb"/>
            <w:noWrap w:val="false"/>
          </w:tcPr>
          <w:p>
            <w:pPr>
              <w:pStyle w:val="695"/>
              <w:ind w:firstLine="0"/>
              <w:jc w:val="both"/>
              <w:spacing w:before="0" w:after="0" w:line="360" w:lineRule="auto"/>
              <w:shd w:val="clear" w:color="auto"/>
              <w:rPr>
                <w:rFonts w:hint="eastAsia" w:ascii="宋体" w:hAnsi="宋体"/>
                <w:color w:val="000000"/>
                <w:highlight w:val="none"/>
                <w:lang w:eastAsia="zh-CN"/>
              </w:rPr>
              <w:outlineLvl w:val="9"/>
            </w:pPr>
            <w:r>
              <w:rPr>
                <w:rFonts w:hint="eastAsia" w:ascii="宋体" w:hAnsi="宋体"/>
                <w:color w:val="000000"/>
                <w:highlight w:val="none"/>
              </w:rPr>
              <w:t xml:space="preserve">《采购需求》中要求提供的证明材料</w:t>
            </w:r>
            <w:r>
              <w:rPr>
                <w:rFonts w:hint="eastAsia" w:ascii="宋体" w:hAnsi="宋体"/>
                <w:color w:val="000000"/>
                <w:highlight w:val="none"/>
                <w:lang w:eastAsia="zh-CN"/>
              </w:rPr>
              <w:t xml:space="preserve">：</w:t>
            </w:r>
            <w:r/>
          </w:p>
          <w:p>
            <w:pPr>
              <w:pStyle w:val="695"/>
              <w:numPr>
                <w:ilvl w:val="0"/>
                <w:numId w:val="0"/>
              </w:numPr>
              <w:ind w:firstLine="0"/>
              <w:jc w:val="both"/>
              <w:spacing w:before="0" w:after="0" w:line="360" w:lineRule="auto"/>
              <w:shd w:val="clear" w:color="auto"/>
              <w:rPr>
                <w:rFonts w:hint="eastAsia" w:ascii="宋体" w:hAnsi="宋体"/>
                <w:color w:val="auto"/>
                <w:sz w:val="24"/>
                <w:szCs w:val="24"/>
                <w:highlight w:val="none"/>
                <w:lang w:val="en-US" w:eastAsia="zh-CN"/>
              </w:rPr>
              <w:outlineLvl w:val="9"/>
            </w:pPr>
            <w:r>
              <w:rPr>
                <w:rFonts w:hint="eastAsia" w:ascii="宋体" w:hAnsi="宋体" w:eastAsia="宋体" w:cs="Arial"/>
                <w:color w:val="auto"/>
                <w:sz w:val="24"/>
                <w:szCs w:val="24"/>
                <w:highlight w:val="none"/>
                <w:lang w:val="en-US" w:eastAsia="zh-CN" w:bidi="ar-SA"/>
              </w:rPr>
              <w:t xml:space="preserve">（1）</w:t>
            </w:r>
            <w:r>
              <w:rPr>
                <w:rFonts w:hint="eastAsia" w:ascii="宋体" w:hAnsi="宋体" w:eastAsia="宋体"/>
                <w:color w:val="auto"/>
                <w:sz w:val="24"/>
                <w:szCs w:val="24"/>
                <w:highlight w:val="none"/>
                <w:lang w:val="en-US" w:eastAsia="zh-CN"/>
              </w:rPr>
              <w:t xml:space="preserve">餐厅经理（项</w:t>
            </w:r>
            <w:r>
              <w:rPr>
                <w:rFonts w:hint="eastAsia" w:ascii="宋体" w:hAnsi="宋体"/>
                <w:color w:val="auto"/>
                <w:sz w:val="24"/>
                <w:szCs w:val="24"/>
                <w:highlight w:val="none"/>
                <w:lang w:val="en-US" w:eastAsia="zh-CN"/>
              </w:rPr>
              <w:t xml:space="preserve">目负责人）</w:t>
            </w:r>
            <w:r>
              <w:rPr>
                <w:rFonts w:hint="eastAsia" w:ascii="宋体" w:hAnsi="宋体" w:eastAsia="宋体"/>
                <w:color w:val="auto"/>
                <w:sz w:val="24"/>
                <w:szCs w:val="24"/>
                <w:highlight w:val="none"/>
                <w:lang w:val="en-US" w:eastAsia="zh-CN"/>
              </w:rPr>
              <w:t xml:space="preserve">的身份证、有效的健康证明</w:t>
            </w:r>
            <w:r>
              <w:rPr>
                <w:rFonts w:hint="eastAsia" w:ascii="宋体" w:hAnsi="宋体"/>
                <w:color w:val="auto"/>
                <w:sz w:val="24"/>
                <w:szCs w:val="24"/>
                <w:highlight w:val="none"/>
                <w:lang w:val="en-US" w:eastAsia="zh-CN"/>
              </w:rPr>
              <w:t xml:space="preserve">。</w:t>
            </w:r>
            <w:r/>
          </w:p>
          <w:p>
            <w:pPr>
              <w:pStyle w:val="695"/>
              <w:ind w:firstLine="0"/>
              <w:jc w:val="both"/>
              <w:spacing w:before="0" w:after="0" w:line="360" w:lineRule="auto"/>
              <w:shd w:val="clear" w:color="auto"/>
              <w:rPr>
                <w:rFonts w:hint="eastAsia" w:ascii="宋体" w:hAnsi="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项目组</w:t>
            </w:r>
            <w:r>
              <w:rPr>
                <w:rFonts w:hint="eastAsia" w:ascii="宋体" w:hAnsi="宋体"/>
                <w:color w:val="auto"/>
                <w:sz w:val="24"/>
                <w:szCs w:val="24"/>
                <w:highlight w:val="none"/>
                <w:lang w:val="en-US" w:eastAsia="zh-CN"/>
              </w:rPr>
              <w:t xml:space="preserve">其他相关人员的</w:t>
            </w:r>
            <w:r>
              <w:rPr>
                <w:rFonts w:hint="eastAsia" w:ascii="宋体" w:hAnsi="宋体" w:eastAsia="宋体"/>
                <w:color w:val="auto"/>
                <w:sz w:val="24"/>
                <w:szCs w:val="24"/>
                <w:highlight w:val="none"/>
                <w:lang w:val="en-US" w:eastAsia="zh-CN"/>
              </w:rPr>
              <w:t xml:space="preserve">身份证、有效的健康证明、</w:t>
            </w:r>
            <w:r>
              <w:rPr>
                <w:rFonts w:hint="eastAsia" w:ascii="宋体" w:hAnsi="宋体" w:eastAsia="宋体"/>
                <w:color w:val="auto"/>
                <w:sz w:val="24"/>
                <w:szCs w:val="24"/>
                <w:highlight w:val="none"/>
                <w:lang w:val="zh-CN" w:eastAsia="zh-CN"/>
              </w:rPr>
              <w:t xml:space="preserve">由法定的社保收缴部门出具的</w:t>
            </w:r>
            <w:r>
              <w:rPr>
                <w:rFonts w:hint="eastAsia" w:ascii="宋体" w:hAnsi="宋体"/>
                <w:color w:val="auto"/>
                <w:sz w:val="24"/>
                <w:szCs w:val="24"/>
                <w:highlight w:val="none"/>
                <w:lang w:val="en-US" w:eastAsia="zh-CN"/>
              </w:rPr>
              <w:t xml:space="preserve">近一年内任意一个月份</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不含投标</w:t>
            </w:r>
            <w:r>
              <w:rPr>
                <w:rFonts w:hint="eastAsia" w:ascii="宋体" w:hAnsi="宋体" w:eastAsia="宋体" w:cs="宋体"/>
                <w:b w:val="0"/>
                <w:bCs w:val="0"/>
                <w:color w:val="000000"/>
                <w:sz w:val="24"/>
                <w:szCs w:val="24"/>
                <w:highlight w:val="none"/>
                <w:lang w:val="en-US" w:eastAsia="zh-CN"/>
              </w:rPr>
              <w:t xml:space="preserve">截止日</w:t>
            </w:r>
            <w:r>
              <w:rPr>
                <w:rFonts w:hint="eastAsia" w:ascii="宋体" w:hAnsi="宋体" w:eastAsia="宋体" w:cs="宋体"/>
                <w:b w:val="0"/>
                <w:bCs w:val="0"/>
                <w:color w:val="000000"/>
                <w:sz w:val="24"/>
                <w:szCs w:val="24"/>
                <w:highlight w:val="none"/>
              </w:rPr>
              <w:t xml:space="preserve">当月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的</w:t>
            </w:r>
            <w:r>
              <w:rPr>
                <w:rFonts w:hint="eastAsia" w:ascii="宋体" w:hAnsi="宋体" w:eastAsia="宋体"/>
                <w:color w:val="auto"/>
                <w:sz w:val="24"/>
                <w:szCs w:val="24"/>
                <w:highlight w:val="none"/>
                <w:lang w:val="en-US" w:eastAsia="zh-CN"/>
              </w:rPr>
              <w:t xml:space="preserve">投标供应商</w:t>
            </w:r>
            <w:r>
              <w:rPr>
                <w:rFonts w:hint="eastAsia" w:ascii="宋体" w:hAnsi="宋体" w:eastAsia="宋体"/>
                <w:color w:val="auto"/>
                <w:sz w:val="24"/>
                <w:szCs w:val="24"/>
                <w:highlight w:val="none"/>
                <w:lang w:val="zh-CN" w:eastAsia="zh-CN"/>
              </w:rPr>
              <w:t xml:space="preserve">依法为其缴纳社会保障资金的</w:t>
            </w:r>
            <w:r>
              <w:rPr>
                <w:rFonts w:hint="eastAsia" w:ascii="宋体" w:hAnsi="宋体" w:eastAsia="宋体"/>
                <w:color w:val="auto"/>
                <w:sz w:val="24"/>
                <w:szCs w:val="24"/>
                <w:highlight w:val="none"/>
                <w:lang w:val="en-US" w:eastAsia="zh-CN"/>
              </w:rPr>
              <w:t xml:space="preserve">证明资料</w:t>
            </w:r>
            <w:r>
              <w:rPr>
                <w:rFonts w:hint="eastAsia" w:ascii="宋体" w:hAnsi="宋体"/>
                <w:color w:val="auto"/>
                <w:sz w:val="24"/>
                <w:szCs w:val="24"/>
                <w:highlight w:val="none"/>
                <w:lang w:val="en-US" w:eastAsia="zh-CN"/>
              </w:rPr>
              <w:t xml:space="preserve">[</w:t>
            </w:r>
            <w:r>
              <w:rPr>
                <w:rFonts w:hint="eastAsia" w:ascii="宋体" w:hAnsi="宋体" w:eastAsia="宋体"/>
                <w:color w:val="auto"/>
                <w:sz w:val="24"/>
                <w:szCs w:val="24"/>
                <w:highlight w:val="none"/>
                <w:lang w:val="en-US" w:eastAsia="zh-CN"/>
              </w:rPr>
              <w:t xml:space="preserve">必须为带有社保部门</w:t>
            </w:r>
            <w:r>
              <w:rPr>
                <w:rFonts w:hint="eastAsia" w:ascii="宋体" w:hAnsi="宋体"/>
                <w:color w:val="auto"/>
                <w:sz w:val="24"/>
                <w:szCs w:val="24"/>
                <w:highlight w:val="none"/>
                <w:lang w:val="en-US" w:eastAsia="zh-CN"/>
              </w:rPr>
              <w:t xml:space="preserve">公章</w:t>
            </w:r>
            <w:r>
              <w:rPr>
                <w:rFonts w:hint="eastAsia" w:ascii="宋体" w:hAnsi="宋体" w:eastAsia="宋体"/>
                <w:color w:val="auto"/>
                <w:sz w:val="24"/>
                <w:szCs w:val="24"/>
                <w:highlight w:val="none"/>
                <w:lang w:val="en-US" w:eastAsia="zh-CN"/>
              </w:rPr>
              <w:t xml:space="preserve">的或含有县（区）级及以上社保部门电子签章或带二维码验证的打印件</w:t>
            </w: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新成立单位社保缴费不足期限的</w:t>
            </w:r>
            <w:r>
              <w:rPr>
                <w:rFonts w:hint="eastAsia" w:ascii="宋体" w:hAnsi="宋体" w:eastAsia="宋体"/>
                <w:color w:val="auto"/>
                <w:sz w:val="24"/>
                <w:szCs w:val="24"/>
                <w:highlight w:val="none"/>
                <w:lang w:val="zh-CN" w:eastAsia="zh-CN"/>
              </w:rPr>
              <w:t xml:space="preserve">则提供成立时间以来的社保缴费证明</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val="en-US" w:eastAsia="zh-CN"/>
              </w:rPr>
              <w:t xml:space="preserve">注：</w:t>
            </w:r>
            <w:r>
              <w:rPr>
                <w:rFonts w:hint="eastAsia" w:ascii="宋体" w:hAnsi="宋体" w:eastAsia="宋体"/>
                <w:color w:val="auto"/>
                <w:sz w:val="24"/>
                <w:szCs w:val="24"/>
                <w:highlight w:val="none"/>
                <w:lang w:val="en-US" w:eastAsia="zh-CN"/>
              </w:rPr>
              <w:t xml:space="preserve">法定代表人担任以上人员中任一职责的，则不需要提供法定代表人的社保证明</w:t>
            </w:r>
            <w:r>
              <w:rPr>
                <w:rFonts w:hint="eastAsia" w:ascii="宋体" w:hAnsi="宋体"/>
                <w:color w:val="auto"/>
                <w:sz w:val="24"/>
                <w:szCs w:val="24"/>
                <w:highlight w:val="none"/>
                <w:lang w:val="en-US" w:eastAsia="zh-CN"/>
              </w:rPr>
              <w:t xml:space="preserve">。</w:t>
            </w:r>
            <w:r/>
          </w:p>
        </w:tc>
        <w:tc>
          <w:tcPr>
            <w:tcW w:w="1979" w:type="dxa"/>
            <w:vAlign w:val="center"/>
            <w:vMerge w:val="continue"/>
            <w:textDirection w:val="lrTb"/>
            <w:noWrap w:val="false"/>
          </w:tcPr>
          <w:p>
            <w:pPr>
              <w:pStyle w:val="695"/>
              <w:ind w:firstLine="0"/>
              <w:jc w:val="center"/>
              <w:spacing w:before="0" w:after="0" w:line="360" w:lineRule="auto"/>
              <w:shd w:val="clear" w:color="auto"/>
              <w:rPr>
                <w:rFonts w:hint="eastAsia" w:cs="Arial"/>
                <w:color w:val="000000"/>
                <w:highlight w:val="none"/>
              </w:rPr>
              <w:outlineLvl w:val="9"/>
            </w:pPr>
            <w:r>
              <w:rPr>
                <w:rFonts w:hint="eastAsia" w:cs="Arial"/>
                <w:color w:val="000000"/>
                <w:highlight w:val="none"/>
              </w:rPr>
            </w:r>
            <w:r/>
          </w:p>
        </w:tc>
      </w:tr>
      <w:tr>
        <w:trPr>
          <w:cantSplit/>
          <w:jc w:val="center"/>
          <w:trHeight w:val="567"/>
        </w:trPr>
        <w:tc>
          <w:tcPr>
            <w:tcW w:w="823" w:type="dxa"/>
            <w:vAlign w:val="center"/>
            <w:textDirection w:val="lrTb"/>
            <w:noWrap w:val="false"/>
          </w:tcPr>
          <w:p>
            <w:pPr>
              <w:pStyle w:val="695"/>
              <w:ind w:firstLine="0"/>
              <w:jc w:val="center"/>
              <w:spacing w:before="0" w:after="0" w:line="360" w:lineRule="auto"/>
              <w:shd w:val="clear" w:color="auto"/>
              <w:rPr>
                <w:rFonts w:hint="eastAsia" w:ascii="宋体" w:hAnsi="宋体" w:eastAsia="宋体"/>
                <w:color w:val="000000"/>
                <w:highlight w:val="none"/>
                <w:lang w:val="en-US" w:eastAsia="zh-CN"/>
              </w:rPr>
              <w:outlineLvl w:val="9"/>
            </w:pPr>
            <w:r>
              <w:rPr>
                <w:rFonts w:hint="eastAsia" w:ascii="宋体" w:hAnsi="宋体"/>
                <w:color w:val="000000"/>
                <w:highlight w:val="none"/>
                <w:lang w:val="en-US" w:eastAsia="zh-CN"/>
              </w:rPr>
              <w:t xml:space="preserve">7</w:t>
            </w:r>
            <w:r/>
          </w:p>
        </w:tc>
        <w:tc>
          <w:tcPr>
            <w:tcW w:w="6095" w:type="dxa"/>
            <w:vAlign w:val="center"/>
            <w:textDirection w:val="lrTb"/>
            <w:noWrap w:val="false"/>
          </w:tcPr>
          <w:p>
            <w:pPr>
              <w:pStyle w:val="695"/>
              <w:ind w:firstLine="0"/>
              <w:jc w:val="both"/>
              <w:spacing w:before="0" w:after="0" w:line="360" w:lineRule="auto"/>
              <w:shd w:val="clear" w:color="auto"/>
              <w:rPr>
                <w:rFonts w:hint="eastAsia" w:ascii="宋体" w:hAnsi="宋体"/>
                <w:color w:val="000000"/>
                <w:highlight w:val="none"/>
              </w:rPr>
              <w:outlineLvl w:val="9"/>
            </w:pPr>
            <w:r>
              <w:rPr>
                <w:rFonts w:hint="eastAsia" w:ascii="宋体" w:hAnsi="宋体"/>
                <w:color w:val="000000"/>
                <w:highlight w:val="none"/>
              </w:rPr>
              <w:t xml:space="preserve">其他投标人认为应附的文件（如有，自拟并自行添加）</w:t>
            </w:r>
            <w:r/>
          </w:p>
        </w:tc>
        <w:tc>
          <w:tcPr>
            <w:tcW w:w="1979" w:type="dxa"/>
            <w:vAlign w:val="center"/>
            <w:vMerge w:val="continue"/>
            <w:textDirection w:val="lrTb"/>
            <w:noWrap w:val="false"/>
          </w:tcPr>
          <w:p>
            <w:pPr>
              <w:pStyle w:val="695"/>
              <w:ind w:firstLine="0"/>
              <w:jc w:val="center"/>
              <w:spacing w:before="0" w:after="0" w:line="360" w:lineRule="auto"/>
              <w:shd w:val="clear" w:color="auto"/>
              <w:rPr>
                <w:rFonts w:hint="eastAsia" w:cs="Arial"/>
                <w:color w:val="000000"/>
                <w:highlight w:val="none"/>
              </w:rPr>
              <w:outlineLvl w:val="9"/>
            </w:pPr>
            <w:r>
              <w:rPr>
                <w:rFonts w:hint="eastAsia" w:cs="Arial"/>
                <w:color w:val="000000"/>
                <w:highlight w:val="none"/>
              </w:rPr>
            </w:r>
            <w:r/>
          </w:p>
        </w:tc>
      </w:tr>
    </w:tbl>
    <w:p>
      <w:p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说明：</w:t>
      </w:r>
      <w:r/>
    </w:p>
    <w:p>
      <w:pPr>
        <w:numPr>
          <w:ilvl w:val="0"/>
          <w:numId w:val="0"/>
        </w:numPr>
        <w:ind w:firstLine="480"/>
        <w:spacing w:line="500" w:lineRule="exact"/>
        <w:shd w:val="clear" w:color="auto"/>
        <w:rPr>
          <w:rFonts w:hint="eastAsia" w:ascii="宋体" w:hAnsi="宋体"/>
          <w:color w:val="000000"/>
          <w:sz w:val="24"/>
          <w:szCs w:val="24"/>
          <w:highlight w:val="none"/>
        </w:rPr>
        <w:outlineLvl w:val="9"/>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rPr>
        <w:t xml:space="preserve">格式的，必须按</w:t>
      </w:r>
      <w:r>
        <w:rPr>
          <w:rFonts w:hint="eastAsia" w:ascii="宋体" w:hAnsi="宋体"/>
          <w:color w:val="000000"/>
          <w:sz w:val="24"/>
          <w:szCs w:val="24"/>
          <w:highlight w:val="none"/>
          <w:lang w:val="en-US" w:eastAsia="zh-CN"/>
        </w:rPr>
        <w:t xml:space="preserve">提供</w:t>
      </w:r>
      <w:r>
        <w:rPr>
          <w:rFonts w:hint="eastAsia" w:ascii="宋体" w:hAnsi="宋体"/>
          <w:color w:val="000000"/>
          <w:sz w:val="24"/>
          <w:szCs w:val="24"/>
          <w:highlight w:val="none"/>
        </w:rPr>
        <w:t xml:space="preserve">格式的要求正确填报并提供，相应格式见本章第二部分），否则投标文件无效。</w:t>
      </w:r>
      <w:r/>
    </w:p>
    <w:p>
      <w:pPr>
        <w:numPr>
          <w:ilvl w:val="0"/>
          <w:numId w:val="0"/>
        </w:numPr>
        <w:ind w:firstLine="480"/>
        <w:spacing w:line="500" w:lineRule="exact"/>
        <w:shd w:val="clear" w:color="auto"/>
        <w:rPr>
          <w:rFonts w:hint="eastAsia" w:ascii="宋体" w:hAnsi="宋体" w:cs="Arial"/>
          <w:color w:val="000000"/>
          <w:sz w:val="24"/>
          <w:szCs w:val="24"/>
          <w:highlight w:val="none"/>
        </w:rPr>
        <w:outlineLvl w:val="9"/>
      </w:pPr>
      <w:r>
        <w:rPr>
          <w:rFonts w:hint="eastAsia" w:ascii="宋体" w:hAnsi="宋体" w:cs="Arial"/>
          <w:color w:val="000000"/>
          <w:sz w:val="24"/>
          <w:szCs w:val="24"/>
          <w:highlight w:val="none"/>
          <w:lang w:val="en-US" w:eastAsia="zh-CN"/>
        </w:rPr>
        <w:t xml:space="preserve">（2）</w:t>
      </w:r>
      <w:r>
        <w:rPr>
          <w:rFonts w:hint="eastAsia" w:ascii="宋体" w:hAnsi="宋体" w:cs="Arial"/>
          <w:color w:val="000000"/>
          <w:sz w:val="24"/>
          <w:szCs w:val="24"/>
          <w:highlight w:val="none"/>
        </w:rPr>
        <w:t xml:space="preserve">上述符合性证明文件第</w:t>
      </w:r>
      <w:r>
        <w:rPr>
          <w:rFonts w:hint="eastAsia" w:ascii="宋体" w:hAnsi="宋体" w:cs="Arial"/>
          <w:color w:val="000000"/>
          <w:sz w:val="24"/>
          <w:szCs w:val="24"/>
          <w:highlight w:val="none"/>
          <w:lang w:val="en-US" w:eastAsia="zh-CN"/>
        </w:rPr>
        <w:t xml:space="preserve">6</w:t>
      </w:r>
      <w:r>
        <w:rPr>
          <w:rFonts w:hint="eastAsia" w:ascii="宋体" w:hAnsi="宋体" w:cs="Arial"/>
          <w:color w:val="000000"/>
          <w:sz w:val="24"/>
          <w:szCs w:val="24"/>
          <w:highlight w:val="none"/>
        </w:rPr>
        <w:t xml:space="preserve">项，《采购需求》中如有要求提供证明材料的，须按要求提供，否则投标文件无效。</w:t>
      </w:r>
      <w:r/>
    </w:p>
    <w:p>
      <w:pPr>
        <w:numPr>
          <w:ilvl w:val="0"/>
          <w:numId w:val="0"/>
        </w:numPr>
        <w:ind w:firstLine="480"/>
        <w:spacing w:line="500" w:lineRule="exact"/>
        <w:shd w:val="clear" w:color="auto"/>
        <w:rPr>
          <w:rFonts w:hint="eastAsia" w:ascii="宋体" w:hAnsi="宋体" w:cs="Arial"/>
          <w:color w:val="000000"/>
          <w:sz w:val="24"/>
          <w:szCs w:val="24"/>
          <w:highlight w:val="none"/>
        </w:rPr>
        <w:outlineLvl w:val="9"/>
      </w:pPr>
      <w:r>
        <w:rPr>
          <w:rFonts w:hint="eastAsia" w:ascii="宋体" w:hAnsi="宋体" w:cs="Arial"/>
          <w:color w:val="000000"/>
          <w:sz w:val="24"/>
          <w:szCs w:val="24"/>
          <w:highlight w:val="none"/>
        </w:rPr>
      </w:r>
      <w:r/>
    </w:p>
    <w:p>
      <w:pPr>
        <w:shd w:val="clear" w:color="auto"/>
        <w:rPr>
          <w:rFonts w:hint="eastAsia"/>
          <w:b/>
          <w:color w:val="000000"/>
          <w:sz w:val="28"/>
          <w:szCs w:val="28"/>
          <w:highlight w:val="none"/>
        </w:rPr>
        <w:outlineLvl w:val="9"/>
      </w:pPr>
      <w:r>
        <w:rPr>
          <w:rFonts w:hint="eastAsia"/>
          <w:b/>
          <w:color w:val="000000"/>
          <w:sz w:val="28"/>
          <w:szCs w:val="28"/>
          <w:highlight w:val="none"/>
        </w:rPr>
        <w:t xml:space="preserve">（二）其他证明文件</w:t>
      </w:r>
      <w:r/>
    </w:p>
    <w:p>
      <w:pPr>
        <w:ind w:left="480"/>
        <w:spacing w:line="500" w:lineRule="exact"/>
        <w:shd w:val="clear" w:color="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1.《评标方法与评标标准》中涉及的证明文件。</w:t>
      </w:r>
      <w:r/>
    </w:p>
    <w:p>
      <w:pPr>
        <w:ind w:left="480"/>
        <w:spacing w:line="500" w:lineRule="exact"/>
        <w:shd w:val="clear" w:color="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2.投标人认为如有其他应附的文件可自拟并自行添加。</w:t>
      </w:r>
      <w:r/>
    </w:p>
    <w:p>
      <w:pPr>
        <w:pStyle w:val="674"/>
        <w:shd w:val="clear" w:color="auto"/>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left="480"/>
        <w:spacing w:line="500" w:lineRule="exact"/>
        <w:shd w:val="clear" w:color="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ind w:left="480"/>
        <w:spacing w:line="500" w:lineRule="exact"/>
        <w:shd w:val="clear" w:color="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bCs/>
          <w:color w:val="000000"/>
          <w:sz w:val="30"/>
          <w:szCs w:val="30"/>
          <w:highlight w:val="none"/>
        </w:rPr>
        <w:outlineLvl w:val="9"/>
      </w:pPr>
      <w:r>
        <w:rPr>
          <w:rFonts w:hint="eastAsia" w:cs="Arial"/>
          <w:b/>
          <w:color w:val="000000"/>
          <w:sz w:val="30"/>
          <w:szCs w:val="30"/>
          <w:highlight w:val="none"/>
        </w:rPr>
      </w:r>
      <w:r>
        <w:rPr>
          <w:rFonts w:hint="eastAsia" w:cs="Arial"/>
          <w:b/>
          <w:color w:val="000000"/>
          <w:sz w:val="30"/>
          <w:szCs w:val="30"/>
          <w:highlight w:val="none"/>
        </w:rPr>
      </w:r>
    </w:p>
    <w:p>
      <w:pPr>
        <w:jc w:val="center"/>
        <w:shd w:val="clear" w:color="auto"/>
        <w:rPr>
          <w:rFonts w:hint="eastAsia" w:cs="Arial"/>
          <w:b/>
          <w:bCs/>
          <w:color w:val="000000"/>
          <w:sz w:val="30"/>
          <w:szCs w:val="30"/>
          <w:highlight w:val="none"/>
        </w:rPr>
        <w:outlineLvl w:val="9"/>
      </w:pPr>
      <w:r>
        <w:rPr>
          <w:rFonts w:hint="eastAsia" w:cs="Arial"/>
          <w:b/>
          <w:bCs/>
          <w:color w:val="000000"/>
          <w:sz w:val="30"/>
          <w:szCs w:val="30"/>
          <w:highlight w:val="none"/>
        </w:rPr>
      </w:r>
      <w:r>
        <w:rPr>
          <w:rFonts w:hint="eastAsia" w:cs="Arial"/>
          <w:b/>
          <w:bCs/>
          <w:color w:val="000000"/>
          <w:sz w:val="30"/>
          <w:szCs w:val="30"/>
          <w:highlight w:val="none"/>
        </w:rPr>
      </w:r>
    </w:p>
    <w:p>
      <w:pPr>
        <w:jc w:val="center"/>
        <w:shd w:val="clear" w:color="auto"/>
        <w:rPr>
          <w:rFonts w:hint="eastAsia" w:cs="Arial"/>
          <w:b/>
          <w:bCs/>
          <w:color w:val="000000"/>
          <w:sz w:val="30"/>
          <w:szCs w:val="30"/>
          <w:highlight w:val="none"/>
        </w:rPr>
        <w:outlineLvl w:val="9"/>
      </w:pPr>
      <w:r>
        <w:rPr>
          <w:rFonts w:hint="eastAsia" w:cs="Arial"/>
          <w:b/>
          <w:bCs/>
          <w:color w:val="000000"/>
          <w:sz w:val="30"/>
          <w:szCs w:val="30"/>
          <w:highlight w:val="none"/>
        </w:rPr>
      </w:r>
      <w:r>
        <w:rPr>
          <w:rFonts w:hint="eastAsia" w:cs="Arial"/>
          <w:b/>
          <w:bCs/>
          <w:color w:val="000000"/>
          <w:sz w:val="30"/>
          <w:szCs w:val="30"/>
          <w:highlight w:val="none"/>
        </w:rPr>
      </w:r>
    </w:p>
    <w:p>
      <w:pPr>
        <w:jc w:val="center"/>
        <w:shd w:val="clear" w:color="auto"/>
        <w:rPr>
          <w:rFonts w:hint="eastAsia" w:cs="Arial"/>
          <w:b/>
          <w:bCs/>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r>
      <w:r/>
    </w:p>
    <w:p>
      <w:pPr>
        <w:jc w:val="center"/>
        <w:shd w:val="clear" w:color="auto"/>
        <w:rPr>
          <w:rFonts w:hint="eastAsia" w:cs="Arial"/>
          <w:b/>
          <w:color w:val="000000"/>
          <w:sz w:val="30"/>
          <w:szCs w:val="30"/>
          <w:highlight w:val="none"/>
        </w:rPr>
        <w:outlineLvl w:val="9"/>
      </w:pPr>
      <w:r>
        <w:rPr>
          <w:rFonts w:hint="eastAsia" w:cs="Arial"/>
          <w:b/>
          <w:color w:val="000000"/>
          <w:sz w:val="30"/>
          <w:szCs w:val="30"/>
          <w:highlight w:val="none"/>
        </w:rPr>
        <w:t xml:space="preserve">第二部分投标文件格式</w:t>
      </w:r>
      <w:r/>
    </w:p>
    <w:p>
      <w:pPr>
        <w:pStyle w:val="695"/>
        <w:ind w:firstLine="0"/>
        <w:spacing w:before="0" w:after="0"/>
        <w:shd w:val="clear" w:color="auto"/>
        <w:rPr>
          <w:rFonts w:cs="Arial"/>
          <w:b/>
          <w:color w:val="000000"/>
          <w:sz w:val="28"/>
          <w:szCs w:val="28"/>
          <w:highlight w:val="none"/>
        </w:rPr>
        <w:outlineLvl w:val="9"/>
      </w:pPr>
      <w:r>
        <w:rPr>
          <w:rFonts w:hint="eastAsia" w:cs="Arial"/>
          <w:b/>
          <w:color w:val="000000"/>
          <w:sz w:val="28"/>
          <w:szCs w:val="28"/>
          <w:highlight w:val="none"/>
        </w:rPr>
        <w:t xml:space="preserve">一、封面格式（参考格式）：</w:t>
      </w:r>
      <w:r/>
    </w:p>
    <w:p>
      <w:pPr>
        <w:jc w:val="center"/>
        <w:shd w:val="clear" w:color="auto"/>
        <w:rPr>
          <w:rFonts w:hint="eastAsia" w:ascii="宋体" w:hAnsi="宋体"/>
          <w:b/>
          <w:color w:val="000000"/>
          <w:sz w:val="72"/>
          <w:highlight w:val="none"/>
          <w:shd w:val="clear" w:color="ffffff" w:fill="d9d9d9"/>
        </w:rPr>
        <w:outlineLvl w:val="9"/>
      </w:pPr>
      <w:r>
        <w:rPr>
          <w:rFonts w:hint="eastAsia" w:ascii="宋体" w:hAnsi="宋体"/>
          <w:b/>
          <w:color w:val="000000"/>
          <w:sz w:val="72"/>
          <w:highlight w:val="none"/>
          <w:shd w:val="clear" w:color="ffffff" w:fill="d9d9d9"/>
        </w:rPr>
      </w:r>
      <w:r/>
    </w:p>
    <w:p>
      <w:pPr>
        <w:jc w:val="center"/>
        <w:shd w:val="clear" w:color="auto"/>
        <w:rPr>
          <w:rFonts w:hint="eastAsia" w:ascii="宋体" w:hAnsi="宋体"/>
          <w:b/>
          <w:color w:val="000000"/>
          <w:sz w:val="72"/>
          <w:highlight w:val="none"/>
          <w:shd w:val="clear" w:color="ffffff" w:fill="d9d9d9"/>
        </w:rPr>
        <w:outlineLvl w:val="9"/>
      </w:pPr>
      <w:r>
        <w:rPr>
          <w:rFonts w:hint="eastAsia" w:ascii="宋体" w:hAnsi="宋体"/>
          <w:b/>
          <w:color w:val="000000"/>
          <w:sz w:val="72"/>
          <w:highlight w:val="none"/>
          <w:shd w:val="clear" w:color="ffffff" w:fill="d9d9d9"/>
        </w:rPr>
      </w:r>
      <w:r/>
    </w:p>
    <w:p>
      <w:pPr>
        <w:jc w:val="center"/>
        <w:shd w:val="clear" w:color="auto"/>
        <w:rPr>
          <w:rFonts w:hint="eastAsia" w:ascii="黑体" w:hAnsi="华文中宋" w:eastAsia="黑体"/>
          <w:bCs/>
          <w:color w:val="000000"/>
          <w:spacing w:val="20"/>
          <w:sz w:val="84"/>
          <w:szCs w:val="84"/>
          <w:highlight w:val="none"/>
        </w:rPr>
        <w:outlineLvl w:val="9"/>
      </w:pPr>
      <w:r>
        <w:rPr>
          <w:rFonts w:hint="eastAsia" w:ascii="黑体" w:hAnsi="华文中宋" w:eastAsia="黑体"/>
          <w:bCs/>
          <w:color w:val="000000"/>
          <w:spacing w:val="20"/>
          <w:sz w:val="84"/>
          <w:szCs w:val="84"/>
          <w:highlight w:val="none"/>
        </w:rPr>
        <w:t xml:space="preserve">投  标  文  件</w:t>
      </w:r>
      <w:r/>
    </w:p>
    <w:p>
      <w:pPr>
        <w:jc w:val="center"/>
        <w:shd w:val="clear" w:color="auto"/>
        <w:rPr>
          <w:rFonts w:hint="eastAsia" w:ascii="宋体" w:hAnsi="宋体"/>
          <w:b/>
          <w:color w:val="000000"/>
          <w:sz w:val="72"/>
          <w:highlight w:val="none"/>
          <w:shd w:val="clear" w:color="ffffff" w:fill="d9d9d9"/>
        </w:rPr>
        <w:outlineLvl w:val="9"/>
      </w:pPr>
      <w:r>
        <w:rPr>
          <w:rFonts w:hint="eastAsia" w:ascii="宋体" w:hAnsi="宋体"/>
          <w:b/>
          <w:color w:val="000000"/>
          <w:sz w:val="72"/>
          <w:highlight w:val="none"/>
          <w:shd w:val="clear" w:color="ffffff" w:fill="d9d9d9"/>
        </w:rPr>
      </w:r>
      <w:r/>
    </w:p>
    <w:p>
      <w:pPr>
        <w:jc w:val="center"/>
        <w:shd w:val="clear" w:color="auto"/>
        <w:rPr>
          <w:rFonts w:hint="eastAsia" w:ascii="宋体" w:hAnsi="宋体"/>
          <w:b/>
          <w:color w:val="000000"/>
          <w:sz w:val="72"/>
          <w:highlight w:val="none"/>
          <w:shd w:val="clear" w:color="ffffff" w:fill="d9d9d9"/>
        </w:rPr>
        <w:outlineLvl w:val="9"/>
      </w:pPr>
      <w:r>
        <w:rPr>
          <w:rFonts w:hint="eastAsia" w:ascii="宋体" w:hAnsi="宋体"/>
          <w:b/>
          <w:color w:val="000000"/>
          <w:sz w:val="72"/>
          <w:highlight w:val="none"/>
          <w:shd w:val="clear" w:color="ffffff" w:fill="d9d9d9"/>
        </w:rPr>
      </w:r>
      <w:r/>
    </w:p>
    <w:p>
      <w:pPr>
        <w:jc w:val="center"/>
        <w:shd w:val="clear" w:color="auto"/>
        <w:rPr>
          <w:rFonts w:hint="eastAsia" w:ascii="宋体" w:hAnsi="宋体"/>
          <w:b/>
          <w:color w:val="000000"/>
          <w:sz w:val="72"/>
          <w:highlight w:val="none"/>
          <w:shd w:val="clear" w:color="ffffff" w:fill="d9d9d9"/>
        </w:rPr>
        <w:outlineLvl w:val="9"/>
      </w:pPr>
      <w:r>
        <w:rPr>
          <w:rFonts w:hint="eastAsia" w:ascii="宋体" w:hAnsi="宋体"/>
          <w:b/>
          <w:color w:val="000000"/>
          <w:sz w:val="72"/>
          <w:highlight w:val="none"/>
          <w:shd w:val="clear" w:color="ffffff" w:fill="d9d9d9"/>
        </w:rPr>
      </w:r>
      <w:r/>
    </w:p>
    <w:p>
      <w:pPr>
        <w:jc w:val="center"/>
        <w:shd w:val="clear" w:color="auto"/>
        <w:rPr>
          <w:rFonts w:hint="eastAsia" w:ascii="宋体" w:hAnsi="宋体"/>
          <w:b/>
          <w:color w:val="000000"/>
          <w:sz w:val="72"/>
          <w:highlight w:val="none"/>
          <w:shd w:val="clear" w:color="ffffff" w:fill="d9d9d9"/>
        </w:rPr>
        <w:outlineLvl w:val="9"/>
      </w:pPr>
      <w:r>
        <w:rPr>
          <w:rFonts w:hint="eastAsia" w:ascii="宋体" w:hAnsi="宋体"/>
          <w:b/>
          <w:color w:val="000000"/>
          <w:sz w:val="72"/>
          <w:highlight w:val="none"/>
          <w:shd w:val="clear" w:color="ffffff" w:fill="d9d9d9"/>
        </w:rPr>
      </w:r>
      <w:r/>
    </w:p>
    <w:p>
      <w:pPr>
        <w:ind w:firstLine="1800"/>
        <w:shd w:val="clear" w:color="auto"/>
        <w:rPr>
          <w:rFonts w:ascii="黑体" w:hAnsi="华文中宋" w:eastAsia="黑体"/>
          <w:bCs/>
          <w:color w:val="000000"/>
          <w:sz w:val="30"/>
          <w:szCs w:val="30"/>
          <w:highlight w:val="none"/>
        </w:rPr>
        <w:outlineLvl w:val="9"/>
      </w:pPr>
      <w:r>
        <w:rPr>
          <w:rFonts w:hint="eastAsia" w:ascii="黑体" w:hAnsi="华文中宋" w:eastAsia="黑体"/>
          <w:bCs/>
          <w:color w:val="000000"/>
          <w:sz w:val="30"/>
          <w:szCs w:val="30"/>
          <w:highlight w:val="none"/>
        </w:rPr>
        <w:t xml:space="preserve">项目编号：</w:t>
      </w:r>
      <w:r/>
    </w:p>
    <w:p>
      <w:pPr>
        <w:ind w:firstLine="1800"/>
        <w:shd w:val="clear" w:color="auto"/>
        <w:rPr>
          <w:rFonts w:hint="eastAsia" w:ascii="黑体" w:hAnsi="华文中宋" w:eastAsia="黑体"/>
          <w:bCs/>
          <w:color w:val="000000"/>
          <w:sz w:val="30"/>
          <w:szCs w:val="30"/>
          <w:highlight w:val="none"/>
        </w:rPr>
        <w:outlineLvl w:val="9"/>
      </w:pPr>
      <w:r>
        <w:rPr>
          <w:rFonts w:hint="eastAsia" w:ascii="黑体" w:hAnsi="华文中宋" w:eastAsia="黑体"/>
          <w:bCs/>
          <w:color w:val="000000"/>
          <w:sz w:val="30"/>
          <w:szCs w:val="30"/>
          <w:highlight w:val="none"/>
        </w:rPr>
        <w:t xml:space="preserve">项目名称：</w:t>
      </w:r>
      <w:r/>
    </w:p>
    <w:p>
      <w:pPr>
        <w:ind w:firstLine="1800"/>
        <w:shd w:val="clear" w:color="auto"/>
        <w:rPr>
          <w:rFonts w:hint="eastAsia" w:ascii="黑体" w:hAnsi="华文中宋" w:eastAsia="黑体"/>
          <w:bCs/>
          <w:color w:val="000000"/>
          <w:sz w:val="30"/>
          <w:szCs w:val="30"/>
          <w:highlight w:val="none"/>
        </w:rPr>
        <w:outlineLvl w:val="9"/>
      </w:pPr>
      <w:r>
        <w:rPr>
          <w:rFonts w:hint="eastAsia" w:ascii="黑体" w:hAnsi="华文中宋" w:eastAsia="黑体"/>
          <w:bCs/>
          <w:color w:val="000000"/>
          <w:sz w:val="30"/>
          <w:szCs w:val="30"/>
          <w:highlight w:val="none"/>
        </w:rPr>
        <w:t xml:space="preserve">投标人：</w:t>
      </w:r>
      <w:r/>
    </w:p>
    <w:p>
      <w:pPr>
        <w:ind w:firstLine="1800"/>
        <w:shd w:val="clear" w:color="auto"/>
        <w:rPr>
          <w:rFonts w:ascii="黑体" w:hAnsi="华文中宋" w:eastAsia="黑体"/>
          <w:bCs/>
          <w:color w:val="000000"/>
          <w:sz w:val="30"/>
          <w:szCs w:val="30"/>
          <w:highlight w:val="none"/>
        </w:rPr>
        <w:outlineLvl w:val="9"/>
      </w:pPr>
      <w:r>
        <w:rPr>
          <w:rFonts w:hint="eastAsia" w:ascii="黑体" w:hAnsi="华文中宋" w:eastAsia="黑体"/>
          <w:bCs/>
          <w:color w:val="000000"/>
          <w:sz w:val="30"/>
          <w:szCs w:val="30"/>
          <w:highlight w:val="none"/>
        </w:rPr>
        <w:t xml:space="preserve">日期：</w:t>
      </w:r>
      <w:r/>
    </w:p>
    <w:p>
      <w:pPr>
        <w:ind w:left="0" w:firstLine="0"/>
        <w:spacing w:line="440" w:lineRule="exact"/>
        <w:shd w:val="clear" w:color="auto"/>
        <w:rPr>
          <w:rFonts w:hint="eastAsia" w:ascii="Arial" w:hAnsi="Arial"/>
          <w:b/>
          <w:color w:val="000000"/>
          <w:sz w:val="28"/>
          <w:szCs w:val="28"/>
          <w:highlight w:val="none"/>
        </w:rPr>
        <w:outlineLvl w:val="9"/>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w:t>
      </w:r>
      <w:r>
        <w:rPr>
          <w:rFonts w:hint="eastAsia" w:ascii="宋体" w:hAnsi="宋体" w:cs="宋体"/>
          <w:b/>
          <w:color w:val="000000"/>
          <w:sz w:val="28"/>
          <w:szCs w:val="28"/>
          <w:highlight w:val="none"/>
          <w:lang w:val="en-US" w:eastAsia="zh-CN"/>
        </w:rPr>
        <w:t xml:space="preserve">提供</w:t>
      </w:r>
      <w:r>
        <w:rPr>
          <w:rFonts w:hint="eastAsia" w:ascii="宋体" w:hAnsi="宋体" w:cs="宋体"/>
          <w:b/>
          <w:color w:val="000000"/>
          <w:sz w:val="28"/>
          <w:szCs w:val="28"/>
          <w:highlight w:val="none"/>
        </w:rPr>
        <w:t xml:space="preserve">格式）：</w:t>
      </w:r>
      <w:r/>
    </w:p>
    <w:p>
      <w:pPr>
        <w:jc w:val="center"/>
        <w:shd w:val="clear" w:color="auto"/>
        <w:rPr>
          <w:rFonts w:ascii="宋体" w:hAnsi="宋体"/>
          <w:color w:val="000000"/>
          <w:sz w:val="24"/>
          <w:highlight w:val="none"/>
          <w:shd w:val="clear" w:color="ffffff" w:fill="d9d9d9"/>
        </w:rPr>
        <w:outlineLvl w:val="9"/>
      </w:pPr>
      <w:r>
        <w:rPr>
          <w:rFonts w:hint="eastAsia" w:ascii="黑体" w:eastAsia="黑体"/>
          <w:bCs/>
          <w:color w:val="000000"/>
          <w:sz w:val="28"/>
          <w:szCs w:val="28"/>
          <w:highlight w:val="none"/>
        </w:rPr>
        <w:t xml:space="preserve">授权委托书</w:t>
      </w:r>
      <w:r/>
    </w:p>
    <w:p>
      <w:pPr>
        <w:pStyle w:val="697"/>
        <w:ind w:firstLine="480"/>
        <w:shd w:val="clear" w:color="auto"/>
        <w:rPr>
          <w:rFonts w:hint="eastAsia"/>
          <w:color w:val="000000"/>
          <w:sz w:val="24"/>
          <w:szCs w:val="24"/>
          <w:highlight w:val="none"/>
        </w:rPr>
        <w:outlineLvl w:val="9"/>
      </w:pPr>
      <w:r>
        <w:rPr>
          <w:rFonts w:hint="eastAsia"/>
          <w:color w:val="000000"/>
          <w:sz w:val="24"/>
          <w:szCs w:val="24"/>
          <w:highlight w:val="none"/>
        </w:rPr>
        <w:t xml:space="preserve">我公司（单位、联合体）针对</w:t>
      </w:r>
      <w:r>
        <w:rPr>
          <w:rFonts w:hint="eastAsia" w:ascii="宋体" w:hAnsi="宋体"/>
          <w:color w:val="000000"/>
          <w:sz w:val="24"/>
          <w:szCs w:val="24"/>
          <w:highlight w:val="none"/>
          <w:u w:val="single"/>
          <w:lang w:eastAsia="zh-CN"/>
        </w:rPr>
        <w:t xml:space="preserve">JSZC-320213-HDZJ-G2026-0001</w:t>
      </w:r>
      <w:r>
        <w:rPr>
          <w:rFonts w:hint="eastAsia" w:ascii="宋体" w:hAnsi="宋体"/>
          <w:bCs/>
          <w:color w:val="000000"/>
          <w:sz w:val="24"/>
          <w:szCs w:val="24"/>
          <w:highlight w:val="none"/>
        </w:rPr>
        <w:t xml:space="preserve">项目，兹授权：</w:t>
      </w:r>
      <w:r/>
    </w:p>
    <w:p>
      <w:pPr>
        <w:pStyle w:val="697"/>
        <w:ind w:firstLine="480"/>
        <w:shd w:val="clear" w:color="auto"/>
        <w:rPr>
          <w:rFonts w:hint="eastAsia"/>
          <w:color w:val="000000"/>
          <w:sz w:val="24"/>
          <w:szCs w:val="24"/>
          <w:highlight w:val="none"/>
        </w:rPr>
        <w:outlineLvl w:val="9"/>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697"/>
        <w:ind w:firstLine="480"/>
        <w:shd w:val="clear" w:color="auto"/>
        <w:rPr>
          <w:rFonts w:hint="eastAsia"/>
          <w:color w:val="000000"/>
          <w:sz w:val="24"/>
          <w:szCs w:val="24"/>
          <w:highlight w:val="none"/>
        </w:rPr>
        <w:outlineLvl w:val="9"/>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697"/>
        <w:ind w:firstLine="480"/>
        <w:shd w:val="clear" w:color="auto"/>
        <w:rPr>
          <w:rFonts w:hint="eastAsia"/>
          <w:color w:val="000000"/>
          <w:sz w:val="24"/>
          <w:szCs w:val="24"/>
          <w:highlight w:val="none"/>
        </w:rPr>
        <w:outlineLvl w:val="9"/>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697"/>
        <w:ind w:firstLine="480"/>
        <w:shd w:val="clear" w:color="auto"/>
        <w:rPr>
          <w:rFonts w:hint="eastAsia" w:ascii="宋体" w:hAnsi="宋体"/>
          <w:bCs/>
          <w:color w:val="000000"/>
          <w:sz w:val="24"/>
          <w:szCs w:val="24"/>
          <w:highlight w:val="none"/>
        </w:rPr>
        <w:outlineLvl w:val="9"/>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697"/>
        <w:ind w:firstLine="480"/>
        <w:shd w:val="clear" w:color="auto"/>
        <w:rPr>
          <w:rFonts w:hint="eastAsia"/>
          <w:color w:val="000000"/>
          <w:sz w:val="24"/>
          <w:szCs w:val="24"/>
          <w:highlight w:val="none"/>
        </w:rPr>
        <w:outlineLvl w:val="9"/>
      </w:pPr>
      <w:r>
        <w:rPr>
          <w:rFonts w:hint="eastAsia"/>
          <w:color w:val="000000"/>
          <w:sz w:val="24"/>
          <w:szCs w:val="24"/>
          <w:highlight w:val="none"/>
        </w:rPr>
        <w:t xml:space="preserve">特此授权委托。</w:t>
      </w:r>
      <w:r/>
    </w:p>
    <w:p>
      <w:pPr>
        <w:pStyle w:val="697"/>
        <w:ind w:firstLine="0"/>
        <w:shd w:val="clear" w:color="auto"/>
        <w:rPr>
          <w:rFonts w:hint="eastAsia"/>
          <w:color w:val="000000"/>
          <w:sz w:val="24"/>
          <w:szCs w:val="24"/>
          <w:highlight w:val="none"/>
          <w:u w:val="single"/>
        </w:rPr>
        <w:outlineLvl w:val="9"/>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697"/>
        <w:ind w:firstLine="0"/>
        <w:shd w:val="clear" w:color="auto"/>
        <w:rPr>
          <w:rFonts w:hint="eastAsia"/>
          <w:color w:val="000000"/>
          <w:sz w:val="24"/>
          <w:szCs w:val="24"/>
          <w:highlight w:val="none"/>
        </w:rPr>
        <w:outlineLvl w:val="9"/>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w:t>
      </w:r>
      <w:r>
        <w:rPr>
          <w:rFonts w:hint="eastAsia"/>
          <w:color w:val="000000"/>
          <w:sz w:val="24"/>
          <w:szCs w:val="24"/>
          <w:highlight w:val="none"/>
          <w:lang w:val="en-US" w:eastAsia="zh-CN"/>
        </w:rPr>
        <w:t xml:space="preserve">     </w:t>
      </w:r>
      <w:r>
        <w:rPr>
          <w:rFonts w:hint="eastAsia"/>
          <w:color w:val="000000"/>
          <w:sz w:val="24"/>
          <w:szCs w:val="24"/>
          <w:highlight w:val="none"/>
        </w:rPr>
        <w:t xml:space="preserve">被授权人签字或盖章：</w:t>
      </w:r>
      <w:r>
        <w:rPr>
          <w:rFonts w:hint="eastAsia"/>
          <w:color w:val="000000"/>
          <w:sz w:val="24"/>
          <w:szCs w:val="24"/>
          <w:highlight w:val="none"/>
          <w:u w:val="single"/>
        </w:rPr>
        <w:t xml:space="preserve">        </w:t>
      </w:r>
      <w:r/>
    </w:p>
    <w:p>
      <w:pPr>
        <w:pStyle w:val="697"/>
        <w:ind w:firstLine="0"/>
        <w:shd w:val="clear" w:color="auto"/>
        <w:rPr>
          <w:rFonts w:hint="eastAsia"/>
          <w:color w:val="000000"/>
          <w:sz w:val="24"/>
          <w:szCs w:val="24"/>
          <w:highlight w:val="none"/>
        </w:rPr>
        <w:outlineLvl w:val="9"/>
      </w:pPr>
      <w:r>
        <w:rPr>
          <w:rFonts w:hint="eastAsia" w:ascii="宋体" w:hAnsi="宋体" w:cs="宋体"/>
          <w:b/>
          <w:color w:val="000000"/>
          <w:szCs w:val="28"/>
          <w:highlight w:val="none"/>
          <w:u w:val="single"/>
        </w:rPr>
        <w:t xml:space="preserve">投标文件中须提供本授权委托书中的被授权人有效身份证</w:t>
      </w:r>
      <w:r>
        <w:rPr>
          <w:rFonts w:hint="eastAsia" w:ascii="宋体" w:hAnsi="宋体" w:cs="宋体"/>
          <w:b/>
          <w:color w:val="000000"/>
          <w:szCs w:val="28"/>
          <w:highlight w:val="none"/>
          <w:u w:val="single"/>
          <w:lang w:val="en-US" w:eastAsia="zh-CN"/>
        </w:rPr>
        <w:t xml:space="preserve">原件扫描件附后</w:t>
      </w:r>
      <w:r>
        <w:rPr>
          <w:rFonts w:hint="eastAsia" w:ascii="宋体" w:hAnsi="宋体" w:cs="宋体"/>
          <w:b/>
          <w:color w:val="000000"/>
          <w:szCs w:val="28"/>
          <w:highlight w:val="none"/>
          <w:u w:val="single"/>
        </w:rPr>
        <w:t xml:space="preserve">；如被授权人为法定代表人（或以下说明所述的单位负责人）时，则提供法定代表人（或以下说明所述的单位负责人）有效身份证</w:t>
      </w:r>
      <w:r>
        <w:rPr>
          <w:rFonts w:hint="eastAsia" w:ascii="宋体" w:hAnsi="宋体" w:cs="宋体"/>
          <w:b/>
          <w:color w:val="000000"/>
          <w:szCs w:val="28"/>
          <w:highlight w:val="none"/>
          <w:u w:val="single"/>
          <w:lang w:val="en-US" w:eastAsia="zh-CN"/>
        </w:rPr>
        <w:t xml:space="preserve">原件扫描件附后</w:t>
      </w:r>
      <w:r>
        <w:rPr>
          <w:rFonts w:hint="eastAsia" w:ascii="宋体" w:hAnsi="宋体" w:cs="宋体"/>
          <w:b/>
          <w:color w:val="000000"/>
          <w:szCs w:val="28"/>
          <w:highlight w:val="none"/>
          <w:u w:val="single"/>
        </w:rPr>
        <w:t xml:space="preserve">。</w:t>
      </w:r>
      <w:r/>
    </w:p>
    <w:p>
      <w:pPr>
        <w:pStyle w:val="697"/>
        <w:ind w:firstLine="0"/>
        <w:shd w:val="clear" w:color="auto"/>
        <w:rPr>
          <w:rFonts w:hint="eastAsia"/>
          <w:color w:val="000000"/>
          <w:sz w:val="21"/>
          <w:szCs w:val="21"/>
          <w:highlight w:val="none"/>
        </w:rPr>
        <w:outlineLvl w:val="9"/>
      </w:pPr>
      <w:r>
        <w:rPr>
          <w:rFonts w:hint="eastAsia"/>
          <w:color w:val="000000"/>
          <w:sz w:val="21"/>
          <w:szCs w:val="21"/>
          <w:highlight w:val="none"/>
        </w:rPr>
      </w:r>
      <w:r/>
    </w:p>
    <w:p>
      <w:pPr>
        <w:pStyle w:val="697"/>
        <w:ind w:firstLine="0"/>
        <w:spacing w:line="360" w:lineRule="auto"/>
        <w:shd w:val="clear" w:color="auto"/>
        <w:rPr>
          <w:rFonts w:hint="eastAsia"/>
          <w:color w:val="000000"/>
          <w:sz w:val="21"/>
          <w:szCs w:val="21"/>
          <w:highlight w:val="none"/>
        </w:rPr>
        <w:outlineLvl w:val="9"/>
      </w:pPr>
      <w:r>
        <w:rPr>
          <w:rFonts w:hint="eastAsia"/>
          <w:color w:val="000000"/>
          <w:sz w:val="21"/>
          <w:szCs w:val="21"/>
          <w:highlight w:val="none"/>
        </w:rPr>
        <w:t xml:space="preserve">说明：</w:t>
      </w:r>
      <w:r/>
    </w:p>
    <w:p>
      <w:pPr>
        <w:pStyle w:val="697"/>
        <w:numPr>
          <w:ilvl w:val="0"/>
          <w:numId w:val="0"/>
        </w:numPr>
        <w:ind w:firstLine="420"/>
        <w:spacing w:line="360" w:lineRule="auto"/>
        <w:shd w:val="clear" w:color="auto"/>
        <w:rPr>
          <w:rFonts w:hint="eastAsia" w:ascii="宋体" w:hAnsi="宋体"/>
          <w:color w:val="000000"/>
          <w:sz w:val="21"/>
          <w:szCs w:val="21"/>
          <w:highlight w:val="none"/>
        </w:rPr>
        <w:outlineLvl w:val="9"/>
      </w:pPr>
      <w:r>
        <w:rPr>
          <w:rFonts w:hint="eastAsia" w:ascii="宋体" w:hAnsi="宋体" w:eastAsia="宋体" w:cs="Arial"/>
          <w:color w:val="000000"/>
          <w:sz w:val="21"/>
          <w:szCs w:val="21"/>
          <w:highlight w:val="none"/>
          <w:lang w:val="en-US" w:eastAsia="en-US" w:bidi="ar-SA"/>
        </w:rPr>
        <w:t xml:space="preserve">（1）</w:t>
      </w: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697"/>
        <w:numPr>
          <w:ilvl w:val="0"/>
          <w:numId w:val="0"/>
        </w:numPr>
        <w:ind w:firstLine="420"/>
        <w:spacing w:line="360" w:lineRule="auto"/>
        <w:shd w:val="clear" w:color="auto"/>
        <w:rPr>
          <w:rFonts w:hint="eastAsia" w:ascii="宋体" w:hAnsi="宋体"/>
          <w:color w:val="000000"/>
          <w:sz w:val="21"/>
          <w:szCs w:val="21"/>
          <w:highlight w:val="none"/>
        </w:rPr>
        <w:outlineLvl w:val="9"/>
      </w:pPr>
      <w:r>
        <w:rPr>
          <w:rFonts w:hint="eastAsia" w:ascii="宋体" w:hAnsi="宋体" w:eastAsia="宋体" w:cs="Arial"/>
          <w:color w:val="000000"/>
          <w:sz w:val="21"/>
          <w:szCs w:val="21"/>
          <w:highlight w:val="none"/>
          <w:lang w:val="en-US" w:eastAsia="en-US" w:bidi="ar-SA"/>
        </w:rPr>
        <w:t xml:space="preserve">（2）</w:t>
      </w: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697"/>
        <w:numPr>
          <w:ilvl w:val="0"/>
          <w:numId w:val="0"/>
        </w:numPr>
        <w:ind w:firstLine="420"/>
        <w:spacing w:line="360" w:lineRule="auto"/>
        <w:shd w:val="clear" w:color="auto"/>
        <w:rPr>
          <w:rFonts w:hint="eastAsia" w:ascii="宋体" w:hAnsi="宋体"/>
          <w:color w:val="000000"/>
          <w:sz w:val="21"/>
          <w:szCs w:val="21"/>
          <w:highlight w:val="none"/>
        </w:rPr>
        <w:outlineLvl w:val="9"/>
      </w:pPr>
      <w:r>
        <w:rPr>
          <w:rFonts w:hint="eastAsia" w:ascii="宋体" w:hAnsi="宋体" w:eastAsia="宋体" w:cs="Arial"/>
          <w:color w:val="000000"/>
          <w:sz w:val="21"/>
          <w:szCs w:val="21"/>
          <w:highlight w:val="none"/>
          <w:lang w:val="en-US" w:eastAsia="en-US" w:bidi="ar-SA"/>
        </w:rPr>
        <w:t xml:space="preserve">（3）</w:t>
      </w: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697"/>
        <w:numPr>
          <w:ilvl w:val="0"/>
          <w:numId w:val="0"/>
        </w:numPr>
        <w:ind w:firstLine="420"/>
        <w:spacing w:line="360" w:lineRule="auto"/>
        <w:shd w:val="clear" w:color="auto"/>
        <w:rPr>
          <w:rFonts w:hint="eastAsia" w:ascii="宋体" w:hAnsi="宋体"/>
          <w:color w:val="000000"/>
          <w:sz w:val="21"/>
          <w:szCs w:val="21"/>
          <w:highlight w:val="none"/>
        </w:rPr>
        <w:outlineLvl w:val="9"/>
      </w:pPr>
      <w:r>
        <w:rPr>
          <w:rFonts w:hint="eastAsia" w:ascii="宋体" w:hAnsi="宋体" w:eastAsia="宋体" w:cs="Arial"/>
          <w:color w:val="000000"/>
          <w:sz w:val="21"/>
          <w:szCs w:val="21"/>
          <w:highlight w:val="none"/>
          <w:lang w:val="en-US" w:eastAsia="en-US" w:bidi="ar-SA"/>
        </w:rPr>
        <w:t xml:space="preserve">（4）</w:t>
      </w: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w:t>
      </w:r>
      <w:r>
        <w:rPr>
          <w:rFonts w:hint="eastAsia" w:ascii="宋体" w:hAnsi="宋体"/>
          <w:bCs/>
          <w:color w:val="000000"/>
          <w:sz w:val="21"/>
          <w:szCs w:val="21"/>
          <w:highlight w:val="none"/>
          <w:lang w:eastAsia="zh-CN"/>
        </w:rPr>
        <w:t xml:space="preserve">其他</w:t>
      </w:r>
      <w:r>
        <w:rPr>
          <w:rFonts w:hint="eastAsia" w:ascii="宋体" w:hAnsi="宋体"/>
          <w:bCs/>
          <w:color w:val="000000"/>
          <w:sz w:val="21"/>
          <w:szCs w:val="21"/>
          <w:highlight w:val="none"/>
        </w:rPr>
        <w:t xml:space="preserve">可在中国大陆有效居留的许可证明。</w:t>
      </w:r>
      <w:r/>
    </w:p>
    <w:p>
      <w:pPr>
        <w:pStyle w:val="697"/>
        <w:ind w:firstLine="0"/>
        <w:shd w:val="clear" w:color="auto"/>
        <w:rPr>
          <w:rFonts w:hint="eastAsia" w:ascii="宋体" w:hAnsi="宋体" w:cs="宋体"/>
          <w:b/>
          <w:color w:val="000000"/>
          <w:szCs w:val="28"/>
          <w:highlight w:val="none"/>
        </w:rPr>
        <w:outlineLvl w:val="9"/>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w:t>
      </w:r>
      <w:r>
        <w:rPr>
          <w:rFonts w:hint="eastAsia" w:ascii="宋体" w:hAnsi="宋体" w:cs="宋体"/>
          <w:b/>
          <w:color w:val="000000"/>
          <w:szCs w:val="28"/>
          <w:highlight w:val="none"/>
          <w:lang w:val="en-US" w:eastAsia="zh-CN"/>
        </w:rPr>
        <w:t xml:space="preserve">提供</w:t>
      </w:r>
      <w:r>
        <w:rPr>
          <w:rFonts w:hint="eastAsia" w:ascii="宋体" w:hAnsi="宋体" w:cs="宋体"/>
          <w:b/>
          <w:color w:val="000000"/>
          <w:szCs w:val="28"/>
          <w:highlight w:val="none"/>
        </w:rPr>
        <w:t xml:space="preserve">格式）：</w:t>
      </w:r>
      <w:r/>
    </w:p>
    <w:p>
      <w:pPr>
        <w:jc w:val="center"/>
        <w:shd w:val="clear" w:color="auto"/>
        <w:rPr>
          <w:rFonts w:ascii="黑体" w:eastAsia="黑体"/>
          <w:bCs/>
          <w:color w:val="000000"/>
          <w:sz w:val="28"/>
          <w:szCs w:val="28"/>
          <w:highlight w:val="none"/>
        </w:rPr>
        <w:outlineLvl w:val="9"/>
      </w:pPr>
      <w:r/>
      <w:bookmarkStart w:id="189" w:name="报价方关于资格的声明函（格式）"/>
      <w:r/>
      <w:bookmarkEnd w:id="189"/>
      <w:r>
        <w:rPr>
          <w:rFonts w:hint="eastAsia" w:ascii="黑体" w:eastAsia="黑体"/>
          <w:bCs/>
          <w:color w:val="000000"/>
          <w:sz w:val="28"/>
          <w:szCs w:val="28"/>
          <w:highlight w:val="none"/>
        </w:rPr>
        <w:t xml:space="preserve">资格声明函</w:t>
      </w:r>
      <w:r/>
    </w:p>
    <w:p>
      <w:pPr>
        <w:jc w:val="center"/>
        <w:spacing w:line="480" w:lineRule="auto"/>
        <w:shd w:val="clear" w:color="auto"/>
        <w:rPr>
          <w:rFonts w:ascii="宋体"/>
          <w:bCs/>
          <w:color w:val="000000"/>
          <w:sz w:val="24"/>
          <w:szCs w:val="24"/>
          <w:highlight w:val="none"/>
        </w:rPr>
        <w:outlineLvl w:val="9"/>
      </w:pPr>
      <w:r>
        <w:rPr>
          <w:rFonts w:ascii="宋体"/>
          <w:bCs/>
          <w:color w:val="000000"/>
          <w:sz w:val="24"/>
          <w:szCs w:val="24"/>
          <w:highlight w:val="none"/>
        </w:rPr>
      </w:r>
      <w:r/>
    </w:p>
    <w:p>
      <w:pPr>
        <w:spacing w:line="480" w:lineRule="auto"/>
        <w:shd w:val="clear" w:color="auto"/>
        <w:rPr>
          <w:rFonts w:ascii="宋体"/>
          <w:bCs/>
          <w:color w:val="000000"/>
          <w:sz w:val="24"/>
          <w:szCs w:val="24"/>
          <w:highlight w:val="none"/>
        </w:rPr>
        <w:outlineLvl w:val="9"/>
      </w:pPr>
      <w:r>
        <w:rPr>
          <w:rFonts w:hint="eastAsia" w:ascii="宋体" w:hAnsi="宋体"/>
          <w:bCs/>
          <w:color w:val="000000"/>
          <w:sz w:val="24"/>
          <w:szCs w:val="24"/>
          <w:highlight w:val="none"/>
          <w:lang w:val="en-US" w:eastAsia="zh-CN"/>
        </w:rPr>
        <w:t xml:space="preserve">江苏恒达工程造价咨询有限公司</w:t>
      </w:r>
      <w:r>
        <w:rPr>
          <w:rFonts w:hint="eastAsia" w:ascii="宋体" w:hAnsi="宋体"/>
          <w:bCs/>
          <w:color w:val="000000"/>
          <w:sz w:val="24"/>
          <w:szCs w:val="24"/>
          <w:highlight w:val="none"/>
        </w:rPr>
        <w:t xml:space="preserve">：</w:t>
      </w:r>
      <w:r/>
    </w:p>
    <w:p>
      <w:pPr>
        <w:ind w:firstLine="480"/>
        <w:spacing w:line="480" w:lineRule="auto"/>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我公司（单位、联合体）针对本次项目</w:t>
      </w:r>
      <w:r>
        <w:rPr>
          <w:rFonts w:hint="eastAsia" w:ascii="宋体" w:hAnsi="宋体"/>
          <w:color w:val="000000"/>
          <w:sz w:val="24"/>
          <w:szCs w:val="24"/>
          <w:highlight w:val="none"/>
          <w:u w:val="single"/>
          <w:lang w:eastAsia="zh-CN"/>
        </w:rPr>
        <w:t xml:space="preserve">JSZC-320213-HDZJ-G2026-0001</w:t>
      </w:r>
      <w:r>
        <w:rPr>
          <w:rFonts w:hint="eastAsia" w:ascii="宋体" w:hAnsi="宋体"/>
          <w:bCs/>
          <w:color w:val="000000"/>
          <w:sz w:val="24"/>
          <w:szCs w:val="24"/>
          <w:highlight w:val="none"/>
        </w:rPr>
        <w:t xml:space="preserve">进行投标，并</w:t>
      </w:r>
      <w:r>
        <w:rPr>
          <w:rFonts w:hint="eastAsia" w:ascii="宋体" w:hAnsi="宋体"/>
          <w:bCs/>
          <w:color w:val="000000"/>
          <w:sz w:val="24"/>
          <w:szCs w:val="24"/>
          <w:highlight w:val="none"/>
          <w:lang w:eastAsia="zh-CN"/>
        </w:rPr>
        <w:t xml:space="preserve">做</w:t>
      </w:r>
      <w:r>
        <w:rPr>
          <w:rFonts w:hint="eastAsia" w:ascii="宋体" w:hAnsi="宋体"/>
          <w:bCs/>
          <w:color w:val="000000"/>
          <w:sz w:val="24"/>
          <w:szCs w:val="24"/>
          <w:highlight w:val="none"/>
        </w:rPr>
        <w:t xml:space="preserve">如下声明</w:t>
      </w:r>
      <w:r/>
    </w:p>
    <w:p>
      <w:pPr>
        <w:ind w:firstLine="480"/>
        <w:spacing w:line="480" w:lineRule="auto"/>
        <w:shd w:val="clear" w:color="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shd w:val="clear" w:color="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shd w:val="clear" w:color="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3.本公司（单位、联合体）无被“信用中国”网站（www.creditchina.gov.cn）、中国政府采购网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shd w:val="clear" w:color="auto"/>
        <w:rPr>
          <w:rFonts w:ascii="宋体"/>
          <w:bCs/>
          <w:color w:val="000000"/>
          <w:sz w:val="24"/>
          <w:szCs w:val="24"/>
          <w:highlight w:val="none"/>
        </w:rPr>
        <w:outlineLvl w:val="9"/>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ind w:firstLine="676"/>
        <w:spacing w:line="480" w:lineRule="auto"/>
        <w:shd w:val="clear" w:color="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投标人名称（盖章）：</w:t>
      </w:r>
      <w:r/>
    </w:p>
    <w:p>
      <w:pPr>
        <w:ind w:firstLine="480"/>
        <w:spacing w:line="360" w:lineRule="auto"/>
        <w:shd w:val="clear" w:color="auto"/>
        <w:rPr>
          <w:rFonts w:hint="eastAsia" w:ascii="宋体" w:hAnsi="宋体" w:eastAsia="宋体" w:cs="宋体"/>
          <w:color w:val="000000"/>
          <w:sz w:val="21"/>
          <w:szCs w:val="21"/>
          <w:highlight w:val="none"/>
        </w:rPr>
        <w:outlineLvl w:val="9"/>
      </w:pPr>
      <w:r>
        <w:rPr>
          <w:rFonts w:hint="eastAsia" w:ascii="宋体" w:hAnsi="宋体" w:eastAsia="宋体" w:cs="宋体"/>
          <w:sz w:val="21"/>
          <w:szCs w:val="21"/>
          <w:highlight w:val="none"/>
        </w:rPr>
        <w:t xml:space="preserve">备注：</w:t>
      </w:r>
      <w:r>
        <w:rPr>
          <w:rFonts w:hint="eastAsia" w:ascii="宋体" w:hAnsi="宋体" w:eastAsia="宋体" w:cs="宋体"/>
          <w:color w:val="000000"/>
          <w:sz w:val="21"/>
          <w:szCs w:val="21"/>
          <w:highlight w:val="none"/>
        </w:rPr>
        <w:t xml:space="preserve">上述所称“重大违法记录”，是指</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因违法经营受到刑事处罚或者责令停产停业、吊销许可证或者执照、较大数额罚款等行政处罚，根据财政部关于 《中华人民共和国政府采购法实施条例》第十九条第一款</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较大数额罚款</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具体适用问题的意见财库</w:t>
      </w:r>
      <w:r>
        <w:rPr>
          <w:rFonts w:hint="eastAsia" w:ascii="宋体" w:hAnsi="宋体" w:eastAsia="宋体" w:cs="宋体"/>
          <w:color w:val="000000"/>
          <w:sz w:val="21"/>
          <w:szCs w:val="21"/>
          <w:highlight w:val="none"/>
          <w:lang w:eastAsia="zh-CN"/>
        </w:rPr>
        <w:t xml:space="preserve">〔2022〕3号</w:t>
      </w:r>
      <w:r>
        <w:rPr>
          <w:rFonts w:hint="eastAsia" w:ascii="宋体" w:hAnsi="宋体" w:eastAsia="宋体" w:cs="宋体"/>
          <w:color w:val="000000"/>
          <w:sz w:val="21"/>
          <w:szCs w:val="21"/>
          <w:highlight w:val="none"/>
        </w:rPr>
        <w:t xml:space="preserve">文规定，“较大数额罚款”认定为200万元以上的罚款，法律、行政法规以及国务院有关部门明确规定相关领域“较大数额罚款”标准高于200万元的，从其规定。</w:t>
      </w:r>
      <w:r/>
    </w:p>
    <w:p>
      <w:pPr>
        <w:ind w:firstLine="480"/>
        <w:spacing w:line="360" w:lineRule="auto"/>
        <w:shd w:val="clear" w:color="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p>
    <w:p>
      <w:pPr>
        <w:ind w:left="0" w:firstLine="0"/>
        <w:spacing w:line="440" w:lineRule="exact"/>
        <w:shd w:val="clear" w:color="auto"/>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t xml:space="preserve">四、中小企业声明函（</w:t>
      </w:r>
      <w:r>
        <w:rPr>
          <w:rFonts w:hint="eastAsia" w:ascii="宋体" w:hAnsi="宋体" w:cs="宋体"/>
          <w:b/>
          <w:color w:val="000000"/>
          <w:sz w:val="28"/>
          <w:szCs w:val="28"/>
          <w:highlight w:val="none"/>
          <w:lang w:val="en-US" w:eastAsia="zh-CN"/>
        </w:rPr>
        <w:t xml:space="preserve">提供</w:t>
      </w:r>
      <w:r>
        <w:rPr>
          <w:rFonts w:hint="eastAsia" w:ascii="宋体" w:hAnsi="宋体" w:cs="宋体"/>
          <w:b/>
          <w:color w:val="000000"/>
          <w:sz w:val="28"/>
          <w:szCs w:val="28"/>
          <w:highlight w:val="none"/>
        </w:rPr>
        <w:t xml:space="preserve">格式）：</w:t>
      </w:r>
      <w:r/>
    </w:p>
    <w:p>
      <w:pPr>
        <w:pStyle w:val="68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195" w:name="_GoBack"/>
      <w:r/>
      <w:bookmarkEnd w:id="195"/>
      <w:r>
        <w:rPr>
          <w:rFonts w:hint="eastAsia" w:ascii="宋体" w:hAnsi="宋体" w:eastAsia="宋体" w:cs="宋体"/>
          <w:b/>
          <w:bCs/>
          <w:color w:val="000000"/>
          <w:sz w:val="24"/>
          <w:szCs w:val="24"/>
        </w:rPr>
        <w:t xml:space="preserve">中小微企业声明函（服务类项目）（采购包号：**）</w:t>
      </w:r>
      <w:r/>
    </w:p>
    <w:p>
      <w:pPr>
        <w:pStyle w:val="68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68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8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8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8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8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8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68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8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8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8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shd w:val="clear" w:color="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firstLine="0"/>
        <w:spacing w:line="360" w:lineRule="auto"/>
        <w:shd w:val="clear" w:color="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p>
      <w:pPr>
        <w:ind w:left="0" w:firstLine="0"/>
        <w:spacing w:line="440" w:lineRule="exact"/>
        <w:shd w:val="clear" w:color="auto"/>
        <w:rPr>
          <w:rFonts w:hint="eastAsia"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五、残疾人福利性单位声明函（</w:t>
      </w:r>
      <w:r>
        <w:rPr>
          <w:rFonts w:hint="eastAsia" w:ascii="宋体" w:hAnsi="宋体" w:cs="宋体"/>
          <w:b/>
          <w:color w:val="000000"/>
          <w:sz w:val="28"/>
          <w:szCs w:val="28"/>
          <w:highlight w:val="none"/>
          <w:lang w:val="en-US" w:eastAsia="zh-CN"/>
        </w:rPr>
        <w:t xml:space="preserve">提供</w:t>
      </w:r>
      <w:r>
        <w:rPr>
          <w:rFonts w:hint="eastAsia" w:ascii="宋体" w:hAnsi="宋体" w:eastAsia="宋体" w:cs="宋体"/>
          <w:b/>
          <w:color w:val="000000"/>
          <w:sz w:val="28"/>
          <w:szCs w:val="28"/>
          <w:highlight w:val="none"/>
        </w:rPr>
        <w:t xml:space="preserve">格式）：</w:t>
      </w:r>
      <w:r/>
    </w:p>
    <w:p>
      <w:pPr>
        <w:ind w:firstLine="482"/>
        <w:spacing w:line="440" w:lineRule="exact"/>
        <w:shd w:val="clear" w:color="auto"/>
        <w:rPr>
          <w:rFonts w:ascii="Arial" w:hAnsi="Arial"/>
          <w:b/>
          <w:i w:val="0"/>
          <w:iCs w:val="0"/>
          <w:color w:val="000000"/>
          <w:sz w:val="24"/>
          <w:highlight w:val="none"/>
        </w:rPr>
        <w:outlineLvl w:val="9"/>
      </w:pPr>
      <w:r>
        <w:rPr>
          <w:rFonts w:ascii="Arial" w:hAnsi="Arial"/>
          <w:b/>
          <w:i w:val="0"/>
          <w:iCs w:val="0"/>
          <w:color w:val="000000"/>
          <w:sz w:val="24"/>
          <w:highlight w:val="none"/>
        </w:rPr>
      </w:r>
      <w:r/>
    </w:p>
    <w:p>
      <w:pPr>
        <w:jc w:val="center"/>
        <w:shd w:val="clear" w:color="auto"/>
        <w:rPr>
          <w:rFonts w:ascii="黑体" w:eastAsia="黑体"/>
          <w:bCs/>
          <w:i w:val="0"/>
          <w:iCs w:val="0"/>
          <w:color w:val="000000"/>
          <w:sz w:val="28"/>
          <w:szCs w:val="28"/>
          <w:highlight w:val="none"/>
        </w:rPr>
        <w:outlineLvl w:val="9"/>
      </w:pPr>
      <w:r>
        <w:rPr>
          <w:rFonts w:hint="eastAsia" w:ascii="黑体" w:eastAsia="黑体"/>
          <w:bCs/>
          <w:i w:val="0"/>
          <w:iCs w:val="0"/>
          <w:color w:val="000000"/>
          <w:sz w:val="28"/>
          <w:szCs w:val="28"/>
          <w:highlight w:val="none"/>
        </w:rPr>
        <w:t xml:space="preserve">残疾人福利性单位声明函</w:t>
      </w:r>
      <w:r/>
    </w:p>
    <w:p>
      <w:pPr>
        <w:jc w:val="center"/>
        <w:shd w:val="clear" w:color="auto"/>
        <w:rPr>
          <w:rFonts w:ascii="黑体" w:eastAsia="黑体"/>
          <w:bCs/>
          <w:i w:val="0"/>
          <w:iCs w:val="0"/>
          <w:color w:val="000000"/>
          <w:sz w:val="28"/>
          <w:szCs w:val="28"/>
          <w:highlight w:val="none"/>
        </w:rPr>
        <w:outlineLvl w:val="9"/>
      </w:pPr>
      <w:r>
        <w:rPr>
          <w:rFonts w:ascii="黑体" w:eastAsia="黑体"/>
          <w:bCs/>
          <w:i w:val="0"/>
          <w:iCs w:val="0"/>
          <w:color w:val="000000"/>
          <w:sz w:val="28"/>
          <w:szCs w:val="28"/>
          <w:highlight w:val="none"/>
        </w:rPr>
      </w:r>
      <w:r/>
    </w:p>
    <w:p>
      <w:pPr>
        <w:ind w:firstLine="480"/>
        <w:spacing w:line="580" w:lineRule="exact"/>
        <w:shd w:val="clear" w:color="auto"/>
        <w:rPr>
          <w:rFonts w:ascii="宋体" w:hAnsi="宋体"/>
          <w:bCs/>
          <w:i w:val="0"/>
          <w:iCs w:val="0"/>
          <w:color w:val="000000"/>
          <w:sz w:val="24"/>
          <w:szCs w:val="24"/>
          <w:highlight w:val="none"/>
        </w:rPr>
        <w:outlineLvl w:val="9"/>
      </w:pPr>
      <w:r>
        <w:rPr>
          <w:rFonts w:hint="eastAsia" w:ascii="宋体" w:hAnsi="宋体"/>
          <w:bCs/>
          <w:i w:val="0"/>
          <w:iCs w:val="0"/>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i w:val="0"/>
          <w:iCs w:val="0"/>
          <w:color w:val="000000"/>
          <w:sz w:val="24"/>
          <w:szCs w:val="24"/>
          <w:highlight w:val="none"/>
          <w:lang w:eastAsia="zh-CN"/>
        </w:rPr>
        <w:t xml:space="preserve">〔2017〕141号</w:t>
      </w:r>
      <w:r>
        <w:rPr>
          <w:rFonts w:hint="eastAsia" w:ascii="宋体" w:hAnsi="宋体"/>
          <w:bCs/>
          <w:i w:val="0"/>
          <w:iCs w:val="0"/>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shd w:val="clear" w:color="auto"/>
        <w:rPr>
          <w:rFonts w:ascii="宋体" w:hAnsi="宋体"/>
          <w:bCs/>
          <w:i w:val="0"/>
          <w:iCs w:val="0"/>
          <w:color w:val="000000"/>
          <w:sz w:val="24"/>
          <w:szCs w:val="24"/>
          <w:highlight w:val="none"/>
        </w:rPr>
        <w:outlineLvl w:val="9"/>
      </w:pPr>
      <w:r>
        <w:rPr>
          <w:rFonts w:hint="eastAsia" w:ascii="宋体" w:hAnsi="宋体"/>
          <w:bCs/>
          <w:i w:val="0"/>
          <w:iCs w:val="0"/>
          <w:color w:val="000000"/>
          <w:sz w:val="24"/>
          <w:szCs w:val="24"/>
          <w:highlight w:val="none"/>
        </w:rPr>
        <w:t xml:space="preserve">本单位对上述声明的真实性负责。如有虚假，将依法承担相应责任。</w:t>
      </w:r>
      <w:r/>
    </w:p>
    <w:p>
      <w:pPr>
        <w:ind w:firstLine="480"/>
        <w:spacing w:line="580" w:lineRule="exact"/>
        <w:shd w:val="clear" w:color="auto"/>
        <w:rPr>
          <w:rFonts w:ascii="宋体" w:hAnsi="宋体"/>
          <w:bCs/>
          <w:i w:val="0"/>
          <w:iCs w:val="0"/>
          <w:color w:val="000000"/>
          <w:sz w:val="24"/>
          <w:szCs w:val="24"/>
          <w:highlight w:val="none"/>
        </w:rPr>
        <w:outlineLvl w:val="9"/>
      </w:pPr>
      <w:r>
        <w:rPr>
          <w:rFonts w:ascii="宋体" w:hAnsi="宋体"/>
          <w:bCs/>
          <w:i w:val="0"/>
          <w:iCs w:val="0"/>
          <w:color w:val="000000"/>
          <w:sz w:val="24"/>
          <w:szCs w:val="24"/>
          <w:highlight w:val="none"/>
        </w:rPr>
      </w:r>
      <w:r/>
    </w:p>
    <w:p>
      <w:pPr>
        <w:ind w:firstLine="480"/>
        <w:spacing w:line="580" w:lineRule="exact"/>
        <w:shd w:val="clear" w:color="auto"/>
        <w:rPr>
          <w:rFonts w:ascii="宋体" w:hAnsi="宋体"/>
          <w:bCs/>
          <w:i w:val="0"/>
          <w:iCs w:val="0"/>
          <w:color w:val="000000"/>
          <w:sz w:val="24"/>
          <w:szCs w:val="24"/>
          <w:highlight w:val="none"/>
        </w:rPr>
        <w:outlineLvl w:val="9"/>
      </w:pPr>
      <w:r>
        <w:rPr>
          <w:rFonts w:ascii="宋体" w:hAnsi="宋体"/>
          <w:bCs/>
          <w:i w:val="0"/>
          <w:iCs w:val="0"/>
          <w:color w:val="000000"/>
          <w:sz w:val="24"/>
          <w:szCs w:val="24"/>
          <w:highlight w:val="none"/>
        </w:rPr>
      </w:r>
      <w:r/>
    </w:p>
    <w:p>
      <w:pPr>
        <w:ind w:firstLine="480"/>
        <w:spacing w:line="580" w:lineRule="exact"/>
        <w:shd w:val="clear" w:color="auto"/>
        <w:rPr>
          <w:rFonts w:ascii="宋体" w:hAnsi="宋体"/>
          <w:bCs/>
          <w:i w:val="0"/>
          <w:iCs w:val="0"/>
          <w:color w:val="000000"/>
          <w:sz w:val="24"/>
          <w:szCs w:val="24"/>
          <w:highlight w:val="none"/>
        </w:rPr>
        <w:outlineLvl w:val="9"/>
      </w:pPr>
      <w:r>
        <w:rPr>
          <w:rFonts w:hint="eastAsia" w:ascii="宋体" w:hAnsi="宋体"/>
          <w:bCs/>
          <w:i w:val="0"/>
          <w:iCs w:val="0"/>
          <w:color w:val="000000"/>
          <w:sz w:val="24"/>
          <w:szCs w:val="24"/>
          <w:highlight w:val="none"/>
        </w:rPr>
        <w:t xml:space="preserve">单位名称（盖章）：</w:t>
      </w:r>
      <w:r/>
    </w:p>
    <w:p>
      <w:pPr>
        <w:ind w:firstLine="480"/>
        <w:spacing w:line="580" w:lineRule="exact"/>
        <w:shd w:val="clear" w:color="auto"/>
        <w:rPr>
          <w:rFonts w:ascii="宋体" w:hAnsi="宋体"/>
          <w:bCs/>
          <w:i w:val="0"/>
          <w:iCs w:val="0"/>
          <w:color w:val="000000"/>
          <w:sz w:val="24"/>
          <w:szCs w:val="24"/>
          <w:highlight w:val="none"/>
        </w:rPr>
        <w:outlineLvl w:val="9"/>
      </w:pPr>
      <w:r>
        <w:rPr>
          <w:rFonts w:hint="eastAsia" w:ascii="宋体" w:hAnsi="宋体"/>
          <w:bCs/>
          <w:i w:val="0"/>
          <w:iCs w:val="0"/>
          <w:color w:val="000000"/>
          <w:sz w:val="24"/>
          <w:szCs w:val="24"/>
          <w:highlight w:val="none"/>
        </w:rPr>
        <w:t xml:space="preserve">日期：</w:t>
      </w:r>
      <w:r/>
    </w:p>
    <w:p>
      <w:pPr>
        <w:ind w:left="0" w:firstLine="0"/>
        <w:spacing w:line="360" w:lineRule="auto"/>
        <w:shd w:val="clear" w:color="auto"/>
        <w:rPr>
          <w:color w:val="000000"/>
          <w:highlight w:val="none"/>
        </w:rPr>
        <w:outlineLvl w:val="9"/>
      </w:pPr>
      <w:r>
        <w:rPr>
          <w:color w:val="000000"/>
          <w:highlight w:val="none"/>
        </w:rPr>
      </w:r>
      <w:r/>
    </w:p>
    <w:p>
      <w:pPr>
        <w:ind w:left="0" w:firstLine="0"/>
        <w:spacing w:line="240" w:lineRule="auto"/>
        <w:shd w:val="clear" w:color="auto"/>
        <w:rPr>
          <w:rFonts w:hint="eastAsia"/>
          <w:b/>
          <w:color w:val="000000"/>
          <w:sz w:val="28"/>
          <w:szCs w:val="28"/>
          <w:highlight w:val="none"/>
        </w:rPr>
        <w:outlineLvl w:val="9"/>
      </w:pPr>
      <w:r>
        <w:rPr>
          <w:color w:val="000000"/>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w:t>
      </w:r>
      <w:r>
        <w:rPr>
          <w:rFonts w:hint="eastAsia"/>
          <w:b/>
          <w:color w:val="000000"/>
          <w:sz w:val="28"/>
          <w:szCs w:val="28"/>
          <w:highlight w:val="none"/>
          <w:lang w:val="en-US" w:eastAsia="zh-CN"/>
        </w:rPr>
        <w:t xml:space="preserve">提供</w:t>
      </w:r>
      <w:r>
        <w:rPr>
          <w:rFonts w:hint="eastAsia"/>
          <w:b/>
          <w:color w:val="000000"/>
          <w:sz w:val="28"/>
          <w:szCs w:val="28"/>
          <w:highlight w:val="none"/>
        </w:rPr>
        <w:t xml:space="preserve">格式）：</w:t>
      </w:r>
      <w:r/>
    </w:p>
    <w:p>
      <w:pPr>
        <w:spacing w:line="360" w:lineRule="auto"/>
        <w:shd w:val="clear" w:color="auto"/>
        <w:rPr>
          <w:rFonts w:hint="eastAsia"/>
          <w:b/>
          <w:color w:val="000000"/>
          <w:sz w:val="30"/>
          <w:szCs w:val="30"/>
          <w:highlight w:val="none"/>
        </w:rPr>
        <w:outlineLvl w:val="9"/>
      </w:pPr>
      <w:r>
        <w:rPr>
          <w:rFonts w:hint="eastAsia"/>
          <w:b/>
          <w:color w:val="000000"/>
          <w:sz w:val="30"/>
          <w:szCs w:val="30"/>
          <w:highlight w:val="none"/>
        </w:rPr>
      </w:r>
      <w:r/>
    </w:p>
    <w:p>
      <w:pPr>
        <w:jc w:val="center"/>
        <w:spacing w:line="400" w:lineRule="exact"/>
        <w:shd w:val="clear" w:color="auto"/>
        <w:rPr>
          <w:rFonts w:ascii="宋体"/>
          <w:bCs/>
          <w:color w:val="000000"/>
          <w:sz w:val="24"/>
          <w:szCs w:val="24"/>
          <w:highlight w:val="none"/>
        </w:rPr>
        <w:outlineLvl w:val="9"/>
      </w:pPr>
      <w:r>
        <w:rPr>
          <w:rFonts w:hint="eastAsia" w:ascii="黑体" w:eastAsia="黑体"/>
          <w:bCs/>
          <w:color w:val="000000"/>
          <w:sz w:val="28"/>
          <w:szCs w:val="28"/>
          <w:highlight w:val="none"/>
        </w:rPr>
        <w:t xml:space="preserve">投标函</w:t>
      </w:r>
      <w:r/>
    </w:p>
    <w:p>
      <w:pPr>
        <w:spacing w:line="400" w:lineRule="exact"/>
        <w:shd w:val="clear" w:color="auto"/>
        <w:rPr>
          <w:rFonts w:ascii="宋体"/>
          <w:bCs/>
          <w:color w:val="000000"/>
          <w:sz w:val="24"/>
          <w:szCs w:val="24"/>
          <w:highlight w:val="none"/>
        </w:rPr>
        <w:outlineLvl w:val="9"/>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val="en-US" w:eastAsia="zh-CN"/>
        </w:rPr>
        <w:t xml:space="preserve">江苏恒达工程造价咨询有限公司</w:t>
      </w:r>
      <w:r>
        <w:rPr>
          <w:rFonts w:hint="eastAsia" w:ascii="宋体" w:hAnsi="宋体"/>
          <w:bCs/>
          <w:color w:val="000000"/>
          <w:sz w:val="24"/>
          <w:szCs w:val="24"/>
          <w:highlight w:val="none"/>
        </w:rPr>
        <w:t xml:space="preserve">：</w:t>
      </w:r>
      <w:r/>
    </w:p>
    <w:p>
      <w:pPr>
        <w:ind w:firstLine="480"/>
        <w:spacing w:line="400" w:lineRule="exact"/>
        <w:shd w:val="clear" w:color="auto"/>
        <w:rPr>
          <w:rFonts w:ascii="宋体"/>
          <w:bCs/>
          <w:color w:val="000000"/>
          <w:sz w:val="24"/>
          <w:szCs w:val="24"/>
          <w:highlight w:val="none"/>
        </w:rPr>
        <w:outlineLvl w:val="9"/>
      </w:pPr>
      <w:r>
        <w:rPr>
          <w:rFonts w:ascii="宋体"/>
          <w:bCs/>
          <w:color w:val="000000"/>
          <w:sz w:val="24"/>
          <w:szCs w:val="24"/>
          <w:highlight w:val="none"/>
        </w:rPr>
      </w:r>
      <w:r/>
    </w:p>
    <w:p>
      <w:pPr>
        <w:ind w:firstLine="480"/>
        <w:keepLines w:val="0"/>
        <w:keepNext w:val="0"/>
        <w:pageBreakBefore w:val="0"/>
        <w:spacing w:line="400" w:lineRule="exact"/>
        <w:shd w:val="clear" w:color="auto"/>
        <w:widowControl/>
        <w:rPr>
          <w:rFonts w:ascii="宋体"/>
          <w:bCs/>
          <w:color w:val="000000"/>
          <w:sz w:val="24"/>
          <w:szCs w:val="24"/>
          <w:highlight w:val="none"/>
        </w:rPr>
        <w:outlineLvl w:val="9"/>
      </w:pPr>
      <w:r>
        <w:rPr>
          <w:rFonts w:hint="eastAsia" w:ascii="宋体" w:hAnsi="宋体"/>
          <w:bCs/>
          <w:color w:val="000000"/>
          <w:sz w:val="24"/>
          <w:szCs w:val="24"/>
          <w:highlight w:val="none"/>
        </w:rPr>
        <w:t xml:space="preserve">我方收到贵方</w:t>
      </w:r>
      <w:r>
        <w:rPr>
          <w:rFonts w:hint="eastAsia" w:ascii="宋体" w:hAnsi="宋体"/>
          <w:color w:val="000000"/>
          <w:sz w:val="24"/>
          <w:szCs w:val="24"/>
          <w:highlight w:val="none"/>
          <w:u w:val="single"/>
          <w:lang w:eastAsia="zh-CN"/>
        </w:rPr>
        <w:t xml:space="preserve">JSZC-320213-HDZJ-G2026-0001</w:t>
      </w:r>
      <w:r>
        <w:rPr>
          <w:rFonts w:hint="eastAsia" w:ascii="宋体" w:hAnsi="宋体"/>
          <w:bCs/>
          <w:color w:val="000000"/>
          <w:sz w:val="24"/>
          <w:szCs w:val="24"/>
          <w:highlight w:val="none"/>
        </w:rPr>
        <w:t xml:space="preserve">招标文件，经仔细阅读和研究，我方决定参加此项目的投标。</w:t>
      </w:r>
      <w:r/>
    </w:p>
    <w:p>
      <w:pPr>
        <w:numPr>
          <w:ilvl w:val="0"/>
          <w:numId w:val="0"/>
        </w:numPr>
        <w:ind w:left="0" w:firstLine="480"/>
        <w:keepLines w:val="0"/>
        <w:keepNext w:val="0"/>
        <w:pageBreakBefore w:val="0"/>
        <w:spacing w:line="400" w:lineRule="exact"/>
        <w:shd w:val="clear" w:color="auto"/>
        <w:widowControl/>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一、</w:t>
      </w: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840" w:leader="none"/>
          <w:tab w:val="left" w:pos="945" w:leader="none"/>
          <w:tab w:val="left" w:pos="1050" w:leader="none"/>
        </w:tabs>
        <w:rPr>
          <w:rStyle w:val="698"/>
          <w:bCs/>
          <w:color w:val="000000"/>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二、</w:t>
      </w: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val="en-US" w:eastAsia="zh-CN"/>
        </w:rPr>
        <w:t xml:space="preserve">江苏恒达工程造价咨询有限公司</w:t>
      </w:r>
      <w:r>
        <w:rPr>
          <w:rFonts w:hint="eastAsia" w:ascii="宋体" w:hAnsi="宋体"/>
          <w:bCs/>
          <w:color w:val="000000"/>
          <w:sz w:val="24"/>
          <w:szCs w:val="24"/>
          <w:highlight w:val="none"/>
        </w:rPr>
        <w:t xml:space="preserve">在招标文件中要求的文件、资料。</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三、</w:t>
      </w: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四、</w:t>
      </w:r>
      <w:r>
        <w:rPr>
          <w:rFonts w:hint="eastAsia" w:ascii="宋体" w:hAnsi="宋体"/>
          <w:bCs/>
          <w:color w:val="000000"/>
          <w:sz w:val="24"/>
          <w:szCs w:val="24"/>
          <w:highlight w:val="none"/>
        </w:rPr>
        <w:t xml:space="preserve">如果我方的投标文件被接受，我方将履行招标文件中规定的每一项要求，按期、按质、按量，完成</w:t>
      </w:r>
      <w:r>
        <w:rPr>
          <w:rFonts w:hint="eastAsia" w:ascii="宋体" w:hAnsi="宋体"/>
          <w:bCs/>
          <w:color w:val="000000"/>
          <w:sz w:val="24"/>
          <w:szCs w:val="24"/>
          <w:highlight w:val="none"/>
          <w:lang w:val="en-US" w:eastAsia="zh-CN"/>
        </w:rPr>
        <w:t xml:space="preserve">服务</w:t>
      </w:r>
      <w:r>
        <w:rPr>
          <w:rFonts w:hint="eastAsia" w:ascii="宋体" w:hAnsi="宋体"/>
          <w:bCs/>
          <w:color w:val="000000"/>
          <w:sz w:val="24"/>
          <w:szCs w:val="24"/>
          <w:highlight w:val="none"/>
        </w:rPr>
        <w:t xml:space="preserve">任务。</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五、</w:t>
      </w:r>
      <w:r>
        <w:rPr>
          <w:rFonts w:hint="eastAsia" w:ascii="宋体" w:hAnsi="宋体"/>
          <w:bCs/>
          <w:color w:val="000000"/>
          <w:sz w:val="24"/>
          <w:szCs w:val="24"/>
          <w:highlight w:val="none"/>
        </w:rPr>
        <w:t xml:space="preserve">我方完全同意招标文件规定的决定中标者的方式。</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六、</w:t>
      </w: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七、</w:t>
      </w: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八、</w:t>
      </w: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九、</w:t>
      </w: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480"/>
        <w:keepLines w:val="0"/>
        <w:keepNext w:val="0"/>
        <w:pageBreakBefore w:val="0"/>
        <w:spacing w:line="400" w:lineRule="exact"/>
        <w:shd w:val="clear" w:color="auto"/>
        <w:widowControl/>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outlineLvl w:val="9"/>
      </w:pPr>
      <w:r>
        <w:rPr>
          <w:rFonts w:hint="default" w:ascii="Times New Roman" w:hAnsi="Times New Roman" w:eastAsia="Times New Roman" w:cs="Times New Roman"/>
          <w:bCs/>
          <w:color w:val="000000"/>
          <w:sz w:val="24"/>
          <w:szCs w:val="24"/>
          <w:highlight w:val="none"/>
          <w:lang w:val="en-US" w:eastAsia="en-US" w:bidi="ar-SA"/>
        </w:rPr>
        <w:t xml:space="preserve">十、</w:t>
      </w: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shd w:val="clear" w:color="auto"/>
        <w:rPr>
          <w:rFonts w:ascii="宋体"/>
          <w:bCs/>
          <w:color w:val="000000"/>
          <w:sz w:val="24"/>
          <w:szCs w:val="24"/>
          <w:highlight w:val="none"/>
        </w:rPr>
        <w:outlineLvl w:val="9"/>
      </w:pPr>
      <w:r>
        <w:rPr>
          <w:rFonts w:ascii="宋体"/>
          <w:bCs/>
          <w:color w:val="000000"/>
          <w:sz w:val="24"/>
          <w:szCs w:val="24"/>
          <w:highlight w:val="none"/>
        </w:rPr>
      </w:r>
      <w:r/>
    </w:p>
    <w:p>
      <w:pPr>
        <w:ind w:left="0" w:firstLine="480"/>
        <w:spacing w:line="400" w:lineRule="exact"/>
        <w:shd w:val="clear" w:color="auto"/>
        <w:rPr>
          <w:rFonts w:ascii="宋体"/>
          <w:bCs/>
          <w:color w:val="000000"/>
          <w:sz w:val="24"/>
          <w:szCs w:val="24"/>
          <w:highlight w:val="none"/>
        </w:rPr>
        <w:outlineLvl w:val="9"/>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shd w:val="clear" w:color="auto"/>
        <w:rPr>
          <w:rFonts w:hint="eastAsia" w:ascii="宋体" w:hAnsi="宋体"/>
          <w:bCs/>
          <w:color w:val="000000"/>
          <w:sz w:val="24"/>
          <w:szCs w:val="24"/>
          <w:highlight w:val="none"/>
          <w:u w:val="single"/>
        </w:rPr>
        <w:outlineLvl w:val="9"/>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left="0" w:firstLine="480"/>
        <w:spacing w:line="460" w:lineRule="exact"/>
        <w:shd w:val="clear" w:color="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投标人名称（盖章）：</w:t>
      </w:r>
      <w:r/>
    </w:p>
    <w:p>
      <w:pPr>
        <w:ind w:left="0" w:firstLine="0"/>
        <w:spacing w:line="240" w:lineRule="auto"/>
        <w:shd w:val="clear" w:color="auto"/>
        <w:rPr>
          <w:rFonts w:hint="eastAsia"/>
          <w:b/>
          <w:color w:val="000000"/>
          <w:sz w:val="28"/>
          <w:szCs w:val="28"/>
          <w:highlight w:val="none"/>
        </w:rPr>
        <w:outlineLvl w:val="9"/>
      </w:pPr>
      <w:r>
        <w:rPr>
          <w:rFonts w:hint="eastAsia" w:ascii="宋体" w:hAnsi="宋体"/>
          <w:bCs/>
          <w:color w:val="000000"/>
          <w:sz w:val="24"/>
          <w:szCs w:val="24"/>
          <w:highlight w:val="none"/>
        </w:rPr>
        <w:br w:type="page" w:clear="all"/>
      </w:r>
      <w:r>
        <w:rPr>
          <w:rFonts w:hint="eastAsia" w:eastAsia="宋体"/>
          <w:b/>
          <w:color w:val="000000"/>
          <w:sz w:val="28"/>
          <w:szCs w:val="28"/>
          <w:highlight w:val="none"/>
        </w:rPr>
        <w:t xml:space="preserve">七、承诺书（</w:t>
      </w:r>
      <w:r>
        <w:rPr>
          <w:rFonts w:hint="eastAsia"/>
          <w:b/>
          <w:color w:val="000000"/>
          <w:sz w:val="28"/>
          <w:szCs w:val="28"/>
          <w:highlight w:val="none"/>
          <w:lang w:val="en-US" w:eastAsia="zh-CN"/>
        </w:rPr>
        <w:t xml:space="preserve">提供</w:t>
      </w:r>
      <w:r>
        <w:rPr>
          <w:rFonts w:hint="eastAsia" w:eastAsia="宋体"/>
          <w:b/>
          <w:color w:val="000000"/>
          <w:sz w:val="28"/>
          <w:szCs w:val="28"/>
          <w:highlight w:val="none"/>
        </w:rPr>
        <w:t xml:space="preserve">格式）：</w:t>
      </w:r>
      <w:r/>
    </w:p>
    <w:p>
      <w:pPr>
        <w:jc w:val="center"/>
        <w:shd w:val="clear" w:color="auto"/>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t xml:space="preserve">承诺书</w:t>
      </w:r>
      <w:r/>
    </w:p>
    <w:p>
      <w:pPr>
        <w:ind w:left="0" w:firstLine="0"/>
        <w:spacing w:line="480" w:lineRule="auto"/>
        <w:shd w:val="clear" w:color="auto"/>
        <w:rPr>
          <w:rFonts w:ascii="宋体" w:hAnsi="宋体"/>
          <w:color w:val="000000"/>
          <w:sz w:val="24"/>
          <w:szCs w:val="24"/>
          <w:highlight w:val="none"/>
        </w:rPr>
        <w:outlineLvl w:val="9"/>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color w:val="000000"/>
          <w:sz w:val="24"/>
          <w:szCs w:val="24"/>
          <w:highlight w:val="none"/>
          <w:u w:val="single"/>
          <w:lang w:eastAsia="zh-CN"/>
        </w:rPr>
        <w:t xml:space="preserve">JSZC-320213-HDZJ-G2026-0001</w:t>
      </w:r>
      <w:r>
        <w:rPr>
          <w:rFonts w:hint="eastAsia" w:ascii="宋体" w:hAnsi="宋体"/>
          <w:color w:val="000000"/>
          <w:sz w:val="24"/>
          <w:szCs w:val="24"/>
          <w:highlight w:val="none"/>
        </w:rPr>
        <w:t xml:space="preserve">在此承诺：</w:t>
      </w:r>
      <w:r/>
    </w:p>
    <w:p>
      <w:pPr>
        <w:numPr>
          <w:ilvl w:val="0"/>
          <w:numId w:val="0"/>
        </w:numPr>
        <w:ind w:firstLine="480"/>
        <w:spacing w:line="480" w:lineRule="auto"/>
        <w:shd w:val="clear" w:color="auto"/>
        <w:rPr>
          <w:rFonts w:hint="eastAsia" w:ascii="宋体" w:hAnsi="宋体"/>
          <w:bCs/>
          <w:color w:val="000000"/>
          <w:sz w:val="24"/>
          <w:szCs w:val="24"/>
          <w:highlight w:val="none"/>
        </w:rPr>
        <w:outlineLvl w:val="9"/>
      </w:pPr>
      <w:r>
        <w:rPr>
          <w:rFonts w:hint="eastAsia" w:ascii="宋体" w:hAnsi="宋体" w:eastAsia="宋体" w:cs="Arial"/>
          <w:bCs/>
          <w:color w:val="000000"/>
          <w:sz w:val="24"/>
          <w:szCs w:val="24"/>
          <w:highlight w:val="none"/>
          <w:lang w:val="en-US" w:eastAsia="en-US" w:bidi="ar-SA"/>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w:t>
      </w:r>
      <w:r>
        <w:rPr>
          <w:rFonts w:hint="eastAsia" w:ascii="宋体" w:hAnsi="宋体"/>
          <w:bCs/>
          <w:color w:val="000000"/>
          <w:sz w:val="24"/>
          <w:szCs w:val="24"/>
          <w:highlight w:val="none"/>
          <w:lang w:val="en-US" w:eastAsia="zh-CN"/>
        </w:rPr>
        <w:t xml:space="preserve">食品及</w:t>
      </w:r>
      <w:r>
        <w:rPr>
          <w:rFonts w:hint="eastAsia" w:ascii="宋体" w:hAnsi="宋体"/>
          <w:bCs/>
          <w:color w:val="000000"/>
          <w:sz w:val="24"/>
          <w:szCs w:val="24"/>
          <w:highlight w:val="none"/>
        </w:rPr>
        <w:t xml:space="preserve">服务符合招标文件要求。</w:t>
      </w:r>
      <w:r/>
    </w:p>
    <w:p>
      <w:pPr>
        <w:ind w:firstLine="480"/>
        <w:spacing w:line="480" w:lineRule="auto"/>
        <w:shd w:val="clear" w:color="auto"/>
        <w:rPr>
          <w:rFonts w:hint="eastAsia" w:ascii="宋体"/>
          <w:bCs/>
          <w:color w:val="000000"/>
          <w:sz w:val="24"/>
          <w:szCs w:val="24"/>
          <w:highlight w:val="none"/>
        </w:rPr>
        <w:outlineLvl w:val="9"/>
      </w:pPr>
      <w:r>
        <w:rPr>
          <w:rFonts w:hint="eastAsia" w:ascii="宋体"/>
          <w:bCs/>
          <w:color w:val="000000"/>
          <w:sz w:val="24"/>
          <w:szCs w:val="24"/>
          <w:highlight w:val="none"/>
        </w:rPr>
        <w:t xml:space="preserve">2.</w:t>
      </w:r>
      <w:r>
        <w:rPr>
          <w:rFonts w:hint="eastAsia" w:ascii="宋体" w:hAnsi="宋体" w:cs="宋体"/>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p>
    <w:p>
      <w:pPr>
        <w:ind w:firstLine="480"/>
        <w:spacing w:line="480" w:lineRule="auto"/>
        <w:shd w:val="clear" w:color="auto"/>
        <w:rPr>
          <w:rFonts w:hint="eastAsia" w:ascii="宋体" w:hAnsi="宋体"/>
          <w:color w:val="000000"/>
          <w:sz w:val="24"/>
          <w:szCs w:val="24"/>
          <w:highlight w:val="none"/>
        </w:rPr>
        <w:outlineLvl w:val="9"/>
      </w:pPr>
      <w:r>
        <w:rPr>
          <w:rFonts w:hint="eastAsia" w:ascii="宋体" w:hAnsi="宋体"/>
          <w:color w:val="000000"/>
          <w:sz w:val="24"/>
          <w:szCs w:val="24"/>
          <w:highlight w:val="none"/>
        </w:rPr>
        <w:t xml:space="preserve">3.</w:t>
      </w:r>
      <w:r>
        <w:rPr>
          <w:rFonts w:hint="eastAsia" w:ascii="宋体" w:hAnsi="宋体" w:cs="宋体"/>
          <w:color w:val="000000" w:themeColor="text1"/>
          <w:sz w:val="24"/>
          <w:szCs w:val="24"/>
          <w:highlight w:val="none"/>
          <w14:textFill>
            <w14:solidFill>
              <w14:schemeClr w14:val="tx1"/>
            </w14:solidFill>
          </w14:textFill>
        </w:rPr>
        <w:t xml:space="preserve">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4.</w:t>
      </w:r>
      <w:r/>
    </w:p>
    <w:p>
      <w:pPr>
        <w:ind w:firstLine="480"/>
        <w:spacing w:line="480" w:lineRule="auto"/>
        <w:shd w:val="clear" w:color="auto"/>
        <w:rPr>
          <w:rFonts w:hint="eastAsia" w:ascii="宋体"/>
          <w:bCs/>
          <w:color w:val="000000"/>
          <w:sz w:val="24"/>
          <w:szCs w:val="24"/>
          <w:highlight w:val="none"/>
        </w:rPr>
        <w:outlineLvl w:val="9"/>
      </w:pPr>
      <w:r>
        <w:rPr>
          <w:rFonts w:hint="eastAsia" w:ascii="宋体"/>
          <w:bCs/>
          <w:color w:val="000000"/>
          <w:sz w:val="24"/>
          <w:szCs w:val="24"/>
          <w:highlight w:val="none"/>
        </w:rPr>
        <w:t xml:space="preserve">5.</w:t>
      </w:r>
      <w:r/>
    </w:p>
    <w:p>
      <w:pPr>
        <w:ind w:firstLine="480"/>
        <w:spacing w:line="480" w:lineRule="auto"/>
        <w:shd w:val="clear" w:color="auto"/>
        <w:rPr>
          <w:rFonts w:hint="default" w:ascii="宋体"/>
          <w:bCs/>
          <w:color w:val="000000"/>
          <w:sz w:val="24"/>
          <w:szCs w:val="24"/>
          <w:highlight w:val="none"/>
          <w:lang w:val="en-US" w:eastAsia="zh-CN"/>
        </w:rPr>
        <w:outlineLvl w:val="9"/>
      </w:pPr>
      <w:r>
        <w:rPr>
          <w:rFonts w:hint="eastAsia" w:ascii="宋体"/>
          <w:bCs/>
          <w:color w:val="000000"/>
          <w:sz w:val="24"/>
          <w:szCs w:val="24"/>
          <w:highlight w:val="none"/>
          <w:lang w:val="en-US" w:eastAsia="zh-CN"/>
        </w:rPr>
        <w:t xml:space="preserve">6.</w:t>
      </w:r>
      <w:r/>
    </w:p>
    <w:p>
      <w:pPr>
        <w:ind w:firstLine="480"/>
        <w:spacing w:line="480" w:lineRule="auto"/>
        <w:shd w:val="clear" w:color="auto"/>
        <w:rPr>
          <w:rFonts w:hint="eastAsia" w:ascii="宋体"/>
          <w:bCs/>
          <w:color w:val="000000"/>
          <w:sz w:val="24"/>
          <w:szCs w:val="24"/>
          <w:highlight w:val="none"/>
        </w:rPr>
        <w:outlineLvl w:val="9"/>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480" w:lineRule="auto"/>
        <w:shd w:val="clear" w:color="auto"/>
        <w:rPr>
          <w:rFonts w:ascii="宋体" w:hAnsi="宋体"/>
          <w:color w:val="000000"/>
          <w:sz w:val="24"/>
          <w:szCs w:val="20"/>
          <w:highlight w:val="none"/>
        </w:rPr>
        <w:outlineLvl w:val="9"/>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ind w:firstLine="5400"/>
        <w:spacing w:line="480" w:lineRule="auto"/>
        <w:shd w:val="clear" w:color="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3720"/>
        <w:spacing w:line="480" w:lineRule="auto"/>
        <w:shd w:val="clear" w:color="auto"/>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投标人名称（盖章）：</w:t>
      </w:r>
      <w:r/>
    </w:p>
    <w:p>
      <w:pPr>
        <w:shd w:val="clear" w:color="auto"/>
        <w:rPr>
          <w:rFonts w:ascii="宋体"/>
          <w:bCs/>
          <w:color w:val="000000"/>
          <w:sz w:val="24"/>
          <w:szCs w:val="24"/>
          <w:highlight w:val="none"/>
        </w:rPr>
        <w:outlineLvl w:val="9"/>
      </w:pPr>
      <w:r>
        <w:rPr>
          <w:rFonts w:ascii="宋体"/>
          <w:bCs/>
          <w:color w:val="000000"/>
          <w:sz w:val="24"/>
          <w:szCs w:val="24"/>
          <w:highlight w:val="none"/>
        </w:rPr>
        <w:t xml:space="preserve"> </w:t>
      </w:r>
      <w:r/>
    </w:p>
    <w:p>
      <w:pPr>
        <w:ind w:firstLine="480"/>
        <w:spacing w:line="480" w:lineRule="auto"/>
        <w:shd w:val="clear" w:color="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（注：以上内容由投标单位根据采购要求自行完善。）</w:t>
      </w:r>
      <w:r/>
    </w:p>
    <w:p>
      <w:pPr>
        <w:ind w:left="0" w:firstLine="0"/>
        <w:spacing w:line="580" w:lineRule="exact"/>
        <w:shd w:val="clear" w:color="auto"/>
        <w:rPr>
          <w:rFonts w:hint="eastAsia"/>
          <w:b/>
          <w:color w:val="000000"/>
          <w:sz w:val="28"/>
          <w:szCs w:val="28"/>
          <w:highlight w:val="none"/>
        </w:rPr>
        <w:outlineLvl w:val="9"/>
      </w:pPr>
      <w:r>
        <w:rPr>
          <w:rFonts w:ascii="宋体" w:hAnsi="宋体"/>
          <w:bCs/>
          <w:color w:val="000000"/>
          <w:sz w:val="24"/>
          <w:szCs w:val="24"/>
          <w:highlight w:val="none"/>
        </w:rPr>
        <w:br w:type="page" w:clear="all"/>
      </w:r>
      <w:r>
        <w:rPr>
          <w:rFonts w:hint="eastAsia" w:eastAsia="宋体"/>
          <w:b/>
          <w:color w:val="000000"/>
          <w:sz w:val="28"/>
          <w:szCs w:val="28"/>
          <w:highlight w:val="none"/>
        </w:rPr>
        <w:t xml:space="preserve">八、开标一览表</w:t>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提供格式）</w:t>
      </w:r>
      <w:r>
        <w:rPr>
          <w:rFonts w:hint="eastAsia" w:eastAsia="宋体"/>
          <w:b/>
          <w:color w:val="000000"/>
          <w:sz w:val="28"/>
          <w:szCs w:val="28"/>
          <w:highlight w:val="none"/>
        </w:rPr>
        <w:t xml:space="preserve">：</w:t>
      </w:r>
      <w:r/>
    </w:p>
    <w:p>
      <w:pPr>
        <w:ind w:firstLine="482"/>
        <w:spacing w:line="440" w:lineRule="exact"/>
        <w:shd w:val="clear" w:color="auto"/>
        <w:rPr>
          <w:rFonts w:hint="eastAsia" w:ascii="Arial" w:hAnsi="Arial"/>
          <w:b/>
          <w:color w:val="000000"/>
          <w:sz w:val="24"/>
          <w:highlight w:val="none"/>
        </w:rPr>
        <w:outlineLvl w:val="9"/>
      </w:pPr>
      <w:r>
        <w:rPr>
          <w:rFonts w:hint="eastAsia" w:ascii="Arial" w:hAnsi="Arial"/>
          <w:b/>
          <w:color w:val="000000"/>
          <w:sz w:val="24"/>
          <w:highlight w:val="none"/>
        </w:rPr>
      </w:r>
      <w:r/>
    </w:p>
    <w:p>
      <w:pPr>
        <w:jc w:val="center"/>
        <w:shd w:val="clear" w:color="auto"/>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开标一览表</w:t>
      </w:r>
      <w:r/>
    </w:p>
    <w:p>
      <w:pPr>
        <w:spacing w:line="360" w:lineRule="auto"/>
        <w:shd w:val="clear" w:color="auto"/>
        <w:rPr>
          <w:rFonts w:hint="eastAsia" w:ascii="黑体" w:eastAsia="黑体"/>
          <w:bCs/>
          <w:color w:val="000000"/>
          <w:sz w:val="24"/>
          <w:szCs w:val="24"/>
          <w:highlight w:val="none"/>
        </w:rPr>
        <w:outlineLvl w:val="9"/>
      </w:pPr>
      <w:r>
        <w:rPr>
          <w:rFonts w:hint="eastAsia" w:ascii="黑体" w:eastAsia="黑体"/>
          <w:bCs/>
          <w:color w:val="000000"/>
          <w:sz w:val="24"/>
          <w:szCs w:val="24"/>
          <w:highlight w:val="none"/>
        </w:rPr>
      </w:r>
      <w:r/>
    </w:p>
    <w:p>
      <w:pPr>
        <w:spacing w:line="360" w:lineRule="auto"/>
        <w:shd w:val="clear" w:color="auto"/>
        <w:rPr>
          <w:rFonts w:ascii="黑体" w:eastAsia="黑体"/>
          <w:bCs/>
          <w:color w:val="000000"/>
          <w:sz w:val="24"/>
          <w:szCs w:val="24"/>
          <w:highlight w:val="none"/>
        </w:rPr>
        <w:outlineLvl w:val="9"/>
      </w:pPr>
      <w:r>
        <w:rPr>
          <w:rFonts w:hint="eastAsia" w:ascii="黑体" w:eastAsia="黑体"/>
          <w:bCs/>
          <w:color w:val="000000"/>
          <w:sz w:val="24"/>
          <w:szCs w:val="24"/>
          <w:highlight w:val="none"/>
        </w:rPr>
        <w:t xml:space="preserve">项目编号：</w:t>
      </w:r>
      <w:r>
        <w:rPr>
          <w:rFonts w:hint="eastAsia" w:ascii="宋体" w:hAnsi="宋体"/>
          <w:color w:val="000000"/>
          <w:sz w:val="24"/>
          <w:szCs w:val="24"/>
          <w:highlight w:val="none"/>
          <w:u w:val="none"/>
          <w:lang w:eastAsia="zh-CN"/>
        </w:rPr>
        <w:t xml:space="preserve">JSZC-320213-HDZJ-G2026-0001</w:t>
      </w:r>
      <w:r/>
    </w:p>
    <w:tbl>
      <w:tblPr>
        <w:tblStyle w:val="676"/>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hd w:val="clear" w:color="auto"/>
              <w:rPr>
                <w:rFonts w:ascii="宋体"/>
                <w:b/>
                <w:bCs/>
                <w:color w:val="000000"/>
                <w:sz w:val="24"/>
                <w:szCs w:val="24"/>
                <w:highlight w:val="none"/>
              </w:rPr>
              <w:outlineLvl w:val="9"/>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shd w:val="clear" w:color="auto"/>
              <w:rPr>
                <w:rFonts w:ascii="宋体"/>
                <w:b/>
                <w:bCs/>
                <w:color w:val="000000"/>
                <w:sz w:val="24"/>
                <w:szCs w:val="24"/>
                <w:highlight w:val="none"/>
              </w:rPr>
              <w:outlineLvl w:val="9"/>
            </w:pPr>
            <w:r>
              <w:rPr>
                <w:rFonts w:hint="eastAsia" w:ascii="宋体" w:hAnsi="宋体"/>
                <w:b/>
                <w:bCs/>
                <w:color w:val="000000"/>
                <w:sz w:val="24"/>
                <w:szCs w:val="24"/>
                <w:highlight w:val="none"/>
              </w:rPr>
              <w:t xml:space="preserve">投标总报价</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小写</w:t>
            </w:r>
            <w:r>
              <w:rPr>
                <w:rFonts w:hint="eastAsia" w:ascii="宋体" w:hAnsi="宋体"/>
                <w:b/>
                <w:bCs/>
                <w:color w:val="000000"/>
                <w:sz w:val="24"/>
                <w:szCs w:val="24"/>
                <w:highlight w:val="none"/>
                <w:lang w:eastAsia="zh-CN"/>
              </w:rPr>
              <w:t xml:space="preserve">）</w:t>
            </w:r>
            <w:r/>
          </w:p>
        </w:tc>
      </w:tr>
      <w:tr>
        <w:trPr>
          <w:cantSplit/>
          <w:trHeight w:val="1630"/>
        </w:trPr>
        <w:tc>
          <w:tcPr>
            <w:tcW w:w="5697" w:type="dxa"/>
            <w:vAlign w:val="center"/>
            <w:textDirection w:val="lrTb"/>
            <w:noWrap w:val="false"/>
          </w:tcPr>
          <w:p>
            <w:pPr>
              <w:pStyle w:val="699"/>
              <w:jc w:val="center"/>
              <w:spacing w:line="400" w:lineRule="exact"/>
              <w:shd w:val="clear" w:color="auto"/>
              <w:rPr>
                <w:rFonts w:hAnsi="宋体"/>
                <w:bCs/>
                <w:color w:val="000000"/>
                <w:szCs w:val="24"/>
                <w:highlight w:val="none"/>
              </w:rPr>
              <w:outlineLvl w:val="9"/>
            </w:pPr>
            <w:r>
              <w:rPr>
                <w:rFonts w:hint="eastAsia" w:hAnsi="宋体"/>
                <w:bCs/>
                <w:color w:val="000000"/>
                <w:szCs w:val="24"/>
                <w:highlight w:val="none"/>
                <w:lang w:val="en-US" w:eastAsia="zh-CN"/>
              </w:rPr>
              <w:t xml:space="preserve">无锡市梁溪区北大街街道2026年食堂餐饮服务</w:t>
            </w:r>
            <w:r/>
          </w:p>
        </w:tc>
        <w:tc>
          <w:tcPr>
            <w:tcW w:w="3188" w:type="dxa"/>
            <w:vAlign w:val="center"/>
            <w:textDirection w:val="lrTb"/>
            <w:noWrap w:val="false"/>
          </w:tcPr>
          <w:p>
            <w:pPr>
              <w:pStyle w:val="699"/>
              <w:jc w:val="center"/>
              <w:shd w:val="clear" w:color="auto"/>
              <w:rPr>
                <w:rFonts w:hAnsi="宋体"/>
                <w:b/>
                <w:color w:val="000000"/>
                <w:szCs w:val="24"/>
                <w:highlight w:val="none"/>
              </w:rPr>
              <w:outlineLvl w:val="9"/>
            </w:pPr>
            <w:r>
              <w:rPr>
                <w:rFonts w:hAnsi="宋体"/>
                <w:b/>
                <w:color w:val="000000"/>
                <w:szCs w:val="24"/>
                <w:highlight w:val="none"/>
              </w:rPr>
            </w:r>
            <w:r/>
          </w:p>
        </w:tc>
      </w:tr>
      <w:tr>
        <w:trPr>
          <w:cantSplit/>
          <w:trHeight w:val="780"/>
        </w:trPr>
        <w:tc>
          <w:tcPr>
            <w:gridSpan w:val="2"/>
            <w:tcW w:w="8885" w:type="dxa"/>
            <w:vAlign w:val="center"/>
            <w:textDirection w:val="lrTb"/>
            <w:noWrap w:val="false"/>
          </w:tcPr>
          <w:p>
            <w:pPr>
              <w:shd w:val="clear" w:color="auto"/>
              <w:rPr>
                <w:rFonts w:ascii="宋体"/>
                <w:bCs/>
                <w:color w:val="000000"/>
                <w:sz w:val="24"/>
                <w:szCs w:val="24"/>
                <w:highlight w:val="none"/>
              </w:rPr>
              <w:outlineLvl w:val="9"/>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p>
        </w:tc>
      </w:tr>
    </w:tbl>
    <w:p>
      <w:pPr>
        <w:spacing w:line="400" w:lineRule="exact"/>
        <w:shd w:val="clear" w:color="auto"/>
        <w:rPr>
          <w:rFonts w:hint="eastAsia" w:ascii="黑体" w:eastAsia="黑体"/>
          <w:bCs/>
          <w:color w:val="000000"/>
          <w:sz w:val="24"/>
          <w:szCs w:val="24"/>
          <w:highlight w:val="none"/>
        </w:rPr>
        <w:outlineLvl w:val="9"/>
      </w:pPr>
      <w:r>
        <w:rPr>
          <w:rFonts w:hint="eastAsia" w:ascii="黑体" w:eastAsia="黑体"/>
          <w:bCs/>
          <w:color w:val="000000"/>
          <w:sz w:val="24"/>
          <w:szCs w:val="24"/>
          <w:highlight w:val="none"/>
        </w:rPr>
        <w:t xml:space="preserve">投标人名称（盖章）：</w:t>
      </w:r>
      <w:r/>
    </w:p>
    <w:p>
      <w:pPr>
        <w:spacing w:line="400" w:lineRule="exact"/>
        <w:shd w:val="clear" w:color="auto"/>
        <w:rPr>
          <w:rFonts w:hint="eastAsia" w:ascii="黑体" w:eastAsia="黑体"/>
          <w:bCs/>
          <w:color w:val="000000"/>
          <w:sz w:val="24"/>
          <w:szCs w:val="24"/>
          <w:highlight w:val="none"/>
        </w:rPr>
        <w:outlineLvl w:val="9"/>
      </w:pPr>
      <w:r>
        <w:rPr>
          <w:rFonts w:hint="eastAsia" w:ascii="黑体" w:eastAsia="黑体"/>
          <w:bCs/>
          <w:color w:val="000000"/>
          <w:sz w:val="24"/>
          <w:szCs w:val="24"/>
          <w:highlight w:val="none"/>
        </w:rPr>
      </w:r>
      <w:r/>
    </w:p>
    <w:p>
      <w:pPr>
        <w:spacing w:line="400" w:lineRule="exact"/>
        <w:shd w:val="clear" w:color="auto"/>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rPr>
        <w:t xml:space="preserve">注：因“苏采云”系统自带“开标一览表”模块，投标人须按“苏采云”系统中</w:t>
      </w:r>
      <w:r>
        <w:rPr>
          <w:rFonts w:hint="eastAsia" w:ascii="宋体" w:hAnsi="宋体" w:cs="宋体"/>
          <w:b/>
          <w:bCs w:val="0"/>
          <w:color w:val="000000"/>
          <w:sz w:val="21"/>
          <w:szCs w:val="21"/>
          <w:highlight w:val="none"/>
          <w:lang w:val="en-US" w:eastAsia="zh-CN"/>
        </w:rPr>
        <w:t xml:space="preserve">提供</w:t>
      </w:r>
      <w:r>
        <w:rPr>
          <w:rFonts w:hint="eastAsia" w:ascii="宋体" w:hAnsi="宋体" w:eastAsia="宋体" w:cs="宋体"/>
          <w:b/>
          <w:bCs w:val="0"/>
          <w:color w:val="000000"/>
          <w:sz w:val="21"/>
          <w:szCs w:val="21"/>
          <w:highlight w:val="none"/>
        </w:rPr>
        <w:t xml:space="preserve">的模块格式，完整、正确地进行填报（具体位置为“基本目录”——“开标一览表”），此处可不用再重复填报。投标人的“开标一览表”及表中所填的投标报价均将以投标人在“苏采云”系统自带的模块格式中填报的为准。</w:t>
      </w:r>
      <w:r/>
    </w:p>
    <w:p>
      <w:pPr>
        <w:ind w:left="0" w:firstLine="0"/>
        <w:spacing w:line="580" w:lineRule="exact"/>
        <w:shd w:val="clear" w:color="auto"/>
        <w:rPr>
          <w:rFonts w:hint="eastAsia" w:ascii="宋体" w:hAnsi="宋体"/>
          <w:bCs/>
          <w:color w:val="000000"/>
          <w:highlight w:val="none"/>
        </w:rPr>
        <w:outlineLvl w:val="9"/>
      </w:pPr>
      <w:r>
        <w:rPr>
          <w:rFonts w:hint="eastAsia" w:ascii="黑体" w:eastAsia="黑体"/>
          <w:bCs/>
          <w:color w:val="000000"/>
          <w:sz w:val="24"/>
          <w:szCs w:val="24"/>
          <w:highlight w:val="none"/>
        </w:rPr>
        <w:br w:type="page" w:clear="all"/>
      </w:r>
      <w:r>
        <w:rPr>
          <w:rFonts w:hint="eastAsia" w:eastAsia="宋体"/>
          <w:b/>
          <w:color w:val="000000"/>
          <w:sz w:val="28"/>
          <w:szCs w:val="28"/>
          <w:highlight w:val="none"/>
        </w:rPr>
        <w:t xml:space="preserve">九、分项报价表（</w:t>
      </w:r>
      <w:r>
        <w:rPr>
          <w:rFonts w:hint="eastAsia"/>
          <w:b/>
          <w:color w:val="000000"/>
          <w:sz w:val="28"/>
          <w:szCs w:val="28"/>
          <w:highlight w:val="none"/>
          <w:lang w:val="en-US" w:eastAsia="zh-CN"/>
        </w:rPr>
        <w:t xml:space="preserve">提供</w:t>
      </w:r>
      <w:r>
        <w:rPr>
          <w:rFonts w:hint="eastAsia" w:eastAsia="宋体"/>
          <w:b/>
          <w:color w:val="000000"/>
          <w:sz w:val="28"/>
          <w:szCs w:val="28"/>
          <w:highlight w:val="none"/>
        </w:rPr>
        <w:t xml:space="preserve">格式）：</w:t>
      </w:r>
      <w:bookmarkStart w:id="190" w:name="_Toc120614284"/>
      <w:r/>
      <w:r/>
    </w:p>
    <w:p>
      <w:pPr>
        <w:jc w:val="center"/>
        <w:spacing w:line="360" w:lineRule="auto"/>
        <w:shd w:val="clear" w:color="auto"/>
        <w:rPr>
          <w:rFonts w:hint="default" w:ascii="宋体" w:hAnsi="宋体" w:eastAsia="黑体"/>
          <w:bCs/>
          <w:color w:val="000000"/>
          <w:highlight w:val="none"/>
          <w:lang w:val="en-US" w:eastAsia="zh-CN"/>
        </w:rPr>
      </w:pPr>
      <w:r>
        <w:rPr>
          <w:rFonts w:hint="eastAsia" w:ascii="黑体" w:eastAsia="黑体"/>
          <w:bCs/>
          <w:color w:val="000000"/>
          <w:sz w:val="28"/>
          <w:szCs w:val="28"/>
          <w:highlight w:val="none"/>
        </w:rPr>
        <w:t xml:space="preserve">分项报价</w:t>
      </w:r>
      <w:r>
        <w:rPr>
          <w:rFonts w:hint="eastAsia" w:ascii="黑体" w:eastAsia="黑体"/>
          <w:bCs/>
          <w:color w:val="000000"/>
          <w:sz w:val="28"/>
          <w:szCs w:val="28"/>
          <w:highlight w:val="none"/>
          <w:lang w:val="en-US" w:eastAsia="zh-CN"/>
        </w:rPr>
        <w:t xml:space="preserve">表</w:t>
      </w:r>
      <w:r/>
    </w:p>
    <w:p>
      <w:pPr>
        <w:spacing w:line="400" w:lineRule="exact"/>
        <w:shd w:val="clear" w:color="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宋体" w:hAnsi="宋体"/>
          <w:color w:val="000000"/>
          <w:sz w:val="24"/>
          <w:szCs w:val="24"/>
          <w:highlight w:val="none"/>
          <w:u w:val="none"/>
          <w:lang w:eastAsia="zh-CN"/>
        </w:rPr>
        <w:t xml:space="preserve">JSZC-320213-HDZJ-G2026-0001</w:t>
      </w:r>
      <w:r/>
    </w:p>
    <w:tbl>
      <w:tblPr>
        <w:tblStyle w:val="676"/>
        <w:tblW w:w="102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1"/>
        <w:gridCol w:w="5260"/>
        <w:gridCol w:w="1125"/>
        <w:gridCol w:w="1125"/>
        <w:gridCol w:w="716"/>
        <w:gridCol w:w="1404"/>
      </w:tblGrid>
      <w:tr>
        <w:trPr>
          <w:cantSplit/>
          <w:jc w:val="center"/>
          <w:trHeight w:val="495"/>
        </w:trPr>
        <w:tc>
          <w:tcPr>
            <w:tcMar>
              <w:left w:w="15" w:type="dxa"/>
              <w:top w:w="15" w:type="dxa"/>
              <w:right w:w="15" w:type="dxa"/>
              <w:bottom w:w="0" w:type="dxa"/>
            </w:tcMar>
            <w:tcW w:w="581"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Mar>
              <w:left w:w="15" w:type="dxa"/>
              <w:top w:w="15" w:type="dxa"/>
              <w:right w:w="15" w:type="dxa"/>
              <w:bottom w:w="0" w:type="dxa"/>
            </w:tcMar>
            <w:tcW w:w="5260"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p>
        </w:tc>
        <w:tc>
          <w:tcPr>
            <w:tcW w:w="1125"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p>
        </w:tc>
        <w:tc>
          <w:tcPr>
            <w:tcMar>
              <w:left w:w="15" w:type="dxa"/>
              <w:top w:w="15" w:type="dxa"/>
              <w:right w:w="15" w:type="dxa"/>
              <w:bottom w:w="0" w:type="dxa"/>
            </w:tcMar>
            <w:tcW w:w="1125"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w:t>
            </w:r>
            <w:r/>
          </w:p>
        </w:tc>
        <w:tc>
          <w:tcPr>
            <w:tcW w:w="716"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单报价</w:t>
            </w:r>
            <w:r/>
          </w:p>
        </w:tc>
        <w:tc>
          <w:tcPr>
            <w:tcW w:w="1404"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分项总报价</w:t>
            </w:r>
            <w:r/>
          </w:p>
        </w:tc>
      </w:tr>
      <w:tr>
        <w:trPr>
          <w:cantSplit/>
          <w:jc w:val="center"/>
          <w:trHeight w:val="717"/>
        </w:trPr>
        <w:tc>
          <w:tcPr>
            <w:tcMar>
              <w:left w:w="15" w:type="dxa"/>
              <w:top w:w="15" w:type="dxa"/>
              <w:right w:w="15" w:type="dxa"/>
              <w:bottom w:w="0" w:type="dxa"/>
            </w:tcMar>
            <w:tcW w:w="581" w:type="dxa"/>
            <w:vAlign w:val="center"/>
            <w:textDirection w:val="lrTb"/>
            <w:noWrap/>
          </w:tcPr>
          <w:p>
            <w:pPr>
              <w:pStyle w:val="700"/>
              <w:ind w:firstLine="0"/>
              <w:keepLines w:val="0"/>
              <w:keepNext w:val="0"/>
              <w:pageBreakBefore w:val="0"/>
              <w:shd w:val="clear" w:color="auto"/>
              <w:widowControl/>
              <w:tabs>
                <w:tab w:val="clear" w:pos="4153" w:leader="none"/>
                <w:tab w:val="clear" w:pos="8306" w:leader="none"/>
              </w:tabs>
              <w:rPr>
                <w:rFonts w:hint="eastAsia" w:ascii="宋体" w:hAnsi="宋体" w:eastAsia="宋体" w:cs="宋体"/>
                <w:color w:val="000000"/>
                <w:sz w:val="21"/>
                <w:szCs w:val="21"/>
                <w:highlight w:val="none"/>
              </w:rPr>
              <w:pBdr>
                <w:bottom w:val="none" w:color="000000" w:sz="0" w:space="0"/>
              </w:pBdr>
            </w:pPr>
            <w:r>
              <w:rPr>
                <w:rFonts w:hint="eastAsia" w:ascii="宋体" w:hAnsi="宋体" w:eastAsia="宋体" w:cs="宋体"/>
                <w:color w:val="000000"/>
                <w:sz w:val="21"/>
                <w:szCs w:val="21"/>
                <w:highlight w:val="none"/>
              </w:rPr>
              <w:t xml:space="preserve">1</w:t>
            </w:r>
            <w:r/>
          </w:p>
        </w:tc>
        <w:tc>
          <w:tcPr>
            <w:tcMar>
              <w:left w:w="15" w:type="dxa"/>
              <w:top w:w="15" w:type="dxa"/>
              <w:right w:w="15" w:type="dxa"/>
              <w:bottom w:w="0" w:type="dxa"/>
            </w:tcMar>
            <w:tcW w:w="5260"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p>
        </w:tc>
        <w:tc>
          <w:tcPr>
            <w:tcW w:w="1125"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5" w:type="dxa"/>
              <w:top w:w="15" w:type="dxa"/>
              <w:right w:w="15" w:type="dxa"/>
              <w:bottom w:w="0" w:type="dxa"/>
            </w:tcMar>
            <w:tcW w:w="1125"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p>
        </w:tc>
        <w:tc>
          <w:tcPr>
            <w:tcW w:w="716"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404"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jc w:val="center"/>
          <w:trHeight w:val="898"/>
        </w:trPr>
        <w:tc>
          <w:tcPr>
            <w:tcMar>
              <w:left w:w="15" w:type="dxa"/>
              <w:top w:w="15" w:type="dxa"/>
              <w:right w:w="15" w:type="dxa"/>
              <w:bottom w:w="0" w:type="dxa"/>
            </w:tcMar>
            <w:tcW w:w="581"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Mar>
              <w:left w:w="15" w:type="dxa"/>
              <w:top w:w="15" w:type="dxa"/>
              <w:right w:w="15" w:type="dxa"/>
              <w:bottom w:w="0" w:type="dxa"/>
            </w:tcMar>
            <w:tcW w:w="5260"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p>
        </w:tc>
        <w:tc>
          <w:tcPr>
            <w:tcW w:w="1125"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5" w:type="dxa"/>
              <w:top w:w="15" w:type="dxa"/>
              <w:right w:w="15" w:type="dxa"/>
              <w:bottom w:w="0" w:type="dxa"/>
            </w:tcMar>
            <w:tcW w:w="1125"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p>
        </w:tc>
        <w:tc>
          <w:tcPr>
            <w:tcW w:w="716"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404"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jc w:val="center"/>
          <w:trHeight w:val="775"/>
        </w:trPr>
        <w:tc>
          <w:tcPr>
            <w:tcMar>
              <w:left w:w="15" w:type="dxa"/>
              <w:top w:w="15" w:type="dxa"/>
              <w:right w:w="15" w:type="dxa"/>
              <w:bottom w:w="0" w:type="dxa"/>
            </w:tcMar>
            <w:tcW w:w="581"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0" w:type="dxa"/>
            </w:tcMar>
            <w:tcW w:w="5260"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w:t>
            </w:r>
            <w:r/>
          </w:p>
        </w:tc>
        <w:tc>
          <w:tcPr>
            <w:tcW w:w="1125"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Mar>
              <w:left w:w="15" w:type="dxa"/>
              <w:top w:w="15" w:type="dxa"/>
              <w:right w:w="15" w:type="dxa"/>
              <w:bottom w:w="0" w:type="dxa"/>
            </w:tcMar>
            <w:tcW w:w="1125" w:type="dxa"/>
            <w:vAlign w:val="center"/>
            <w:textDirection w:val="lrTb"/>
            <w:noWrap/>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16"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1404" w:type="dxa"/>
            <w:vAlign w:val="center"/>
            <w:textDirection w:val="lrTb"/>
            <w:noWrap w:val="false"/>
          </w:tcPr>
          <w:p>
            <w:pPr>
              <w:ind w:firstLine="0"/>
              <w:jc w:val="center"/>
              <w:keepLines w:val="0"/>
              <w:keepNext w:val="0"/>
              <w:pageBreakBefore w:val="0"/>
              <w:shd w:val="clear" w:color="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numPr>
          <w:ilvl w:val="0"/>
          <w:numId w:val="0"/>
        </w:numPr>
        <w:ind w:right="0" w:firstLine="0"/>
        <w:jc w:val="both"/>
        <w:keepLines w:val="0"/>
        <w:keepNext w:val="0"/>
        <w:pageBreakBefore w:val="0"/>
        <w:spacing w:before="157" w:line="360" w:lineRule="auto"/>
        <w:widowControl/>
        <w:rPr>
          <w:rFonts w:hint="eastAsia" w:ascii="宋体" w:hAnsi="宋体" w:eastAsia="宋体" w:cs="宋体"/>
          <w:b/>
          <w:bCs/>
          <w:color w:val="auto"/>
          <w:spacing w:val="-2"/>
          <w:sz w:val="24"/>
          <w:szCs w:val="24"/>
          <w:highlight w:val="none"/>
          <w:lang w:val="en-US" w:eastAsia="zh-CN" w:bidi="ar-SA"/>
        </w:rPr>
      </w:pPr>
      <w:r>
        <w:rPr>
          <w:rFonts w:hint="eastAsia" w:ascii="黑体" w:eastAsia="黑体"/>
          <w:bCs/>
          <w:color w:val="000000"/>
          <w:sz w:val="24"/>
          <w:szCs w:val="24"/>
          <w:highlight w:val="none"/>
        </w:rPr>
        <w:t xml:space="preserve">投标人名称（盖章）：</w:t>
      </w:r>
      <w:r/>
    </w:p>
    <w:p>
      <w:pPr>
        <w:numPr>
          <w:ilvl w:val="0"/>
          <w:numId w:val="0"/>
        </w:numPr>
        <w:ind w:right="0" w:firstLine="0"/>
        <w:jc w:val="both"/>
        <w:keepLines w:val="0"/>
        <w:keepNext w:val="0"/>
        <w:pageBreakBefore w:val="0"/>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bCs/>
          <w:color w:val="000000"/>
          <w:sz w:val="21"/>
          <w:szCs w:val="21"/>
          <w:highlight w:val="none"/>
        </w:rPr>
        <w:t xml:space="preserve">（1）投标人</w:t>
      </w:r>
      <w:r>
        <w:rPr>
          <w:rFonts w:hint="eastAsia" w:ascii="宋体" w:hAnsi="宋体" w:cs="宋体"/>
          <w:bCs/>
          <w:color w:val="000000"/>
          <w:sz w:val="21"/>
          <w:szCs w:val="21"/>
          <w:highlight w:val="none"/>
          <w:lang w:val="en-US" w:eastAsia="zh-CN"/>
        </w:rPr>
        <w:t xml:space="preserve">为</w:t>
      </w:r>
      <w:r>
        <w:rPr>
          <w:rFonts w:hint="eastAsia" w:ascii="宋体" w:hAnsi="宋体" w:eastAsia="宋体" w:cs="宋体"/>
          <w:bCs/>
          <w:color w:val="000000"/>
          <w:sz w:val="21"/>
          <w:szCs w:val="21"/>
          <w:highlight w:val="none"/>
        </w:rPr>
        <w:t xml:space="preserve">本项目提供的服务全部由符合政策要求的中小企业承接，须提供按格式填写的《中小企业声明函》（服务）；或提供由省级以上监狱管理局、戒毒管理局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出具的投标人属于监狱企业的证明文件</w:t>
      </w:r>
      <w:r>
        <w:rPr>
          <w:rFonts w:hint="eastAsia" w:ascii="宋体" w:hAnsi="宋体" w:cs="宋体"/>
          <w:bCs/>
          <w:color w:val="000000"/>
          <w:sz w:val="21"/>
          <w:szCs w:val="21"/>
          <w:highlight w:val="none"/>
          <w:lang w:val="en-US" w:eastAsia="zh-CN"/>
        </w:rPr>
        <w:t xml:space="preserve">扫描</w:t>
      </w:r>
      <w:r>
        <w:rPr>
          <w:rFonts w:hint="eastAsia" w:ascii="宋体" w:hAnsi="宋体" w:eastAsia="宋体" w:cs="宋体"/>
          <w:bCs/>
          <w:color w:val="000000"/>
          <w:sz w:val="21"/>
          <w:szCs w:val="21"/>
          <w:highlight w:val="none"/>
        </w:rPr>
        <w:t xml:space="preserve">件；或提供投标人《残疾人福利性单位声明函》。如未按要求填写和提供有效证明或相关内容表述不清的，</w:t>
      </w:r>
      <w:r>
        <w:rPr>
          <w:rFonts w:hint="eastAsia" w:ascii="宋体" w:hAnsi="宋体" w:cs="宋体"/>
          <w:bCs/>
          <w:color w:val="000000"/>
          <w:sz w:val="21"/>
          <w:szCs w:val="21"/>
          <w:highlight w:val="none"/>
          <w:lang w:val="en-US" w:eastAsia="zh-CN"/>
        </w:rPr>
        <w:t xml:space="preserve">为无效投标文件</w:t>
      </w:r>
      <w:r>
        <w:rPr>
          <w:rFonts w:hint="eastAsia" w:ascii="宋体" w:hAnsi="宋体" w:eastAsia="宋体" w:cs="宋体"/>
          <w:bCs/>
          <w:color w:val="000000"/>
          <w:sz w:val="21"/>
          <w:szCs w:val="21"/>
          <w:highlight w:val="none"/>
        </w:rPr>
        <w:t xml:space="preserve">。投标人对所报相关数据的真实性负责，</w:t>
      </w:r>
      <w:r>
        <w:rPr>
          <w:rFonts w:hint="eastAsia" w:ascii="宋体" w:hAnsi="宋体" w:cs="宋体"/>
          <w:bCs/>
          <w:color w:val="000000"/>
          <w:sz w:val="21"/>
          <w:szCs w:val="21"/>
          <w:highlight w:val="none"/>
          <w:lang w:val="en-US" w:eastAsia="zh-CN"/>
        </w:rPr>
        <w:t xml:space="preserve">江苏恒达工程造价咨询有限公司</w:t>
      </w:r>
      <w:r>
        <w:rPr>
          <w:rFonts w:hint="eastAsia" w:ascii="宋体" w:hAnsi="宋体" w:eastAsia="宋体" w:cs="宋体"/>
          <w:bCs/>
          <w:color w:val="000000"/>
          <w:sz w:val="21"/>
          <w:szCs w:val="21"/>
          <w:highlight w:val="none"/>
        </w:rPr>
        <w:t xml:space="preserve">有权将相关内容进行公示；</w:t>
      </w:r>
      <w:r/>
    </w:p>
    <w:p>
      <w:pPr>
        <w:numPr>
          <w:ilvl w:val="0"/>
          <w:numId w:val="0"/>
        </w:numPr>
        <w:ind w:right="0" w:firstLine="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bidi="ar-SA"/>
        </w:rPr>
        <w:t xml:space="preserve">（2）</w:t>
      </w:r>
      <w:r>
        <w:rPr>
          <w:rFonts w:hint="eastAsia" w:ascii="宋体" w:hAnsi="宋体" w:eastAsia="宋体" w:cs="宋体"/>
          <w:bCs/>
          <w:color w:val="000000"/>
          <w:sz w:val="21"/>
          <w:szCs w:val="21"/>
          <w:highlight w:val="none"/>
        </w:rPr>
        <w:t xml:space="preserve">投标人应当根据“采购需求”的内容在上表中详细填写；</w:t>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表格不够可自行延长。</w:t>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numPr>
          <w:ilvl w:val="0"/>
          <w:numId w:val="0"/>
        </w:numPr>
        <w:ind w:right="0"/>
        <w:jc w:val="both"/>
        <w:keepLines w:val="0"/>
        <w:keepNext w:val="0"/>
        <w:pageBreakBefore w:val="0"/>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p>
      <w:pPr>
        <w:keepLines w:val="0"/>
        <w:keepNext w:val="0"/>
        <w:pageBreakBefore w:val="0"/>
        <w:spacing w:line="360" w:lineRule="auto"/>
        <w:shd w:val="clear" w:color="auto"/>
        <w:widowControl/>
        <w:rPr>
          <w:b/>
          <w:bCs/>
          <w:color w:val="000000"/>
          <w:sz w:val="24"/>
          <w:szCs w:val="24"/>
          <w:highlight w:val="none"/>
        </w:rPr>
      </w:pPr>
      <w:r>
        <w:rPr>
          <w:b/>
          <w:bCs/>
          <w:color w:val="000000"/>
          <w:sz w:val="24"/>
          <w:szCs w:val="24"/>
          <w:highlight w:val="none"/>
        </w:rPr>
      </w:r>
      <w:r/>
    </w:p>
    <w:p>
      <w:pPr>
        <w:ind w:left="0" w:firstLine="0"/>
        <w:spacing w:line="580" w:lineRule="exact"/>
        <w:shd w:val="clear" w:color="auto"/>
        <w:rPr>
          <w:rFonts w:hint="eastAsia"/>
          <w:b/>
          <w:color w:val="000000"/>
          <w:sz w:val="28"/>
          <w:szCs w:val="28"/>
          <w:highlight w:val="none"/>
        </w:rPr>
        <w:outlineLvl w:val="9"/>
      </w:pPr>
      <w:r>
        <w:rPr>
          <w:rFonts w:hint="eastAsia" w:eastAsia="宋体"/>
          <w:b/>
          <w:color w:val="000000"/>
          <w:sz w:val="28"/>
          <w:szCs w:val="28"/>
          <w:highlight w:val="none"/>
        </w:rPr>
        <w:t xml:space="preserve">十、投标偏离表（</w:t>
      </w:r>
      <w:r>
        <w:rPr>
          <w:rFonts w:hint="eastAsia"/>
          <w:b/>
          <w:color w:val="000000"/>
          <w:sz w:val="28"/>
          <w:szCs w:val="28"/>
          <w:highlight w:val="none"/>
          <w:lang w:val="en-US" w:eastAsia="zh-CN"/>
        </w:rPr>
        <w:t xml:space="preserve">提供</w:t>
      </w:r>
      <w:r>
        <w:rPr>
          <w:rFonts w:hint="eastAsia" w:eastAsia="宋体"/>
          <w:b/>
          <w:color w:val="000000"/>
          <w:sz w:val="28"/>
          <w:szCs w:val="28"/>
          <w:highlight w:val="none"/>
        </w:rPr>
        <w:t xml:space="preserve">格式）：</w:t>
      </w:r>
      <w:r/>
    </w:p>
    <w:p>
      <w:pPr>
        <w:ind w:firstLine="490"/>
        <w:jc w:val="center"/>
        <w:shd w:val="clear" w:color="auto"/>
        <w:rPr>
          <w:rFonts w:ascii="黑体" w:eastAsia="黑体"/>
          <w:bCs/>
          <w:color w:val="000000"/>
          <w:sz w:val="28"/>
          <w:szCs w:val="28"/>
          <w:highlight w:val="none"/>
        </w:rPr>
        <w:outlineLvl w:val="9"/>
      </w:pPr>
      <w:r>
        <w:rPr>
          <w:rFonts w:ascii="黑体" w:eastAsia="黑体"/>
          <w:bCs/>
          <w:color w:val="000000"/>
          <w:sz w:val="28"/>
          <w:szCs w:val="28"/>
          <w:highlight w:val="none"/>
        </w:rPr>
      </w:r>
      <w:r/>
    </w:p>
    <w:p>
      <w:pPr>
        <w:ind w:firstLine="490"/>
        <w:jc w:val="center"/>
        <w:shd w:val="clear" w:color="auto"/>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投标偏离表</w:t>
      </w:r>
      <w:r/>
    </w:p>
    <w:p>
      <w:pPr>
        <w:spacing w:line="400" w:lineRule="exact"/>
        <w:shd w:val="clear" w:color="auto"/>
        <w:rPr>
          <w:rFonts w:hint="eastAsia" w:ascii="黑体" w:eastAsia="黑体"/>
          <w:bCs/>
          <w:color w:val="000000"/>
          <w:sz w:val="24"/>
          <w:szCs w:val="24"/>
          <w:highlight w:val="none"/>
        </w:rPr>
        <w:outlineLvl w:val="9"/>
      </w:pPr>
      <w:r>
        <w:rPr>
          <w:rFonts w:hint="eastAsia" w:ascii="黑体" w:eastAsia="黑体"/>
          <w:bCs/>
          <w:color w:val="000000"/>
          <w:sz w:val="24"/>
          <w:szCs w:val="24"/>
          <w:highlight w:val="none"/>
        </w:rPr>
      </w:r>
      <w:r/>
    </w:p>
    <w:p>
      <w:pPr>
        <w:spacing w:line="400" w:lineRule="exact"/>
        <w:shd w:val="clear" w:color="auto"/>
        <w:rPr>
          <w:rFonts w:ascii="黑体" w:eastAsia="黑体"/>
          <w:bCs/>
          <w:color w:val="000000"/>
          <w:sz w:val="24"/>
          <w:szCs w:val="24"/>
          <w:highlight w:val="none"/>
        </w:rPr>
        <w:outlineLvl w:val="9"/>
      </w:pPr>
      <w:r>
        <w:rPr>
          <w:rFonts w:hint="eastAsia" w:ascii="黑体" w:eastAsia="黑体"/>
          <w:bCs/>
          <w:color w:val="000000"/>
          <w:sz w:val="24"/>
          <w:szCs w:val="24"/>
          <w:highlight w:val="none"/>
        </w:rPr>
        <w:t xml:space="preserve">项目编号：</w:t>
      </w:r>
      <w:r>
        <w:rPr>
          <w:rFonts w:hint="eastAsia" w:ascii="宋体" w:hAnsi="宋体"/>
          <w:color w:val="000000"/>
          <w:sz w:val="24"/>
          <w:szCs w:val="24"/>
          <w:highlight w:val="none"/>
          <w:u w:val="none"/>
          <w:lang w:eastAsia="zh-CN"/>
        </w:rPr>
        <w:t xml:space="preserve">JSZC-320213-HDZJ-G2026-0001</w:t>
      </w:r>
      <w:r/>
    </w:p>
    <w:tbl>
      <w:tblPr>
        <w:tblStyle w:val="676"/>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ascii="宋体"/>
                <w:b/>
                <w:bCs/>
                <w:color w:val="000000"/>
                <w:sz w:val="24"/>
                <w:szCs w:val="24"/>
                <w:highlight w:val="none"/>
              </w:rPr>
              <w:outlineLvl w:val="9"/>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rPr>
                <w:rFonts w:ascii="宋体"/>
                <w:b/>
                <w:bCs/>
                <w:color w:val="000000"/>
                <w:sz w:val="24"/>
                <w:szCs w:val="24"/>
                <w:highlight w:val="none"/>
              </w:rPr>
              <w:outlineLvl w:val="9"/>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rPr>
                <w:rFonts w:ascii="宋体"/>
                <w:b/>
                <w:bCs/>
                <w:color w:val="000000"/>
                <w:sz w:val="24"/>
                <w:szCs w:val="24"/>
                <w:highlight w:val="none"/>
              </w:rPr>
              <w:outlineLvl w:val="9"/>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rPr>
                <w:rFonts w:ascii="宋体"/>
                <w:b/>
                <w:bCs/>
                <w:color w:val="000000"/>
                <w:sz w:val="24"/>
                <w:szCs w:val="24"/>
                <w:highlight w:val="none"/>
              </w:rPr>
              <w:outlineLvl w:val="9"/>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ascii="宋体"/>
                <w:bCs/>
                <w:color w:val="000000"/>
                <w:highlight w:val="none"/>
              </w:rPr>
              <w:outlineLvl w:val="9"/>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hd w:val="clear" w:color="auto"/>
              <w:rPr>
                <w:rFonts w:ascii="宋体"/>
                <w:bCs/>
                <w:color w:val="000000"/>
                <w:highlight w:val="none"/>
              </w:rPr>
              <w:outlineLvl w:val="9"/>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hd w:val="clear" w:color="auto"/>
              <w:rPr>
                <w:rFonts w:ascii="宋体"/>
                <w:bCs/>
                <w:color w:val="000000"/>
                <w:highlight w:val="none"/>
              </w:rPr>
              <w:outlineLvl w:val="9"/>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hd w:val="clear" w:color="auto"/>
              <w:rPr>
                <w:rFonts w:ascii="宋体"/>
                <w:bCs/>
                <w:color w:val="000000"/>
                <w:highlight w:val="none"/>
              </w:rPr>
              <w:outlineLvl w:val="9"/>
            </w:pPr>
            <w:r>
              <w:rPr>
                <w:rFonts w:ascii="宋体"/>
                <w:bCs/>
                <w:color w:val="000000"/>
                <w:highlight w:val="none"/>
              </w:rPr>
            </w:r>
            <w:r/>
          </w:p>
        </w:tc>
      </w:tr>
    </w:tbl>
    <w:p>
      <w:pPr>
        <w:shd w:val="clear" w:color="auto"/>
        <w:rPr>
          <w:rFonts w:hint="eastAsia" w:ascii="宋体" w:eastAsia="黑体"/>
          <w:b/>
          <w:color w:val="000000"/>
          <w:sz w:val="24"/>
          <w:szCs w:val="24"/>
          <w:highlight w:val="none"/>
        </w:rPr>
        <w:outlineLvl w:val="9"/>
      </w:pPr>
      <w:r>
        <w:rPr>
          <w:rFonts w:hint="eastAsia" w:ascii="黑体" w:eastAsia="黑体"/>
          <w:bCs/>
          <w:color w:val="000000"/>
          <w:sz w:val="24"/>
          <w:szCs w:val="24"/>
          <w:highlight w:val="none"/>
        </w:rPr>
        <w:t xml:space="preserve">投标人名称（盖章）：</w:t>
      </w:r>
      <w:r/>
    </w:p>
    <w:p>
      <w:pPr>
        <w:shd w:val="clear" w:color="auto"/>
        <w:rPr>
          <w:rFonts w:ascii="宋体"/>
          <w:bCs/>
          <w:color w:val="000000"/>
          <w:sz w:val="30"/>
          <w:highlight w:val="none"/>
        </w:rPr>
        <w:outlineLvl w:val="9"/>
      </w:pPr>
      <w:r>
        <w:rPr>
          <w:rFonts w:ascii="宋体"/>
          <w:bCs/>
          <w:color w:val="000000"/>
          <w:sz w:val="30"/>
          <w:highlight w:val="none"/>
        </w:rPr>
      </w:r>
      <w:r/>
    </w:p>
    <w:p>
      <w:pPr>
        <w:ind w:firstLine="420"/>
        <w:shd w:val="clear" w:color="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注：（1）本表不得删除；</w:t>
      </w:r>
      <w:r/>
    </w:p>
    <w:p>
      <w:pPr>
        <w:ind w:firstLine="420"/>
        <w:shd w:val="clear" w:color="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（2）如无任何技术偏离，请于本表“偏离说明”中注明“无偏离”；</w:t>
      </w:r>
      <w:r/>
    </w:p>
    <w:p>
      <w:pPr>
        <w:ind w:firstLine="420"/>
        <w:shd w:val="clear" w:color="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   （3）如有</w:t>
      </w:r>
      <w:r>
        <w:rPr>
          <w:rFonts w:hint="eastAsia" w:ascii="宋体" w:hAnsi="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rPr>
        <w:t xml:space="preserve">偏离项，请于本表中列明偏离内容，如需要可自行延长，其余无偏离内容不须赘述。</w:t>
      </w:r>
      <w:bookmarkEnd w:id="190"/>
      <w:r/>
      <w:bookmarkStart w:id="191" w:name="_格式2__法定代表人授权书"/>
      <w:r/>
      <w:bookmarkEnd w:id="191"/>
      <w:r/>
      <w:bookmarkStart w:id="192" w:name="_Hlt26955066"/>
      <w:r/>
      <w:bookmarkEnd w:id="192"/>
      <w:r/>
      <w:bookmarkStart w:id="193" w:name="_Hlt26671374"/>
      <w:r/>
      <w:bookmarkEnd w:id="193"/>
      <w:r/>
      <w:bookmarkStart w:id="194" w:name="_Hlt26609389"/>
      <w:r/>
      <w:bookmarkEnd w:id="194"/>
      <w:r/>
      <w:r/>
    </w:p>
    <w:p>
      <w:pPr>
        <w:ind w:firstLine="420"/>
        <w:shd w:val="clear" w:color="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p>
      <w:pPr>
        <w:ind w:firstLine="420"/>
        <w:shd w:val="clear" w:color="auto"/>
        <w:rPr>
          <w:rFonts w:ascii="宋体" w:hAnsi="宋体"/>
          <w:bCs/>
          <w:color w:val="000000"/>
          <w:sz w:val="24"/>
          <w:szCs w:val="24"/>
          <w:highlight w:val="none"/>
        </w:rPr>
        <w:outlineLvl w:val="9"/>
      </w:pPr>
      <w:r>
        <w:rPr>
          <w:rFonts w:ascii="宋体" w:hAnsi="宋体"/>
          <w:bCs/>
          <w:color w:val="000000"/>
          <w:sz w:val="24"/>
          <w:szCs w:val="24"/>
          <w:highlight w:val="none"/>
        </w:rPr>
      </w:r>
      <w:r/>
    </w:p>
    <w:p>
      <w:pPr>
        <w:ind w:firstLine="420"/>
        <w:shd w:val="clear" w:color="auto"/>
        <w:rPr>
          <w:rFonts w:ascii="宋体" w:hAnsi="宋体"/>
          <w:bCs/>
          <w:color w:val="000000"/>
          <w:sz w:val="24"/>
          <w:szCs w:val="24"/>
          <w:highlight w:val="none"/>
        </w:rPr>
        <w:outlineLvl w:val="9"/>
      </w:pPr>
      <w:r>
        <w:rPr>
          <w:rFonts w:ascii="宋体" w:hAnsi="宋体"/>
          <w:bCs/>
          <w:color w:val="000000"/>
          <w:sz w:val="24"/>
          <w:szCs w:val="24"/>
          <w:highlight w:val="none"/>
        </w:rPr>
      </w:r>
      <w:r/>
    </w:p>
    <w:p>
      <w:pPr>
        <w:spacing w:line="360" w:lineRule="auto"/>
        <w:shd w:val="clear" w:color="auto"/>
        <w:rPr>
          <w:b/>
          <w:color w:val="000000"/>
          <w:sz w:val="28"/>
          <w:szCs w:val="28"/>
          <w:highlight w:val="none"/>
        </w:rPr>
        <w:outlineLvl w:val="9"/>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w:t>
      </w:r>
      <w:r>
        <w:rPr>
          <w:rFonts w:hint="eastAsia"/>
          <w:b/>
          <w:color w:val="000000"/>
          <w:sz w:val="28"/>
          <w:szCs w:val="28"/>
          <w:highlight w:val="none"/>
          <w:lang w:val="en-US" w:eastAsia="zh-CN"/>
        </w:rPr>
        <w:t xml:space="preserve">提供</w:t>
      </w:r>
      <w:r>
        <w:rPr>
          <w:rFonts w:hint="eastAsia"/>
          <w:b/>
          <w:color w:val="000000"/>
          <w:sz w:val="28"/>
          <w:szCs w:val="28"/>
          <w:highlight w:val="none"/>
        </w:rPr>
        <w:t xml:space="preserve">格式）</w:t>
      </w:r>
      <w:r/>
    </w:p>
    <w:p>
      <w:pPr>
        <w:spacing w:line="400" w:lineRule="exact"/>
        <w:shd w:val="clear" w:color="auto"/>
        <w:rPr>
          <w:rFonts w:ascii="黑体" w:eastAsia="黑体"/>
          <w:bCs/>
          <w:color w:val="000000"/>
          <w:sz w:val="28"/>
          <w:szCs w:val="28"/>
          <w:highlight w:val="none"/>
        </w:rPr>
        <w:outlineLvl w:val="9"/>
      </w:pPr>
      <w:r>
        <w:rPr>
          <w:rFonts w:ascii="黑体" w:eastAsia="黑体"/>
          <w:bCs/>
          <w:color w:val="000000"/>
          <w:sz w:val="28"/>
          <w:szCs w:val="28"/>
          <w:highlight w:val="none"/>
        </w:rPr>
      </w:r>
      <w:r/>
    </w:p>
    <w:p>
      <w:pPr>
        <w:jc w:val="center"/>
        <w:spacing w:line="400" w:lineRule="exact"/>
        <w:shd w:val="clear" w:color="auto"/>
        <w:rPr>
          <w:rFonts w:hint="eastAsia" w:ascii="黑体" w:eastAsia="黑体"/>
          <w:bCs/>
          <w:color w:val="000000"/>
          <w:sz w:val="28"/>
          <w:szCs w:val="28"/>
          <w:highlight w:val="none"/>
        </w:rPr>
        <w:outlineLvl w:val="9"/>
      </w:pPr>
      <w:r>
        <w:rPr>
          <w:rFonts w:hint="eastAsia" w:ascii="黑体" w:eastAsia="黑体"/>
          <w:bCs/>
          <w:color w:val="000000"/>
          <w:sz w:val="28"/>
          <w:szCs w:val="28"/>
          <w:highlight w:val="none"/>
        </w:rPr>
        <w:t xml:space="preserve">项目人员配置清单</w:t>
      </w:r>
      <w:r/>
    </w:p>
    <w:p>
      <w:pPr>
        <w:jc w:val="center"/>
        <w:spacing w:line="400" w:lineRule="exact"/>
        <w:shd w:val="clear" w:color="auto"/>
        <w:rPr>
          <w:rFonts w:ascii="黑体" w:eastAsia="黑体"/>
          <w:bCs/>
          <w:color w:val="000000"/>
          <w:sz w:val="28"/>
          <w:szCs w:val="28"/>
          <w:highlight w:val="none"/>
        </w:rPr>
        <w:outlineLvl w:val="9"/>
      </w:pPr>
      <w:r>
        <w:rPr>
          <w:rFonts w:ascii="黑体" w:eastAsia="黑体"/>
          <w:bCs/>
          <w:color w:val="000000"/>
          <w:sz w:val="28"/>
          <w:szCs w:val="28"/>
          <w:highlight w:val="none"/>
        </w:rPr>
      </w:r>
      <w:r/>
    </w:p>
    <w:p>
      <w:pPr>
        <w:shd w:val="clear" w:color="auto"/>
        <w:rPr>
          <w:rFonts w:ascii="黑体" w:eastAsia="黑体"/>
          <w:bCs/>
          <w:color w:val="000000"/>
          <w:sz w:val="24"/>
          <w:szCs w:val="24"/>
          <w:highlight w:val="none"/>
        </w:rPr>
        <w:outlineLvl w:val="9"/>
      </w:pPr>
      <w:r>
        <w:rPr>
          <w:rFonts w:hint="eastAsia" w:ascii="黑体" w:eastAsia="黑体"/>
          <w:bCs/>
          <w:color w:val="000000"/>
          <w:sz w:val="24"/>
          <w:szCs w:val="24"/>
          <w:highlight w:val="none"/>
        </w:rPr>
        <w:t xml:space="preserve">项目编号：</w:t>
      </w:r>
      <w:r>
        <w:rPr>
          <w:rFonts w:hint="eastAsia" w:ascii="宋体" w:hAnsi="宋体"/>
          <w:color w:val="000000"/>
          <w:sz w:val="24"/>
          <w:szCs w:val="24"/>
          <w:highlight w:val="none"/>
          <w:u w:val="none"/>
          <w:lang w:eastAsia="zh-CN"/>
        </w:rPr>
        <w:t xml:space="preserve">JSZC-320213-HDZJ-G2026-0001</w:t>
      </w:r>
      <w:r/>
    </w:p>
    <w:tbl>
      <w:tblPr>
        <w:tblStyle w:val="676"/>
        <w:tblW w:w="100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04"/>
        <w:gridCol w:w="858"/>
        <w:gridCol w:w="858"/>
        <w:gridCol w:w="1012"/>
        <w:gridCol w:w="1013"/>
        <w:gridCol w:w="1283"/>
        <w:gridCol w:w="1772"/>
        <w:gridCol w:w="1439"/>
      </w:tblGrid>
      <w:tr>
        <w:trPr>
          <w:jc w:val="center"/>
          <w:trHeight w:val="865"/>
        </w:trPr>
        <w:tc>
          <w:tcPr>
            <w:tcW w:w="818" w:type="dxa"/>
            <w:vAlign w:val="center"/>
            <w:textDirection w:val="lrTb"/>
            <w:noWrap w:val="false"/>
          </w:tcPr>
          <w:p>
            <w:pPr>
              <w:ind w:firstLine="0"/>
              <w:jc w:val="center"/>
              <w:keepLines w:val="0"/>
              <w:keepNext w:val="0"/>
              <w:pageBreakBefore w:val="0"/>
              <w:spacing w:line="240" w:lineRule="auto"/>
              <w:shd w:val="clear" w:color="auto"/>
              <w:widowControl/>
              <w:rPr>
                <w:b/>
                <w:color w:val="000000"/>
                <w:sz w:val="24"/>
                <w:highlight w:val="none"/>
              </w:rPr>
              <w:outlineLvl w:val="9"/>
            </w:pPr>
            <w:r>
              <w:rPr>
                <w:rFonts w:hint="eastAsia"/>
                <w:b/>
                <w:color w:val="000000"/>
                <w:sz w:val="24"/>
                <w:highlight w:val="none"/>
              </w:rPr>
              <w:t xml:space="preserve">序号</w:t>
            </w:r>
            <w:r/>
          </w:p>
        </w:tc>
        <w:tc>
          <w:tcPr>
            <w:tcW w:w="1004" w:type="dxa"/>
            <w:vAlign w:val="center"/>
            <w:textDirection w:val="lrTb"/>
            <w:noWrap w:val="false"/>
          </w:tcPr>
          <w:p>
            <w:pPr>
              <w:ind w:firstLine="0"/>
              <w:jc w:val="center"/>
              <w:keepLines w:val="0"/>
              <w:keepNext w:val="0"/>
              <w:pageBreakBefore w:val="0"/>
              <w:spacing w:line="240" w:lineRule="auto"/>
              <w:shd w:val="clear" w:color="auto"/>
              <w:widowControl/>
              <w:rPr>
                <w:b/>
                <w:color w:val="000000"/>
                <w:sz w:val="24"/>
                <w:highlight w:val="none"/>
              </w:rPr>
              <w:outlineLvl w:val="9"/>
            </w:pPr>
            <w:r>
              <w:rPr>
                <w:rFonts w:hint="eastAsia"/>
                <w:b/>
                <w:color w:val="000000"/>
                <w:sz w:val="24"/>
                <w:highlight w:val="none"/>
              </w:rPr>
              <w:t xml:space="preserve">姓名</w:t>
            </w:r>
            <w:r/>
          </w:p>
        </w:tc>
        <w:tc>
          <w:tcPr>
            <w:tcW w:w="858" w:type="dxa"/>
            <w:vAlign w:val="center"/>
            <w:textDirection w:val="lrTb"/>
            <w:noWrap w:val="false"/>
          </w:tcPr>
          <w:p>
            <w:pPr>
              <w:ind w:firstLine="0"/>
              <w:jc w:val="center"/>
              <w:keepLines w:val="0"/>
              <w:keepNext w:val="0"/>
              <w:pageBreakBefore w:val="0"/>
              <w:spacing w:line="240" w:lineRule="auto"/>
              <w:shd w:val="clear" w:color="auto"/>
              <w:widowControl/>
              <w:rPr>
                <w:rFonts w:hint="default" w:eastAsia="宋体"/>
                <w:b/>
                <w:color w:val="000000"/>
                <w:sz w:val="24"/>
                <w:highlight w:val="none"/>
                <w:lang w:val="en-US" w:eastAsia="zh-CN"/>
              </w:rPr>
              <w:outlineLvl w:val="9"/>
            </w:pPr>
            <w:r>
              <w:rPr>
                <w:rFonts w:hint="eastAsia"/>
                <w:b/>
                <w:color w:val="000000"/>
                <w:sz w:val="24"/>
                <w:highlight w:val="none"/>
                <w:lang w:val="en-US" w:eastAsia="zh-CN"/>
              </w:rPr>
              <w:t xml:space="preserve">性别</w:t>
            </w:r>
            <w:r/>
          </w:p>
        </w:tc>
        <w:tc>
          <w:tcPr>
            <w:tcW w:w="858" w:type="dxa"/>
            <w:vAlign w:val="center"/>
            <w:textDirection w:val="lrTb"/>
            <w:noWrap w:val="false"/>
          </w:tcPr>
          <w:p>
            <w:pPr>
              <w:ind w:firstLine="0"/>
              <w:jc w:val="center"/>
              <w:keepLines w:val="0"/>
              <w:keepNext w:val="0"/>
              <w:pageBreakBefore w:val="0"/>
              <w:spacing w:line="240" w:lineRule="auto"/>
              <w:shd w:val="clear" w:color="auto"/>
              <w:widowControl/>
              <w:rPr>
                <w:rFonts w:hint="eastAsia"/>
                <w:b/>
                <w:color w:val="000000"/>
                <w:sz w:val="24"/>
                <w:highlight w:val="none"/>
              </w:rPr>
              <w:outlineLvl w:val="9"/>
            </w:pPr>
            <w:r>
              <w:rPr>
                <w:rFonts w:hint="eastAsia"/>
                <w:b/>
                <w:color w:val="000000"/>
                <w:sz w:val="24"/>
                <w:highlight w:val="none"/>
              </w:rPr>
              <w:t xml:space="preserve">年龄</w:t>
            </w:r>
            <w:r/>
          </w:p>
        </w:tc>
        <w:tc>
          <w:tcPr>
            <w:tcW w:w="1012" w:type="dxa"/>
            <w:vAlign w:val="center"/>
            <w:textDirection w:val="lrTb"/>
            <w:noWrap w:val="false"/>
          </w:tcPr>
          <w:p>
            <w:pPr>
              <w:ind w:firstLine="0"/>
              <w:jc w:val="center"/>
              <w:keepLines w:val="0"/>
              <w:keepNext w:val="0"/>
              <w:pageBreakBefore w:val="0"/>
              <w:spacing w:line="240" w:lineRule="auto"/>
              <w:shd w:val="clear" w:color="auto"/>
              <w:widowControl/>
              <w:rPr>
                <w:rFonts w:hint="default" w:eastAsia="宋体"/>
                <w:b/>
                <w:color w:val="000000"/>
                <w:sz w:val="24"/>
                <w:highlight w:val="none"/>
                <w:lang w:val="en-US" w:eastAsia="zh-CN"/>
              </w:rPr>
              <w:outlineLvl w:val="9"/>
            </w:pPr>
            <w:r>
              <w:rPr>
                <w:rFonts w:hint="eastAsia"/>
                <w:b/>
                <w:color w:val="000000"/>
                <w:sz w:val="24"/>
                <w:highlight w:val="none"/>
                <w:lang w:val="en-US" w:eastAsia="zh-CN"/>
              </w:rPr>
              <w:t xml:space="preserve">学历</w:t>
            </w:r>
            <w:r/>
          </w:p>
        </w:tc>
        <w:tc>
          <w:tcPr>
            <w:tcW w:w="1013" w:type="dxa"/>
            <w:vAlign w:val="center"/>
            <w:textDirection w:val="lrTb"/>
            <w:noWrap w:val="false"/>
          </w:tcPr>
          <w:p>
            <w:pPr>
              <w:ind w:firstLine="0"/>
              <w:jc w:val="center"/>
              <w:keepLines w:val="0"/>
              <w:keepNext w:val="0"/>
              <w:pageBreakBefore w:val="0"/>
              <w:spacing w:line="240" w:lineRule="auto"/>
              <w:shd w:val="clear" w:color="auto"/>
              <w:widowControl/>
              <w:rPr>
                <w:rFonts w:hint="eastAsia"/>
                <w:b/>
                <w:color w:val="000000"/>
                <w:sz w:val="24"/>
                <w:highlight w:val="none"/>
              </w:rPr>
              <w:outlineLvl w:val="9"/>
            </w:pPr>
            <w:r>
              <w:rPr>
                <w:rFonts w:hint="eastAsia"/>
                <w:b/>
                <w:color w:val="000000"/>
                <w:sz w:val="24"/>
                <w:highlight w:val="none"/>
                <w:lang w:val="en-US" w:eastAsia="zh-CN"/>
              </w:rPr>
              <w:t xml:space="preserve">岗位</w:t>
            </w:r>
            <w:r>
              <w:rPr>
                <w:rFonts w:hint="eastAsia"/>
                <w:b/>
                <w:color w:val="000000"/>
                <w:sz w:val="24"/>
                <w:highlight w:val="none"/>
              </w:rPr>
              <w:t xml:space="preserve">职责</w:t>
            </w:r>
            <w:r/>
          </w:p>
        </w:tc>
        <w:tc>
          <w:tcPr>
            <w:tcW w:w="1283" w:type="dxa"/>
            <w:vAlign w:val="center"/>
            <w:textDirection w:val="lrTb"/>
            <w:noWrap w:val="false"/>
          </w:tcPr>
          <w:p>
            <w:pPr>
              <w:ind w:firstLine="0"/>
              <w:jc w:val="center"/>
              <w:keepLines w:val="0"/>
              <w:keepNext w:val="0"/>
              <w:pageBreakBefore w:val="0"/>
              <w:spacing w:line="240" w:lineRule="auto"/>
              <w:shd w:val="clear" w:color="auto"/>
              <w:widowControl/>
              <w:rPr>
                <w:rFonts w:hint="default" w:eastAsia="宋体"/>
                <w:b/>
                <w:color w:val="000000"/>
                <w:sz w:val="24"/>
                <w:highlight w:val="none"/>
                <w:lang w:val="en-US" w:eastAsia="zh-CN"/>
              </w:rPr>
              <w:outlineLvl w:val="9"/>
            </w:pPr>
            <w:r>
              <w:rPr>
                <w:rFonts w:hint="eastAsia"/>
                <w:b/>
                <w:color w:val="000000"/>
                <w:sz w:val="24"/>
                <w:highlight w:val="none"/>
              </w:rPr>
              <w:t xml:space="preserve">人员证书名称</w:t>
            </w:r>
            <w:r>
              <w:rPr>
                <w:rFonts w:hint="eastAsia"/>
                <w:b/>
                <w:color w:val="000000"/>
                <w:sz w:val="24"/>
                <w:highlight w:val="none"/>
                <w:lang w:eastAsia="zh-CN"/>
              </w:rPr>
              <w:t xml:space="preserve">（</w:t>
            </w:r>
            <w:r>
              <w:rPr>
                <w:rFonts w:hint="eastAsia"/>
                <w:b/>
                <w:color w:val="000000"/>
                <w:sz w:val="24"/>
                <w:highlight w:val="none"/>
                <w:lang w:val="en-US" w:eastAsia="zh-CN"/>
              </w:rPr>
              <w:t xml:space="preserve">如有要求）</w:t>
            </w:r>
            <w:r/>
          </w:p>
        </w:tc>
        <w:tc>
          <w:tcPr>
            <w:tcW w:w="1772" w:type="dxa"/>
            <w:vAlign w:val="center"/>
            <w:textDirection w:val="lrTb"/>
            <w:noWrap w:val="false"/>
          </w:tcPr>
          <w:p>
            <w:pPr>
              <w:ind w:firstLine="0"/>
              <w:jc w:val="center"/>
              <w:keepLines w:val="0"/>
              <w:keepNext w:val="0"/>
              <w:pageBreakBefore w:val="0"/>
              <w:spacing w:line="240" w:lineRule="auto"/>
              <w:shd w:val="clear" w:color="auto"/>
              <w:widowControl/>
              <w:rPr>
                <w:rFonts w:hint="eastAsia"/>
                <w:b/>
                <w:color w:val="000000"/>
                <w:sz w:val="24"/>
                <w:highlight w:val="none"/>
              </w:rPr>
              <w:outlineLvl w:val="9"/>
            </w:pPr>
            <w:r>
              <w:rPr>
                <w:rFonts w:hint="eastAsia"/>
                <w:b/>
                <w:color w:val="000000"/>
                <w:sz w:val="24"/>
                <w:highlight w:val="none"/>
              </w:rPr>
              <w:t xml:space="preserve">人员经验描述</w:t>
            </w:r>
            <w:r/>
          </w:p>
          <w:p>
            <w:pPr>
              <w:ind w:firstLine="0"/>
              <w:jc w:val="center"/>
              <w:keepLines w:val="0"/>
              <w:keepNext w:val="0"/>
              <w:pageBreakBefore w:val="0"/>
              <w:spacing w:line="240" w:lineRule="auto"/>
              <w:shd w:val="clear" w:color="auto"/>
              <w:widowControl/>
              <w:rPr>
                <w:rFonts w:hint="eastAsia"/>
                <w:b/>
                <w:color w:val="000000"/>
                <w:sz w:val="24"/>
                <w:highlight w:val="none"/>
              </w:rPr>
              <w:outlineLvl w:val="9"/>
            </w:pPr>
            <w:r>
              <w:rPr>
                <w:rFonts w:hint="eastAsia"/>
                <w:b/>
                <w:color w:val="000000"/>
                <w:sz w:val="24"/>
                <w:highlight w:val="none"/>
              </w:rPr>
              <w:t xml:space="preserve">（如有要求）</w:t>
            </w:r>
            <w:r/>
          </w:p>
        </w:tc>
        <w:tc>
          <w:tcPr>
            <w:tcW w:w="1439" w:type="dxa"/>
            <w:vAlign w:val="center"/>
            <w:textDirection w:val="lrTb"/>
            <w:noWrap w:val="false"/>
          </w:tcPr>
          <w:p>
            <w:pPr>
              <w:ind w:firstLine="0"/>
              <w:jc w:val="center"/>
              <w:keepLines w:val="0"/>
              <w:keepNext w:val="0"/>
              <w:pageBreakBefore w:val="0"/>
              <w:spacing w:line="240" w:lineRule="auto"/>
              <w:shd w:val="clear" w:color="auto"/>
              <w:widowControl/>
              <w:rPr>
                <w:rFonts w:hint="default" w:eastAsia="宋体"/>
                <w:b/>
                <w:color w:val="000000"/>
                <w:sz w:val="24"/>
                <w:highlight w:val="none"/>
                <w:lang w:val="en-US" w:eastAsia="zh-CN"/>
              </w:rPr>
              <w:outlineLvl w:val="9"/>
            </w:pPr>
            <w:r>
              <w:rPr>
                <w:rFonts w:hint="eastAsia"/>
                <w:b/>
                <w:color w:val="000000"/>
                <w:sz w:val="24"/>
                <w:highlight w:val="none"/>
                <w:lang w:val="en-US" w:eastAsia="zh-CN"/>
              </w:rPr>
              <w:t xml:space="preserve">备注</w:t>
            </w:r>
            <w:r/>
          </w:p>
        </w:tc>
      </w:tr>
      <w:tr>
        <w:trPr>
          <w:jc w:val="center"/>
          <w:trHeight w:val="680"/>
        </w:trPr>
        <w:tc>
          <w:tcPr>
            <w:tcW w:w="81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04"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28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77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439"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r>
      <w:tr>
        <w:trPr>
          <w:jc w:val="center"/>
          <w:trHeight w:val="680"/>
        </w:trPr>
        <w:tc>
          <w:tcPr>
            <w:tcW w:w="81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04"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28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77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439"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r>
      <w:tr>
        <w:trPr>
          <w:jc w:val="center"/>
          <w:trHeight w:val="680"/>
        </w:trPr>
        <w:tc>
          <w:tcPr>
            <w:tcW w:w="81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04"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28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77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439"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r>
      <w:tr>
        <w:trPr>
          <w:jc w:val="center"/>
          <w:trHeight w:val="680"/>
        </w:trPr>
        <w:tc>
          <w:tcPr>
            <w:tcW w:w="81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04"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28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77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439"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r>
      <w:tr>
        <w:trPr>
          <w:jc w:val="center"/>
          <w:trHeight w:val="680"/>
        </w:trPr>
        <w:tc>
          <w:tcPr>
            <w:tcW w:w="81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04"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858"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01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283"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772"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c>
          <w:tcPr>
            <w:tcW w:w="1439" w:type="dxa"/>
            <w:vAlign w:val="top"/>
            <w:textDirection w:val="lrTb"/>
            <w:noWrap w:val="false"/>
          </w:tcPr>
          <w:p>
            <w:pPr>
              <w:ind w:firstLine="0"/>
              <w:keepLines w:val="0"/>
              <w:keepNext w:val="0"/>
              <w:pageBreakBefore w:val="0"/>
              <w:spacing w:line="240" w:lineRule="auto"/>
              <w:shd w:val="clear" w:color="auto"/>
              <w:widowControl/>
              <w:rPr>
                <w:rFonts w:ascii="黑体" w:eastAsia="黑体"/>
                <w:bCs/>
                <w:color w:val="000000"/>
                <w:sz w:val="24"/>
                <w:szCs w:val="24"/>
                <w:highlight w:val="none"/>
              </w:rPr>
              <w:outlineLvl w:val="9"/>
            </w:pPr>
            <w:r>
              <w:rPr>
                <w:rFonts w:ascii="黑体" w:eastAsia="黑体"/>
                <w:bCs/>
                <w:color w:val="000000"/>
                <w:sz w:val="24"/>
                <w:szCs w:val="24"/>
                <w:highlight w:val="none"/>
              </w:rPr>
            </w:r>
            <w:r/>
          </w:p>
        </w:tc>
      </w:tr>
      <w:tr>
        <w:trPr>
          <w:jc w:val="center"/>
          <w:trHeight w:val="680"/>
        </w:trPr>
        <w:tc>
          <w:tcPr>
            <w:tcW w:w="818"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c>
          <w:tcPr>
            <w:tcW w:w="1004"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c>
          <w:tcPr>
            <w:tcW w:w="858"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c>
          <w:tcPr>
            <w:tcW w:w="858"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c>
          <w:tcPr>
            <w:tcW w:w="1012"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c>
          <w:tcPr>
            <w:tcW w:w="1013"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c>
          <w:tcPr>
            <w:tcW w:w="1283"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c>
          <w:tcPr>
            <w:tcW w:w="1772"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c>
          <w:tcPr>
            <w:tcW w:w="1439" w:type="dxa"/>
            <w:vAlign w:val="top"/>
            <w:textDirection w:val="lrTb"/>
            <w:noWrap w:val="false"/>
          </w:tcPr>
          <w:p>
            <w:pPr>
              <w:ind w:firstLine="0"/>
              <w:keepLines w:val="0"/>
              <w:keepNext w:val="0"/>
              <w:pageBreakBefore w:val="0"/>
              <w:spacing w:line="240" w:lineRule="auto"/>
              <w:shd w:val="clear" w:color="auto"/>
              <w:widowControl/>
              <w:rPr>
                <w:rFonts w:hint="eastAsia" w:ascii="黑体" w:eastAsia="黑体"/>
                <w:bCs/>
                <w:color w:val="000000"/>
                <w:sz w:val="24"/>
                <w:szCs w:val="24"/>
                <w:highlight w:val="none"/>
                <w:lang w:eastAsia="zh-CN"/>
              </w:rPr>
              <w:outlineLvl w:val="9"/>
            </w:pPr>
            <w:r>
              <w:rPr>
                <w:rFonts w:hint="eastAsia" w:ascii="黑体" w:eastAsia="黑体"/>
                <w:bCs/>
                <w:color w:val="000000"/>
                <w:sz w:val="24"/>
                <w:szCs w:val="24"/>
                <w:highlight w:val="none"/>
                <w:lang w:eastAsia="zh-CN"/>
              </w:rPr>
              <w:t xml:space="preserve">……</w:t>
            </w:r>
            <w:r/>
          </w:p>
        </w:tc>
      </w:tr>
    </w:tbl>
    <w:p>
      <w:pPr>
        <w:shd w:val="clear" w:color="auto"/>
        <w:rPr>
          <w:b/>
          <w:bCs/>
          <w:color w:val="000000"/>
          <w:sz w:val="24"/>
          <w:szCs w:val="24"/>
          <w:highlight w:val="none"/>
        </w:rPr>
        <w:outlineLvl w:val="9"/>
      </w:pPr>
      <w:r>
        <w:rPr>
          <w:rFonts w:hint="eastAsia" w:ascii="黑体" w:eastAsia="黑体"/>
          <w:bCs/>
          <w:color w:val="000000"/>
          <w:sz w:val="24"/>
          <w:szCs w:val="24"/>
          <w:highlight w:val="none"/>
        </w:rPr>
        <w:t xml:space="preserve">投标人名称（盖章）</w:t>
      </w:r>
      <w:r/>
    </w:p>
    <w:p>
      <w:pPr>
        <w:shd w:val="clear" w:color="auto"/>
        <w:rPr>
          <w:rFonts w:hint="eastAsia" w:ascii="宋体" w:hAnsi="宋体" w:eastAsia="宋体" w:cs="宋体"/>
          <w:bCs/>
          <w:color w:val="000000"/>
          <w:sz w:val="21"/>
          <w:szCs w:val="21"/>
          <w:highlight w:val="none"/>
        </w:rPr>
        <w:outlineLvl w:val="9"/>
      </w:pPr>
      <w:r>
        <w:rPr>
          <w:rFonts w:hint="eastAsia" w:ascii="宋体" w:hAnsi="宋体" w:eastAsia="宋体" w:cs="宋体"/>
          <w:bCs/>
          <w:color w:val="000000"/>
          <w:sz w:val="21"/>
          <w:szCs w:val="21"/>
          <w:highlight w:val="none"/>
        </w:rPr>
        <w:t xml:space="preserve">注：1.本表对应</w:t>
      </w:r>
      <w:r>
        <w:rPr>
          <w:rFonts w:hint="eastAsia" w:ascii="宋体" w:hAnsi="宋体" w:eastAsia="宋体" w:cs="宋体"/>
          <w:bCs/>
          <w:strike w:val="0"/>
          <w:color w:val="000000"/>
          <w:sz w:val="21"/>
          <w:szCs w:val="21"/>
          <w:highlight w:val="none"/>
          <w:lang w:val="en-US" w:eastAsia="zh-CN"/>
        </w:rPr>
        <w:t xml:space="preserve">采购需求</w:t>
      </w:r>
      <w:r>
        <w:rPr>
          <w:rFonts w:hint="eastAsia" w:ascii="宋体" w:hAnsi="宋体" w:eastAsia="宋体" w:cs="宋体"/>
          <w:bCs/>
          <w:strike w:val="0"/>
          <w:color w:val="000000"/>
          <w:sz w:val="21"/>
          <w:szCs w:val="21"/>
          <w:highlight w:val="none"/>
        </w:rPr>
        <w:t xml:space="preserve">中</w:t>
      </w:r>
      <w:r>
        <w:rPr>
          <w:rFonts w:hint="eastAsia" w:ascii="宋体" w:hAnsi="宋体" w:eastAsia="宋体" w:cs="宋体"/>
          <w:bCs/>
          <w:color w:val="000000"/>
          <w:sz w:val="21"/>
          <w:szCs w:val="21"/>
          <w:highlight w:val="none"/>
        </w:rPr>
        <w:t xml:space="preserve">的项目人员配置情况，表格不够可自行延长。</w:t>
      </w:r>
      <w:r/>
    </w:p>
    <w:p>
      <w:pPr>
        <w:numPr>
          <w:ilvl w:val="0"/>
          <w:numId w:val="0"/>
        </w:numPr>
        <w:ind w:firstLine="200"/>
        <w:shd w:val="clear" w:color="auto"/>
        <w:rPr>
          <w:rFonts w:hint="eastAsia" w:ascii="宋体" w:hAnsi="宋体" w:eastAsia="宋体" w:cs="宋体"/>
          <w:bCs/>
          <w:color w:val="000000"/>
          <w:sz w:val="21"/>
          <w:szCs w:val="21"/>
          <w:highlight w:val="none"/>
          <w:lang w:eastAsia="zh-CN"/>
        </w:rPr>
        <w:outlineLvl w:val="9"/>
      </w:pPr>
      <w:r>
        <w:rPr>
          <w:rFonts w:hint="eastAsia" w:ascii="宋体" w:hAnsi="宋体" w:eastAsia="宋体" w:cs="宋体"/>
          <w:b/>
          <w:bCs w:val="0"/>
          <w:color w:val="000000"/>
          <w:sz w:val="21"/>
          <w:szCs w:val="21"/>
          <w:highlight w:val="none"/>
          <w:lang w:val="en-US" w:eastAsia="zh-CN"/>
        </w:rPr>
        <w:t xml:space="preserve">2.</w:t>
      </w:r>
      <w:r>
        <w:rPr>
          <w:rFonts w:hint="eastAsia" w:ascii="宋体" w:hAnsi="宋体" w:eastAsia="宋体" w:cs="宋体"/>
          <w:b/>
          <w:bCs w:val="0"/>
          <w:color w:val="000000"/>
          <w:sz w:val="21"/>
          <w:szCs w:val="21"/>
          <w:highlight w:val="none"/>
        </w:rPr>
        <w:t xml:space="preserve">上表</w:t>
      </w:r>
      <w:r>
        <w:rPr>
          <w:rFonts w:hint="eastAsia" w:ascii="宋体" w:hAnsi="宋体" w:eastAsia="宋体" w:cs="宋体"/>
          <w:b/>
          <w:bCs w:val="0"/>
          <w:color w:val="000000"/>
          <w:sz w:val="21"/>
          <w:szCs w:val="21"/>
          <w:highlight w:val="none"/>
          <w:lang w:val="en-US" w:eastAsia="zh-CN"/>
        </w:rPr>
        <w:t xml:space="preserve">人员</w:t>
      </w:r>
      <w:r>
        <w:rPr>
          <w:rFonts w:hint="eastAsia" w:ascii="宋体" w:hAnsi="宋体" w:eastAsia="宋体" w:cs="宋体"/>
          <w:b/>
          <w:bCs w:val="0"/>
          <w:color w:val="000000"/>
          <w:sz w:val="21"/>
          <w:szCs w:val="21"/>
          <w:highlight w:val="none"/>
        </w:rPr>
        <w:t xml:space="preserve">须</w:t>
      </w:r>
      <w:r>
        <w:rPr>
          <w:rFonts w:hint="eastAsia" w:ascii="宋体" w:hAnsi="宋体" w:eastAsia="宋体" w:cs="宋体"/>
          <w:b/>
          <w:bCs w:val="0"/>
          <w:color w:val="000000"/>
          <w:sz w:val="21"/>
          <w:szCs w:val="21"/>
          <w:highlight w:val="none"/>
          <w:lang w:val="en-US" w:eastAsia="zh-CN"/>
        </w:rPr>
        <w:t xml:space="preserve">按招标文件要求</w:t>
      </w:r>
      <w:r>
        <w:rPr>
          <w:rFonts w:hint="eastAsia" w:ascii="宋体" w:hAnsi="宋体" w:eastAsia="宋体" w:cs="宋体"/>
          <w:b/>
          <w:bCs w:val="0"/>
          <w:color w:val="000000"/>
          <w:sz w:val="21"/>
          <w:szCs w:val="21"/>
          <w:highlight w:val="none"/>
        </w:rPr>
        <w:t xml:space="preserve">提供投标人近一年中任意一个月份</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不含投标</w:t>
      </w:r>
      <w:r>
        <w:rPr>
          <w:rFonts w:hint="eastAsia" w:ascii="宋体" w:hAnsi="宋体" w:eastAsia="宋体" w:cs="宋体"/>
          <w:b/>
          <w:bCs w:val="0"/>
          <w:color w:val="000000"/>
          <w:sz w:val="21"/>
          <w:szCs w:val="21"/>
          <w:highlight w:val="none"/>
          <w:lang w:val="en-US" w:eastAsia="zh-CN"/>
        </w:rPr>
        <w:t xml:space="preserve">截止日</w:t>
      </w:r>
      <w:r>
        <w:rPr>
          <w:rFonts w:hint="eastAsia" w:ascii="宋体" w:hAnsi="宋体" w:eastAsia="宋体" w:cs="宋体"/>
          <w:b/>
          <w:bCs w:val="0"/>
          <w:color w:val="000000"/>
          <w:sz w:val="21"/>
          <w:szCs w:val="21"/>
          <w:highlight w:val="none"/>
        </w:rPr>
        <w:t xml:space="preserve">当月</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经社保部门确认的社保缴纳名单</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相关证书</w:t>
      </w:r>
      <w:r>
        <w:rPr>
          <w:rFonts w:hint="eastAsia" w:ascii="宋体" w:hAnsi="宋体" w:eastAsia="宋体" w:cs="宋体"/>
          <w:b/>
          <w:bCs w:val="0"/>
          <w:color w:val="000000"/>
          <w:sz w:val="21"/>
          <w:szCs w:val="21"/>
          <w:highlight w:val="none"/>
          <w:lang w:val="en-US" w:eastAsia="zh-CN"/>
        </w:rPr>
        <w:t xml:space="preserve">的扫描件</w:t>
      </w:r>
      <w:r>
        <w:rPr>
          <w:rFonts w:hint="eastAsia" w:ascii="宋体" w:hAnsi="宋体" w:eastAsia="宋体" w:cs="宋体"/>
          <w:b/>
          <w:bCs w:val="0"/>
          <w:color w:val="000000"/>
          <w:sz w:val="21"/>
          <w:szCs w:val="21"/>
          <w:highlight w:val="none"/>
        </w:rPr>
        <w:t xml:space="preserve">作为填列证明材料。若上表中所填报</w:t>
      </w:r>
      <w:r>
        <w:rPr>
          <w:rFonts w:hint="eastAsia" w:ascii="宋体" w:hAnsi="宋体" w:cs="宋体"/>
          <w:b/>
          <w:bCs w:val="0"/>
          <w:color w:val="000000"/>
          <w:sz w:val="21"/>
          <w:szCs w:val="21"/>
          <w:highlight w:val="none"/>
          <w:lang w:eastAsia="zh-CN"/>
        </w:rPr>
        <w:t xml:space="preserve">人员</w:t>
      </w:r>
      <w:r>
        <w:rPr>
          <w:rFonts w:hint="eastAsia" w:ascii="宋体" w:hAnsi="宋体" w:eastAsia="宋体" w:cs="宋体"/>
          <w:b/>
          <w:bCs w:val="0"/>
          <w:color w:val="000000"/>
          <w:sz w:val="21"/>
          <w:szCs w:val="21"/>
          <w:highlight w:val="none"/>
        </w:rPr>
        <w:t xml:space="preserve">属于“按国家规定可不缴纳社保的人员”的，则该类人员须提供相关证明材料</w:t>
      </w:r>
      <w:r>
        <w:rPr>
          <w:rFonts w:hint="eastAsia" w:ascii="宋体" w:hAnsi="宋体" w:eastAsia="宋体" w:cs="宋体"/>
          <w:b/>
          <w:bCs w:val="0"/>
          <w:color w:val="000000"/>
          <w:sz w:val="21"/>
          <w:szCs w:val="21"/>
          <w:highlight w:val="none"/>
          <w:lang w:eastAsia="zh-CN"/>
        </w:rPr>
        <w:t xml:space="preserve">。</w:t>
      </w:r>
      <w:r/>
    </w:p>
    <w:p>
      <w:pPr>
        <w:numPr>
          <w:ilvl w:val="0"/>
          <w:numId w:val="0"/>
        </w:numPr>
        <w:shd w:val="clear" w:color="auto"/>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上表内容须按</w:t>
      </w:r>
      <w:r>
        <w:rPr>
          <w:rFonts w:hint="eastAsia" w:ascii="宋体" w:hAnsi="宋体" w:eastAsia="宋体" w:cs="宋体"/>
          <w:bCs/>
          <w:color w:val="000000"/>
          <w:sz w:val="21"/>
          <w:szCs w:val="21"/>
          <w:highlight w:val="none"/>
          <w:lang w:val="en-US" w:eastAsia="zh-CN"/>
        </w:rPr>
        <w:t xml:space="preserve">采购需求及</w:t>
      </w:r>
      <w:r>
        <w:rPr>
          <w:rFonts w:hint="eastAsia" w:ascii="宋体" w:hAnsi="宋体" w:eastAsia="宋体" w:cs="宋体"/>
          <w:bCs/>
          <w:color w:val="000000"/>
          <w:sz w:val="21"/>
          <w:szCs w:val="21"/>
          <w:highlight w:val="none"/>
          <w:lang w:eastAsia="zh-CN"/>
        </w:rPr>
        <w:t xml:space="preserve">评分标准中的相关要求提供相应证明材料。</w:t>
      </w:r>
      <w:r/>
    </w:p>
    <w:p>
      <w:pPr>
        <w:numPr>
          <w:ilvl w:val="0"/>
          <w:numId w:val="0"/>
        </w:numPr>
        <w:shd w:val="clear" w:color="auto"/>
        <w:rPr>
          <w:rFonts w:hint="eastAsia" w:ascii="宋体" w:hAnsi="宋体" w:eastAsia="宋体" w:cs="宋体"/>
          <w:color w:val="000000"/>
          <w:sz w:val="21"/>
          <w:szCs w:val="21"/>
          <w:highlight w:val="none"/>
        </w:rPr>
        <w:outlineLvl w:val="9"/>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证明材料</w:t>
      </w:r>
      <w:r>
        <w:rPr>
          <w:rFonts w:hint="eastAsia" w:ascii="宋体" w:hAnsi="宋体" w:cs="宋体"/>
          <w:bCs/>
          <w:color w:val="000000"/>
          <w:sz w:val="21"/>
          <w:szCs w:val="21"/>
          <w:highlight w:val="none"/>
          <w:lang w:val="en-US" w:eastAsia="zh-CN"/>
        </w:rPr>
        <w:t xml:space="preserve">均</w:t>
      </w:r>
      <w:r>
        <w:rPr>
          <w:rFonts w:hint="eastAsia" w:ascii="宋体" w:hAnsi="宋体" w:eastAsia="宋体" w:cs="宋体"/>
          <w:bCs/>
          <w:color w:val="000000"/>
          <w:sz w:val="21"/>
          <w:szCs w:val="21"/>
          <w:highlight w:val="none"/>
        </w:rPr>
        <w:t xml:space="preserve">请附在本表之后。</w:t>
      </w:r>
      <w:r/>
    </w:p>
    <w:p>
      <w:pPr>
        <w:shd w:val="clear" w:color="auto"/>
        <w:rPr>
          <w:rFonts w:hint="eastAsia" w:ascii="宋体" w:hAnsi="宋体"/>
          <w:bCs/>
          <w:color w:val="000000"/>
          <w:highlight w:val="none"/>
        </w:rPr>
        <w:outlineLvl w:val="9"/>
      </w:pPr>
      <w:r>
        <w:rPr>
          <w:rFonts w:hint="eastAsia" w:ascii="宋体" w:hAnsi="宋体"/>
          <w:bCs/>
          <w:color w:val="000000"/>
          <w:highlight w:val="none"/>
        </w:rPr>
      </w:r>
      <w:r/>
    </w:p>
    <w:p>
      <w:pPr>
        <w:ind w:left="0" w:firstLine="0"/>
        <w:spacing w:line="500" w:lineRule="exact"/>
        <w:shd w:val="clear" w:color="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679"/>
        <w:ind w:left="0" w:firstLine="0"/>
        <w:shd w:val="clear" w:color="auto"/>
        <w:rPr>
          <w:rFonts w:hint="default" w:ascii="宋体" w:hAnsi="宋体" w:eastAsia="宋体"/>
          <w:b/>
          <w:bCs/>
          <w:color w:val="000000"/>
          <w:sz w:val="24"/>
          <w:szCs w:val="24"/>
          <w:highlight w:val="none"/>
          <w:lang w:val="en-US" w:eastAsia="zh-CN"/>
        </w:rPr>
        <w:outlineLvl w:val="9"/>
      </w:pPr>
      <w:r>
        <w:rPr>
          <w:rFonts w:hint="default" w:ascii="宋体" w:hAnsi="宋体" w:eastAsia="宋体"/>
          <w:b/>
          <w:bCs/>
          <w:color w:val="000000"/>
          <w:sz w:val="24"/>
          <w:szCs w:val="24"/>
          <w:highlight w:val="none"/>
          <w:lang w:val="en-US" w:eastAsia="zh-CN"/>
        </w:rPr>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华文中宋">
    <w:panose1 w:val="0201060004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fldSimple w:instr="PAGE \* MERGEFORMAT">
      <w:r>
        <w:t xml:space="preserve">1</w:t>
      </w:r>
    </w:fldSimple>
    <w:r/>
    <w:r/>
  </w:p>
  <w:p>
    <w:pPr>
      <w:pStyle w:val="68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1"/>
    <w:next w:val="6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5"/>
    <w:link w:val="12"/>
    <w:uiPriority w:val="9"/>
    <w:rPr>
      <w:rFonts w:ascii="Arial" w:hAnsi="Arial" w:eastAsia="Arial" w:cs="Arial"/>
      <w:sz w:val="40"/>
      <w:szCs w:val="40"/>
    </w:rPr>
  </w:style>
  <w:style w:type="character" w:styleId="15">
    <w:name w:val="Heading 2 Char"/>
    <w:basedOn w:val="675"/>
    <w:link w:val="672"/>
    <w:uiPriority w:val="9"/>
    <w:rPr>
      <w:rFonts w:ascii="Arial" w:hAnsi="Arial" w:eastAsia="Arial" w:cs="Arial"/>
      <w:sz w:val="34"/>
    </w:rPr>
  </w:style>
  <w:style w:type="character" w:styleId="17">
    <w:name w:val="Heading 3 Char"/>
    <w:basedOn w:val="675"/>
    <w:link w:val="673"/>
    <w:uiPriority w:val="9"/>
    <w:rPr>
      <w:rFonts w:ascii="Arial" w:hAnsi="Arial" w:eastAsia="Arial" w:cs="Arial"/>
      <w:sz w:val="30"/>
      <w:szCs w:val="30"/>
    </w:rPr>
  </w:style>
  <w:style w:type="character" w:styleId="19">
    <w:name w:val="Heading 4 Char"/>
    <w:basedOn w:val="675"/>
    <w:link w:val="674"/>
    <w:uiPriority w:val="9"/>
    <w:rPr>
      <w:rFonts w:ascii="Arial" w:hAnsi="Arial" w:eastAsia="Arial" w:cs="Arial"/>
      <w:b/>
      <w:bCs/>
      <w:sz w:val="26"/>
      <w:szCs w:val="26"/>
    </w:rPr>
  </w:style>
  <w:style w:type="paragraph" w:styleId="20">
    <w:name w:val="Heading 5"/>
    <w:basedOn w:val="671"/>
    <w:next w:val="6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5"/>
    <w:link w:val="20"/>
    <w:uiPriority w:val="9"/>
    <w:rPr>
      <w:rFonts w:ascii="Arial" w:hAnsi="Arial" w:eastAsia="Arial" w:cs="Arial"/>
      <w:b/>
      <w:bCs/>
      <w:sz w:val="24"/>
      <w:szCs w:val="24"/>
    </w:rPr>
  </w:style>
  <w:style w:type="paragraph" w:styleId="22">
    <w:name w:val="Heading 6"/>
    <w:basedOn w:val="671"/>
    <w:next w:val="6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5"/>
    <w:link w:val="22"/>
    <w:uiPriority w:val="9"/>
    <w:rPr>
      <w:rFonts w:ascii="Arial" w:hAnsi="Arial" w:eastAsia="Arial" w:cs="Arial"/>
      <w:b/>
      <w:bCs/>
      <w:sz w:val="22"/>
      <w:szCs w:val="22"/>
    </w:rPr>
  </w:style>
  <w:style w:type="paragraph" w:styleId="24">
    <w:name w:val="Heading 7"/>
    <w:basedOn w:val="671"/>
    <w:next w:val="6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5"/>
    <w:link w:val="24"/>
    <w:uiPriority w:val="9"/>
    <w:rPr>
      <w:rFonts w:ascii="Arial" w:hAnsi="Arial" w:eastAsia="Arial" w:cs="Arial"/>
      <w:b/>
      <w:bCs/>
      <w:i/>
      <w:iCs/>
      <w:sz w:val="22"/>
      <w:szCs w:val="22"/>
    </w:rPr>
  </w:style>
  <w:style w:type="paragraph" w:styleId="26">
    <w:name w:val="Heading 8"/>
    <w:basedOn w:val="671"/>
    <w:next w:val="6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5"/>
    <w:link w:val="26"/>
    <w:uiPriority w:val="9"/>
    <w:rPr>
      <w:rFonts w:ascii="Arial" w:hAnsi="Arial" w:eastAsia="Arial" w:cs="Arial"/>
      <w:i/>
      <w:iCs/>
      <w:sz w:val="22"/>
      <w:szCs w:val="22"/>
    </w:rPr>
  </w:style>
  <w:style w:type="paragraph" w:styleId="28">
    <w:name w:val="Heading 9"/>
    <w:basedOn w:val="671"/>
    <w:next w:val="6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5"/>
    <w:link w:val="28"/>
    <w:uiPriority w:val="9"/>
    <w:rPr>
      <w:rFonts w:ascii="Arial" w:hAnsi="Arial" w:eastAsia="Arial" w:cs="Arial"/>
      <w:i/>
      <w:iCs/>
      <w:sz w:val="21"/>
      <w:szCs w:val="21"/>
    </w:rPr>
  </w:style>
  <w:style w:type="paragraph" w:styleId="30">
    <w:name w:val="List Paragraph"/>
    <w:basedOn w:val="671"/>
    <w:uiPriority w:val="34"/>
    <w:qFormat/>
    <w:pPr>
      <w:contextualSpacing/>
      <w:ind w:left="720"/>
    </w:pPr>
  </w:style>
  <w:style w:type="paragraph" w:styleId="33">
    <w:name w:val="Title"/>
    <w:basedOn w:val="671"/>
    <w:next w:val="671"/>
    <w:link w:val="34"/>
    <w:uiPriority w:val="10"/>
    <w:qFormat/>
    <w:pPr>
      <w:contextualSpacing/>
      <w:spacing w:before="300" w:after="200"/>
    </w:pPr>
    <w:rPr>
      <w:sz w:val="48"/>
      <w:szCs w:val="48"/>
    </w:rPr>
  </w:style>
  <w:style w:type="character" w:styleId="34">
    <w:name w:val="Title Char"/>
    <w:basedOn w:val="675"/>
    <w:link w:val="33"/>
    <w:uiPriority w:val="10"/>
    <w:rPr>
      <w:sz w:val="48"/>
      <w:szCs w:val="48"/>
    </w:rPr>
  </w:style>
  <w:style w:type="paragraph" w:styleId="35">
    <w:name w:val="Subtitle"/>
    <w:basedOn w:val="671"/>
    <w:next w:val="671"/>
    <w:link w:val="36"/>
    <w:uiPriority w:val="11"/>
    <w:qFormat/>
    <w:pPr>
      <w:spacing w:before="200" w:after="200"/>
    </w:pPr>
    <w:rPr>
      <w:sz w:val="24"/>
      <w:szCs w:val="24"/>
    </w:rPr>
  </w:style>
  <w:style w:type="character" w:styleId="36">
    <w:name w:val="Subtitle Char"/>
    <w:basedOn w:val="675"/>
    <w:link w:val="35"/>
    <w:uiPriority w:val="11"/>
    <w:rPr>
      <w:sz w:val="24"/>
      <w:szCs w:val="24"/>
    </w:rPr>
  </w:style>
  <w:style w:type="paragraph" w:styleId="37">
    <w:name w:val="Quote"/>
    <w:basedOn w:val="671"/>
    <w:next w:val="671"/>
    <w:link w:val="38"/>
    <w:uiPriority w:val="29"/>
    <w:qFormat/>
    <w:pPr>
      <w:ind w:left="720" w:right="720"/>
    </w:pPr>
    <w:rPr>
      <w:i/>
    </w:rPr>
  </w:style>
  <w:style w:type="character" w:styleId="38">
    <w:name w:val="Quote Char"/>
    <w:link w:val="37"/>
    <w:uiPriority w:val="29"/>
    <w:rPr>
      <w:i/>
    </w:rPr>
  </w:style>
  <w:style w:type="paragraph" w:styleId="39">
    <w:name w:val="Intense Quote"/>
    <w:basedOn w:val="671"/>
    <w:next w:val="6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5"/>
    <w:link w:val="682"/>
    <w:uiPriority w:val="99"/>
  </w:style>
  <w:style w:type="character" w:styleId="44">
    <w:name w:val="Footer Char"/>
    <w:basedOn w:val="675"/>
    <w:link w:val="681"/>
    <w:uiPriority w:val="99"/>
  </w:style>
  <w:style w:type="paragraph" w:styleId="45">
    <w:name w:val="Caption"/>
    <w:basedOn w:val="671"/>
    <w:next w:val="671"/>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8">
    <w:name w:val="Table Grid Light"/>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5"/>
    <w:uiPriority w:val="99"/>
    <w:unhideWhenUsed/>
    <w:rPr>
      <w:vertAlign w:val="superscript"/>
    </w:rPr>
  </w:style>
  <w:style w:type="paragraph" w:styleId="177">
    <w:name w:val="endnote text"/>
    <w:basedOn w:val="6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5"/>
    <w:uiPriority w:val="99"/>
    <w:semiHidden/>
    <w:unhideWhenUsed/>
    <w:rPr>
      <w:vertAlign w:val="superscript"/>
    </w:rPr>
  </w:style>
  <w:style w:type="paragraph" w:styleId="181">
    <w:name w:val="toc 2"/>
    <w:basedOn w:val="671"/>
    <w:next w:val="671"/>
    <w:uiPriority w:val="39"/>
    <w:unhideWhenUsed/>
    <w:pPr>
      <w:ind w:left="283" w:right="0" w:firstLine="0"/>
      <w:spacing w:after="57"/>
    </w:pPr>
  </w:style>
  <w:style w:type="paragraph" w:styleId="182">
    <w:name w:val="toc 3"/>
    <w:basedOn w:val="671"/>
    <w:next w:val="671"/>
    <w:uiPriority w:val="39"/>
    <w:unhideWhenUsed/>
    <w:pPr>
      <w:ind w:left="567" w:right="0" w:firstLine="0"/>
      <w:spacing w:after="57"/>
    </w:pPr>
  </w:style>
  <w:style w:type="paragraph" w:styleId="183">
    <w:name w:val="toc 4"/>
    <w:basedOn w:val="671"/>
    <w:next w:val="671"/>
    <w:uiPriority w:val="39"/>
    <w:unhideWhenUsed/>
    <w:pPr>
      <w:ind w:left="850" w:right="0" w:firstLine="0"/>
      <w:spacing w:after="57"/>
    </w:pPr>
  </w:style>
  <w:style w:type="paragraph" w:styleId="184">
    <w:name w:val="toc 5"/>
    <w:basedOn w:val="671"/>
    <w:next w:val="671"/>
    <w:uiPriority w:val="39"/>
    <w:unhideWhenUsed/>
    <w:pPr>
      <w:ind w:left="1134" w:right="0" w:firstLine="0"/>
      <w:spacing w:after="57"/>
    </w:pPr>
  </w:style>
  <w:style w:type="paragraph" w:styleId="185">
    <w:name w:val="toc 6"/>
    <w:basedOn w:val="671"/>
    <w:next w:val="671"/>
    <w:uiPriority w:val="39"/>
    <w:unhideWhenUsed/>
    <w:pPr>
      <w:ind w:left="1417" w:right="0" w:firstLine="0"/>
      <w:spacing w:after="57"/>
    </w:pPr>
  </w:style>
  <w:style w:type="paragraph" w:styleId="186">
    <w:name w:val="toc 7"/>
    <w:basedOn w:val="671"/>
    <w:next w:val="671"/>
    <w:uiPriority w:val="39"/>
    <w:unhideWhenUsed/>
    <w:pPr>
      <w:ind w:left="1701" w:right="0" w:firstLine="0"/>
      <w:spacing w:after="57"/>
    </w:pPr>
  </w:style>
  <w:style w:type="paragraph" w:styleId="187">
    <w:name w:val="toc 8"/>
    <w:basedOn w:val="671"/>
    <w:next w:val="671"/>
    <w:uiPriority w:val="39"/>
    <w:unhideWhenUsed/>
    <w:pPr>
      <w:ind w:left="1984" w:right="0" w:firstLine="0"/>
      <w:spacing w:after="57"/>
    </w:pPr>
  </w:style>
  <w:style w:type="paragraph" w:styleId="188">
    <w:name w:val="toc 9"/>
    <w:basedOn w:val="671"/>
    <w:next w:val="6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1"/>
    <w:next w:val="671"/>
    <w:uiPriority w:val="99"/>
    <w:unhideWhenUsed/>
    <w:pPr>
      <w:spacing w:after="0" w:afterAutospacing="0"/>
    </w:pPr>
  </w:style>
  <w:style w:type="paragraph" w:styleId="671" w:default="1">
    <w:name w:val="Normal"/>
    <w:link w:val="702"/>
    <w:uiPriority w:val="0"/>
    <w:qFormat/>
    <w:pPr>
      <w:ind w:firstLine="200"/>
      <w:spacing w:line="360" w:lineRule="auto"/>
    </w:pPr>
    <w:rPr>
      <w:rFonts w:hint="default" w:ascii="Arial" w:hAnsi="Arial" w:eastAsia="宋体" w:cs="Arial"/>
      <w:color w:val="000000"/>
      <w:sz w:val="24"/>
      <w:szCs w:val="21"/>
      <w:lang w:val="en-US" w:eastAsia="en-US" w:bidi="ar-SA"/>
    </w:rPr>
  </w:style>
  <w:style w:type="paragraph" w:styleId="672">
    <w:name w:val="Heading 2"/>
    <w:basedOn w:val="671"/>
    <w:next w:val="671"/>
    <w:uiPriority w:val="99"/>
    <w:qFormat/>
    <w:pPr>
      <w:jc w:val="center"/>
      <w:keepLines/>
      <w:keepNext/>
      <w:spacing w:before="260" w:after="260" w:line="416" w:lineRule="auto"/>
      <w:outlineLvl w:val="1"/>
    </w:pPr>
    <w:rPr>
      <w:rFonts w:ascii="Arial" w:hAnsi="Arial" w:eastAsia="幼圆"/>
      <w:b/>
      <w:bCs/>
      <w:sz w:val="44"/>
      <w:szCs w:val="44"/>
    </w:rPr>
  </w:style>
  <w:style w:type="paragraph" w:styleId="673">
    <w:name w:val="Heading 3"/>
    <w:basedOn w:val="672"/>
    <w:next w:val="671"/>
    <w:uiPriority w:val="99"/>
    <w:qFormat/>
    <w:pPr>
      <w:keepLines/>
      <w:keepNext/>
      <w:spacing w:before="260" w:after="260" w:line="416" w:lineRule="auto"/>
      <w:outlineLvl w:val="2"/>
    </w:pPr>
    <w:rPr>
      <w:sz w:val="32"/>
      <w:szCs w:val="32"/>
    </w:rPr>
  </w:style>
  <w:style w:type="paragraph" w:styleId="674">
    <w:name w:val="Heading 4"/>
    <w:basedOn w:val="671"/>
    <w:next w:val="671"/>
    <w:uiPriority w:val="99"/>
    <w:qFormat/>
    <w:pPr>
      <w:keepLines/>
      <w:keepNext/>
      <w:spacing w:before="280" w:after="290" w:line="376" w:lineRule="auto"/>
      <w:outlineLvl w:val="3"/>
    </w:pPr>
    <w:rPr>
      <w:rFonts w:ascii="Arial" w:hAnsi="Arial" w:eastAsia="黑体"/>
      <w:b/>
      <w:bCs/>
      <w:sz w:val="28"/>
      <w:szCs w:val="28"/>
    </w:rPr>
  </w:style>
  <w:style w:type="character" w:styleId="675" w:default="1">
    <w:name w:val="Default Paragraph Font"/>
    <w:uiPriority w:val="0"/>
    <w:semiHidden/>
    <w:qFormat/>
  </w:style>
  <w:style w:type="table" w:styleId="676" w:default="1">
    <w:name w:val="Normal Table"/>
    <w:uiPriority w:val="0"/>
    <w:semiHidden/>
    <w:qFormat/>
    <w:tblPr>
      <w:tblCellMar>
        <w:left w:w="108" w:type="dxa"/>
        <w:top w:w="0" w:type="dxa"/>
        <w:right w:w="108" w:type="dxa"/>
        <w:bottom w:w="0" w:type="dxa"/>
      </w:tblCellMar>
    </w:tblPr>
  </w:style>
  <w:style w:type="paragraph" w:styleId="677">
    <w:name w:val="Normal Indent"/>
    <w:basedOn w:val="671"/>
    <w:next w:val="678"/>
    <w:uiPriority w:val="0"/>
    <w:qFormat/>
    <w:pPr>
      <w:ind w:firstLine="420"/>
    </w:pPr>
    <w:rPr>
      <w:rFonts w:ascii="Times New Roman" w:hAnsi="Times New Roman" w:eastAsia="宋体" w:cs="Times New Roman"/>
    </w:rPr>
  </w:style>
  <w:style w:type="paragraph" w:styleId="678" w:customStyle="1">
    <w:name w:val="样式 正文文本 + 首行缩进:  2 字符"/>
    <w:basedOn w:val="671"/>
    <w:uiPriority w:val="0"/>
    <w:qFormat/>
    <w:pPr>
      <w:ind w:firstLine="480"/>
      <w:jc w:val="left"/>
      <w:spacing w:before="100" w:beforeAutospacing="1" w:after="200" w:line="480" w:lineRule="exact"/>
      <w:widowControl/>
    </w:pPr>
    <w:rPr>
      <w:rFonts w:eastAsia="微软雅黑"/>
    </w:rPr>
  </w:style>
  <w:style w:type="paragraph" w:styleId="679">
    <w:name w:val="Body Text"/>
    <w:basedOn w:val="671"/>
    <w:next w:val="680"/>
    <w:uiPriority w:val="0"/>
    <w:semiHidden/>
    <w:qFormat/>
  </w:style>
  <w:style w:type="paragraph" w:styleId="680">
    <w:name w:val="List"/>
    <w:basedOn w:val="671"/>
    <w:uiPriority w:val="0"/>
    <w:qFormat/>
    <w:pPr>
      <w:ind w:left="420" w:hanging="420"/>
      <w:spacing w:after="20" w:line="288" w:lineRule="auto"/>
      <w:tabs>
        <w:tab w:val="left" w:pos="420" w:leader="none"/>
      </w:tabs>
    </w:pPr>
    <w:rPr>
      <w:szCs w:val="20"/>
      <w:lang w:val="en-GB"/>
    </w:rPr>
  </w:style>
  <w:style w:type="paragraph" w:styleId="681">
    <w:name w:val="Footer"/>
    <w:basedOn w:val="671"/>
    <w:uiPriority w:val="0"/>
    <w:qFormat/>
    <w:pPr>
      <w:jc w:val="left"/>
      <w:tabs>
        <w:tab w:val="center" w:pos="4153" w:leader="none"/>
        <w:tab w:val="right" w:pos="8306" w:leader="none"/>
      </w:tabs>
    </w:pPr>
    <w:rPr>
      <w:sz w:val="18"/>
    </w:rPr>
  </w:style>
  <w:style w:type="paragraph" w:styleId="682">
    <w:name w:val="Header"/>
    <w:basedOn w:val="671"/>
    <w:uiPriority w:val="0"/>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71"/>
    <w:next w:val="671"/>
    <w:uiPriority w:val="0"/>
    <w:qFormat/>
  </w:style>
  <w:style w:type="paragraph" w:styleId="684">
    <w:name w:val="Normal (Web)"/>
    <w:basedOn w:val="671"/>
    <w:uiPriority w:val="0"/>
    <w:qFormat/>
    <w:pPr>
      <w:ind w:left="0" w:right="0"/>
      <w:jc w:val="left"/>
      <w:spacing w:before="0" w:beforeAutospacing="1" w:after="0" w:afterAutospacing="1"/>
    </w:pPr>
    <w:rPr>
      <w:sz w:val="24"/>
      <w:lang w:val="en-US" w:eastAsia="zh-CN" w:bidi="ar"/>
    </w:rPr>
  </w:style>
  <w:style w:type="table" w:styleId="685">
    <w:name w:val="Table Grid"/>
    <w:basedOn w:val="6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6">
    <w:name w:val="Strong"/>
    <w:basedOn w:val="675"/>
    <w:uiPriority w:val="0"/>
    <w:qFormat/>
    <w:rPr>
      <w:b/>
    </w:rPr>
  </w:style>
  <w:style w:type="paragraph" w:styleId="687" w:customStyle="1">
    <w:name w:val="正文文本1"/>
    <w:basedOn w:val="671"/>
    <w:next w:val="671"/>
    <w:uiPriority w:val="99"/>
    <w:qFormat/>
    <w:rPr>
      <w:sz w:val="20"/>
    </w:rPr>
  </w:style>
  <w:style w:type="paragraph" w:styleId="688" w:customStyle="1">
    <w:name w:val="列表1"/>
    <w:basedOn w:val="671"/>
    <w:uiPriority w:val="99"/>
    <w:semiHidden/>
    <w:qFormat/>
    <w:pPr>
      <w:contextualSpacing/>
      <w:ind w:left="200" w:hanging="200"/>
    </w:pPr>
  </w:style>
  <w:style w:type="paragraph" w:styleId="689" w:customStyle="1">
    <w:name w:val="标题 31"/>
    <w:basedOn w:val="671"/>
    <w:next w:val="690"/>
    <w:uiPriority w:val="0"/>
    <w:qFormat/>
    <w:pPr>
      <w:keepLines/>
      <w:keepNext/>
      <w:spacing w:before="260" w:after="260" w:line="416" w:lineRule="auto"/>
      <w:outlineLvl w:val="2"/>
    </w:pPr>
    <w:rPr>
      <w:b/>
      <w:bCs/>
      <w:sz w:val="32"/>
      <w:szCs w:val="32"/>
    </w:rPr>
  </w:style>
  <w:style w:type="paragraph" w:styleId="690" w:customStyle="1">
    <w:name w:val="正文缩进1"/>
    <w:basedOn w:val="671"/>
    <w:uiPriority w:val="0"/>
    <w:qFormat/>
    <w:pPr>
      <w:ind w:firstLine="420"/>
    </w:pPr>
    <w:rPr>
      <w:sz w:val="20"/>
    </w:rPr>
  </w:style>
  <w:style w:type="paragraph" w:styleId="691" w:customStyle="1">
    <w:name w:val="标题 41"/>
    <w:basedOn w:val="671"/>
    <w:next w:val="671"/>
    <w:uiPriority w:val="0"/>
    <w:qFormat/>
    <w:pPr>
      <w:keepLines/>
      <w:keepNext/>
      <w:spacing w:before="280" w:after="290" w:line="376" w:lineRule="auto"/>
      <w:outlineLvl w:val="3"/>
    </w:pPr>
    <w:rPr>
      <w:rFonts w:ascii="Arial" w:hAnsi="Arial" w:eastAsia="黑体"/>
      <w:b/>
      <w:bCs/>
      <w:sz w:val="28"/>
      <w:szCs w:val="28"/>
    </w:rPr>
  </w:style>
  <w:style w:type="paragraph" w:styleId="69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93">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94" w:customStyle="1">
    <w:name w:val="纯文本1"/>
    <w:basedOn w:val="671"/>
    <w:uiPriority w:val="0"/>
    <w:qFormat/>
    <w:rPr>
      <w:rFonts w:ascii="宋体" w:hAnsi="Courier New"/>
      <w:sz w:val="20"/>
    </w:rPr>
  </w:style>
  <w:style w:type="paragraph" w:styleId="695" w:customStyle="1">
    <w:name w:val="普通正文"/>
    <w:basedOn w:val="671"/>
    <w:uiPriority w:val="0"/>
    <w:qFormat/>
    <w:pPr>
      <w:ind w:firstLine="480"/>
      <w:jc w:val="left"/>
      <w:spacing w:before="120" w:after="120" w:line="360" w:lineRule="auto"/>
    </w:pPr>
    <w:rPr>
      <w:rFonts w:ascii="Arial" w:hAnsi="Arial"/>
      <w:sz w:val="24"/>
      <w:szCs w:val="24"/>
    </w:rPr>
  </w:style>
  <w:style w:type="character" w:styleId="696" w:customStyle="1">
    <w:name w:val="批注引用1"/>
    <w:link w:val="671"/>
    <w:uiPriority w:val="99"/>
    <w:qFormat/>
    <w:rPr>
      <w:rFonts w:hint="default" w:ascii="Arial" w:hAnsi="Arial" w:eastAsia="宋体" w:cs="Arial"/>
      <w:color w:val="000000"/>
      <w:sz w:val="24"/>
      <w:szCs w:val="21"/>
      <w:lang w:val="en-US" w:eastAsia="en-US" w:bidi="ar-SA"/>
    </w:rPr>
  </w:style>
  <w:style w:type="paragraph" w:styleId="697" w:customStyle="1">
    <w:name w:val="Char"/>
    <w:basedOn w:val="671"/>
    <w:uiPriority w:val="0"/>
    <w:qFormat/>
    <w:pPr>
      <w:ind w:firstLine="200"/>
      <w:tabs>
        <w:tab w:val="left" w:pos="360" w:leader="none"/>
      </w:tabs>
    </w:pPr>
    <w:rPr>
      <w:sz w:val="28"/>
      <w:szCs w:val="30"/>
    </w:rPr>
  </w:style>
  <w:style w:type="character" w:styleId="698" w:customStyle="1">
    <w:name w:val="HTML 打字机1"/>
    <w:link w:val="671"/>
    <w:uiPriority w:val="99"/>
    <w:qFormat/>
    <w:rPr>
      <w:rFonts w:ascii="宋体" w:hAnsi="宋体" w:eastAsia="宋体" w:cs="宋体"/>
      <w:sz w:val="24"/>
      <w:szCs w:val="24"/>
    </w:rPr>
  </w:style>
  <w:style w:type="paragraph" w:styleId="699" w:customStyle="1">
    <w:name w:val="普通文字"/>
    <w:basedOn w:val="671"/>
    <w:next w:val="671"/>
    <w:uiPriority w:val="99"/>
    <w:qFormat/>
    <w:rPr>
      <w:rFonts w:ascii="宋体" w:hAnsi="Times New Roman" w:eastAsia="宋体" w:cs="Times New Roman"/>
      <w:sz w:val="24"/>
      <w:szCs w:val="20"/>
      <w:u w:val="none"/>
    </w:rPr>
  </w:style>
  <w:style w:type="paragraph" w:styleId="700" w:customStyle="1">
    <w:name w:val="页眉11"/>
    <w:basedOn w:val="671"/>
    <w:uiPriority w:val="0"/>
    <w:qFormat/>
    <w:pPr>
      <w:jc w:val="center"/>
      <w:tabs>
        <w:tab w:val="center" w:pos="4153" w:leader="none"/>
        <w:tab w:val="right" w:pos="8306" w:leader="none"/>
      </w:tabs>
      <w:pBdr>
        <w:bottom w:val="single" w:color="000000" w:sz="6" w:space="1"/>
      </w:pBdr>
    </w:pPr>
    <w:rPr>
      <w:sz w:val="18"/>
      <w:szCs w:val="18"/>
    </w:rPr>
  </w:style>
  <w:style w:type="paragraph" w:styleId="701" w:customStyle="1">
    <w:name w:val="页脚11"/>
    <w:basedOn w:val="671"/>
    <w:uiPriority w:val="0"/>
    <w:qFormat/>
    <w:pPr>
      <w:jc w:val="left"/>
      <w:tabs>
        <w:tab w:val="center" w:pos="4153" w:leader="none"/>
        <w:tab w:val="right" w:pos="8306" w:leader="none"/>
      </w:tabs>
    </w:pPr>
    <w:rPr>
      <w:sz w:val="18"/>
      <w:szCs w:val="18"/>
    </w:rPr>
  </w:style>
  <w:style w:type="character" w:styleId="702" w:customStyle="1">
    <w:name w:val="页码1"/>
    <w:link w:val="671"/>
    <w:uiPriority w:val="0"/>
    <w:qFormat/>
  </w:style>
  <w:style w:type="paragraph" w:styleId="703" w:customStyle="1">
    <w:name w:val="WPSOffice手动目录 1"/>
    <w:uiPriority w:val="0"/>
    <w:qFormat/>
    <w:rPr>
      <w:rFonts w:asciiTheme="minorHAnsi" w:hAnsiTheme="minorHAnsi" w:eastAsiaTheme="minorEastAsia" w:cstheme="minorBidi"/>
      <w:sz w:val="20"/>
      <w:szCs w:val="20"/>
    </w:rPr>
  </w:style>
  <w:style w:type="paragraph" w:styleId="704" w:customStyle="1">
    <w:name w:val="页眉1"/>
    <w:basedOn w:val="671"/>
    <w:uiPriority w:val="99"/>
    <w:qFormat/>
    <w:pPr>
      <w:jc w:val="center"/>
      <w:tabs>
        <w:tab w:val="center" w:pos="4153" w:leader="none"/>
        <w:tab w:val="right" w:pos="8306" w:leader="none"/>
      </w:tabs>
      <w:pBdr>
        <w:bottom w:val="single" w:color="000000" w:sz="6" w:space="1"/>
      </w:pBdr>
    </w:pPr>
    <w:rPr>
      <w:sz w:val="18"/>
      <w:szCs w:val="18"/>
    </w:rPr>
  </w:style>
  <w:style w:type="paragraph" w:styleId="705" w:customStyle="1">
    <w:name w:val="正文文本 21"/>
    <w:basedOn w:val="671"/>
    <w:uiPriority w:val="0"/>
    <w:qFormat/>
    <w:pPr>
      <w:spacing w:after="120" w:line="480" w:lineRule="auto"/>
    </w:pPr>
    <w:rPr>
      <w:sz w:val="20"/>
    </w:rPr>
  </w:style>
  <w:style w:type="paragraph" w:styleId="706" w:customStyle="1">
    <w:name w:val="_Style 1"/>
    <w:basedOn w:val="671"/>
    <w:uiPriority w:val="0"/>
    <w:qFormat/>
    <w:pPr>
      <w:ind w:firstLine="420"/>
    </w:pPr>
    <w:rPr>
      <w:sz w:val="20"/>
    </w:rPr>
  </w:style>
  <w:style w:type="paragraph" w:styleId="707" w:customStyle="1">
    <w:name w:val="List Paragraph1"/>
    <w:basedOn w:val="671"/>
    <w:uiPriority w:val="99"/>
    <w:qFormat/>
    <w:pPr>
      <w:ind w:firstLine="420"/>
    </w:pPr>
    <w:rPr>
      <w:rFonts w:ascii="Calibri" w:hAnsi="Calibri" w:cs="Calibri"/>
      <w:szCs w:val="21"/>
    </w:rPr>
  </w:style>
  <w:style w:type="paragraph" w:styleId="708" w:customStyle="1">
    <w:name w:val="Table Text"/>
    <w:basedOn w:val="671"/>
    <w:uiPriority w:val="0"/>
    <w:semiHidden/>
    <w:qFormat/>
    <w:rPr>
      <w:rFonts w:ascii="宋体" w:hAnsi="宋体" w:eastAsia="宋体" w:cs="宋体"/>
      <w:sz w:val="24"/>
      <w:szCs w:val="24"/>
      <w:lang w:val="en-US" w:eastAsia="en-US" w:bidi="ar-SA"/>
    </w:rPr>
  </w:style>
  <w:style w:type="table" w:styleId="709" w:customStyle="1">
    <w:name w:val="Table Normal"/>
    <w:uiPriority w:val="0"/>
    <w:unhideWhenUsed/>
    <w:qFormat/>
    <w:tblPr>
      <w:tblCellMar>
        <w:left w:w="0" w:type="dxa"/>
        <w:top w:w="0" w:type="dxa"/>
        <w:right w:w="0" w:type="dxa"/>
        <w:bottom w:w="0" w:type="dxa"/>
      </w:tblCellMar>
    </w:tblPr>
  </w:style>
  <w:style w:type="numbering" w:styleId="107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957d4623-7e75-4fb8-88a6-8e30942b65a7</errorID>
      <errorWord>苏</errorWord>
      <group>L1_Word</group>
      <groupName>字词问题</groupName>
      <ability>L2_Typo</ability>
      <abilityName>字词错误</abilityName>
      <candidateList>
        <item>苏省</item>
      </candidateList>
      <explain/>
      <paraID>5792F12C</paraID>
      <start>47</start>
      <end>48</end>
      <status>unmodified</status>
      <modifiedWord/>
      <trackRevisions>false</trackRevisions>
    </reviewItem>
    <reviewItem>
      <errorID>7b0be2a8-2465-4fbc-8d93-fdf0139f706d</errorID>
      <errorWord>的</errorWord>
      <group>L1_Word</group>
      <groupName>字词问题</groupName>
      <ability>L2_Typo</ability>
      <abilityName>字词错误</abilityName>
      <candidateList>
        <item>的最</item>
      </candidateList>
      <explain/>
      <paraID>206DD276</paraID>
      <start>64</start>
      <end>65</end>
      <status>unmodified</status>
      <modifiedWord/>
      <trackRevisions>false</trackRevisions>
    </reviewItem>
    <reviewItem>
      <errorID>25c1fc42-c96d-4942-8532-af00223f62bd</errorID>
      <errorWord>页</errorWord>
      <group>L1_Word</group>
      <groupName>字词问题</groupName>
      <ability>L2_Typo</ability>
      <abilityName>字词错误</abilityName>
      <candidateList>
        <item>页面</item>
      </candidateList>
      <explain/>
      <paraID>4EE7F324</paraID>
      <start>25</start>
      <end>26</end>
      <status>unmodified</status>
      <modifiedWord/>
      <trackRevisions>false</trackRevisions>
    </reviewItem>
    <reviewItem>
      <errorID>b1adb145-6a6a-4a4c-a798-15d2aa7c1389</errorID>
      <errorWord>做</errorWord>
      <group>L1_Word</group>
      <groupName>字词问题</groupName>
      <ability>L2_Typo</ability>
      <abilityName>字词错误</abilityName>
      <candidateList>
        <item>作</item>
      </candidateList>
      <explain>存在发音相同字词的误用。</explain>
      <paraID>46BD6CB3</paraID>
      <start>70</start>
      <end>71</end>
      <status>unmodified</status>
      <modifiedWord/>
      <trackRevisions>false</trackRevisions>
    </reviewItem>
    <reviewItem>
      <errorID>ba482246-cddc-4306-84a1-68ae8e3744a0</errorID>
      <errorWord>政府采购法</errorWord>
      <group>L1_Other</group>
      <groupName>其他问题</groupName>
      <ability>L2_UserTypo</ability>
      <abilityName>自定义错误</abilityName>
      <candidateList>
        <item>中华人民共和国政府采购法</item>
      </candidateList>
      <explain>来自自定义错词库。</explain>
      <paraID> 37A1799</paraID>
      <start>119</start>
      <end>124</end>
      <status>unmodified</status>
      <modifiedWord/>
      <trackRevisions>false</trackRevisions>
    </reviewItem>
    <reviewItem>
      <errorID>26110344-cbf6-41e1-bfcf-985e5f07bb4b</errorID>
      <errorWord>政府采购法</errorWord>
      <group>L1_Other</group>
      <groupName>其他问题</groupName>
      <ability>L2_UserTypo</ability>
      <abilityName>自定义错误</abilityName>
      <candidateList>
        <item>中华人民共和国政府采购法</item>
      </candidateList>
      <explain>来自自定义错词库。</explain>
      <paraID>5E1609F6</paraID>
      <start>8</start>
      <end>13</end>
      <status>unmodified</status>
      <modifiedWord/>
      <trackRevisions>false</trackRevisions>
    </reviewItem>
    <reviewItem>
      <errorID>da24f659-c7bd-4764-9f51-a4b4b44b5b9b</errorID>
      <errorWord>   </errorWord>
      <group>L1_Format</group>
      <groupName>格式问题</groupName>
      <ability>L2_Whitespace</ability>
      <abilityName>空白字符</abilityName>
      <candidateList>
        <item/>
      </candidateList>
      <explain>文本间存在多余的空白字符。</explain>
      <paraID> 5468E3F</paraID>
      <start>25</start>
      <end>28</end>
      <status>unmodified</status>
      <modifiedWord/>
      <trackRevisions>false</trackRevisions>
    </reviewItem>
    <reviewItem>
      <errorID>51d65e06-7d5f-4836-a1f5-981d0e9dd740</errorID>
      <errorWord>                             </errorWord>
      <group>L1_Format</group>
      <groupName>格式问题</groupName>
      <ability>L2_Whitespace</ability>
      <abilityName>空白字符</abilityName>
      <candidateList>
        <item/>
      </candidateList>
      <explain>文本间存在多余的空白字符。</explain>
      <paraID>1E67CEEC</paraID>
      <start>10</start>
      <end>39</end>
      <status>unmodified</status>
      <modifiedWord/>
      <trackRevisions>false</trackRevisions>
    </reviewItem>
    <reviewItem>
      <errorID>89c18a50-f92d-4e25-99e3-5bd696500857</errorID>
      <errorWord>                      </errorWord>
      <group>L1_Format</group>
      <groupName>格式问题</groupName>
      <ability>L2_Whitespace</ability>
      <abilityName>空白字符</abilityName>
      <candidateList>
        <item/>
      </candidateList>
      <explain>文本间存在多余的空白字符。</explain>
      <paraID>5E415054</paraID>
      <start>9</start>
      <end>31</end>
      <status>unmodified</status>
      <modifiedWord/>
      <trackRevisions>false</trackRevisions>
    </reviewItem>
    <reviewItem>
      <errorID>d0ef5004-2a21-4aae-9c3c-3e41f4ed2e69</errorID>
      <errorWord>  </errorWord>
      <group>L1_Format</group>
      <groupName>格式问题</groupName>
      <ability>L2_Whitespace</ability>
      <abilityName>空白字符</abilityName>
      <candidateList>
        <item/>
      </candidateList>
      <explain>文本间存在多余的空白字符。</explain>
      <paraID>2BF42C9B</paraID>
      <start>28</start>
      <end>30</end>
      <status>unmodified</status>
      <modifiedWord/>
      <trackRevisions>false</trackRevisions>
    </reviewItem>
    <reviewItem>
      <errorID>0209bc57-c949-4cc1-ba73-b8fc1a7c9083</errorID>
      <errorWord>                   </errorWord>
      <group>L1_Format</group>
      <groupName>格式问题</groupName>
      <ability>L2_Whitespace</ability>
      <abilityName>空白字符</abilityName>
      <candidateList>
        <item/>
      </candidateList>
      <explain>文本间存在多余的空白字符。</explain>
      <paraID>2D260619</paraID>
      <start>45</start>
      <end>64</end>
      <status>unmodified</status>
      <modifiedWord/>
      <trackRevisions>false</trackRevisions>
    </reviewItem>
    <reviewItem>
      <errorID>97b0d2a9-44fe-41f7-b6a3-b88187134c48</errorID>
      <errorWord>     </errorWord>
      <group>L1_Format</group>
      <groupName>格式问题</groupName>
      <ability>L2_Whitespace</ability>
      <abilityName>空白字符</abilityName>
      <candidateList>
        <item/>
      </candidateList>
      <explain>文本间存在多余的空白字符。</explain>
      <paraID> 970BF72</paraID>
      <start>8</start>
      <end>13</end>
      <status>unmodified</status>
      <modifiedWord/>
      <trackRevisions>false</trackRevisions>
    </reviewItem>
    <reviewItem>
      <errorID>d046b134-f68c-4622-b9fc-b1f19115cf50</errorID>
      <errorWord>     </errorWord>
      <group>L1_Format</group>
      <groupName>格式问题</groupName>
      <ability>L2_Whitespace</ability>
      <abilityName>空白字符</abilityName>
      <candidateList>
        <item/>
      </candidateList>
      <explain>文本间存在多余的空白字符。</explain>
      <paraID> 970BF72</paraID>
      <start>14</start>
      <end>19</end>
      <status>unmodified</status>
      <modifiedWord/>
      <trackRevisions>false</trackRevisions>
    </reviewItem>
    <reviewItem>
      <errorID>6003581c-c398-47fe-8efe-ca18f69d2354</errorID>
      <errorWord>                   </errorWord>
      <group>L1_Format</group>
      <groupName>格式问题</groupName>
      <ability>L2_Whitespace</ability>
      <abilityName>空白字符</abilityName>
      <candidateList>
        <item/>
      </candidateList>
      <explain>文本间存在多余的空白字符。</explain>
      <paraID> 970BF72</paraID>
      <start>20</start>
      <end>39</end>
      <status>unmodified</status>
      <modifiedWord/>
      <trackRevisions>false</trackRevisions>
    </reviewItem>
    <reviewItem>
      <errorID>fff1e699-6784-4a03-b760-218e081a1fa5</errorID>
      <errorWord>      </errorWord>
      <group>L1_Format</group>
      <groupName>格式问题</groupName>
      <ability>L2_Whitespace</ability>
      <abilityName>空白字符</abilityName>
      <candidateList>
        <item/>
      </candidateList>
      <explain>文本间存在多余的空白字符。</explain>
      <paraID> 970BF72</paraID>
      <start>40</start>
      <end>46</end>
      <status>unmodified</status>
      <modifiedWord/>
      <trackRevisions>false</trackRevisions>
    </reviewItem>
    <reviewItem>
      <errorID>c9b9dc50-6126-4653-9bba-86b356db597d</errorID>
      <errorWord>       </errorWord>
      <group>L1_Format</group>
      <groupName>格式问题</groupName>
      <ability>L2_Whitespace</ability>
      <abilityName>空白字符</abilityName>
      <candidateList>
        <item/>
      </candidateList>
      <explain>文本间存在多余的空白字符。</explain>
      <paraID> 970BF72</paraID>
      <start>47</start>
      <end>54</end>
      <status>unmodified</status>
      <modifiedWord/>
      <trackRevisions>false</trackRevisions>
    </reviewItem>
    <reviewItem>
      <errorID>132e3539-a0fe-4058-8ada-f14be0c7dae9</errorID>
      <errorWord>  </errorWord>
      <group>L1_Format</group>
      <groupName>格式问题</groupName>
      <ability>L2_Whitespace</ability>
      <abilityName>空白字符</abilityName>
      <candidateList>
        <item/>
      </candidateList>
      <explain>文本间存在多余的空白字符。</explain>
      <paraID>512B07E1</paraID>
      <start>22</start>
      <end>24</end>
      <status>unmodified</status>
      <modifiedWord/>
      <trackRevisions>false</trackRevisions>
    </reviewItem>
    <reviewItem>
      <errorID>c1f54d68-2eb4-43ee-b103-a15a774cf3fa</errorID>
      <errorWord>                             </errorWord>
      <group>L1_Format</group>
      <groupName>格式问题</groupName>
      <ability>L2_Whitespace</ability>
      <abilityName>空白字符</abilityName>
      <candidateList>
        <item/>
      </candidateList>
      <explain>文本间存在多余的空白字符。</explain>
      <paraID>512B07E1</paraID>
      <start>29</start>
      <end>58</end>
      <status>unmodified</status>
      <modifiedWord/>
      <trackRevisions>false</trackRevisions>
    </reviewItem>
    <reviewItem>
      <errorID>b95b61cf-d66a-40ae-9e02-7348f7d699f3</errorID>
      <errorWord>                         </errorWord>
      <group>L1_Format</group>
      <groupName>格式问题</groupName>
      <ability>L2_Whitespace</ability>
      <abilityName>空白字符</abilityName>
      <candidateList>
        <item/>
      </candidateList>
      <explain>文本间存在多余的空白字符。</explain>
      <paraID>   CFF35</paraID>
      <start>49</start>
      <end>74</end>
      <status>unmodified</status>
      <modifiedWord/>
      <trackRevisions>false</trackRevisions>
    </reviewItem>
    <reviewItem>
      <errorID>3f87d449-99f6-47a6-82c4-470e89decd9a</errorID>
      <errorWord>      </errorWord>
      <group>L1_Format</group>
      <groupName>格式问题</groupName>
      <ability>L2_Whitespace</ability>
      <abilityName>空白字符</abilityName>
      <candidateList>
        <item/>
      </candidateList>
      <explain>文本间存在多余的空白字符。</explain>
      <paraID>4DE35063</paraID>
      <start>9</start>
      <end>15</end>
      <status>unmodified</status>
      <modifiedWord/>
      <trackRevisions>false</trackRevisions>
    </reviewItem>
    <reviewItem>
      <errorID>03638e4b-9cc2-4c85-940b-140c10cca466</errorID>
      <errorWord>       </errorWord>
      <group>L1_Format</group>
      <groupName>格式问题</groupName>
      <ability>L2_Whitespace</ability>
      <abilityName>空白字符</abilityName>
      <candidateList>
        <item/>
      </candidateList>
      <explain>文本间存在多余的空白字符。</explain>
      <paraID>4DE35063</paraID>
      <start>16</start>
      <end>23</end>
      <status>unmodified</status>
      <modifiedWord/>
      <trackRevisions>false</trackRevisions>
    </reviewItem>
    <reviewItem>
      <errorID>5f2791ed-b2ae-48cf-85f3-143a504cd576</errorID>
      <errorWord>                   </errorWord>
      <group>L1_Format</group>
      <groupName>格式问题</groupName>
      <ability>L2_Whitespace</ability>
      <abilityName>空白字符</abilityName>
      <candidateList>
        <item/>
      </candidateList>
      <explain>文本间存在多余的空白字符。</explain>
      <paraID>4DE35063</paraID>
      <start>24</start>
      <end>43</end>
      <status>unmodified</status>
      <modifiedWord/>
      <trackRevisions>false</trackRevisions>
    </reviewItem>
    <reviewItem>
      <errorID>2987dd9e-8a11-4f0e-ac93-16dfa28b24d4</errorID>
      <errorWord>                        </errorWord>
      <group>L1_Format</group>
      <groupName>格式问题</groupName>
      <ability>L2_Whitespace</ability>
      <abilityName>空白字符</abilityName>
      <candidateList>
        <item/>
      </candidateList>
      <explain>文本间存在多余的空白字符。</explain>
      <paraID>4DE35063</paraID>
      <start>48</start>
      <end>72</end>
      <status>unmodified</status>
      <modifiedWord/>
      <trackRevisions>false</trackRevisions>
    </reviewItem>
    <reviewItem>
      <errorID>8224a2b6-6b8c-4ada-8941-0146eb185f98</errorID>
      <errorWord>                        </errorWord>
      <group>L1_Format</group>
      <groupName>格式问题</groupName>
      <ability>L2_Whitespace</ability>
      <abilityName>空白字符</abilityName>
      <candidateList>
        <item/>
      </candidateList>
      <explain>文本间存在多余的空白字符。</explain>
      <paraID>  8C2BD1</paraID>
      <start>18</start>
      <end>42</end>
      <status>unmodified</status>
      <modifiedWord/>
      <trackRevisions>false</trackRevisions>
    </reviewItem>
    <reviewItem>
      <errorID>6858c4cc-7a0f-4505-8abf-d4456bee0a54</errorID>
      <errorWord>          </errorWord>
      <group>L1_Format</group>
      <groupName>格式问题</groupName>
      <ability>L2_Whitespace</ability>
      <abilityName>空白字符</abilityName>
      <candidateList>
        <item/>
      </candidateList>
      <explain>文本间存在多余的空白字符。</explain>
      <paraID>33076A0E</paraID>
      <start>9</start>
      <end>19</end>
      <status>unmodified</status>
      <modifiedWord/>
      <trackRevisions>false</trackRevisions>
    </reviewItem>
    <reviewItem>
      <errorID>a7a76b71-501a-47b5-95ac-4330cfbb7203</errorID>
      <errorWord>        </errorWord>
      <group>L1_Format</group>
      <groupName>格式问题</groupName>
      <ability>L2_Whitespace</ability>
      <abilityName>空白字符</abilityName>
      <candidateList>
        <item/>
      </candidateList>
      <explain>文本间存在多余的空白字符。</explain>
      <paraID>258C67B9</paraID>
      <start>19</start>
      <end>27</end>
      <status>unmodified</status>
      <modifiedWord/>
      <trackRevisions>false</trackRevisions>
    </reviewItem>
    <reviewItem>
      <errorID>31a1952b-fddf-4cac-8d83-707317538eb8</errorID>
      <errorWord>                    </errorWord>
      <group>L1_Format</group>
      <groupName>格式问题</groupName>
      <ability>L2_Whitespace</ability>
      <abilityName>空白字符</abilityName>
      <candidateList>
        <item/>
      </candidateList>
      <explain>文本间存在多余的空白字符。</explain>
      <paraID>258C67B9</paraID>
      <start>29</start>
      <end>49</end>
      <status>unmodified</status>
      <modifiedWord/>
      <trackRevisions>false</trackRevisions>
    </reviewItem>
    <reviewItem>
      <errorID>c7d0123c-8605-49b5-bb77-8b850555faa8</errorID>
      <errorWord>                  </errorWord>
      <group>L1_Format</group>
      <groupName>格式问题</groupName>
      <ability>L2_Whitespace</ability>
      <abilityName>空白字符</abilityName>
      <candidateList>
        <item/>
      </candidateList>
      <explain>文本间存在多余的空白字符。</explain>
      <paraID> 9D634AF</paraID>
      <start>12</start>
      <end>30</end>
      <status>unmodified</status>
      <modifiedWord/>
      <trackRevisions>false</trackRevisions>
    </reviewItem>
    <reviewItem>
      <errorID>bfe36b48-9fd7-4d64-b05c-a1564ef0d35e</errorID>
      <errorWord>    </errorWord>
      <group>L1_Format</group>
      <groupName>格式问题</groupName>
      <ability>L2_Whitespace</ability>
      <abilityName>空白字符</abilityName>
      <candidateList>
        <item/>
      </candidateList>
      <explain>文本间存在多余的空白字符。</explain>
      <paraID>5C59C747</paraID>
      <start>1</start>
      <end>5</end>
      <status>unmodified</status>
      <modifiedWord/>
      <trackRevisions>false</trackRevisions>
    </reviewItem>
    <reviewItem>
      <errorID>64e19938-2b33-4d43-927b-0c0ad43e3b61</errorID>
      <errorWord>    </errorWord>
      <group>L1_Format</group>
      <groupName>格式问题</groupName>
      <ability>L2_Whitespace</ability>
      <abilityName>空白字符</abilityName>
      <candidateList>
        <item/>
      </candidateList>
      <explain>文本间存在多余的空白字符。</explain>
      <paraID>5C59C747</paraID>
      <start>6</start>
      <end>10</end>
      <status>unmodified</status>
      <modifiedWord/>
      <trackRevisions>false</trackRevisions>
    </reviewItem>
    <reviewItem>
      <errorID>9647f722-ac74-458a-be07-c497d65d28a7</errorID>
      <errorWord>                           </errorWord>
      <group>L1_Format</group>
      <groupName>格式问题</groupName>
      <ability>L2_Whitespace</ability>
      <abilityName>空白字符</abilityName>
      <candidateList>
        <item/>
      </candidateList>
      <explain>文本间存在多余的空白字符。</explain>
      <paraID>5C59C747</paraID>
      <start>11</start>
      <end>38</end>
      <status>unmodified</status>
      <modifiedWord/>
      <trackRevisions>false</trackRevisions>
    </reviewItem>
    <reviewItem>
      <errorID>2bf9d91d-03c1-4d7a-8f44-5d600807c3e9</errorID>
      <errorWord>      </errorWord>
      <group>L1_Format</group>
      <groupName>格式问题</groupName>
      <ability>L2_Whitespace</ability>
      <abilityName>空白字符</abilityName>
      <candidateList>
        <item/>
      </candidateList>
      <explain>文本间存在多余的空白字符。</explain>
      <paraID>5C59C747</paraID>
      <start>39</start>
      <end>45</end>
      <status>unmodified</status>
      <modifiedWord/>
      <trackRevisions>false</trackRevisions>
    </reviewItem>
    <reviewItem>
      <errorID>5ac805e7-26b1-4b07-9c03-2ed5e1ac8944</errorID>
      <errorWord>       </errorWord>
      <group>L1_Format</group>
      <groupName>格式问题</groupName>
      <ability>L2_Whitespace</ability>
      <abilityName>空白字符</abilityName>
      <candidateList>
        <item/>
      </candidateList>
      <explain>文本间存在多余的空白字符。</explain>
      <paraID>5C59C747</paraID>
      <start>46</start>
      <end>53</end>
      <status>unmodified</status>
      <modifiedWord/>
      <trackRevisions>false</trackRevisions>
    </reviewItem>
    <reviewItem>
      <errorID>8299dab2-19be-4b62-b9a2-d6ab1f4e4e03</errorID>
      <errorWord>拌合</errorWord>
      <group>L1_Word</group>
      <groupName>字词问题</groupName>
      <ability>L2_Typo</ability>
      <abilityName>字词错误</abilityName>
      <candidateList>
        <item>拌和</item>
      </candidateList>
      <explain/>
      <paraID> 39AB2FD</paraID>
      <start>0</start>
      <end>2</end>
      <status>unmodified</status>
      <modifiedWord/>
      <trackRevisions>false</trackRevisions>
    </reviewItem>
    <reviewItem>
      <errorID>0b01851c-88f1-4388-b97f-890296df3510</errorID>
      <errorWord>延度</errorWord>
      <group>L1_Word</group>
      <groupName>字词问题</groupName>
      <ability>L2_Typo</ability>
      <abilityName>字词错误</abilityName>
      <candidateList>
        <item>温度</item>
      </candidateList>
      <explain>〈名〉物体冷热的程度：～计｜室内～｜室外～。</explain>
      <paraID>62E6AACE</paraID>
      <start>2</start>
      <end>4</end>
      <status>unmodified</status>
      <modifiedWord/>
      <trackRevisions>false</trackRevisions>
    </reviewItem>
    <reviewItem>
      <errorID>ad671de1-c88f-4fa3-82e5-31e7726ee562</errorID>
      <errorWord>延度</errorWord>
      <group>L1_Word</group>
      <groupName>字词问题</groupName>
      <ability>L2_Typo</ability>
      <abilityName>字词错误</abilityName>
      <candidateList>
        <item>浓度</item>
      </candidateList>
      <explain/>
      <paraID>4E551E0F</paraID>
      <start>5</start>
      <end>7</end>
      <status>unmodified</status>
      <modifiedWord/>
      <trackRevisions>false</trackRevisions>
    </reviewItem>
    <reviewItem>
      <errorID>da0be5c5-b9e8-4450-a3df-b6046ab7c685</errorID>
      <errorWord>经时</errorWord>
      <group>L1_Word</group>
      <groupName>字词问题</groupName>
      <ability>L2_Typo</ability>
      <abilityName>字词错误</abilityName>
      <candidateList>
        <item>瞬时</item>
      </candidateList>
      <explain/>
      <paraID>328DFC07</paraID>
      <start>2</start>
      <end>4</end>
      <status>unmodified</status>
      <modifiedWord/>
      <trackRevisions>false</trackRevisions>
    </reviewItem>
    <reviewItem>
      <errorID>180fddaf-ef73-458a-b247-7d75e08ba38c</errorID>
      <errorWord>拌合</errorWord>
      <group>L1_Word</group>
      <groupName>字词问题</groupName>
      <ability>L2_Typo</ability>
      <abilityName>字词错误</abilityName>
      <candidateList>
        <item>拌和</item>
      </candidateList>
      <explain/>
      <paraID>6944DF2C</paraID>
      <start>0</start>
      <end>2</end>
      <status>unmodified</status>
      <modifiedWord/>
      <trackRevisions>false</trackRevisions>
    </reviewItem>
    <reviewItem>
      <errorID>13890f90-d5cb-409e-b82c-5c75fb2f9c06</errorID>
      <errorWord>经时</errorWord>
      <group>L1_Word</group>
      <groupName>字词问题</groupName>
      <ability>L2_Typo</ability>
      <abilityName>字词错误</abilityName>
      <candidateList>
        <item>瞬时</item>
      </candidateList>
      <explain/>
      <paraID>68330C7A</paraID>
      <start>2</start>
      <end>4</end>
      <status>unmodified</status>
      <modifiedWord/>
      <trackRevisions>false</trackRevisions>
    </reviewItem>
    <reviewItem>
      <errorID>2f838a62-02a7-41ed-999d-f06b64a60d1b</errorID>
      <errorWord>拌合</errorWord>
      <group>L1_Word</group>
      <groupName>字词问题</groupName>
      <ability>L2_Typo</ability>
      <abilityName>字词错误</abilityName>
      <candidateList>
        <item>拌和</item>
      </candidateList>
      <explain/>
      <paraID>1B1EAEFC</paraID>
      <start>0</start>
      <end>2</end>
      <status>unmodified</status>
      <modifiedWord/>
      <trackRevisions>false</trackRevisions>
    </reviewItem>
    <reviewItem>
      <errorID>ea8982fb-b93c-4b52-9f8a-004b83a361fc</errorID>
      <errorWord>回弹强度</errorWord>
      <group>L1_Knowledge</group>
      <groupName>知识性问题</groupName>
      <ability>L2_Term</ability>
      <abilityName>专业术语</abilityName>
      <candidateList>
        <item>回淤强度</item>
      </candidateList>
      <explain/>
      <paraID>4EC01F70</paraID>
      <start>0</start>
      <end>4</end>
      <status>unmodified</status>
      <modifiedWord/>
      <trackRevisions>false</trackRevisions>
    </reviewItem>
    <reviewItem>
      <errorID>e3f19dc5-37d9-44d6-9a97-78c9f1985639</errorID>
      <errorWord>回弹强度</errorWord>
      <group>L1_Knowledge</group>
      <groupName>知识性问题</groupName>
      <ability>L2_Term</ability>
      <abilityName>专业术语</abilityName>
      <candidateList>
        <item>回淤强度</item>
      </candidateList>
      <explain/>
      <paraID>42DFF21C</paraID>
      <start>0</start>
      <end>4</end>
      <status>unmodified</status>
      <modifiedWord/>
      <trackRevisions>false</trackRevisions>
    </reviewItem>
    <reviewItem>
      <errorID>d9432fde-7666-4af2-820f-1134f4764b67</errorID>
      <errorWord>回弹强度</errorWord>
      <group>L1_Knowledge</group>
      <groupName>知识性问题</groupName>
      <ability>L2_Term</ability>
      <abilityName>专业术语</abilityName>
      <candidateList>
        <item>回淤强度</item>
      </candidateList>
      <explain/>
      <paraID>737CEF1E</paraID>
      <start>0</start>
      <end>4</end>
      <status>unmodified</status>
      <modifiedWord/>
      <trackRevisions>false</trackRevisions>
    </reviewItem>
    <reviewItem>
      <errorID>452faafd-0c92-44b7-8c66-79df6c470bb4</errorID>
      <errorWord>回弹强度</errorWord>
      <group>L1_Knowledge</group>
      <groupName>知识性问题</groupName>
      <ability>L2_Term</ability>
      <abilityName>专业术语</abilityName>
      <candidateList>
        <item>回淤强度</item>
      </candidateList>
      <explain/>
      <paraID>4AC1A707</paraID>
      <start>0</start>
      <end>4</end>
      <status>unmodified</status>
      <modifiedWord/>
      <trackRevisions>false</trackRevisions>
    </reviewItem>
    <reviewItem>
      <errorID>4161700e-740d-46dd-97ac-7a1be7706f15</errorID>
      <errorWord>回弹强度</errorWord>
      <group>L1_Knowledge</group>
      <groupName>知识性问题</groupName>
      <ability>L2_Term</ability>
      <abilityName>专业术语</abilityName>
      <candidateList>
        <item>回淤强度</item>
      </candidateList>
      <explain/>
      <paraID>67B887C3</paraID>
      <start>0</start>
      <end>4</end>
      <status>unmodified</status>
      <modifiedWord/>
      <trackRevisions>false</trackRevisions>
    </reviewItem>
    <reviewItem>
      <errorID>8c8b8cd7-f705-457a-b8d1-9dc12f496d91</errorID>
      <errorWord>回弹强度</errorWord>
      <group>L1_Knowledge</group>
      <groupName>知识性问题</groupName>
      <ability>L2_Term</ability>
      <abilityName>专业术语</abilityName>
      <candidateList>
        <item>回淤强度</item>
      </candidateList>
      <explain/>
      <paraID>120FAF2C</paraID>
      <start>0</start>
      <end>4</end>
      <status>unmodified</status>
      <modifiedWord/>
      <trackRevisions>false</trackRevisions>
    </reviewItem>
    <reviewItem>
      <errorID>daaec6c6-0dff-40e7-b3ca-c9a87ae3986a</errorID>
      <errorWord>经时</errorWord>
      <group>L1_Word</group>
      <groupName>字词问题</groupName>
      <ability>L2_Typo</ability>
      <abilityName>字词错误</abilityName>
      <candidateList>
        <item>瞬时</item>
      </candidateList>
      <explain/>
      <paraID>178DAC15</paraID>
      <start>2</start>
      <end>4</end>
      <status>unmodified</status>
      <modifiedWord/>
      <trackRevisions>false</trackRevisions>
    </reviewItem>
    <reviewItem>
      <errorID>3cceefdb-e3fd-421d-aa23-54747f9bd521</errorID>
      <errorWord>拌合</errorWord>
      <group>L1_Word</group>
      <groupName>字词问题</groupName>
      <ability>L2_Typo</ability>
      <abilityName>字词错误</abilityName>
      <candidateList>
        <item>拌和</item>
      </candidateList>
      <explain/>
      <paraID>79B1CC6D</paraID>
      <start>0</start>
      <end>2</end>
      <status>unmodified</status>
      <modifiedWord/>
      <trackRevisions>false</trackRevisions>
    </reviewItem>
    <reviewItem>
      <errorID>b70b1b90-ebe6-4f5c-a334-61f8e55dadcf</errorID>
      <errorWord>回弹强度</errorWord>
      <group>L1_Knowledge</group>
      <groupName>知识性问题</groupName>
      <ability>L2_Term</ability>
      <abilityName>专业术语</abilityName>
      <candidateList>
        <item>回淤强度</item>
      </candidateList>
      <explain/>
      <paraID>7C5BEB2C</paraID>
      <start>0</start>
      <end>4</end>
      <status>unmodified</status>
      <modifiedWord/>
      <trackRevisions>false</trackRevisions>
    </reviewItem>
    <reviewItem>
      <errorID>a10f292d-6038-4acb-abd8-5a8785f0afa1</errorID>
      <errorWord>回弹强度</errorWord>
      <group>L1_Knowledge</group>
      <groupName>知识性问题</groupName>
      <ability>L2_Term</ability>
      <abilityName>专业术语</abilityName>
      <candidateList>
        <item>回淤强度</item>
      </candidateList>
      <explain/>
      <paraID>5E34A7A5</paraID>
      <start>0</start>
      <end>4</end>
      <status>unmodified</status>
      <modifiedWord/>
      <trackRevisions>false</trackRevisions>
    </reviewItem>
    <reviewItem>
      <errorID>d095a82f-4910-44a4-b794-7dae1a6b775a</errorID>
      <errorWord>表干</errorWord>
      <group>L1_Word</group>
      <groupName>字词问题</groupName>
      <ability>L2_Typo</ability>
      <abilityName>字词错误</abilityName>
      <candidateList>
        <item>表演</item>
      </candidateList>
      <explain/>
      <paraID> D325CF3</paraID>
      <start>0</start>
      <end>2</end>
      <status>unmodified</status>
      <modifiedWord/>
      <trackRevisions>false</trackRevisions>
    </reviewItem>
    <reviewItem>
      <errorID>15a7865a-9ce4-4b80-afab-752bc9a7e853</errorID>
      <errorWord>粘结强度</errorWord>
      <group>L1_Knowledge</group>
      <groupName>知识性问题</groupName>
      <ability>L2_Term</ability>
      <abilityName>专业术语</abilityName>
      <candidateList>
        <item>粘接强度</item>
      </candidateList>
      <explain/>
      <paraID>4BDECAAD</paraID>
      <start>8</start>
      <end>12</end>
      <status>unmodified</status>
      <modifiedWord/>
      <trackRevisions>false</trackRevisions>
    </reviewItem>
    <reviewItem>
      <errorID>1efaaafd-3f62-4374-940f-04958fb09a26</errorID>
      <errorWord>回弹强度</errorWord>
      <group>L1_Knowledge</group>
      <groupName>知识性问题</groupName>
      <ability>L2_Term</ability>
      <abilityName>专业术语</abilityName>
      <candidateList>
        <item>回淤强度</item>
      </candidateList>
      <explain/>
      <paraID>34359BF0</paraID>
      <start>0</start>
      <end>4</end>
      <status>unmodified</status>
      <modifiedWord/>
      <trackRevisions>false</trackRevisions>
    </reviewItem>
    <reviewItem>
      <errorID>cd52b841-259d-4f8f-a18c-3242c064b982</errorID>
      <errorWord>回弹强度</errorWord>
      <group>L1_Knowledge</group>
      <groupName>知识性问题</groupName>
      <ability>L2_Term</ability>
      <abilityName>专业术语</abilityName>
      <candidateList>
        <item>回淤强度</item>
      </candidateList>
      <explain/>
      <paraID>2F47B25F</paraID>
      <start>0</start>
      <end>4</end>
      <status>unmodified</status>
      <modifiedWord/>
      <trackRevisions>false</trackRevisions>
    </reviewItem>
    <reviewItem>
      <errorID>b938c35c-8cad-470b-91d8-9422bdb66d49</errorID>
      <errorWord>经时</errorWord>
      <group>L1_Word</group>
      <groupName>字词问题</groupName>
      <ability>L2_Typo</ability>
      <abilityName>字词错误</abilityName>
      <candidateList>
        <item>瞬时</item>
      </candidateList>
      <explain/>
      <paraID>42FDFA9F</paraID>
      <start>2</start>
      <end>4</end>
      <status>unmodified</status>
      <modifiedWord/>
      <trackRevisions>false</trackRevisions>
    </reviewItem>
    <reviewItem>
      <errorID>26ebf66c-8cce-4103-a1ba-769bf9d5686d</errorID>
      <errorWord>拌合</errorWord>
      <group>L1_Word</group>
      <groupName>字词问题</groupName>
      <ability>L2_Typo</ability>
      <abilityName>字词错误</abilityName>
      <candidateList>
        <item>拌和</item>
      </candidateList>
      <explain/>
      <paraID>70032255</paraID>
      <start>0</start>
      <end>2</end>
      <status>unmodified</status>
      <modifiedWord/>
      <trackRevisions>false</trackRevisions>
    </reviewItem>
    <reviewItem>
      <errorID>b820a94f-927d-4a3d-8b13-34bf42436ee4</errorID>
      <errorWord>经时</errorWord>
      <group>L1_Word</group>
      <groupName>字词问题</groupName>
      <ability>L2_Typo</ability>
      <abilityName>字词错误</abilityName>
      <candidateList>
        <item>瞬时</item>
      </candidateList>
      <explain/>
      <paraID>211D7EC9</paraID>
      <start>2</start>
      <end>4</end>
      <status>unmodified</status>
      <modifiedWord/>
      <trackRevisions>false</trackRevisions>
    </reviewItem>
    <reviewItem>
      <errorID>f66d7813-96fb-43e2-a003-988e0a3beaba</errorID>
      <errorWord>拌合</errorWord>
      <group>L1_Word</group>
      <groupName>字词问题</groupName>
      <ability>L2_Typo</ability>
      <abilityName>字词错误</abilityName>
      <candidateList>
        <item>拌和</item>
      </candidateList>
      <explain/>
      <paraID>68B075DA</paraID>
      <start>0</start>
      <end>2</end>
      <status>unmodified</status>
      <modifiedWord/>
      <trackRevisions>false</trackRevisions>
    </reviewItem>
    <reviewItem>
      <errorID>b74d7793-b71b-4d6b-a9af-f1481f3ae620</errorID>
      <errorWord>回弹强度</errorWord>
      <group>L1_Knowledge</group>
      <groupName>知识性问题</groupName>
      <ability>L2_Term</ability>
      <abilityName>专业术语</abilityName>
      <candidateList>
        <item>回淤强度</item>
      </candidateList>
      <explain/>
      <paraID>2058C3FE</paraID>
      <start>0</start>
      <end>4</end>
      <status>unmodified</status>
      <modifiedWord/>
      <trackRevisions>false</trackRevisions>
    </reviewItem>
    <reviewItem>
      <errorID>63d12535-4302-4bf8-aae8-887befc76df3</errorID>
      <errorWord>回弹强度</errorWord>
      <group>L1_Knowledge</group>
      <groupName>知识性问题</groupName>
      <ability>L2_Term</ability>
      <abilityName>专业术语</abilityName>
      <candidateList>
        <item>回淤强度</item>
      </candidateList>
      <explain/>
      <paraID>69FCD5FB</paraID>
      <start>0</start>
      <end>4</end>
      <status>unmodified</status>
      <modifiedWord/>
      <trackRevisions>false</trackRevisions>
    </reviewItem>
    <reviewItem>
      <errorID>f09841b0-7b61-4ca3-9c02-35d88911691e</errorID>
      <errorWord>力</errorWord>
      <group>L1_Word</group>
      <groupName>字词问题</groupName>
      <ability>L2_Typo</ability>
      <abilityName>字词错误</abilityName>
      <candidateList>
        <item>力度</item>
      </candidateList>
      <explain/>
      <paraID>402F8BF5</paraID>
      <start>2</start>
      <end>3</end>
      <status>unmodified</status>
      <modifiedWord/>
      <trackRevisions>false</trackRevisions>
    </reviewItem>
    <reviewItem>
      <errorID>8cec9e85-7190-42b8-8734-2d9f3d3be534</errorID>
      <errorWord>                     </errorWord>
      <group>L1_Format</group>
      <groupName>格式问题</groupName>
      <ability>L2_Whitespace</ability>
      <abilityName>空白字符</abilityName>
      <candidateList>
        <item/>
      </candidateList>
      <explain>文本间存在多余的空白字符。</explain>
      <paraID>257B5FFC</paraID>
      <start>4</start>
      <end>25</end>
      <status>unmodified</status>
      <modifiedWord/>
      <trackRevisions>false</trackRevisions>
    </reviewItem>
    <reviewItem>
      <errorID>714f2821-778f-4a47-87a3-d5795202b23d</errorID>
      <errorWord>           </errorWord>
      <group>L1_Format</group>
      <groupName>格式问题</groupName>
      <ability>L2_Whitespace</ability>
      <abilityName>空白字符</abilityName>
      <candidateList>
        <item/>
      </candidateList>
      <explain>文本间存在多余的空白字符。</explain>
      <paraID>1F392BDC</paraID>
      <start>9</start>
      <end>20</end>
      <status>unmodified</status>
      <modifiedWord/>
      <trackRevisions>false</trackRevisions>
    </reviewItem>
    <reviewItem>
      <errorID>ceca8737-e38a-4e7b-bb87-cae2b6aa61cc</errorID>
      <errorWord>                 </errorWord>
      <group>L1_Format</group>
      <groupName>格式问题</groupName>
      <ability>L2_Whitespace</ability>
      <abilityName>空白字符</abilityName>
      <candidateList>
        <item/>
      </candidateList>
      <explain>文本间存在多余的空白字符。</explain>
      <paraID>5074288C</paraID>
      <start>6</start>
      <end>23</end>
      <status>unmodified</status>
      <modifiedWord/>
      <trackRevisions>false</trackRevisions>
    </reviewItem>
    <reviewItem>
      <errorID>8c58c73f-d64b-472d-942d-01169094b884</errorID>
      <errorWord>（</errorWord>
      <group>L1_Punc</group>
      <groupName>标点问题</groupName>
      <ability>L2_Punc</ability>
      <abilityName>标点符号检查</abilityName>
      <candidateList/>
      <explain>同一形式括号套用。</explain>
      <paraID>1947E5D1</paraID>
      <start>112</start>
      <end>113</end>
      <status>unmodified</status>
      <modifiedWord/>
      <trackRevisions>false</trackRevisions>
    </reviewItem>
    <reviewItem>
      <errorID>2e67986f-c7d6-4a31-aa6b-4a664b53a7c1</errorID>
      <errorWord>）</errorWord>
      <group>L1_Punc</group>
      <groupName>标点问题</groupName>
      <ability>L2_Punc</ability>
      <abilityName>标点符号检查</abilityName>
      <candidateList/>
      <explain>同一形式括号套用。</explain>
      <paraID>1947E5D1</paraID>
      <start>115</start>
      <end>116</end>
      <status>unmodified</status>
      <modifiedWord/>
      <trackRevisions>false</trackRevisions>
    </reviewItem>
    <reviewItem>
      <errorID>24d5b09f-f748-41db-afa6-e3979b573695</errorID>
      <errorWord>的</errorWord>
      <group>L1_Word</group>
      <groupName>字词问题</groupName>
      <ability>L2_Typo</ability>
      <abilityName>字词错误</abilityName>
      <candidateList>
        <item>的最</item>
      </candidateList>
      <explain/>
      <paraID>5128FCB5</paraID>
      <start>80</start>
      <end>81</end>
      <status>unmodified</status>
      <modifiedWord/>
      <trackRevisions>false</trackRevisions>
    </reviewItem>
    <reviewItem>
      <errorID>27aa8079-0688-4cb6-a3b9-9a6c0f4069ad</errorID>
      <errorWord>翔实</errorWord>
      <group>L1_Word</group>
      <groupName>字词问题</groupName>
      <ability>L2_Typo</ability>
      <abilityName>字词错误</abilityName>
      <candidateList>
        <item>详实</item>
      </candidateList>
      <explain>存在发音相同字词的误用。</explain>
      <paraID>151A1739</paraID>
      <start>46</start>
      <end>48</end>
      <status>unmodified</status>
      <modifiedWord/>
      <trackRevisions>false</trackRevisions>
    </reviewItem>
    <reviewItem>
      <errorID>d92b4def-fd07-4441-bb24-d6847820c1e4</errorID>
      <errorWord>翔实</errorWord>
      <group>L1_Word</group>
      <groupName>字词问题</groupName>
      <ability>L2_Typo</ability>
      <abilityName>字词错误</abilityName>
      <candidateList>
        <item>详实</item>
      </candidateList>
      <explain>存在发音相同字词的误用。</explain>
      <paraID>704BB087</paraID>
      <start>48</start>
      <end>50</end>
      <status>unmodified</status>
      <modifiedWord/>
      <trackRevisions>false</trackRevisions>
    </reviewItem>
    <reviewItem>
      <errorID>591565ea-dc07-4ff6-8f78-467ad0860306</errorID>
      <errorWord>翔实</errorWord>
      <group>L1_Word</group>
      <groupName>字词问题</groupName>
      <ability>L2_Typo</ability>
      <abilityName>字词错误</abilityName>
      <candidateList>
        <item>详实</item>
      </candidateList>
      <explain>存在发音相同字词的误用。</explain>
      <paraID>4EDE6F3D</paraID>
      <start>46</start>
      <end>48</end>
      <status>unmodified</status>
      <modifiedWord/>
      <trackRevisions>false</trackRevisions>
    </reviewItem>
    <reviewItem>
      <errorID>6d64aa3e-759b-4b8c-9b1e-7a120d92caa4</errorID>
      <errorWord>翔实</errorWord>
      <group>L1_Word</group>
      <groupName>字词问题</groupName>
      <ability>L2_Typo</ability>
      <abilityName>字词错误</abilityName>
      <candidateList>
        <item>详实</item>
      </candidateList>
      <explain>存在发音相同字词的误用。</explain>
      <paraID>35EE81BE</paraID>
      <start>46</start>
      <end>48</end>
      <status>unmodified</status>
      <modifiedWord/>
      <trackRevisions>false</trackRevisions>
    </reviewItem>
    <reviewItem>
      <errorID>38cea823-2325-4c36-91ac-d7e06093427f</errorID>
      <errorWord>翔实</errorWord>
      <group>L1_Word</group>
      <groupName>字词问题</groupName>
      <ability>L2_Typo</ability>
      <abilityName>字词错误</abilityName>
      <candidateList>
        <item>详实</item>
      </candidateList>
      <explain>存在发音相同字词的误用。</explain>
      <paraID>18E2EE0C</paraID>
      <start>46</start>
      <end>48</end>
      <status>unmodified</status>
      <modifiedWord/>
      <trackRevisions>false</trackRevisions>
    </reviewItem>
    <reviewItem>
      <errorID>cc79ab15-be39-499c-b92f-b41e0cca289b</errorID>
      <errorWord>翔实</errorWord>
      <group>L1_Word</group>
      <groupName>字词问题</groupName>
      <ability>L2_Typo</ability>
      <abilityName>字词错误</abilityName>
      <candidateList>
        <item>详实</item>
      </candidateList>
      <explain>存在发音相同字词的误用。</explain>
      <paraID> 449A589</paraID>
      <start>48</start>
      <end>50</end>
      <status>unmodified</status>
      <modifiedWord/>
      <trackRevisions>false</trackRevisions>
    </reviewItem>
    <reviewItem>
      <errorID>4467438e-670b-4b2a-b3ec-de0245d23435</errorID>
      <errorWord>翔实</errorWord>
      <group>L1_Word</group>
      <groupName>字词问题</groupName>
      <ability>L2_Typo</ability>
      <abilityName>字词错误</abilityName>
      <candidateList>
        <item>详实</item>
      </candidateList>
      <explain>存在发音相同字词的误用。</explain>
      <paraID>2D1A16C2</paraID>
      <start>46</start>
      <end>48</end>
      <status>unmodified</status>
      <modifiedWord/>
      <trackRevisions>false</trackRevisions>
    </reviewItem>
    <reviewItem>
      <errorID>94512621-af24-40ab-b7f9-07e8de9d5395</errorID>
      <errorWord>翔实</errorWord>
      <group>L1_Word</group>
      <groupName>字词问题</groupName>
      <ability>L2_Typo</ability>
      <abilityName>字词错误</abilityName>
      <candidateList>
        <item>详实</item>
      </candidateList>
      <explain>存在发音相同字词的误用。</explain>
      <paraID>1CEDC1A1</paraID>
      <start>46</start>
      <end>48</end>
      <status>unmodified</status>
      <modifiedWord/>
      <trackRevisions>false</trackRevisions>
    </reviewItem>
    <reviewItem>
      <errorID>5266bdc4-6248-4f42-a92c-0f2d6ae3917c</errorID>
      <errorWord>翔实</errorWord>
      <group>L1_Word</group>
      <groupName>字词问题</groupName>
      <ability>L2_Typo</ability>
      <abilityName>字词错误</abilityName>
      <candidateList>
        <item>详实</item>
      </candidateList>
      <explain>存在发音相同字词的误用。</explain>
      <paraID>60BB734A</paraID>
      <start>46</start>
      <end>48</end>
      <status>unmodified</status>
      <modifiedWord/>
      <trackRevisions>false</trackRevisions>
    </reviewItem>
    <reviewItem>
      <errorID>32da7a6e-ea37-464c-ac57-632083040606</errorID>
      <errorWord>翔实</errorWord>
      <group>L1_Word</group>
      <groupName>字词问题</groupName>
      <ability>L2_Typo</ability>
      <abilityName>字词错误</abilityName>
      <candidateList>
        <item>详实</item>
      </candidateList>
      <explain>存在发音相同字词的误用。</explain>
      <paraID> 9D62C1C</paraID>
      <start>46</start>
      <end>48</end>
      <status>unmodified</status>
      <modifiedWord/>
      <trackRevisions>false</trackRevisions>
    </reviewItem>
    <reviewItem>
      <errorID>0b81fa0d-4140-449a-8d0e-a526155420b1</errorID>
      <errorWord>属</errorWord>
      <group>L1_Word</group>
      <groupName>字词问题</groupName>
      <ability>L2_Typo</ability>
      <abilityName>字词错误</abilityName>
      <candidateList>
        <item>属于</item>
      </candidateList>
      <explain/>
      <paraID>3A4134D9</paraID>
      <start>14</start>
      <end>15</end>
      <status>unmodified</status>
      <modifiedWord/>
      <trackRevisions>false</trackRevisions>
    </reviewItem>
    <reviewItem>
      <errorID>a674b82e-162b-4332-8360-892cbf9f7df8</errorID>
      <errorWord>审</errorWord>
      <group>L1_Word</group>
      <groupName>字词问题</groupName>
      <ability>L2_Typo</ability>
      <abilityName>字词错误</abilityName>
      <candidateList>
        <item>审计</item>
      </candidateList>
      <explain/>
      <paraID>26482F30</paraID>
      <start>72</start>
      <end>73</end>
      <status>unmodified</status>
      <modifiedWord/>
      <trackRevisions>false</trackRevisions>
    </reviewItem>
    <reviewItem>
      <errorID>eb310f91-81be-4092-8a3e-3e6ded3ae821</errorID>
      <errorWord>的</errorWord>
      <group>L1_Word</group>
      <groupName>字词问题</groupName>
      <ability>L2_Typo</ability>
      <abilityName>字词错误</abilityName>
      <candidateList>
        <item>的最</item>
      </candidateList>
      <explain/>
      <paraID>3678930F</paraID>
      <start>64</start>
      <end>65</end>
      <status>unmodified</status>
      <modifiedWord/>
      <trackRevisions>false</trackRevisions>
    </reviewItem>
    <reviewItem>
      <errorID>01c13d7e-9858-4b89-91d3-e535fdeba351</errorID>
      <errorWord>以</errorWord>
      <group>L1_Word</group>
      <groupName>字词问题</groupName>
      <ability>L2_Typo</ability>
      <abilityName>字词错误</abilityName>
      <candidateList>
        <item>以由</item>
      </candidateList>
      <explain/>
      <paraID>49AE351D</paraID>
      <start>99</start>
      <end>100</end>
      <status>unmodified</status>
      <modifiedWord/>
      <trackRevisions>false</trackRevisions>
    </reviewItem>
    <reviewItem>
      <errorID>d820f9ba-f20b-47f4-a0db-a04529bb74ec</errorID>
      <errorWord>  </errorWord>
      <group>L1_Format</group>
      <groupName>格式问题</groupName>
      <ability>L2_Whitespace</ability>
      <abilityName>空白字符</abilityName>
      <candidateList>
        <item/>
      </candidateList>
      <explain>文本间存在多余的空白字符。</explain>
      <paraID>52C5C5C7</paraID>
      <start>1</start>
      <end>3</end>
      <status>unmodified</status>
      <modifiedWord/>
      <trackRevisions>false</trackRevisions>
    </reviewItem>
    <reviewItem>
      <errorID>605515d3-f2e7-4239-bb87-a250375afe67</errorID>
      <errorWord>  </errorWord>
      <group>L1_Format</group>
      <groupName>格式问题</groupName>
      <ability>L2_Whitespace</ability>
      <abilityName>空白字符</abilityName>
      <candidateList>
        <item/>
      </candidateList>
      <explain>文本间存在多余的空白字符。</explain>
      <paraID>52C5C5C7</paraID>
      <start>4</start>
      <end>6</end>
      <status>unmodified</status>
      <modifiedWord/>
      <trackRevisions>false</trackRevisions>
    </reviewItem>
    <reviewItem>
      <errorID>b8df67b8-5e09-4061-9a7d-dc14e6326447</errorID>
      <errorWord>  </errorWord>
      <group>L1_Format</group>
      <groupName>格式问题</groupName>
      <ability>L2_Whitespace</ability>
      <abilityName>空白字符</abilityName>
      <candidateList>
        <item/>
      </candidateList>
      <explain>文本间存在多余的空白字符。</explain>
      <paraID>52C5C5C7</paraID>
      <start>7</start>
      <end>9</end>
      <status>unmodified</status>
      <modifiedWord/>
      <trackRevisions>false</trackRevisions>
    </reviewItem>
    <reviewItem>
      <errorID>3165c906-f9b4-4db3-a310-610eca5261f3</errorID>
      <errorWord>    </errorWord>
      <group>L1_Format</group>
      <groupName>格式问题</groupName>
      <ability>L2_Whitespace</ability>
      <abilityName>空白字符</abilityName>
      <candidateList>
        <item/>
      </candidateList>
      <explain>文本间存在多余的空白字符。</explain>
      <paraID> 7DC7110</paraID>
      <start>10</start>
      <end>14</end>
      <status>unmodified</status>
      <modifiedWord/>
      <trackRevisions>false</trackRevisions>
    </reviewItem>
    <reviewItem>
      <errorID>6696d69d-bac3-4d6c-88c7-cff77942e38a</errorID>
      <errorWord>    </errorWord>
      <group>L1_Format</group>
      <groupName>格式问题</groupName>
      <ability>L2_Whitespace</ability>
      <abilityName>空白字符</abilityName>
      <candidateList>
        <item/>
      </candidateList>
      <explain>文本间存在多余的空白字符。</explain>
      <paraID> 7DC7110</paraID>
      <start>15</start>
      <end>19</end>
      <status>unmodified</status>
      <modifiedWord/>
      <trackRevisions>false</trackRevisions>
    </reviewItem>
    <reviewItem>
      <errorID>ba15a843-1c2d-45e8-81d8-610a55d9cfaa</errorID>
      <errorWord>                     </errorWord>
      <group>L1_Format</group>
      <groupName>格式问题</groupName>
      <ability>L2_Whitespace</ability>
      <abilityName>空白字符</abilityName>
      <candidateList>
        <item/>
      </candidateList>
      <explain>文本间存在多余的空白字符。</explain>
      <paraID> 7DC7110</paraID>
      <start>20</start>
      <end>41</end>
      <status>unmodified</status>
      <modifiedWord/>
      <trackRevisions>false</trackRevisions>
    </reviewItem>
    <reviewItem>
      <errorID>04c40690-42ec-4169-82f7-25e13d1c105a</errorID>
      <errorWord>        </errorWord>
      <group>L1_Format</group>
      <groupName>格式问题</groupName>
      <ability>L2_Whitespace</ability>
      <abilityName>空白字符</abilityName>
      <candidateList>
        <item/>
      </candidateList>
      <explain>文本间存在多余的空白字符。</explain>
      <paraID>65D1B484</paraID>
      <start>47</start>
      <end>55</end>
      <status>unmodified</status>
      <modifiedWord/>
      <trackRevisions>false</trackRevisions>
    </reviewItem>
    <reviewItem>
      <errorID>1f0676ff-516c-47db-9ff2-ebf6cee3de30</errorID>
      <errorWord>    </errorWord>
      <group>L1_Format</group>
      <groupName>格式问题</groupName>
      <ability>L2_Whitespace</ability>
      <abilityName>空白字符</abilityName>
      <candidateList>
        <item/>
      </candidateList>
      <explain>文本间存在多余的空白字符。</explain>
      <paraID> 38C2E4E</paraID>
      <start>49</start>
      <end>53</end>
      <status>unmodified</status>
      <modifiedWord/>
      <trackRevisions>false</trackRevisions>
    </reviewItem>
    <reviewItem>
      <errorID>185c5ea7-1ba0-447b-8b5e-5345404ccb5f</errorID>
      <errorWord>     </errorWord>
      <group>L1_Format</group>
      <groupName>格式问题</groupName>
      <ability>L2_Whitespace</ability>
      <abilityName>空白字符</abilityName>
      <candidateList>
        <item/>
      </candidateList>
      <explain>文本间存在多余的空白字符。</explain>
      <paraID> 38C2E4E</paraID>
      <start>60</start>
      <end>65</end>
      <status>unmodified</status>
      <modifiedWord/>
      <trackRevisions>false</trackRevisions>
    </reviewItem>
    <reviewItem>
      <errorID>ee1d2974-5ef4-47a7-bf05-554d2e86b3ec</errorID>
      <errorWord>     </errorWord>
      <group>L1_Format</group>
      <groupName>格式问题</groupName>
      <ability>L2_Whitespace</ability>
      <abilityName>空白字符</abilityName>
      <candidateList>
        <item/>
      </candidateList>
      <explain>文本间存在多余的空白字符。</explain>
      <paraID> 38C2E4E</paraID>
      <start>73</start>
      <end>78</end>
      <status>unmodified</status>
      <modifiedWord/>
      <trackRevisions>false</trackRevisions>
    </reviewItem>
    <reviewItem>
      <errorID>e1c25853-9b53-4cb8-b77b-ba9a481eb02f</errorID>
      <errorWord>    </errorWord>
      <group>L1_Format</group>
      <groupName>格式问题</groupName>
      <ability>L2_Whitespace</ability>
      <abilityName>空白字符</abilityName>
      <candidateList>
        <item/>
      </candidateList>
      <explain>文本间存在多余的空白字符。</explain>
      <paraID>7B19A752</paraID>
      <start>49</start>
      <end>53</end>
      <status>unmodified</status>
      <modifiedWord/>
      <trackRevisions>false</trackRevisions>
    </reviewItem>
    <reviewItem>
      <errorID>9ca81f2a-42e7-4ce1-bfe1-be39b970c5cf</errorID>
      <errorWord>     </errorWord>
      <group>L1_Format</group>
      <groupName>格式问题</groupName>
      <ability>L2_Whitespace</ability>
      <abilityName>空白字符</abilityName>
      <candidateList>
        <item/>
      </candidateList>
      <explain>文本间存在多余的空白字符。</explain>
      <paraID>7B19A752</paraID>
      <start>60</start>
      <end>65</end>
      <status>unmodified</status>
      <modifiedWord/>
      <trackRevisions>false</trackRevisions>
    </reviewItem>
    <reviewItem>
      <errorID>470f0a46-1a6b-4338-a865-71fed1cf75e6</errorID>
      <errorWord>     </errorWord>
      <group>L1_Format</group>
      <groupName>格式问题</groupName>
      <ability>L2_Whitespace</ability>
      <abilityName>空白字符</abilityName>
      <candidateList>
        <item/>
      </candidateList>
      <explain>文本间存在多余的空白字符。</explain>
      <paraID>7B19A752</paraID>
      <start>73</start>
      <end>78</end>
      <status>unmodified</status>
      <modifiedWord/>
      <trackRevisions>false</trackRevisions>
    </reviewItem>
    <reviewItem>
      <errorID>001c4eb6-3a75-44e1-a811-3693fee8c216</errorID>
      <errorWord>               </errorWord>
      <group>L1_Format</group>
      <groupName>格式问题</groupName>
      <ability>L2_Whitespace</ability>
      <abilityName>空白字符</abilityName>
      <candidateList>
        <item/>
      </candidateList>
      <explain>文本间存在多余的空白字符。</explain>
      <paraID>39B61A4E</paraID>
      <start>40</start>
      <end>55</end>
      <status>unmodified</status>
      <modifiedWord/>
      <trackRevisions>false</trackRevisions>
    </reviewItem>
    <reviewItem>
      <errorID>7fc3b430-6cca-4358-84ba-996fbce87daf</errorID>
      <errorWord>                                                        </errorWord>
      <group>L1_Format</group>
      <groupName>格式问题</groupName>
      <ability>L2_Whitespace</ability>
      <abilityName>空白字符</abilityName>
      <candidateList>
        <item/>
      </candidateList>
      <explain>文本间存在多余的空白字符。</explain>
      <paraID>48BF4CF4</paraID>
      <start>5</start>
      <end>61</end>
      <status>unmodified</status>
      <modifiedWord/>
      <trackRevisions>false</trackRevisions>
    </reviewItem>
    <reviewItem>
      <errorID>7d7a70ae-4bfb-4551-9d29-1b9e7cdacf67</errorID>
      <errorWord>延度</errorWord>
      <group>L1_Word</group>
      <groupName>字词问题</groupName>
      <ability>L2_Typo</ability>
      <abilityName>字词错误</abilityName>
      <candidateList>
        <item>温度</item>
      </candidateList>
      <explain>〈名〉物体冷热的程度：～计｜室内～｜室外～。</explain>
      <paraID>31BC8B3D</paraID>
      <start>2</start>
      <end>4</end>
      <status>unmodified</status>
      <modifiedWord/>
      <trackRevisions>false</trackRevisions>
    </reviewItem>
    <reviewItem>
      <errorID>23656d22-23bf-4c78-8cc9-a40a33f5e253</errorID>
      <errorWord>延度</errorWord>
      <group>L1_Word</group>
      <groupName>字词问题</groupName>
      <ability>L2_Typo</ability>
      <abilityName>字词错误</abilityName>
      <candidateList>
        <item>浓度</item>
      </candidateList>
      <explain/>
      <paraID>5862D291</paraID>
      <start>5</start>
      <end>7</end>
      <status>unmodified</status>
      <modifiedWord/>
      <trackRevisions>false</trackRevisions>
    </reviewItem>
    <reviewItem>
      <errorID>454b550a-91ab-43b6-8931-51b4bd24cf44</errorID>
      <errorWord>经时</errorWord>
      <group>L1_Word</group>
      <groupName>字词问题</groupName>
      <ability>L2_Typo</ability>
      <abilityName>字词错误</abilityName>
      <candidateList>
        <item>瞬时</item>
      </candidateList>
      <explain/>
      <paraID> C640E35</paraID>
      <start>2</start>
      <end>4</end>
      <status>unmodified</status>
      <modifiedWord/>
      <trackRevisions>false</trackRevisions>
    </reviewItem>
    <reviewItem>
      <errorID>0009dbba-fd23-4e5d-a1fa-e1e4ee68db0d</errorID>
      <errorWord>拌合</errorWord>
      <group>L1_Word</group>
      <groupName>字词问题</groupName>
      <ability>L2_Typo</ability>
      <abilityName>字词错误</abilityName>
      <candidateList>
        <item>拌和</item>
      </candidateList>
      <explain/>
      <paraID>46EA2CD0</paraID>
      <start>0</start>
      <end>2</end>
      <status>unmodified</status>
      <modifiedWord/>
      <trackRevisions>false</trackRevisions>
    </reviewItem>
    <reviewItem>
      <errorID>f9215f55-278f-41be-8003-54984d73e4af</errorID>
      <errorWord>经时</errorWord>
      <group>L1_Word</group>
      <groupName>字词问题</groupName>
      <ability>L2_Typo</ability>
      <abilityName>字词错误</abilityName>
      <candidateList>
        <item>瞬时</item>
      </candidateList>
      <explain/>
      <paraID>68FB18A2</paraID>
      <start>2</start>
      <end>4</end>
      <status>unmodified</status>
      <modifiedWord/>
      <trackRevisions>false</trackRevisions>
    </reviewItem>
    <reviewItem>
      <errorID>97736f5b-0d80-4e3b-a65a-f263056d5477</errorID>
      <errorWord>拌合</errorWord>
      <group>L1_Word</group>
      <groupName>字词问题</groupName>
      <ability>L2_Typo</ability>
      <abilityName>字词错误</abilityName>
      <candidateList>
        <item>拌和</item>
      </candidateList>
      <explain/>
      <paraID>16752791</paraID>
      <start>0</start>
      <end>2</end>
      <status>unmodified</status>
      <modifiedWord/>
      <trackRevisions>false</trackRevisions>
    </reviewItem>
    <reviewItem>
      <errorID>fb39dfa1-668a-463f-9a80-f63cbd661a3c</errorID>
      <errorWord>回弹强度</errorWord>
      <group>L1_Knowledge</group>
      <groupName>知识性问题</groupName>
      <ability>L2_Term</ability>
      <abilityName>专业术语</abilityName>
      <candidateList>
        <item>回淤强度</item>
      </candidateList>
      <explain/>
      <paraID>6799F12F</paraID>
      <start>0</start>
      <end>4</end>
      <status>unmodified</status>
      <modifiedWord/>
      <trackRevisions>false</trackRevisions>
    </reviewItem>
    <reviewItem>
      <errorID>c7688a7d-cf0b-490a-a044-b3ab8b66bde8</errorID>
      <errorWord>回弹强度</errorWord>
      <group>L1_Knowledge</group>
      <groupName>知识性问题</groupName>
      <ability>L2_Term</ability>
      <abilityName>专业术语</abilityName>
      <candidateList>
        <item>回淤强度</item>
      </candidateList>
      <explain/>
      <paraID>5A4D2E52</paraID>
      <start>0</start>
      <end>4</end>
      <status>unmodified</status>
      <modifiedWord/>
      <trackRevisions>false</trackRevisions>
    </reviewItem>
    <reviewItem>
      <errorID>b28f1bcd-0f14-4418-9517-3505fa460f81</errorID>
      <errorWord>回弹强度</errorWord>
      <group>L1_Knowledge</group>
      <groupName>知识性问题</groupName>
      <ability>L2_Term</ability>
      <abilityName>专业术语</abilityName>
      <candidateList>
        <item>回淤强度</item>
      </candidateList>
      <explain/>
      <paraID>661B83CB</paraID>
      <start>0</start>
      <end>4</end>
      <status>unmodified</status>
      <modifiedWord/>
      <trackRevisions>false</trackRevisions>
    </reviewItem>
    <reviewItem>
      <errorID>04f6d525-57b5-49cd-bed2-8995af4709f3</errorID>
      <errorWord>回弹强度</errorWord>
      <group>L1_Knowledge</group>
      <groupName>知识性问题</groupName>
      <ability>L2_Term</ability>
      <abilityName>专业术语</abilityName>
      <candidateList>
        <item>回淤强度</item>
      </candidateList>
      <explain/>
      <paraID>6DC25A54</paraID>
      <start>0</start>
      <end>4</end>
      <status>unmodified</status>
      <modifiedWord/>
      <trackRevisions>false</trackRevisions>
    </reviewItem>
    <reviewItem>
      <errorID>894eec63-821f-40b8-ac8b-6e1ce22db862</errorID>
      <errorWord>回弹强度</errorWord>
      <group>L1_Knowledge</group>
      <groupName>知识性问题</groupName>
      <ability>L2_Term</ability>
      <abilityName>专业术语</abilityName>
      <candidateList>
        <item>回淤强度</item>
      </candidateList>
      <explain/>
      <paraID>1DC84B98</paraID>
      <start>0</start>
      <end>4</end>
      <status>unmodified</status>
      <modifiedWord/>
      <trackRevisions>false</trackRevisions>
    </reviewItem>
    <reviewItem>
      <errorID>e0b536cf-b326-4f15-9f14-35157dcebd00</errorID>
      <errorWord>回弹强度</errorWord>
      <group>L1_Knowledge</group>
      <groupName>知识性问题</groupName>
      <ability>L2_Term</ability>
      <abilityName>专业术语</abilityName>
      <candidateList>
        <item>回淤强度</item>
      </candidateList>
      <explain/>
      <paraID>1FBC3647</paraID>
      <start>0</start>
      <end>4</end>
      <status>unmodified</status>
      <modifiedWord/>
      <trackRevisions>false</trackRevisions>
    </reviewItem>
    <reviewItem>
      <errorID>b1cb2dd8-9251-4709-ac79-245b6518a812</errorID>
      <errorWord>经时</errorWord>
      <group>L1_Word</group>
      <groupName>字词问题</groupName>
      <ability>L2_Typo</ability>
      <abilityName>字词错误</abilityName>
      <candidateList>
        <item>瞬时</item>
      </candidateList>
      <explain/>
      <paraID>33C72954</paraID>
      <start>2</start>
      <end>4</end>
      <status>unmodified</status>
      <modifiedWord/>
      <trackRevisions>false</trackRevisions>
    </reviewItem>
    <reviewItem>
      <errorID>0b4196a9-0a44-4526-bbbd-b7f5bc6c2249</errorID>
      <errorWord>拌合</errorWord>
      <group>L1_Word</group>
      <groupName>字词问题</groupName>
      <ability>L2_Typo</ability>
      <abilityName>字词错误</abilityName>
      <candidateList>
        <item>拌和</item>
      </candidateList>
      <explain/>
      <paraID>1E5ED165</paraID>
      <start>0</start>
      <end>2</end>
      <status>unmodified</status>
      <modifiedWord/>
      <trackRevisions>false</trackRevisions>
    </reviewItem>
    <reviewItem>
      <errorID>6a7fed08-b2c6-46ea-9757-e9e13916e8b2</errorID>
      <errorWord>回弹强度</errorWord>
      <group>L1_Knowledge</group>
      <groupName>知识性问题</groupName>
      <ability>L2_Term</ability>
      <abilityName>专业术语</abilityName>
      <candidateList>
        <item>回淤强度</item>
      </candidateList>
      <explain/>
      <paraID>231E0E23</paraID>
      <start>0</start>
      <end>4</end>
      <status>unmodified</status>
      <modifiedWord/>
      <trackRevisions>false</trackRevisions>
    </reviewItem>
    <reviewItem>
      <errorID>82199107-f104-4104-ba49-0b6c811f0e56</errorID>
      <errorWord>回弹强度</errorWord>
      <group>L1_Knowledge</group>
      <groupName>知识性问题</groupName>
      <ability>L2_Term</ability>
      <abilityName>专业术语</abilityName>
      <candidateList>
        <item>回淤强度</item>
      </candidateList>
      <explain/>
      <paraID>6FFFF231</paraID>
      <start>0</start>
      <end>4</end>
      <status>unmodified</status>
      <modifiedWord/>
      <trackRevisions>false</trackRevisions>
    </reviewItem>
    <reviewItem>
      <errorID>d06a25ce-7eee-47e2-8f4f-9da7162811b4</errorID>
      <errorWord>粘结强度</errorWord>
      <group>L1_Knowledge</group>
      <groupName>知识性问题</groupName>
      <ability>L2_Term</ability>
      <abilityName>专业术语</abilityName>
      <candidateList>
        <item>粘接强度</item>
      </candidateList>
      <explain/>
      <paraID>43F18FF1</paraID>
      <start>8</start>
      <end>12</end>
      <status>unmodified</status>
      <modifiedWord/>
      <trackRevisions>false</trackRevisions>
    </reviewItem>
    <reviewItem>
      <errorID>2d5fbb99-1f50-43bf-92c0-0424c3a1df36</errorID>
      <errorWord>回弹强度</errorWord>
      <group>L1_Knowledge</group>
      <groupName>知识性问题</groupName>
      <ability>L2_Term</ability>
      <abilityName>专业术语</abilityName>
      <candidateList>
        <item>回淤强度</item>
      </candidateList>
      <explain/>
      <paraID> 4133987</paraID>
      <start>0</start>
      <end>4</end>
      <status>unmodified</status>
      <modifiedWord/>
      <trackRevisions>false</trackRevisions>
    </reviewItem>
    <reviewItem>
      <errorID>287aff8c-4470-451b-8ecf-dcfe220be175</errorID>
      <errorWord>回弹强度</errorWord>
      <group>L1_Knowledge</group>
      <groupName>知识性问题</groupName>
      <ability>L2_Term</ability>
      <abilityName>专业术语</abilityName>
      <candidateList>
        <item>回淤强度</item>
      </candidateList>
      <explain/>
      <paraID>58A6DCDF</paraID>
      <start>0</start>
      <end>4</end>
      <status>unmodified</status>
      <modifiedWord/>
      <trackRevisions>false</trackRevisions>
    </reviewItem>
    <reviewItem>
      <errorID>b1ae0b5f-2d0a-46ce-bbb9-14f0be343744</errorID>
      <errorWord>经时</errorWord>
      <group>L1_Word</group>
      <groupName>字词问题</groupName>
      <ability>L2_Typo</ability>
      <abilityName>字词错误</abilityName>
      <candidateList>
        <item>瞬时</item>
      </candidateList>
      <explain/>
      <paraID>4851D4DB</paraID>
      <start>2</start>
      <end>4</end>
      <status>unmodified</status>
      <modifiedWord/>
      <trackRevisions>false</trackRevisions>
    </reviewItem>
    <reviewItem>
      <errorID>86e4f89a-0bb7-4464-8375-2d4694b2f7d9</errorID>
      <errorWord>拌合</errorWord>
      <group>L1_Word</group>
      <groupName>字词问题</groupName>
      <ability>L2_Typo</ability>
      <abilityName>字词错误</abilityName>
      <candidateList>
        <item>拌和</item>
      </candidateList>
      <explain/>
      <paraID>285212BA</paraID>
      <start>0</start>
      <end>2</end>
      <status>unmodified</status>
      <modifiedWord/>
      <trackRevisions>false</trackRevisions>
    </reviewItem>
    <reviewItem>
      <errorID>e33a0a5b-0487-44a3-8490-c33c94c89804</errorID>
      <errorWord>经时</errorWord>
      <group>L1_Word</group>
      <groupName>字词问题</groupName>
      <ability>L2_Typo</ability>
      <abilityName>字词错误</abilityName>
      <candidateList>
        <item>瞬时</item>
      </candidateList>
      <explain/>
      <paraID>3EFE515E</paraID>
      <start>2</start>
      <end>4</end>
      <status>unmodified</status>
      <modifiedWord/>
      <trackRevisions>false</trackRevisions>
    </reviewItem>
    <reviewItem>
      <errorID>5c1433f6-c847-409f-996d-7fc4eaf4da03</errorID>
      <errorWord>拌合</errorWord>
      <group>L1_Word</group>
      <groupName>字词问题</groupName>
      <ability>L2_Typo</ability>
      <abilityName>字词错误</abilityName>
      <candidateList>
        <item>拌和</item>
      </candidateList>
      <explain/>
      <paraID>279A5DFC</paraID>
      <start>0</start>
      <end>2</end>
      <status>unmodified</status>
      <modifiedWord/>
      <trackRevisions>false</trackRevisions>
    </reviewItem>
    <reviewItem>
      <errorID>b966ed5d-e8cb-4950-9930-f8e20903de96</errorID>
      <errorWord>回弹强度</errorWord>
      <group>L1_Knowledge</group>
      <groupName>知识性问题</groupName>
      <ability>L2_Term</ability>
      <abilityName>专业术语</abilityName>
      <candidateList>
        <item>回淤强度</item>
      </candidateList>
      <explain/>
      <paraID> 4845EBA</paraID>
      <start>0</start>
      <end>4</end>
      <status>unmodified</status>
      <modifiedWord/>
      <trackRevisions>false</trackRevisions>
    </reviewItem>
    <reviewItem>
      <errorID>cf96f583-4918-476f-8898-88f58493bfa6</errorID>
      <errorWord>回弹强度</errorWord>
      <group>L1_Knowledge</group>
      <groupName>知识性问题</groupName>
      <ability>L2_Term</ability>
      <abilityName>专业术语</abilityName>
      <candidateList>
        <item>回淤强度</item>
      </candidateList>
      <explain/>
      <paraID>46956261</paraID>
      <start>0</start>
      <end>4</end>
      <status>unmodified</status>
      <modifiedWord/>
      <trackRevisions>false</trackRevisions>
    </reviewItem>
    <reviewItem>
      <errorID>8e60aa90-d5ed-4b9f-8581-2c6f875a52db</errorID>
      <errorWord>力</errorWord>
      <group>L1_Word</group>
      <groupName>字词问题</groupName>
      <ability>L2_Typo</ability>
      <abilityName>字词错误</abilityName>
      <candidateList>
        <item>力度</item>
      </candidateList>
      <explain/>
      <paraID>344B9BDC</paraID>
      <start>2</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CE2B809A-1F42-46CE-92FA-502D5B1AE3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任逸杰</cp:lastModifiedBy>
  <cp:revision>1</cp:revision>
  <dcterms:created xsi:type="dcterms:W3CDTF">2024-09-23T01:59:00Z</dcterms:created>
  <dcterms:modified xsi:type="dcterms:W3CDTF">2026-04-29T02:13:27Z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C4B333F2DB904722B0E814B5D1824EE2_13</vt:lpwstr>
  </property>
  <property fmtid="{D5CDD505-2E9C-101B-9397-08002B2CF9AE}" pid="4" name="KSOTemplateDocerSaveRecord">
    <vt:lpwstr>eyJoZGlkIjoiYjJjZTliOTNkYTlkOTNjOTI1NzhmOTlhNzdiOTNiZDUiLCJ1c2VySWQiOiI0MTQ3MzM4MDIifQ==</vt:lpwstr>
  </property>
</Properties>
</file>