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B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宋体" w:hAnsi="华文宋体" w:eastAsia="华文宋体"/>
          <w:b/>
          <w:sz w:val="36"/>
          <w:szCs w:val="36"/>
          <w:lang w:val="en-US" w:eastAsia="zh-CN"/>
        </w:rPr>
      </w:pPr>
      <w:r>
        <w:rPr>
          <w:rFonts w:hint="eastAsia" w:ascii="华文宋体" w:hAnsi="华文宋体" w:eastAsia="华文宋体"/>
          <w:b/>
          <w:sz w:val="36"/>
          <w:szCs w:val="36"/>
          <w:lang w:val="en-US" w:eastAsia="zh-CN"/>
        </w:rPr>
        <w:t>南京医科大学善志楼解剖教学实验室改造专项</w:t>
      </w:r>
    </w:p>
    <w:p w14:paraId="66C20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宋体" w:hAnsi="华文宋体" w:eastAsia="华文宋体"/>
          <w:b/>
          <w:sz w:val="36"/>
          <w:szCs w:val="36"/>
        </w:rPr>
      </w:pPr>
      <w:r>
        <w:rPr>
          <w:rFonts w:hint="eastAsia" w:ascii="华文宋体" w:hAnsi="华文宋体" w:eastAsia="华文宋体"/>
          <w:b/>
          <w:sz w:val="36"/>
          <w:szCs w:val="36"/>
          <w:lang w:val="en-US" w:eastAsia="zh-CN"/>
        </w:rPr>
        <w:t>工程量清单及最高投标限价</w:t>
      </w:r>
      <w:r>
        <w:rPr>
          <w:rFonts w:hint="eastAsia" w:ascii="华文宋体" w:hAnsi="华文宋体" w:eastAsia="华文宋体"/>
          <w:b/>
          <w:sz w:val="36"/>
          <w:szCs w:val="36"/>
        </w:rPr>
        <w:t>编制说明</w:t>
      </w:r>
    </w:p>
    <w:p w14:paraId="59E92102">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hanging="720" w:firstLineChars="0"/>
        <w:jc w:val="left"/>
        <w:textAlignment w:val="auto"/>
        <w:rPr>
          <w:rFonts w:ascii="宋体" w:hAnsi="宋体"/>
          <w:sz w:val="24"/>
          <w:szCs w:val="24"/>
        </w:rPr>
      </w:pPr>
      <w:r>
        <w:rPr>
          <w:rFonts w:hint="default" w:ascii="宋体" w:hAnsi="宋体" w:eastAsia="宋体" w:cs="Times New Roman"/>
          <w:kern w:val="2"/>
          <w:sz w:val="24"/>
          <w:szCs w:val="24"/>
          <w:lang w:val="en-US" w:eastAsia="zh-CN" w:bidi="ar-SA"/>
        </w:rPr>
        <w:t>一、</w:t>
      </w:r>
      <w:r>
        <w:rPr>
          <w:rFonts w:hint="eastAsia" w:ascii="宋体" w:hAnsi="宋体"/>
          <w:b/>
          <w:sz w:val="24"/>
          <w:szCs w:val="24"/>
        </w:rPr>
        <w:t>工程概况</w:t>
      </w:r>
    </w:p>
    <w:p w14:paraId="293A4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宋体" w:hAnsi="宋体"/>
          <w:b w:val="0"/>
          <w:bCs w:val="0"/>
          <w:sz w:val="24"/>
          <w:szCs w:val="24"/>
          <w:lang w:val="en-US" w:eastAsia="zh-CN"/>
        </w:rPr>
        <w:t>1、</w:t>
      </w:r>
      <w:r>
        <w:rPr>
          <w:rFonts w:hint="eastAsia" w:ascii="宋体" w:hAnsi="宋体"/>
          <w:b w:val="0"/>
          <w:bCs w:val="0"/>
          <w:sz w:val="24"/>
          <w:szCs w:val="24"/>
        </w:rPr>
        <w:t>建设项目：</w:t>
      </w:r>
      <w:r>
        <w:rPr>
          <w:rFonts w:hint="eastAsia" w:asciiTheme="majorEastAsia" w:hAnsiTheme="majorEastAsia" w:eastAsiaTheme="majorEastAsia" w:cstheme="majorEastAsia"/>
          <w:b w:val="0"/>
          <w:bCs w:val="0"/>
          <w:sz w:val="24"/>
          <w:szCs w:val="24"/>
          <w:lang w:val="en-US" w:eastAsia="zh-CN"/>
        </w:rPr>
        <w:t>南京医科大学善志楼解剖教学实验室改造专项</w:t>
      </w:r>
    </w:p>
    <w:p w14:paraId="523F2D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sz w:val="24"/>
          <w:szCs w:val="24"/>
          <w:lang w:val="en-US" w:eastAsia="zh-CN"/>
        </w:rPr>
      </w:pPr>
      <w:r>
        <w:rPr>
          <w:rFonts w:hint="eastAsia" w:ascii="宋体" w:hAnsi="宋体"/>
          <w:b w:val="0"/>
          <w:bCs w:val="0"/>
          <w:sz w:val="24"/>
          <w:szCs w:val="24"/>
          <w:lang w:val="en-US" w:eastAsia="zh-CN"/>
        </w:rPr>
        <w:t>2、</w:t>
      </w:r>
      <w:r>
        <w:rPr>
          <w:rFonts w:hint="eastAsia" w:ascii="宋体" w:hAnsi="宋体"/>
          <w:b w:val="0"/>
          <w:bCs w:val="0"/>
          <w:sz w:val="24"/>
          <w:szCs w:val="24"/>
        </w:rPr>
        <w:t>建设地点：</w:t>
      </w:r>
      <w:r>
        <w:rPr>
          <w:rFonts w:hint="eastAsia" w:asciiTheme="majorEastAsia" w:hAnsiTheme="majorEastAsia" w:eastAsiaTheme="majorEastAsia" w:cstheme="majorEastAsia"/>
          <w:b w:val="0"/>
          <w:bCs w:val="0"/>
          <w:sz w:val="24"/>
          <w:szCs w:val="24"/>
          <w:lang w:val="en-US" w:eastAsia="zh-CN"/>
        </w:rPr>
        <w:t>南京市南医大江宁校区内</w:t>
      </w:r>
    </w:p>
    <w:p w14:paraId="02BCD4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sz w:val="24"/>
          <w:szCs w:val="24"/>
          <w:lang w:val="en-US" w:eastAsia="zh-CN"/>
        </w:rPr>
      </w:pPr>
      <w:r>
        <w:rPr>
          <w:rFonts w:hint="eastAsia" w:ascii="宋体" w:hAnsi="宋体"/>
          <w:b w:val="0"/>
          <w:bCs w:val="0"/>
          <w:sz w:val="24"/>
          <w:szCs w:val="24"/>
          <w:lang w:val="en-US" w:eastAsia="zh-CN"/>
        </w:rPr>
        <w:t>3、</w:t>
      </w:r>
      <w:r>
        <w:rPr>
          <w:rFonts w:hint="eastAsia" w:ascii="宋体" w:hAnsi="宋体"/>
          <w:b w:val="0"/>
          <w:bCs w:val="0"/>
          <w:sz w:val="24"/>
          <w:szCs w:val="24"/>
        </w:rPr>
        <w:t>建设内容：</w:t>
      </w:r>
      <w:r>
        <w:rPr>
          <w:rFonts w:hint="eastAsia" w:asciiTheme="majorEastAsia" w:hAnsiTheme="majorEastAsia" w:eastAsiaTheme="majorEastAsia" w:cstheme="majorEastAsia"/>
          <w:b w:val="0"/>
          <w:bCs w:val="0"/>
          <w:sz w:val="24"/>
          <w:szCs w:val="24"/>
          <w:lang w:val="en-US" w:eastAsia="zh-CN"/>
        </w:rPr>
        <w:t>善志楼解剖教学实验室改造</w:t>
      </w:r>
    </w:p>
    <w:p w14:paraId="7793D5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b w:val="0"/>
          <w:bCs/>
          <w:sz w:val="24"/>
          <w:szCs w:val="24"/>
        </w:rPr>
      </w:pPr>
      <w:r>
        <w:rPr>
          <w:rFonts w:hint="eastAsia" w:ascii="宋体" w:hAnsi="宋体"/>
          <w:b w:val="0"/>
          <w:bCs w:val="0"/>
          <w:sz w:val="24"/>
          <w:szCs w:val="24"/>
          <w:lang w:val="en-US" w:eastAsia="zh-CN"/>
        </w:rPr>
        <w:t>4</w:t>
      </w:r>
      <w:r>
        <w:rPr>
          <w:rFonts w:hint="eastAsia" w:ascii="宋体" w:hAnsi="宋体"/>
          <w:sz w:val="24"/>
          <w:szCs w:val="24"/>
          <w:lang w:val="en-US" w:eastAsia="zh-CN"/>
        </w:rPr>
        <w:t>、</w:t>
      </w:r>
      <w:r>
        <w:rPr>
          <w:rFonts w:hint="eastAsia" w:ascii="宋体" w:hAnsi="宋体"/>
          <w:sz w:val="24"/>
          <w:szCs w:val="24"/>
        </w:rPr>
        <w:t>建设单位：</w:t>
      </w:r>
      <w:r>
        <w:rPr>
          <w:rFonts w:hint="eastAsia" w:asciiTheme="majorEastAsia" w:hAnsiTheme="majorEastAsia" w:eastAsiaTheme="majorEastAsia" w:cstheme="majorEastAsia"/>
          <w:b w:val="0"/>
          <w:bCs/>
          <w:sz w:val="24"/>
          <w:szCs w:val="24"/>
          <w:lang w:val="en-US" w:eastAsia="zh-CN"/>
        </w:rPr>
        <w:t>南京医科大学</w:t>
      </w:r>
    </w:p>
    <w:p w14:paraId="09D43FF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hanging="720" w:firstLineChars="0"/>
        <w:jc w:val="left"/>
        <w:textAlignment w:val="auto"/>
        <w:rPr>
          <w:rFonts w:ascii="宋体"/>
          <w:b/>
          <w:sz w:val="24"/>
          <w:szCs w:val="24"/>
        </w:rPr>
      </w:pPr>
      <w:r>
        <w:rPr>
          <w:rFonts w:hint="default" w:ascii="宋体" w:hAnsi="Calibri" w:eastAsia="宋体" w:cs="Times New Roman"/>
          <w:b/>
          <w:kern w:val="2"/>
          <w:sz w:val="24"/>
          <w:szCs w:val="24"/>
          <w:lang w:val="en-US" w:eastAsia="zh-CN" w:bidi="ar-SA"/>
        </w:rPr>
        <w:t>二、</w:t>
      </w:r>
      <w:r>
        <w:rPr>
          <w:rFonts w:hint="eastAsia" w:ascii="宋体" w:hAnsi="宋体"/>
          <w:b/>
          <w:sz w:val="24"/>
          <w:szCs w:val="24"/>
        </w:rPr>
        <w:t>编制范围</w:t>
      </w:r>
    </w:p>
    <w:p w14:paraId="436D6C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1.外立面出新:立面基面清理,瑕疵修复,整体重新喷涂真石漆面层;主入口雨棚玻璃更换,不锈钢除锈打磨,表面灰色氟碳漆喷涂;部分外立面空调外机拆除与移位,规整立面形象；</w:t>
      </w:r>
    </w:p>
    <w:p w14:paraId="5607BB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2.电梯门套更换:拆除原电梯电梯门套；</w:t>
      </w:r>
    </w:p>
    <w:p w14:paraId="41D3E6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3.室内局部室内装修(消防、安防、智能化等相关设备及末端点位保持现状,非本次改造设计范围)</w:t>
      </w:r>
    </w:p>
    <w:p w14:paraId="4A7C7D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(1) 一至三层卫生间整体出新:拆除地面、墙面瓷砖、吊顶及洁具;房间内水电改造、整体装修出新,水管不换,只更换末端洁具；</w:t>
      </w:r>
    </w:p>
    <w:p w14:paraId="04BD2B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(2) 二至三层走廊吊顶出新:拆除原吊顶矿棉板、灯具、次龙骨,进行更换出新；</w:t>
      </w:r>
    </w:p>
    <w:p w14:paraId="3C8C1C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(3) 二层实验室、理论教室1~3;三层解剖研究室2、理论教室1共计6间房间出新；墙面涂料出新：拆除原吊顶矿棉板、灯具、次龙骨,进行更换出新；</w:t>
      </w:r>
    </w:p>
    <w:p w14:paraId="13BC2E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(4) 三层办公室1~7、切片室共计8间房间墙面涂料出新;墙面涂料出新；</w:t>
      </w:r>
    </w:p>
    <w:p w14:paraId="5B0940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(5) 一至三层内门修缮更换;门套、门扇拆除更换(室内防火门等级均不低于竣工图标准)；</w:t>
      </w:r>
    </w:p>
    <w:p w14:paraId="66BDB5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(6) 对新增实验室设备进行屋面结构加固:采用板底、梁底加固方案,具体加固措施为碳纤维加固；</w:t>
      </w:r>
    </w:p>
    <w:p w14:paraId="6D3FB0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val="0"/>
          <w:bCs/>
          <w:kern w:val="2"/>
          <w:sz w:val="24"/>
          <w:szCs w:val="24"/>
          <w:lang w:val="en-US" w:eastAsia="zh-CN" w:bidi="ar-SA"/>
        </w:rPr>
        <w:t>(7) 增设屋面设备基础:新增或利用原有屋面设备基础供实验室设备使用；</w:t>
      </w:r>
    </w:p>
    <w:p w14:paraId="5E6A9E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highlight w:val="none"/>
          <w:lang w:val="en-US" w:eastAsia="zh-CN" w:bidi="ar-SA"/>
        </w:rPr>
      </w:pPr>
      <w:r>
        <w:rPr>
          <w:rFonts w:hint="eastAsia" w:asciiTheme="majorEastAsia" w:hAnsiTheme="majorEastAsia" w:eastAsiaTheme="majorEastAsia" w:cstheme="majorEastAsia"/>
          <w:b w:val="0"/>
          <w:bCs/>
          <w:kern w:val="2"/>
          <w:sz w:val="24"/>
          <w:szCs w:val="24"/>
          <w:lang w:val="en-US" w:eastAsia="zh-CN" w:bidi="ar-SA"/>
        </w:rPr>
        <w:t>(8) 电气改造:根据装修图纸,照明配电;根据实验室屋面送排风设备图纸配电，</w:t>
      </w:r>
      <w:r>
        <w:rPr>
          <w:rFonts w:hint="eastAsia" w:asciiTheme="majorEastAsia" w:hAnsiTheme="majorEastAsia" w:eastAsiaTheme="majorEastAsia" w:cstheme="majorEastAsia"/>
          <w:b w:val="0"/>
          <w:bCs/>
          <w:kern w:val="2"/>
          <w:sz w:val="24"/>
          <w:szCs w:val="24"/>
          <w:highlight w:val="none"/>
          <w:lang w:val="en-US" w:eastAsia="zh-CN" w:bidi="ar-SA"/>
        </w:rPr>
        <w:t>强电线路出新（只更换线缆），灯具开关、插座更新。</w:t>
      </w:r>
    </w:p>
    <w:p w14:paraId="113581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ajorEastAsia" w:hAnsiTheme="majorEastAsia" w:eastAsiaTheme="majorEastAsia" w:cstheme="majorEastAsia"/>
          <w:b w:val="0"/>
          <w:bCs/>
          <w:kern w:val="2"/>
          <w:sz w:val="24"/>
          <w:szCs w:val="24"/>
          <w:highlight w:val="none"/>
          <w:lang w:val="en-US" w:eastAsia="zh-CN" w:bidi="ar-SA"/>
        </w:rPr>
      </w:pPr>
    </w:p>
    <w:p w14:paraId="280BE66F">
      <w:pPr>
        <w:pStyle w:val="5"/>
        <w:keepNext w:val="0"/>
        <w:keepLines w:val="0"/>
        <w:widowControl/>
        <w:suppressLineNumbers w:val="0"/>
        <w:spacing w:before="0" w:beforeAutospacing="0" w:after="0" w:afterAutospacing="0"/>
        <w:ind w:left="0" w:right="0" w:firstLine="480" w:firstLineChars="200"/>
        <w:rPr>
          <w:rFonts w:hint="eastAsia" w:eastAsia="宋体" w:asciiTheme="majorEastAsia" w:hAnsiTheme="majorEastAsia" w:cstheme="majorEastAsia"/>
          <w:b w:val="0"/>
          <w:bCs/>
          <w:kern w:val="2"/>
          <w:sz w:val="24"/>
          <w:szCs w:val="24"/>
          <w:highlight w:val="none"/>
          <w:lang w:val="en-US" w:eastAsia="zh-CN" w:bidi="ar-SA"/>
        </w:rPr>
      </w:pPr>
      <w:r>
        <w:rPr>
          <w:rFonts w:hint="eastAsia" w:asciiTheme="majorEastAsia" w:hAnsiTheme="majorEastAsia" w:eastAsiaTheme="majorEastAsia" w:cstheme="majorEastAsia"/>
          <w:b w:val="0"/>
          <w:bCs/>
          <w:kern w:val="2"/>
          <w:sz w:val="24"/>
          <w:szCs w:val="24"/>
          <w:highlight w:val="none"/>
          <w:lang w:val="en-US" w:eastAsia="zh-CN" w:bidi="ar-SA"/>
        </w:rPr>
        <w:t>注：</w:t>
      </w:r>
      <w:r>
        <w:rPr>
          <w:rFonts w:ascii="宋体" w:hAnsi="宋体" w:eastAsia="宋体" w:cs="宋体"/>
          <w:sz w:val="22"/>
          <w:szCs w:val="22"/>
        </w:rPr>
        <w:t>室内拆除时,需对利旧的管线、设备、点位、墙地面、家具等进行保护</w:t>
      </w:r>
      <w:r>
        <w:rPr>
          <w:rFonts w:hint="eastAsia" w:ascii="宋体" w:hAnsi="宋体" w:eastAsia="宋体" w:cs="宋体"/>
          <w:sz w:val="22"/>
          <w:szCs w:val="22"/>
          <w:lang w:eastAsia="zh-CN"/>
        </w:rPr>
        <w:t>。</w:t>
      </w:r>
    </w:p>
    <w:p w14:paraId="65E80047">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hanging="720" w:firstLineChars="0"/>
        <w:jc w:val="left"/>
        <w:textAlignment w:val="auto"/>
        <w:rPr>
          <w:rFonts w:ascii="宋体"/>
          <w:sz w:val="24"/>
          <w:szCs w:val="24"/>
        </w:rPr>
      </w:pPr>
      <w:r>
        <w:rPr>
          <w:rFonts w:hint="default" w:ascii="宋体" w:hAnsi="Calibri" w:eastAsia="宋体" w:cs="Times New Roman"/>
          <w:kern w:val="2"/>
          <w:sz w:val="24"/>
          <w:szCs w:val="24"/>
          <w:lang w:val="en-US" w:eastAsia="zh-CN" w:bidi="ar-SA"/>
        </w:rPr>
        <w:t>三、</w:t>
      </w:r>
      <w:r>
        <w:rPr>
          <w:rFonts w:hint="eastAsia" w:ascii="宋体" w:hAnsi="宋体"/>
          <w:b/>
          <w:sz w:val="24"/>
          <w:szCs w:val="24"/>
        </w:rPr>
        <w:t>编制依据</w:t>
      </w:r>
    </w:p>
    <w:p w14:paraId="288A924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ascii="宋体"/>
          <w:b w:val="0"/>
          <w:bCs w:val="0"/>
          <w:sz w:val="24"/>
          <w:szCs w:val="24"/>
        </w:rPr>
      </w:pPr>
      <w:bookmarkStart w:id="0" w:name="_Hlk99097677"/>
      <w:r>
        <w:rPr>
          <w:rFonts w:hint="eastAsia" w:ascii="宋体"/>
          <w:b w:val="0"/>
          <w:bCs w:val="0"/>
          <w:sz w:val="24"/>
          <w:szCs w:val="24"/>
          <w:lang w:val="en-US" w:eastAsia="zh-CN"/>
        </w:rPr>
        <w:t>工程招标文件；</w:t>
      </w:r>
    </w:p>
    <w:p w14:paraId="730ACC0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ascii="宋体"/>
          <w:b w:val="0"/>
          <w:bCs w:val="0"/>
          <w:sz w:val="24"/>
          <w:szCs w:val="24"/>
        </w:rPr>
      </w:pPr>
      <w:r>
        <w:rPr>
          <w:rFonts w:hint="eastAsia" w:ascii="宋体" w:hAnsi="宋体"/>
          <w:b w:val="0"/>
          <w:bCs w:val="0"/>
          <w:sz w:val="24"/>
        </w:rPr>
        <w:t>业主提供的设计图纸、设计院的澄清及其他相关资料</w:t>
      </w:r>
      <w:r>
        <w:rPr>
          <w:rFonts w:hint="eastAsia" w:ascii="宋体" w:hAnsi="宋体"/>
          <w:b w:val="0"/>
          <w:bCs w:val="0"/>
          <w:sz w:val="24"/>
          <w:szCs w:val="24"/>
        </w:rPr>
        <w:t>；</w:t>
      </w:r>
    </w:p>
    <w:p w14:paraId="33F5905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val="0"/>
          <w:bCs w:val="0"/>
          <w:sz w:val="24"/>
        </w:rPr>
      </w:pPr>
      <w:r>
        <w:rPr>
          <w:rFonts w:hint="eastAsia" w:ascii="宋体" w:hAnsi="宋体"/>
          <w:b w:val="0"/>
          <w:bCs w:val="0"/>
          <w:sz w:val="24"/>
        </w:rPr>
        <w:t>《建设工程工程量清单计价规范》</w:t>
      </w:r>
      <w:r>
        <w:rPr>
          <w:rFonts w:hint="eastAsia" w:ascii="宋体" w:hAnsi="宋体"/>
          <w:b w:val="0"/>
          <w:bCs w:val="0"/>
          <w:sz w:val="24"/>
          <w:lang w:val="en-US" w:eastAsia="zh-CN"/>
        </w:rPr>
        <w:t xml:space="preserve"> </w:t>
      </w:r>
      <w:r>
        <w:rPr>
          <w:rFonts w:hint="eastAsia" w:ascii="宋体" w:hAnsi="宋体"/>
          <w:b w:val="0"/>
          <w:bCs w:val="0"/>
          <w:sz w:val="24"/>
        </w:rPr>
        <w:t>GB50500-2013及9本工程量计算规范，</w:t>
      </w:r>
      <w:r>
        <w:rPr>
          <w:rFonts w:hint="eastAsia" w:ascii="宋体" w:hAnsi="宋体"/>
          <w:b w:val="0"/>
          <w:bCs w:val="0"/>
          <w:sz w:val="24"/>
          <w:lang w:val="en-US" w:eastAsia="zh-CN"/>
        </w:rPr>
        <w:t>《省住房城乡建设厅关于&lt;建设工程工程量清单计价规范&gt;（GB50500-2013）及其9本工程量计算规范的</w:t>
      </w:r>
      <w:r>
        <w:rPr>
          <w:rFonts w:hint="eastAsia" w:ascii="宋体" w:hAnsi="宋体"/>
          <w:b w:val="0"/>
          <w:bCs w:val="0"/>
          <w:sz w:val="24"/>
        </w:rPr>
        <w:t>贯彻意见</w:t>
      </w:r>
      <w:r>
        <w:rPr>
          <w:rFonts w:hint="eastAsia" w:ascii="宋体" w:hAnsi="宋体"/>
          <w:b w:val="0"/>
          <w:bCs w:val="0"/>
          <w:sz w:val="24"/>
          <w:lang w:val="en-US" w:eastAsia="zh-CN"/>
        </w:rPr>
        <w:t>》</w:t>
      </w:r>
      <w:r>
        <w:rPr>
          <w:rFonts w:hint="eastAsia" w:ascii="宋体" w:hAnsi="宋体"/>
          <w:b w:val="0"/>
          <w:bCs w:val="0"/>
          <w:sz w:val="24"/>
          <w:lang w:eastAsia="zh-CN"/>
        </w:rPr>
        <w:t>（</w:t>
      </w:r>
      <w:r>
        <w:rPr>
          <w:rFonts w:hint="eastAsia" w:ascii="宋体" w:hAnsi="宋体"/>
          <w:b w:val="0"/>
          <w:bCs w:val="0"/>
          <w:sz w:val="24"/>
          <w:lang w:val="en-US" w:eastAsia="zh-CN"/>
        </w:rPr>
        <w:t>苏建价[2014]448号</w:t>
      </w:r>
      <w:r>
        <w:rPr>
          <w:rFonts w:hint="eastAsia" w:ascii="宋体" w:hAnsi="宋体"/>
          <w:b w:val="0"/>
          <w:bCs w:val="0"/>
          <w:sz w:val="24"/>
          <w:lang w:eastAsia="zh-CN"/>
        </w:rPr>
        <w:t>）</w:t>
      </w:r>
      <w:r>
        <w:rPr>
          <w:rFonts w:hint="eastAsia" w:ascii="宋体" w:hAnsi="宋体"/>
          <w:b w:val="0"/>
          <w:bCs w:val="0"/>
          <w:sz w:val="24"/>
        </w:rPr>
        <w:t>；</w:t>
      </w:r>
    </w:p>
    <w:p w14:paraId="2E90FCE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val="0"/>
          <w:bCs w:val="0"/>
          <w:sz w:val="24"/>
        </w:rPr>
      </w:pPr>
      <w:r>
        <w:rPr>
          <w:rFonts w:hint="eastAsia" w:ascii="宋体" w:hAnsi="宋体"/>
          <w:b w:val="0"/>
          <w:bCs w:val="0"/>
          <w:sz w:val="24"/>
        </w:rPr>
        <w:t>《江苏</w:t>
      </w:r>
      <w:r>
        <w:rPr>
          <w:rFonts w:hint="eastAsia" w:ascii="宋体" w:hAnsi="宋体"/>
          <w:b w:val="0"/>
          <w:bCs w:val="0"/>
          <w:sz w:val="24"/>
          <w:lang w:val="en-US" w:eastAsia="zh-CN"/>
        </w:rPr>
        <w:t>安装工程计价</w:t>
      </w:r>
      <w:r>
        <w:rPr>
          <w:rFonts w:hint="eastAsia" w:ascii="宋体" w:hAnsi="宋体"/>
          <w:b w:val="0"/>
          <w:bCs w:val="0"/>
          <w:sz w:val="24"/>
        </w:rPr>
        <w:t>定额》（20</w:t>
      </w:r>
      <w:r>
        <w:rPr>
          <w:rFonts w:hint="eastAsia" w:ascii="宋体" w:hAnsi="宋体"/>
          <w:b w:val="0"/>
          <w:bCs w:val="0"/>
          <w:sz w:val="24"/>
          <w:lang w:val="en-US" w:eastAsia="zh-CN"/>
        </w:rPr>
        <w:t>14</w:t>
      </w:r>
      <w:r>
        <w:rPr>
          <w:rFonts w:hint="eastAsia" w:ascii="宋体" w:hAnsi="宋体"/>
          <w:b w:val="0"/>
          <w:bCs w:val="0"/>
          <w:sz w:val="24"/>
        </w:rPr>
        <w:t>年）</w:t>
      </w:r>
      <w:r>
        <w:rPr>
          <w:rFonts w:hint="eastAsia" w:ascii="宋体" w:hAnsi="宋体"/>
          <w:b w:val="0"/>
          <w:bCs w:val="0"/>
          <w:sz w:val="24"/>
          <w:lang w:eastAsia="zh-CN"/>
        </w:rPr>
        <w:t>；</w:t>
      </w:r>
    </w:p>
    <w:p w14:paraId="6E09ABE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val="0"/>
          <w:bCs w:val="0"/>
          <w:sz w:val="24"/>
        </w:rPr>
      </w:pPr>
      <w:r>
        <w:rPr>
          <w:rFonts w:hint="eastAsia" w:ascii="宋体" w:hAnsi="宋体"/>
          <w:b w:val="0"/>
          <w:bCs w:val="0"/>
          <w:sz w:val="24"/>
        </w:rPr>
        <w:t>《江苏省建设工程费用定额》（2014年）及相关的补充规定；</w:t>
      </w:r>
    </w:p>
    <w:p w14:paraId="79BB4A6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rPr>
        <w:t>省住房城乡建设厅关于调整建设工程计价增值税税率的通知</w:t>
      </w:r>
      <w:r>
        <w:rPr>
          <w:rFonts w:hint="eastAsia" w:ascii="宋体" w:hAnsi="宋体"/>
          <w:b w:val="0"/>
          <w:bCs w:val="0"/>
          <w:sz w:val="24"/>
          <w:lang w:eastAsia="zh-CN"/>
        </w:rPr>
        <w:t>》</w:t>
      </w:r>
      <w:r>
        <w:rPr>
          <w:rFonts w:hint="eastAsia" w:ascii="宋体" w:hAnsi="宋体"/>
          <w:b w:val="0"/>
          <w:bCs w:val="0"/>
          <w:sz w:val="24"/>
        </w:rPr>
        <w:t>（苏建函价〔2019〕178号）；</w:t>
      </w:r>
    </w:p>
    <w:p w14:paraId="01EAD53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ascii="宋体" w:hAnsi="宋体"/>
          <w:b w:val="0"/>
          <w:bCs w:val="0"/>
          <w:sz w:val="24"/>
          <w:szCs w:val="24"/>
        </w:rPr>
      </w:pPr>
      <w:r>
        <w:rPr>
          <w:rFonts w:hint="eastAsia" w:ascii="宋体" w:hAnsi="宋体"/>
          <w:b w:val="0"/>
          <w:bCs w:val="0"/>
          <w:sz w:val="24"/>
          <w:szCs w:val="24"/>
        </w:rPr>
        <w:t>《</w:t>
      </w:r>
      <w:r>
        <w:rPr>
          <w:rFonts w:hint="eastAsia" w:ascii="宋体" w:hAnsi="宋体"/>
          <w:b w:val="0"/>
          <w:bCs w:val="0"/>
          <w:sz w:val="24"/>
          <w:szCs w:val="24"/>
          <w:lang w:eastAsia="zh-CN"/>
        </w:rPr>
        <w:t>省住</w:t>
      </w:r>
      <w:r>
        <w:rPr>
          <w:rFonts w:hint="eastAsia" w:ascii="宋体" w:hAnsi="宋体"/>
          <w:b w:val="0"/>
          <w:bCs w:val="0"/>
          <w:sz w:val="24"/>
          <w:szCs w:val="24"/>
        </w:rPr>
        <w:t>房城乡建设厅关于发布建筑工人实名制费用计取方法的公告》（〔2019〕19号）；</w:t>
      </w:r>
    </w:p>
    <w:p w14:paraId="4B4712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ascii="宋体" w:hAnsi="宋体"/>
          <w:b w:val="0"/>
          <w:bCs w:val="0"/>
          <w:sz w:val="24"/>
          <w:szCs w:val="24"/>
        </w:rPr>
      </w:pPr>
      <w:r>
        <w:rPr>
          <w:rFonts w:hint="eastAsia" w:ascii="宋体" w:hAnsi="宋体"/>
          <w:b w:val="0"/>
          <w:bCs w:val="0"/>
          <w:sz w:val="24"/>
          <w:szCs w:val="24"/>
        </w:rPr>
        <w:t>《</w:t>
      </w:r>
      <w:r>
        <w:rPr>
          <w:rFonts w:hint="eastAsia" w:ascii="宋体" w:hAnsi="宋体"/>
          <w:b w:val="0"/>
          <w:bCs w:val="0"/>
          <w:sz w:val="24"/>
          <w:szCs w:val="24"/>
          <w:lang w:val="en-US" w:eastAsia="zh-CN"/>
        </w:rPr>
        <w:t>南京</w:t>
      </w:r>
      <w:r>
        <w:rPr>
          <w:rFonts w:hint="eastAsia" w:ascii="宋体" w:hAnsi="宋体"/>
          <w:b w:val="0"/>
          <w:bCs w:val="0"/>
          <w:sz w:val="24"/>
          <w:szCs w:val="24"/>
        </w:rPr>
        <w:t>工程</w:t>
      </w:r>
      <w:r>
        <w:rPr>
          <w:rFonts w:hint="eastAsia" w:ascii="宋体" w:hAnsi="宋体"/>
          <w:b w:val="0"/>
          <w:bCs w:val="0"/>
          <w:sz w:val="24"/>
          <w:szCs w:val="24"/>
          <w:lang w:val="en-US" w:eastAsia="zh-CN"/>
        </w:rPr>
        <w:t>造价管理</w:t>
      </w:r>
      <w:r>
        <w:rPr>
          <w:rFonts w:hint="eastAsia" w:ascii="宋体" w:hAnsi="宋体"/>
          <w:b w:val="0"/>
          <w:bCs w:val="0"/>
          <w:sz w:val="24"/>
          <w:szCs w:val="24"/>
        </w:rPr>
        <w:t>》</w:t>
      </w:r>
      <w:r>
        <w:rPr>
          <w:rFonts w:hint="eastAsia" w:ascii="宋体" w:hAnsi="宋体"/>
          <w:b w:val="0"/>
          <w:bCs w:val="0"/>
          <w:sz w:val="24"/>
          <w:szCs w:val="24"/>
          <w:lang w:val="en-US" w:eastAsia="zh-CN"/>
        </w:rPr>
        <w:t>信息价</w:t>
      </w:r>
      <w:r>
        <w:rPr>
          <w:rFonts w:ascii="宋体" w:hAnsi="宋体"/>
          <w:b w:val="0"/>
          <w:bCs w:val="0"/>
          <w:sz w:val="24"/>
          <w:szCs w:val="24"/>
        </w:rPr>
        <w:t>20</w:t>
      </w:r>
      <w:r>
        <w:rPr>
          <w:rFonts w:hint="eastAsia" w:ascii="宋体" w:hAnsi="宋体"/>
          <w:b w:val="0"/>
          <w:bCs w:val="0"/>
          <w:sz w:val="24"/>
          <w:szCs w:val="24"/>
        </w:rPr>
        <w:t>2</w:t>
      </w:r>
      <w:r>
        <w:rPr>
          <w:rFonts w:hint="eastAsia" w:ascii="宋体" w:hAnsi="宋体"/>
          <w:b w:val="0"/>
          <w:bCs w:val="0"/>
          <w:sz w:val="24"/>
          <w:szCs w:val="24"/>
          <w:lang w:val="en-US" w:eastAsia="zh-CN"/>
        </w:rPr>
        <w:t>6</w:t>
      </w:r>
      <w:r>
        <w:rPr>
          <w:rFonts w:hint="eastAsia" w:ascii="宋体" w:hAnsi="宋体"/>
          <w:b w:val="0"/>
          <w:bCs w:val="0"/>
          <w:sz w:val="24"/>
          <w:szCs w:val="24"/>
        </w:rPr>
        <w:t>年第</w:t>
      </w:r>
      <w:r>
        <w:rPr>
          <w:rFonts w:hint="eastAsia" w:ascii="宋体" w:hAnsi="宋体"/>
          <w:b w:val="0"/>
          <w:bCs w:val="0"/>
          <w:sz w:val="24"/>
          <w:szCs w:val="24"/>
          <w:lang w:val="en-US" w:eastAsia="zh-CN"/>
        </w:rPr>
        <w:t>2</w:t>
      </w:r>
      <w:r>
        <w:rPr>
          <w:rFonts w:hint="eastAsia" w:ascii="宋体" w:hAnsi="宋体"/>
          <w:b w:val="0"/>
          <w:bCs w:val="0"/>
          <w:sz w:val="24"/>
          <w:szCs w:val="24"/>
        </w:rPr>
        <w:t>期；</w:t>
      </w:r>
      <w:r>
        <w:rPr>
          <w:rFonts w:hint="eastAsia" w:ascii="宋体" w:hAnsi="宋体"/>
          <w:b w:val="0"/>
          <w:bCs w:val="0"/>
          <w:sz w:val="24"/>
          <w:szCs w:val="24"/>
          <w:lang w:eastAsia="zh-CN"/>
        </w:rPr>
        <w:t>造价</w:t>
      </w:r>
      <w:r>
        <w:rPr>
          <w:rFonts w:hint="eastAsia" w:ascii="宋体" w:hAnsi="宋体"/>
          <w:b w:val="0"/>
          <w:bCs w:val="0"/>
          <w:sz w:val="24"/>
          <w:szCs w:val="24"/>
          <w:lang w:val="en-US" w:eastAsia="zh-CN"/>
        </w:rPr>
        <w:t>管理</w:t>
      </w:r>
      <w:r>
        <w:rPr>
          <w:rFonts w:hint="eastAsia" w:ascii="宋体" w:hAnsi="宋体"/>
          <w:b w:val="0"/>
          <w:bCs w:val="0"/>
          <w:sz w:val="24"/>
          <w:szCs w:val="24"/>
          <w:lang w:eastAsia="zh-CN"/>
        </w:rPr>
        <w:t>中没有的</w:t>
      </w:r>
      <w:r>
        <w:rPr>
          <w:rFonts w:hint="eastAsia" w:ascii="宋体" w:hAnsi="宋体"/>
          <w:b w:val="0"/>
          <w:bCs w:val="0"/>
          <w:sz w:val="24"/>
          <w:szCs w:val="24"/>
        </w:rPr>
        <w:t>材料</w:t>
      </w:r>
      <w:r>
        <w:rPr>
          <w:rFonts w:hint="eastAsia" w:ascii="宋体" w:hAnsi="宋体"/>
          <w:b w:val="0"/>
          <w:bCs w:val="0"/>
          <w:sz w:val="24"/>
          <w:szCs w:val="24"/>
          <w:lang w:eastAsia="zh-CN"/>
        </w:rPr>
        <w:t>价格</w:t>
      </w:r>
      <w:r>
        <w:rPr>
          <w:rFonts w:hint="eastAsia" w:ascii="宋体" w:hAnsi="宋体"/>
          <w:b w:val="0"/>
          <w:bCs w:val="0"/>
          <w:sz w:val="24"/>
          <w:szCs w:val="24"/>
        </w:rPr>
        <w:t>按市场价</w:t>
      </w:r>
      <w:r>
        <w:rPr>
          <w:rFonts w:hint="eastAsia" w:ascii="宋体" w:hAnsi="宋体"/>
          <w:b w:val="0"/>
          <w:bCs w:val="0"/>
          <w:sz w:val="24"/>
          <w:szCs w:val="24"/>
          <w:lang w:eastAsia="zh-CN"/>
        </w:rPr>
        <w:t>计入</w:t>
      </w:r>
      <w:r>
        <w:rPr>
          <w:rFonts w:hint="eastAsia" w:ascii="宋体" w:hAnsi="宋体"/>
          <w:b w:val="0"/>
          <w:bCs w:val="0"/>
          <w:sz w:val="24"/>
          <w:szCs w:val="24"/>
        </w:rPr>
        <w:t>；</w:t>
      </w:r>
    </w:p>
    <w:p w14:paraId="2B67898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sz w:val="24"/>
          <w:szCs w:val="24"/>
        </w:rPr>
      </w:pPr>
      <w:r>
        <w:rPr>
          <w:rFonts w:hint="eastAsia" w:ascii="宋体" w:hAnsi="宋体"/>
          <w:b w:val="0"/>
          <w:bCs w:val="0"/>
          <w:sz w:val="24"/>
          <w:szCs w:val="24"/>
        </w:rPr>
        <w:t>省住房</w:t>
      </w:r>
      <w:r>
        <w:rPr>
          <w:rFonts w:hint="eastAsia" w:ascii="宋体" w:hAnsi="宋体"/>
          <w:sz w:val="24"/>
          <w:szCs w:val="24"/>
        </w:rPr>
        <w:t>城乡建设厅关于发布建设工程人工工资指导价的通知（苏建函价〔202</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27</w:t>
      </w:r>
      <w:r>
        <w:rPr>
          <w:rFonts w:hint="eastAsia" w:ascii="宋体" w:hAnsi="宋体"/>
          <w:sz w:val="24"/>
          <w:szCs w:val="24"/>
        </w:rPr>
        <w:t>号）。</w:t>
      </w:r>
    </w:p>
    <w:p w14:paraId="37AC370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南京市住建局相关工程质量管理规定。</w:t>
      </w:r>
    </w:p>
    <w:p w14:paraId="19B93154">
      <w:pPr>
        <w:tabs>
          <w:tab w:val="left" w:pos="720"/>
        </w:tabs>
        <w:spacing w:line="360" w:lineRule="auto"/>
        <w:rPr>
          <w:rFonts w:hint="default" w:ascii="宋体" w:hAnsi="宋体" w:cs="宋体"/>
          <w:sz w:val="24"/>
          <w:szCs w:val="24"/>
          <w:lang w:val="en-US" w:eastAsia="zh-CN"/>
        </w:rPr>
      </w:pPr>
      <w:r>
        <w:rPr>
          <w:rFonts w:hint="eastAsia" w:ascii="宋体" w:hAnsi="宋体" w:cs="宋体"/>
          <w:b/>
          <w:bCs/>
          <w:sz w:val="24"/>
          <w:szCs w:val="24"/>
          <w:lang w:val="en-US" w:eastAsia="zh-CN"/>
        </w:rPr>
        <w:t>四</w:t>
      </w:r>
      <w:r>
        <w:rPr>
          <w:rFonts w:hint="eastAsia" w:ascii="宋体" w:hAnsi="宋体" w:cs="宋体"/>
          <w:sz w:val="24"/>
          <w:szCs w:val="24"/>
          <w:lang w:val="en-US" w:eastAsia="zh-CN"/>
        </w:rPr>
        <w:t>、</w:t>
      </w:r>
      <w:r>
        <w:rPr>
          <w:rFonts w:hint="eastAsia" w:ascii="宋体" w:hAnsi="宋体" w:cs="宋体"/>
          <w:b/>
          <w:bCs/>
          <w:sz w:val="24"/>
          <w:szCs w:val="24"/>
          <w:lang w:val="en-US" w:eastAsia="zh-CN"/>
        </w:rPr>
        <w:t>项目质量要求</w:t>
      </w:r>
      <w:r>
        <w:rPr>
          <w:rFonts w:hint="eastAsia" w:ascii="宋体" w:hAnsi="宋体" w:cs="宋体"/>
          <w:sz w:val="24"/>
          <w:szCs w:val="24"/>
          <w:lang w:val="en-US" w:eastAsia="zh-CN"/>
        </w:rPr>
        <w:t>：合格。</w:t>
      </w:r>
    </w:p>
    <w:p w14:paraId="7EFFEC1B">
      <w:pPr>
        <w:tabs>
          <w:tab w:val="left" w:pos="720"/>
        </w:tabs>
        <w:spacing w:line="420" w:lineRule="exact"/>
        <w:rPr>
          <w:rFonts w:ascii="宋体" w:hAnsi="宋体"/>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w:t>
      </w:r>
      <w:r>
        <w:rPr>
          <w:rFonts w:hint="eastAsia" w:ascii="宋体" w:hAnsi="宋体" w:cs="宋体"/>
          <w:b/>
          <w:bCs/>
          <w:sz w:val="24"/>
          <w:szCs w:val="24"/>
          <w:lang w:val="en-US" w:eastAsia="zh-CN"/>
        </w:rPr>
        <w:t>暂列金额、专业项目暂估价及总承包服务费</w:t>
      </w:r>
      <w:r>
        <w:rPr>
          <w:rFonts w:hint="eastAsia" w:ascii="宋体" w:hAnsi="宋体" w:cs="宋体"/>
          <w:sz w:val="24"/>
          <w:szCs w:val="24"/>
        </w:rPr>
        <w:t>：</w:t>
      </w:r>
    </w:p>
    <w:p w14:paraId="65C98AB1">
      <w:pPr>
        <w:tabs>
          <w:tab w:val="left" w:pos="720"/>
        </w:tabs>
        <w:spacing w:line="420" w:lineRule="exact"/>
        <w:ind w:firstLine="480" w:firstLineChars="200"/>
        <w:rPr>
          <w:rFonts w:hint="eastAsia" w:ascii="宋体" w:hAnsi="宋体" w:cs="宋体"/>
          <w:sz w:val="24"/>
          <w:szCs w:val="24"/>
          <w:highlight w:val="none"/>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暂</w:t>
      </w:r>
      <w:r>
        <w:rPr>
          <w:rFonts w:hint="eastAsia" w:ascii="宋体" w:hAnsi="宋体" w:cs="宋体"/>
          <w:sz w:val="24"/>
          <w:szCs w:val="24"/>
          <w:highlight w:val="none"/>
        </w:rPr>
        <w:t>列金额：</w:t>
      </w:r>
      <w:r>
        <w:rPr>
          <w:rFonts w:hint="eastAsia" w:ascii="宋体" w:hAnsi="宋体" w:cs="宋体"/>
          <w:b w:val="0"/>
          <w:bCs w:val="0"/>
          <w:sz w:val="24"/>
          <w:szCs w:val="24"/>
          <w:highlight w:val="none"/>
          <w:lang w:val="en-US" w:eastAsia="zh-CN"/>
        </w:rPr>
        <w:t>80548.18元</w:t>
      </w:r>
      <w:r>
        <w:rPr>
          <w:rFonts w:hint="eastAsia" w:ascii="宋体" w:hAnsi="宋体" w:cs="宋体"/>
          <w:sz w:val="24"/>
          <w:szCs w:val="24"/>
          <w:highlight w:val="none"/>
        </w:rPr>
        <w:t>。</w:t>
      </w:r>
    </w:p>
    <w:p w14:paraId="55199F05">
      <w:pPr>
        <w:tabs>
          <w:tab w:val="left" w:pos="720"/>
        </w:tabs>
        <w:spacing w:line="4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2、甲供材料及暂估价材料：无。</w:t>
      </w:r>
    </w:p>
    <w:p w14:paraId="5117DCB8">
      <w:pPr>
        <w:tabs>
          <w:tab w:val="left" w:pos="720"/>
        </w:tabs>
        <w:spacing w:line="4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3、不可竞争费的计取</w:t>
      </w:r>
      <w:bookmarkStart w:id="1" w:name="_GoBack"/>
      <w:bookmarkEnd w:id="1"/>
    </w:p>
    <w:p w14:paraId="099A3DC8">
      <w:pPr>
        <w:tabs>
          <w:tab w:val="left" w:pos="720"/>
        </w:tabs>
        <w:spacing w:line="4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1）扬尘污染防治增加费按（2018）第24号规定计取。</w:t>
      </w:r>
    </w:p>
    <w:p w14:paraId="0F666838">
      <w:pPr>
        <w:tabs>
          <w:tab w:val="left" w:pos="720"/>
        </w:tabs>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2）安全文明措施费</w:t>
      </w:r>
    </w:p>
    <w:bookmarkEnd w:id="0"/>
    <w:p w14:paraId="0F8F3D94">
      <w:pPr>
        <w:tabs>
          <w:tab w:val="left" w:pos="720"/>
        </w:tabs>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六、（一）工程量清单编制有关说明（建筑部分）</w:t>
      </w:r>
    </w:p>
    <w:p w14:paraId="314D58E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sz w:val="24"/>
          <w:szCs w:val="24"/>
        </w:rPr>
      </w:pPr>
      <w:r>
        <w:rPr>
          <w:rFonts w:hint="eastAsia"/>
          <w:sz w:val="24"/>
          <w:szCs w:val="24"/>
          <w:lang w:val="en-US" w:eastAsia="zh-CN"/>
        </w:rPr>
        <w:t>拆除部分按时结算，投标人踏勘现场，综合考虑。</w:t>
      </w:r>
    </w:p>
    <w:p w14:paraId="2B2284F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sz w:val="24"/>
          <w:szCs w:val="24"/>
        </w:rPr>
      </w:pPr>
      <w:r>
        <w:rPr>
          <w:rFonts w:hint="eastAsia" w:ascii="宋体" w:hAnsi="宋体"/>
          <w:color w:val="auto"/>
          <w:sz w:val="24"/>
          <w:lang w:val="en-US" w:eastAsia="zh-CN"/>
        </w:rPr>
        <w:t>室内门工程需按下列要求综合考虑报价：</w:t>
      </w:r>
    </w:p>
    <w:p w14:paraId="3829B594">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未经表面处理的型材最小实测壁厚:内门不小于2.0mm；</w:t>
      </w:r>
    </w:p>
    <w:p w14:paraId="0501D474">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包含灌缝、附框、门框、门扇、锁、铰链、执手、防撞块、无障碍配件、防撞提示、电动（手动）开启装置等所有构配件</w:t>
      </w:r>
    </w:p>
    <w:p w14:paraId="39708C45">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z w:val="24"/>
          <w:szCs w:val="24"/>
        </w:rPr>
      </w:pPr>
      <w:r>
        <w:rPr>
          <w:rFonts w:hint="eastAsia" w:ascii="宋体" w:hAnsi="宋体"/>
          <w:color w:val="auto"/>
          <w:sz w:val="24"/>
          <w:lang w:val="en-US" w:eastAsia="zh-CN"/>
        </w:rPr>
        <w:t>防火门设计图纸和相关规范要求的机械（电动）闭门器、顺序器</w:t>
      </w:r>
    </w:p>
    <w:p w14:paraId="05E3B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3、</w:t>
      </w:r>
      <w:r>
        <w:rPr>
          <w:rFonts w:hint="eastAsia" w:ascii="宋体" w:hAnsi="宋体"/>
          <w:b w:val="0"/>
          <w:bCs/>
          <w:sz w:val="24"/>
          <w:szCs w:val="24"/>
          <w:lang w:val="en-US" w:eastAsia="zh-CN"/>
        </w:rPr>
        <w:t>门洞口薄弱处构造防水及防水附加综合考虑报价，结算不额外增加相关费用；</w:t>
      </w:r>
    </w:p>
    <w:p w14:paraId="418684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4、</w:t>
      </w:r>
      <w:r>
        <w:rPr>
          <w:rFonts w:hint="eastAsia" w:ascii="宋体" w:hAnsi="宋体"/>
          <w:b w:val="0"/>
          <w:bCs/>
          <w:sz w:val="24"/>
          <w:szCs w:val="24"/>
          <w:lang w:val="en-US" w:eastAsia="zh-CN"/>
        </w:rPr>
        <w:t>装饰部分：石膏板、铝板吊顶收口条及侧板请综合考虑报价；</w:t>
      </w:r>
    </w:p>
    <w:p w14:paraId="32B8D9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b/>
          <w:sz w:val="24"/>
          <w:szCs w:val="24"/>
          <w:lang w:val="en-US" w:eastAsia="zh-CN"/>
        </w:rPr>
      </w:pPr>
      <w:r>
        <w:rPr>
          <w:rFonts w:hint="eastAsia" w:ascii="宋体" w:hAnsi="宋体"/>
          <w:b/>
          <w:sz w:val="24"/>
          <w:szCs w:val="24"/>
          <w:lang w:val="en-US" w:eastAsia="zh-CN"/>
        </w:rPr>
        <w:t xml:space="preserve">   </w:t>
      </w:r>
      <w:r>
        <w:rPr>
          <w:rFonts w:hint="eastAsia" w:ascii="宋体" w:hAnsi="宋体"/>
          <w:b/>
          <w:bCs w:val="0"/>
          <w:sz w:val="24"/>
          <w:szCs w:val="24"/>
          <w:lang w:val="en-US" w:eastAsia="zh-CN"/>
        </w:rPr>
        <w:t xml:space="preserve"> 5、</w:t>
      </w:r>
      <w:r>
        <w:rPr>
          <w:rFonts w:hint="eastAsia"/>
          <w:sz w:val="24"/>
          <w:szCs w:val="24"/>
          <w:lang w:val="en-US" w:eastAsia="zh-CN"/>
        </w:rPr>
        <w:t>其他项目费中暂列金额，按分部分项工程费的5%计取；</w:t>
      </w:r>
    </w:p>
    <w:p w14:paraId="0AB2CF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30" w:leftChars="185" w:hanging="342" w:hangingChars="142"/>
        <w:jc w:val="left"/>
        <w:textAlignment w:val="auto"/>
        <w:rPr>
          <w:rFonts w:hint="eastAsia" w:ascii="宋体" w:hAnsi="宋体"/>
          <w:b/>
          <w:sz w:val="24"/>
          <w:szCs w:val="24"/>
        </w:rPr>
      </w:pPr>
      <w:r>
        <w:rPr>
          <w:rFonts w:hint="eastAsia" w:ascii="宋体" w:hAnsi="宋体"/>
          <w:b/>
          <w:bCs/>
          <w:sz w:val="24"/>
          <w:lang w:val="en-US" w:eastAsia="zh-CN"/>
        </w:rPr>
        <w:t>（二）安装部分</w:t>
      </w:r>
    </w:p>
    <w:p w14:paraId="1D8DD8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b w:val="0"/>
          <w:bCs w:val="0"/>
          <w:sz w:val="24"/>
          <w:szCs w:val="24"/>
        </w:rPr>
      </w:pPr>
      <w:r>
        <w:rPr>
          <w:rFonts w:hint="default" w:ascii="宋体" w:hAnsi="宋体" w:eastAsia="宋体" w:cs="宋体"/>
          <w:b w:val="0"/>
          <w:bCs w:val="0"/>
          <w:kern w:val="2"/>
          <w:sz w:val="24"/>
          <w:szCs w:val="24"/>
          <w:lang w:val="en-US" w:eastAsia="zh-CN" w:bidi="ar-SA"/>
        </w:rPr>
        <w:t>1、</w:t>
      </w:r>
      <w:r>
        <w:rPr>
          <w:rFonts w:hint="eastAsia"/>
          <w:b w:val="0"/>
          <w:bCs w:val="0"/>
          <w:sz w:val="24"/>
          <w:szCs w:val="24"/>
        </w:rPr>
        <w:t>措施项目费按常规方法计算，其中总价措施中只计取了安全文明施工基本费和</w:t>
      </w:r>
      <w:r>
        <w:rPr>
          <w:rFonts w:hint="eastAsia" w:ascii="宋体" w:hAnsi="宋体" w:cs="宋体"/>
          <w:b w:val="0"/>
          <w:bCs w:val="0"/>
          <w:kern w:val="1"/>
          <w:sz w:val="24"/>
          <w:szCs w:val="24"/>
        </w:rPr>
        <w:t>扬尘污染防治增加费、</w:t>
      </w:r>
      <w:r>
        <w:rPr>
          <w:rFonts w:hint="eastAsia"/>
          <w:b w:val="0"/>
          <w:bCs w:val="0"/>
          <w:sz w:val="24"/>
          <w:szCs w:val="24"/>
        </w:rPr>
        <w:t>临时设施费</w:t>
      </w:r>
      <w:r>
        <w:rPr>
          <w:rFonts w:hint="eastAsia"/>
          <w:b w:val="0"/>
          <w:bCs w:val="0"/>
          <w:sz w:val="24"/>
          <w:szCs w:val="24"/>
          <w:lang w:eastAsia="zh-CN"/>
        </w:rPr>
        <w:t>、</w:t>
      </w:r>
      <w:r>
        <w:rPr>
          <w:rFonts w:hint="eastAsia"/>
          <w:b w:val="0"/>
          <w:bCs w:val="0"/>
          <w:sz w:val="24"/>
          <w:szCs w:val="24"/>
          <w:lang w:val="en-US" w:eastAsia="zh-CN"/>
        </w:rPr>
        <w:t>建筑工人实名制费用，</w:t>
      </w:r>
      <w:r>
        <w:rPr>
          <w:rFonts w:hint="eastAsia"/>
          <w:b w:val="0"/>
          <w:bCs w:val="0"/>
          <w:sz w:val="24"/>
          <w:szCs w:val="24"/>
        </w:rPr>
        <w:t>其中浮动费率按中值计取；</w:t>
      </w:r>
    </w:p>
    <w:p w14:paraId="77670A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b w:val="0"/>
          <w:bCs w:val="0"/>
          <w:sz w:val="24"/>
          <w:szCs w:val="24"/>
        </w:rPr>
      </w:pPr>
      <w:r>
        <w:rPr>
          <w:rFonts w:hint="default" w:ascii="宋体" w:hAnsi="宋体" w:eastAsia="宋体" w:cs="宋体"/>
          <w:b w:val="0"/>
          <w:bCs w:val="0"/>
          <w:kern w:val="2"/>
          <w:sz w:val="24"/>
          <w:szCs w:val="24"/>
          <w:lang w:val="en-US" w:eastAsia="zh-CN" w:bidi="ar-SA"/>
        </w:rPr>
        <w:t>2、</w:t>
      </w:r>
      <w:r>
        <w:rPr>
          <w:rFonts w:hint="eastAsia"/>
          <w:b w:val="0"/>
          <w:bCs w:val="0"/>
          <w:sz w:val="24"/>
          <w:szCs w:val="24"/>
          <w:lang w:val="en-US" w:eastAsia="zh-CN"/>
        </w:rPr>
        <w:t>其他项目费中暂列金额，按分部分项工程费的5%计取；</w:t>
      </w:r>
    </w:p>
    <w:p w14:paraId="31C8FF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b w:val="0"/>
          <w:bCs w:val="0"/>
          <w:sz w:val="24"/>
          <w:szCs w:val="24"/>
        </w:rPr>
      </w:pPr>
      <w:r>
        <w:rPr>
          <w:rFonts w:hint="default" w:ascii="宋体" w:hAnsi="宋体" w:eastAsia="宋体" w:cs="宋体"/>
          <w:b w:val="0"/>
          <w:bCs w:val="0"/>
          <w:kern w:val="2"/>
          <w:sz w:val="24"/>
          <w:szCs w:val="24"/>
          <w:lang w:val="en-US" w:eastAsia="zh-CN" w:bidi="ar-SA"/>
        </w:rPr>
        <w:t>3、</w:t>
      </w:r>
      <w:r>
        <w:rPr>
          <w:rFonts w:hint="eastAsia"/>
          <w:b w:val="0"/>
          <w:bCs w:val="0"/>
          <w:sz w:val="24"/>
          <w:szCs w:val="24"/>
        </w:rPr>
        <w:t>清单项目特征描述不全者详见设计</w:t>
      </w:r>
      <w:r>
        <w:rPr>
          <w:rFonts w:hint="eastAsia"/>
          <w:b w:val="0"/>
          <w:bCs w:val="0"/>
          <w:sz w:val="24"/>
          <w:szCs w:val="24"/>
          <w:lang w:val="en-US" w:eastAsia="zh-CN"/>
        </w:rPr>
        <w:t>方案</w:t>
      </w:r>
      <w:r>
        <w:rPr>
          <w:rFonts w:hint="eastAsia"/>
          <w:b w:val="0"/>
          <w:bCs w:val="0"/>
          <w:sz w:val="24"/>
          <w:szCs w:val="24"/>
        </w:rPr>
        <w:t>及相关规范。</w:t>
      </w:r>
    </w:p>
    <w:p w14:paraId="7047F2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b/>
          <w:sz w:val="24"/>
          <w:szCs w:val="24"/>
        </w:rPr>
      </w:pPr>
      <w:r>
        <w:rPr>
          <w:rFonts w:hint="default" w:ascii="宋体" w:hAnsi="宋体" w:eastAsia="宋体" w:cs="宋体"/>
          <w:b w:val="0"/>
          <w:bCs w:val="0"/>
          <w:kern w:val="2"/>
          <w:sz w:val="24"/>
          <w:szCs w:val="24"/>
          <w:lang w:val="en-US" w:eastAsia="zh-CN" w:bidi="ar-SA"/>
        </w:rPr>
        <w:t>4</w:t>
      </w:r>
      <w:r>
        <w:rPr>
          <w:rFonts w:hint="default" w:ascii="宋体" w:hAnsi="宋体" w:eastAsia="宋体" w:cs="宋体"/>
          <w:b/>
          <w:bCs/>
          <w:kern w:val="2"/>
          <w:sz w:val="24"/>
          <w:szCs w:val="24"/>
          <w:lang w:val="en-US" w:eastAsia="zh-CN" w:bidi="ar-SA"/>
        </w:rPr>
        <w:t>、</w:t>
      </w:r>
      <w:r>
        <w:rPr>
          <w:rFonts w:hint="eastAsia"/>
          <w:sz w:val="24"/>
          <w:szCs w:val="24"/>
        </w:rPr>
        <w:t>投标人应充分踏勘现场了解工程项目所在位置、环境、道路及任何其他足以影响投标报价的情况。</w:t>
      </w:r>
      <w:r>
        <w:rPr>
          <w:sz w:val="24"/>
          <w:szCs w:val="24"/>
        </w:rPr>
        <w:t xml:space="preserve"> </w:t>
      </w:r>
    </w:p>
    <w:p w14:paraId="673101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hanging="720" w:firstLineChars="0"/>
        <w:jc w:val="left"/>
        <w:textAlignment w:val="auto"/>
        <w:rPr>
          <w:rFonts w:hint="eastAsia" w:ascii="宋体" w:hAnsi="宋体"/>
          <w:b/>
          <w:sz w:val="24"/>
          <w:szCs w:val="24"/>
        </w:rPr>
      </w:pPr>
      <w:r>
        <w:rPr>
          <w:rFonts w:hint="eastAsia" w:ascii="宋体" w:hAnsi="宋体" w:cs="Times New Roman"/>
          <w:b/>
          <w:kern w:val="2"/>
          <w:sz w:val="24"/>
          <w:szCs w:val="24"/>
          <w:lang w:val="en-US" w:eastAsia="zh-CN" w:bidi="ar-SA"/>
        </w:rPr>
        <w:t>七</w:t>
      </w:r>
      <w:r>
        <w:rPr>
          <w:rFonts w:hint="default" w:ascii="宋体" w:hAnsi="宋体" w:eastAsia="宋体" w:cs="Times New Roman"/>
          <w:b/>
          <w:kern w:val="2"/>
          <w:sz w:val="24"/>
          <w:szCs w:val="24"/>
          <w:lang w:val="en-US" w:eastAsia="zh-CN" w:bidi="ar-SA"/>
        </w:rPr>
        <w:t>、</w:t>
      </w:r>
      <w:r>
        <w:rPr>
          <w:rFonts w:hint="eastAsia" w:ascii="宋体" w:hAnsi="宋体"/>
          <w:b/>
          <w:bCs/>
          <w:sz w:val="24"/>
        </w:rPr>
        <w:t>工程质量、材料、施工等特殊要求</w:t>
      </w:r>
    </w:p>
    <w:p w14:paraId="626450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1</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施工现场、交通运输情况、自然地理条件、环境保护要求等由投标人自行现场勘察。投标人须充分考虑可能对施工、工期、成本及其他造成影响的各类因素，由此增加的费用计入报价。</w:t>
      </w:r>
    </w:p>
    <w:p w14:paraId="3DAAE8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2</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拆除的建筑垃圾运距、渣土费及弃置费用等，由投标人在相关清单内自行考虑报价。</w:t>
      </w:r>
    </w:p>
    <w:p w14:paraId="51EBC2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3</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投标人勘踏现场后，根据招标文件、图纸资料等自行考虑土方平衡，若有运输、中转、回填、消纳、利用、土源、弃置等所有费用自行在报价中考虑。</w:t>
      </w:r>
    </w:p>
    <w:p w14:paraId="4C73FA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4</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投标人为项目顺利实施应采取的合理有效的措施，其费用须计入报价。</w:t>
      </w:r>
    </w:p>
    <w:p w14:paraId="7D5224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5</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投标人须对清单各条目进行完整性报价，综合单价为完成各清单项目所有内容的费用（包含但不限于项目特征描述的工艺、做法）。</w:t>
      </w:r>
    </w:p>
    <w:p w14:paraId="597ABD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6</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本工程混凝土采用预拌混凝土、砂浆采用预拌砂浆，混凝土不论采用何种方式入模（泵送或者非泵送）所有费用均含在综合单价中。</w:t>
      </w:r>
    </w:p>
    <w:p w14:paraId="13C24C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7</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工程量清单报价应包括完成招标文件规定的工程量清单项目所需的全部费用，其内涵：①包括分部分项工程费、措施费、其它项目费和规费、税金；②包括完成每分部分项工程所含全部工程内容的费用；③包括完成每项工程内容所需的全部费用；④工程量清单项目中没有体现的，施工中又必须发生的工程内容所需的费用；⑤考虑风险因素而调整的费用；⑥因招标人在招标文件中的要求而发生的费用。</w:t>
      </w:r>
    </w:p>
    <w:p w14:paraId="0E5D2A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8</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投标人应对图纸内容和清单中的每一个项目进行报价（包括综合单价及合价），如漏报或少报项目，则视为其费用已含在其它项目的综合单价或合价中，结算时不调整。</w:t>
      </w:r>
    </w:p>
    <w:p w14:paraId="5FEC49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9</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因避免工程质量通病而采取的施工做法及施工措施须考虑并计入报价。</w:t>
      </w:r>
    </w:p>
    <w:p w14:paraId="209373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10</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zh-CN" w:eastAsia="zh-CN"/>
        </w:rPr>
        <w:t>本工程所有材料(包括但不限于施工图纸内所有材料)均由投标人负责采购并承担费用。</w:t>
      </w:r>
    </w:p>
    <w:p w14:paraId="36DA1C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zh-CN" w:eastAsia="zh-CN"/>
        </w:rPr>
      </w:pPr>
      <w:r>
        <w:rPr>
          <w:rFonts w:hint="eastAsia" w:ascii="宋体" w:hAnsi="宋体" w:cs="宋体"/>
          <w:b w:val="0"/>
          <w:bCs w:val="0"/>
          <w:color w:val="auto"/>
          <w:kern w:val="2"/>
          <w:sz w:val="24"/>
          <w:szCs w:val="24"/>
          <w:lang w:val="en-US" w:eastAsia="zh-CN" w:bidi="ar-SA"/>
        </w:rPr>
        <w:t>11</w:t>
      </w:r>
      <w:r>
        <w:rPr>
          <w:rFonts w:hint="default" w:ascii="宋体" w:hAnsi="宋体" w:eastAsia="宋体" w:cs="宋体"/>
          <w:b w:val="0"/>
          <w:bCs w:val="0"/>
          <w:color w:val="auto"/>
          <w:kern w:val="2"/>
          <w:sz w:val="24"/>
          <w:szCs w:val="24"/>
          <w:lang w:val="zh-CN" w:eastAsia="zh-CN" w:bidi="ar-SA"/>
        </w:rPr>
        <w:t>、</w:t>
      </w:r>
      <w:r>
        <w:rPr>
          <w:rFonts w:hint="eastAsia" w:ascii="宋体" w:hAnsi="宋体" w:eastAsia="宋体" w:cs="Times New Roman"/>
          <w:b w:val="0"/>
          <w:bCs w:val="0"/>
          <w:color w:val="auto"/>
          <w:sz w:val="24"/>
          <w:highlight w:val="none"/>
          <w:lang w:val="zh-CN" w:eastAsia="zh-CN"/>
        </w:rPr>
        <w:t>工程所有材料都必须符合设计要求，所选材料品牌</w:t>
      </w:r>
      <w:r>
        <w:rPr>
          <w:rFonts w:hint="eastAsia" w:ascii="宋体" w:hAnsi="宋体" w:eastAsia="宋体" w:cs="Times New Roman"/>
          <w:b w:val="0"/>
          <w:bCs w:val="0"/>
          <w:color w:val="auto"/>
          <w:sz w:val="24"/>
          <w:highlight w:val="none"/>
          <w:lang w:val="en-US" w:eastAsia="zh-CN"/>
        </w:rPr>
        <w:t>需满足“</w:t>
      </w:r>
      <w:r>
        <w:rPr>
          <w:rFonts w:hint="eastAsia" w:asciiTheme="majorEastAsia" w:hAnsiTheme="majorEastAsia" w:eastAsiaTheme="majorEastAsia" w:cstheme="majorEastAsia"/>
          <w:b w:val="0"/>
          <w:bCs w:val="0"/>
          <w:sz w:val="24"/>
          <w:szCs w:val="24"/>
          <w:lang w:val="en-US" w:eastAsia="zh-CN"/>
        </w:rPr>
        <w:t>南京医科大学善志楼解剖教学实验室改造专项</w:t>
      </w:r>
      <w:r>
        <w:rPr>
          <w:rFonts w:hint="eastAsia" w:ascii="宋体" w:hAnsi="宋体" w:eastAsia="宋体" w:cs="Times New Roman"/>
          <w:b w:val="0"/>
          <w:bCs w:val="0"/>
          <w:color w:val="auto"/>
          <w:sz w:val="24"/>
          <w:highlight w:val="none"/>
          <w:lang w:val="en-US" w:eastAsia="zh-CN"/>
        </w:rPr>
        <w:t xml:space="preserve"> 品牌表”及招标文件要求</w:t>
      </w:r>
      <w:r>
        <w:rPr>
          <w:rFonts w:hint="eastAsia" w:ascii="宋体" w:hAnsi="宋体" w:eastAsia="宋体" w:cs="Times New Roman"/>
          <w:b w:val="0"/>
          <w:bCs w:val="0"/>
          <w:color w:val="auto"/>
          <w:sz w:val="24"/>
          <w:highlight w:val="none"/>
          <w:lang w:val="zh-CN" w:eastAsia="zh-CN"/>
        </w:rPr>
        <w:t>。如所选品牌非推荐品牌，应当在澄清答疑环节向招标人提出，由招标人答复是否采纳。若未在澄清答疑环节提出且所选品牌非推荐品牌的，招标人可以不予认可，招标人有权在推荐的品牌中任选，价格不予调整。</w:t>
      </w:r>
    </w:p>
    <w:p w14:paraId="044FC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zh-CN" w:eastAsia="zh-CN"/>
        </w:rPr>
      </w:pPr>
      <w:r>
        <w:rPr>
          <w:rFonts w:hint="eastAsia" w:ascii="宋体" w:hAnsi="宋体" w:cs="宋体"/>
          <w:b w:val="0"/>
          <w:bCs w:val="0"/>
          <w:color w:val="auto"/>
          <w:kern w:val="2"/>
          <w:sz w:val="24"/>
          <w:szCs w:val="24"/>
          <w:lang w:val="en-US" w:eastAsia="zh-CN" w:bidi="ar-SA"/>
        </w:rPr>
        <w:t>12</w:t>
      </w:r>
      <w:r>
        <w:rPr>
          <w:rFonts w:hint="default" w:ascii="宋体" w:hAnsi="宋体" w:eastAsia="宋体" w:cs="宋体"/>
          <w:b w:val="0"/>
          <w:bCs w:val="0"/>
          <w:color w:val="auto"/>
          <w:kern w:val="2"/>
          <w:sz w:val="24"/>
          <w:szCs w:val="24"/>
          <w:lang w:val="zh-CN" w:eastAsia="zh-CN" w:bidi="ar-SA"/>
        </w:rPr>
        <w:t>、</w:t>
      </w:r>
      <w:r>
        <w:rPr>
          <w:rFonts w:hint="eastAsia" w:ascii="宋体" w:hAnsi="宋体" w:eastAsia="宋体" w:cs="Times New Roman"/>
          <w:b w:val="0"/>
          <w:bCs w:val="0"/>
          <w:color w:val="auto"/>
          <w:sz w:val="24"/>
          <w:highlight w:val="none"/>
          <w:lang w:val="zh-CN" w:eastAsia="zh-CN"/>
        </w:rPr>
        <w:t>如招标人发现我方承诺投标的辅材品牌商或授权代理商有恶意垄断市场、挂靠、贴牌、转让等扰乱市场秩序、或其他失信行为的，将无条件服从招标人做出的任何替代品牌、以及规格档次的调整，并承担因此项调整发生的一切费用。</w:t>
      </w:r>
    </w:p>
    <w:p w14:paraId="2E7412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cs="宋体"/>
          <w:b w:val="0"/>
          <w:bCs w:val="0"/>
          <w:color w:val="auto"/>
          <w:kern w:val="2"/>
          <w:sz w:val="24"/>
          <w:szCs w:val="24"/>
          <w:lang w:val="en-US" w:eastAsia="zh-CN" w:bidi="ar-SA"/>
        </w:rPr>
        <w:t>13</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Times New Roman"/>
          <w:b w:val="0"/>
          <w:bCs w:val="0"/>
          <w:color w:val="auto"/>
          <w:sz w:val="24"/>
          <w:highlight w:val="none"/>
          <w:lang w:val="en-US" w:eastAsia="zh-CN"/>
        </w:rPr>
        <w:t>承包人自行采购材料时，须满足品质要求，考虑价格涨落，自主报价。</w:t>
      </w:r>
    </w:p>
    <w:p w14:paraId="70305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Times New Roman"/>
          <w:b/>
          <w:bCs/>
          <w:sz w:val="24"/>
        </w:rPr>
      </w:pPr>
      <w:r>
        <w:rPr>
          <w:rFonts w:hint="eastAsia" w:ascii="宋体" w:hAnsi="宋体" w:cs="宋体"/>
          <w:b w:val="0"/>
          <w:bCs w:val="0"/>
          <w:kern w:val="2"/>
          <w:sz w:val="24"/>
          <w:szCs w:val="24"/>
          <w:lang w:val="en-US" w:eastAsia="zh-CN" w:bidi="ar-SA"/>
        </w:rPr>
        <w:t>14</w:t>
      </w:r>
      <w:r>
        <w:rPr>
          <w:rFonts w:hint="default" w:ascii="宋体" w:hAnsi="宋体" w:eastAsia="宋体" w:cs="宋体"/>
          <w:b/>
          <w:bCs/>
          <w:kern w:val="2"/>
          <w:sz w:val="24"/>
          <w:szCs w:val="24"/>
          <w:lang w:val="en-US" w:eastAsia="zh-CN" w:bidi="ar-SA"/>
        </w:rPr>
        <w:t>、</w:t>
      </w:r>
      <w:r>
        <w:rPr>
          <w:rFonts w:hint="eastAsia" w:ascii="宋体" w:hAnsi="宋体" w:eastAsia="宋体" w:cs="Times New Roman"/>
          <w:color w:val="auto"/>
          <w:sz w:val="24"/>
          <w:highlight w:val="none"/>
          <w:lang w:val="en-US" w:eastAsia="zh-CN"/>
        </w:rPr>
        <w:t>其余应结合有效设计图纸、施工招标文件、清单总说明、营改增的相关文件规定等要求进行报价。</w:t>
      </w:r>
    </w:p>
    <w:p w14:paraId="52AECE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宋体" w:hAnsi="宋体" w:eastAsia="宋体" w:cs="Times New Roman"/>
          <w:color w:val="auto"/>
          <w:sz w:val="24"/>
          <w:highlight w:val="none"/>
          <w:lang w:val="en-US" w:eastAsia="zh-CN"/>
        </w:rPr>
      </w:pPr>
    </w:p>
    <w:p w14:paraId="379709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宋体" w:hAnsi="宋体" w:eastAsia="宋体" w:cs="Times New Roman"/>
          <w:color w:val="auto"/>
          <w:sz w:val="24"/>
          <w:highlight w:val="none"/>
          <w:lang w:val="en-US" w:eastAsia="zh-CN"/>
        </w:rPr>
      </w:pPr>
    </w:p>
    <w:p w14:paraId="1D4A0D50">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6D5BD796">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714E2F74">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289A680A">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220C27F7">
      <w:pPr>
        <w:pStyle w:val="17"/>
        <w:numPr>
          <w:ilvl w:val="0"/>
          <w:numId w:val="0"/>
        </w:numPr>
        <w:tabs>
          <w:tab w:val="left" w:pos="425"/>
        </w:tabs>
        <w:spacing w:line="360" w:lineRule="auto"/>
        <w:jc w:val="both"/>
        <w:rPr>
          <w:rFonts w:hint="eastAsia" w:ascii="宋体" w:hAnsi="宋体"/>
          <w:b/>
          <w:bCs/>
          <w:color w:val="000000"/>
          <w:sz w:val="24"/>
          <w:lang w:val="en-US" w:eastAsia="zh-CN"/>
        </w:rPr>
      </w:pPr>
    </w:p>
    <w:p w14:paraId="52B72410">
      <w:pPr>
        <w:pStyle w:val="17"/>
        <w:numPr>
          <w:ilvl w:val="0"/>
          <w:numId w:val="0"/>
        </w:numPr>
        <w:tabs>
          <w:tab w:val="left" w:pos="425"/>
        </w:tabs>
        <w:spacing w:line="360" w:lineRule="auto"/>
        <w:jc w:val="both"/>
        <w:rPr>
          <w:rFonts w:hint="eastAsia" w:ascii="宋体" w:hAnsi="宋体"/>
          <w:b/>
          <w:bCs/>
          <w:color w:val="000000"/>
          <w:sz w:val="24"/>
          <w:lang w:val="en-US" w:eastAsia="zh-CN"/>
        </w:rPr>
      </w:pPr>
    </w:p>
    <w:p w14:paraId="61AFC56C">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0B0653B8">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1BF0E85D">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lang w:val="en-US" w:eastAsia="zh-CN"/>
        </w:rPr>
      </w:pPr>
    </w:p>
    <w:p w14:paraId="7C1F0E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hanging="720" w:firstLineChars="0"/>
        <w:jc w:val="left"/>
        <w:textAlignment w:val="auto"/>
        <w:rPr>
          <w:rFonts w:hint="eastAsia" w:ascii="宋体" w:hAnsi="宋体"/>
          <w:b/>
          <w:bCs/>
          <w:color w:val="000000"/>
          <w:sz w:val="24"/>
          <w:lang w:val="en-US" w:eastAsia="zh-CN"/>
        </w:rPr>
      </w:pPr>
      <w:r>
        <w:rPr>
          <w:rFonts w:hint="eastAsia" w:ascii="宋体" w:hAnsi="宋体" w:cs="Times New Roman"/>
          <w:b/>
          <w:bCs/>
          <w:color w:val="000000"/>
          <w:kern w:val="2"/>
          <w:sz w:val="24"/>
          <w:szCs w:val="22"/>
          <w:lang w:val="en-US" w:eastAsia="zh-CN" w:bidi="ar-SA"/>
        </w:rPr>
        <w:t>八</w:t>
      </w:r>
      <w:r>
        <w:rPr>
          <w:rFonts w:hint="default" w:ascii="宋体" w:hAnsi="宋体" w:eastAsia="宋体" w:cs="Times New Roman"/>
          <w:b/>
          <w:bCs/>
          <w:color w:val="000000"/>
          <w:kern w:val="2"/>
          <w:sz w:val="24"/>
          <w:szCs w:val="22"/>
          <w:lang w:val="en-US" w:eastAsia="zh-CN" w:bidi="ar-SA"/>
        </w:rPr>
        <w:t>、</w:t>
      </w:r>
      <w:r>
        <w:rPr>
          <w:rFonts w:hint="eastAsia" w:ascii="宋体" w:hAnsi="宋体" w:eastAsia="宋体" w:cs="Times New Roman"/>
          <w:b/>
          <w:bCs/>
          <w:sz w:val="24"/>
          <w:lang w:val="en-US" w:eastAsia="zh-CN"/>
        </w:rPr>
        <w:t>品牌表</w:t>
      </w:r>
    </w:p>
    <w:p w14:paraId="5469F7CB">
      <w:pPr>
        <w:pStyle w:val="17"/>
        <w:numPr>
          <w:ilvl w:val="0"/>
          <w:numId w:val="0"/>
        </w:numPr>
        <w:tabs>
          <w:tab w:val="left" w:pos="425"/>
        </w:tabs>
        <w:spacing w:line="360" w:lineRule="auto"/>
        <w:ind w:leftChars="200" w:firstLine="482" w:firstLineChars="200"/>
        <w:jc w:val="center"/>
        <w:rPr>
          <w:rFonts w:hint="eastAsia" w:ascii="宋体" w:hAnsi="宋体"/>
          <w:b/>
          <w:bCs/>
          <w:color w:val="000000"/>
          <w:sz w:val="24"/>
        </w:rPr>
      </w:pPr>
      <w:r>
        <w:rPr>
          <w:rFonts w:hint="eastAsia" w:ascii="宋体" w:hAnsi="宋体"/>
          <w:b/>
          <w:bCs/>
          <w:color w:val="000000"/>
          <w:sz w:val="24"/>
          <w:szCs w:val="24"/>
          <w:lang w:val="en-US" w:eastAsia="zh-CN"/>
        </w:rPr>
        <w:t>南京医科大学善志楼解剖教学实验室改造专项</w:t>
      </w:r>
      <w:r>
        <w:rPr>
          <w:rFonts w:hint="eastAsia" w:ascii="宋体" w:hAnsi="宋体"/>
          <w:b/>
          <w:bCs/>
          <w:color w:val="000000"/>
          <w:sz w:val="24"/>
          <w:szCs w:val="24"/>
        </w:rPr>
        <w:t xml:space="preserve"> </w:t>
      </w:r>
      <w:r>
        <w:rPr>
          <w:rFonts w:hint="eastAsia" w:ascii="宋体" w:hAnsi="宋体"/>
          <w:b/>
          <w:bCs/>
          <w:color w:val="000000"/>
          <w:sz w:val="24"/>
        </w:rPr>
        <w:t>品牌表</w:t>
      </w:r>
    </w:p>
    <w:tbl>
      <w:tblPr>
        <w:tblStyle w:val="6"/>
        <w:tblW w:w="91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2475"/>
        <w:gridCol w:w="1275"/>
        <w:gridCol w:w="1035"/>
        <w:gridCol w:w="3675"/>
      </w:tblGrid>
      <w:tr w14:paraId="29B4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6E7F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3A4D6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主要材料、设备名称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4F49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规格、型号、参数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1687A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质量等级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4E10E2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品牌(参照或相当于)</w:t>
            </w:r>
          </w:p>
        </w:tc>
      </w:tr>
      <w:tr w14:paraId="250A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442C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2CCE0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土建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14DA580">
            <w:pPr>
              <w:jc w:val="center"/>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F5E087">
            <w:pPr>
              <w:jc w:val="center"/>
              <w:rPr>
                <w:rFonts w:hint="eastAsia" w:ascii="宋体" w:hAnsi="宋体" w:eastAsia="宋体" w:cs="宋体"/>
                <w:b/>
                <w:bCs/>
                <w:i w:val="0"/>
                <w:iCs w:val="0"/>
                <w:color w:val="000000"/>
                <w:sz w:val="20"/>
                <w:szCs w:val="20"/>
                <w:u w:val="none"/>
              </w:rPr>
            </w:pP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122D63F">
            <w:pPr>
              <w:jc w:val="center"/>
              <w:rPr>
                <w:rFonts w:hint="eastAsia" w:ascii="宋体" w:hAnsi="宋体" w:eastAsia="宋体" w:cs="宋体"/>
                <w:b/>
                <w:bCs/>
                <w:i w:val="0"/>
                <w:iCs w:val="0"/>
                <w:color w:val="000000"/>
                <w:sz w:val="20"/>
                <w:szCs w:val="20"/>
                <w:u w:val="none"/>
              </w:rPr>
            </w:pPr>
          </w:p>
        </w:tc>
      </w:tr>
      <w:tr w14:paraId="4FCC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C1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D4F46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E07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2567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D37A7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沙钢，永钢，中天</w:t>
            </w:r>
            <w:r>
              <w:rPr>
                <w:rFonts w:hint="eastAsia" w:ascii="宋体" w:hAnsi="宋体" w:cs="宋体"/>
                <w:i w:val="0"/>
                <w:iCs w:val="0"/>
                <w:color w:val="000000"/>
                <w:kern w:val="0"/>
                <w:sz w:val="20"/>
                <w:szCs w:val="20"/>
                <w:u w:val="none"/>
                <w:lang w:val="en-US" w:eastAsia="zh-CN" w:bidi="ar"/>
              </w:rPr>
              <w:t>，南钢</w:t>
            </w:r>
          </w:p>
        </w:tc>
      </w:tr>
      <w:tr w14:paraId="1CF7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488A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D93F4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钢质门及防火门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9F6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0AA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CA7B3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盼盼、步阳、新多</w:t>
            </w:r>
          </w:p>
        </w:tc>
      </w:tr>
      <w:tr w14:paraId="2DCC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1504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9CD0B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钢质门及防火门锁具、防火闭门器、时序器等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618C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05A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8057D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多玛、顶固、坚朗</w:t>
            </w:r>
          </w:p>
        </w:tc>
      </w:tr>
      <w:tr w14:paraId="2A0D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AA9B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BF30D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门窗型材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051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E36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F2B62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江苏凯宏、南侨铝业、江阴裕华</w:t>
            </w:r>
          </w:p>
        </w:tc>
      </w:tr>
      <w:tr w14:paraId="36E7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D9F0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3D7B9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金属氟碳漆、 外墙涂料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E72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26E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C51B6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三棵树、立邦、多乐士</w:t>
            </w:r>
          </w:p>
        </w:tc>
      </w:tr>
      <w:tr w14:paraId="63DE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8DB4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C1E75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玻璃(原片)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CD7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F30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22E9C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耀皮、南玻、信义</w:t>
            </w:r>
          </w:p>
        </w:tc>
      </w:tr>
      <w:tr w14:paraId="358B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694D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5ACFA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F61B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23E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05518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国强</w:t>
            </w:r>
            <w:r>
              <w:rPr>
                <w:rFonts w:hint="eastAsia" w:ascii="宋体" w:hAnsi="宋体" w:eastAsia="宋体" w:cs="宋体"/>
                <w:i w:val="0"/>
                <w:iCs w:val="0"/>
                <w:color w:val="000000"/>
                <w:kern w:val="0"/>
                <w:sz w:val="20"/>
                <w:szCs w:val="20"/>
                <w:u w:val="none"/>
                <w:lang w:val="en-US" w:eastAsia="zh-CN" w:bidi="ar"/>
              </w:rPr>
              <w:t>、坚朗、</w:t>
            </w:r>
            <w:r>
              <w:rPr>
                <w:rFonts w:hint="eastAsia" w:ascii="宋体" w:hAnsi="宋体" w:cs="宋体"/>
                <w:i w:val="0"/>
                <w:iCs w:val="0"/>
                <w:color w:val="000000"/>
                <w:kern w:val="0"/>
                <w:sz w:val="20"/>
                <w:szCs w:val="20"/>
                <w:u w:val="none"/>
                <w:lang w:val="en-US" w:eastAsia="zh-CN" w:bidi="ar"/>
              </w:rPr>
              <w:t>兴三星</w:t>
            </w:r>
          </w:p>
        </w:tc>
      </w:tr>
      <w:tr w14:paraId="1106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8FC3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A36BF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防水材料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271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EFF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895E9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东方雨虹、科顺、卓宝</w:t>
            </w:r>
          </w:p>
        </w:tc>
      </w:tr>
      <w:tr w14:paraId="05D8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135" w:type="dxa"/>
            <w:gridSpan w:val="5"/>
            <w:tcBorders>
              <w:top w:val="single" w:color="000000" w:sz="4" w:space="0"/>
              <w:left w:val="single" w:color="000000" w:sz="4" w:space="0"/>
              <w:bottom w:val="single" w:color="000000" w:sz="4" w:space="0"/>
              <w:right w:val="single" w:color="000000" w:sz="4" w:space="0"/>
            </w:tcBorders>
            <w:noWrap/>
            <w:vAlign w:val="center"/>
          </w:tcPr>
          <w:p w14:paraId="65BD3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备注：此表未列出的材料、设备均应选用国标优质品牌</w:t>
            </w:r>
          </w:p>
        </w:tc>
      </w:tr>
      <w:tr w14:paraId="2ADF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16E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5B15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装饰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2CD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6E3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2180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1471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3E20D7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F0476B3">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墙砖</w:t>
            </w:r>
            <w:r>
              <w:rPr>
                <w:rFonts w:hint="eastAsia" w:ascii="宋体" w:hAnsi="宋体" w:cs="宋体"/>
                <w:i w:val="0"/>
                <w:iCs w:val="0"/>
                <w:color w:val="000000"/>
                <w:kern w:val="0"/>
                <w:sz w:val="20"/>
                <w:szCs w:val="20"/>
                <w:u w:val="none"/>
                <w:lang w:val="en-US" w:eastAsia="zh-CN" w:bidi="ar"/>
              </w:rPr>
              <w:t>、地砖</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976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FF2F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9204AB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新中源、</w:t>
            </w:r>
            <w:r>
              <w:rPr>
                <w:rFonts w:hint="eastAsia" w:ascii="宋体" w:hAnsi="宋体" w:cs="宋体"/>
                <w:i w:val="0"/>
                <w:iCs w:val="0"/>
                <w:color w:val="000000"/>
                <w:kern w:val="0"/>
                <w:sz w:val="20"/>
                <w:szCs w:val="20"/>
                <w:u w:val="none"/>
                <w:lang w:val="en-US" w:eastAsia="zh-CN" w:bidi="ar"/>
              </w:rPr>
              <w:t>冠珠</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东鹏</w:t>
            </w:r>
          </w:p>
        </w:tc>
      </w:tr>
      <w:tr w14:paraId="4E9F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7A431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7B30FB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龙头、洁具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43D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E64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5C601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美标</w:t>
            </w:r>
            <w:r>
              <w:rPr>
                <w:rFonts w:hint="eastAsia" w:ascii="宋体" w:hAnsi="宋体" w:eastAsia="宋体" w:cs="宋体"/>
                <w:i w:val="0"/>
                <w:iCs w:val="0"/>
                <w:color w:val="000000"/>
                <w:kern w:val="0"/>
                <w:sz w:val="20"/>
                <w:szCs w:val="20"/>
                <w:u w:val="none"/>
                <w:lang w:val="en-US" w:eastAsia="zh-CN" w:bidi="ar"/>
              </w:rPr>
              <w:t>、箭牌、恒洁</w:t>
            </w:r>
          </w:p>
        </w:tc>
      </w:tr>
      <w:tr w14:paraId="4005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7D85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236898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02F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DD0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59619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美标</w:t>
            </w:r>
            <w:r>
              <w:rPr>
                <w:rFonts w:hint="eastAsia" w:ascii="宋体" w:hAnsi="宋体" w:eastAsia="宋体" w:cs="宋体"/>
                <w:i w:val="0"/>
                <w:iCs w:val="0"/>
                <w:color w:val="000000"/>
                <w:kern w:val="0"/>
                <w:sz w:val="20"/>
                <w:szCs w:val="20"/>
                <w:u w:val="none"/>
                <w:lang w:val="en-US" w:eastAsia="zh-CN" w:bidi="ar"/>
              </w:rPr>
              <w:t>、箭牌、恒洁</w:t>
            </w:r>
          </w:p>
        </w:tc>
      </w:tr>
      <w:tr w14:paraId="6328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461EF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F802B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乳胶漆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3F8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02C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E2B9E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三棵树、立邦、多乐士</w:t>
            </w:r>
          </w:p>
        </w:tc>
      </w:tr>
      <w:tr w14:paraId="20FC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388C7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091DE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石膏板、轻钢龙骨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5CC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DD8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748AE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龙牌、可耐福、泰山</w:t>
            </w:r>
          </w:p>
        </w:tc>
      </w:tr>
      <w:tr w14:paraId="3504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499BC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FAF05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抗倍特板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7887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317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AEF0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源森源、佳丽福、阿倍特</w:t>
            </w:r>
          </w:p>
        </w:tc>
      </w:tr>
      <w:tr w14:paraId="6ED2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top"/>
          </w:tcPr>
          <w:p w14:paraId="4EEE2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0B7BF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防水材料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56D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DDF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00E22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东方雨虹、科顺、卓宝</w:t>
            </w:r>
          </w:p>
        </w:tc>
      </w:tr>
      <w:tr w14:paraId="02DC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5ED7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6CC35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卫生间隔断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F3C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419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8C87B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格满林、海德林纳、泰阳</w:t>
            </w:r>
          </w:p>
        </w:tc>
      </w:tr>
      <w:tr w14:paraId="122F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4515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889F1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829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4DFE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E28AA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兔宝宝、千年舟、莫干山</w:t>
            </w:r>
          </w:p>
        </w:tc>
      </w:tr>
      <w:tr w14:paraId="6346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7E02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7ED0FB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硅酮密封胶、结构胶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847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41A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3F124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之江、安泰、白云</w:t>
            </w:r>
          </w:p>
        </w:tc>
      </w:tr>
      <w:tr w14:paraId="58A0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0AED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63187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铝扣板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10A9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E50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1699AB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欧陆、巴迪斯、美尔凯特</w:t>
            </w:r>
          </w:p>
        </w:tc>
      </w:tr>
      <w:tr w14:paraId="1F63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A9DA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DD186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硅晶钙板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EE73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52E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6FC02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龙牌、可耐福、泰山</w:t>
            </w:r>
          </w:p>
        </w:tc>
      </w:tr>
      <w:tr w14:paraId="2EFE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1D97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DF47B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轻钢龙骨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6BE0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9F3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F8950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龙牌、圣戈班、泰山</w:t>
            </w:r>
          </w:p>
        </w:tc>
      </w:tr>
      <w:tr w14:paraId="3D19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35" w:type="dxa"/>
            <w:gridSpan w:val="5"/>
            <w:tcBorders>
              <w:top w:val="single" w:color="000000" w:sz="4" w:space="0"/>
              <w:left w:val="single" w:color="000000" w:sz="4" w:space="0"/>
              <w:bottom w:val="single" w:color="000000" w:sz="4" w:space="0"/>
              <w:right w:val="single" w:color="000000" w:sz="4" w:space="0"/>
            </w:tcBorders>
            <w:noWrap/>
            <w:vAlign w:val="center"/>
          </w:tcPr>
          <w:p w14:paraId="70500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备注：此表未列出的材料、设备均应选用国标优质品牌</w:t>
            </w:r>
          </w:p>
        </w:tc>
      </w:tr>
      <w:tr w14:paraId="3D50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97C6C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四</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8786A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8768C5">
            <w:pPr>
              <w:jc w:val="center"/>
              <w:rPr>
                <w:rFonts w:hint="eastAsia" w:ascii="宋体" w:hAnsi="宋体" w:eastAsia="宋体" w:cs="宋体"/>
                <w:b/>
                <w:bCs/>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29167B">
            <w:pPr>
              <w:jc w:val="center"/>
              <w:rPr>
                <w:rFonts w:hint="eastAsia" w:ascii="宋体" w:hAnsi="宋体" w:eastAsia="宋体" w:cs="宋体"/>
                <w:i w:val="0"/>
                <w:iCs w:val="0"/>
                <w:color w:val="000000"/>
                <w:sz w:val="20"/>
                <w:szCs w:val="20"/>
                <w:u w:val="none"/>
              </w:rPr>
            </w:pP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C4BA75A">
            <w:pPr>
              <w:rPr>
                <w:rFonts w:hint="eastAsia" w:ascii="宋体" w:hAnsi="宋体" w:eastAsia="宋体" w:cs="宋体"/>
                <w:b/>
                <w:bCs/>
                <w:i w:val="0"/>
                <w:iCs w:val="0"/>
                <w:color w:val="000000"/>
                <w:sz w:val="20"/>
                <w:szCs w:val="20"/>
                <w:u w:val="none"/>
              </w:rPr>
            </w:pPr>
          </w:p>
        </w:tc>
      </w:tr>
      <w:tr w14:paraId="7A4B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A7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7B3F80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1DFD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8AD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EF9CA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雷士、三雄极光、欧普</w:t>
            </w:r>
          </w:p>
        </w:tc>
      </w:tr>
      <w:tr w14:paraId="7FBE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914B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561B87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电线电缆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9AF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16E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227358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szCs w:val="21"/>
                <w:lang w:val="en-US" w:eastAsia="zh-CN"/>
              </w:rPr>
              <w:t>远东、宝胜、江扬</w:t>
            </w:r>
          </w:p>
        </w:tc>
      </w:tr>
      <w:tr w14:paraId="0822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3987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6C5BC1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406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690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B3B67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美标</w:t>
            </w:r>
            <w:r>
              <w:rPr>
                <w:rFonts w:hint="eastAsia" w:ascii="宋体" w:hAnsi="宋体" w:eastAsia="宋体" w:cs="宋体"/>
                <w:i w:val="0"/>
                <w:iCs w:val="0"/>
                <w:color w:val="000000"/>
                <w:kern w:val="0"/>
                <w:sz w:val="20"/>
                <w:szCs w:val="20"/>
                <w:u w:val="none"/>
                <w:lang w:val="en-US" w:eastAsia="zh-CN" w:bidi="ar"/>
              </w:rPr>
              <w:t>、箭牌、恒洁</w:t>
            </w:r>
          </w:p>
        </w:tc>
      </w:tr>
      <w:tr w14:paraId="32BB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CF9B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3B990D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B00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FEC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5C5DE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szCs w:val="21"/>
                <w:highlight w:val="none"/>
                <w:lang w:val="en-US" w:eastAsia="zh-CN"/>
              </w:rPr>
              <w:t>通力、日立、迅达</w:t>
            </w:r>
          </w:p>
        </w:tc>
      </w:tr>
      <w:tr w14:paraId="627D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5DCF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DDA1C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配电箱元器件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D7FC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6FD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5D592D">
            <w:pPr>
              <w:keepNext w:val="0"/>
              <w:keepLines w:val="0"/>
              <w:widowControl/>
              <w:suppressLineNumbers w:val="0"/>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施耐德、西门子、ABB</w:t>
            </w:r>
          </w:p>
        </w:tc>
      </w:tr>
      <w:tr w14:paraId="5308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B52F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1476A3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开关插座</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610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详见图纸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14F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国标优质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0C412D1">
            <w:pPr>
              <w:keepNext w:val="0"/>
              <w:keepLines w:val="0"/>
              <w:widowControl/>
              <w:suppressLineNumbers w:val="0"/>
              <w:jc w:val="left"/>
              <w:textAlignment w:val="center"/>
              <w:rPr>
                <w:rFonts w:hint="eastAsia" w:ascii="宋体" w:hAnsi="宋体"/>
                <w:szCs w:val="21"/>
                <w:highlight w:val="none"/>
                <w:lang w:val="en-US" w:eastAsia="zh-CN"/>
              </w:rPr>
            </w:pPr>
            <w:r>
              <w:rPr>
                <w:rFonts w:hint="eastAsia" w:ascii="宋体" w:hAnsi="宋体" w:cs="宋体"/>
                <w:szCs w:val="21"/>
              </w:rPr>
              <w:t>正泰</w:t>
            </w:r>
            <w:r>
              <w:rPr>
                <w:rFonts w:hint="eastAsia" w:ascii="宋体" w:hAnsi="宋体" w:eastAsia="宋体" w:cs="Times New Roman"/>
                <w:bCs/>
                <w:color w:val="auto"/>
                <w:sz w:val="24"/>
                <w:highlight w:val="none"/>
                <w:lang w:val="en-US" w:eastAsia="zh-CN"/>
              </w:rPr>
              <w:t>、</w:t>
            </w:r>
            <w:r>
              <w:rPr>
                <w:rFonts w:hint="eastAsia" w:ascii="宋体" w:hAnsi="宋体" w:cs="宋体"/>
                <w:szCs w:val="21"/>
              </w:rPr>
              <w:t>德力西</w:t>
            </w:r>
            <w:r>
              <w:rPr>
                <w:rFonts w:hint="eastAsia" w:ascii="宋体" w:hAnsi="宋体" w:eastAsia="宋体" w:cs="Times New Roman"/>
                <w:bCs/>
                <w:color w:val="auto"/>
                <w:sz w:val="24"/>
                <w:highlight w:val="none"/>
                <w:lang w:val="en-US" w:eastAsia="zh-CN"/>
              </w:rPr>
              <w:t>、罗格朗</w:t>
            </w:r>
          </w:p>
        </w:tc>
      </w:tr>
      <w:tr w14:paraId="6121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135" w:type="dxa"/>
            <w:gridSpan w:val="5"/>
            <w:tcBorders>
              <w:top w:val="single" w:color="000000" w:sz="4" w:space="0"/>
              <w:left w:val="single" w:color="000000" w:sz="4" w:space="0"/>
              <w:bottom w:val="single" w:color="000000" w:sz="4" w:space="0"/>
              <w:right w:val="single" w:color="000000" w:sz="4" w:space="0"/>
            </w:tcBorders>
            <w:noWrap w:val="0"/>
            <w:vAlign w:val="center"/>
          </w:tcPr>
          <w:p w14:paraId="17A9145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1、投标人应参照或选用相当于招标人推荐的品牌，否则发包人有权在推荐品牌范围内任选一个品牌进行施工；材料进场前需监理、建设单位、设计及施工单位三方共同确认所进场的材料符合文件要求，造成的工期延误、窝工以及材料的浪费等一切损失均由施工方负责。</w:t>
            </w:r>
          </w:p>
          <w:p w14:paraId="5343FC56">
            <w:pPr>
              <w:keepNext w:val="0"/>
              <w:keepLines w:val="0"/>
              <w:widowControl/>
              <w:suppressLineNumbers w:val="0"/>
              <w:ind w:firstLine="40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2、所有乙供材料品牌进场前须经建设单位书面确认，且价格不作调整。</w:t>
            </w:r>
          </w:p>
        </w:tc>
      </w:tr>
    </w:tbl>
    <w:p w14:paraId="5274F1DD">
      <w:pPr>
        <w:tabs>
          <w:tab w:val="left" w:pos="2507"/>
        </w:tabs>
        <w:bidi w:val="0"/>
        <w:spacing w:afterAutospacing="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DD96B"/>
    <w:multiLevelType w:val="singleLevel"/>
    <w:tmpl w:val="D41DD96B"/>
    <w:lvl w:ilvl="0" w:tentative="0">
      <w:start w:val="1"/>
      <w:numFmt w:val="decimal"/>
      <w:suff w:val="nothing"/>
      <w:lvlText w:val="%1、"/>
      <w:lvlJc w:val="left"/>
      <w:rPr>
        <w:rFonts w:hint="default" w:ascii="宋体" w:hAnsi="宋体" w:eastAsia="宋体" w:cs="宋体"/>
        <w:b/>
        <w:bCs/>
        <w:sz w:val="24"/>
        <w:szCs w:val="24"/>
      </w:rPr>
    </w:lvl>
  </w:abstractNum>
  <w:abstractNum w:abstractNumId="1">
    <w:nsid w:val="D53ED35F"/>
    <w:multiLevelType w:val="singleLevel"/>
    <w:tmpl w:val="D53ED35F"/>
    <w:lvl w:ilvl="0" w:tentative="0">
      <w:start w:val="1"/>
      <w:numFmt w:val="decimal"/>
      <w:suff w:val="nothing"/>
      <w:lvlText w:val="%1、"/>
      <w:lvlJc w:val="left"/>
      <w:rPr>
        <w:rFonts w:hint="default" w:cs="Times New Roman"/>
        <w:b w:val="0"/>
        <w:bCs w:val="0"/>
      </w:rPr>
    </w:lvl>
  </w:abstractNum>
  <w:abstractNum w:abstractNumId="2">
    <w:nsid w:val="66DAA408"/>
    <w:multiLevelType w:val="singleLevel"/>
    <w:tmpl w:val="66DAA40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lZGQ0MjU3YTRiYjUzMTljYmQ0MDBkNjExOWMzOTEifQ=="/>
  </w:docVars>
  <w:rsids>
    <w:rsidRoot w:val="006723E5"/>
    <w:rsid w:val="000005F1"/>
    <w:rsid w:val="000068B4"/>
    <w:rsid w:val="00010567"/>
    <w:rsid w:val="00026344"/>
    <w:rsid w:val="00026CCA"/>
    <w:rsid w:val="000270CD"/>
    <w:rsid w:val="000409CF"/>
    <w:rsid w:val="0005069C"/>
    <w:rsid w:val="0005151B"/>
    <w:rsid w:val="00051FA1"/>
    <w:rsid w:val="000526AE"/>
    <w:rsid w:val="000574F9"/>
    <w:rsid w:val="00061E2D"/>
    <w:rsid w:val="00063BDA"/>
    <w:rsid w:val="00071FB4"/>
    <w:rsid w:val="00074027"/>
    <w:rsid w:val="0007536F"/>
    <w:rsid w:val="000762B0"/>
    <w:rsid w:val="00093340"/>
    <w:rsid w:val="000A22F5"/>
    <w:rsid w:val="000A3083"/>
    <w:rsid w:val="000A7C94"/>
    <w:rsid w:val="000B03FF"/>
    <w:rsid w:val="000C32F9"/>
    <w:rsid w:val="000C46B0"/>
    <w:rsid w:val="000C784E"/>
    <w:rsid w:val="000D30CE"/>
    <w:rsid w:val="000D5C73"/>
    <w:rsid w:val="000D723B"/>
    <w:rsid w:val="000E10F8"/>
    <w:rsid w:val="000E51FA"/>
    <w:rsid w:val="000E786D"/>
    <w:rsid w:val="000F2EF7"/>
    <w:rsid w:val="000F3159"/>
    <w:rsid w:val="000F3FC1"/>
    <w:rsid w:val="000F5494"/>
    <w:rsid w:val="000F54A7"/>
    <w:rsid w:val="00106EC1"/>
    <w:rsid w:val="00110248"/>
    <w:rsid w:val="0011495C"/>
    <w:rsid w:val="0011528B"/>
    <w:rsid w:val="00120CD0"/>
    <w:rsid w:val="0012608F"/>
    <w:rsid w:val="0012687D"/>
    <w:rsid w:val="0012787E"/>
    <w:rsid w:val="00132BB8"/>
    <w:rsid w:val="00136515"/>
    <w:rsid w:val="00142CF6"/>
    <w:rsid w:val="00150B7D"/>
    <w:rsid w:val="00151471"/>
    <w:rsid w:val="001563FE"/>
    <w:rsid w:val="00163731"/>
    <w:rsid w:val="0016467D"/>
    <w:rsid w:val="00165F17"/>
    <w:rsid w:val="00166DCC"/>
    <w:rsid w:val="0018634A"/>
    <w:rsid w:val="001920D3"/>
    <w:rsid w:val="00193B45"/>
    <w:rsid w:val="001A2779"/>
    <w:rsid w:val="001A2955"/>
    <w:rsid w:val="001A4232"/>
    <w:rsid w:val="001B3CD4"/>
    <w:rsid w:val="001B6545"/>
    <w:rsid w:val="001C6192"/>
    <w:rsid w:val="001D3641"/>
    <w:rsid w:val="001D7D45"/>
    <w:rsid w:val="001E3275"/>
    <w:rsid w:val="001E4B33"/>
    <w:rsid w:val="001E71AA"/>
    <w:rsid w:val="001F0413"/>
    <w:rsid w:val="001F0E69"/>
    <w:rsid w:val="001F432F"/>
    <w:rsid w:val="0020127C"/>
    <w:rsid w:val="00201F01"/>
    <w:rsid w:val="002035EE"/>
    <w:rsid w:val="00216009"/>
    <w:rsid w:val="0022133F"/>
    <w:rsid w:val="00234259"/>
    <w:rsid w:val="00234F1D"/>
    <w:rsid w:val="00235985"/>
    <w:rsid w:val="00235B86"/>
    <w:rsid w:val="00251505"/>
    <w:rsid w:val="00255AD6"/>
    <w:rsid w:val="0025633E"/>
    <w:rsid w:val="00256BCD"/>
    <w:rsid w:val="00262539"/>
    <w:rsid w:val="00263983"/>
    <w:rsid w:val="00270EAD"/>
    <w:rsid w:val="00274D06"/>
    <w:rsid w:val="0027597C"/>
    <w:rsid w:val="002817FF"/>
    <w:rsid w:val="00282B48"/>
    <w:rsid w:val="002849AB"/>
    <w:rsid w:val="00293310"/>
    <w:rsid w:val="002A0EA5"/>
    <w:rsid w:val="002A446B"/>
    <w:rsid w:val="002A699D"/>
    <w:rsid w:val="002B30A8"/>
    <w:rsid w:val="002B6EE1"/>
    <w:rsid w:val="002C50A3"/>
    <w:rsid w:val="002C5313"/>
    <w:rsid w:val="002D12FF"/>
    <w:rsid w:val="002E4344"/>
    <w:rsid w:val="002F01D6"/>
    <w:rsid w:val="00322291"/>
    <w:rsid w:val="00324029"/>
    <w:rsid w:val="00324D30"/>
    <w:rsid w:val="00330787"/>
    <w:rsid w:val="0034062F"/>
    <w:rsid w:val="00340961"/>
    <w:rsid w:val="00346D43"/>
    <w:rsid w:val="003550FB"/>
    <w:rsid w:val="00367AE8"/>
    <w:rsid w:val="00371948"/>
    <w:rsid w:val="00371EE2"/>
    <w:rsid w:val="0037242E"/>
    <w:rsid w:val="00376EB3"/>
    <w:rsid w:val="003800A6"/>
    <w:rsid w:val="0038769C"/>
    <w:rsid w:val="00397085"/>
    <w:rsid w:val="003A78C2"/>
    <w:rsid w:val="003B08B7"/>
    <w:rsid w:val="003B53C5"/>
    <w:rsid w:val="003D6CD3"/>
    <w:rsid w:val="003E4D49"/>
    <w:rsid w:val="003E51CD"/>
    <w:rsid w:val="003F1A1B"/>
    <w:rsid w:val="003F4267"/>
    <w:rsid w:val="003F65C4"/>
    <w:rsid w:val="003F7DA7"/>
    <w:rsid w:val="004029B7"/>
    <w:rsid w:val="00405951"/>
    <w:rsid w:val="004127F4"/>
    <w:rsid w:val="0041481B"/>
    <w:rsid w:val="004221C9"/>
    <w:rsid w:val="00431952"/>
    <w:rsid w:val="0043770F"/>
    <w:rsid w:val="00441580"/>
    <w:rsid w:val="00442974"/>
    <w:rsid w:val="00453091"/>
    <w:rsid w:val="0046028B"/>
    <w:rsid w:val="0046086A"/>
    <w:rsid w:val="00466508"/>
    <w:rsid w:val="0047039B"/>
    <w:rsid w:val="00470F0C"/>
    <w:rsid w:val="0047123F"/>
    <w:rsid w:val="00471441"/>
    <w:rsid w:val="00472B83"/>
    <w:rsid w:val="00477065"/>
    <w:rsid w:val="0047728B"/>
    <w:rsid w:val="00477B26"/>
    <w:rsid w:val="00481729"/>
    <w:rsid w:val="00483A3E"/>
    <w:rsid w:val="004866C8"/>
    <w:rsid w:val="00492F9A"/>
    <w:rsid w:val="004A2758"/>
    <w:rsid w:val="004B087B"/>
    <w:rsid w:val="004C05AE"/>
    <w:rsid w:val="004D18C4"/>
    <w:rsid w:val="004D290C"/>
    <w:rsid w:val="004D4436"/>
    <w:rsid w:val="004D749F"/>
    <w:rsid w:val="004E22A4"/>
    <w:rsid w:val="004E4F63"/>
    <w:rsid w:val="004E53A3"/>
    <w:rsid w:val="004F0DBA"/>
    <w:rsid w:val="004F29B8"/>
    <w:rsid w:val="004F3673"/>
    <w:rsid w:val="004F428C"/>
    <w:rsid w:val="004F4448"/>
    <w:rsid w:val="00506E79"/>
    <w:rsid w:val="00530762"/>
    <w:rsid w:val="005516B7"/>
    <w:rsid w:val="00564B7C"/>
    <w:rsid w:val="005660CF"/>
    <w:rsid w:val="00583FEA"/>
    <w:rsid w:val="0059260C"/>
    <w:rsid w:val="005A12FB"/>
    <w:rsid w:val="005A474C"/>
    <w:rsid w:val="005A58C4"/>
    <w:rsid w:val="005A5B52"/>
    <w:rsid w:val="005A5EC4"/>
    <w:rsid w:val="005B1F5A"/>
    <w:rsid w:val="005B3666"/>
    <w:rsid w:val="005B4759"/>
    <w:rsid w:val="005C1865"/>
    <w:rsid w:val="005C3B2D"/>
    <w:rsid w:val="005C5716"/>
    <w:rsid w:val="005D4168"/>
    <w:rsid w:val="005F17FF"/>
    <w:rsid w:val="005F2383"/>
    <w:rsid w:val="005F5F49"/>
    <w:rsid w:val="005F77A0"/>
    <w:rsid w:val="005F7E3D"/>
    <w:rsid w:val="006034BC"/>
    <w:rsid w:val="00615DEE"/>
    <w:rsid w:val="00623604"/>
    <w:rsid w:val="006244AA"/>
    <w:rsid w:val="00627C39"/>
    <w:rsid w:val="006315DE"/>
    <w:rsid w:val="006334B6"/>
    <w:rsid w:val="00637098"/>
    <w:rsid w:val="006454EC"/>
    <w:rsid w:val="006518D7"/>
    <w:rsid w:val="00653407"/>
    <w:rsid w:val="00662111"/>
    <w:rsid w:val="00663871"/>
    <w:rsid w:val="006723E5"/>
    <w:rsid w:val="006734A4"/>
    <w:rsid w:val="00682F5C"/>
    <w:rsid w:val="00690C3B"/>
    <w:rsid w:val="006939FD"/>
    <w:rsid w:val="006A0A5F"/>
    <w:rsid w:val="006A1CBD"/>
    <w:rsid w:val="006B009D"/>
    <w:rsid w:val="006B10A1"/>
    <w:rsid w:val="006B7571"/>
    <w:rsid w:val="006C7614"/>
    <w:rsid w:val="006C7621"/>
    <w:rsid w:val="006D2AA4"/>
    <w:rsid w:val="006D58C5"/>
    <w:rsid w:val="006D5F85"/>
    <w:rsid w:val="006E0DE6"/>
    <w:rsid w:val="006E1E38"/>
    <w:rsid w:val="006F2F9D"/>
    <w:rsid w:val="007159F0"/>
    <w:rsid w:val="007163FF"/>
    <w:rsid w:val="00724333"/>
    <w:rsid w:val="007246F5"/>
    <w:rsid w:val="0074533B"/>
    <w:rsid w:val="00751A20"/>
    <w:rsid w:val="00752328"/>
    <w:rsid w:val="00761D80"/>
    <w:rsid w:val="00763EB7"/>
    <w:rsid w:val="00764386"/>
    <w:rsid w:val="007649C9"/>
    <w:rsid w:val="00774483"/>
    <w:rsid w:val="0078356B"/>
    <w:rsid w:val="00783691"/>
    <w:rsid w:val="00785257"/>
    <w:rsid w:val="007855D6"/>
    <w:rsid w:val="007925D0"/>
    <w:rsid w:val="0079428A"/>
    <w:rsid w:val="007A1FEC"/>
    <w:rsid w:val="007B24DA"/>
    <w:rsid w:val="007B7964"/>
    <w:rsid w:val="007C67A4"/>
    <w:rsid w:val="007D0488"/>
    <w:rsid w:val="007D2703"/>
    <w:rsid w:val="007D700B"/>
    <w:rsid w:val="007E07D6"/>
    <w:rsid w:val="007E525F"/>
    <w:rsid w:val="007F1409"/>
    <w:rsid w:val="007F3021"/>
    <w:rsid w:val="007F374E"/>
    <w:rsid w:val="007F4DDA"/>
    <w:rsid w:val="007F5826"/>
    <w:rsid w:val="00800BD0"/>
    <w:rsid w:val="0080424D"/>
    <w:rsid w:val="00806F73"/>
    <w:rsid w:val="00812CD3"/>
    <w:rsid w:val="00821A2F"/>
    <w:rsid w:val="00824595"/>
    <w:rsid w:val="008409E6"/>
    <w:rsid w:val="0084324A"/>
    <w:rsid w:val="0085117B"/>
    <w:rsid w:val="008563A2"/>
    <w:rsid w:val="0085706D"/>
    <w:rsid w:val="00864C44"/>
    <w:rsid w:val="008700D5"/>
    <w:rsid w:val="00872559"/>
    <w:rsid w:val="00883964"/>
    <w:rsid w:val="0089153A"/>
    <w:rsid w:val="0089689A"/>
    <w:rsid w:val="008A0ECE"/>
    <w:rsid w:val="008A2133"/>
    <w:rsid w:val="008A4142"/>
    <w:rsid w:val="008A5FF5"/>
    <w:rsid w:val="008B0CD0"/>
    <w:rsid w:val="008B4880"/>
    <w:rsid w:val="008C62EB"/>
    <w:rsid w:val="008D2072"/>
    <w:rsid w:val="008D361B"/>
    <w:rsid w:val="008D56B0"/>
    <w:rsid w:val="008E2DD6"/>
    <w:rsid w:val="008F0239"/>
    <w:rsid w:val="008F2A77"/>
    <w:rsid w:val="008F6819"/>
    <w:rsid w:val="008F708C"/>
    <w:rsid w:val="00904C31"/>
    <w:rsid w:val="009107A3"/>
    <w:rsid w:val="009165D2"/>
    <w:rsid w:val="00924F47"/>
    <w:rsid w:val="0092536D"/>
    <w:rsid w:val="00934558"/>
    <w:rsid w:val="00936290"/>
    <w:rsid w:val="00936A51"/>
    <w:rsid w:val="0093757D"/>
    <w:rsid w:val="009450E6"/>
    <w:rsid w:val="0095105B"/>
    <w:rsid w:val="009633BE"/>
    <w:rsid w:val="00970A82"/>
    <w:rsid w:val="009750E7"/>
    <w:rsid w:val="00980D58"/>
    <w:rsid w:val="0098317A"/>
    <w:rsid w:val="00991232"/>
    <w:rsid w:val="00997BF3"/>
    <w:rsid w:val="009A28A3"/>
    <w:rsid w:val="009A5C58"/>
    <w:rsid w:val="009A6566"/>
    <w:rsid w:val="009B1155"/>
    <w:rsid w:val="009B71CF"/>
    <w:rsid w:val="009C7190"/>
    <w:rsid w:val="009D515F"/>
    <w:rsid w:val="009D5883"/>
    <w:rsid w:val="009D64EA"/>
    <w:rsid w:val="009E33E3"/>
    <w:rsid w:val="009E7913"/>
    <w:rsid w:val="009F2EBD"/>
    <w:rsid w:val="009F300E"/>
    <w:rsid w:val="00A073A2"/>
    <w:rsid w:val="00A075FB"/>
    <w:rsid w:val="00A12CB0"/>
    <w:rsid w:val="00A16C29"/>
    <w:rsid w:val="00A252B3"/>
    <w:rsid w:val="00A31FE6"/>
    <w:rsid w:val="00A32EEC"/>
    <w:rsid w:val="00A36E16"/>
    <w:rsid w:val="00A411F4"/>
    <w:rsid w:val="00A4372C"/>
    <w:rsid w:val="00A43F1B"/>
    <w:rsid w:val="00A44164"/>
    <w:rsid w:val="00A54097"/>
    <w:rsid w:val="00A55AF4"/>
    <w:rsid w:val="00A639B6"/>
    <w:rsid w:val="00A64871"/>
    <w:rsid w:val="00A723ED"/>
    <w:rsid w:val="00A76700"/>
    <w:rsid w:val="00A86DAD"/>
    <w:rsid w:val="00A9016A"/>
    <w:rsid w:val="00A92EDD"/>
    <w:rsid w:val="00AA2AB4"/>
    <w:rsid w:val="00AB1621"/>
    <w:rsid w:val="00AB302E"/>
    <w:rsid w:val="00AC0391"/>
    <w:rsid w:val="00AC4790"/>
    <w:rsid w:val="00AD0358"/>
    <w:rsid w:val="00AE1A41"/>
    <w:rsid w:val="00AF1274"/>
    <w:rsid w:val="00AF17DB"/>
    <w:rsid w:val="00B01393"/>
    <w:rsid w:val="00B0389B"/>
    <w:rsid w:val="00B03AA7"/>
    <w:rsid w:val="00B05E9C"/>
    <w:rsid w:val="00B069EF"/>
    <w:rsid w:val="00B113EF"/>
    <w:rsid w:val="00B148A4"/>
    <w:rsid w:val="00B20657"/>
    <w:rsid w:val="00B255BD"/>
    <w:rsid w:val="00B27ACF"/>
    <w:rsid w:val="00B34393"/>
    <w:rsid w:val="00B36B25"/>
    <w:rsid w:val="00B503F6"/>
    <w:rsid w:val="00B5075A"/>
    <w:rsid w:val="00B52292"/>
    <w:rsid w:val="00B52DA3"/>
    <w:rsid w:val="00B61086"/>
    <w:rsid w:val="00B61D4B"/>
    <w:rsid w:val="00B6215A"/>
    <w:rsid w:val="00B62536"/>
    <w:rsid w:val="00B65235"/>
    <w:rsid w:val="00B658DC"/>
    <w:rsid w:val="00B65C60"/>
    <w:rsid w:val="00B66FD4"/>
    <w:rsid w:val="00B67C12"/>
    <w:rsid w:val="00B85C79"/>
    <w:rsid w:val="00B8719A"/>
    <w:rsid w:val="00BA7517"/>
    <w:rsid w:val="00BB3148"/>
    <w:rsid w:val="00BB3FEF"/>
    <w:rsid w:val="00BB40CB"/>
    <w:rsid w:val="00BB590F"/>
    <w:rsid w:val="00BC0CD0"/>
    <w:rsid w:val="00BC2E09"/>
    <w:rsid w:val="00BC5E9C"/>
    <w:rsid w:val="00BC767A"/>
    <w:rsid w:val="00BC7C53"/>
    <w:rsid w:val="00BD1C4E"/>
    <w:rsid w:val="00BD5F23"/>
    <w:rsid w:val="00BD75F6"/>
    <w:rsid w:val="00BD7B1E"/>
    <w:rsid w:val="00BE21E4"/>
    <w:rsid w:val="00BE6D25"/>
    <w:rsid w:val="00BF3685"/>
    <w:rsid w:val="00BF559A"/>
    <w:rsid w:val="00C32939"/>
    <w:rsid w:val="00C342CA"/>
    <w:rsid w:val="00C44659"/>
    <w:rsid w:val="00C44EFD"/>
    <w:rsid w:val="00C66500"/>
    <w:rsid w:val="00C768A5"/>
    <w:rsid w:val="00C8486A"/>
    <w:rsid w:val="00C90BFE"/>
    <w:rsid w:val="00C9296C"/>
    <w:rsid w:val="00C93615"/>
    <w:rsid w:val="00CA4100"/>
    <w:rsid w:val="00CA4E80"/>
    <w:rsid w:val="00CB3068"/>
    <w:rsid w:val="00CB43B8"/>
    <w:rsid w:val="00CC5F61"/>
    <w:rsid w:val="00CD03CE"/>
    <w:rsid w:val="00CD0731"/>
    <w:rsid w:val="00CD2265"/>
    <w:rsid w:val="00CD6EE4"/>
    <w:rsid w:val="00CF5BF3"/>
    <w:rsid w:val="00D05448"/>
    <w:rsid w:val="00D054CB"/>
    <w:rsid w:val="00D073AA"/>
    <w:rsid w:val="00D12C94"/>
    <w:rsid w:val="00D16D26"/>
    <w:rsid w:val="00D3524B"/>
    <w:rsid w:val="00D35AA2"/>
    <w:rsid w:val="00D411B3"/>
    <w:rsid w:val="00D54F47"/>
    <w:rsid w:val="00D55BA0"/>
    <w:rsid w:val="00D572D0"/>
    <w:rsid w:val="00D622BC"/>
    <w:rsid w:val="00D636C6"/>
    <w:rsid w:val="00D64CA3"/>
    <w:rsid w:val="00D70012"/>
    <w:rsid w:val="00D74BBA"/>
    <w:rsid w:val="00D76225"/>
    <w:rsid w:val="00D828C0"/>
    <w:rsid w:val="00D82C71"/>
    <w:rsid w:val="00D9386B"/>
    <w:rsid w:val="00D96072"/>
    <w:rsid w:val="00DA06E5"/>
    <w:rsid w:val="00DA17D5"/>
    <w:rsid w:val="00DB219B"/>
    <w:rsid w:val="00DB5AEC"/>
    <w:rsid w:val="00DC03DD"/>
    <w:rsid w:val="00DC1661"/>
    <w:rsid w:val="00DC22D3"/>
    <w:rsid w:val="00DC29BE"/>
    <w:rsid w:val="00DC386F"/>
    <w:rsid w:val="00DC5AC6"/>
    <w:rsid w:val="00DD002B"/>
    <w:rsid w:val="00DD2725"/>
    <w:rsid w:val="00DD69D3"/>
    <w:rsid w:val="00DD6A9B"/>
    <w:rsid w:val="00DE0A25"/>
    <w:rsid w:val="00DE3FC0"/>
    <w:rsid w:val="00DF08C4"/>
    <w:rsid w:val="00DF0B98"/>
    <w:rsid w:val="00DF26EB"/>
    <w:rsid w:val="00DF6847"/>
    <w:rsid w:val="00E009B5"/>
    <w:rsid w:val="00E01594"/>
    <w:rsid w:val="00E01BFE"/>
    <w:rsid w:val="00E070EF"/>
    <w:rsid w:val="00E17F69"/>
    <w:rsid w:val="00E24022"/>
    <w:rsid w:val="00E253B7"/>
    <w:rsid w:val="00E27A0A"/>
    <w:rsid w:val="00E354CF"/>
    <w:rsid w:val="00E35844"/>
    <w:rsid w:val="00E40B19"/>
    <w:rsid w:val="00E43442"/>
    <w:rsid w:val="00E44950"/>
    <w:rsid w:val="00E538A3"/>
    <w:rsid w:val="00E574C5"/>
    <w:rsid w:val="00E62DB8"/>
    <w:rsid w:val="00E6415E"/>
    <w:rsid w:val="00E74F89"/>
    <w:rsid w:val="00E755C7"/>
    <w:rsid w:val="00E75F55"/>
    <w:rsid w:val="00E861D5"/>
    <w:rsid w:val="00E9025F"/>
    <w:rsid w:val="00E94824"/>
    <w:rsid w:val="00E94CD0"/>
    <w:rsid w:val="00EA3A91"/>
    <w:rsid w:val="00EB0371"/>
    <w:rsid w:val="00EB37AA"/>
    <w:rsid w:val="00EB7041"/>
    <w:rsid w:val="00EB7606"/>
    <w:rsid w:val="00EC0D32"/>
    <w:rsid w:val="00ED384B"/>
    <w:rsid w:val="00ED3BDB"/>
    <w:rsid w:val="00ED565F"/>
    <w:rsid w:val="00ED5B11"/>
    <w:rsid w:val="00ED6BC1"/>
    <w:rsid w:val="00ED6FB6"/>
    <w:rsid w:val="00EE0DD0"/>
    <w:rsid w:val="00EF3EE2"/>
    <w:rsid w:val="00F20B86"/>
    <w:rsid w:val="00F31A1C"/>
    <w:rsid w:val="00F32A08"/>
    <w:rsid w:val="00F356A8"/>
    <w:rsid w:val="00F438D6"/>
    <w:rsid w:val="00F514AB"/>
    <w:rsid w:val="00F60076"/>
    <w:rsid w:val="00F61B0F"/>
    <w:rsid w:val="00F62AB0"/>
    <w:rsid w:val="00F62BBF"/>
    <w:rsid w:val="00F6514D"/>
    <w:rsid w:val="00F67C75"/>
    <w:rsid w:val="00F700D5"/>
    <w:rsid w:val="00F82E82"/>
    <w:rsid w:val="00F8507A"/>
    <w:rsid w:val="00F8586E"/>
    <w:rsid w:val="00F9324D"/>
    <w:rsid w:val="00F93A04"/>
    <w:rsid w:val="00F97A04"/>
    <w:rsid w:val="00FA153E"/>
    <w:rsid w:val="00FA26AB"/>
    <w:rsid w:val="00FA2765"/>
    <w:rsid w:val="00FA3841"/>
    <w:rsid w:val="00FA4A33"/>
    <w:rsid w:val="00FA6DC5"/>
    <w:rsid w:val="00FB437D"/>
    <w:rsid w:val="00FB71CA"/>
    <w:rsid w:val="00FC3DE4"/>
    <w:rsid w:val="00FC5C92"/>
    <w:rsid w:val="00FC5F97"/>
    <w:rsid w:val="00FC7021"/>
    <w:rsid w:val="00FC762D"/>
    <w:rsid w:val="00FD1D53"/>
    <w:rsid w:val="00FD6907"/>
    <w:rsid w:val="00FE34A6"/>
    <w:rsid w:val="00FE36D7"/>
    <w:rsid w:val="00FE59F8"/>
    <w:rsid w:val="00FF072F"/>
    <w:rsid w:val="00FF6673"/>
    <w:rsid w:val="00FF6DDB"/>
    <w:rsid w:val="010C52DE"/>
    <w:rsid w:val="0117410E"/>
    <w:rsid w:val="016A6FD7"/>
    <w:rsid w:val="01F70C31"/>
    <w:rsid w:val="02136ADA"/>
    <w:rsid w:val="02873769"/>
    <w:rsid w:val="03594FD8"/>
    <w:rsid w:val="03DE7D1C"/>
    <w:rsid w:val="0552376E"/>
    <w:rsid w:val="05687CD1"/>
    <w:rsid w:val="05C77895"/>
    <w:rsid w:val="06433468"/>
    <w:rsid w:val="06E2433B"/>
    <w:rsid w:val="07181283"/>
    <w:rsid w:val="077178D5"/>
    <w:rsid w:val="077264EB"/>
    <w:rsid w:val="084C7436"/>
    <w:rsid w:val="08692E82"/>
    <w:rsid w:val="087E0410"/>
    <w:rsid w:val="09183501"/>
    <w:rsid w:val="09392B92"/>
    <w:rsid w:val="09A571FE"/>
    <w:rsid w:val="09BE6112"/>
    <w:rsid w:val="09F5120C"/>
    <w:rsid w:val="0A435012"/>
    <w:rsid w:val="0A455159"/>
    <w:rsid w:val="0AC74276"/>
    <w:rsid w:val="0B833C0F"/>
    <w:rsid w:val="0D3F756A"/>
    <w:rsid w:val="0D4A6A09"/>
    <w:rsid w:val="0D4F14C6"/>
    <w:rsid w:val="0DD2565A"/>
    <w:rsid w:val="0E1A501E"/>
    <w:rsid w:val="0E444CAF"/>
    <w:rsid w:val="0E853CEF"/>
    <w:rsid w:val="0EA50884"/>
    <w:rsid w:val="0F1B3430"/>
    <w:rsid w:val="0F8B0552"/>
    <w:rsid w:val="0FBD6E6C"/>
    <w:rsid w:val="0FDF189D"/>
    <w:rsid w:val="0FE53A4E"/>
    <w:rsid w:val="101C6CBA"/>
    <w:rsid w:val="1054157E"/>
    <w:rsid w:val="11695282"/>
    <w:rsid w:val="116D6444"/>
    <w:rsid w:val="129F2FBE"/>
    <w:rsid w:val="12B203E9"/>
    <w:rsid w:val="13444EEA"/>
    <w:rsid w:val="14017401"/>
    <w:rsid w:val="14262A46"/>
    <w:rsid w:val="14331039"/>
    <w:rsid w:val="147307C0"/>
    <w:rsid w:val="14954FDD"/>
    <w:rsid w:val="154844EA"/>
    <w:rsid w:val="15CE4073"/>
    <w:rsid w:val="16265760"/>
    <w:rsid w:val="16877B06"/>
    <w:rsid w:val="16E70CCE"/>
    <w:rsid w:val="178D7E7D"/>
    <w:rsid w:val="183E22B3"/>
    <w:rsid w:val="18700F1F"/>
    <w:rsid w:val="18A65C52"/>
    <w:rsid w:val="18F7332B"/>
    <w:rsid w:val="19063631"/>
    <w:rsid w:val="191736EF"/>
    <w:rsid w:val="191C10B6"/>
    <w:rsid w:val="191D05C2"/>
    <w:rsid w:val="1ADC1629"/>
    <w:rsid w:val="1B0035DD"/>
    <w:rsid w:val="1B18188F"/>
    <w:rsid w:val="1B9701B2"/>
    <w:rsid w:val="1BA64C58"/>
    <w:rsid w:val="1CA01D67"/>
    <w:rsid w:val="1F085203"/>
    <w:rsid w:val="1F212F73"/>
    <w:rsid w:val="210525D4"/>
    <w:rsid w:val="2105508F"/>
    <w:rsid w:val="211B5C1A"/>
    <w:rsid w:val="21613AFB"/>
    <w:rsid w:val="219605B2"/>
    <w:rsid w:val="21A77DD5"/>
    <w:rsid w:val="21EE2F60"/>
    <w:rsid w:val="22363A37"/>
    <w:rsid w:val="226B7E1C"/>
    <w:rsid w:val="22FB6ED6"/>
    <w:rsid w:val="234C74D8"/>
    <w:rsid w:val="23661CE5"/>
    <w:rsid w:val="239659DA"/>
    <w:rsid w:val="249E0BC2"/>
    <w:rsid w:val="24CA5BCF"/>
    <w:rsid w:val="255269ED"/>
    <w:rsid w:val="25BD151C"/>
    <w:rsid w:val="25D31F7F"/>
    <w:rsid w:val="261D5569"/>
    <w:rsid w:val="2629027D"/>
    <w:rsid w:val="26A90CE6"/>
    <w:rsid w:val="2731519C"/>
    <w:rsid w:val="279C7F8D"/>
    <w:rsid w:val="27CC04F2"/>
    <w:rsid w:val="27F71042"/>
    <w:rsid w:val="28137191"/>
    <w:rsid w:val="28900433"/>
    <w:rsid w:val="293715E5"/>
    <w:rsid w:val="29AA6E82"/>
    <w:rsid w:val="2A00331C"/>
    <w:rsid w:val="2A1E491D"/>
    <w:rsid w:val="2AB759EA"/>
    <w:rsid w:val="2AED09B3"/>
    <w:rsid w:val="2B027534"/>
    <w:rsid w:val="2B323F20"/>
    <w:rsid w:val="2B561FCB"/>
    <w:rsid w:val="2BB67542"/>
    <w:rsid w:val="2C0F1893"/>
    <w:rsid w:val="2C24449F"/>
    <w:rsid w:val="2C596E3D"/>
    <w:rsid w:val="2C78117D"/>
    <w:rsid w:val="2CD14D60"/>
    <w:rsid w:val="2D507160"/>
    <w:rsid w:val="2D687B1B"/>
    <w:rsid w:val="2D7C69F6"/>
    <w:rsid w:val="2D92248C"/>
    <w:rsid w:val="2E255EB0"/>
    <w:rsid w:val="2EAE2DCE"/>
    <w:rsid w:val="2EDE672B"/>
    <w:rsid w:val="30653A61"/>
    <w:rsid w:val="3070024C"/>
    <w:rsid w:val="318A3D4E"/>
    <w:rsid w:val="31C1355C"/>
    <w:rsid w:val="31C559E0"/>
    <w:rsid w:val="31CC0548"/>
    <w:rsid w:val="31E65F54"/>
    <w:rsid w:val="321F461C"/>
    <w:rsid w:val="3230599D"/>
    <w:rsid w:val="326345FC"/>
    <w:rsid w:val="32B155DF"/>
    <w:rsid w:val="330D30DC"/>
    <w:rsid w:val="333A40BE"/>
    <w:rsid w:val="335C74EC"/>
    <w:rsid w:val="345179FF"/>
    <w:rsid w:val="34905A8B"/>
    <w:rsid w:val="34C016A4"/>
    <w:rsid w:val="34C07D5E"/>
    <w:rsid w:val="35132F06"/>
    <w:rsid w:val="352D2A57"/>
    <w:rsid w:val="353C07EB"/>
    <w:rsid w:val="361A76EC"/>
    <w:rsid w:val="361E349C"/>
    <w:rsid w:val="36BE6EA2"/>
    <w:rsid w:val="370A0674"/>
    <w:rsid w:val="372F1B4E"/>
    <w:rsid w:val="37A348B7"/>
    <w:rsid w:val="37B43AE1"/>
    <w:rsid w:val="380D07A0"/>
    <w:rsid w:val="3877311A"/>
    <w:rsid w:val="39064125"/>
    <w:rsid w:val="391A2B2F"/>
    <w:rsid w:val="3A2C4804"/>
    <w:rsid w:val="3A914FF9"/>
    <w:rsid w:val="3B001A4D"/>
    <w:rsid w:val="3B2969AF"/>
    <w:rsid w:val="3B551C96"/>
    <w:rsid w:val="3B564FD5"/>
    <w:rsid w:val="3B5C6ECE"/>
    <w:rsid w:val="3BA05065"/>
    <w:rsid w:val="3BC44F5A"/>
    <w:rsid w:val="3D6F59A5"/>
    <w:rsid w:val="3D8F680B"/>
    <w:rsid w:val="3DD20A35"/>
    <w:rsid w:val="3DE0375A"/>
    <w:rsid w:val="3EB2306F"/>
    <w:rsid w:val="3FBC208D"/>
    <w:rsid w:val="3FD52AFF"/>
    <w:rsid w:val="403758AD"/>
    <w:rsid w:val="407F7738"/>
    <w:rsid w:val="40B07C0B"/>
    <w:rsid w:val="412A6441"/>
    <w:rsid w:val="414872C9"/>
    <w:rsid w:val="41BE78E3"/>
    <w:rsid w:val="42123427"/>
    <w:rsid w:val="427033F9"/>
    <w:rsid w:val="427B6F4D"/>
    <w:rsid w:val="42D8682F"/>
    <w:rsid w:val="430A05CE"/>
    <w:rsid w:val="43CE2D51"/>
    <w:rsid w:val="44471552"/>
    <w:rsid w:val="44667E39"/>
    <w:rsid w:val="44B60345"/>
    <w:rsid w:val="45286988"/>
    <w:rsid w:val="45320A7D"/>
    <w:rsid w:val="45813E19"/>
    <w:rsid w:val="45903405"/>
    <w:rsid w:val="45A86414"/>
    <w:rsid w:val="45C11184"/>
    <w:rsid w:val="4600111B"/>
    <w:rsid w:val="465549A6"/>
    <w:rsid w:val="46FB6DEB"/>
    <w:rsid w:val="47B13EFB"/>
    <w:rsid w:val="47CB478F"/>
    <w:rsid w:val="47EC2286"/>
    <w:rsid w:val="489174AA"/>
    <w:rsid w:val="48BF1E7C"/>
    <w:rsid w:val="49732EDD"/>
    <w:rsid w:val="49967D83"/>
    <w:rsid w:val="49DB0F85"/>
    <w:rsid w:val="4A8D4760"/>
    <w:rsid w:val="4B4437D8"/>
    <w:rsid w:val="4B5E6E74"/>
    <w:rsid w:val="4BB974E8"/>
    <w:rsid w:val="4C504A59"/>
    <w:rsid w:val="4C622A9A"/>
    <w:rsid w:val="4C737A2A"/>
    <w:rsid w:val="4CC93495"/>
    <w:rsid w:val="4CD20948"/>
    <w:rsid w:val="4D191B9E"/>
    <w:rsid w:val="4DEF534C"/>
    <w:rsid w:val="4E403DE6"/>
    <w:rsid w:val="4E6477B2"/>
    <w:rsid w:val="4EA573E8"/>
    <w:rsid w:val="4EC97E16"/>
    <w:rsid w:val="4F562296"/>
    <w:rsid w:val="4F666B18"/>
    <w:rsid w:val="500330D0"/>
    <w:rsid w:val="50050EB7"/>
    <w:rsid w:val="50545C56"/>
    <w:rsid w:val="50806DDD"/>
    <w:rsid w:val="50DD644A"/>
    <w:rsid w:val="520963FC"/>
    <w:rsid w:val="52EE2D06"/>
    <w:rsid w:val="532B225D"/>
    <w:rsid w:val="534829EC"/>
    <w:rsid w:val="536D5B4C"/>
    <w:rsid w:val="53BB5C05"/>
    <w:rsid w:val="53E934ED"/>
    <w:rsid w:val="540F4CBB"/>
    <w:rsid w:val="542675BC"/>
    <w:rsid w:val="54625122"/>
    <w:rsid w:val="54D80B79"/>
    <w:rsid w:val="54E11B9D"/>
    <w:rsid w:val="54F158DD"/>
    <w:rsid w:val="56586573"/>
    <w:rsid w:val="56E33EF4"/>
    <w:rsid w:val="56F36733"/>
    <w:rsid w:val="573E2840"/>
    <w:rsid w:val="57805303"/>
    <w:rsid w:val="57A0794B"/>
    <w:rsid w:val="58037374"/>
    <w:rsid w:val="58EF2746"/>
    <w:rsid w:val="59093523"/>
    <w:rsid w:val="5990033B"/>
    <w:rsid w:val="59995AE5"/>
    <w:rsid w:val="5A66171B"/>
    <w:rsid w:val="5A823983"/>
    <w:rsid w:val="5AE57848"/>
    <w:rsid w:val="5AFF6E75"/>
    <w:rsid w:val="5C3D431F"/>
    <w:rsid w:val="5C616417"/>
    <w:rsid w:val="5DCA3160"/>
    <w:rsid w:val="5DE900DB"/>
    <w:rsid w:val="5F474EAF"/>
    <w:rsid w:val="5F5C39DA"/>
    <w:rsid w:val="5F9F664F"/>
    <w:rsid w:val="5FE16D4C"/>
    <w:rsid w:val="5FE53806"/>
    <w:rsid w:val="5FF93C2A"/>
    <w:rsid w:val="602A35AF"/>
    <w:rsid w:val="60385A9D"/>
    <w:rsid w:val="60CD03CC"/>
    <w:rsid w:val="613F4A3E"/>
    <w:rsid w:val="61B55738"/>
    <w:rsid w:val="61CD4BFC"/>
    <w:rsid w:val="6260242C"/>
    <w:rsid w:val="63496436"/>
    <w:rsid w:val="638D227E"/>
    <w:rsid w:val="63BF1C4D"/>
    <w:rsid w:val="63E7476F"/>
    <w:rsid w:val="64A30A44"/>
    <w:rsid w:val="64BF7569"/>
    <w:rsid w:val="64C42028"/>
    <w:rsid w:val="65413650"/>
    <w:rsid w:val="65974042"/>
    <w:rsid w:val="662023F2"/>
    <w:rsid w:val="66624C9B"/>
    <w:rsid w:val="66B61EE5"/>
    <w:rsid w:val="67AA1F1E"/>
    <w:rsid w:val="67C23006"/>
    <w:rsid w:val="67D46066"/>
    <w:rsid w:val="67D655E8"/>
    <w:rsid w:val="67EB7208"/>
    <w:rsid w:val="6823271D"/>
    <w:rsid w:val="684F6C0F"/>
    <w:rsid w:val="68566531"/>
    <w:rsid w:val="68A51835"/>
    <w:rsid w:val="68E104FB"/>
    <w:rsid w:val="690F673C"/>
    <w:rsid w:val="692C1F8D"/>
    <w:rsid w:val="692E6807"/>
    <w:rsid w:val="69540E1C"/>
    <w:rsid w:val="69E34AAD"/>
    <w:rsid w:val="69E80D25"/>
    <w:rsid w:val="69EE042C"/>
    <w:rsid w:val="6A064FA7"/>
    <w:rsid w:val="6A6A68A8"/>
    <w:rsid w:val="6AA81420"/>
    <w:rsid w:val="6AED1B2F"/>
    <w:rsid w:val="6B2B6190"/>
    <w:rsid w:val="6B835CE6"/>
    <w:rsid w:val="6B894B06"/>
    <w:rsid w:val="6C071C7C"/>
    <w:rsid w:val="6C2A3C4A"/>
    <w:rsid w:val="6C423BBA"/>
    <w:rsid w:val="6C8F011D"/>
    <w:rsid w:val="6C92301C"/>
    <w:rsid w:val="6D805480"/>
    <w:rsid w:val="6DBE4C94"/>
    <w:rsid w:val="6E9F48F4"/>
    <w:rsid w:val="6EE341ED"/>
    <w:rsid w:val="6F004650"/>
    <w:rsid w:val="6F6A6B1F"/>
    <w:rsid w:val="6F936B95"/>
    <w:rsid w:val="6FB32C0F"/>
    <w:rsid w:val="70191639"/>
    <w:rsid w:val="707B7AED"/>
    <w:rsid w:val="707F7392"/>
    <w:rsid w:val="712B3AA5"/>
    <w:rsid w:val="713E4D35"/>
    <w:rsid w:val="71E81C00"/>
    <w:rsid w:val="725D5D61"/>
    <w:rsid w:val="738B339F"/>
    <w:rsid w:val="73F828A7"/>
    <w:rsid w:val="74577955"/>
    <w:rsid w:val="746B654F"/>
    <w:rsid w:val="751665C9"/>
    <w:rsid w:val="75A45793"/>
    <w:rsid w:val="75E80598"/>
    <w:rsid w:val="76A71476"/>
    <w:rsid w:val="77185144"/>
    <w:rsid w:val="77903967"/>
    <w:rsid w:val="78726729"/>
    <w:rsid w:val="789123E1"/>
    <w:rsid w:val="78F64079"/>
    <w:rsid w:val="799556E1"/>
    <w:rsid w:val="79E60C05"/>
    <w:rsid w:val="7A1A2005"/>
    <w:rsid w:val="7A3E0E6E"/>
    <w:rsid w:val="7A496A4A"/>
    <w:rsid w:val="7AAB244E"/>
    <w:rsid w:val="7AEE32CD"/>
    <w:rsid w:val="7B656342"/>
    <w:rsid w:val="7BA86E0D"/>
    <w:rsid w:val="7BAB7559"/>
    <w:rsid w:val="7BAC0190"/>
    <w:rsid w:val="7BFC441B"/>
    <w:rsid w:val="7C13721E"/>
    <w:rsid w:val="7C1D7E02"/>
    <w:rsid w:val="7C7F6226"/>
    <w:rsid w:val="7C8118FE"/>
    <w:rsid w:val="7CED53B8"/>
    <w:rsid w:val="7D4A1C0E"/>
    <w:rsid w:val="7D677E65"/>
    <w:rsid w:val="7DC64AE0"/>
    <w:rsid w:val="7E306FCC"/>
    <w:rsid w:val="7EF315BC"/>
    <w:rsid w:val="7EFF47F2"/>
    <w:rsid w:val="7F672CC7"/>
    <w:rsid w:val="7F702C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kern w:val="0"/>
      <w:sz w:val="24"/>
      <w:szCs w:val="20"/>
    </w:rPr>
  </w:style>
  <w:style w:type="character" w:styleId="8">
    <w:name w:val="Strong"/>
    <w:qFormat/>
    <w:uiPriority w:val="99"/>
    <w:rPr>
      <w:rFonts w:cs="Times New Roman"/>
      <w:b/>
    </w:rPr>
  </w:style>
  <w:style w:type="character" w:styleId="9">
    <w:name w:val="Hyperlink"/>
    <w:unhideWhenUsed/>
    <w:qFormat/>
    <w:uiPriority w:val="99"/>
    <w:rPr>
      <w:color w:val="0000FF"/>
      <w:u w:val="single"/>
    </w:rPr>
  </w:style>
  <w:style w:type="character" w:customStyle="1" w:styleId="10">
    <w:name w:val="页脚 字符"/>
    <w:link w:val="3"/>
    <w:qFormat/>
    <w:locked/>
    <w:uiPriority w:val="99"/>
    <w:rPr>
      <w:rFonts w:cs="Times New Roman"/>
      <w:sz w:val="18"/>
      <w:szCs w:val="18"/>
    </w:rPr>
  </w:style>
  <w:style w:type="character" w:customStyle="1" w:styleId="11">
    <w:name w:val="页眉 字符"/>
    <w:link w:val="4"/>
    <w:qFormat/>
    <w:locked/>
    <w:uiPriority w:val="99"/>
    <w:rPr>
      <w:rFonts w:cs="Times New Roman"/>
      <w:sz w:val="18"/>
      <w:szCs w:val="18"/>
    </w:rPr>
  </w:style>
  <w:style w:type="paragraph" w:customStyle="1" w:styleId="12">
    <w:name w:val="列出段落1"/>
    <w:basedOn w:val="1"/>
    <w:qFormat/>
    <w:uiPriority w:val="99"/>
    <w:pPr>
      <w:ind w:firstLine="420" w:firstLineChars="200"/>
    </w:pPr>
  </w:style>
  <w:style w:type="character" w:customStyle="1" w:styleId="13">
    <w:name w:val="font61"/>
    <w:qFormat/>
    <w:uiPriority w:val="99"/>
    <w:rPr>
      <w:rFonts w:ascii="宋体" w:hAnsi="宋体" w:eastAsia="宋体" w:cs="宋体"/>
      <w:color w:val="auto"/>
      <w:sz w:val="24"/>
      <w:szCs w:val="24"/>
      <w:u w:val="none"/>
    </w:rPr>
  </w:style>
  <w:style w:type="character" w:customStyle="1" w:styleId="14">
    <w:name w:val="日期 字符"/>
    <w:link w:val="2"/>
    <w:semiHidden/>
    <w:qFormat/>
    <w:uiPriority w:val="99"/>
    <w:rPr>
      <w:rFonts w:ascii="Calibri" w:hAnsi="Calibri"/>
      <w:kern w:val="2"/>
      <w:sz w:val="21"/>
      <w:szCs w:val="22"/>
    </w:rPr>
  </w:style>
  <w:style w:type="character" w:customStyle="1" w:styleId="15">
    <w:name w:val="未处理的提及1"/>
    <w:unhideWhenUsed/>
    <w:qFormat/>
    <w:uiPriority w:val="99"/>
    <w:rPr>
      <w:color w:val="605E5C"/>
      <w:shd w:val="clear" w:color="auto" w:fill="E1DFDD"/>
    </w:rPr>
  </w:style>
  <w:style w:type="paragraph" w:customStyle="1" w:styleId="16">
    <w:name w:val="List Paragraph"/>
    <w:basedOn w:val="1"/>
    <w:qFormat/>
    <w:uiPriority w:val="99"/>
    <w:pPr>
      <w:ind w:firstLine="420" w:firstLineChars="200"/>
    </w:pPr>
  </w:style>
  <w:style w:type="paragraph" w:customStyle="1" w:styleId="17">
    <w:name w:val=" Char Char Char"/>
    <w:basedOn w:val="1"/>
    <w:qFormat/>
    <w:uiPriority w:val="0"/>
    <w:pPr>
      <w:widowControl/>
      <w:tabs>
        <w:tab w:val="left" w:pos="360"/>
      </w:tabs>
      <w:jc w:val="left"/>
    </w:pPr>
    <w:rPr>
      <w:szCs w:val="20"/>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2069</Words>
  <Characters>2163</Characters>
  <Lines>7</Lines>
  <Paragraphs>2</Paragraphs>
  <TotalTime>189</TotalTime>
  <ScaleCrop>false</ScaleCrop>
  <LinksUpToDate>false</LinksUpToDate>
  <CharactersWithSpaces>2177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2012-10-30T01:39:00Z</dcterms:created>
  <dc:creator>zhaigaohua</dc:creator>
  <cp:lastModifiedBy>过河卒</cp:lastModifiedBy>
  <cp:lastPrinted>2023-08-03T08:37:00Z</cp:lastPrinted>
  <dcterms:modified xsi:type="dcterms:W3CDTF">2026-05-09T07:17:12Z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808CAE2D20C7458787CA27E5036A3024_13</vt:lpwstr>
  </property>
  <property fmtid="{D5CDD505-2E9C-101B-9397-08002B2CF9AE}" pid="4" name="KSOTemplateDocerSaveRecord">
    <vt:lpwstr>eyJoZGlkIjoiZWFhZjdlNWYwMzA2OGY3MTFkZmZiMGZhZjg3YmRkZjIiLCJ1c2VySWQiOiIyNzMyNzMyNjEifQ==</vt:lpwstr>
  </property>
</Properties>
</file>