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rPr>
        <w:t xml:space="preserve">   </w:t>
      </w:r>
      <w:r/>
    </w:p>
    <w:p>
      <w:pPr>
        <w:ind w:left="0" w:right="0" w:firstLine="0"/>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84"/>
        </w:rPr>
        <w:t xml:space="preserve"> </w:t>
      </w:r>
      <w:r/>
    </w:p>
    <w:p>
      <w:pPr>
        <w:ind w:left="0" w:right="0" w:firstLine="0"/>
        <w:jc w:val="center"/>
        <w:spacing w:before="120" w:after="120" w:line="360" w:lineRule="atLeast"/>
        <w:rPr>
          <w:rFonts w:ascii="黑体" w:hAnsi="黑体" w:eastAsia="黑体" w:cs="黑体"/>
          <w:b/>
          <w:color w:val="auto"/>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开放式框架协议采购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rPr>
        <w:t xml:space="preserve">征集文件</w:t>
      </w:r>
      <w:r/>
    </w:p>
    <w:p>
      <w:pPr>
        <w:jc w:val="center"/>
        <w:spacing w:line="760" w:lineRule="exact"/>
        <w:rPr>
          <w:rFonts w:hint="eastAsia" w:ascii="黑体" w:hAnsi="黑体" w:eastAsia="黑体" w:cs="黑体"/>
          <w:b/>
          <w:color w:val="auto"/>
          <w:sz w:val="36"/>
          <w:szCs w:val="36"/>
        </w:rPr>
      </w:pPr>
      <w:r>
        <w:rPr>
          <w:rFonts w:ascii="黑体" w:hAnsi="黑体" w:eastAsia="黑体" w:cs="黑体"/>
          <w:b/>
          <w:color w:val="auto"/>
          <w:sz w:val="36"/>
        </w:rPr>
        <w:t xml:space="preserve">项目名</w:t>
      </w:r>
      <w:r>
        <w:rPr>
          <w:rFonts w:hint="eastAsia" w:ascii="黑体" w:hAnsi="黑体" w:eastAsia="黑体" w:cs="黑体"/>
          <w:b/>
          <w:color w:val="auto"/>
          <w:sz w:val="36"/>
          <w:szCs w:val="36"/>
          <w:lang w:val="en-US" w:eastAsia="zh-CN"/>
        </w:rPr>
        <w:t xml:space="preserve">称：</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6</w:t>
      </w:r>
      <w:r>
        <w:rPr>
          <w:rFonts w:hint="default" w:ascii="黑体" w:hAnsi="黑体" w:eastAsia="黑体" w:cs="黑体"/>
          <w:b/>
          <w:color w:val="auto"/>
          <w:sz w:val="36"/>
          <w:szCs w:val="36"/>
          <w:lang w:val="en-US" w:eastAsia="zh-CN"/>
        </w:rPr>
        <w:t xml:space="preserve">-202</w:t>
      </w:r>
      <w:r>
        <w:rPr>
          <w:rFonts w:hint="eastAsia" w:ascii="黑体" w:hAnsi="黑体" w:eastAsia="黑体" w:cs="黑体"/>
          <w:b/>
          <w:color w:val="auto"/>
          <w:sz w:val="36"/>
          <w:szCs w:val="36"/>
          <w:lang w:val="en-US" w:eastAsia="zh-CN"/>
        </w:rPr>
        <w:t xml:space="preserve">7年度如东县</w:t>
      </w:r>
      <w:r>
        <w:rPr>
          <w:rFonts w:hint="eastAsia" w:ascii="黑体" w:hAnsi="黑体" w:eastAsia="黑体" w:cs="黑体"/>
          <w:b/>
          <w:color w:val="auto"/>
          <w:sz w:val="36"/>
          <w:szCs w:val="36"/>
        </w:rPr>
        <w:t xml:space="preserve">党政机关会议定点场所</w:t>
      </w:r>
      <w:r>
        <w:rPr>
          <w:rFonts w:hint="eastAsia" w:ascii="黑体" w:hAnsi="黑体" w:eastAsia="黑体" w:cs="黑体"/>
          <w:b/>
          <w:color w:val="auto"/>
          <w:sz w:val="36"/>
          <w:szCs w:val="36"/>
          <w:lang w:val="en-US" w:eastAsia="zh-CN"/>
        </w:rPr>
        <w:t xml:space="preserve">框架协议采购项目</w:t>
      </w:r>
      <w:r/>
    </w:p>
    <w:p>
      <w:pPr>
        <w:ind w:left="0" w:right="0" w:firstLine="361"/>
        <w:jc w:val="both"/>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项目编号：</w:t>
      </w:r>
      <w:r>
        <w:rPr>
          <w:rFonts w:hint="eastAsia" w:ascii="黑体" w:hAnsi="黑体" w:eastAsia="黑体" w:cs="黑体"/>
          <w:b/>
          <w:color w:val="auto"/>
          <w:sz w:val="36"/>
        </w:rPr>
        <w:t xml:space="preserve">JSZC-320623-JZCG-K2026-0020</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如东县</w:t>
      </w:r>
      <w:r>
        <w:rPr>
          <w:rFonts w:ascii="宋体" w:hAnsi="宋体" w:eastAsia="宋体" w:cs="宋体"/>
          <w:b/>
          <w:color w:val="auto"/>
          <w:sz w:val="32"/>
        </w:rPr>
        <w:t xml:space="preserve">公共资源交易中心</w:t>
      </w:r>
      <w:r/>
    </w:p>
    <w:p>
      <w:pPr>
        <w:ind w:left="0" w:right="0" w:firstLine="0"/>
        <w:jc w:val="center"/>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202</w:t>
      </w:r>
      <w:r>
        <w:rPr>
          <w:rFonts w:hint="eastAsia" w:ascii="Arial" w:hAnsi="Arial" w:eastAsia="宋体" w:cs="Arial"/>
          <w:b/>
          <w:color w:val="auto"/>
          <w:sz w:val="32"/>
          <w:lang w:val="en-US" w:eastAsia="zh-CN"/>
        </w:rPr>
        <w:t xml:space="preserve">6</w:t>
      </w:r>
      <w:r>
        <w:rPr>
          <w:rFonts w:ascii="宋体" w:hAnsi="宋体" w:eastAsia="宋体" w:cs="宋体"/>
          <w:b/>
          <w:color w:val="auto"/>
          <w:sz w:val="32"/>
        </w:rPr>
        <w:t xml:space="preserve">年</w:t>
      </w:r>
      <w:r>
        <w:rPr>
          <w:rFonts w:hint="eastAsia" w:ascii="Arial" w:hAnsi="Arial" w:eastAsia="宋体" w:cs="Arial"/>
          <w:b/>
          <w:color w:val="auto"/>
          <w:sz w:val="32"/>
          <w:lang w:val="en-US" w:eastAsia="zh-CN"/>
        </w:rPr>
        <w:t xml:space="preserve">4</w:t>
      </w:r>
      <w:r>
        <w:rPr>
          <w:rFonts w:ascii="宋体" w:hAnsi="宋体" w:eastAsia="宋体" w:cs="宋体"/>
          <w:b/>
          <w:color w:val="auto"/>
          <w:sz w:val="32"/>
        </w:rPr>
        <w:t xml:space="preserve">月</w:t>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rPr>
        <w:t xml:space="preserve"> </w:t>
      </w:r>
      <w:r/>
    </w:p>
    <w:p>
      <w:pPr>
        <w:ind w:left="0" w:right="0" w:firstLine="0"/>
        <w:jc w:val="center"/>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总  目  录</w:t>
      </w:r>
      <w:r/>
    </w:p>
    <w:p>
      <w:pPr>
        <w:ind w:left="0" w:right="0" w:firstLine="0"/>
        <w:jc w:val="both"/>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 </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参加征集活动的邀请……………………</w:t>
      </w:r>
      <w:r>
        <w:rPr>
          <w:rFonts w:hint="eastAsia" w:ascii="黑体" w:hAnsi="黑体" w:eastAsia="黑体" w:cs="黑体"/>
          <w:color w:val="auto"/>
          <w:sz w:val="30"/>
          <w:szCs w:val="30"/>
          <w:lang w:val="en-US" w:eastAsia="zh-CN"/>
        </w:rPr>
        <w:t xml:space="preserve">3</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供应商须知………………………………… </w:t>
      </w:r>
      <w:r>
        <w:rPr>
          <w:rFonts w:hint="eastAsia" w:ascii="黑体" w:hAnsi="黑体" w:eastAsia="黑体" w:cs="黑体"/>
          <w:color w:val="auto"/>
          <w:sz w:val="30"/>
          <w:szCs w:val="30"/>
          <w:lang w:val="en-US" w:eastAsia="zh-CN"/>
        </w:rPr>
        <w:t xml:space="preserve">7</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采购合同文本…………………………1</w:t>
      </w:r>
      <w:r>
        <w:rPr>
          <w:rFonts w:hint="eastAsia" w:ascii="黑体" w:hAnsi="黑体" w:eastAsia="黑体" w:cs="黑体"/>
          <w:color w:val="auto"/>
          <w:sz w:val="30"/>
          <w:szCs w:val="30"/>
          <w:lang w:val="en-US" w:eastAsia="zh-CN"/>
        </w:rPr>
        <w:t xml:space="preserve">4</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采购需求……………………………………</w:t>
      </w:r>
      <w:r>
        <w:rPr>
          <w:rFonts w:hint="eastAsia" w:ascii="黑体" w:hAnsi="黑体" w:eastAsia="黑体" w:cs="黑体"/>
          <w:color w:val="auto"/>
          <w:sz w:val="30"/>
          <w:szCs w:val="30"/>
          <w:lang w:val="en-US" w:eastAsia="zh-CN"/>
        </w:rPr>
        <w:t xml:space="preserve">18</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确定入围及成交供应商………………………</w:t>
      </w:r>
      <w:r>
        <w:rPr>
          <w:rFonts w:hint="eastAsia" w:ascii="黑体" w:hAnsi="黑体" w:eastAsia="黑体" w:cs="黑体"/>
          <w:color w:val="auto"/>
          <w:sz w:val="30"/>
          <w:szCs w:val="30"/>
          <w:lang w:val="en-US" w:eastAsia="zh-CN"/>
        </w:rPr>
        <w:t xml:space="preserve">26</w:t>
      </w:r>
      <w:r/>
    </w:p>
    <w:p>
      <w:pPr>
        <w:numPr>
          <w:ilvl w:val="0"/>
          <w:numId w:val="1"/>
        </w:numPr>
        <w:jc w:val="both"/>
        <w:spacing w:before="0" w:after="0" w:line="113" w:lineRule="atLeast"/>
        <w:tabs>
          <w:tab w:val="left" w:pos="1440" w:leader="none"/>
        </w:tabs>
        <w:rPr>
          <w:color w:val="auto"/>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szCs w:val="30"/>
        </w:rPr>
        <w:t xml:space="preserve">申请文件格式………………………………</w:t>
      </w:r>
      <w:r>
        <w:rPr>
          <w:rFonts w:hint="eastAsia" w:ascii="黑体" w:hAnsi="黑体" w:eastAsia="黑体" w:cs="黑体"/>
          <w:color w:val="auto"/>
          <w:sz w:val="30"/>
          <w:szCs w:val="30"/>
          <w:lang w:val="en-US" w:eastAsia="zh-CN"/>
        </w:rPr>
        <w:t xml:space="preserve">27</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rPr>
          <w:rFonts w:ascii="黑体" w:hAnsi="黑体" w:eastAsia="黑体" w:cs="黑体"/>
          <w:color w:val="auto"/>
          <w:sz w:val="44"/>
        </w:rPr>
      </w:pPr>
      <w:r>
        <w:rPr>
          <w:rFonts w:ascii="黑体" w:hAnsi="黑体" w:eastAsia="黑体" w:cs="黑体"/>
          <w:color w:val="auto"/>
          <w:sz w:val="44"/>
        </w:rPr>
        <w:br w:type="page" w:clear="all"/>
      </w:r>
      <w:r/>
    </w:p>
    <w:p>
      <w:pPr>
        <w:pStyle w:val="774"/>
      </w:pPr>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第一章  参加征集活动的邀请</w:t>
      </w:r>
      <w:r/>
    </w:p>
    <w:p>
      <w:pPr>
        <w:ind w:firstLine="480"/>
        <w:jc w:val="left"/>
        <w:keepLines w:val="0"/>
        <w:keepNext w:val="0"/>
        <w:pageBreakBefore w:val="0"/>
        <w:spacing w:line="760" w:lineRule="exact"/>
        <w:widowControl/>
        <w:rPr>
          <w:color w:val="auto"/>
        </w:rPr>
      </w:pPr>
      <w:r>
        <w:rPr>
          <w:rFonts w:hint="eastAsia" w:ascii="宋体" w:hAnsi="宋体" w:eastAsia="宋体" w:cs="宋体"/>
          <w:color w:val="auto"/>
          <w:sz w:val="24"/>
          <w:u w:val="single"/>
          <w:lang w:val="en-US" w:eastAsia="zh-CN"/>
        </w:rPr>
        <w:t xml:space="preserve">如东县公共资源交易中心</w:t>
      </w:r>
      <w:r>
        <w:rPr>
          <w:rFonts w:ascii="宋体" w:hAnsi="宋体" w:eastAsia="宋体" w:cs="宋体"/>
          <w:color w:val="auto"/>
          <w:sz w:val="24"/>
        </w:rPr>
        <w:t xml:space="preserve">现就</w:t>
      </w:r>
      <w:r>
        <w:rPr>
          <w:rFonts w:hint="eastAsia" w:ascii="宋体" w:hAnsi="宋体" w:eastAsia="宋体" w:cs="宋体"/>
          <w:color w:val="auto"/>
          <w:sz w:val="24"/>
          <w:u w:val="single"/>
        </w:rPr>
        <w:t xml:space="preserve">2026-2027年度</w:t>
      </w:r>
      <w:r>
        <w:rPr>
          <w:rFonts w:hint="eastAsia" w:ascii="宋体" w:hAnsi="宋体" w:eastAsia="宋体" w:cs="宋体"/>
          <w:color w:val="auto"/>
          <w:sz w:val="24"/>
          <w:u w:val="single"/>
          <w:lang w:val="en-US" w:eastAsia="zh-CN"/>
        </w:rPr>
        <w:t xml:space="preserve">如东县党政机关会议定点场所框架协议采购项目</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JSZC-320623-JZCG-K2026-0020</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 ）</w:t>
      </w:r>
      <w:r>
        <w:rPr>
          <w:rFonts w:ascii="宋体" w:hAnsi="宋体" w:eastAsia="宋体" w:cs="宋体"/>
          <w:color w:val="auto"/>
          <w:sz w:val="24"/>
        </w:rPr>
        <w:t xml:space="preserve">征集供应商，欢迎符合条件的供应商加入本次开放式框架协议采购。</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一、项目基本情况</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1.项目编号：JSZC-320623-JZCG-K2026-0020</w:t>
      </w:r>
      <w:r>
        <w:rPr>
          <w:rFonts w:hint="eastAsia" w:cs="Vrinda" w:asciiTheme="minorEastAsia" w:hAnsiTheme="minorEastAsia"/>
          <w:color w:val="auto"/>
          <w:sz w:val="24"/>
          <w:szCs w:val="24"/>
          <w:lang w:val="en-US" w:eastAsia="zh-CN"/>
        </w:rPr>
        <w:t xml:space="preserve"> </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2.项目名称：</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6</w:t>
      </w:r>
      <w:r>
        <w:rPr>
          <w:rFonts w:hint="default" w:cs="Vrinda" w:asciiTheme="minorEastAsia" w:hAnsiTheme="minorEastAsia"/>
          <w:color w:val="auto"/>
          <w:sz w:val="24"/>
          <w:szCs w:val="24"/>
          <w:lang w:val="en-US" w:eastAsia="zh-CN"/>
        </w:rPr>
        <w:t xml:space="preserve">-202</w:t>
      </w:r>
      <w:r>
        <w:rPr>
          <w:rFonts w:hint="eastAsia" w:cs="Vrinda" w:asciiTheme="minorEastAsia" w:hAnsiTheme="minorEastAsia"/>
          <w:color w:val="auto"/>
          <w:sz w:val="24"/>
          <w:szCs w:val="24"/>
          <w:lang w:val="en-US" w:eastAsia="zh-CN"/>
        </w:rPr>
        <w:t xml:space="preserve">7年度</w:t>
      </w:r>
      <w:r>
        <w:rPr>
          <w:rFonts w:hint="default" w:cs="Vrinda" w:asciiTheme="minorEastAsia" w:hAnsiTheme="minorEastAsia"/>
          <w:color w:val="auto"/>
          <w:sz w:val="24"/>
          <w:szCs w:val="24"/>
          <w:lang w:val="en-US" w:eastAsia="zh-CN"/>
        </w:rPr>
        <w:t xml:space="preserve">如东县党政机关会议定点场所框架协议采购项目</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3.最高限制单价：</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供应商须根据实际情况投标，征集入围后须切实履行本次响应承诺。</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4.适用本次框架协议的采购人或服务对象范围：</w:t>
      </w:r>
      <w:r>
        <w:rPr>
          <w:rFonts w:hint="eastAsia" w:cs="Vrinda" w:asciiTheme="minorEastAsia" w:hAnsiTheme="minorEastAsia"/>
          <w:color w:val="auto"/>
          <w:sz w:val="24"/>
          <w:szCs w:val="24"/>
          <w:lang w:val="en-US" w:eastAsia="zh-CN"/>
        </w:rPr>
        <w:t xml:space="preserve">如东县党政机关、事业单位和团体组织使用财</w:t>
      </w:r>
      <w:r>
        <w:rPr>
          <w:rFonts w:hint="eastAsia" w:cs="Vrinda" w:asciiTheme="minorEastAsia" w:hAnsiTheme="minorEastAsia"/>
          <w:color w:val="auto"/>
          <w:sz w:val="24"/>
          <w:szCs w:val="24"/>
          <w:lang w:val="en-US" w:eastAsia="zh-CN"/>
        </w:rPr>
        <w:t xml:space="preserve">政性资金采购且预算金额属于小额零星采购的一般会议服务。</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5.采购需求(简介)：详见征集文件第四章</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6.框架协议的期限</w:t>
      </w:r>
      <w:r>
        <w:rPr>
          <w:rFonts w:hint="eastAsia" w:cs="Vrinda" w:asciiTheme="minorEastAsia" w:hAnsiTheme="minorEastAsia"/>
          <w:color w:val="auto"/>
          <w:sz w:val="24"/>
          <w:szCs w:val="24"/>
          <w:lang w:val="en-US" w:eastAsia="zh-CN"/>
        </w:rPr>
        <w:t xml:space="preserve">：框架协议生效之日起至2028年 4月30日（本项目框架协议的期限暂定为2年，若江苏省财政厅另有统一征集的，按江苏省财政厅征集要求及结果执行。 ）</w:t>
      </w:r>
      <w:r/>
    </w:p>
    <w:p>
      <w:pPr>
        <w:ind w:firstLine="48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7.本次征集活动不收取保证金。</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二、供应商的资格要求及应当提交的资格材料</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（一）通用资格要求</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color w:val="auto"/>
          <w:sz w:val="24"/>
          <w:szCs w:val="24"/>
          <w:lang w:val="en-US" w:eastAsia="zh-CN"/>
        </w:rPr>
        <w:t xml:space="preserve">1.满足《中华人民共和国政府采购法》第二十二条规定</w:t>
      </w:r>
      <w:r>
        <w:rPr>
          <w:rFonts w:hint="eastAsia" w:cs="Vrinda" w:asciiTheme="minorEastAsia" w:hAnsiTheme="minorEastAsia"/>
          <w:b/>
          <w:bCs/>
          <w:color w:val="auto"/>
          <w:sz w:val="24"/>
          <w:szCs w:val="24"/>
          <w:lang w:val="en-US" w:eastAsia="zh-CN"/>
        </w:rPr>
        <w:t xml:space="preserve">（按附件6格式进行声明，响应文件中无需提供其他证明材料）；</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2.未被“信用中国”网站（</w:t>
      </w:r>
      <w:r>
        <w:rPr>
          <w:rFonts w:hint="eastAsia" w:cs="Vrinda" w:asciiTheme="minorEastAsia" w:hAnsiTheme="minorEastAsia"/>
          <w:color w:val="auto"/>
          <w:sz w:val="24"/>
          <w:szCs w:val="24"/>
          <w:lang w:val="en-US" w:eastAsia="zh-CN"/>
        </w:rPr>
        <w:fldChar w:fldCharType="begin"/>
      </w:r>
      <w:r>
        <w:rPr>
          <w:rFonts w:hint="eastAsia" w:cs="Vrinda" w:asciiTheme="minorEastAsia" w:hAnsiTheme="minorEastAsia"/>
          <w:color w:val="auto"/>
          <w:sz w:val="24"/>
          <w:szCs w:val="24"/>
          <w:lang w:val="en-US" w:eastAsia="zh-CN"/>
        </w:rPr>
        <w:instrText xml:space="preserve"> HYPERLINK "http://www.creditchina.gov.cn" </w:instrText>
      </w:r>
      <w:r>
        <w:rPr>
          <w:rFonts w:hint="eastAsia" w:cs="Vrinda" w:asciiTheme="minorEastAsia" w:hAnsiTheme="minorEastAsia"/>
          <w:color w:val="auto"/>
          <w:sz w:val="24"/>
          <w:szCs w:val="24"/>
          <w:lang w:val="en-US" w:eastAsia="zh-CN"/>
        </w:rPr>
        <w:fldChar w:fldCharType="separate"/>
      </w:r>
      <w:r>
        <w:rPr>
          <w:rFonts w:hint="eastAsia" w:cs="Vrinda" w:asciiTheme="minorEastAsia" w:hAnsiTheme="minorEastAsia"/>
          <w:color w:val="auto"/>
          <w:sz w:val="24"/>
          <w:szCs w:val="24"/>
          <w:lang w:val="en-US" w:eastAsia="zh-CN"/>
        </w:rPr>
        <w:t xml:space="preserve">www.creditchina.gov.cn</w:t>
      </w:r>
      <w:r>
        <w:rPr>
          <w:rFonts w:hint="eastAsia" w:cs="Vrinda" w:asciiTheme="minorEastAsia" w:hAnsiTheme="minorEastAsia"/>
          <w:color w:val="auto"/>
          <w:sz w:val="24"/>
          <w:szCs w:val="24"/>
          <w:lang w:val="en-US" w:eastAsia="zh-CN"/>
        </w:rPr>
        <w:fldChar w:fldCharType="end"/>
      </w:r>
      <w:r>
        <w:rPr>
          <w:rFonts w:hint="eastAsia" w:cs="Vrinda" w:asciiTheme="minorEastAsia" w:hAnsiTheme="minorEastAsia"/>
          <w:color w:val="auto"/>
          <w:sz w:val="24"/>
          <w:szCs w:val="24"/>
          <w:lang w:val="en-US" w:eastAsia="zh-CN"/>
        </w:rPr>
        <w:t xml:space="preserve">）、中国政府采购网(www.ccgp.gov.cn)列入失信被执行人、重大税收违法案件当事人名单、政府采购严重违法失信行为记录名单</w:t>
      </w:r>
      <w:r>
        <w:rPr>
          <w:rFonts w:hint="eastAsia" w:cs="Vrinda" w:asciiTheme="minorEastAsia" w:hAnsiTheme="minorEastAsia"/>
          <w:b/>
          <w:bCs/>
          <w:color w:val="auto"/>
          <w:sz w:val="24"/>
          <w:szCs w:val="24"/>
          <w:lang w:val="en-US" w:eastAsia="zh-CN"/>
        </w:rPr>
        <w:t xml:space="preserve">（响应文件中无需提供证明材料）</w:t>
      </w:r>
      <w:r>
        <w:rPr>
          <w:rFonts w:hint="eastAsia" w:cs="Vrinda" w:asciiTheme="minorEastAsia" w:hAnsiTheme="minorEastAsia"/>
          <w:color w:val="auto"/>
          <w:sz w:val="24"/>
          <w:szCs w:val="24"/>
          <w:lang w:val="en-US" w:eastAsia="zh-CN"/>
        </w:rPr>
        <w:t xml:space="preserve">；</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3.落实政府采购政策需满足的资格要求：无；</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b/>
          <w:bCs/>
          <w:color w:val="auto"/>
          <w:sz w:val="24"/>
          <w:szCs w:val="24"/>
          <w:lang w:val="en-US" w:eastAsia="zh-CN"/>
        </w:rPr>
        <w:t xml:space="preserve">4、本项目不接受联合体参与。</w:t>
      </w:r>
      <w:r/>
    </w:p>
    <w:p>
      <w:pPr>
        <w:ind w:firstLine="480"/>
        <w:jc w:val="left"/>
        <w:spacing w:line="360" w:lineRule="auto"/>
        <w:rPr>
          <w:rFonts w:hint="eastAsia" w:cs="Vrinda" w:asciiTheme="minorEastAsia" w:hAnsiTheme="minorEastAsia"/>
          <w:b/>
          <w:bCs/>
          <w:color w:val="auto"/>
          <w:sz w:val="24"/>
          <w:szCs w:val="24"/>
          <w:u w:val="none"/>
          <w:lang w:val="en-US" w:eastAsia="zh-CN"/>
        </w:rPr>
      </w:pPr>
      <w:r>
        <w:rPr>
          <w:rFonts w:hint="eastAsia" w:cs="Vrinda" w:asciiTheme="minorEastAsia" w:hAnsiTheme="minorEastAsia"/>
          <w:color w:val="auto"/>
          <w:sz w:val="24"/>
          <w:szCs w:val="24"/>
          <w:lang w:val="en-US" w:eastAsia="zh-CN"/>
        </w:rPr>
        <w:t xml:space="preserve">5.本项目不接受分包。</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（二）本项目的特定资格要求：</w:t>
      </w:r>
      <w:r/>
    </w:p>
    <w:p>
      <w:pPr>
        <w:ind w:firstLine="480"/>
        <w:jc w:val="left"/>
        <w:spacing w:line="360" w:lineRule="auto"/>
        <w:rPr>
          <w:rFonts w:hint="eastAsia" w:cs="Vrinda" w:asciiTheme="minorEastAsia" w:hAnsiTheme="minorEastAsia"/>
          <w:b/>
          <w:bCs/>
          <w:color w:val="auto"/>
          <w:sz w:val="24"/>
          <w:szCs w:val="24"/>
          <w:lang w:val="en-US" w:eastAsia="zh-CN"/>
        </w:rPr>
      </w:pPr>
      <w:r>
        <w:rPr>
          <w:rFonts w:hint="eastAsia" w:cs="Vrinda" w:asciiTheme="minorEastAsia" w:hAnsiTheme="minorEastAsia"/>
          <w:b/>
          <w:bCs/>
          <w:color w:val="auto"/>
          <w:sz w:val="24"/>
          <w:szCs w:val="24"/>
          <w:lang w:val="en-US" w:eastAsia="zh-CN"/>
        </w:rPr>
        <w:t xml:space="preserve">（1）</w:t>
      </w:r>
      <w:r>
        <w:rPr>
          <w:rFonts w:ascii="宋体" w:hAnsi="宋体" w:cs="宋体"/>
          <w:b/>
          <w:bCs/>
          <w:color w:val="000000"/>
          <w:sz w:val="24"/>
          <w:highlight w:val="none"/>
        </w:rPr>
        <w:t xml:space="preserve">响应供应商</w:t>
      </w:r>
      <w:r>
        <w:rPr>
          <w:rFonts w:hint="eastAsia" w:cs="Vrinda" w:asciiTheme="minorEastAsia" w:hAnsiTheme="minorEastAsia"/>
          <w:b/>
          <w:bCs/>
          <w:color w:val="auto"/>
          <w:sz w:val="24"/>
          <w:szCs w:val="24"/>
          <w:lang w:val="en-US" w:eastAsia="zh-CN"/>
        </w:rPr>
        <w:t xml:space="preserve">必须是如东县范围内的宾馆、饭店、会议（培训）中心；</w:t>
      </w:r>
      <w:r/>
    </w:p>
    <w:p>
      <w:pPr>
        <w:ind w:firstLine="480"/>
        <w:jc w:val="left"/>
        <w:spacing w:line="360" w:lineRule="auto"/>
        <w:rPr>
          <w:rFonts w:hint="eastAsia" w:cs="Vrinda" w:asciiTheme="minorEastAsia" w:hAnsiTheme="minorEastAsia"/>
          <w:b/>
          <w:bCs/>
          <w:color w:val="0000ff"/>
          <w:sz w:val="24"/>
          <w:szCs w:val="24"/>
          <w:lang w:val="en-US" w:eastAsia="zh-CN"/>
        </w:rPr>
      </w:pPr>
      <w:r>
        <w:rPr>
          <w:rFonts w:hint="eastAsia" w:cs="Vrinda" w:asciiTheme="minorEastAsia" w:hAnsiTheme="minorEastAsia"/>
          <w:color w:val="auto"/>
          <w:sz w:val="24"/>
          <w:szCs w:val="24"/>
          <w:lang w:val="en-US" w:eastAsia="zh-CN"/>
        </w:rPr>
        <w:t xml:space="preserve">（2）必须具有合法有效的营业执照、公安部门颁发的且在有效期内的《特种行业许可证》、市场监管部门颁发的且在有效期内的《食品经营许可证》、卫生部门颁发的且在有效期内的《卫生许可证》或卫生许可相关证明；</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（3）具有消防安全许可证或相关消防安全证明（提供有效证明文件）；</w:t>
      </w:r>
      <w:r/>
    </w:p>
    <w:p>
      <w:pPr>
        <w:ind w:firstLine="480"/>
        <w:jc w:val="left"/>
        <w:spacing w:line="36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（4）申请供应商如不具有法人资格的分（支）公司申请本框架协议的，必须取得具有法人资格上级法人单位的项目授权文件（格式见附件2）。</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三、供应商首次提交申请文件的截止时间</w:t>
      </w:r>
      <w:r>
        <w:rPr>
          <w:rFonts w:ascii="Times New Roman" w:hAnsi="Times New Roman" w:eastAsia="Times New Roman" w:cs="Times New Roman"/>
          <w:b/>
          <w:color w:val="auto"/>
          <w:sz w:val="32"/>
        </w:rPr>
        <w:t xml:space="preserve"> </w:t>
      </w:r>
      <w:r/>
    </w:p>
    <w:p>
      <w:pPr>
        <w:ind w:left="0" w:right="0" w:firstLine="48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1.供应商首次提交申请文件的截止时间：202</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29</w:t>
      </w:r>
      <w:r>
        <w:rPr>
          <w:rFonts w:ascii="宋体" w:hAnsi="宋体" w:eastAsia="宋体" w:cs="宋体"/>
          <w:color w:val="auto"/>
          <w:sz w:val="24"/>
        </w:rPr>
        <w:t xml:space="preserve">日</w:t>
      </w:r>
      <w:r>
        <w:rPr>
          <w:rFonts w:hint="eastAsia" w:ascii="宋体" w:hAnsi="宋体" w:eastAsia="宋体" w:cs="宋体"/>
          <w:color w:val="auto"/>
          <w:sz w:val="24"/>
          <w:lang w:val="en-US" w:eastAsia="zh-CN"/>
        </w:rPr>
        <w:t xml:space="preserve">8</w:t>
      </w:r>
      <w:r>
        <w:rPr>
          <w:rFonts w:ascii="宋体" w:hAnsi="宋体" w:eastAsia="宋体" w:cs="宋体"/>
          <w:color w:val="auto"/>
          <w:sz w:val="24"/>
        </w:rPr>
        <w:t xml:space="preserve">点</w:t>
      </w:r>
      <w:r>
        <w:rPr>
          <w:rFonts w:hint="eastAsia" w:ascii="宋体" w:hAnsi="宋体" w:eastAsia="宋体" w:cs="宋体"/>
          <w:color w:val="auto"/>
          <w:sz w:val="24"/>
          <w:lang w:val="en-US" w:eastAsia="zh-CN"/>
        </w:rPr>
        <w:t xml:space="preserve">30</w:t>
      </w:r>
      <w:r>
        <w:rPr>
          <w:rFonts w:ascii="宋体" w:hAnsi="宋体" w:eastAsia="宋体" w:cs="宋体"/>
          <w:color w:val="auto"/>
          <w:sz w:val="24"/>
        </w:rPr>
        <w:t xml:space="preserve">分（北京时间）</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四</w:t>
      </w:r>
      <w:r>
        <w:rPr>
          <w:rFonts w:ascii="宋体" w:hAnsi="宋体" w:eastAsia="宋体" w:cs="宋体"/>
          <w:b/>
          <w:color w:val="auto"/>
          <w:sz w:val="32"/>
        </w:rPr>
        <w:t xml:space="preserve">、供应商提交申请文件的方式、地点</w:t>
      </w:r>
      <w:r>
        <w:rPr>
          <w:rFonts w:ascii="Times New Roman" w:hAnsi="Times New Roman" w:eastAsia="Times New Roman" w:cs="Times New Roman"/>
          <w:b/>
          <w:color w:val="auto"/>
          <w:sz w:val="32"/>
        </w:rPr>
        <w:t xml:space="preserve"> </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如申请加入本次开放式框架协议采购，可自行下载（下载地址：http://www.ccgp-jiangsu.gov.cn/jiangsu/zlxz/ee/ee3a4bc5a3454aa2b0d9312230633ce9.html）《江苏省政府采购管理交易系统（苏采云）供应商操作指南》（以下简称《操作指南》及相关资料，按照《操作指南》规定领取CA和办理电子签章（南通市工农南</w:t>
      </w:r>
      <w:r>
        <w:rPr>
          <w:rFonts w:hint="eastAsia" w:ascii="宋体" w:hAnsi="宋体"/>
          <w:bCs/>
          <w:color w:val="auto"/>
          <w:sz w:val="24"/>
          <w:szCs w:val="24"/>
          <w:highlight w:val="none"/>
        </w:rPr>
        <w:t xml:space="preserve">路150号南通市政务中心4楼CA办理窗口办理，具体联系方式见《操作指南》）、进行注册并按《操作指南》要求制作上传电子申请文件。供应商首次提交电子申请文件的截止时间见本章第三条规定，交易中心将按照中华人民共和国财政部令第110号《政府采购框架协议采购方式管理暂行办法》相关规定对供应商提交的申请文件进行审核，审核通过即确定供应商加入本次开放式框架协议采购,交易中心将在2个工作日内发布入围结果公告，并向入围供应商发放入围通知书；审核不通过，交易中心将通过“苏采云”平台退回供应商的申请文件并告知其未通过审核的原因。</w:t>
      </w:r>
      <w:r/>
    </w:p>
    <w:p>
      <w:pPr>
        <w:ind w:firstLine="480"/>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b/>
          <w:bCs w:val="0"/>
          <w:color w:val="auto"/>
          <w:sz w:val="24"/>
          <w:szCs w:val="24"/>
          <w:highlight w:val="none"/>
        </w:rPr>
        <w:t xml:space="preserve">申请文件提交要求：从供应商首次提交申请文件的截止时间至框架协议期满前，供应商可以按照征集公告要求，随时提交加入框架协议的申请。</w:t>
      </w:r>
      <w:r/>
    </w:p>
    <w:p>
      <w:pPr>
        <w:ind w:firstLine="482"/>
        <w:spacing w:line="560" w:lineRule="exact"/>
        <w:tabs>
          <w:tab w:val="left" w:pos="900" w:leader="none"/>
        </w:tabs>
        <w:rPr>
          <w:rFonts w:hint="eastAsia" w:ascii="宋体" w:hAnsi="宋体" w:eastAsia="宋体"/>
          <w:b/>
          <w:bCs w:val="0"/>
          <w:color w:val="auto"/>
          <w:sz w:val="24"/>
          <w:szCs w:val="24"/>
          <w:highlight w:val="none"/>
          <w:u w:val="single"/>
          <w:lang w:val="en-US" w:eastAsia="zh-CN"/>
        </w:rPr>
      </w:pPr>
      <w:r>
        <w:rPr>
          <w:rFonts w:hint="eastAsia" w:ascii="宋体" w:hAnsi="宋体" w:eastAsia="宋体"/>
          <w:b/>
          <w:bCs w:val="0"/>
          <w:color w:val="auto"/>
          <w:sz w:val="24"/>
          <w:szCs w:val="24"/>
          <w:highlight w:val="none"/>
          <w:u w:val="single"/>
          <w:lang w:val="en-US" w:eastAsia="zh-CN"/>
        </w:rPr>
        <w:t xml:space="preserve">本中心将在2026年4月29日9:00（北京时间）将进行首次集中审核。第二次审核：为便于首次未入围的供应商再次参与，本中心将于2026年5月28 日对在4月29日8:30至5月28日期间提交的申请文件进行集中审核。后续定期审核：自2026年第三季度起，本中心将在每个季度的前5个工作日内，集中审核上一季度内提交的所有申请文件。框架协议周期最后一个季度的申请文件将按照下一轮框架协议的要求进行审核。</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有关本次开放式框架协议采购的事项若存在变动或修改，敬请及时关注“江苏政府采购网”发布的信息更正公告。</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交易中心不再与供应商另行签订书面框架协议。交易中心发布的入围结果公告即视为签订框架协议。</w:t>
      </w:r>
      <w:r/>
    </w:p>
    <w:p>
      <w:pPr>
        <w:ind w:left="0" w:right="0" w:firstLine="480"/>
        <w:spacing w:before="240" w:after="240" w:line="85"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rPr>
        <w:t xml:space="preserve">系统操作技术支持电话：</w:t>
      </w:r>
      <w:r>
        <w:rPr>
          <w:rFonts w:hint="eastAsia" w:ascii="宋体" w:hAnsi="宋体" w:eastAsia="宋体" w:cs="宋体"/>
          <w:b/>
          <w:color w:val="auto"/>
          <w:sz w:val="28"/>
          <w:szCs w:val="28"/>
        </w:rPr>
        <w:t xml:space="preserve">0519-86722801、0519-86722806</w:t>
      </w:r>
      <w:r/>
    </w:p>
    <w:p>
      <w:pPr>
        <w:ind w:firstLine="480"/>
        <w:spacing w:line="560" w:lineRule="exact"/>
        <w:tabs>
          <w:tab w:val="left" w:pos="900" w:leader="none"/>
        </w:tabs>
        <w:rPr>
          <w:rFonts w:hint="eastAsia" w:ascii="宋体" w:hAnsi="宋体" w:eastAsia="宋体" w:cs="宋体"/>
          <w:b/>
          <w:color w:val="0000ff"/>
          <w:sz w:val="28"/>
          <w:szCs w:val="28"/>
        </w:rPr>
      </w:pPr>
      <w:r>
        <w:rPr>
          <w:rFonts w:hint="eastAsia" w:ascii="宋体" w:hAnsi="宋体"/>
          <w:bCs/>
          <w:color w:val="auto"/>
          <w:sz w:val="24"/>
          <w:szCs w:val="24"/>
          <w:highlight w:val="none"/>
          <w:lang w:val="en-US" w:eastAsia="zh-CN"/>
        </w:rPr>
        <w:t xml:space="preserve"> 业务咨询人及联系方式： 杨女士   0513-84532008　 </w:t>
      </w:r>
      <w:r>
        <w:rPr>
          <w:rFonts w:hint="eastAsia" w:ascii="宋体" w:hAnsi="宋体"/>
          <w:bCs/>
          <w:color w:val="0000ff"/>
          <w:sz w:val="24"/>
          <w:szCs w:val="24"/>
          <w:highlight w:val="none"/>
          <w:lang w:val="en-US" w:eastAsia="zh-CN"/>
        </w:rPr>
        <w:t xml:space="preserve">　</w:t>
      </w:r>
      <w:r/>
    </w:p>
    <w:p>
      <w:pPr>
        <w:pStyle w:val="743"/>
        <w:numPr>
          <w:ilvl w:val="0"/>
          <w:numId w:val="0"/>
        </w:numPr>
        <w:ind w:left="498" w:right="0"/>
        <w:jc w:val="both"/>
        <w:spacing w:before="145" w:after="145" w:line="85" w:lineRule="atLeast"/>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val="en-US" w:eastAsia="zh-CN"/>
        </w:rPr>
        <w:t xml:space="preserve">五、</w:t>
      </w:r>
      <w:r>
        <w:rPr>
          <w:rFonts w:ascii="宋体" w:hAnsi="宋体" w:eastAsia="宋体" w:cs="宋体"/>
          <w:b/>
          <w:color w:val="auto"/>
          <w:sz w:val="32"/>
        </w:rPr>
        <w:t xml:space="preserve">征集人的相关信息</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征集人：</w:t>
      </w:r>
      <w:r>
        <w:rPr>
          <w:rFonts w:hint="eastAsia" w:ascii="宋体" w:hAnsi="宋体"/>
          <w:bCs/>
          <w:color w:val="auto"/>
          <w:sz w:val="24"/>
          <w:szCs w:val="24"/>
          <w:highlight w:val="none"/>
          <w:lang w:val="en-US" w:eastAsia="zh-CN"/>
        </w:rPr>
        <w:t xml:space="preserve">如东县公共资源交易中心 </w:t>
      </w:r>
      <w:r/>
    </w:p>
    <w:p>
      <w:pPr>
        <w:ind w:firstLine="480"/>
        <w:spacing w:line="560" w:lineRule="exact"/>
        <w:tabs>
          <w:tab w:val="left" w:pos="900"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地　址：如东县掘港镇泰山路东侧建设大厦一楼</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联系人：高女士 </w:t>
      </w:r>
      <w:r/>
    </w:p>
    <w:p>
      <w:pPr>
        <w:ind w:firstLine="480"/>
        <w:spacing w:line="560" w:lineRule="exact"/>
        <w:tabs>
          <w:tab w:val="left" w:pos="900" w:leader="none"/>
        </w:tabs>
        <w:rPr>
          <w:color w:val="auto"/>
          <w:sz w:val="28"/>
          <w:szCs w:val="28"/>
        </w:rPr>
      </w:pPr>
      <w:r>
        <w:rPr>
          <w:rFonts w:hint="eastAsia" w:ascii="宋体" w:hAnsi="宋体"/>
          <w:bCs/>
          <w:color w:val="auto"/>
          <w:sz w:val="24"/>
          <w:szCs w:val="24"/>
          <w:highlight w:val="none"/>
        </w:rPr>
        <w:t xml:space="preserve">联系方式：</w:t>
      </w:r>
      <w:r>
        <w:rPr>
          <w:rFonts w:hint="eastAsia" w:ascii="宋体" w:hAnsi="宋体"/>
          <w:bCs/>
          <w:color w:val="auto"/>
          <w:sz w:val="24"/>
          <w:szCs w:val="24"/>
          <w:highlight w:val="none"/>
          <w:lang w:val="en-US" w:eastAsia="zh-CN"/>
        </w:rPr>
        <w:t xml:space="preserve">0513-68508581</w:t>
      </w:r>
      <w:r/>
    </w:p>
    <w:p>
      <w:pPr>
        <w:ind w:left="0" w:right="84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r>
      <w:r/>
    </w:p>
    <w:p>
      <w:pPr>
        <w:ind w:left="0" w:right="840" w:firstLine="0"/>
        <w:jc w:val="both"/>
        <w:spacing w:before="0" w:after="0"/>
        <w:rPr>
          <w:color w:val="auto"/>
        </w:rPr>
        <w:pBdr>
          <w:top w:val="none" w:color="000000" w:sz="0" w:space="0"/>
          <w:left w:val="none" w:color="000000" w:sz="0" w:space="0"/>
          <w:bottom w:val="none" w:color="000000" w:sz="0" w:space="0"/>
          <w:right w:val="none" w:color="000000" w:sz="0" w:space="0"/>
        </w:pBdr>
      </w:pPr>
      <w:r>
        <w:rPr>
          <w:color w:val="auto"/>
        </w:rPr>
      </w:r>
      <w:r/>
    </w:p>
    <w:p>
      <w:r/>
      <w:r/>
    </w:p>
    <w:p>
      <w:pPr>
        <w:pStyle w:val="775"/>
      </w:pPr>
      <w:r/>
      <w:r/>
    </w:p>
    <w:p>
      <w:r/>
      <w:r/>
    </w:p>
    <w:p>
      <w:pPr>
        <w:pStyle w:val="775"/>
      </w:pPr>
      <w:r/>
      <w:r/>
    </w:p>
    <w:p>
      <w:r/>
      <w:r/>
    </w:p>
    <w:p>
      <w:pPr>
        <w:pStyle w:val="742"/>
        <w:ind w:right="0"/>
        <w:jc w:val="center"/>
        <w:spacing w:before="260" w:after="260" w:line="761"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u w:val="none"/>
        </w:rPr>
        <w:t xml:space="preserve">第二章</w:t>
      </w:r>
      <w:r>
        <w:rPr>
          <w:rFonts w:ascii="黑体" w:hAnsi="黑体" w:eastAsia="黑体" w:cs="黑体"/>
          <w:b/>
          <w:color w:val="auto"/>
          <w:sz w:val="44"/>
        </w:rPr>
        <w:t xml:space="preserve">  供应商须知</w:t>
      </w:r>
      <w:r/>
    </w:p>
    <w:p>
      <w:pPr>
        <w:pStyle w:val="743"/>
        <w:ind w:left="0" w:right="0" w:firstLine="498"/>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一、总则</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w:t>
      </w:r>
      <w:r>
        <w:rPr>
          <w:rFonts w:ascii="黑体" w:hAnsi="黑体" w:eastAsia="黑体" w:cs="黑体"/>
          <w:color w:val="auto"/>
          <w:sz w:val="28"/>
        </w:rPr>
        <w:t xml:space="preserve">、采购方式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 本次项目采用开放式框架协议采购方式，本征集文件仅适用于征集公告中所述项目。</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2</w:t>
      </w:r>
      <w:r>
        <w:rPr>
          <w:rFonts w:ascii="黑体" w:hAnsi="黑体" w:eastAsia="黑体" w:cs="黑体"/>
          <w:color w:val="auto"/>
          <w:sz w:val="28"/>
        </w:rPr>
        <w:t xml:space="preserve">、合格的供应商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2.1申请文件通过审核的供应商即为合格供应商。</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3</w:t>
      </w:r>
      <w:r>
        <w:rPr>
          <w:rFonts w:ascii="黑体" w:hAnsi="黑体" w:eastAsia="黑体" w:cs="黑体"/>
          <w:color w:val="auto"/>
          <w:sz w:val="28"/>
        </w:rPr>
        <w:t xml:space="preserve">、适用法律</w:t>
      </w:r>
      <w:r/>
    </w:p>
    <w:p>
      <w:pPr>
        <w:ind w:left="0" w:right="0" w:firstLine="4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3.1 本次开放式框架协议采购活动（以下简称采购活动）及由此产生的框架协议文本和采购合同文本受中华人民共和国有关的法律法规制约和保护。</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4</w:t>
      </w:r>
      <w:r>
        <w:rPr>
          <w:rFonts w:ascii="黑体" w:hAnsi="黑体" w:eastAsia="黑体" w:cs="黑体"/>
          <w:color w:val="auto"/>
          <w:sz w:val="28"/>
        </w:rPr>
        <w:t xml:space="preserve">、参加采购活动的费用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供应商应自行承担所有与参加采购活动有关的费用，无论采购活动过程中的做法和结果如何，</w:t>
      </w:r>
      <w:r>
        <w:rPr>
          <w:rFonts w:hint="eastAsia" w:ascii="宋体" w:hAnsi="宋体" w:eastAsia="宋体" w:cs="宋体"/>
          <w:color w:val="auto"/>
          <w:sz w:val="24"/>
          <w:lang w:val="en-US" w:eastAsia="zh-CN"/>
        </w:rPr>
        <w:t xml:space="preserve">如东县</w:t>
      </w:r>
      <w:r>
        <w:rPr>
          <w:rFonts w:ascii="宋体" w:hAnsi="宋体" w:eastAsia="宋体" w:cs="宋体"/>
          <w:color w:val="auto"/>
          <w:sz w:val="24"/>
        </w:rPr>
        <w:t xml:space="preserve">公共资源交易中心（以下简称交易中心）在任何情况下均无义务和责任承担这些费用。</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4.2本次采购活动不收取文件工本费与代理服务费。</w:t>
      </w:r>
      <w:r/>
    </w:p>
    <w:p>
      <w:pPr>
        <w:pStyle w:val="744"/>
        <w:ind w:left="0" w:right="0" w:firstLine="452"/>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5</w:t>
      </w:r>
      <w:r>
        <w:rPr>
          <w:rFonts w:ascii="黑体" w:hAnsi="黑体" w:eastAsia="黑体" w:cs="黑体"/>
          <w:b/>
          <w:color w:val="auto"/>
          <w:sz w:val="30"/>
        </w:rPr>
        <w:t xml:space="preserve">、</w:t>
      </w:r>
      <w:r>
        <w:rPr>
          <w:rFonts w:ascii="黑体" w:hAnsi="黑体" w:eastAsia="黑体" w:cs="黑体"/>
          <w:color w:val="auto"/>
          <w:sz w:val="28"/>
        </w:rPr>
        <w:t xml:space="preserve">征集文件的约束力</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5.1 供应商一旦参加本项目采购活动，即被认为接受了本征集文件的规定和约束。</w:t>
      </w:r>
      <w:r/>
    </w:p>
    <w:p>
      <w:pPr>
        <w:pStyle w:val="743"/>
        <w:ind w:left="0" w:right="0" w:firstLine="321"/>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二、征集文件</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6</w:t>
      </w:r>
      <w:r>
        <w:rPr>
          <w:rFonts w:ascii="黑体" w:hAnsi="黑体" w:eastAsia="黑体" w:cs="黑体"/>
          <w:color w:val="auto"/>
          <w:sz w:val="28"/>
        </w:rPr>
        <w:t xml:space="preserve">、征集文件构成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 征集文件由以下部分组成：</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6.1.1参加征集活动的邀请</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6.1.2供应商须知</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6.1.3采购合同文本</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6.1.4采购需求</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6.1.5确定入围及成交供应商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6.1.6申请文件格式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请仔细检查征集文件是否齐全，如有缺漏请立即与交易中心联系解决。</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7</w:t>
      </w:r>
      <w:r>
        <w:rPr>
          <w:rFonts w:ascii="黑体" w:hAnsi="黑体" w:eastAsia="黑体" w:cs="黑体"/>
          <w:color w:val="auto"/>
          <w:sz w:val="28"/>
        </w:rPr>
        <w:t xml:space="preserve">、征集文件的澄清</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 任何要求对征集文件进行澄清的供应商，应当以书面形式通知交易中心。</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8</w:t>
      </w:r>
      <w:r>
        <w:rPr>
          <w:rFonts w:ascii="黑体" w:hAnsi="黑体" w:eastAsia="黑体" w:cs="黑体"/>
          <w:color w:val="auto"/>
          <w:sz w:val="28"/>
        </w:rPr>
        <w:t xml:space="preserve">、征集文件的修改</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8.1交易中心有权根据需要对征集文件进行修改。征集文件的修改将在</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江苏政府采购网</w:t>
      </w:r>
      <w:r>
        <w:rPr>
          <w:rFonts w:ascii="宋体" w:hAnsi="宋体" w:eastAsia="宋体" w:cs="宋体"/>
          <w:color w:val="auto"/>
          <w:sz w:val="24"/>
          <w:highlight w:val="none"/>
        </w:rPr>
        <w:t xml:space="preserve">”公</w:t>
      </w:r>
      <w:r>
        <w:rPr>
          <w:rFonts w:ascii="宋体" w:hAnsi="宋体" w:eastAsia="宋体" w:cs="宋体"/>
          <w:color w:val="auto"/>
          <w:sz w:val="24"/>
        </w:rPr>
        <w:t xml:space="preserve">布，补充文件将作为征集文件的组成部分，并对供应商具有约束力。  </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三、申请文件的编制</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9</w:t>
      </w:r>
      <w:r>
        <w:rPr>
          <w:rFonts w:ascii="黑体" w:hAnsi="黑体" w:eastAsia="黑体" w:cs="黑体"/>
          <w:color w:val="auto"/>
          <w:sz w:val="28"/>
        </w:rPr>
        <w:t xml:space="preserve">、申请文件的语言及度量衡单位</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 供应商提交的申请文件以及供应商与交易中心就采购活动的所有来往通知、函件和文件均应使用</w:t>
      </w:r>
      <w:r>
        <w:rPr>
          <w:rFonts w:ascii="宋体" w:hAnsi="宋体" w:eastAsia="宋体" w:cs="宋体"/>
          <w:b/>
          <w:color w:val="auto"/>
          <w:sz w:val="24"/>
        </w:rPr>
        <w:t xml:space="preserve">简体中文</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除技术性能另有规定外，申请文件所使用的度量衡单位，均须采用国家法定计量单位。</w:t>
      </w:r>
      <w:r/>
    </w:p>
    <w:p>
      <w:pPr>
        <w:pStyle w:val="744"/>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10</w:t>
      </w:r>
      <w:r>
        <w:rPr>
          <w:rFonts w:ascii="黑体" w:hAnsi="黑体" w:eastAsia="黑体" w:cs="黑体"/>
          <w:color w:val="auto"/>
          <w:sz w:val="28"/>
          <w:highlight w:val="none"/>
        </w:rPr>
        <w:t xml:space="preserve">、申请文件构成</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10.1</w:t>
      </w:r>
      <w:r>
        <w:rPr>
          <w:rFonts w:ascii="宋体" w:hAnsi="宋体" w:eastAsia="宋体" w:cs="宋体"/>
          <w:color w:val="auto"/>
          <w:sz w:val="24"/>
          <w:highlight w:val="none"/>
        </w:rPr>
        <w:t xml:space="preserve">供应商编写的申请文件应包括</w:t>
      </w:r>
      <w:r>
        <w:rPr>
          <w:rFonts w:hint="eastAsia" w:ascii="宋体" w:hAnsi="宋体" w:eastAsia="宋体" w:cs="宋体"/>
          <w:color w:val="auto"/>
          <w:sz w:val="24"/>
          <w:highlight w:val="none"/>
          <w:lang w:val="en-US" w:eastAsia="zh-CN"/>
        </w:rPr>
        <w:t xml:space="preserve">响应</w:t>
      </w:r>
      <w:r>
        <w:rPr>
          <w:rFonts w:ascii="宋体" w:hAnsi="宋体" w:eastAsia="宋体" w:cs="宋体"/>
          <w:color w:val="auto"/>
          <w:sz w:val="24"/>
          <w:highlight w:val="none"/>
        </w:rPr>
        <w:t xml:space="preserve">函、资格证明文件、报价明细表、</w:t>
      </w:r>
      <w:r>
        <w:rPr>
          <w:rFonts w:hint="eastAsia" w:ascii="宋体" w:hAnsi="宋体" w:eastAsia="宋体" w:cs="宋体"/>
          <w:color w:val="auto"/>
          <w:sz w:val="24"/>
          <w:highlight w:val="none"/>
          <w:lang w:val="en-US" w:eastAsia="zh-CN"/>
        </w:rPr>
        <w:t xml:space="preserve">商务条款</w:t>
      </w:r>
      <w:r>
        <w:rPr>
          <w:rFonts w:ascii="宋体" w:hAnsi="宋体" w:eastAsia="宋体" w:cs="宋体"/>
          <w:color w:val="auto"/>
          <w:sz w:val="24"/>
          <w:highlight w:val="none"/>
        </w:rPr>
        <w:t xml:space="preserve">偏离表等部分。（</w:t>
      </w:r>
      <w:r>
        <w:rPr>
          <w:rFonts w:hint="eastAsia" w:ascii="宋体" w:hAnsi="宋体" w:eastAsia="宋体" w:cs="宋体"/>
          <w:color w:val="auto"/>
          <w:sz w:val="24"/>
          <w:highlight w:val="none"/>
          <w:lang w:val="en-US" w:eastAsia="zh-CN"/>
        </w:rPr>
        <w:t xml:space="preserve">格式见</w:t>
      </w:r>
      <w:r>
        <w:rPr>
          <w:rFonts w:ascii="宋体" w:hAnsi="宋体" w:eastAsia="宋体" w:cs="宋体"/>
          <w:color w:val="auto"/>
          <w:sz w:val="24"/>
          <w:highlight w:val="none"/>
        </w:rPr>
        <w:t xml:space="preserve">申请文件目录）</w:t>
      </w:r>
      <w:r/>
    </w:p>
    <w:p>
      <w:pPr>
        <w:ind w:firstLine="480"/>
        <w:spacing w:line="440" w:lineRule="exact"/>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1、授权委托书（格式见附件1）</w:t>
      </w:r>
      <w:r/>
    </w:p>
    <w:p>
      <w:pPr>
        <w:ind w:firstLine="480"/>
        <w:jc w:val="both"/>
        <w:rPr>
          <w:rFonts w:hint="eastAsia"/>
          <w:b w:val="0"/>
          <w:bCs w:val="0"/>
          <w:color w:val="auto"/>
          <w:lang w:val="en-US" w:eastAsia="zh-CN"/>
        </w:rPr>
        <w:outlineLvl w:val="0"/>
      </w:pPr>
      <w:r>
        <w:rPr>
          <w:rFonts w:hint="eastAsia" w:ascii="宋体" w:hAnsi="宋体" w:eastAsia="宋体" w:cs="宋体"/>
          <w:b w:val="0"/>
          <w:bCs w:val="0"/>
          <w:color w:val="auto"/>
          <w:sz w:val="24"/>
          <w:lang w:val="en-US" w:eastAsia="zh-CN"/>
        </w:rPr>
        <w:t xml:space="preserve">2、上级法人单位针对本项目授权文件（非独立法人投标需提供）（格式见附件2）</w:t>
      </w:r>
      <w:r/>
    </w:p>
    <w:p>
      <w:pPr>
        <w:ind w:firstLine="480"/>
        <w:jc w:val="both"/>
        <w:rPr>
          <w:rFonts w:ascii="黑体" w:hAnsi="黑体" w:eastAsia="黑体" w:cs="宋体"/>
          <w:b w:val="0"/>
          <w:bCs w:val="0"/>
          <w:color w:val="auto"/>
          <w:sz w:val="36"/>
          <w:szCs w:val="28"/>
        </w:rPr>
      </w:pPr>
      <w:r>
        <w:rPr>
          <w:rFonts w:hint="eastAsia" w:ascii="宋体" w:hAnsi="宋体" w:eastAsia="宋体" w:cs="宋体"/>
          <w:b w:val="0"/>
          <w:bCs w:val="0"/>
          <w:color w:val="auto"/>
          <w:sz w:val="24"/>
          <w:lang w:val="en-US" w:eastAsia="zh-CN"/>
        </w:rPr>
        <w:t xml:space="preserve">3、响 应 函（格式见附件3）</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4、会议定点承诺书（格式见附件4）</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5、服务承诺书（格式见附件5）</w:t>
      </w:r>
      <w:r/>
    </w:p>
    <w:p>
      <w:pPr>
        <w:ind w:firstLine="480"/>
        <w:jc w:val="both"/>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6、投标人符合《中华人民共和国政府采购法》第二十二条规定条件的声明函（格式见附件6）</w:t>
      </w:r>
      <w:r/>
    </w:p>
    <w:p>
      <w:pPr>
        <w:ind w:firstLine="480"/>
        <w:jc w:val="both"/>
        <w:rPr>
          <w:rFonts w:hint="default" w:ascii="宋体" w:hAnsi="宋体" w:eastAsia="宋体" w:cs="宋体"/>
          <w:b w:val="0"/>
          <w:bCs w:val="0"/>
          <w:color w:val="auto"/>
          <w:sz w:val="24"/>
          <w:lang w:val="en-US" w:eastAsia="zh-CN"/>
        </w:rPr>
        <w:outlineLvl w:val="0"/>
      </w:pPr>
      <w:r>
        <w:rPr>
          <w:rFonts w:hint="eastAsia" w:ascii="宋体" w:hAnsi="宋体" w:eastAsia="宋体" w:cs="宋体"/>
          <w:b w:val="0"/>
          <w:bCs w:val="0"/>
          <w:color w:val="auto"/>
          <w:sz w:val="24"/>
          <w:lang w:val="en-US" w:eastAsia="zh-CN"/>
        </w:rPr>
        <w:t xml:space="preserve">7、商务条款偏离表（格式见附件7）</w:t>
      </w:r>
      <w:r/>
    </w:p>
    <w:p>
      <w:pPr>
        <w:ind w:left="0" w:right="0" w:firstLine="480"/>
        <w:jc w:val="both"/>
        <w:spacing w:before="0" w:after="0" w:line="439" w:lineRule="atLeast"/>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8、服务协议价格表（格式见附件8）</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9、会议定点场所详细说明（格式见附件9）</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客房设施基本情况表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（2）会议室基本情况表</w:t>
      </w:r>
      <w:r/>
    </w:p>
    <w:p>
      <w:pPr>
        <w:ind w:left="0" w:right="0" w:firstLine="480"/>
        <w:jc w:val="both"/>
        <w:spacing w:before="0" w:after="0" w:line="439"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（3）餐厅基本情况表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（4）配套服务表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（5）停车位情况表</w:t>
      </w:r>
      <w:r/>
    </w:p>
    <w:p>
      <w:pPr>
        <w:ind w:left="0" w:right="0" w:firstLine="480"/>
        <w:jc w:val="both"/>
        <w:spacing w:before="0" w:after="0" w:line="439" w:lineRule="atLeast"/>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（6）主要设施情况表</w:t>
      </w:r>
      <w:r/>
    </w:p>
    <w:p>
      <w:pPr>
        <w:ind w:left="0" w:right="0" w:firstLine="480"/>
        <w:jc w:val="both"/>
        <w:spacing w:before="0" w:after="0" w:line="439" w:lineRule="atLeast"/>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（7）其他情况说明</w:t>
      </w:r>
      <w:r/>
    </w:p>
    <w:p>
      <w:pPr>
        <w:ind w:left="0" w:right="0" w:firstLine="480"/>
        <w:jc w:val="both"/>
        <w:spacing w:before="0" w:after="0" w:line="439" w:lineRule="atLeast"/>
        <w:rPr>
          <w:rFonts w:hint="default"/>
          <w:b w:val="0"/>
          <w:bCs w:val="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如上述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743"/>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四、申请文件的递交</w:t>
      </w:r>
      <w:r/>
    </w:p>
    <w:p>
      <w:pPr>
        <w:pStyle w:val="744"/>
        <w:ind w:left="0" w:right="0" w:firstLine="56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11</w:t>
      </w:r>
      <w:r>
        <w:rPr>
          <w:rFonts w:ascii="黑体" w:hAnsi="黑体" w:eastAsia="黑体" w:cs="黑体"/>
          <w:color w:val="auto"/>
          <w:sz w:val="28"/>
        </w:rPr>
        <w:t xml:space="preserve">、电子申请文件的递交</w:t>
      </w:r>
      <w:r/>
    </w:p>
    <w:p>
      <w:pPr>
        <w:ind w:left="525"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11.1 供应商应当按照《操作手册》规定制作并上传电子申请文件。</w:t>
      </w:r>
      <w:r/>
    </w:p>
    <w:p>
      <w:pPr>
        <w:pStyle w:val="743"/>
        <w:ind w:left="0" w:right="0" w:firstLine="0"/>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五、申请文件的审核</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12</w:t>
      </w:r>
      <w:r>
        <w:rPr>
          <w:rFonts w:ascii="黑体" w:hAnsi="黑体" w:eastAsia="黑体" w:cs="黑体"/>
          <w:color w:val="auto"/>
          <w:sz w:val="28"/>
        </w:rPr>
        <w:t xml:space="preserve">、供应商资格审查</w:t>
      </w:r>
      <w:r/>
    </w:p>
    <w:p>
      <w:pPr>
        <w:ind w:left="0" w:right="0" w:firstLine="480"/>
        <w:jc w:val="both"/>
        <w:spacing w:before="0" w:after="0" w:line="439" w:lineRule="atLeast"/>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交易</w:t>
      </w:r>
      <w:r>
        <w:rPr>
          <w:rFonts w:hint="eastAsia" w:ascii="宋体" w:hAnsi="宋体" w:eastAsia="宋体" w:cs="宋体"/>
          <w:b w:val="0"/>
          <w:bCs w:val="0"/>
          <w:color w:val="auto"/>
          <w:sz w:val="24"/>
          <w:highlight w:val="none"/>
        </w:rPr>
        <w:t xml:space="preserve">中心将依据中华人民共和国财政部令第110号《政府采购框架协议采购方式管理暂行办法》的规定,按照征集文件中列明的资格要求对供应商进行资格审查。</w:t>
      </w:r>
      <w:r/>
    </w:p>
    <w:p>
      <w:pPr>
        <w:ind w:left="0" w:right="0" w:firstLine="480"/>
        <w:jc w:val="both"/>
        <w:spacing w:before="0" w:after="0" w:line="439"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在进行资格审查的同时，</w:t>
      </w:r>
      <w:r>
        <w:rPr>
          <w:rFonts w:hint="eastAsia" w:ascii="宋体" w:hAnsi="宋体" w:eastAsia="宋体" w:cs="宋体"/>
          <w:b w:val="0"/>
          <w:bCs w:val="0"/>
          <w:color w:val="auto"/>
          <w:sz w:val="24"/>
          <w:highlight w:val="none"/>
          <w:lang w:val="en-US" w:eastAsia="zh-CN"/>
        </w:rPr>
        <w:t xml:space="preserve">交易</w:t>
      </w:r>
      <w:r>
        <w:rPr>
          <w:rFonts w:hint="eastAsia" w:ascii="宋体" w:hAnsi="宋体" w:eastAsia="宋体" w:cs="宋体"/>
          <w:b w:val="0"/>
          <w:bCs w:val="0"/>
          <w:color w:val="auto"/>
          <w:sz w:val="24"/>
          <w:highlight w:val="none"/>
        </w:rPr>
        <w:t xml:space="preserve">中心将在“信用中国”网站（www.creditchina.gov.cn）查询供应商的信用记录，以确定供应商是否具备参加本次开放式框架协议采购的资格。查询结果将以网页打印的形式留存并归档。</w:t>
      </w:r>
      <w:r/>
    </w:p>
    <w:p>
      <w:pPr>
        <w:pStyle w:val="744"/>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rPr>
        <w:t xml:space="preserve">13</w:t>
      </w:r>
      <w:r>
        <w:rPr>
          <w:rFonts w:ascii="黑体" w:hAnsi="黑体" w:eastAsia="黑体" w:cs="黑体"/>
          <w:color w:val="auto"/>
          <w:sz w:val="28"/>
        </w:rPr>
        <w:t xml:space="preserve">、申请文件审核不通过的情形</w:t>
      </w:r>
      <w:r/>
    </w:p>
    <w:p>
      <w:pPr>
        <w:ind w:left="0" w:right="0" w:firstLine="480"/>
        <w:jc w:val="left"/>
        <w:spacing w:before="0" w:after="0" w:line="43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1.供应商各类会议明细报价超过</w:t>
      </w:r>
      <w:r>
        <w:rPr>
          <w:rFonts w:hint="eastAsia" w:ascii="宋体" w:hAnsi="宋体" w:eastAsia="宋体" w:cs="宋体"/>
          <w:color w:val="auto"/>
          <w:sz w:val="24"/>
          <w:lang w:val="en-US" w:eastAsia="zh-CN"/>
        </w:rPr>
        <w:t xml:space="preserve">限</w:t>
      </w:r>
      <w:r>
        <w:rPr>
          <w:rFonts w:ascii="宋体" w:hAnsi="宋体" w:eastAsia="宋体" w:cs="宋体"/>
          <w:color w:val="auto"/>
          <w:sz w:val="24"/>
        </w:rPr>
        <w:t xml:space="preserve">额标准的；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2.申请文件未按征集公告要求签章的；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3.供应商的法定代表人授权代表，无法定代表人授权委托书的；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4.不具备征集公告中规定的资格要求或未按征集公告规定的要求提供资格、资信证明文件的；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5.被“信用中国”网站（www.creditchina.gov.cn）、中国政府采购网(www.ccgp.gov.cn)列入失信被执行人、重大税收违法案件当事人名单、政府采购严重违法失信行为记录名单的；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6.申请文件未按征集公告规定的内容和要求填写的；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7.申请文件图片、字迹模糊不清、无法辨认的；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8.申请文件中有征集公告未允许提供的选择性内容；</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9.不同供应商委托同一单位或者个人办理申请文件事宜的；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10.不同供应商的单位负责人为同一人或者存在直接控股、管理关系的；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11.不同供应商申请文件内容存在非正常一致、项目组成员出现同一人、申请文件中错误（或异常）一致或雷同、电子文档信息一致或雷同的、响应报价呈规律性差异的；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12.不同供应商的委托代理人、项目负责人以及其他相关人员有在同一个单位缴纳社会保险、同一申请文件中单位名称落款与公章不是同一单位的；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.提供虚假材料的（包括但不限于工商营业执照、财务报表、资格证明文件等）；</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.申请文件含有征集人不能接受的附加条件的；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.除单一来源采购项目外，为采购项目提供整体设计、规范编制或者项目管理、监理、检测等服务的；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.申请文件内容不全或不符合征集公告文件中规定的其它实质性要求的；</w:t>
      </w:r>
      <w:r/>
    </w:p>
    <w:p>
      <w:pPr>
        <w:ind w:left="0" w:right="0" w:firstLine="480"/>
        <w:jc w:val="left"/>
        <w:spacing w:before="0" w:after="0" w:line="43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val="en-US" w:eastAsia="zh-CN"/>
        </w:rPr>
        <w:t xml:space="preserve">7</w:t>
      </w:r>
      <w:r>
        <w:rPr>
          <w:rFonts w:ascii="宋体" w:hAnsi="宋体" w:eastAsia="宋体" w:cs="宋体"/>
          <w:color w:val="auto"/>
          <w:sz w:val="24"/>
        </w:rPr>
        <w:t xml:space="preserve">.法律法规和征集公告规定的其它无效情形。</w:t>
      </w:r>
      <w:r/>
    </w:p>
    <w:p>
      <w:pPr>
        <w:ind w:firstLine="480"/>
        <w:spacing w:line="440" w:lineRule="exact"/>
        <w:rPr>
          <w:rFonts w:hint="eastAsia" w:ascii="宋体" w:hAnsi="宋体"/>
          <w:b/>
          <w:bCs w:val="0"/>
          <w:color w:val="000000" w:themeColor="text1"/>
          <w:sz w:val="24"/>
          <w:highlight w:val="none"/>
          <w:u w:val="single"/>
          <w14:textFill>
            <w14:solidFill>
              <w14:schemeClr w14:val="tx1"/>
            </w14:solidFill>
          </w14:textFill>
        </w:rPr>
      </w:pPr>
      <w:r>
        <w:rPr>
          <w:rFonts w:hint="eastAsia" w:ascii="宋体" w:hAnsi="宋体"/>
          <w:b/>
          <w:bCs w:val="0"/>
          <w:color w:val="000000" w:themeColor="text1"/>
          <w:sz w:val="24"/>
          <w:highlight w:val="none"/>
          <w:u w:val="single"/>
          <w14:textFill>
            <w14:solidFill>
              <w14:schemeClr w14:val="tx1"/>
            </w14:solidFill>
          </w14:textFill>
        </w:rPr>
        <w:t xml:space="preserve">申请文件审核不通过的，</w:t>
      </w:r>
      <w:r>
        <w:rPr>
          <w:rFonts w:hint="eastAsia" w:ascii="宋体" w:hAnsi="宋体" w:eastAsia="宋体"/>
          <w:b/>
          <w:bCs w:val="0"/>
          <w:color w:val="000000" w:themeColor="text1"/>
          <w:sz w:val="24"/>
          <w:highlight w:val="none"/>
          <w:u w:val="single"/>
          <w:lang w:val="en-US" w:eastAsia="zh-CN"/>
          <w14:textFill>
            <w14:solidFill>
              <w14:schemeClr w14:val="tx1"/>
            </w14:solidFill>
          </w14:textFill>
        </w:rPr>
        <w:t xml:space="preserve">交易</w:t>
      </w:r>
      <w:r>
        <w:rPr>
          <w:rFonts w:hint="eastAsia" w:ascii="宋体" w:hAnsi="宋体"/>
          <w:b/>
          <w:bCs w:val="0"/>
          <w:color w:val="000000" w:themeColor="text1"/>
          <w:sz w:val="24"/>
          <w:highlight w:val="none"/>
          <w:u w:val="single"/>
          <w14:textFill>
            <w14:solidFill>
              <w14:schemeClr w14:val="tx1"/>
            </w14:solidFill>
          </w14:textFill>
        </w:rPr>
        <w:t xml:space="preserve">中心将通过“苏采云”平台退回供应商的申请文件并告知其未通过审核的原因。</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六、入围及退出</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14、确定入围供应商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14.1交易中心将在审核通过后2个工作日内，发布入围结果公告，</w:t>
      </w:r>
      <w:r>
        <w:rPr>
          <w:rFonts w:ascii="宋体" w:hAnsi="宋体" w:eastAsia="宋体" w:cs="宋体"/>
          <w:color w:val="auto"/>
          <w:sz w:val="24"/>
          <w:highlight w:val="none"/>
        </w:rPr>
        <w:t xml:space="preserve">并动态更新入围供应商信息。入围结果公告时间为1个工作日。</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u w:val="none"/>
        </w:rPr>
        <w:t xml:space="preserve">15</w:t>
      </w:r>
      <w:r>
        <w:rPr>
          <w:rFonts w:ascii="黑体" w:hAnsi="黑体" w:eastAsia="黑体" w:cs="黑体"/>
          <w:color w:val="auto"/>
          <w:sz w:val="30"/>
        </w:rPr>
        <w:t xml:space="preserve">、入围供应商的退出</w:t>
      </w:r>
      <w:r/>
    </w:p>
    <w:p>
      <w:pPr>
        <w:ind w:left="0" w:right="0" w:firstLine="480"/>
        <w:jc w:val="both"/>
        <w:spacing w:before="0" w:after="0" w:line="479" w:lineRule="atLeast"/>
        <w:rPr>
          <w:b/>
          <w:bCs/>
          <w:i/>
          <w:iCs/>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15.1 入围供应商可以随时申请退出框架协议。交易中心将在收到退出申请2个工作日内，发布入围供应商退出公告。</w:t>
      </w:r>
      <w:r>
        <w:rPr>
          <w:rFonts w:ascii="宋体" w:hAnsi="宋体" w:eastAsia="宋体" w:cs="宋体"/>
          <w:b/>
          <w:bCs/>
          <w:i w:val="0"/>
          <w:iCs w:val="0"/>
          <w:color w:val="auto"/>
          <w:sz w:val="24"/>
        </w:rPr>
        <w:t xml:space="preserve">退出框架协议的供应商，在框架协议有效期内不得重新申请加入同一开放式框架协议。</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15.2 入围供应商申请退出框架协议时，如有采购合同正在履约，必须将采购合同履约完成后才能申请退出。</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16、质疑处理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16.1 提出质疑的供应商应当是参与所质疑开放式框架协议采购项目采购活动的供应商。潜在供应商依法获取其可质疑的征集文件的，可以对征集文件提出质疑。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16.2供应商认为征集文件、采购过程、入围结果使自己的权益受到损害的，可以在知道或应知其权益受到损害之日起7个工作日内，以书面形式向交易中心提出质疑。</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供应商应当在法定质疑期内一次性提出针对同一采购程序环节的质疑。供应商如在法定期限内对同一采购程序环节提出多次质疑的，交易中心只对供应</w:t>
      </w:r>
      <w:r>
        <w:rPr>
          <w:rFonts w:ascii="宋体" w:hAnsi="宋体" w:eastAsia="宋体" w:cs="宋体"/>
          <w:color w:val="auto"/>
          <w:sz w:val="24"/>
          <w:highlight w:val="none"/>
        </w:rPr>
        <w:t xml:space="preserve">商</w:t>
      </w:r>
      <w:r>
        <w:rPr>
          <w:rFonts w:hint="eastAsia" w:ascii="宋体" w:hAnsi="宋体" w:eastAsia="宋体" w:cs="宋体"/>
          <w:color w:val="auto"/>
          <w:sz w:val="24"/>
          <w:lang w:val="en-US" w:eastAsia="zh-CN"/>
        </w:rPr>
        <w:t xml:space="preserve">最后一次</w:t>
      </w:r>
      <w:r>
        <w:rPr>
          <w:rFonts w:ascii="宋体" w:hAnsi="宋体" w:eastAsia="宋体" w:cs="宋体"/>
          <w:color w:val="auto"/>
          <w:sz w:val="24"/>
        </w:rPr>
        <w:t xml:space="preserve">质疑作出答复。</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16.3质疑函必须按照本征集文件中《质疑函范本》</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格式见附件12</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要求的格式和内容进行填写，并按《质疑函范本》中要求签字、盖章、加盖公章。</w:t>
      </w:r>
      <w:r/>
    </w:p>
    <w:p>
      <w:pPr>
        <w:ind w:left="0" w:right="0" w:firstLine="480"/>
        <w:jc w:val="both"/>
        <w:spacing w:before="0" w:after="0" w:line="479" w:lineRule="atLeast"/>
        <w:rPr>
          <w:rFonts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16.4</w:t>
      </w:r>
      <w:r>
        <w:rPr>
          <w:rFonts w:ascii="宋体" w:hAnsi="宋体" w:eastAsia="宋体" w:cs="宋体"/>
          <w:b/>
          <w:bCs/>
          <w:color w:val="auto"/>
          <w:sz w:val="24"/>
        </w:rPr>
        <w:t xml:space="preserve">交易中心只接收以纸质原件形式送达的质疑。</w:t>
      </w:r>
      <w:r/>
    </w:p>
    <w:p>
      <w:pPr>
        <w:ind w:left="0" w:right="0" w:firstLine="480"/>
        <w:jc w:val="both"/>
        <w:spacing w:before="0" w:after="0"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交易中心质疑受理部门及联系方式，见</w:t>
      </w:r>
      <w:r>
        <w:rPr>
          <w:rFonts w:hint="eastAsia" w:ascii="宋体" w:hAnsi="宋体" w:eastAsia="宋体" w:cs="宋体"/>
          <w:color w:val="auto"/>
          <w:sz w:val="24"/>
          <w:lang w:val="en-US" w:eastAsia="zh-CN"/>
        </w:rPr>
        <w:t xml:space="preserve">本征集</w:t>
      </w:r>
      <w:r>
        <w:rPr>
          <w:rFonts w:hint="eastAsia" w:ascii="宋体" w:hAnsi="宋体" w:eastAsia="宋体" w:cs="宋体"/>
          <w:color w:val="auto"/>
          <w:sz w:val="24"/>
        </w:rPr>
        <w:t xml:space="preserve">文件第一</w:t>
      </w:r>
      <w:r>
        <w:rPr>
          <w:rFonts w:hint="eastAsia" w:ascii="宋体" w:hAnsi="宋体" w:eastAsia="宋体" w:cs="宋体"/>
          <w:color w:val="auto"/>
          <w:sz w:val="24"/>
          <w:lang w:eastAsia="zh-CN"/>
        </w:rPr>
        <w:t xml:space="preserve">章</w:t>
      </w:r>
      <w:r>
        <w:rPr>
          <w:rFonts w:hint="eastAsia" w:ascii="宋体" w:hAnsi="宋体" w:eastAsia="宋体" w:cs="宋体"/>
          <w:color w:val="auto"/>
          <w:sz w:val="24"/>
        </w:rPr>
        <w:t xml:space="preserve">。</w:t>
      </w:r>
      <w:r/>
    </w:p>
    <w:p>
      <w:pPr>
        <w:ind w:left="0" w:right="0" w:firstLine="480"/>
        <w:jc w:val="both"/>
        <w:spacing w:before="0" w:after="0" w:line="47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 以下情形的质疑不予受理</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16.5.1 内容不符合</w:t>
      </w:r>
      <w:r>
        <w:rPr>
          <w:rFonts w:hint="eastAsia" w:ascii="宋体" w:hAnsi="宋体" w:eastAsia="宋体" w:cs="宋体"/>
          <w:color w:val="auto"/>
          <w:sz w:val="24"/>
        </w:rPr>
        <w:t xml:space="preserve">中华人民共和国财政部令第94号</w:t>
      </w:r>
      <w:r>
        <w:rPr>
          <w:rFonts w:ascii="宋体" w:hAnsi="宋体" w:eastAsia="宋体" w:cs="宋体"/>
          <w:color w:val="auto"/>
          <w:sz w:val="24"/>
        </w:rPr>
        <w:t xml:space="preserve">《政府采购质疑和投诉办法》第十二条规定的质疑。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16.5.2 超出政府采购法定期限的质疑。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16.5.3 以传真、电子邮件等方式递交的非原件形式的质疑。</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16.5.4 未参加采购活动的供应商或在采购活动中自身权益未受到损害的供应商所提出的质疑。</w:t>
      </w:r>
      <w:r/>
    </w:p>
    <w:p>
      <w:pPr>
        <w:ind w:left="0" w:right="0" w:firstLine="468"/>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44"/>
        <w:ind w:left="0" w:right="0" w:firstLine="600"/>
        <w:jc w:val="both"/>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rPr>
        <w:t xml:space="preserve">17、入围通知书</w:t>
      </w:r>
      <w:r/>
    </w:p>
    <w:p>
      <w:pPr>
        <w:ind w:left="0" w:right="0" w:firstLine="60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七、入围产品升级换代规则</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八、入围供应商清退和补充规则</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清退规则 入围供应商存在</w:t>
      </w:r>
      <w:r>
        <w:rPr>
          <w:rFonts w:hint="eastAsia" w:ascii="宋体" w:hAnsi="宋体" w:eastAsia="宋体" w:cs="宋体"/>
          <w:color w:val="auto"/>
          <w:sz w:val="24"/>
        </w:rPr>
        <w:t xml:space="preserve">中华人民共和国财政部令第110号</w:t>
      </w:r>
      <w:r>
        <w:rPr>
          <w:rFonts w:ascii="宋体" w:hAnsi="宋体" w:eastAsia="宋体" w:cs="宋体"/>
          <w:color w:val="auto"/>
          <w:sz w:val="24"/>
        </w:rPr>
        <w:t xml:space="preserve">《政府采购框架协议采购方式管理暂行办法》第十九条规定情形的，尚未签订框架协议的，取消其入围资格；已经签订框架协议的，解除与其签订的框架协议。</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被取消入围资格或者被解除框架协议的供应商不得重新申请加入同一开放式框架协议。</w:t>
      </w:r>
      <w:r/>
    </w:p>
    <w:p>
      <w:pPr>
        <w:ind w:left="0" w:right="0" w:firstLine="600"/>
        <w:jc w:val="both"/>
        <w:spacing w:before="120" w:after="12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 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743"/>
        <w:ind w:left="0" w:right="0" w:firstLine="482"/>
        <w:jc w:val="both"/>
        <w:spacing w:before="145" w:after="145"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九、其他</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 </w:t>
      </w:r>
      <w:r>
        <w:rPr>
          <w:rFonts w:ascii="宋体" w:hAnsi="宋体" w:eastAsia="宋体" w:cs="宋体"/>
          <w:b/>
          <w:bCs/>
          <w:color w:val="auto"/>
          <w:sz w:val="24"/>
        </w:rPr>
        <w:t xml:space="preserve">交易中心不再与供应商另行签订书面框架协议。交易中心发布的入围结果公告即视为签订框架协议。</w:t>
      </w:r>
      <w:r/>
    </w:p>
    <w:p>
      <w:pPr>
        <w:ind w:left="0" w:right="0" w:firstLine="60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交易中心</w:t>
      </w:r>
      <w:r>
        <w:rPr>
          <w:rFonts w:hint="eastAsia" w:ascii="宋体" w:hAnsi="宋体" w:eastAsia="宋体" w:cs="宋体"/>
          <w:color w:val="auto"/>
          <w:sz w:val="24"/>
          <w:lang w:val="en-US" w:eastAsia="zh-CN"/>
        </w:rPr>
        <w:t xml:space="preserve">和采购人共同</w:t>
      </w:r>
      <w:r>
        <w:rPr>
          <w:rFonts w:ascii="宋体" w:hAnsi="宋体" w:eastAsia="宋体" w:cs="宋体"/>
          <w:color w:val="auto"/>
          <w:sz w:val="24"/>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入围供应商的义务</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 严格执行国家法律法规，严格按照申请文件承诺的价格和服务履约，遵守本合同条款。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 随时接受并配合交易中心的监督检查，并配合财政部门对采购人和其他入围供应商对框架协议执行情况进行监督，发现违规违约情形的，及时向财政部门报告。 </w:t>
      </w:r>
      <w:r/>
    </w:p>
    <w:p>
      <w:pPr>
        <w:ind w:left="0" w:right="0" w:firstLine="60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 在框架协议有效期内，按照不高于入围报价的价格，向采购人销售入围相关服务。 </w:t>
      </w:r>
      <w:r/>
    </w:p>
    <w:p>
      <w:pPr>
        <w:ind w:left="0" w:right="0" w:firstLine="48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4.4 入围供应商及其委托的代理商对本项目承担连带责任，入围供应商委托的代理商必须履行入围供应商在申请文件中承诺的责任和义务。</w:t>
      </w:r>
      <w:r>
        <w:rPr>
          <w:rFonts w:ascii="Times New Roman" w:hAnsi="Times New Roman" w:eastAsia="Times New Roman" w:cs="Times New Roman"/>
          <w:color w:val="auto"/>
          <w:sz w:val="22"/>
        </w:rPr>
        <w:t xml:space="preserve"> </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r>
      <w:r/>
    </w:p>
    <w:p>
      <w:r/>
      <w:r/>
    </w:p>
    <w:p>
      <w:pPr>
        <w:pStyle w:val="741"/>
        <w:ind w:right="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第三章  采购合同（格式文本）</w:t>
      </w:r>
      <w:r/>
    </w:p>
    <w:p>
      <w:pPr>
        <w:jc w:val="center"/>
        <w:spacing w:line="460" w:lineRule="exact"/>
        <w:rPr>
          <w:rFonts w:ascii="黑体" w:eastAsia="黑体"/>
          <w:b/>
          <w:color w:val="auto"/>
          <w:sz w:val="32"/>
          <w:szCs w:val="32"/>
          <w:highlight w:val="none"/>
        </w:rPr>
      </w:pPr>
      <w:r>
        <w:rPr>
          <w:rFonts w:hint="eastAsia" w:ascii="黑体" w:eastAsia="黑体"/>
          <w:b/>
          <w:color w:val="auto"/>
          <w:sz w:val="32"/>
          <w:szCs w:val="32"/>
          <w:highlight w:val="none"/>
        </w:rPr>
        <w:t xml:space="preserve">党政机关会议定点场所服务采购合同</w:t>
      </w:r>
      <w:r/>
    </w:p>
    <w:p>
      <w:pPr>
        <w:spacing w:line="460" w:lineRule="exact"/>
        <w:rPr>
          <w:b/>
          <w:color w:val="auto"/>
          <w:sz w:val="24"/>
          <w:szCs w:val="24"/>
        </w:rPr>
      </w:pPr>
      <w:r>
        <w:rPr>
          <w:rFonts w:hint="eastAsia"/>
          <w:b/>
          <w:color w:val="auto"/>
          <w:sz w:val="24"/>
          <w:szCs w:val="24"/>
        </w:rPr>
        <w:t xml:space="preserve">甲方：（酒店）</w:t>
      </w:r>
      <w:r/>
    </w:p>
    <w:p>
      <w:pPr>
        <w:spacing w:line="460" w:lineRule="exact"/>
        <w:rPr>
          <w:b/>
          <w:color w:val="auto"/>
          <w:sz w:val="24"/>
          <w:szCs w:val="24"/>
        </w:rPr>
      </w:pPr>
      <w:r>
        <w:rPr>
          <w:rFonts w:hint="eastAsia"/>
          <w:b/>
          <w:color w:val="auto"/>
          <w:sz w:val="24"/>
          <w:szCs w:val="24"/>
        </w:rPr>
        <w:t xml:space="preserve">乙方：（党政机关）</w:t>
      </w:r>
      <w:r/>
    </w:p>
    <w:p>
      <w:pPr>
        <w:ind w:firstLine="480"/>
        <w:spacing w:line="460" w:lineRule="exact"/>
        <w:rPr>
          <w:color w:val="auto"/>
          <w:sz w:val="24"/>
          <w:szCs w:val="24"/>
        </w:rPr>
      </w:pPr>
      <w:r>
        <w:rPr>
          <w:rFonts w:hint="eastAsia"/>
          <w:color w:val="auto"/>
          <w:sz w:val="24"/>
          <w:szCs w:val="24"/>
        </w:rPr>
        <w:t xml:space="preserve">甲乙双方经友好协商，就乙方在甲方召开会议的有关事宜，签订合同如下：</w:t>
      </w:r>
      <w:r/>
    </w:p>
    <w:p>
      <w:pPr>
        <w:ind w:firstLine="480"/>
        <w:spacing w:line="460" w:lineRule="exact"/>
        <w:rPr>
          <w:b/>
          <w:color w:val="auto"/>
          <w:sz w:val="24"/>
          <w:szCs w:val="24"/>
        </w:rPr>
      </w:pPr>
      <w:r>
        <w:rPr>
          <w:rFonts w:hint="eastAsia"/>
          <w:b/>
          <w:color w:val="auto"/>
          <w:sz w:val="24"/>
          <w:szCs w:val="24"/>
        </w:rPr>
        <w:t xml:space="preserve">一、会务内容：</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trPr>
          <w:jc w:val="center"/>
          <w:trHeight w:val="240"/>
        </w:trPr>
        <w:tc>
          <w:tcPr>
            <w:tcBorders>
              <w:top w:val="single" w:color="4A442A" w:sz="12" w:space="0"/>
              <w:left w:val="single" w:color="4A442A" w:sz="12" w:space="0"/>
              <w:bottom w:val="single" w:color="4A442A" w:sz="4" w:space="0"/>
            </w:tcBorders>
            <w:tcW w:w="1365" w:type="dxa"/>
            <w:textDirection w:val="lrTb"/>
            <w:noWrap w:val="false"/>
          </w:tcPr>
          <w:p>
            <w:pPr>
              <w:jc w:val="center"/>
              <w:spacing w:line="400" w:lineRule="exact"/>
              <w:rPr>
                <w:rFonts w:ascii="宋体" w:hAnsi="宋体"/>
                <w:b/>
                <w:color w:val="auto"/>
                <w:szCs w:val="21"/>
              </w:rPr>
            </w:pPr>
            <w:r>
              <w:rPr>
                <w:rFonts w:hint="eastAsia" w:ascii="宋体" w:hAnsi="宋体"/>
                <w:b/>
                <w:color w:val="auto"/>
                <w:szCs w:val="21"/>
              </w:rPr>
              <w:t xml:space="preserve">会议名称</w:t>
            </w:r>
            <w:r/>
          </w:p>
        </w:tc>
        <w:tc>
          <w:tcPr>
            <w:gridSpan w:val="7"/>
            <w:tcBorders>
              <w:top w:val="single" w:color="4A442A" w:sz="12" w:space="0"/>
              <w:bottom w:val="single" w:color="4A442A" w:sz="4" w:space="0"/>
              <w:right w:val="single" w:color="auto" w:sz="4" w:space="0"/>
            </w:tcBorders>
            <w:tcW w:w="4011" w:type="dxa"/>
            <w:textDirection w:val="lrTb"/>
            <w:noWrap w:val="false"/>
          </w:tcPr>
          <w:p>
            <w:pPr>
              <w:jc w:val="center"/>
              <w:spacing w:line="400" w:lineRule="exact"/>
              <w:rPr>
                <w:rFonts w:ascii="宋体" w:hAnsi="宋体"/>
                <w:b/>
                <w:color w:val="auto"/>
                <w:sz w:val="24"/>
                <w:szCs w:val="24"/>
              </w:rPr>
            </w:pPr>
            <w:r>
              <w:rPr>
                <w:rFonts w:ascii="宋体" w:hAnsi="宋体"/>
                <w:b/>
                <w:color w:val="auto"/>
                <w:sz w:val="24"/>
                <w:szCs w:val="24"/>
              </w:rPr>
            </w:r>
            <w:r/>
          </w:p>
        </w:tc>
        <w:tc>
          <w:tcPr>
            <w:gridSpan w:val="3"/>
            <w:tcBorders>
              <w:top w:val="single" w:color="4A442A" w:sz="12" w:space="0"/>
              <w:bottom w:val="single" w:color="4A442A" w:sz="4" w:space="0"/>
              <w:right w:val="single" w:color="auto" w:sz="4" w:space="0"/>
            </w:tcBorders>
            <w:tcW w:w="1233" w:type="dxa"/>
            <w:textDirection w:val="lrTb"/>
            <w:noWrap w:val="false"/>
          </w:tcPr>
          <w:p>
            <w:pPr>
              <w:spacing w:line="400" w:lineRule="exact"/>
              <w:rPr>
                <w:rFonts w:ascii="宋体" w:hAnsi="宋体"/>
                <w:b/>
                <w:color w:val="auto"/>
                <w:sz w:val="24"/>
                <w:szCs w:val="24"/>
              </w:rPr>
            </w:pPr>
            <w:r>
              <w:rPr>
                <w:rFonts w:hint="eastAsia" w:ascii="宋体" w:hAnsi="宋体"/>
                <w:b/>
                <w:color w:val="auto"/>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3172" w:type="dxa"/>
            <w:textDirection w:val="lrTb"/>
            <w:noWrap w:val="false"/>
          </w:tcPr>
          <w:p>
            <w:pPr>
              <w:ind w:firstLine="240"/>
              <w:spacing w:line="400" w:lineRule="exact"/>
              <w:rPr>
                <w:rFonts w:ascii="宋体" w:hAnsi="宋体"/>
                <w:color w:val="auto"/>
                <w:sz w:val="24"/>
                <w:szCs w:val="24"/>
              </w:rPr>
            </w:pPr>
            <w:r>
              <w:rPr>
                <w:rFonts w:hint="eastAsia" w:ascii="宋体" w:hAnsi="宋体"/>
                <w:color w:val="auto"/>
                <w:sz w:val="24"/>
                <w:szCs w:val="24"/>
              </w:rPr>
              <w:t xml:space="preserve">年 月 日至  年  月  日</w:t>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主办单位</w:t>
            </w:r>
            <w:r/>
          </w:p>
        </w:tc>
        <w:tc>
          <w:tcPr>
            <w:gridSpan w:val="7"/>
            <w:tcBorders>
              <w:top w:val="single" w:color="4A442A" w:sz="4" w:space="0"/>
              <w:bottom w:val="single" w:color="4A442A" w:sz="4" w:space="0"/>
              <w:right w:val="single" w:color="auto" w:sz="4" w:space="0"/>
            </w:tcBorders>
            <w:tcW w:w="401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 系 人</w:t>
            </w:r>
            <w:r/>
          </w:p>
        </w:tc>
        <w:tc>
          <w:tcPr>
            <w:tcBorders>
              <w:top w:val="single" w:color="4A442A" w:sz="4" w:space="0"/>
              <w:bottom w:val="single" w:color="4A442A" w:sz="4" w:space="0"/>
              <w:right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16"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联系电话</w:t>
            </w:r>
            <w:r/>
          </w:p>
        </w:tc>
        <w:tc>
          <w:tcPr>
            <w:gridSpan w:val="3"/>
            <w:tcBorders>
              <w:top w:val="single" w:color="4A442A" w:sz="4" w:space="0"/>
              <w:bottom w:val="single" w:color="4A442A" w:sz="4" w:space="0"/>
              <w:right w:val="single" w:color="auto" w:sz="4" w:space="0"/>
            </w:tcBorders>
            <w:tcW w:w="145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4A442A" w:sz="12" w:space="0"/>
              <w:left w:val="single" w:color="4A442A" w:sz="12" w:space="0"/>
              <w:bottom w:val="single" w:color="auto" w:sz="8" w:space="0"/>
              <w:right w:val="single" w:color="4A442A" w:sz="12" w:space="0"/>
            </w:tcBorders>
            <w:tcW w:w="9781" w:type="dxa"/>
            <w:vAlign w:val="center"/>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A 客 房</w:t>
            </w:r>
            <w:r/>
          </w:p>
        </w:tc>
      </w:tr>
      <w:tr>
        <w:trPr>
          <w:jc w:val="center"/>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rPr>
            </w:pPr>
            <w:r>
              <w:rPr>
                <w:rFonts w:hint="eastAsia" w:ascii="宋体" w:hAnsi="宋体"/>
                <w:color w:val="auto"/>
              </w:rPr>
              <w:t xml:space="preserve">日  期</w:t>
            </w:r>
            <w:r/>
          </w:p>
        </w:tc>
        <w:tc>
          <w:tcPr>
            <w:gridSpan w:val="3"/>
            <w:tcBorders>
              <w:top w:val="single" w:color="auto" w:sz="8" w:space="0"/>
              <w:bottom w:val="single" w:color="auto" w:sz="4" w:space="0"/>
              <w:right w:val="single" w:color="auto" w:sz="4" w:space="0"/>
            </w:tcBorders>
            <w:tcW w:w="1748" w:type="dxa"/>
            <w:vAlign w:val="center"/>
            <w:textDirection w:val="lrTb"/>
            <w:noWrap w:val="false"/>
          </w:tcPr>
          <w:p>
            <w:pPr>
              <w:jc w:val="center"/>
              <w:rPr>
                <w:rFonts w:ascii="宋体" w:hAnsi="宋体"/>
                <w:color w:val="auto"/>
              </w:rPr>
            </w:pPr>
            <w:r>
              <w:rPr>
                <w:rFonts w:hint="eastAsia" w:ascii="宋体" w:hAnsi="宋体"/>
                <w:color w:val="auto"/>
              </w:rPr>
              <w:t xml:space="preserve">房  型</w:t>
            </w:r>
            <w:r/>
          </w:p>
        </w:tc>
        <w:tc>
          <w:tcPr>
            <w:gridSpan w:val="4"/>
            <w:tcBorders>
              <w:top w:val="single" w:color="auto" w:sz="8" w:space="0"/>
              <w:left w:val="single" w:color="auto" w:sz="4" w:space="0"/>
              <w:bottom w:val="single" w:color="4A442A" w:sz="4" w:space="0"/>
              <w:right w:val="single" w:color="auto" w:sz="4" w:space="0"/>
            </w:tcBorders>
            <w:tcW w:w="2263" w:type="dxa"/>
            <w:vAlign w:val="center"/>
            <w:textDirection w:val="lrTb"/>
            <w:noWrap w:val="false"/>
          </w:tcPr>
          <w:p>
            <w:pPr>
              <w:jc w:val="center"/>
              <w:rPr>
                <w:rFonts w:ascii="宋体" w:hAnsi="宋体"/>
                <w:color w:val="auto"/>
              </w:rPr>
            </w:pPr>
            <w:r>
              <w:rPr>
                <w:rFonts w:hint="eastAsia" w:ascii="宋体" w:hAnsi="宋体" w:eastAsia="宋体"/>
                <w:color w:val="auto"/>
                <w:lang w:val="en-US" w:eastAsia="zh-CN"/>
              </w:rPr>
              <w:t xml:space="preserve">协</w:t>
            </w:r>
            <w:r>
              <w:rPr>
                <w:rFonts w:hint="eastAsia" w:ascii="宋体" w:hAnsi="宋体"/>
                <w:color w:val="auto"/>
              </w:rPr>
              <w:t xml:space="preserve">议价(</w:t>
            </w:r>
            <w:r>
              <w:rPr>
                <w:rFonts w:hint="eastAsia" w:ascii="宋体" w:hAnsi="宋体"/>
                <w:color w:val="auto"/>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2173" w:type="dxa"/>
            <w:vAlign w:val="center"/>
            <w:textDirection w:val="lrTb"/>
            <w:noWrap w:val="false"/>
          </w:tcPr>
          <w:p>
            <w:pPr>
              <w:jc w:val="center"/>
              <w:rPr>
                <w:rFonts w:ascii="宋体" w:hAnsi="宋体"/>
                <w:color w:val="auto"/>
              </w:rPr>
            </w:pPr>
            <w:r>
              <w:rPr>
                <w:rFonts w:hint="eastAsia" w:ascii="宋体" w:hAnsi="宋体"/>
                <w:color w:val="auto"/>
              </w:rPr>
              <w:t xml:space="preserve">用房数（间</w:t>
            </w:r>
            <w:r>
              <w:rPr>
                <w:rFonts w:hint="eastAsia"/>
                <w:color w:val="auto"/>
              </w:rPr>
              <w:t xml:space="preserve">/</w:t>
            </w:r>
            <w:r>
              <w:rPr>
                <w:rFonts w:hint="eastAsia" w:ascii="宋体" w:hAnsi="宋体"/>
                <w:color w:val="auto"/>
              </w:rPr>
              <w:t xml:space="preserve">夜）</w:t>
            </w:r>
            <w:r/>
          </w:p>
        </w:tc>
        <w:tc>
          <w:tcPr>
            <w:gridSpan w:val="3"/>
            <w:tcBorders>
              <w:top w:val="single" w:color="auto" w:sz="8" w:space="0"/>
              <w:left w:val="single" w:color="auto" w:sz="4" w:space="0"/>
              <w:bottom w:val="single" w:color="4A442A" w:sz="4" w:space="0"/>
              <w:right w:val="single" w:color="4A442A" w:sz="12" w:space="0"/>
            </w:tcBorders>
            <w:tcW w:w="2232" w:type="dxa"/>
            <w:vAlign w:val="center"/>
            <w:textDirection w:val="lrTb"/>
            <w:noWrap w:val="false"/>
          </w:tcPr>
          <w:p>
            <w:pPr>
              <w:jc w:val="center"/>
              <w:rPr>
                <w:rFonts w:ascii="宋体" w:hAnsi="宋体"/>
                <w:color w:val="auto"/>
              </w:rPr>
            </w:pPr>
            <w:r>
              <w:rPr>
                <w:rFonts w:hint="eastAsia" w:ascii="宋体" w:hAnsi="宋体"/>
                <w:color w:val="auto"/>
              </w:rPr>
              <w:t xml:space="preserve">合计（元）</w:t>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4A442A"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4A442A"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4A442A"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29"/>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335"/>
        </w:trPr>
        <w:tc>
          <w:tcPr>
            <w:tcBorders>
              <w:top w:val="single" w:color="auto" w:sz="4" w:space="0"/>
              <w:left w:val="single" w:color="4A442A" w:sz="12" w:space="0"/>
              <w:bottom w:val="single" w:color="auto"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12"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12"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12"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12"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gridSpan w:val="16"/>
            <w:tcBorders>
              <w:top w:val="single" w:color="auto" w:sz="12"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B 会 场</w:t>
            </w:r>
            <w:r/>
          </w:p>
        </w:tc>
      </w:tr>
      <w:tr>
        <w:trPr>
          <w:jc w:val="center"/>
          <w:trHeight w:val="450"/>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gridSpan w:val="2"/>
            <w:tcBorders>
              <w:top w:val="single" w:color="auto" w:sz="8" w:space="0"/>
              <w:bottom w:val="single" w:color="auto" w:sz="4" w:space="0"/>
            </w:tcBorders>
            <w:tcW w:w="161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4" w:space="0"/>
              <w:right w:val="single" w:color="auto" w:sz="4" w:space="0"/>
            </w:tcBorders>
            <w:tcW w:w="161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地点</w:t>
            </w:r>
            <w:r/>
          </w:p>
        </w:tc>
        <w:tc>
          <w:tcPr>
            <w:gridSpan w:val="3"/>
            <w:tcBorders>
              <w:top w:val="single" w:color="auto" w:sz="8" w:space="0"/>
              <w:bottom w:val="single" w:color="auto" w:sz="4" w:space="0"/>
              <w:right w:val="single" w:color="auto" w:sz="4" w:space="0"/>
            </w:tcBorders>
            <w:tcW w:w="174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69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场租费（元）</w:t>
            </w:r>
            <w:r/>
          </w:p>
        </w:tc>
      </w:tr>
      <w:tr>
        <w:trPr>
          <w:jc w:val="center"/>
          <w:trHeight w:val="34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Borders>
              <w:top w:val="single" w:color="auto" w:sz="4" w:space="0"/>
            </w:tcBorders>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top w:val="single" w:color="auto" w:sz="4" w:space="0"/>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502"/>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台   型</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10"/>
              <w:spacing w:line="400" w:lineRule="exact"/>
              <w:rPr>
                <w:rFonts w:ascii="宋体" w:hAnsi="宋体"/>
                <w:color w:val="auto"/>
                <w:szCs w:val="21"/>
              </w:rPr>
            </w:pPr>
            <w:r>
              <w:rPr>
                <w:rFonts w:hint="eastAsia" w:ascii="宋体" w:hAnsi="宋体"/>
                <w:color w:val="auto"/>
                <w:szCs w:val="21"/>
              </w:rPr>
              <w:t xml:space="preserve">□课桌型  □剧场型  □回字型  □U字型  □岛屿型  □鱼骨型 □圆桌型  </w:t>
            </w:r>
            <w:r/>
          </w:p>
        </w:tc>
      </w:tr>
      <w:tr>
        <w:trPr>
          <w:jc w:val="center"/>
          <w:trHeight w:val="439"/>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免  费</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360" w:lineRule="auto"/>
              <w:rPr>
                <w:rFonts w:ascii="宋体" w:hAnsi="宋体"/>
                <w:color w:val="auto"/>
                <w:sz w:val="21"/>
                <w:szCs w:val="21"/>
              </w:rPr>
            </w:pPr>
            <w:r>
              <w:rPr>
                <w:rFonts w:hint="eastAsia" w:ascii="宋体" w:hAnsi="宋体"/>
                <w:color w:val="auto"/>
                <w:sz w:val="21"/>
                <w:szCs w:val="21"/>
              </w:rPr>
              <w:t xml:space="preserve">□茶水 □矿泉水 □纸笔 □主席台  □音响 □话筒  □演讲台 □签到台   </w:t>
            </w:r>
            <w:r/>
          </w:p>
        </w:tc>
      </w:tr>
      <w:tr>
        <w:trPr>
          <w:jc w:val="center"/>
          <w:trHeight w:val="705"/>
        </w:trPr>
        <w:tc>
          <w:tcPr>
            <w:tcBorders>
              <w:top w:val="single" w:color="auto" w:sz="4" w:space="0"/>
              <w:left w:val="single" w:color="4A442A" w:sz="12" w:space="0"/>
              <w:bottom w:val="single" w:color="4A442A" w:sz="12"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服  务</w:t>
            </w:r>
            <w:r/>
          </w:p>
          <w:p>
            <w:pPr>
              <w:jc w:val="center"/>
              <w:spacing w:line="400" w:lineRule="exact"/>
              <w:rPr>
                <w:rFonts w:ascii="宋体" w:hAnsi="宋体"/>
                <w:color w:val="auto"/>
                <w:szCs w:val="21"/>
              </w:rPr>
            </w:pPr>
            <w:r>
              <w:rPr>
                <w:rFonts w:hint="eastAsia" w:ascii="宋体" w:hAnsi="宋体"/>
                <w:color w:val="auto"/>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8416" w:type="dxa"/>
            <w:textDirection w:val="lrTb"/>
            <w:noWrap w:val="false"/>
          </w:tcPr>
          <w:p>
            <w:pPr>
              <w:jc w:val="left"/>
              <w:spacing w:line="400" w:lineRule="exact"/>
              <w:rPr>
                <w:rFonts w:hint="eastAsia" w:ascii="宋体" w:hAnsi="宋体"/>
                <w:color w:val="auto"/>
                <w:szCs w:val="21"/>
              </w:rPr>
            </w:pPr>
            <w:r>
              <w:rPr>
                <w:rFonts w:hint="eastAsia" w:ascii="宋体" w:hAnsi="宋体"/>
                <w:color w:val="auto"/>
                <w:szCs w:val="21"/>
              </w:rPr>
              <w:t xml:space="preserve">*会标</w:t>
            </w:r>
            <w:r>
              <w:rPr>
                <w:rFonts w:hint="eastAsia" w:ascii="宋体" w:hAnsi="宋体"/>
                <w:color w:val="auto"/>
                <w:szCs w:val="21"/>
                <w:u w:val="single"/>
              </w:rPr>
              <w:t xml:space="preserve">      </w:t>
            </w:r>
            <w:r>
              <w:rPr>
                <w:rFonts w:hint="eastAsia" w:ascii="宋体" w:hAnsi="宋体"/>
                <w:color w:val="auto"/>
                <w:szCs w:val="21"/>
              </w:rPr>
              <w:t xml:space="preserve">元/条   *投影仪</w:t>
            </w:r>
            <w:r>
              <w:rPr>
                <w:rFonts w:hint="eastAsia" w:ascii="宋体" w:hAnsi="宋体"/>
                <w:color w:val="auto"/>
                <w:szCs w:val="21"/>
                <w:u w:val="single"/>
              </w:rPr>
              <w:t xml:space="preserve">     </w:t>
            </w:r>
            <w:r>
              <w:rPr>
                <w:rFonts w:hint="eastAsia" w:ascii="宋体" w:hAnsi="宋体"/>
                <w:color w:val="auto"/>
                <w:szCs w:val="21"/>
              </w:rPr>
              <w:t xml:space="preserve">元/场   *LED屏</w:t>
            </w:r>
            <w:r>
              <w:rPr>
                <w:rFonts w:hint="eastAsia" w:ascii="宋体" w:hAnsi="宋体"/>
                <w:color w:val="auto"/>
                <w:szCs w:val="21"/>
                <w:u w:val="single"/>
              </w:rPr>
              <w:t xml:space="preserve">      </w:t>
            </w:r>
            <w:r>
              <w:rPr>
                <w:rFonts w:hint="eastAsia" w:ascii="宋体" w:hAnsi="宋体"/>
                <w:color w:val="auto"/>
                <w:szCs w:val="21"/>
              </w:rPr>
              <w:t xml:space="preserve">元/场  </w:t>
            </w:r>
            <w:r/>
          </w:p>
          <w:p>
            <w:pPr>
              <w:jc w:val="left"/>
              <w:spacing w:line="400" w:lineRule="exact"/>
              <w:rPr>
                <w:rFonts w:ascii="宋体" w:hAnsi="宋体"/>
                <w:color w:val="auto"/>
                <w:szCs w:val="21"/>
              </w:rPr>
            </w:pPr>
            <w:r>
              <w:rPr>
                <w:rFonts w:hint="eastAsia" w:ascii="宋体" w:hAnsi="宋体"/>
                <w:color w:val="auto"/>
                <w:szCs w:val="21"/>
              </w:rPr>
              <w:t xml:space="preserve"> *会场布展</w:t>
            </w:r>
            <w:r>
              <w:rPr>
                <w:rFonts w:hint="eastAsia" w:ascii="宋体" w:hAnsi="宋体"/>
                <w:color w:val="auto"/>
                <w:szCs w:val="21"/>
                <w:u w:val="single"/>
              </w:rPr>
              <w:t xml:space="preserve">      </w:t>
            </w:r>
            <w:r>
              <w:rPr>
                <w:rFonts w:hint="eastAsia" w:ascii="宋体" w:hAnsi="宋体"/>
                <w:color w:val="auto"/>
                <w:szCs w:val="21"/>
              </w:rPr>
              <w:t xml:space="preserve">元</w:t>
            </w:r>
            <w:r/>
          </w:p>
          <w:p>
            <w:pPr>
              <w:jc w:val="left"/>
              <w:spacing w:line="400" w:lineRule="exact"/>
              <w:rPr>
                <w:rFonts w:hint="eastAsia" w:ascii="宋体" w:hAnsi="宋体"/>
                <w:color w:val="auto"/>
                <w:szCs w:val="21"/>
              </w:rPr>
            </w:pPr>
            <w:r>
              <w:rPr>
                <w:rFonts w:hint="eastAsia" w:ascii="宋体" w:hAnsi="宋体"/>
                <w:color w:val="auto"/>
                <w:szCs w:val="21"/>
              </w:rPr>
              <w:t xml:space="preserve">*席位卡</w:t>
            </w:r>
            <w:r>
              <w:rPr>
                <w:rFonts w:hint="eastAsia" w:ascii="宋体" w:hAnsi="宋体"/>
                <w:color w:val="auto"/>
                <w:szCs w:val="21"/>
                <w:u w:val="single"/>
              </w:rPr>
              <w:t xml:space="preserve">      </w:t>
            </w:r>
            <w:r>
              <w:rPr>
                <w:rFonts w:hint="eastAsia" w:ascii="宋体" w:hAnsi="宋体"/>
                <w:color w:val="auto"/>
                <w:szCs w:val="21"/>
              </w:rPr>
              <w:t xml:space="preserve">元   *水 果</w:t>
            </w:r>
            <w:r>
              <w:rPr>
                <w:rFonts w:hint="eastAsia" w:ascii="宋体" w:hAnsi="宋体"/>
                <w:color w:val="auto"/>
                <w:szCs w:val="21"/>
                <w:u w:val="single"/>
              </w:rPr>
              <w:t xml:space="preserve">      </w:t>
            </w:r>
            <w:r>
              <w:rPr>
                <w:rFonts w:hint="eastAsia" w:ascii="宋体" w:hAnsi="宋体"/>
                <w:color w:val="auto"/>
                <w:szCs w:val="21"/>
              </w:rPr>
              <w:t xml:space="preserve">元/盆   *茶 歇</w:t>
            </w:r>
            <w:r>
              <w:rPr>
                <w:rFonts w:hint="eastAsia" w:ascii="宋体" w:hAnsi="宋体"/>
                <w:color w:val="auto"/>
                <w:szCs w:val="21"/>
                <w:u w:val="single"/>
              </w:rPr>
              <w:t xml:space="preserve">      </w:t>
            </w:r>
            <w:r>
              <w:rPr>
                <w:rFonts w:hint="eastAsia" w:ascii="宋体" w:hAnsi="宋体"/>
                <w:color w:val="auto"/>
                <w:szCs w:val="21"/>
              </w:rPr>
              <w:t xml:space="preserve">元/位    </w:t>
            </w:r>
            <w:r/>
          </w:p>
          <w:p>
            <w:pPr>
              <w:jc w:val="left"/>
              <w:spacing w:line="400" w:lineRule="exact"/>
              <w:rPr>
                <w:rFonts w:ascii="宋体" w:hAnsi="宋体"/>
                <w:color w:val="auto"/>
                <w:szCs w:val="21"/>
              </w:rPr>
            </w:pPr>
            <w:r>
              <w:rPr>
                <w:rFonts w:hint="eastAsia" w:ascii="宋体" w:hAnsi="宋体"/>
                <w:color w:val="auto"/>
                <w:szCs w:val="21"/>
              </w:rPr>
              <w:t xml:space="preserve">*其他</w:t>
            </w:r>
            <w:r>
              <w:rPr>
                <w:rFonts w:hint="eastAsia" w:ascii="宋体" w:hAnsi="宋体"/>
                <w:color w:val="auto"/>
                <w:szCs w:val="21"/>
                <w:u w:val="single"/>
              </w:rPr>
              <w:t xml:space="preserve">           </w:t>
            </w:r>
            <w:r>
              <w:rPr>
                <w:rFonts w:hint="eastAsia" w:ascii="宋体" w:hAnsi="宋体"/>
                <w:color w:val="auto"/>
                <w:szCs w:val="21"/>
              </w:rPr>
              <w:t xml:space="preserve">元</w:t>
            </w:r>
            <w:r/>
          </w:p>
        </w:tc>
      </w:tr>
      <w:tr>
        <w:trPr>
          <w:jc w:val="center"/>
        </w:trPr>
        <w:tc>
          <w:tcPr>
            <w:gridSpan w:val="16"/>
            <w:tcBorders>
              <w:top w:val="single" w:color="auto" w:sz="4"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C 用 餐</w:t>
            </w:r>
            <w:r/>
          </w:p>
        </w:tc>
      </w:tr>
      <w:tr>
        <w:trPr>
          <w:jc w:val="center"/>
        </w:trPr>
        <w:tc>
          <w:tcPr>
            <w:tcBorders>
              <w:top w:val="single" w:color="auto" w:sz="8" w:space="0"/>
              <w:left w:val="single" w:color="4A442A" w:sz="12"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日 期</w:t>
            </w:r>
            <w:r/>
          </w:p>
        </w:tc>
        <w:tc>
          <w:tcPr>
            <w:tcBorders>
              <w:top w:val="single" w:color="auto" w:sz="8" w:space="0"/>
              <w:bottom w:val="single" w:color="auto" w:sz="8" w:space="0"/>
            </w:tcBorders>
            <w:tcW w:w="134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时间</w:t>
            </w:r>
            <w:r/>
          </w:p>
        </w:tc>
        <w:tc>
          <w:tcPr>
            <w:gridSpan w:val="4"/>
            <w:tcBorders>
              <w:top w:val="single" w:color="auto" w:sz="8" w:space="0"/>
              <w:bottom w:val="single" w:color="auto" w:sz="8" w:space="0"/>
            </w:tcBorders>
            <w:tcW w:w="148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用餐地点</w:t>
            </w:r>
            <w:r/>
          </w:p>
        </w:tc>
        <w:tc>
          <w:tcPr>
            <w:gridSpan w:val="3"/>
            <w:tcBorders>
              <w:top w:val="single" w:color="auto" w:sz="8" w:space="0"/>
              <w:bottom w:val="single" w:color="auto" w:sz="8" w:space="0"/>
            </w:tcBorders>
            <w:tcW w:w="147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用餐形式</w:t>
            </w:r>
            <w:r/>
          </w:p>
        </w:tc>
        <w:tc>
          <w:tcPr>
            <w:gridSpan w:val="3"/>
            <w:tcBorders>
              <w:top w:val="single" w:color="auto" w:sz="8" w:space="0"/>
              <w:bottom w:val="single" w:color="auto" w:sz="8" w:space="0"/>
            </w:tcBorders>
            <w:tcW w:w="1481"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用餐人数</w:t>
            </w:r>
            <w:r/>
          </w:p>
        </w:tc>
        <w:tc>
          <w:tcPr>
            <w:gridSpan w:val="3"/>
            <w:tcBorders>
              <w:top w:val="single" w:color="auto" w:sz="8" w:space="0"/>
              <w:bottom w:val="single" w:color="auto" w:sz="8" w:space="0"/>
            </w:tcBorders>
            <w:tcW w:w="136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餐费</w:t>
            </w:r>
            <w:r/>
          </w:p>
        </w:tc>
        <w:tc>
          <w:tcPr>
            <w:tcBorders>
              <w:top w:val="single" w:color="auto" w:sz="8" w:space="0"/>
              <w:bottom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合计（元）</w:t>
            </w:r>
            <w:r/>
          </w:p>
        </w:tc>
      </w:tr>
      <w:tr>
        <w:trPr>
          <w:jc w:val="center"/>
        </w:trPr>
        <w:tc>
          <w:tcPr>
            <w:tcBorders>
              <w:top w:val="single" w:color="auto" w:sz="8" w:space="0"/>
              <w:left w:val="single" w:color="4A442A"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8" w:space="0"/>
            </w:tcBorders>
            <w:tcW w:w="134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4"/>
            <w:tcBorders>
              <w:top w:val="single" w:color="auto" w:sz="8" w:space="0"/>
            </w:tcBorders>
            <w:tcW w:w="1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7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8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36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jc w:val="center"/>
        </w:trPr>
        <w:tc>
          <w:tcPr>
            <w:tcBorders>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jc w:val="center"/>
          <w:trHeight w:val="415"/>
        </w:trPr>
        <w:tc>
          <w:tcPr>
            <w:tcBorders>
              <w:top w:val="single" w:color="auto" w:sz="4" w:space="0"/>
              <w:left w:val="single" w:color="4A442A" w:sz="12"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18"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bottom w:val="single" w:color="auto" w:sz="18" w:space="0"/>
            </w:tcBorders>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18"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60" w:lineRule="exact"/>
        <w:rPr>
          <w:b/>
          <w:color w:val="auto"/>
          <w:sz w:val="24"/>
          <w:szCs w:val="24"/>
        </w:rPr>
      </w:pPr>
      <w:r>
        <w:rPr>
          <w:rFonts w:hint="eastAsia"/>
          <w:b/>
          <w:color w:val="auto"/>
          <w:sz w:val="24"/>
          <w:szCs w:val="24"/>
        </w:rPr>
        <w:t xml:space="preserve">二、相关事项：</w:t>
      </w:r>
      <w:r/>
    </w:p>
    <w:p>
      <w:pPr>
        <w:ind w:firstLine="480"/>
        <w:spacing w:line="460" w:lineRule="exact"/>
        <w:rPr>
          <w:color w:val="auto"/>
          <w:sz w:val="24"/>
          <w:szCs w:val="24"/>
          <w:u w:val="single"/>
        </w:rPr>
      </w:pPr>
      <w:r>
        <w:rPr>
          <w:rFonts w:hint="eastAsia" w:eastAsia="宋体"/>
          <w:color w:val="auto"/>
          <w:sz w:val="24"/>
          <w:szCs w:val="24"/>
          <w:lang w:val="en-US" w:eastAsia="zh-CN"/>
        </w:rPr>
        <w:t xml:space="preserve">1</w:t>
      </w:r>
      <w:r>
        <w:rPr>
          <w:rFonts w:hint="eastAsia"/>
          <w:color w:val="auto"/>
          <w:sz w:val="24"/>
          <w:szCs w:val="24"/>
        </w:rPr>
        <w:t xml:space="preserve">、会标内容：</w:t>
      </w:r>
      <w:r>
        <w:rPr>
          <w:rFonts w:hint="eastAsia"/>
          <w:color w:val="auto"/>
          <w:sz w:val="24"/>
          <w:szCs w:val="24"/>
          <w:u w:val="single"/>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2</w:t>
      </w:r>
      <w:r>
        <w:rPr>
          <w:rFonts w:hint="eastAsia"/>
          <w:color w:val="auto"/>
          <w:sz w:val="24"/>
          <w:szCs w:val="24"/>
        </w:rPr>
        <w:t xml:space="preserve">、告 示 牌：</w:t>
      </w:r>
      <w:r>
        <w:rPr>
          <w:rFonts w:hint="eastAsia"/>
          <w:color w:val="auto"/>
          <w:sz w:val="24"/>
          <w:szCs w:val="24"/>
          <w:u w:val="single"/>
        </w:rPr>
        <w:t xml:space="preserve">                                                         </w:t>
      </w:r>
      <w:r>
        <w:rPr>
          <w:rFonts w:hint="eastAsia"/>
          <w:color w:val="auto"/>
          <w:sz w:val="24"/>
          <w:szCs w:val="24"/>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3</w:t>
      </w:r>
      <w:r>
        <w:rPr>
          <w:rFonts w:hint="eastAsia"/>
          <w:color w:val="auto"/>
          <w:sz w:val="24"/>
          <w:szCs w:val="24"/>
        </w:rPr>
        <w:t xml:space="preserve">、会场布置：</w:t>
      </w:r>
      <w:r>
        <w:rPr>
          <w:rFonts w:hint="eastAsia" w:eastAsia="宋体"/>
          <w:color w:val="auto"/>
          <w:sz w:val="24"/>
          <w:szCs w:val="24"/>
          <w:lang w:val="en-US" w:eastAsia="zh-CN"/>
        </w:rPr>
        <w:t xml:space="preserve">                                         </w:t>
      </w:r>
      <w:r>
        <w:rPr>
          <w:rFonts w:hint="eastAsia"/>
          <w:color w:val="auto"/>
          <w:sz w:val="24"/>
          <w:szCs w:val="24"/>
        </w:rPr>
        <w:t xml:space="preserve">接机接站：</w:t>
      </w:r>
      <w:r>
        <w:rPr>
          <w:rFonts w:hint="eastAsia" w:eastAsia="宋体"/>
          <w:color w:val="auto"/>
          <w:sz w:val="24"/>
          <w:szCs w:val="24"/>
          <w:lang w:val="en-US" w:eastAsia="zh-CN"/>
        </w:rPr>
        <w:t xml:space="preserve"> </w:t>
      </w:r>
      <w:r>
        <w:rPr>
          <w:rFonts w:hint="eastAsia" w:eastAsia="宋体"/>
          <w:color w:val="auto"/>
          <w:sz w:val="24"/>
          <w:szCs w:val="24"/>
          <w:u w:val="none"/>
          <w:lang w:val="en-US" w:eastAsia="zh-CN"/>
        </w:rPr>
        <w:t xml:space="preserve">   </w:t>
      </w:r>
      <w:r>
        <w:rPr>
          <w:rFonts w:hint="eastAsia" w:eastAsia="宋体"/>
          <w:color w:val="auto"/>
          <w:sz w:val="24"/>
          <w:szCs w:val="24"/>
          <w:u w:val="single"/>
          <w:lang w:val="en-US" w:eastAsia="zh-CN"/>
        </w:rPr>
        <w:t xml:space="preserve">          </w:t>
      </w:r>
      <w:r>
        <w:rPr>
          <w:rFonts w:hint="eastAsia"/>
          <w:color w:val="auto"/>
          <w:sz w:val="24"/>
          <w:szCs w:val="24"/>
          <w:u w:val="single"/>
        </w:rPr>
        <w:t xml:space="preserve">                                                        </w:t>
      </w:r>
      <w:r/>
    </w:p>
    <w:p>
      <w:pPr>
        <w:ind w:firstLine="480"/>
        <w:spacing w:line="460" w:lineRule="exact"/>
        <w:rPr>
          <w:color w:val="auto"/>
          <w:sz w:val="24"/>
          <w:szCs w:val="24"/>
        </w:rPr>
      </w:pPr>
      <w:r>
        <w:rPr>
          <w:rFonts w:hint="eastAsia" w:eastAsia="宋体"/>
          <w:color w:val="auto"/>
          <w:sz w:val="24"/>
          <w:szCs w:val="24"/>
          <w:lang w:val="en-US" w:eastAsia="zh-CN"/>
        </w:rPr>
        <w:t xml:space="preserve">4</w:t>
      </w:r>
      <w:r>
        <w:rPr>
          <w:rFonts w:hint="eastAsia"/>
          <w:color w:val="auto"/>
          <w:sz w:val="24"/>
          <w:szCs w:val="24"/>
        </w:rPr>
        <w:t xml:space="preserve">、酒店协调经理</w:t>
      </w:r>
      <w:r>
        <w:rPr>
          <w:rFonts w:hint="eastAsia" w:eastAsia="宋体"/>
          <w:color w:val="auto"/>
          <w:sz w:val="24"/>
          <w:szCs w:val="24"/>
          <w:lang w:eastAsia="zh-CN"/>
        </w:rPr>
        <w:t xml:space="preserve">：</w:t>
      </w:r>
      <w:r>
        <w:rPr>
          <w:rFonts w:hint="eastAsia" w:eastAsia="宋体"/>
          <w:color w:val="auto"/>
          <w:sz w:val="24"/>
          <w:szCs w:val="24"/>
          <w:lang w:val="en-US" w:eastAsia="zh-CN"/>
        </w:rPr>
        <w:t xml:space="preserve">                                   </w:t>
      </w:r>
      <w:r>
        <w:rPr>
          <w:rFonts w:hint="eastAsia"/>
          <w:color w:val="auto"/>
          <w:sz w:val="24"/>
          <w:szCs w:val="24"/>
        </w:rPr>
        <w:t xml:space="preserve">联系电话</w:t>
      </w:r>
      <w:r>
        <w:rPr>
          <w:rFonts w:hint="eastAsia"/>
          <w:color w:val="auto"/>
          <w:sz w:val="24"/>
          <w:szCs w:val="24"/>
          <w:u w:val="none"/>
        </w:rPr>
        <w:t xml:space="preserve"> </w:t>
      </w:r>
      <w:r>
        <w:rPr>
          <w:rFonts w:hint="eastAsia" w:eastAsia="宋体"/>
          <w:color w:val="auto"/>
          <w:sz w:val="24"/>
          <w:szCs w:val="24"/>
          <w:u w:val="none"/>
          <w:lang w:eastAsia="zh-CN"/>
        </w:rPr>
        <w:t xml:space="preserve">：</w:t>
      </w:r>
      <w:r>
        <w:rPr>
          <w:rFonts w:hint="eastAsia" w:eastAsia="宋体"/>
          <w:color w:val="auto"/>
          <w:sz w:val="24"/>
          <w:szCs w:val="24"/>
          <w:u w:val="none"/>
          <w:lang w:val="en-US" w:eastAsia="zh-CN"/>
        </w:rPr>
        <w:t xml:space="preserve">    </w:t>
      </w:r>
      <w:r>
        <w:rPr>
          <w:rFonts w:hint="eastAsia" w:eastAsia="宋体"/>
          <w:color w:val="auto"/>
          <w:sz w:val="24"/>
          <w:szCs w:val="24"/>
          <w:u w:val="single"/>
          <w:lang w:val="en-US" w:eastAsia="zh-CN"/>
        </w:rPr>
        <w:t xml:space="preserve">    </w:t>
      </w:r>
      <w:r>
        <w:rPr>
          <w:rFonts w:hint="eastAsia"/>
          <w:color w:val="auto"/>
          <w:sz w:val="24"/>
          <w:szCs w:val="24"/>
          <w:u w:val="single"/>
        </w:rPr>
        <w:t xml:space="preserve">                           </w:t>
      </w:r>
      <w:r/>
    </w:p>
    <w:p>
      <w:pPr>
        <w:ind w:firstLine="480"/>
        <w:spacing w:line="460" w:lineRule="exact"/>
        <w:rPr>
          <w:b/>
          <w:color w:val="auto"/>
          <w:sz w:val="24"/>
          <w:szCs w:val="24"/>
        </w:rPr>
      </w:pPr>
      <w:r>
        <w:rPr>
          <w:rFonts w:hint="eastAsia"/>
          <w:b/>
          <w:color w:val="auto"/>
          <w:sz w:val="24"/>
          <w:szCs w:val="24"/>
        </w:rPr>
        <w:t xml:space="preserve">三、结算方式：</w:t>
      </w:r>
      <w:r/>
    </w:p>
    <w:p>
      <w:pPr>
        <w:ind w:firstLine="480"/>
        <w:spacing w:line="460" w:lineRule="exact"/>
        <w:rPr>
          <w:rFonts w:ascii="宋体" w:hAnsi="宋体"/>
          <w:color w:val="auto"/>
          <w:sz w:val="24"/>
          <w:szCs w:val="24"/>
        </w:rPr>
      </w:pPr>
      <w:r>
        <w:rPr>
          <w:rFonts w:hint="eastAsia" w:ascii="宋体" w:hAnsi="宋体"/>
          <w:color w:val="auto"/>
          <w:sz w:val="24"/>
          <w:szCs w:val="24"/>
          <w:lang w:val="en-US" w:eastAsia="zh-CN"/>
        </w:rPr>
        <w:t xml:space="preserve">1</w:t>
      </w:r>
      <w:r>
        <w:rPr>
          <w:rFonts w:hint="eastAsia" w:ascii="宋体" w:hAnsi="宋体"/>
          <w:color w:val="auto"/>
          <w:sz w:val="24"/>
          <w:szCs w:val="24"/>
        </w:rPr>
        <w:t xml:space="preserve">、乙方会议期间每天最低用房保证数为预订数的</w:t>
      </w:r>
      <w:r>
        <w:rPr>
          <w:rFonts w:hint="eastAsia" w:ascii="宋体" w:hAnsi="宋体"/>
          <w:color w:val="auto"/>
          <w:sz w:val="24"/>
          <w:szCs w:val="24"/>
          <w:u w:val="single"/>
        </w:rPr>
        <w:t xml:space="preserve">     </w:t>
      </w:r>
      <w:r>
        <w:rPr>
          <w:rFonts w:hint="eastAsia" w:ascii="宋体" w:hAnsi="宋体"/>
          <w:color w:val="auto"/>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2</w:t>
      </w:r>
      <w:r>
        <w:rPr>
          <w:rFonts w:hint="eastAsia" w:ascii="宋体" w:hAnsi="宋体"/>
          <w:color w:val="auto"/>
          <w:sz w:val="24"/>
          <w:szCs w:val="24"/>
        </w:rPr>
        <w:t xml:space="preserve">、乙方办理进店手续的时间为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 年</w:t>
      </w:r>
      <w:r>
        <w:rPr>
          <w:rFonts w:hint="eastAsia" w:ascii="宋体" w:hAnsi="宋体"/>
          <w:color w:val="auto"/>
          <w:sz w:val="24"/>
          <w:szCs w:val="24"/>
          <w:u w:val="single"/>
        </w:rPr>
        <w:t xml:space="preserve">     </w:t>
      </w:r>
      <w:r>
        <w:rPr>
          <w:rFonts w:hint="eastAsia" w:ascii="宋体" w:hAnsi="宋体"/>
          <w:color w:val="auto"/>
          <w:sz w:val="24"/>
          <w:szCs w:val="24"/>
        </w:rPr>
        <w:t xml:space="preserve"> 月</w:t>
      </w:r>
      <w:r>
        <w:rPr>
          <w:rFonts w:hint="eastAsia" w:ascii="宋体" w:hAnsi="宋体"/>
          <w:color w:val="auto"/>
          <w:sz w:val="24"/>
          <w:szCs w:val="24"/>
          <w:u w:val="single"/>
        </w:rPr>
        <w:t xml:space="preserve">     </w:t>
      </w:r>
      <w:r>
        <w:rPr>
          <w:rFonts w:hint="eastAsia" w:ascii="宋体" w:hAnsi="宋体"/>
          <w:color w:val="auto"/>
          <w:sz w:val="24"/>
          <w:szCs w:val="24"/>
        </w:rPr>
        <w:t xml:space="preserve"> 日14：00以后（若乙方有提前报到者，甲方将根据当日客情，给予乙方最大限度的配合）。</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color w:val="auto"/>
          <w:sz w:val="24"/>
          <w:szCs w:val="24"/>
        </w:rPr>
        <w:t xml:space="preserve">、乙方办理离店手续的时间为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日12：00前。迟于14：00后，18：00前办理离店手续，需加收半天房费，迟于18：00后离店，需加收全天房费。</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4</w:t>
      </w:r>
      <w:r>
        <w:rPr>
          <w:rFonts w:hint="eastAsia" w:ascii="宋体" w:hAnsi="宋体"/>
          <w:color w:val="auto"/>
          <w:sz w:val="24"/>
          <w:szCs w:val="24"/>
        </w:rPr>
        <w:t xml:space="preserve">、会议期间发生的所有费用由乙方指定人</w:t>
      </w:r>
      <w:r>
        <w:rPr>
          <w:rFonts w:hint="eastAsia" w:ascii="宋体" w:hAnsi="宋体"/>
          <w:color w:val="auto"/>
          <w:sz w:val="24"/>
          <w:szCs w:val="24"/>
          <w:u w:val="single"/>
        </w:rPr>
        <w:t xml:space="preserve">           </w:t>
      </w:r>
      <w:r>
        <w:rPr>
          <w:rFonts w:hint="eastAsia" w:ascii="宋体" w:hAnsi="宋体"/>
          <w:color w:val="auto"/>
          <w:sz w:val="24"/>
          <w:szCs w:val="24"/>
        </w:rPr>
        <w:t xml:space="preserve">签署，联系电话：</w:t>
      </w:r>
      <w:r>
        <w:rPr>
          <w:rFonts w:hint="eastAsia" w:ascii="宋体" w:hAnsi="宋体"/>
          <w:color w:val="auto"/>
          <w:sz w:val="24"/>
          <w:szCs w:val="24"/>
          <w:u w:val="single"/>
        </w:rPr>
        <w:t xml:space="preserve">            </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5</w:t>
      </w:r>
      <w:r>
        <w:rPr>
          <w:rFonts w:hint="eastAsia" w:ascii="宋体" w:hAnsi="宋体"/>
          <w:color w:val="auto"/>
          <w:sz w:val="24"/>
          <w:szCs w:val="24"/>
        </w:rPr>
        <w:t xml:space="preserve">、甲乙双方合同签订后一周内乙方即付定金</w:t>
      </w:r>
      <w:r>
        <w:rPr>
          <w:rFonts w:hint="eastAsia" w:ascii="宋体" w:hAnsi="宋体"/>
          <w:color w:val="auto"/>
          <w:sz w:val="24"/>
          <w:szCs w:val="24"/>
          <w:u w:val="single"/>
        </w:rPr>
        <w:t xml:space="preserve">          </w:t>
      </w:r>
      <w:r>
        <w:rPr>
          <w:rFonts w:hint="eastAsia" w:ascii="宋体" w:hAnsi="宋体"/>
          <w:color w:val="auto"/>
          <w:sz w:val="24"/>
          <w:szCs w:val="24"/>
        </w:rPr>
        <w:t xml:space="preserve">%（小写人民币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元），大写人民币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rFonts w:hint="eastAsia" w:ascii="宋体" w:hAnsi="宋体"/>
          <w:color w:val="auto"/>
          <w:sz w:val="24"/>
          <w:szCs w:val="24"/>
          <w:u w:val="single"/>
        </w:rPr>
        <w:t xml:space="preserve">            </w:t>
      </w:r>
      <w:r>
        <w:rPr>
          <w:rFonts w:hint="eastAsia" w:ascii="宋体" w:hAnsi="宋体"/>
          <w:color w:val="auto"/>
          <w:sz w:val="24"/>
          <w:szCs w:val="24"/>
        </w:rPr>
        <w:t xml:space="preserve">余款在会议结束时一次性结清。</w:t>
      </w:r>
      <w:r/>
    </w:p>
    <w:p>
      <w:pPr>
        <w:ind w:firstLine="480"/>
        <w:spacing w:line="460" w:lineRule="exact"/>
        <w:rPr>
          <w:rFonts w:ascii="宋体" w:hAnsi="宋体"/>
          <w:color w:val="auto"/>
          <w:sz w:val="24"/>
          <w:szCs w:val="24"/>
        </w:rPr>
      </w:pPr>
      <w:r>
        <w:rPr>
          <w:rFonts w:hint="eastAsia" w:ascii="宋体" w:hAnsi="宋体" w:eastAsia="宋体"/>
          <w:color w:val="auto"/>
          <w:sz w:val="24"/>
          <w:szCs w:val="24"/>
          <w:lang w:val="en-US" w:eastAsia="zh-CN"/>
        </w:rPr>
        <w:t xml:space="preserve">6</w:t>
      </w:r>
      <w:r>
        <w:rPr>
          <w:rFonts w:hint="eastAsia" w:ascii="宋体" w:hAnsi="宋体"/>
          <w:color w:val="auto"/>
          <w:sz w:val="24"/>
          <w:szCs w:val="24"/>
        </w:rPr>
        <w:t xml:space="preserve">、甲方（酒店）</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left="880" w:hanging="220"/>
        <w:jc w:val="left"/>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330"/>
        <w:jc w:val="left"/>
        <w:spacing w:line="460" w:lineRule="exact"/>
        <w:rPr>
          <w:rFonts w:ascii="Times New Roman" w:hAnsi="Times New Roman"/>
          <w:bCs/>
          <w:color w:val="auto"/>
          <w:szCs w:val="21"/>
        </w:rPr>
      </w:pPr>
      <w:r>
        <w:rPr>
          <w:rFonts w:hint="eastAsia" w:ascii="Times New Roman" w:hAnsi="Times New Roman"/>
          <w:bCs/>
          <w:color w:val="auto"/>
          <w:szCs w:val="21"/>
        </w:rPr>
        <w:t xml:space="preserve">  </w:t>
      </w:r>
      <w:r>
        <w:rPr>
          <w:rFonts w:hint="eastAsia" w:ascii="宋体" w:hAnsi="宋体" w:eastAsia="宋体"/>
          <w:color w:val="auto"/>
          <w:sz w:val="24"/>
          <w:szCs w:val="24"/>
          <w:lang w:val="en-US" w:eastAsia="zh-CN"/>
        </w:rPr>
        <w:t xml:space="preserve">7</w:t>
      </w:r>
      <w:r>
        <w:rPr>
          <w:rFonts w:hint="eastAsia" w:ascii="宋体" w:hAnsi="宋体"/>
          <w:color w:val="auto"/>
          <w:sz w:val="24"/>
          <w:szCs w:val="24"/>
        </w:rPr>
        <w:t xml:space="preserve">、乙方（发票）</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60"/>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960"/>
        <w:spacing w:line="460" w:lineRule="exact"/>
        <w:rPr>
          <w:rFonts w:ascii="Times New Roman" w:hAnsi="Times New Roman"/>
          <w:bCs/>
          <w:color w:val="auto"/>
          <w:szCs w:val="21"/>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480"/>
        <w:spacing w:line="460" w:lineRule="exact"/>
        <w:rPr>
          <w:color w:val="auto"/>
          <w:sz w:val="24"/>
          <w:szCs w:val="24"/>
        </w:rPr>
      </w:pPr>
      <w:r>
        <w:rPr>
          <w:rFonts w:hint="eastAsia"/>
          <w:b/>
          <w:color w:val="auto"/>
          <w:sz w:val="24"/>
          <w:szCs w:val="24"/>
        </w:rPr>
        <w:t xml:space="preserve">四、违约责任：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违约金:</w:t>
      </w:r>
      <w:r>
        <w:rPr>
          <w:rFonts w:hint="eastAsia"/>
          <w:color w:val="auto"/>
          <w:sz w:val="24"/>
          <w:szCs w:val="24"/>
          <w:u w:val="single"/>
        </w:rPr>
        <w:t xml:space="preserve">                                                                      </w:t>
      </w:r>
      <w:r/>
    </w:p>
    <w:p>
      <w:pPr>
        <w:ind w:firstLine="480"/>
        <w:spacing w:line="460" w:lineRule="exact"/>
        <w:rPr>
          <w:color w:val="auto"/>
          <w:sz w:val="24"/>
          <w:szCs w:val="24"/>
          <w:u w:val="single"/>
        </w:rPr>
      </w:pPr>
      <w:r>
        <w:rPr>
          <w:rFonts w:hint="eastAsia"/>
          <w:b/>
          <w:color w:val="auto"/>
          <w:sz w:val="24"/>
          <w:szCs w:val="24"/>
        </w:rPr>
        <w:t xml:space="preserve">五、其他：</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六、本合同未尽事宜由甲乙双方协商解决，本合同履行地在江苏省</w:t>
      </w:r>
      <w:r>
        <w:rPr>
          <w:rFonts w:hint="eastAsia"/>
          <w:color w:val="auto"/>
          <w:sz w:val="24"/>
          <w:szCs w:val="24"/>
          <w:lang w:eastAsia="zh-CN"/>
        </w:rPr>
        <w:t xml:space="preserve">南通</w:t>
      </w:r>
      <w:r>
        <w:rPr>
          <w:rFonts w:hint="eastAsia"/>
          <w:color w:val="auto"/>
          <w:sz w:val="24"/>
          <w:szCs w:val="24"/>
        </w:rPr>
        <w:t xml:space="preserve">市</w:t>
      </w:r>
      <w:r>
        <w:rPr>
          <w:rFonts w:hint="eastAsia" w:eastAsia="宋体"/>
          <w:color w:val="auto"/>
          <w:sz w:val="24"/>
          <w:szCs w:val="24"/>
          <w:lang w:val="en-US" w:eastAsia="zh-CN"/>
        </w:rPr>
        <w:t xml:space="preserve">如东县</w:t>
      </w:r>
      <w:r>
        <w:rPr>
          <w:rFonts w:hint="eastAsia"/>
          <w:color w:val="auto"/>
          <w:sz w:val="24"/>
          <w:szCs w:val="24"/>
        </w:rPr>
        <w:t xml:space="preserve">。</w:t>
      </w:r>
      <w:r/>
    </w:p>
    <w:p>
      <w:pPr>
        <w:ind w:firstLine="480"/>
        <w:spacing w:line="460" w:lineRule="exact"/>
        <w:rPr>
          <w:color w:val="auto"/>
          <w:sz w:val="24"/>
          <w:szCs w:val="24"/>
        </w:rPr>
      </w:pPr>
      <w:r>
        <w:rPr>
          <w:rFonts w:hint="eastAsia"/>
          <w:color w:val="auto"/>
          <w:sz w:val="24"/>
          <w:szCs w:val="24"/>
        </w:rPr>
        <w:t xml:space="preserve">七、本合同经双方签字盖章后生效，一式二份，甲乙双方各执一份，具有同等法律效力。</w:t>
      </w:r>
      <w:r/>
    </w:p>
    <w:p>
      <w:pPr>
        <w:ind w:firstLine="720"/>
        <w:spacing w:line="460" w:lineRule="exact"/>
        <w:rPr>
          <w:b/>
          <w:color w:val="auto"/>
          <w:sz w:val="24"/>
          <w:szCs w:val="24"/>
        </w:rPr>
      </w:pPr>
      <w:r>
        <w:rPr>
          <w:rFonts w:hint="eastAsia"/>
          <w:b/>
          <w:color w:val="auto"/>
          <w:sz w:val="24"/>
          <w:szCs w:val="24"/>
        </w:rPr>
        <w:t xml:space="preserve">甲方：（酒店）                           乙方：（党政机关）</w:t>
      </w:r>
      <w:r/>
    </w:p>
    <w:p>
      <w:pPr>
        <w:ind w:firstLine="720"/>
        <w:spacing w:line="460" w:lineRule="exact"/>
        <w:rPr>
          <w:color w:val="auto"/>
          <w:sz w:val="24"/>
          <w:szCs w:val="24"/>
        </w:rPr>
      </w:pPr>
      <w:r>
        <w:rPr>
          <w:rFonts w:hint="eastAsia"/>
          <w:color w:val="auto"/>
          <w:sz w:val="24"/>
          <w:szCs w:val="24"/>
        </w:rPr>
        <w:t xml:space="preserve">代表：                （签字）           代表                  （签字）</w:t>
      </w:r>
      <w:r/>
    </w:p>
    <w:p>
      <w:pPr>
        <w:ind w:firstLine="720"/>
        <w:spacing w:line="460" w:lineRule="exact"/>
        <w:rPr>
          <w:rFonts w:ascii="宋体" w:hAnsi="宋体"/>
          <w:color w:val="auto"/>
          <w:sz w:val="24"/>
          <w:szCs w:val="24"/>
        </w:rPr>
      </w:pPr>
      <w:r>
        <w:rPr>
          <w:rFonts w:hint="eastAsia" w:ascii="宋体" w:hAnsi="宋体"/>
          <w:color w:val="auto"/>
          <w:sz w:val="24"/>
          <w:szCs w:val="24"/>
        </w:rPr>
        <w:t xml:space="preserve">签章：</w:t>
      </w:r>
      <w:r>
        <w:rPr>
          <w:rFonts w:hint="eastAsia" w:ascii="宋体" w:hAnsi="宋体"/>
          <w:color w:val="auto"/>
          <w:sz w:val="24"/>
          <w:szCs w:val="24"/>
        </w:rPr>
        <w:tab/>
      </w:r>
      <w:r>
        <w:rPr>
          <w:rFonts w:hint="eastAsia" w:ascii="宋体" w:hAnsi="宋体"/>
          <w:color w:val="auto"/>
          <w:sz w:val="24"/>
          <w:szCs w:val="24"/>
        </w:rPr>
        <w:t xml:space="preserve">                 签章：</w:t>
      </w:r>
      <w:r>
        <w:rPr>
          <w:rFonts w:hint="eastAsia" w:ascii="宋体" w:hAnsi="宋体"/>
          <w:color w:val="auto"/>
          <w:sz w:val="24"/>
          <w:szCs w:val="24"/>
        </w:rPr>
        <w:tab/>
      </w:r>
      <w:r>
        <w:rPr>
          <w:rFonts w:hint="eastAsia" w:ascii="宋体" w:hAnsi="宋体"/>
          <w:color w:val="auto"/>
          <w:sz w:val="24"/>
          <w:szCs w:val="24"/>
        </w:rPr>
        <w:t xml:space="preserve">                    </w:t>
      </w:r>
      <w:r/>
    </w:p>
    <w:p>
      <w:pPr>
        <w:ind w:firstLine="720"/>
        <w:spacing w:line="460" w:lineRule="exact"/>
        <w:rPr>
          <w:rFonts w:ascii="黑体" w:hAnsi="黑体" w:eastAsia="黑体" w:cs="Arial"/>
          <w:color w:val="auto"/>
          <w:sz w:val="28"/>
          <w:szCs w:val="28"/>
        </w:rPr>
      </w:pPr>
      <w:r>
        <w:rPr>
          <w:rFonts w:hint="eastAsia"/>
          <w:color w:val="auto"/>
          <w:sz w:val="24"/>
          <w:szCs w:val="24"/>
        </w:rPr>
        <w:t xml:space="preserve">日期：                                 </w:t>
      </w:r>
      <w:r>
        <w:rPr>
          <w:rFonts w:hint="eastAsia" w:eastAsia="宋体"/>
          <w:color w:val="auto"/>
          <w:sz w:val="24"/>
          <w:szCs w:val="24"/>
          <w:lang w:val="en-US" w:eastAsia="zh-CN"/>
        </w:rPr>
        <w:t xml:space="preserve">       </w:t>
      </w:r>
      <w:r>
        <w:rPr>
          <w:rFonts w:hint="eastAsia"/>
          <w:color w:val="auto"/>
          <w:sz w:val="24"/>
          <w:szCs w:val="24"/>
        </w:rPr>
        <w:t xml:space="preserve">  日期：</w:t>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44"/>
          <w:szCs w:val="44"/>
        </w:rPr>
      </w:pPr>
      <w:r>
        <w:rPr>
          <w:rFonts w:hint="eastAsia" w:ascii="宋体" w:hAnsi="宋体"/>
          <w:b/>
          <w:color w:val="auto"/>
          <w:sz w:val="44"/>
          <w:szCs w:val="44"/>
        </w:rPr>
      </w:r>
      <w:r/>
    </w:p>
    <w:p>
      <w:pPr>
        <w:ind w:left="0" w:right="0" w:firstLine="0"/>
        <w:jc w:val="both"/>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  </w:t>
      </w:r>
      <w:r/>
    </w:p>
    <w:p>
      <w:pPr>
        <w:ind w:left="0" w:right="0" w:firstLine="0"/>
        <w:jc w:val="center"/>
        <w:spacing w:before="120" w:after="12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第四章 采购需求</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根据江苏省财政厅关于转发财政部《党政机关会议定点管理办法》的通知（苏财行〔2025〕22号）、《县政府办公室关于加强县级机关会议费管理的通知》（东政办发〔2015〕71号）、《县政府办公室关于调整县级机关会议费开支综合定额标准的通知》（东政办发〔2018〕18号）等文件精神，现对如东县2026-2027年度党政机关会议定点场所进行开放式框架协议征集。</w:t>
      </w:r>
      <w:r/>
    </w:p>
    <w:p>
      <w:pPr>
        <w:ind w:firstLine="482"/>
        <w:spacing w:line="300" w:lineRule="exact"/>
        <w:rPr>
          <w:rFonts w:hint="eastAsia" w:ascii="黑体" w:hAnsi="黑体" w:eastAsia="黑体" w:cs="黑体"/>
          <w:b/>
          <w:color w:val="auto"/>
          <w:sz w:val="24"/>
          <w:szCs w:val="24"/>
        </w:rPr>
      </w:pPr>
      <w:r>
        <w:rPr>
          <w:rFonts w:hint="eastAsia" w:ascii="黑体" w:hAnsi="黑体" w:eastAsia="黑体" w:cs="黑体"/>
          <w:b/>
          <w:color w:val="auto"/>
          <w:sz w:val="24"/>
          <w:szCs w:val="24"/>
        </w:rPr>
        <w:t xml:space="preserve">1.项目概况</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1.1  项目名称：</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w:t>
      </w:r>
      <w:r>
        <w:rPr>
          <w:rFonts w:hint="default" w:cs="Vrinda" w:asciiTheme="minorEastAsia" w:hAnsiTheme="minorEastAsia"/>
          <w:color w:val="auto"/>
          <w:sz w:val="24"/>
          <w:szCs w:val="24"/>
          <w:lang w:val="en-US" w:eastAsia="zh-CN"/>
        </w:rPr>
        <w:t xml:space="preserve">如东县党政机关会议定点场所框架协议采购项目</w:t>
      </w:r>
      <w:r>
        <w:rPr>
          <w:rFonts w:hint="eastAsia" w:ascii="宋体" w:hAnsi="宋体"/>
          <w:color w:val="auto"/>
          <w:sz w:val="24"/>
          <w:szCs w:val="24"/>
          <w:lang w:val="en-US" w:eastAsia="zh-CN"/>
        </w:rPr>
        <w:t xml:space="preserve">。</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  框架协议的期限：</w:t>
      </w:r>
      <w:r>
        <w:rPr>
          <w:rFonts w:hint="eastAsia" w:cs="Vrinda" w:asciiTheme="minorEastAsia" w:hAnsiTheme="minorEastAsia"/>
          <w:color w:val="auto"/>
          <w:sz w:val="24"/>
          <w:szCs w:val="24"/>
          <w:lang w:val="en-US" w:eastAsia="zh-CN"/>
        </w:rPr>
        <w:t xml:space="preserve">框架协议生效之日起</w:t>
      </w:r>
      <w:r>
        <w:rPr>
          <w:rFonts w:hint="eastAsia" w:ascii="宋体" w:hAnsi="宋体"/>
          <w:color w:val="auto"/>
          <w:sz w:val="24"/>
          <w:szCs w:val="24"/>
          <w:lang w:val="en-US" w:eastAsia="zh-CN"/>
        </w:rPr>
        <w:t xml:space="preserve">至2028年4月 30</w:t>
      </w:r>
      <w:bookmarkStart w:id="7" w:name="_GoBack"/>
      <w:r/>
      <w:bookmarkEnd w:id="7"/>
      <w:r>
        <w:rPr>
          <w:rFonts w:hint="eastAsia" w:ascii="宋体" w:hAnsi="宋体"/>
          <w:color w:val="auto"/>
          <w:sz w:val="24"/>
          <w:szCs w:val="24"/>
          <w:lang w:val="en-US" w:eastAsia="zh-CN"/>
        </w:rPr>
        <w:t xml:space="preserve">日（本项目框架协议的期限暂定为2年，若江苏省财政厅另有统一征集的，按江苏省财政厅征集要求及结果执行。）</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1.3  采购方式：开放式框架协议采购</w:t>
      </w:r>
      <w:r/>
    </w:p>
    <w:p>
      <w:pPr>
        <w:ind w:firstLine="480"/>
        <w:spacing w:line="30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  征集人：如东县公共资源交易中心 </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1.5  适用框架协议的采购人或服务对象范围：如东县机关、事业单位和团体组织使用财政性资金采购且预算金额属于小额零星</w:t>
      </w:r>
      <w:r>
        <w:rPr>
          <w:rFonts w:hint="eastAsia" w:cs="Vrinda" w:asciiTheme="minorEastAsia" w:hAnsiTheme="minorEastAsia"/>
          <w:color w:val="auto"/>
          <w:sz w:val="24"/>
          <w:szCs w:val="24"/>
          <w:lang w:val="en-US" w:eastAsia="zh-CN"/>
        </w:rPr>
        <w:t xml:space="preserve">采购的一般会议服务。</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1.6 本项目有三个会议类型：</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一类会议。依据党和国家有关法律、法规、规章定期举行的党代会、人代会、政协全会等县级例行会议及县委、县政府召开的全县综合性会议。</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二类会议。以县委、县政府名义召开的全县专题会议。</w:t>
      </w:r>
      <w:r/>
    </w:p>
    <w:p>
      <w:pPr>
        <w:ind w:firstLine="480"/>
        <w:spacing w:line="300" w:lineRule="auto"/>
        <w:rPr>
          <w:rFonts w:hint="eastAsia" w:cs="Vrinda" w:asciiTheme="minorEastAsia" w:hAnsiTheme="minorEastAsia"/>
          <w:color w:val="auto"/>
          <w:sz w:val="24"/>
          <w:szCs w:val="24"/>
          <w:lang w:val="en-US" w:eastAsia="zh-CN"/>
        </w:rPr>
      </w:pPr>
      <w:r>
        <w:rPr>
          <w:rFonts w:hint="eastAsia" w:cs="Vrinda" w:asciiTheme="minorEastAsia" w:hAnsiTheme="minorEastAsia"/>
          <w:color w:val="auto"/>
          <w:sz w:val="24"/>
          <w:szCs w:val="24"/>
          <w:lang w:val="en-US" w:eastAsia="zh-CN"/>
        </w:rPr>
        <w:t xml:space="preserve">三类会议。县级机关各部门及其内设机构召开的全县部门业务会议。</w:t>
      </w:r>
      <w:r/>
    </w:p>
    <w:p>
      <w:pPr>
        <w:ind w:firstLine="482"/>
        <w:spacing w:line="300" w:lineRule="auto"/>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 xml:space="preserve">2.技术要求</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2.1  服务要求</w:t>
      </w:r>
      <w:r/>
    </w:p>
    <w:p>
      <w:pPr>
        <w:ind w:firstLine="480"/>
        <w:spacing w:line="300" w:lineRule="auto"/>
        <w:rPr>
          <w:rFonts w:hint="eastAsia" w:ascii="宋体" w:hAnsi="宋体"/>
          <w:color w:val="auto"/>
          <w:sz w:val="24"/>
          <w:szCs w:val="24"/>
          <w:lang w:val="en-US" w:eastAsia="zh-CN"/>
        </w:rPr>
      </w:pPr>
      <w:r>
        <w:rPr>
          <w:rFonts w:hint="eastAsia" w:ascii="宋体" w:hAnsi="宋体"/>
          <w:b/>
          <w:bCs/>
          <w:color w:val="auto"/>
          <w:sz w:val="24"/>
          <w:szCs w:val="24"/>
          <w:lang w:val="en-US" w:eastAsia="zh-CN"/>
        </w:rPr>
        <w:t xml:space="preserve">（1）服务对象及范围：如东县党政机关、事业单位和团体组织使用财</w:t>
      </w:r>
      <w:r>
        <w:rPr>
          <w:rFonts w:hint="eastAsia" w:cs="Vrinda" w:asciiTheme="minorEastAsia" w:hAnsiTheme="minorEastAsia"/>
          <w:color w:val="auto"/>
          <w:sz w:val="24"/>
          <w:szCs w:val="24"/>
          <w:lang w:val="en-US" w:eastAsia="zh-CN"/>
        </w:rPr>
        <w:t xml:space="preserve">政性资金采购且预算金额属于小额零星采购的一般会议服务</w:t>
      </w:r>
      <w:r/>
    </w:p>
    <w:p>
      <w:pPr>
        <w:ind w:firstLine="480"/>
        <w:spacing w:line="30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（2）基本服务要求：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1、应保证采购人获得优先服务的权利，积极主动与采购人配合，并在不超过承诺的期限内完成会议承办工作。</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2、应设有固定联系电话及联系人，及时响应采购人的各项要求，并按采购人要求免费提供上门服务。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3、对承办的会议定点业务，单独建立台帐。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4、结合响应与偏离表提供相应的服务承诺。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6、拒绝采购方在协议或承诺范围外提出的不合理要求，防止出现违规现象。</w:t>
      </w:r>
      <w:r/>
    </w:p>
    <w:p>
      <w:pPr>
        <w:ind w:firstLine="480"/>
        <w:spacing w:line="30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7、投标人可提供的其他服务。</w:t>
      </w:r>
      <w:r/>
    </w:p>
    <w:p>
      <w:pPr>
        <w:ind w:firstLine="480"/>
        <w:spacing w:line="300" w:lineRule="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2.2  供应商应具备条件</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（一）前厅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1、有与饭店规模、星级相适应的前厅和总服务台；</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2、总服务台24小时有工作人员在岗，提供接待、问询和结账服务；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3、提供留言服务；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4、总服务台提供饭店服务项目宣传品、饭店价目表、县交通图、与住店客人相适应的报刊；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5、能提供一次性总账单结账服务；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6、有供客人使用的行李推车，必要时提供行李服务。有小件行李存放服务；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7、设值班经理，按星级标准设定接待时间；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8、设客人休息场所。</w:t>
      </w:r>
      <w:r/>
    </w:p>
    <w:p>
      <w:pPr>
        <w:ind w:firstLine="480"/>
        <w:spacing w:line="300" w:lineRule="auto"/>
        <w:rPr>
          <w:rFonts w:hint="eastAsia"/>
          <w:highlight w:val="none"/>
          <w:lang w:val="en-US" w:eastAsia="zh-CN"/>
        </w:rPr>
      </w:pPr>
      <w:r>
        <w:rPr>
          <w:rFonts w:hint="eastAsia" w:eastAsia="宋体" w:cs="Times New Roman"/>
          <w:color w:val="auto"/>
          <w:sz w:val="24"/>
          <w:szCs w:val="24"/>
          <w:highlight w:val="none"/>
          <w:lang w:val="en-US" w:eastAsia="zh-CN"/>
        </w:rPr>
        <w:t xml:space="preserve">9、根据采购人要求提供酒店内部外文标识、指引。</w:t>
      </w:r>
      <w:r/>
    </w:p>
    <w:p>
      <w:pPr>
        <w:ind w:firstLine="480"/>
        <w:spacing w:line="30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（二）餐</w:t>
      </w:r>
      <w:r>
        <w:rPr>
          <w:rFonts w:hint="eastAsia" w:ascii="宋体" w:hAnsi="宋体" w:eastAsia="宋体" w:cs="Times New Roman"/>
          <w:color w:val="auto"/>
          <w:sz w:val="24"/>
          <w:szCs w:val="24"/>
          <w:highlight w:val="none"/>
          <w:lang w:val="en-US" w:eastAsia="zh-CN"/>
        </w:rPr>
        <w:t xml:space="preserve">厅</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highlight w:val="none"/>
          <w:lang w:val="en-US" w:eastAsia="zh-CN"/>
        </w:rPr>
        <w:t xml:space="preserve">1、总餐位数、服务员人数与</w:t>
      </w:r>
      <w:r>
        <w:rPr>
          <w:rFonts w:hint="eastAsia" w:ascii="宋体" w:hAnsi="宋体" w:eastAsia="宋体" w:cs="Times New Roman"/>
          <w:color w:val="auto"/>
          <w:sz w:val="24"/>
          <w:szCs w:val="24"/>
          <w:lang w:val="en-US" w:eastAsia="zh-CN"/>
        </w:rPr>
        <w:t xml:space="preserve">客房接待能力相适应；</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2、能提供早餐；</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3、有中餐厅，能提供中式餐</w:t>
      </w:r>
      <w:r>
        <w:rPr>
          <w:rFonts w:hint="eastAsia" w:ascii="宋体" w:hAnsi="宋体" w:eastAsia="宋体" w:cs="Times New Roman"/>
          <w:color w:val="auto"/>
          <w:sz w:val="24"/>
          <w:szCs w:val="24"/>
          <w:highlight w:val="none"/>
          <w:lang w:val="en-US" w:eastAsia="zh-CN"/>
        </w:rPr>
        <w:t xml:space="preserve">食（桌餐或盒饭，按照采购人要求提供）</w:t>
      </w:r>
      <w:r>
        <w:rPr>
          <w:rFonts w:hint="eastAsia" w:ascii="宋体" w:hAnsi="宋体" w:eastAsia="宋体" w:cs="Times New Roman"/>
          <w:color w:val="auto"/>
          <w:sz w:val="24"/>
          <w:szCs w:val="24"/>
          <w:lang w:val="en-US" w:eastAsia="zh-CN"/>
        </w:rPr>
        <w:t xml:space="preserve">；</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4、餐厅厨房有消毒、灭虫害设施。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（三）会议室</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承办一、二类会议的定点场所应具备至少1间大会议室（可容纳200人以上）及相应中（可容纳100-200人）、小会议室（可容纳30-100人）；承办三类会议的定点场所应具备至少1间中会议室（可容纳100-200人）和3间小会议室（可容纳30-100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2、有电脑及投影仪等设施；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3、根据会议的要求，有采暖、制冷设备，各区域通风良好，设备运转正常；</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4、会议设备设施的完好率应在98%以上。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（四）客 房</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1、装修良好，有软垫床、桌、椅、床头柜等配套家具，照明充足；</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2、有卫生间，装有抽水马桶、面盆、梳妆镜、沐浴或浴缸；采取有效的防滑措施；24小时供应冷、热水；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3、有电话，可通过直拨或总机拨通国内电话，电话机旁备有使用说明；</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4、提供免费网络服务；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5、有彩色电视机；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6、客房、卫生间每天全面整理1次，每日更换床单及枕套；</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7、24小时提供冷热饮用水；</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8、客人在房间会客，可应要求提供加椅和茶水服务；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9、客房的设施、卫生间用具的完好率应在98%以上。</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（五）配套服务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1、应客人要求提供送餐服务；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2、提供开夜床服务；</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3、提供洗衣服务（是否有干洗、湿洗、熨烫）；</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4、有客用电梯；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5、有应急照明灯；</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6、商务中心有打印、复印、收发传真或电子邮件、上网设备。</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（六）其他设施要求</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1、有完好的消防设施；</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2、公共区域具有自备电源。</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（七）信息化</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有专职工作人员负责网上订会的业务管理。</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（八）停车场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承办一类、二类会议的定点场所应具有停放50辆以上中小型汽车的车位停车场，承办三类会议的定点场所应具有停放20辆以上中小型汽车的车位停车场。</w:t>
      </w:r>
      <w:r/>
    </w:p>
    <w:p>
      <w:pPr>
        <w:ind w:firstLine="480"/>
        <w:spacing w:line="30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（九）其他服务要求</w:t>
      </w:r>
      <w:r/>
    </w:p>
    <w:p>
      <w:pPr>
        <w:ind w:firstLine="480"/>
        <w:spacing w:line="300" w:lineRule="auto"/>
        <w:rPr>
          <w:rFonts w:hint="default"/>
          <w:lang w:val="en-US" w:eastAsia="zh-CN"/>
        </w:rPr>
      </w:pPr>
      <w:r>
        <w:rPr>
          <w:rFonts w:hint="eastAsia" w:ascii="宋体" w:hAnsi="宋体" w:eastAsia="宋体" w:cs="Times New Roman"/>
          <w:color w:val="auto"/>
          <w:sz w:val="24"/>
          <w:szCs w:val="24"/>
          <w:lang w:val="en-US" w:eastAsia="zh-CN"/>
        </w:rPr>
        <w:t xml:space="preserve">按规定主动提供正式发票、费用原始明细单据、电子结算单等凭证。</w:t>
      </w:r>
      <w:r/>
    </w:p>
    <w:p>
      <w:pPr>
        <w:pStyle w:val="765"/>
        <w:ind w:left="0" w:firstLine="480"/>
        <w:spacing w:line="300" w:lineRule="exact"/>
        <w:rPr>
          <w:rFonts w:hint="eastAsia"/>
          <w:color w:val="auto"/>
          <w:lang w:val="en-US" w:eastAsia="zh-CN"/>
        </w:rPr>
      </w:pPr>
      <w:r>
        <w:rPr>
          <w:rFonts w:hint="eastAsia" w:ascii="黑体" w:hAnsi="黑体" w:eastAsia="黑体" w:cs="黑体"/>
          <w:color w:val="auto"/>
          <w:sz w:val="24"/>
          <w:szCs w:val="24"/>
          <w:lang w:val="en-US" w:eastAsia="zh-CN" w:bidi="ar-SA"/>
        </w:rPr>
        <w:t xml:space="preserve">2.3 履约能力</w:t>
      </w:r>
      <w:r>
        <w:rPr>
          <w:rFonts w:hint="eastAsia" w:ascii="宋体" w:hAnsi="宋体" w:eastAsia="宋体" w:cs="Times New Roman"/>
          <w:color w:val="auto"/>
          <w:sz w:val="24"/>
          <w:szCs w:val="24"/>
          <w:lang w:val="en-US" w:eastAsia="zh-CN" w:bidi="ar-SA"/>
        </w:rPr>
        <w:t xml:space="preserve">（本项内容供应商在服务承诺书中进行承诺（格式见附件），否则响应文件无效。）</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3.报价要求</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3.1 报价要求：</w:t>
      </w:r>
      <w:r/>
    </w:p>
    <w:p>
      <w:pPr>
        <w:ind w:firstLine="480"/>
        <w:spacing w:line="300" w:lineRule="auto"/>
        <w:rPr>
          <w:rFonts w:hint="eastAsia" w:ascii="宋体" w:hAnsi="宋体" w:eastAsia="宋体" w:cs="Vrinda"/>
          <w:color w:val="auto"/>
          <w:sz w:val="24"/>
          <w:szCs w:val="24"/>
          <w:lang w:val="en-US" w:eastAsia="zh-CN"/>
        </w:rPr>
      </w:pPr>
      <w:r>
        <w:rPr>
          <w:rFonts w:hint="eastAsia" w:ascii="宋体" w:hAnsi="宋体" w:eastAsia="宋体" w:cs="Times New Roman"/>
          <w:color w:val="auto"/>
          <w:sz w:val="24"/>
          <w:szCs w:val="24"/>
          <w:lang w:val="en-US" w:eastAsia="zh-CN"/>
        </w:rPr>
        <w:t xml:space="preserve">供应商应当根据自身实际</w:t>
      </w:r>
      <w:r>
        <w:rPr>
          <w:rFonts w:hint="eastAsia" w:ascii="宋体" w:hAnsi="宋体" w:cs="Vrinda"/>
          <w:color w:val="auto"/>
          <w:sz w:val="24"/>
          <w:szCs w:val="24"/>
        </w:rPr>
        <w:t xml:space="preserve">能够满足的标准，自行选择申报</w:t>
      </w:r>
      <w:r>
        <w:rPr>
          <w:rFonts w:hint="eastAsia" w:ascii="宋体" w:hAnsi="宋体" w:cs="Vrinda"/>
          <w:color w:val="auto"/>
          <w:sz w:val="24"/>
          <w:szCs w:val="24"/>
          <w:lang w:val="en-US" w:eastAsia="zh-CN"/>
        </w:rPr>
        <w:t xml:space="preserve">承办的会议类型</w:t>
      </w:r>
      <w:r>
        <w:rPr>
          <w:rFonts w:hint="eastAsia" w:ascii="宋体" w:hAnsi="宋体" w:cs="Vrinda"/>
          <w:color w:val="auto"/>
          <w:sz w:val="24"/>
          <w:szCs w:val="24"/>
          <w:lang w:eastAsia="zh-CN"/>
        </w:rPr>
        <w:t xml:space="preserve">。</w:t>
      </w:r>
      <w:r>
        <w:rPr>
          <w:rFonts w:hint="eastAsia" w:ascii="宋体" w:hAnsi="宋体" w:cs="Vrinda"/>
          <w:b/>
          <w:bCs/>
          <w:i w:val="0"/>
          <w:iCs w:val="0"/>
          <w:color w:val="auto"/>
          <w:sz w:val="24"/>
          <w:szCs w:val="24"/>
          <w:u w:val="single"/>
        </w:rPr>
        <w:t xml:space="preserve">可单独申报</w:t>
      </w:r>
      <w:r>
        <w:rPr>
          <w:rFonts w:hint="eastAsia" w:ascii="宋体" w:hAnsi="宋体" w:cs="Vrinda"/>
          <w:color w:val="auto"/>
          <w:sz w:val="24"/>
          <w:szCs w:val="24"/>
          <w:lang w:val="en-US" w:eastAsia="zh-CN"/>
        </w:rPr>
        <w:t xml:space="preserve">一类会议或二类会议或三类会议</w:t>
      </w:r>
      <w:r>
        <w:rPr>
          <w:rFonts w:hint="eastAsia" w:ascii="宋体" w:hAnsi="宋体" w:cs="Vrinda"/>
          <w:color w:val="auto"/>
          <w:sz w:val="24"/>
          <w:szCs w:val="24"/>
        </w:rPr>
        <w:t xml:space="preserve">，</w:t>
      </w:r>
      <w:r>
        <w:rPr>
          <w:rFonts w:hint="eastAsia" w:ascii="宋体" w:hAnsi="宋体" w:cs="Vrinda"/>
          <w:color w:val="auto"/>
          <w:sz w:val="24"/>
          <w:szCs w:val="24"/>
          <w:lang w:val="en-US" w:eastAsia="zh-CN"/>
        </w:rPr>
        <w:t xml:space="preserve">也</w:t>
      </w:r>
      <w:r>
        <w:rPr>
          <w:rFonts w:hint="eastAsia" w:ascii="宋体" w:hAnsi="宋体" w:cs="Vrinda"/>
          <w:b/>
          <w:bCs/>
          <w:color w:val="auto"/>
          <w:sz w:val="24"/>
          <w:szCs w:val="24"/>
          <w:u w:val="single"/>
          <w:lang w:val="en-US" w:eastAsia="zh-CN"/>
        </w:rPr>
        <w:t xml:space="preserve">可申报任意两个</w:t>
      </w:r>
      <w:r>
        <w:rPr>
          <w:rFonts w:hint="eastAsia" w:ascii="宋体" w:hAnsi="宋体" w:cs="Vrinda"/>
          <w:color w:val="auto"/>
          <w:sz w:val="24"/>
          <w:szCs w:val="24"/>
          <w:lang w:val="en-US" w:eastAsia="zh-CN"/>
        </w:rPr>
        <w:t xml:space="preserve">会议类型，也</w:t>
      </w:r>
      <w:r>
        <w:rPr>
          <w:rFonts w:hint="eastAsia" w:ascii="宋体" w:hAnsi="宋体" w:cs="Vrinda"/>
          <w:b/>
          <w:bCs/>
          <w:color w:val="auto"/>
          <w:sz w:val="24"/>
          <w:szCs w:val="24"/>
          <w:u w:val="single"/>
          <w:lang w:val="en-US" w:eastAsia="zh-CN"/>
        </w:rPr>
        <w:t xml:space="preserve">可申报三个会议类型</w:t>
      </w:r>
      <w:r>
        <w:rPr>
          <w:rFonts w:hint="eastAsia" w:ascii="宋体" w:hAnsi="宋体" w:cs="Vrinda"/>
          <w:color w:val="auto"/>
          <w:sz w:val="24"/>
          <w:szCs w:val="24"/>
        </w:rPr>
        <w:t xml:space="preserve">，申请文件提供满足条件的证明或承诺及相应报价。</w:t>
      </w:r>
      <w:r>
        <w:rPr>
          <w:rFonts w:hint="eastAsia" w:ascii="宋体" w:hAnsi="宋体" w:cs="Vrinda"/>
          <w:b/>
          <w:bCs/>
          <w:color w:val="auto"/>
          <w:sz w:val="24"/>
          <w:szCs w:val="24"/>
          <w:u w:val="single"/>
          <w:lang w:eastAsia="zh-CN"/>
        </w:rPr>
        <w:t xml:space="preserve">供应商在《202</w:t>
      </w:r>
      <w:r>
        <w:rPr>
          <w:rFonts w:hint="eastAsia" w:ascii="宋体" w:hAnsi="宋体" w:cs="Vrinda"/>
          <w:b/>
          <w:bCs/>
          <w:color w:val="auto"/>
          <w:sz w:val="24"/>
          <w:szCs w:val="24"/>
          <w:u w:val="single"/>
          <w:lang w:val="en-US" w:eastAsia="zh-CN"/>
        </w:rPr>
        <w:t xml:space="preserve">6</w:t>
      </w:r>
      <w:r>
        <w:rPr>
          <w:rFonts w:hint="eastAsia" w:ascii="宋体" w:hAnsi="宋体" w:cs="Vrinda"/>
          <w:b/>
          <w:bCs/>
          <w:color w:val="auto"/>
          <w:sz w:val="24"/>
          <w:szCs w:val="24"/>
          <w:u w:val="single"/>
          <w:lang w:eastAsia="zh-CN"/>
        </w:rPr>
        <w:t xml:space="preserve">-202</w:t>
      </w:r>
      <w:r>
        <w:rPr>
          <w:rFonts w:hint="eastAsia" w:ascii="宋体" w:hAnsi="宋体" w:cs="Vrinda"/>
          <w:b/>
          <w:bCs/>
          <w:color w:val="auto"/>
          <w:sz w:val="24"/>
          <w:szCs w:val="24"/>
          <w:u w:val="single"/>
          <w:lang w:val="en-US" w:eastAsia="zh-CN"/>
        </w:rPr>
        <w:t xml:space="preserve">7</w:t>
      </w:r>
      <w:r>
        <w:rPr>
          <w:rFonts w:hint="eastAsia" w:ascii="宋体" w:hAnsi="宋体" w:eastAsia="宋体" w:cs="Vrinda"/>
          <w:b/>
          <w:bCs/>
          <w:color w:val="auto"/>
          <w:sz w:val="24"/>
          <w:szCs w:val="24"/>
          <w:u w:val="single"/>
          <w:lang w:val="en-US" w:eastAsia="zh-CN"/>
        </w:rPr>
        <w:t xml:space="preserve">年度如东县党政机关会议定点场所协议价格表</w:t>
      </w:r>
      <w:r>
        <w:rPr>
          <w:rFonts w:hint="eastAsia" w:ascii="宋体" w:hAnsi="宋体" w:cs="Vrinda"/>
          <w:b/>
          <w:bCs/>
          <w:color w:val="auto"/>
          <w:sz w:val="24"/>
          <w:szCs w:val="24"/>
          <w:u w:val="single"/>
          <w:lang w:eastAsia="zh-CN"/>
        </w:rPr>
        <w:t xml:space="preserve">》中，会议类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对应报价处填写协议报价的，视为承诺以协议价提供该类会议服务；未在会议类</w:t>
      </w:r>
      <w:r>
        <w:rPr>
          <w:rFonts w:hint="eastAsia" w:ascii="宋体" w:hAnsi="宋体" w:cs="Vrinda"/>
          <w:b/>
          <w:bCs/>
          <w:color w:val="auto"/>
          <w:sz w:val="24"/>
          <w:szCs w:val="24"/>
          <w:u w:val="single"/>
          <w:lang w:val="en-US" w:eastAsia="zh-CN"/>
        </w:rPr>
        <w:t xml:space="preserve">型</w:t>
      </w:r>
      <w:r>
        <w:rPr>
          <w:rFonts w:hint="eastAsia" w:ascii="宋体" w:hAnsi="宋体" w:cs="Vrinda"/>
          <w:b/>
          <w:bCs/>
          <w:color w:val="auto"/>
          <w:sz w:val="24"/>
          <w:szCs w:val="24"/>
          <w:u w:val="single"/>
          <w:lang w:eastAsia="zh-CN"/>
        </w:rPr>
        <w:t xml:space="preserve">对应报价处填写协议报价的，视为放弃承办该类会议资格。</w:t>
      </w:r>
      <w:r>
        <w:rPr>
          <w:rFonts w:hint="eastAsia" w:ascii="宋体" w:hAnsi="宋体" w:eastAsia="宋体" w:cs="Vrinda"/>
          <w:color w:val="auto"/>
          <w:sz w:val="24"/>
          <w:szCs w:val="24"/>
          <w:lang w:val="en-US" w:eastAsia="zh-CN"/>
        </w:rPr>
        <w:t xml:space="preserve">所报价格应按市场价格及自身实际情况客观报价，报价价格均应低于最高限制单价，否则将被视为无效响应文件。供应商所报价格即为第一阶段入围后的协议价格，也是采购人确定第二阶段成交供应商的最高限价。</w:t>
      </w:r>
      <w:r/>
    </w:p>
    <w:p>
      <w:pPr>
        <w:ind w:firstLine="480"/>
        <w:jc w:val="left"/>
        <w:spacing w:line="360" w:lineRule="auto"/>
        <w:rPr>
          <w:rFonts w:hint="eastAsia" w:ascii="宋体" w:hAnsi="宋体" w:cs="Vrinda"/>
          <w:b/>
          <w:bCs/>
          <w:color w:val="auto"/>
          <w:sz w:val="24"/>
          <w:szCs w:val="24"/>
          <w:lang w:val="en-US" w:eastAsia="zh-CN"/>
        </w:rPr>
      </w:pPr>
      <w:r>
        <w:rPr>
          <w:rFonts w:hint="eastAsia" w:ascii="宋体" w:hAnsi="宋体" w:cs="Vrinda"/>
          <w:b/>
          <w:bCs/>
          <w:color w:val="auto"/>
          <w:sz w:val="24"/>
          <w:szCs w:val="24"/>
          <w:lang w:val="en-US" w:eastAsia="zh-CN"/>
        </w:rPr>
        <w:t xml:space="preserve">各类会议</w:t>
      </w:r>
      <w:r>
        <w:rPr>
          <w:rFonts w:hint="eastAsia" w:ascii="宋体" w:hAnsi="宋体" w:cs="Vrinda"/>
          <w:b/>
          <w:bCs/>
          <w:color w:val="auto"/>
          <w:sz w:val="24"/>
          <w:szCs w:val="24"/>
        </w:rPr>
        <w:t xml:space="preserve">最高</w:t>
      </w:r>
      <w:r>
        <w:rPr>
          <w:rFonts w:hint="eastAsia" w:ascii="宋体" w:hAnsi="宋体" w:cs="Vrinda"/>
          <w:b/>
          <w:bCs/>
          <w:color w:val="auto"/>
          <w:sz w:val="24"/>
          <w:szCs w:val="24"/>
          <w:lang w:val="en-US" w:eastAsia="zh-CN"/>
        </w:rPr>
        <w:t xml:space="preserve">限制单价如下：</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firstLine="482"/>
        <w:spacing w:line="300" w:lineRule="auto"/>
        <w:rPr>
          <w:rFonts w:hint="default" w:ascii="宋体" w:hAnsi="宋体" w:eastAsia="宋体" w:cs="Vrinda"/>
          <w:b/>
          <w:bCs/>
          <w:color w:val="auto"/>
          <w:sz w:val="24"/>
          <w:szCs w:val="24"/>
          <w:lang w:val="en-US" w:eastAsia="zh-CN"/>
        </w:rPr>
      </w:pPr>
      <w:r>
        <w:rPr>
          <w:rFonts w:hint="eastAsia" w:ascii="宋体" w:hAnsi="宋体" w:eastAsia="宋体" w:cs="Vrinda"/>
          <w:b/>
          <w:bCs/>
          <w:color w:val="auto"/>
          <w:sz w:val="24"/>
          <w:szCs w:val="24"/>
          <w:lang w:val="en-US" w:eastAsia="zh-CN"/>
        </w:rPr>
        <w:t xml:space="preserve">注意：本项目会议费实行综合定额标准。定点场所承接的会议不得突破定额上限（如东县党政机关会议费综合定额标准），超出定额上限标准为无效响应。</w:t>
      </w:r>
      <w:r/>
    </w:p>
    <w:p>
      <w:pPr>
        <w:ind w:firstLine="480"/>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3.2 </w:t>
      </w:r>
      <w:r>
        <w:rPr>
          <w:rFonts w:hint="eastAsia" w:asciiTheme="minorEastAsia" w:hAnsiTheme="minorEastAsia"/>
          <w:b/>
          <w:color w:val="auto"/>
          <w:sz w:val="24"/>
          <w:szCs w:val="24"/>
        </w:rPr>
        <w:t xml:space="preserve">特别说明：</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1.供应商框架协议期内的报价包括满足本次会议定点场所服务要求的所有服务等从项目入围起到项目正式交付所发生的一切费用。</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2.供应商必须在满足征集公告要求的基础上进行报价，如有偏离请于服务偏离表中说明。</w:t>
      </w:r>
      <w:r/>
    </w:p>
    <w:p>
      <w:pPr>
        <w:ind w:firstLine="480"/>
        <w:jc w:val="left"/>
        <w:spacing w:line="360" w:lineRule="auto"/>
        <w:rPr>
          <w:rFonts w:ascii="宋体" w:hAnsi="宋体" w:cs="Vrinda"/>
          <w:color w:val="auto"/>
          <w:sz w:val="24"/>
          <w:szCs w:val="24"/>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3.入围供应商须按照征集公告要求和框架协议约定接受采购人或者服务对象的合同授予，并履行政府采购合同。</w:t>
      </w:r>
      <w:r/>
    </w:p>
    <w:p>
      <w:pPr>
        <w:ind w:firstLine="480"/>
        <w:jc w:val="left"/>
        <w:spacing w:line="360" w:lineRule="auto"/>
        <w:rPr>
          <w:color w:val="auto"/>
          <w:highlight w:val="none"/>
        </w:rPr>
      </w:pPr>
      <w:r>
        <w:rPr>
          <w:rFonts w:hint="eastAsia" w:ascii="宋体" w:hAnsi="宋体" w:eastAsia="宋体" w:cs="Vrinda"/>
          <w:color w:val="auto"/>
          <w:sz w:val="24"/>
          <w:szCs w:val="24"/>
          <w:highlight w:val="none"/>
          <w:lang w:val="en-US" w:eastAsia="zh-CN"/>
        </w:rPr>
        <w:t xml:space="preserve">3.2.</w:t>
      </w:r>
      <w:r>
        <w:rPr>
          <w:rFonts w:hint="eastAsia" w:ascii="宋体" w:hAnsi="宋体" w:cs="Vrinda"/>
          <w:color w:val="auto"/>
          <w:sz w:val="24"/>
          <w:szCs w:val="24"/>
          <w:highlight w:val="none"/>
        </w:rPr>
        <w:t xml:space="preserve">4.入围供应商不得将本项目服务进行转包。未经采购人同意，入围供应商也不得采用分包的形式履行合同，否则征集人有权依法终止框架协议，采购人有权依法</w:t>
      </w:r>
      <w:r>
        <w:rPr>
          <w:rFonts w:ascii="宋体" w:hAnsi="宋体" w:cs="Vrinda"/>
          <w:color w:val="auto"/>
          <w:sz w:val="24"/>
          <w:szCs w:val="24"/>
          <w:highlight w:val="none"/>
        </w:rPr>
        <w:t xml:space="preserve">终止采购合同。</w:t>
      </w:r>
      <w:r>
        <w:rPr>
          <w:rFonts w:hint="eastAsia" w:ascii="宋体" w:hAnsi="宋体" w:cs="Vrinda"/>
          <w:color w:val="auto"/>
          <w:sz w:val="24"/>
          <w:szCs w:val="24"/>
          <w:highlight w:val="none"/>
        </w:rPr>
        <w:t xml:space="preserve">转包或分包造成征集人或</w:t>
      </w:r>
      <w:r>
        <w:rPr>
          <w:rFonts w:ascii="宋体" w:hAnsi="宋体" w:cs="Vrinda"/>
          <w:color w:val="auto"/>
          <w:sz w:val="24"/>
          <w:szCs w:val="24"/>
          <w:highlight w:val="none"/>
        </w:rPr>
        <w:t xml:space="preserve">采购人</w:t>
      </w:r>
      <w:r>
        <w:rPr>
          <w:rFonts w:hint="eastAsia" w:ascii="宋体" w:hAnsi="宋体" w:cs="Vrinda"/>
          <w:color w:val="auto"/>
          <w:sz w:val="24"/>
          <w:szCs w:val="24"/>
          <w:highlight w:val="none"/>
        </w:rPr>
        <w:t xml:space="preserve">损失的，入围供应商应承担相应赔偿责任。</w:t>
      </w:r>
      <w:r/>
    </w:p>
    <w:p>
      <w:pPr>
        <w:ind w:firstLine="482"/>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4.框架协议合同授予</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1、确定第二阶段成交供应商应当由采购人依</w:t>
      </w:r>
      <w:r>
        <w:rPr>
          <w:rFonts w:hint="eastAsia" w:ascii="宋体" w:hAnsi="宋体" w:eastAsia="宋体" w:cs="Vrinda"/>
          <w:color w:val="auto"/>
          <w:sz w:val="24"/>
          <w:szCs w:val="24"/>
          <w:highlight w:val="none"/>
        </w:rPr>
        <w:t xml:space="preserve">据入围服务价格、质量、经营活动中重大违法情况以及服务便利性、用户评价等因素，从第一阶段入围供应商中直接选定。</w:t>
      </w:r>
      <w:r/>
    </w:p>
    <w:p>
      <w:pPr>
        <w:ind w:firstLine="480"/>
        <w:jc w:val="left"/>
        <w:spacing w:line="360" w:lineRule="auto"/>
        <w:rPr>
          <w:rFonts w:hint="eastAsia" w:ascii="宋体" w:hAnsi="宋体" w:cs="Vrinda"/>
          <w:color w:val="auto"/>
          <w:sz w:val="24"/>
          <w:szCs w:val="24"/>
          <w:highlight w:val="none"/>
        </w:rPr>
      </w:pPr>
      <w:r>
        <w:rPr>
          <w:rFonts w:hint="eastAsia" w:ascii="宋体" w:hAnsi="宋体" w:cs="Vrinda"/>
          <w:color w:val="auto"/>
          <w:sz w:val="24"/>
          <w:szCs w:val="24"/>
          <w:highlight w:val="none"/>
        </w:rPr>
        <w:t xml:space="preserve">2、采购人原则上不得采购框架协议采购范围以外的服务。如框架协议范围内服务确实无法满足采购人的工作需要，应由当地财政部门及政府集中采购机构履行核实及确认手续后由采购人组织采购。</w:t>
      </w:r>
      <w:r/>
    </w:p>
    <w:p>
      <w:pPr>
        <w:ind w:firstLine="482"/>
        <w:spacing w:line="560" w:lineRule="exact"/>
        <w:rPr>
          <w:rFonts w:asciiTheme="minorEastAsia" w:hAnsiTheme="minorEastAsia"/>
          <w:b/>
          <w:color w:val="auto"/>
          <w:sz w:val="24"/>
          <w:szCs w:val="24"/>
        </w:rPr>
      </w:pPr>
      <w:r>
        <w:rPr>
          <w:rFonts w:hint="eastAsia" w:ascii="黑体" w:hAnsi="黑体" w:eastAsia="黑体" w:cs="黑体"/>
          <w:b/>
          <w:color w:val="auto"/>
          <w:sz w:val="24"/>
          <w:szCs w:val="24"/>
          <w:highlight w:val="none"/>
          <w:lang w:val="en-US" w:eastAsia="zh-CN"/>
        </w:rPr>
        <w:t xml:space="preserve">5、</w:t>
      </w:r>
      <w:r>
        <w:rPr>
          <w:rFonts w:hint="eastAsia" w:asciiTheme="minorEastAsia" w:hAnsiTheme="minorEastAsia"/>
          <w:b/>
          <w:color w:val="auto"/>
          <w:sz w:val="24"/>
          <w:szCs w:val="24"/>
        </w:rPr>
        <w:t xml:space="preserve">履约管理</w:t>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用户反馈和评价机制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本项目</w:t>
      </w:r>
      <w:r>
        <w:rPr>
          <w:rFonts w:ascii="宋体" w:hAnsi="宋体" w:cs="Vrinda"/>
          <w:color w:val="auto"/>
          <w:sz w:val="24"/>
          <w:szCs w:val="24"/>
        </w:rPr>
        <w:t xml:space="preserve">建立</w:t>
      </w:r>
      <w:r>
        <w:rPr>
          <w:rFonts w:hint="eastAsia" w:ascii="宋体" w:hAnsi="宋体" w:cs="Vrinda"/>
          <w:color w:val="auto"/>
          <w:sz w:val="24"/>
          <w:szCs w:val="24"/>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jc w:val="left"/>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   （2） </w:t>
      </w:r>
      <w:r>
        <w:rPr>
          <w:rFonts w:hint="eastAsia" w:ascii="宋体" w:hAnsi="宋体" w:eastAsia="宋体" w:cs="宋体"/>
          <w:b/>
          <w:bCs/>
          <w:color w:val="auto"/>
          <w:sz w:val="24"/>
          <w:szCs w:val="24"/>
        </w:rPr>
        <w:t xml:space="preserve">质量及验收</w:t>
      </w:r>
      <w:r/>
    </w:p>
    <w:p>
      <w:pPr>
        <w:ind w:firstLine="480"/>
        <w:jc w:val="left"/>
        <w:spacing w:line="360" w:lineRule="auto"/>
        <w:rPr>
          <w:rFonts w:ascii="宋体" w:hAnsi="宋体" w:cs="Vrinda"/>
          <w:color w:val="auto"/>
          <w:sz w:val="24"/>
          <w:szCs w:val="24"/>
        </w:rPr>
      </w:pPr>
      <w:r>
        <w:rPr>
          <w:rFonts w:hint="eastAsia" w:ascii="宋体" w:hAnsi="宋体" w:cs="Vrinda"/>
          <w:color w:val="auto"/>
          <w:sz w:val="24"/>
          <w:szCs w:val="24"/>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（3）入围供应商的清退机制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潜在供应商符合本次征集文件要求的，均可提交加入框架协议的申请，审核通过即入围。</w:t>
      </w:r>
      <w:r/>
    </w:p>
    <w:p>
      <w:pPr>
        <w:ind w:firstLine="480"/>
        <w:jc w:val="left"/>
        <w:spacing w:line="360" w:lineRule="auto"/>
        <w:rPr>
          <w:rFonts w:ascii="宋体" w:hAnsi="宋体"/>
          <w:color w:val="auto"/>
          <w:sz w:val="24"/>
          <w:szCs w:val="24"/>
        </w:rPr>
      </w:pPr>
      <w:r>
        <w:rPr>
          <w:rFonts w:hint="eastAsia" w:ascii="宋体" w:hAnsi="宋体"/>
          <w:color w:val="auto"/>
          <w:sz w:val="24"/>
          <w:szCs w:val="24"/>
          <w:lang w:val="en-US" w:eastAsia="zh-CN"/>
        </w:rPr>
        <w:t xml:space="preserve">3.1</w:t>
      </w:r>
      <w:r>
        <w:rPr>
          <w:rFonts w:hint="eastAsia" w:ascii="宋体" w:hAnsi="宋体"/>
          <w:color w:val="auto"/>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（一）恶意串通谋取入围或者合同成交的；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（二）提供虚假材料谋取入围或者合同成交的； </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（三）无正当理由拒不接受合同授予的；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（四）不履行合同义务或者履行合同义务不符合约定，经采购人请求履行后仍不履行或者仍未按约定履行的；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（五）框架协议有效期内，因违法行为被禁止或限制参加政府采购活动的； </w:t>
      </w:r>
      <w:r/>
    </w:p>
    <w:p>
      <w:pPr>
        <w:ind w:firstLine="480"/>
        <w:jc w:val="left"/>
        <w:spacing w:line="360" w:lineRule="auto"/>
        <w:rPr>
          <w:rFonts w:hint="default" w:ascii="宋体" w:hAnsi="宋体" w:eastAsia="宋体"/>
          <w:color w:val="auto"/>
          <w:sz w:val="24"/>
          <w:szCs w:val="24"/>
          <w:lang w:val="en-US"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六</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有任何不满足供应商应具备条件的；</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七</w:t>
      </w:r>
      <w:r>
        <w:rPr>
          <w:rFonts w:hint="eastAsia" w:ascii="宋体" w:hAnsi="宋体"/>
          <w:color w:val="auto"/>
          <w:sz w:val="24"/>
          <w:szCs w:val="24"/>
        </w:rPr>
        <w:t xml:space="preserve">）框架协议约定的其他情形。 </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3.2</w:t>
      </w:r>
      <w:r>
        <w:rPr>
          <w:rFonts w:hint="eastAsia" w:ascii="宋体" w:hAnsi="宋体"/>
          <w:color w:val="auto"/>
          <w:sz w:val="24"/>
          <w:szCs w:val="24"/>
        </w:rPr>
        <w:t xml:space="preserve">会议定点场所有以下行为之一的，经调查属实，第一次予以书面警告，第二次取消会议定点场所资格，情节严重的三年内不得参加定点场所政府采购：</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（一）无正当理由拒绝接待党政机关会议的；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（二）超过协议价格收取费用或采取减少服务项目等降低服务质量的；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（三）提供虚假发票的；</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（四）未按规定提供发票、费用原始明细单据、电子结算单等凭证的；</w:t>
      </w:r>
      <w:r/>
    </w:p>
    <w:p>
      <w:pPr>
        <w:ind w:firstLine="480"/>
        <w:jc w:val="left"/>
        <w:spacing w:line="360" w:lineRule="auto"/>
        <w:rPr>
          <w:rFonts w:hint="default" w:eastAsia="宋体" w:cs="Times New Roman"/>
          <w:color w:val="0000ff"/>
          <w:sz w:val="24"/>
          <w:szCs w:val="24"/>
          <w:lang w:val="en-US" w:eastAsia="zh-CN"/>
        </w:rPr>
      </w:pPr>
      <w:r>
        <w:rPr>
          <w:rFonts w:hint="eastAsia" w:ascii="宋体" w:hAnsi="宋体"/>
          <w:color w:val="auto"/>
          <w:sz w:val="24"/>
          <w:szCs w:val="24"/>
          <w:lang w:val="en-US" w:eastAsia="zh-CN"/>
        </w:rPr>
        <w:t xml:space="preserve">（五）违反协议规定的其他事项的。</w:t>
      </w:r>
      <w:r>
        <w:rPr>
          <w:rFonts w:hint="eastAsia" w:ascii="宋体" w:hAnsi="宋体"/>
          <w:color w:val="0000ff"/>
          <w:sz w:val="24"/>
          <w:szCs w:val="24"/>
          <w:lang w:val="en-US" w:eastAsia="zh-CN"/>
        </w:rPr>
        <w:t xml:space="preserve"> </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3.3会议定点场所在协议定点服务期内未经批准单方面终止履行协议的，取消其定点场所资格，</w:t>
      </w:r>
      <w:r>
        <w:rPr>
          <w:rFonts w:hint="eastAsia" w:ascii="宋体" w:hAnsi="宋体"/>
          <w:b/>
          <w:bCs/>
          <w:color w:val="auto"/>
          <w:sz w:val="24"/>
          <w:szCs w:val="24"/>
          <w:lang w:val="en-US" w:eastAsia="zh-CN"/>
        </w:rPr>
        <w:t xml:space="preserve">并不得参与下一轮次党政机关会议定点场所政府采购</w:t>
      </w:r>
      <w:r>
        <w:rPr>
          <w:rFonts w:hint="eastAsia" w:ascii="宋体" w:hAnsi="宋体"/>
          <w:color w:val="auto"/>
          <w:sz w:val="24"/>
          <w:szCs w:val="24"/>
          <w:lang w:val="en-US" w:eastAsia="zh-CN"/>
        </w:rPr>
        <w:t xml:space="preserve">。</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本期</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6</w:t>
      </w:r>
      <w:r>
        <w:rPr>
          <w:rFonts w:hint="default" w:ascii="宋体" w:hAnsi="宋体"/>
          <w:color w:val="auto"/>
          <w:sz w:val="24"/>
          <w:szCs w:val="24"/>
          <w:lang w:val="en-US" w:eastAsia="zh-CN"/>
        </w:rPr>
        <w:t xml:space="preserve">-202</w:t>
      </w:r>
      <w:r>
        <w:rPr>
          <w:rFonts w:hint="eastAsia" w:ascii="宋体" w:hAnsi="宋体"/>
          <w:color w:val="auto"/>
          <w:sz w:val="24"/>
          <w:szCs w:val="24"/>
          <w:lang w:val="en-US" w:eastAsia="zh-CN"/>
        </w:rPr>
        <w:t xml:space="preserve">7年度</w:t>
      </w:r>
      <w:r>
        <w:rPr>
          <w:rFonts w:hint="default" w:ascii="宋体" w:hAnsi="宋体"/>
          <w:color w:val="auto"/>
          <w:sz w:val="24"/>
          <w:szCs w:val="24"/>
          <w:lang w:val="en-US" w:eastAsia="zh-CN"/>
        </w:rPr>
        <w:t xml:space="preserve">如东县党政机关会议定点场所框架协议采购项目</w:t>
      </w:r>
      <w:r>
        <w:rPr>
          <w:rFonts w:hint="eastAsia" w:ascii="宋体" w:hAnsi="宋体"/>
          <w:color w:val="auto"/>
          <w:sz w:val="24"/>
          <w:szCs w:val="24"/>
          <w:lang w:val="en-US" w:eastAsia="zh-CN"/>
        </w:rPr>
        <w:t xml:space="preserve">入围供应商可以按征集公告及相关规定要求，随时申请退出框架协议。征集人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ind w:firstLine="480"/>
        <w:jc w:val="left"/>
        <w:spacing w:line="360" w:lineRule="auto"/>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ind w:firstLine="482"/>
        <w:keepLines/>
        <w:keepNext/>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其他有关要求</w:t>
      </w:r>
      <w:r/>
    </w:p>
    <w:p>
      <w:pPr>
        <w:ind w:firstLine="480"/>
        <w:jc w:val="left"/>
        <w:spacing w:line="360" w:lineRule="auto"/>
        <w:rPr>
          <w:rFonts w:ascii="宋体" w:hAnsi="宋体" w:cs="Vrinda"/>
          <w:color w:val="auto"/>
          <w:sz w:val="24"/>
          <w:szCs w:val="24"/>
        </w:rPr>
      </w:pPr>
      <w:r>
        <w:rPr>
          <w:rFonts w:hint="eastAsia" w:ascii="宋体" w:hAnsi="宋体" w:eastAsia="宋体" w:cs="Vrinda"/>
          <w:color w:val="auto"/>
          <w:sz w:val="24"/>
          <w:szCs w:val="24"/>
          <w:lang w:eastAsia="zh-CN"/>
        </w:rPr>
        <w:t xml:space="preserve">（</w:t>
      </w:r>
      <w:r>
        <w:rPr>
          <w:rFonts w:hint="eastAsia" w:ascii="宋体" w:hAnsi="宋体" w:eastAsia="宋体" w:cs="Vrinda"/>
          <w:color w:val="auto"/>
          <w:sz w:val="24"/>
          <w:szCs w:val="24"/>
          <w:lang w:val="en-US" w:eastAsia="zh-CN"/>
        </w:rPr>
        <w:t xml:space="preserve">1</w:t>
      </w:r>
      <w:r>
        <w:rPr>
          <w:rFonts w:hint="eastAsia" w:ascii="宋体" w:hAnsi="宋体" w:eastAsia="宋体" w:cs="Vrinda"/>
          <w:color w:val="auto"/>
          <w:sz w:val="24"/>
          <w:szCs w:val="24"/>
          <w:lang w:eastAsia="zh-CN"/>
        </w:rPr>
        <w:t xml:space="preserve">）</w:t>
      </w:r>
      <w:r>
        <w:rPr>
          <w:rFonts w:ascii="宋体" w:hAnsi="宋体" w:cs="Vrinda"/>
          <w:color w:val="auto"/>
          <w:sz w:val="24"/>
          <w:szCs w:val="24"/>
        </w:rPr>
        <w:t xml:space="preserve">实行政府采购供应商诚信管理制度。对供应商失信行为、不良行为等诚信信息</w:t>
      </w:r>
      <w:r>
        <w:rPr>
          <w:rFonts w:hint="eastAsia" w:ascii="宋体" w:hAnsi="宋体" w:cs="Vrinda"/>
          <w:color w:val="auto"/>
          <w:sz w:val="24"/>
          <w:szCs w:val="24"/>
        </w:rPr>
        <w:t xml:space="preserve">，</w:t>
      </w:r>
      <w:r>
        <w:rPr>
          <w:rFonts w:ascii="宋体" w:hAnsi="宋体" w:cs="Vrinda"/>
          <w:color w:val="auto"/>
          <w:sz w:val="24"/>
          <w:szCs w:val="24"/>
        </w:rPr>
        <w:t xml:space="preserve">在</w:t>
      </w:r>
      <w:r>
        <w:rPr>
          <w:rFonts w:hint="eastAsia" w:ascii="宋体" w:hAnsi="宋体" w:cs="Vrinda"/>
          <w:color w:val="auto"/>
          <w:sz w:val="24"/>
          <w:szCs w:val="24"/>
        </w:rPr>
        <w:t xml:space="preserve">本次框架协议采购实施工作</w:t>
      </w:r>
      <w:r>
        <w:rPr>
          <w:rFonts w:ascii="宋体" w:hAnsi="宋体" w:cs="Vrinda"/>
          <w:color w:val="auto"/>
          <w:sz w:val="24"/>
          <w:szCs w:val="24"/>
        </w:rPr>
        <w:t xml:space="preserve">中予以</w:t>
      </w:r>
      <w:r>
        <w:rPr>
          <w:rFonts w:ascii="宋体" w:hAnsi="宋体"/>
          <w:bCs/>
          <w:color w:val="auto"/>
          <w:sz w:val="24"/>
          <w:szCs w:val="24"/>
        </w:rPr>
        <w:t xml:space="preserve">记录</w:t>
      </w:r>
      <w:r>
        <w:rPr>
          <w:rFonts w:hint="eastAsia" w:ascii="宋体" w:hAnsi="宋体"/>
          <w:bCs/>
          <w:color w:val="auto"/>
          <w:sz w:val="24"/>
          <w:szCs w:val="24"/>
        </w:rPr>
        <w:t xml:space="preserve">并按规定进行处理。</w:t>
      </w:r>
      <w:r/>
    </w:p>
    <w:p>
      <w:pPr>
        <w:ind w:firstLine="480"/>
        <w:jc w:val="left"/>
        <w:spacing w:line="360" w:lineRule="auto"/>
        <w:rPr>
          <w:rFonts w:hint="eastAsia" w:ascii="宋体" w:hAnsi="宋体"/>
          <w:bCs/>
          <w:color w:val="auto"/>
          <w:sz w:val="24"/>
          <w:szCs w:val="24"/>
        </w:rPr>
      </w:pPr>
      <w:r>
        <w:rPr>
          <w:rFonts w:hint="eastAsia" w:ascii="宋体" w:hAnsi="宋体" w:eastAsia="宋体"/>
          <w:bCs/>
          <w:color w:val="auto"/>
          <w:sz w:val="24"/>
          <w:szCs w:val="24"/>
          <w:lang w:eastAsia="zh-CN"/>
        </w:rPr>
        <w:t xml:space="preserve">（</w:t>
      </w:r>
      <w:r>
        <w:rPr>
          <w:rFonts w:hint="eastAsia" w:ascii="宋体" w:hAnsi="宋体" w:eastAsia="宋体"/>
          <w:bCs/>
          <w:color w:val="auto"/>
          <w:sz w:val="24"/>
          <w:szCs w:val="24"/>
          <w:lang w:val="en-US" w:eastAsia="zh-CN"/>
        </w:rPr>
        <w:t xml:space="preserve">2</w:t>
      </w:r>
      <w:r>
        <w:rPr>
          <w:rFonts w:hint="eastAsia" w:ascii="宋体" w:hAnsi="宋体" w:eastAsia="宋体"/>
          <w:bCs/>
          <w:color w:val="auto"/>
          <w:sz w:val="24"/>
          <w:szCs w:val="24"/>
          <w:lang w:eastAsia="zh-CN"/>
        </w:rPr>
        <w:t xml:space="preserve">）</w:t>
      </w:r>
      <w:r>
        <w:rPr>
          <w:rFonts w:hint="eastAsia" w:ascii="宋体" w:hAnsi="宋体"/>
          <w:bCs/>
          <w:color w:val="auto"/>
          <w:sz w:val="24"/>
          <w:szCs w:val="24"/>
        </w:rPr>
        <w:t xml:space="preserve">在项目评审结束至协议履约期间，</w:t>
      </w:r>
      <w:r>
        <w:rPr>
          <w:rFonts w:hint="eastAsia" w:ascii="宋体" w:hAnsi="宋体"/>
          <w:color w:val="auto"/>
          <w:sz w:val="24"/>
          <w:szCs w:val="24"/>
          <w:lang w:val="en-US" w:eastAsia="zh-CN"/>
        </w:rPr>
        <w:t xml:space="preserve">如东县公共资源交易</w:t>
      </w:r>
      <w:r>
        <w:rPr>
          <w:rFonts w:hint="eastAsia" w:ascii="宋体" w:hAnsi="宋体"/>
          <w:color w:val="auto"/>
          <w:sz w:val="24"/>
          <w:szCs w:val="24"/>
          <w:lang w:eastAsia="zh-CN"/>
        </w:rPr>
        <w:t xml:space="preserve">中心</w:t>
      </w:r>
      <w:r>
        <w:rPr>
          <w:rFonts w:hint="eastAsia" w:ascii="宋体" w:hAnsi="宋体"/>
          <w:bCs/>
          <w:color w:val="auto"/>
          <w:sz w:val="24"/>
          <w:szCs w:val="24"/>
        </w:rPr>
        <w:t xml:space="preserve">及财政监督管理部门有权要求供应商出具申请文件中的相关证明材料原件，予以确认其真实性和有效性。</w:t>
      </w:r>
      <w:r/>
    </w:p>
    <w:p>
      <w:pPr>
        <w:ind w:firstLine="480"/>
        <w:jc w:val="left"/>
        <w:spacing w:line="360" w:lineRule="auto"/>
        <w:rPr>
          <w:rFonts w:hint="eastAsia" w:ascii="宋体" w:hAnsi="宋体"/>
          <w:bCs/>
          <w:color w:val="auto"/>
          <w:sz w:val="24"/>
          <w:szCs w:val="24"/>
          <w:highlight w:val="none"/>
        </w:rPr>
      </w:pPr>
      <w:r>
        <w:rPr>
          <w:rFonts w:hint="eastAsia" w:ascii="宋体" w:hAnsi="宋体" w:cs="Vrinda"/>
          <w:color w:val="auto"/>
          <w:sz w:val="24"/>
          <w:szCs w:val="24"/>
          <w:lang w:eastAsia="zh-CN"/>
        </w:rPr>
        <w:t xml:space="preserve">（</w:t>
      </w:r>
      <w:r>
        <w:rPr>
          <w:rFonts w:hint="eastAsia" w:ascii="宋体" w:hAnsi="宋体" w:cs="Vrinda"/>
          <w:color w:val="auto"/>
          <w:sz w:val="24"/>
          <w:szCs w:val="24"/>
          <w:lang w:val="en-US" w:eastAsia="zh-CN"/>
        </w:rPr>
        <w:t xml:space="preserve">3</w:t>
      </w:r>
      <w:r>
        <w:rPr>
          <w:rFonts w:hint="eastAsia" w:ascii="宋体" w:hAnsi="宋体" w:cs="Vrinda"/>
          <w:color w:val="auto"/>
          <w:sz w:val="24"/>
          <w:szCs w:val="24"/>
          <w:lang w:eastAsia="zh-CN"/>
        </w:rPr>
        <w:t xml:space="preserve">）</w:t>
      </w:r>
      <w:r>
        <w:rPr>
          <w:rFonts w:hint="eastAsia" w:ascii="宋体" w:hAnsi="宋体"/>
          <w:bCs/>
          <w:color w:val="auto"/>
          <w:sz w:val="24"/>
          <w:szCs w:val="24"/>
          <w:highlight w:val="none"/>
        </w:rPr>
        <w:t xml:space="preserve">交易中心不再与供应商另行签订书面框架协议。交易中心发布的入围结果公告即视为签订框架协议。</w:t>
      </w:r>
      <w:r/>
    </w:p>
    <w:p>
      <w:pPr>
        <w:ind w:firstLine="480"/>
        <w:jc w:val="left"/>
        <w:spacing w:line="360" w:lineRule="auto"/>
        <w:rPr>
          <w:rFonts w:hint="eastAsia" w:ascii="宋体" w:hAnsi="宋体" w:cs="Vrinda"/>
          <w:color w:val="auto"/>
          <w:sz w:val="24"/>
          <w:szCs w:val="24"/>
          <w:lang w:eastAsia="zh-CN"/>
        </w:rPr>
      </w:pPr>
      <w:r>
        <w:rPr>
          <w:rFonts w:hint="eastAsia" w:ascii="宋体" w:hAnsi="宋体" w:cs="Vrinda"/>
          <w:color w:val="auto"/>
          <w:sz w:val="24"/>
          <w:szCs w:val="24"/>
          <w:lang w:eastAsia="zh-CN"/>
        </w:rPr>
      </w:r>
      <w:r/>
    </w:p>
    <w:p>
      <w:pPr>
        <w:ind w:firstLine="480"/>
        <w:jc w:val="left"/>
        <w:spacing w:line="360" w:lineRule="auto"/>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pStyle w:val="780"/>
        <w:rPr>
          <w:rFonts w:hint="eastAsia" w:cs="Vrinda" w:asciiTheme="minorEastAsia" w:hAnsiTheme="minorEastAsia"/>
          <w:color w:val="auto"/>
          <w:sz w:val="24"/>
          <w:szCs w:val="24"/>
          <w:highlight w:val="none"/>
        </w:rPr>
      </w:pPr>
      <w:r>
        <w:rPr>
          <w:rFonts w:hint="eastAsia" w:cs="Vrinda" w:asciiTheme="minorEastAsia" w:hAnsiTheme="minorEastAsia"/>
          <w:color w:val="auto"/>
          <w:sz w:val="24"/>
          <w:szCs w:val="24"/>
          <w:highlight w:val="none"/>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 </w:t>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ind w:left="0" w:right="0" w:firstLine="0"/>
        <w:jc w:val="both"/>
        <w:spacing w:before="0" w:after="0"/>
        <w:tabs>
          <w:tab w:val="left" w:pos="6200" w:leader="none"/>
        </w:tabs>
        <w:rPr>
          <w:rFonts w:ascii="Arial" w:hAnsi="Arial" w:eastAsia="Arial" w:cs="Arial"/>
          <w:b/>
          <w:color w:val="auto"/>
          <w:sz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r>
      <w:r/>
    </w:p>
    <w:p>
      <w:pPr>
        <w:pStyle w:val="774"/>
        <w:ind w:left="0" w:firstLine="0"/>
      </w:pPr>
      <w:r/>
      <w:r/>
    </w:p>
    <w:p>
      <w:pPr>
        <w:pStyle w:val="741"/>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u w:val="none"/>
        </w:rPr>
        <w:t xml:space="preserve">第五章</w:t>
      </w:r>
      <w:r>
        <w:rPr>
          <w:rFonts w:ascii="黑体" w:hAnsi="黑体" w:eastAsia="黑体" w:cs="黑体"/>
          <w:color w:val="auto"/>
          <w:sz w:val="44"/>
        </w:rPr>
        <w:t xml:space="preserve">  </w:t>
      </w:r>
      <w:r>
        <w:rPr>
          <w:rFonts w:ascii="黑体" w:hAnsi="黑体" w:eastAsia="黑体" w:cs="黑体"/>
          <w:b/>
          <w:color w:val="auto"/>
          <w:sz w:val="44"/>
        </w:rPr>
        <w:t xml:space="preserve">确定入围及成交供应商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422"/>
        <w:spacing w:before="120" w:after="120" w:line="3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一、确定第一阶段入围供应商的方法</w:t>
      </w:r>
      <w:r/>
    </w:p>
    <w:p>
      <w:pPr>
        <w:pStyle w:val="931"/>
        <w:ind w:firstLine="360"/>
        <w:rPr>
          <w:rFonts w:hint="eastAsia" w:ascii="宋体" w:hAnsi="宋体"/>
          <w:color w:val="auto"/>
          <w:highlight w:val="none"/>
        </w:rPr>
      </w:pPr>
      <w:r>
        <w:rPr>
          <w:rFonts w:hint="eastAsia" w:ascii="宋体" w:hAnsi="宋体"/>
          <w:color w:val="auto"/>
          <w:highlight w:val="none"/>
        </w:rPr>
        <w:t xml:space="preserve">申请文件通过审核的供应商即为入围供应商。</w:t>
      </w:r>
      <w:r/>
    </w:p>
    <w:p>
      <w:pPr>
        <w:ind w:left="0" w:right="0" w:firstLine="419"/>
        <w:spacing w:before="120" w:after="12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二、确定第二阶段成交供应商的方式</w:t>
      </w:r>
      <w:r/>
    </w:p>
    <w:p>
      <w:pPr>
        <w:ind w:firstLine="480"/>
        <w:spacing w:line="560" w:lineRule="exact"/>
        <w:rPr>
          <w:rFonts w:hint="eastAsia" w:ascii="宋体" w:hAnsi="宋体" w:eastAsia="宋体" w:cs="Times New Roman"/>
          <w:b/>
          <w:bCs/>
          <w:i/>
          <w:iCs/>
          <w:color w:val="auto"/>
          <w:sz w:val="24"/>
          <w:szCs w:val="24"/>
          <w:u w:val="single"/>
        </w:rPr>
      </w:pPr>
      <w:r>
        <w:rPr>
          <w:rFonts w:hint="eastAsia" w:ascii="宋体" w:hAnsi="宋体" w:eastAsiaTheme="minorHAnsi" w:cstheme="minorBidi"/>
          <w:color w:val="auto"/>
          <w:sz w:val="24"/>
          <w:szCs w:val="24"/>
          <w:highlight w:val="none"/>
          <w:lang w:val="en-US" w:eastAsia="en-US" w:bidi="ar-SA"/>
        </w:rPr>
        <w:t xml:space="preserve">1.确定第二阶段成交供应商的方式为直接选定。由采购人或者服务对象依据入围产品价格、质量以及服务便利性、用户评价等因素，从第一阶段入围供应商中直接选定。</w:t>
      </w:r>
      <w:r>
        <w:rPr>
          <w:rFonts w:hint="eastAsia" w:ascii="宋体" w:hAnsi="宋体" w:eastAsia="宋体" w:cs="Times New Roman"/>
          <w:b/>
          <w:bCs/>
          <w:i/>
          <w:iCs/>
          <w:color w:val="auto"/>
          <w:sz w:val="24"/>
          <w:szCs w:val="24"/>
          <w:u w:val="single"/>
        </w:rPr>
        <w:t xml:space="preserve">第一阶段入围供应商的协议价格是采购人确定第二阶段成交供应商的最高限价。</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Theme="minorHAnsi" w:cstheme="minorBidi"/>
          <w:color w:val="auto"/>
          <w:sz w:val="24"/>
          <w:szCs w:val="24"/>
          <w:highlight w:val="none"/>
          <w:lang w:val="en-US" w:eastAsia="en-US" w:bidi="ar-SA"/>
        </w:rPr>
        <w:t xml:space="preserve">2.第二阶段成交价格除不得高于本框架协议最高限价外，还不得高于入围供应商对非政府采购行业的大客户、零售客户在同时期提供的优惠价格（包括携程、去哪儿、飞猪等主流网络平台报价）。</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Theme="minorHAnsi" w:cstheme="minorBidi"/>
          <w:color w:val="auto"/>
          <w:sz w:val="24"/>
          <w:szCs w:val="24"/>
          <w:highlight w:val="none"/>
          <w:lang w:val="en-US" w:eastAsia="en-US" w:bidi="ar-SA"/>
        </w:rPr>
        <w:t xml:space="preserve">3.入围供应商对非政府采购行业的大客户、零售客户在同时期提供的优惠条件，应当确保本框架协议采购人或者服务对象同等享受（包括可免费使用会议场所提供的停车等相关配套设施）。</w:t>
      </w:r>
      <w:r/>
    </w:p>
    <w:p>
      <w:pPr>
        <w:ind w:firstLine="480"/>
        <w:spacing w:line="560" w:lineRule="exact"/>
        <w:rPr>
          <w:rFonts w:hint="eastAsia" w:ascii="宋体" w:hAnsi="宋体" w:eastAsiaTheme="minorHAnsi" w:cstheme="minorBidi"/>
          <w:color w:val="auto"/>
          <w:sz w:val="24"/>
          <w:szCs w:val="24"/>
          <w:highlight w:val="none"/>
          <w:lang w:val="en-US" w:eastAsia="en-US" w:bidi="ar-SA"/>
        </w:rPr>
      </w:pPr>
      <w:r>
        <w:rPr>
          <w:rFonts w:hint="eastAsia" w:ascii="宋体" w:hAnsi="宋体" w:eastAsia="宋体" w:cstheme="minorBidi"/>
          <w:color w:val="auto"/>
          <w:sz w:val="24"/>
          <w:szCs w:val="24"/>
          <w:highlight w:val="none"/>
          <w:lang w:val="en-US" w:eastAsia="zh-CN" w:bidi="ar-SA"/>
        </w:rPr>
        <w:t xml:space="preserve">4</w:t>
      </w:r>
      <w:r>
        <w:rPr>
          <w:rFonts w:hint="eastAsia" w:ascii="宋体" w:hAnsi="宋体" w:eastAsiaTheme="minorHAnsi" w:cstheme="minorBidi"/>
          <w:color w:val="auto"/>
          <w:sz w:val="24"/>
          <w:szCs w:val="24"/>
          <w:highlight w:val="none"/>
          <w:lang w:val="en-US" w:eastAsia="en-US" w:bidi="ar-SA"/>
        </w:rPr>
        <w:t xml:space="preserve">.采购人在确定成交供应商后，双方应当按照征集文件中规定的“采购合同文本”格式签订电子采购合同，不得擅自改变框架协议约定的合同实质性条款。</w:t>
      </w:r>
      <w:r/>
    </w:p>
    <w:p>
      <w:pPr>
        <w:ind w:left="0" w:right="0" w:firstLine="0"/>
        <w:jc w:val="both"/>
        <w:spacing w:before="0" w:after="0"/>
        <w:rPr>
          <w:rFonts w:ascii="Times New Roman" w:hAnsi="Times New Roman" w:eastAsia="Times New Roman" w:cs="Times New Roman"/>
          <w:color w:val="auto"/>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rPr>
        <w:t xml:space="preserve"> </w:t>
      </w:r>
      <w:r/>
    </w:p>
    <w:p>
      <w:pPr>
        <w:ind w:left="0" w:right="0" w:firstLine="0"/>
        <w:jc w:val="both"/>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741"/>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pStyle w:val="741"/>
        <w:ind w:left="0" w:right="0" w:firstLine="0"/>
        <w:jc w:val="center"/>
        <w:spacing w:before="0" w:after="0"/>
        <w:rPr>
          <w:rFonts w:ascii="黑体" w:hAnsi="黑体" w:eastAsia="黑体" w:cs="黑体"/>
          <w:color w:val="auto"/>
          <w:sz w:val="4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r>
      <w:r/>
    </w:p>
    <w:p>
      <w:pPr>
        <w:rPr>
          <w:rFonts w:ascii="黑体" w:hAnsi="黑体" w:eastAsia="黑体" w:cs="黑体"/>
          <w:color w:val="auto"/>
          <w:sz w:val="44"/>
        </w:rPr>
      </w:pPr>
      <w:r>
        <w:rPr>
          <w:rFonts w:ascii="黑体" w:hAnsi="黑体" w:eastAsia="黑体" w:cs="黑体"/>
          <w:color w:val="auto"/>
          <w:sz w:val="44"/>
        </w:rPr>
      </w:r>
      <w:r/>
    </w:p>
    <w:p>
      <w:pPr>
        <w:pStyle w:val="774"/>
        <w:ind w:left="0" w:firstLine="0"/>
        <w:rPr>
          <w:rFonts w:ascii="黑体" w:hAnsi="黑体" w:eastAsia="黑体" w:cs="黑体"/>
          <w:color w:val="auto"/>
          <w:sz w:val="44"/>
        </w:rPr>
      </w:pPr>
      <w:r>
        <w:rPr>
          <w:rFonts w:ascii="黑体" w:hAnsi="黑体" w:eastAsia="黑体" w:cs="黑体"/>
          <w:color w:val="auto"/>
          <w:sz w:val="44"/>
        </w:rPr>
      </w:r>
      <w:r/>
    </w:p>
    <w:p>
      <w:pPr>
        <w:pStyle w:val="741"/>
        <w:ind w:left="0" w:right="0" w:firstLine="0"/>
        <w:jc w:val="center"/>
        <w:spacing w:before="0" w:after="0"/>
        <w:rPr>
          <w:rFonts w:ascii="仿宋_GB2312" w:hAnsi="宋体" w:eastAsia="仿宋_GB2312" w:cs="Times New Roman"/>
          <w:color w:val="auto"/>
          <w:sz w:val="24"/>
          <w:szCs w:val="24"/>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rPr>
        <w:t xml:space="preserve">第六章  申请文件格式</w:t>
      </w:r>
      <w:bookmarkStart w:id="0" w:name="_Toc58260786"/>
      <w:r/>
      <w:bookmarkStart w:id="1" w:name="_Toc2492"/>
      <w:r/>
      <w:bookmarkStart w:id="2" w:name="_Toc24261"/>
      <w:r/>
      <w:bookmarkStart w:id="3" w:name="_Toc91256335"/>
      <w:r/>
      <w:bookmarkStart w:id="4" w:name="_Toc91183847"/>
      <w:r/>
      <w:bookmarkEnd w:id="0"/>
      <w:r/>
      <w:bookmarkEnd w:id="1"/>
      <w:r/>
      <w:bookmarkEnd w:id="2"/>
      <w:r/>
      <w:r/>
    </w:p>
    <w:p>
      <w:pPr>
        <w:jc w:val="both"/>
        <w:rPr>
          <w:rFonts w:hint="eastAsia" w:ascii="宋体" w:hAnsi="宋体" w:eastAsia="宋体" w:cs="Times New Roman"/>
          <w:b/>
          <w:color w:val="auto"/>
          <w:sz w:val="72"/>
          <w:szCs w:val="84"/>
        </w:rPr>
      </w:pPr>
      <w:r>
        <w:rPr>
          <w:rFonts w:hint="eastAsia"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申请文件</w:t>
      </w:r>
      <w:r/>
    </w:p>
    <w:p>
      <w:pPr>
        <w:rPr>
          <w:rFonts w:ascii="宋体" w:hAnsi="宋体" w:eastAsia="宋体" w:cs="Times New Roman"/>
          <w:b/>
          <w:color w:val="auto"/>
          <w:sz w:val="36"/>
          <w:szCs w:val="21"/>
        </w:rPr>
      </w:pPr>
      <w:r>
        <w:rPr>
          <w:rFonts w:ascii="宋体" w:hAnsi="宋体" w:eastAsia="宋体" w:cs="Times New Roman"/>
          <w:b/>
          <w:color w:val="auto"/>
          <w:sz w:val="36"/>
          <w:szCs w:val="21"/>
        </w:rPr>
      </w:r>
      <w:r/>
    </w:p>
    <w:p>
      <w:pPr>
        <w:pStyle w:val="774"/>
        <w:rPr>
          <w:color w:val="auto"/>
        </w:rPr>
      </w:pPr>
      <w:r>
        <w:rPr>
          <w:color w:val="auto"/>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名 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lang w:val="en-US" w:eastAsia="zh-CN"/>
        </w:rPr>
        <w:t xml:space="preserve">项目</w:t>
      </w:r>
      <w:r>
        <w:rPr>
          <w:rFonts w:hint="eastAsia" w:ascii="宋体" w:hAnsi="宋体" w:eastAsia="宋体" w:cs="Times New Roman"/>
          <w:b/>
          <w:color w:val="auto"/>
          <w:sz w:val="32"/>
          <w:szCs w:val="32"/>
        </w:rPr>
        <w:t xml:space="preserve"> 编 号：</w:t>
      </w:r>
      <w:r>
        <w:rPr>
          <w:rFonts w:ascii="宋体" w:hAnsi="宋体" w:eastAsia="宋体" w:cs="Times New Roman"/>
          <w:b/>
          <w:color w:val="auto"/>
          <w:sz w:val="32"/>
          <w:szCs w:val="32"/>
        </w:rPr>
        <w:t xml:space="preserve"> </w:t>
      </w:r>
      <w:r/>
    </w:p>
    <w:p>
      <w:pPr>
        <w:ind w:firstLine="964"/>
        <w:rPr>
          <w:rFonts w:ascii="宋体" w:hAnsi="宋体" w:eastAsia="宋体" w:cs="Times New Roman"/>
          <w:b/>
          <w:color w:val="auto"/>
          <w:sz w:val="32"/>
          <w:szCs w:val="32"/>
        </w:rPr>
      </w:pPr>
      <w:r>
        <w:rPr>
          <w:rFonts w:ascii="宋体" w:hAnsi="宋体" w:eastAsia="宋体" w:cs="Times New Roman"/>
          <w:b/>
          <w:color w:val="auto"/>
          <w:sz w:val="32"/>
          <w:szCs w:val="3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法定代表人（单位负责人）：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p>
    <w:p>
      <w:pPr>
        <w:keepLines/>
        <w:keepNext/>
        <w:rPr>
          <w:rFonts w:ascii="Arial" w:hAnsi="Arial" w:eastAsia="黑体" w:cs="Times New Roman"/>
          <w:b/>
          <w:bCs/>
          <w:color w:val="auto"/>
          <w:sz w:val="32"/>
          <w:szCs w:val="32"/>
        </w:rPr>
        <w:outlineLvl w:val="1"/>
      </w:pPr>
      <w:r>
        <w:rPr>
          <w:rFonts w:ascii="Arial" w:hAnsi="Arial" w:eastAsia="黑体" w:cs="Times New Roman"/>
          <w:b/>
          <w:bCs/>
          <w:color w:val="auto"/>
          <w:sz w:val="32"/>
          <w:szCs w:val="32"/>
        </w:rPr>
        <w:br w:type="page" w:clear="all"/>
      </w:r>
      <w:r/>
    </w:p>
    <w:p>
      <w:pPr>
        <w:pStyle w:val="774"/>
        <w:ind w:left="0" w:firstLine="0"/>
        <w:rPr>
          <w:rFonts w:ascii="Arial" w:hAnsi="Arial" w:eastAsia="黑体" w:cs="Times New Roman"/>
          <w:b/>
          <w:bCs/>
          <w:color w:val="auto"/>
          <w:sz w:val="32"/>
          <w:szCs w:val="32"/>
        </w:rPr>
      </w:pPr>
      <w:r>
        <w:rPr>
          <w:rFonts w:ascii="Arial" w:hAnsi="Arial" w:eastAsia="黑体" w:cs="Times New Roman"/>
          <w:b/>
          <w:bCs/>
          <w:color w:val="auto"/>
          <w:sz w:val="32"/>
          <w:szCs w:val="32"/>
        </w:rPr>
      </w:r>
      <w:bookmarkEnd w:id="3"/>
      <w:r/>
      <w:bookmarkEnd w:id="4"/>
      <w:r/>
      <w:r/>
    </w:p>
    <w:p>
      <w:pPr>
        <w:jc w:val="both"/>
        <w:rPr>
          <w:rFonts w:hint="eastAsia"/>
        </w:rPr>
      </w:pPr>
      <w:r>
        <w:rPr>
          <w:rFonts w:hint="eastAsia" w:ascii="黑体" w:hAnsi="黑体" w:eastAsia="黑体" w:cs="宋体"/>
          <w:bCs/>
          <w:color w:val="auto"/>
          <w:sz w:val="24"/>
          <w:szCs w:val="24"/>
          <w:lang w:val="en-US" w:eastAsia="zh-CN"/>
        </w:rPr>
        <w:t xml:space="preserve">附件1</w:t>
      </w:r>
      <w:r/>
    </w:p>
    <w:p>
      <w:pPr>
        <w:jc w:val="center"/>
        <w:spacing w:line="360" w:lineRule="exact"/>
        <w:rPr>
          <w:rFonts w:ascii="宋体" w:hAnsi="宋体" w:eastAsia="宋体" w:cs="Times New Roman"/>
          <w:b/>
          <w:color w:val="auto"/>
          <w:sz w:val="36"/>
          <w:szCs w:val="36"/>
        </w:rPr>
      </w:pPr>
      <w:r>
        <w:rPr>
          <w:rFonts w:hint="eastAsia" w:ascii="宋体" w:hAnsi="宋体" w:eastAsia="宋体" w:cs="Times New Roman"/>
          <w:b/>
          <w:color w:val="auto"/>
          <w:sz w:val="36"/>
          <w:szCs w:val="36"/>
        </w:rPr>
        <w:t xml:space="preserve">授权委托书</w:t>
      </w:r>
      <w:r/>
    </w:p>
    <w:p>
      <w:pPr>
        <w:spacing w:line="360" w:lineRule="auto"/>
        <w:rPr>
          <w:rFonts w:hint="eastAsia" w:ascii="宋体" w:hAnsi="宋体" w:eastAsia="宋体" w:cs="Times New Roman"/>
          <w:color w:val="auto"/>
          <w:sz w:val="24"/>
          <w:szCs w:val="20"/>
          <w:lang w:eastAsia="zh-CN"/>
        </w:rPr>
      </w:pPr>
      <w:r>
        <w:rPr>
          <w:rFonts w:hint="eastAsia" w:ascii="宋体" w:hAnsi="宋体" w:eastAsia="宋体" w:cs="Times New Roman"/>
          <w:color w:val="auto"/>
          <w:sz w:val="24"/>
          <w:szCs w:val="24"/>
          <w:lang w:val="en-US" w:eastAsia="zh-CN"/>
        </w:rPr>
        <w:t xml:space="preserve">如东县公共资源交易</w:t>
      </w:r>
      <w:r>
        <w:rPr>
          <w:rFonts w:hint="eastAsia" w:ascii="宋体" w:hAnsi="宋体" w:eastAsia="宋体" w:cs="Times New Roman"/>
          <w:color w:val="auto"/>
          <w:sz w:val="24"/>
          <w:szCs w:val="24"/>
          <w:lang w:eastAsia="zh-CN"/>
        </w:rPr>
        <w:t xml:space="preserve">中心：</w:t>
      </w:r>
      <w:r/>
    </w:p>
    <w:p>
      <w:pPr>
        <w:ind w:left="480" w:firstLine="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本人</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_____</w:t>
      </w:r>
      <w:r>
        <w:rPr>
          <w:rFonts w:hint="eastAsia" w:ascii="宋体" w:hAnsi="宋体" w:eastAsia="宋体" w:cs="Times New Roman"/>
          <w:color w:val="auto"/>
          <w:sz w:val="24"/>
          <w:szCs w:val="20"/>
          <w:lang w:eastAsia="zh-CN"/>
        </w:rPr>
        <w:t xml:space="preserve">（</w:t>
      </w:r>
      <w:r>
        <w:rPr>
          <w:rFonts w:hint="eastAsia" w:ascii="宋体" w:hAnsi="宋体" w:eastAsia="宋体" w:cs="Times New Roman"/>
          <w:color w:val="auto"/>
          <w:sz w:val="24"/>
          <w:szCs w:val="20"/>
          <w:lang w:val="en-US" w:eastAsia="zh-CN"/>
        </w:rPr>
        <w:t xml:space="preserve">性别），____（年龄），________（职务）</w:t>
      </w:r>
      <w:r>
        <w:rPr>
          <w:rFonts w:hint="eastAsia" w:ascii="宋体" w:hAnsi="宋体" w:eastAsia="宋体" w:cs="Times New Roman"/>
          <w:color w:val="auto"/>
          <w:sz w:val="24"/>
          <w:szCs w:val="20"/>
        </w:rPr>
        <w:t xml:space="preserve">系</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0"/>
        </w:rPr>
        <w:t xml:space="preserve">（</w:t>
      </w:r>
      <w:r>
        <w:rPr>
          <w:rFonts w:ascii="宋体" w:hAnsi="宋体" w:eastAsia="宋体" w:cs="Times New Roman"/>
          <w:color w:val="auto"/>
          <w:sz w:val="24"/>
          <w:szCs w:val="24"/>
        </w:rPr>
        <w:t xml:space="preserve">供应商</w:t>
      </w:r>
      <w:r>
        <w:rPr>
          <w:rFonts w:ascii="宋体" w:hAnsi="宋体" w:eastAsia="宋体" w:cs="Times New Roman"/>
          <w:color w:val="auto"/>
          <w:sz w:val="24"/>
          <w:szCs w:val="20"/>
        </w:rPr>
        <w:t xml:space="preserve">名称）</w:t>
      </w:r>
      <w:r>
        <w:rPr>
          <w:rFonts w:hint="eastAsia" w:ascii="宋体" w:hAnsi="宋体" w:eastAsia="宋体" w:cs="Times New Roman"/>
          <w:color w:val="auto"/>
          <w:sz w:val="24"/>
          <w:szCs w:val="20"/>
        </w:rPr>
        <w:t xml:space="preserve">的</w:t>
      </w:r>
      <w:r>
        <w:rPr>
          <w:rFonts w:ascii="宋体" w:hAnsi="宋体" w:eastAsia="宋体" w:cs="Times New Roman"/>
          <w:color w:val="auto"/>
          <w:sz w:val="24"/>
          <w:szCs w:val="20"/>
        </w:rPr>
        <w:t xml:space="preserve">法定代表人（</w:t>
      </w:r>
      <w:r>
        <w:rPr>
          <w:rFonts w:hint="eastAsia" w:ascii="宋体" w:hAnsi="宋体" w:eastAsia="宋体" w:cs="Times New Roman"/>
          <w:color w:val="auto"/>
          <w:sz w:val="24"/>
          <w:szCs w:val="20"/>
        </w:rPr>
        <w:t xml:space="preserve">单位</w:t>
      </w:r>
      <w:r>
        <w:rPr>
          <w:rFonts w:ascii="宋体" w:hAnsi="宋体" w:eastAsia="宋体" w:cs="Times New Roman"/>
          <w:color w:val="auto"/>
          <w:sz w:val="24"/>
          <w:szCs w:val="20"/>
        </w:rPr>
        <w:t xml:space="preserve">负责人）</w:t>
      </w:r>
      <w:r>
        <w:rPr>
          <w:rFonts w:hint="eastAsia" w:ascii="宋体" w:hAnsi="宋体" w:eastAsia="宋体" w:cs="Times New Roman"/>
          <w:color w:val="auto"/>
          <w:sz w:val="24"/>
          <w:szCs w:val="20"/>
        </w:rPr>
        <w:t xml:space="preserve">，</w:t>
      </w:r>
      <w:r>
        <w:rPr>
          <w:rFonts w:ascii="宋体" w:hAnsi="宋体" w:eastAsia="宋体" w:cs="Times New Roman"/>
          <w:color w:val="auto"/>
          <w:sz w:val="24"/>
          <w:szCs w:val="20"/>
        </w:rPr>
        <w:t xml:space="preserve">现委托</w:t>
      </w:r>
      <w:r>
        <w:rPr>
          <w:rFonts w:ascii="宋体" w:hAnsi="宋体" w:eastAsia="宋体" w:cs="Times New Roman"/>
          <w:color w:val="auto"/>
          <w:sz w:val="24"/>
          <w:szCs w:val="24"/>
          <w:lang w:val="zh-CN"/>
        </w:rPr>
        <w:t xml:space="preserve">_______</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姓名</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为</w:t>
      </w:r>
      <w:r>
        <w:rPr>
          <w:rFonts w:ascii="宋体" w:hAnsi="宋体" w:eastAsia="宋体" w:cs="Times New Roman"/>
          <w:color w:val="auto"/>
          <w:sz w:val="24"/>
          <w:szCs w:val="20"/>
        </w:rPr>
        <w:t xml:space="preserve">我方代理人。</w:t>
      </w:r>
      <w:r>
        <w:rPr>
          <w:rFonts w:hint="eastAsia" w:ascii="宋体" w:hAnsi="宋体" w:eastAsia="宋体" w:cs="Times New Roman"/>
          <w:color w:val="auto"/>
          <w:sz w:val="24"/>
          <w:szCs w:val="20"/>
        </w:rPr>
        <w:t xml:space="preserve">代理人根据</w:t>
      </w:r>
      <w:r>
        <w:rPr>
          <w:rFonts w:ascii="宋体" w:hAnsi="宋体" w:eastAsia="宋体" w:cs="Times New Roman"/>
          <w:color w:val="auto"/>
          <w:sz w:val="24"/>
          <w:szCs w:val="20"/>
        </w:rPr>
        <w:t xml:space="preserve">授权，以我方名义签署、澄清确认、递交、撤回、修改</w:t>
      </w:r>
      <w:r>
        <w:rPr>
          <w:rFonts w:hint="default" w:cs="Vrinda" w:asciiTheme="minorEastAsia" w:hAnsiTheme="minorEastAsia"/>
          <w:color w:val="auto"/>
          <w:sz w:val="24"/>
          <w:szCs w:val="24"/>
          <w:u w:val="single"/>
          <w:lang w:val="en-US" w:eastAsia="zh-CN"/>
        </w:rPr>
        <w:t xml:space="preserve">202</w:t>
      </w:r>
      <w:r>
        <w:rPr>
          <w:rFonts w:hint="eastAsia" w:cs="Vrinda" w:asciiTheme="minorEastAsia" w:hAnsiTheme="minorEastAsia"/>
          <w:color w:val="auto"/>
          <w:sz w:val="24"/>
          <w:szCs w:val="24"/>
          <w:u w:val="single"/>
          <w:lang w:val="en-US" w:eastAsia="zh-CN"/>
        </w:rPr>
        <w:t xml:space="preserve">6</w:t>
      </w:r>
      <w:r>
        <w:rPr>
          <w:rFonts w:hint="default" w:cs="Vrinda" w:asciiTheme="minorEastAsia" w:hAnsiTheme="minorEastAsia"/>
          <w:color w:val="auto"/>
          <w:sz w:val="24"/>
          <w:szCs w:val="24"/>
          <w:u w:val="single"/>
          <w:lang w:val="en-US" w:eastAsia="zh-CN"/>
        </w:rPr>
        <w:t xml:space="preserve">-202</w:t>
      </w:r>
      <w:r>
        <w:rPr>
          <w:rFonts w:hint="eastAsia" w:cs="Vrinda" w:asciiTheme="minorEastAsia" w:hAnsiTheme="minorEastAsia"/>
          <w:color w:val="auto"/>
          <w:sz w:val="24"/>
          <w:szCs w:val="24"/>
          <w:u w:val="single"/>
          <w:lang w:val="en-US" w:eastAsia="zh-CN"/>
        </w:rPr>
        <w:t xml:space="preserve">7年度</w:t>
      </w:r>
      <w:r>
        <w:rPr>
          <w:rFonts w:hint="default" w:cs="Vrinda" w:asciiTheme="minorEastAsia" w:hAnsiTheme="minorEastAsia"/>
          <w:color w:val="auto"/>
          <w:sz w:val="24"/>
          <w:szCs w:val="24"/>
          <w:u w:val="single"/>
          <w:lang w:val="en-US" w:eastAsia="zh-CN"/>
        </w:rPr>
        <w:t xml:space="preserve">如东县党政机关会议定点场所框架协议采购项目</w:t>
      </w:r>
      <w:r>
        <w:rPr>
          <w:rFonts w:hint="eastAsia"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lang w:val="en-US" w:eastAsia="zh-CN"/>
        </w:rPr>
        <w:t xml:space="preserve">项目</w:t>
      </w:r>
      <w:r>
        <w:rPr>
          <w:rFonts w:hint="eastAsia" w:ascii="Times New Roman" w:hAnsi="Times New Roman" w:eastAsia="宋体" w:cs="Times New Roman"/>
          <w:color w:val="auto"/>
          <w:sz w:val="24"/>
          <w:szCs w:val="24"/>
        </w:rPr>
        <w:t xml:space="preserve">编号：</w:t>
      </w:r>
      <w:r>
        <w:rPr>
          <w:rFonts w:hint="eastAsia" w:ascii="Times New Roman" w:hAnsi="宋体"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rPr>
        <w:t xml:space="preserve">）响应</w:t>
      </w:r>
      <w:r>
        <w:rPr>
          <w:rFonts w:ascii="宋体" w:hAnsi="宋体" w:eastAsia="宋体" w:cs="Times New Roman"/>
          <w:color w:val="auto"/>
          <w:sz w:val="24"/>
          <w:szCs w:val="20"/>
        </w:rPr>
        <w:t xml:space="preserve">文件</w:t>
      </w:r>
      <w:r>
        <w:rPr>
          <w:rFonts w:hint="eastAsia" w:ascii="宋体" w:hAnsi="宋体" w:eastAsia="宋体" w:cs="Times New Roman"/>
          <w:color w:val="auto"/>
          <w:sz w:val="24"/>
          <w:szCs w:val="20"/>
        </w:rPr>
        <w:t xml:space="preserve">和</w:t>
      </w:r>
      <w:r>
        <w:rPr>
          <w:rFonts w:ascii="宋体" w:hAnsi="宋体" w:eastAsia="宋体" w:cs="Times New Roman"/>
          <w:color w:val="auto"/>
          <w:sz w:val="24"/>
          <w:szCs w:val="20"/>
        </w:rPr>
        <w:t xml:space="preserve">处理有关事宜，其法律后果由我方承担。</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w:t>
      </w:r>
      <w:r>
        <w:rPr>
          <w:rFonts w:ascii="宋体" w:hAnsi="宋体" w:eastAsia="宋体" w:cs="Times New Roman"/>
          <w:color w:val="auto"/>
          <w:sz w:val="24"/>
          <w:szCs w:val="20"/>
        </w:rPr>
        <w:t xml:space="preserve">期限：自本</w:t>
      </w:r>
      <w:r>
        <w:rPr>
          <w:rFonts w:hint="eastAsia" w:ascii="宋体" w:hAnsi="宋体" w:eastAsia="宋体" w:cs="Times New Roman"/>
          <w:color w:val="auto"/>
          <w:sz w:val="24"/>
          <w:szCs w:val="20"/>
        </w:rPr>
        <w:t xml:space="preserve">授权</w:t>
      </w:r>
      <w:r>
        <w:rPr>
          <w:rFonts w:ascii="宋体" w:hAnsi="宋体" w:eastAsia="宋体" w:cs="Times New Roman"/>
          <w:color w:val="auto"/>
          <w:sz w:val="24"/>
          <w:szCs w:val="20"/>
        </w:rPr>
        <w:t xml:space="preserve">委托书签署之日起至</w:t>
      </w:r>
      <w:r>
        <w:rPr>
          <w:rFonts w:hint="eastAsia" w:ascii="宋体" w:hAnsi="宋体" w:eastAsia="宋体" w:cs="Times New Roman"/>
          <w:color w:val="auto"/>
          <w:sz w:val="24"/>
          <w:szCs w:val="20"/>
        </w:rPr>
        <w:t xml:space="preserve">响应</w:t>
      </w:r>
      <w:r>
        <w:rPr>
          <w:rFonts w:ascii="宋体" w:hAnsi="宋体" w:eastAsia="宋体" w:cs="Times New Roman"/>
          <w:color w:val="auto"/>
          <w:sz w:val="24"/>
          <w:szCs w:val="20"/>
        </w:rPr>
        <w:t xml:space="preserve">有效期</w:t>
      </w:r>
      <w:r>
        <w:rPr>
          <w:rFonts w:hint="eastAsia" w:ascii="宋体" w:hAnsi="宋体" w:eastAsia="宋体" w:cs="Times New Roman"/>
          <w:color w:val="auto"/>
          <w:sz w:val="24"/>
          <w:szCs w:val="20"/>
        </w:rPr>
        <w:t xml:space="preserve">届满</w:t>
      </w:r>
      <w:r>
        <w:rPr>
          <w:rFonts w:ascii="宋体" w:hAnsi="宋体" w:eastAsia="宋体" w:cs="Times New Roman"/>
          <w:color w:val="auto"/>
          <w:sz w:val="24"/>
          <w:szCs w:val="20"/>
        </w:rPr>
        <w:t xml:space="preserve">之日止。</w:t>
      </w:r>
      <w:r/>
    </w:p>
    <w:p>
      <w:pPr>
        <w:ind w:firstLine="420"/>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代理人</w:t>
      </w:r>
      <w:r>
        <w:rPr>
          <w:rFonts w:ascii="宋体" w:hAnsi="宋体" w:eastAsia="宋体" w:cs="Times New Roman"/>
          <w:color w:val="auto"/>
          <w:sz w:val="24"/>
          <w:szCs w:val="20"/>
        </w:rPr>
        <w:t xml:space="preserve">无转委托权。</w:t>
      </w:r>
      <w:r>
        <w:rPr>
          <w:rFonts w:ascii="宋体" w:hAnsi="宋体" w:eastAsia="宋体" w:cs="Times New Roman"/>
          <w:color w:val="auto"/>
          <w:sz w:val="24"/>
          <w:szCs w:val="20"/>
        </w:rPr>
        <w:br/>
      </w:r>
      <w:r/>
    </w:p>
    <w:p>
      <w:pPr>
        <w:spacing w:line="360" w:lineRule="auto"/>
        <w:rPr>
          <w:rFonts w:ascii="宋体" w:hAnsi="宋体" w:eastAsia="宋体" w:cs="Times New Roman"/>
          <w:color w:val="auto"/>
          <w:sz w:val="24"/>
          <w:szCs w:val="24"/>
          <w:lang w:val="zh-CN"/>
        </w:rPr>
      </w:pPr>
      <w:r>
        <w:rPr>
          <w:rFonts w:ascii="宋体" w:hAnsi="宋体" w:eastAsia="宋体" w:cs="Times New Roman"/>
          <w:color w:val="auto"/>
          <w:sz w:val="24"/>
          <w:szCs w:val="24"/>
        </w:rPr>
        <w:t xml:space="preserve">供应商名称（加盖公章）</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法定代表人（单位负责人）（签字</w:t>
      </w:r>
      <w:r>
        <w:rPr>
          <w:rFonts w:hint="eastAsia" w:ascii="宋体" w:hAnsi="宋体" w:eastAsia="宋体" w:cs="Times New Roman"/>
          <w:color w:val="auto"/>
          <w:sz w:val="24"/>
          <w:szCs w:val="20"/>
          <w:lang w:val="en-US" w:eastAsia="zh-CN"/>
        </w:rPr>
        <w:t xml:space="preserve">或盖章)</w:t>
      </w:r>
      <w:r>
        <w:rPr>
          <w:rFonts w:ascii="宋体" w:hAnsi="宋体" w:eastAsia="宋体" w:cs="Times New Roman"/>
          <w:color w:val="auto"/>
          <w:sz w:val="24"/>
          <w:szCs w:val="20"/>
        </w:rPr>
        <w:t xml:space="preserve">：</w:t>
      </w:r>
      <w:r>
        <w:rPr>
          <w:rFonts w:ascii="宋体" w:hAnsi="宋体" w:eastAsia="宋体" w:cs="Times New Roman"/>
          <w:color w:val="auto"/>
          <w:sz w:val="24"/>
          <w:szCs w:val="24"/>
          <w:lang w:val="zh-CN"/>
        </w:rPr>
        <w:t xml:space="preserve">________________</w:t>
      </w:r>
      <w:r/>
    </w:p>
    <w:p>
      <w:pPr>
        <w:spacing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rPr>
        <w:t xml:space="preserve">委托代理</w:t>
      </w:r>
      <w:r>
        <w:rPr>
          <w:rFonts w:ascii="宋体" w:hAnsi="宋体" w:eastAsia="宋体" w:cs="Times New Roman"/>
          <w:color w:val="auto"/>
          <w:sz w:val="24"/>
          <w:szCs w:val="24"/>
        </w:rPr>
        <w:t xml:space="preserve">人（签字</w:t>
      </w:r>
      <w:r>
        <w:rPr>
          <w:rFonts w:hint="eastAsia" w:ascii="宋体" w:hAnsi="宋体" w:eastAsia="宋体" w:cs="Times New Roman"/>
          <w:color w:val="auto"/>
          <w:sz w:val="24"/>
          <w:szCs w:val="24"/>
          <w:lang w:val="en-US" w:eastAsia="zh-CN"/>
        </w:rPr>
        <w:t xml:space="preserve">或盖章</w:t>
      </w:r>
      <w:r>
        <w:rPr>
          <w:rFonts w:ascii="宋体" w:hAnsi="宋体" w:eastAsia="宋体" w:cs="Times New Roman"/>
          <w:color w:val="auto"/>
          <w:sz w:val="24"/>
          <w:szCs w:val="24"/>
        </w:rPr>
        <w:t xml:space="preserve">）：</w:t>
      </w:r>
      <w:r>
        <w:rPr>
          <w:rFonts w:ascii="宋体" w:hAnsi="宋体" w:eastAsia="宋体" w:cs="Times New Roman"/>
          <w:color w:val="auto"/>
          <w:sz w:val="24"/>
          <w:szCs w:val="24"/>
          <w:lang w:val="zh-CN"/>
        </w:rPr>
        <w:t xml:space="preserve">________________</w:t>
      </w:r>
      <w:r>
        <w:rPr>
          <w:rFonts w:ascii="宋体" w:hAnsi="宋体" w:eastAsia="宋体" w:cs="Times New Roman"/>
          <w:color w:val="auto"/>
          <w:sz w:val="24"/>
          <w:szCs w:val="24"/>
        </w:rPr>
        <w:t xml:space="preserve">    </w:t>
      </w:r>
      <w:r>
        <w:rPr>
          <w:rFonts w:ascii="宋体" w:hAnsi="宋体" w:eastAsia="宋体" w:cs="Times New Roman"/>
          <w:color w:val="auto"/>
          <w:sz w:val="24"/>
          <w:szCs w:val="24"/>
          <w:lang w:val="zh-CN"/>
        </w:rPr>
        <w:t xml:space="preserve">                      </w:t>
      </w:r>
      <w:r/>
    </w:p>
    <w:p>
      <w:pPr>
        <w:spacing w:line="360" w:lineRule="auto"/>
        <w:rPr>
          <w:rFonts w:ascii="宋体" w:hAnsi="宋体" w:eastAsia="宋体" w:cs="Times New Roman"/>
          <w:color w:val="auto"/>
          <w:sz w:val="24"/>
          <w:szCs w:val="20"/>
        </w:rPr>
      </w:pPr>
      <w:r>
        <w:rPr>
          <w:rFonts w:ascii="宋体" w:hAnsi="宋体" w:eastAsia="宋体" w:cs="Times New Roman"/>
          <w:color w:val="auto"/>
          <w:sz w:val="24"/>
          <w:szCs w:val="24"/>
        </w:rPr>
        <w:t xml:space="preserve">日期：_____年______月______日</w:t>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25"/>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委托代理人</w:t>
      </w:r>
      <w:r>
        <w:rPr>
          <w:rFonts w:ascii="宋体" w:hAnsi="宋体" w:eastAsia="宋体" w:cs="Times New Roman"/>
          <w:color w:val="auto"/>
          <w:sz w:val="24"/>
          <w:szCs w:val="20"/>
        </w:rPr>
        <w:t xml:space="preserve">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r>
            <w:r/>
          </w:p>
        </w:tc>
      </w:tr>
    </w:tbl>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说明</w:t>
      </w:r>
      <w:r>
        <w:rPr>
          <w:rFonts w:ascii="宋体" w:hAnsi="宋体" w:eastAsia="宋体" w:cs="Times New Roman"/>
          <w:color w:val="auto"/>
          <w:sz w:val="24"/>
          <w:szCs w:val="20"/>
        </w:rPr>
        <w:t xml:space="preserve">：</w:t>
      </w:r>
      <w:r/>
    </w:p>
    <w:p>
      <w:pPr>
        <w:ind w:firstLine="480"/>
        <w:jc w:val="left"/>
        <w:spacing w:line="360" w:lineRule="auto"/>
        <w:tabs>
          <w:tab w:val="left" w:pos="5580" w:leader="none"/>
        </w:tabs>
        <w:rPr>
          <w:rFonts w:ascii="宋体" w:hAnsi="宋体" w:eastAsia="宋体" w:cs="Times New Roman"/>
          <w:color w:val="auto"/>
          <w:sz w:val="24"/>
          <w:szCs w:val="20"/>
        </w:rPr>
      </w:pPr>
      <w:r>
        <w:rPr>
          <w:rFonts w:ascii="宋体" w:hAnsi="宋体" w:eastAsia="宋体" w:cs="Times New Roman"/>
          <w:color w:val="auto"/>
          <w:sz w:val="24"/>
          <w:szCs w:val="20"/>
        </w:rPr>
        <w:t xml:space="preserve">1.若供应商为事业单位或其他组织或分支机构（仅当征集文件注明允许分支机构参加的），则法定代表人（单位负责人）</w:t>
      </w:r>
      <w:r>
        <w:rPr>
          <w:rFonts w:hint="eastAsia" w:ascii="宋体" w:hAnsi="宋体" w:eastAsia="宋体" w:cs="Times New Roman"/>
          <w:color w:val="auto"/>
          <w:sz w:val="24"/>
          <w:szCs w:val="20"/>
        </w:rPr>
        <w:t xml:space="preserve">处</w:t>
      </w:r>
      <w:r>
        <w:rPr>
          <w:rFonts w:ascii="宋体" w:hAnsi="宋体" w:eastAsia="宋体" w:cs="Times New Roman"/>
          <w:color w:val="auto"/>
          <w:sz w:val="24"/>
          <w:szCs w:val="20"/>
        </w:rPr>
        <w:t xml:space="preserve">的签署人可为单位负责人</w:t>
      </w:r>
      <w:r>
        <w:rPr>
          <w:rFonts w:hint="eastAsia" w:ascii="宋体" w:hAnsi="宋体" w:eastAsia="宋体" w:cs="Times New Roman"/>
          <w:color w:val="auto"/>
          <w:sz w:val="24"/>
          <w:szCs w:val="20"/>
        </w:rPr>
        <w:t xml:space="preserve">。</w:t>
      </w:r>
      <w:r/>
    </w:p>
    <w:p>
      <w:pPr>
        <w:ind w:firstLine="482"/>
        <w:jc w:val="left"/>
        <w:spacing w:line="360" w:lineRule="auto"/>
        <w:tabs>
          <w:tab w:val="left" w:pos="5580" w:leader="none"/>
        </w:tabs>
        <w:rPr>
          <w:rFonts w:ascii="宋体" w:hAnsi="宋体" w:eastAsia="宋体" w:cs="Times New Roman"/>
          <w:b/>
          <w:color w:val="auto"/>
          <w:sz w:val="24"/>
          <w:szCs w:val="20"/>
        </w:rPr>
      </w:pPr>
      <w:r>
        <w:rPr>
          <w:rFonts w:hint="eastAsia" w:ascii="宋体" w:hAnsi="宋体" w:eastAsia="宋体" w:cs="Times New Roman"/>
          <w:b/>
          <w:color w:val="auto"/>
          <w:sz w:val="24"/>
          <w:szCs w:val="20"/>
        </w:rPr>
        <w:t xml:space="preserve">2.</w:t>
      </w:r>
      <w:r>
        <w:rPr>
          <w:rFonts w:ascii="宋体" w:hAnsi="宋体" w:eastAsia="宋体" w:cs="Times New Roman"/>
          <w:b/>
          <w:color w:val="auto"/>
          <w:sz w:val="24"/>
          <w:szCs w:val="20"/>
        </w:rPr>
        <w:t xml:space="preserve">若申请文件中签字之处均为法定代表人（单位负责人）本人签署，则可不提供本《</w:t>
      </w:r>
      <w:r>
        <w:rPr>
          <w:rFonts w:hint="eastAsia" w:ascii="宋体" w:hAnsi="宋体" w:eastAsia="宋体" w:cs="Times New Roman"/>
          <w:b/>
          <w:color w:val="auto"/>
          <w:sz w:val="24"/>
          <w:szCs w:val="20"/>
        </w:rPr>
        <w:t xml:space="preserve">授权委托书</w:t>
      </w:r>
      <w:r>
        <w:rPr>
          <w:rFonts w:ascii="宋体" w:hAnsi="宋体" w:eastAsia="宋体" w:cs="Times New Roman"/>
          <w:b/>
          <w:color w:val="auto"/>
          <w:sz w:val="24"/>
          <w:szCs w:val="20"/>
        </w:rPr>
        <w:t xml:space="preserve">》，但须提供</w:t>
      </w:r>
      <w:r>
        <w:rPr>
          <w:rFonts w:hint="eastAsia" w:ascii="宋体" w:hAnsi="宋体" w:eastAsia="宋体" w:cs="Times New Roman"/>
          <w:b/>
          <w:color w:val="auto"/>
          <w:sz w:val="24"/>
          <w:szCs w:val="20"/>
        </w:rPr>
        <w:t xml:space="preserve">《</w:t>
      </w:r>
      <w:r>
        <w:rPr>
          <w:rFonts w:ascii="宋体" w:hAnsi="宋体" w:eastAsia="宋体" w:cs="Times New Roman"/>
          <w:b/>
          <w:color w:val="auto"/>
          <w:sz w:val="24"/>
          <w:szCs w:val="20"/>
        </w:rPr>
        <w:t xml:space="preserve">法定代表人（单位负责人）身份证</w:t>
      </w:r>
      <w:r>
        <w:rPr>
          <w:rFonts w:hint="eastAsia" w:ascii="宋体" w:hAnsi="宋体" w:eastAsia="宋体" w:cs="Times New Roman"/>
          <w:b/>
          <w:color w:val="auto"/>
          <w:sz w:val="24"/>
          <w:szCs w:val="20"/>
        </w:rPr>
        <w:t xml:space="preserve">明》</w:t>
      </w:r>
      <w:r>
        <w:rPr>
          <w:rFonts w:ascii="宋体" w:hAnsi="宋体" w:eastAsia="宋体" w:cs="Times New Roman"/>
          <w:b/>
          <w:color w:val="auto"/>
          <w:sz w:val="24"/>
          <w:szCs w:val="20"/>
        </w:rPr>
        <w:t xml:space="preserve">。</w:t>
      </w:r>
      <w:r/>
    </w:p>
    <w:p>
      <w:pPr>
        <w:pStyle w:val="765"/>
        <w:ind w:left="0" w:firstLine="480"/>
      </w:pPr>
      <w:r>
        <w:rPr>
          <w:rFonts w:ascii="宋体" w:hAnsi="宋体" w:eastAsia="宋体" w:cs="Times New Roman"/>
          <w:color w:val="auto"/>
          <w:sz w:val="24"/>
          <w:szCs w:val="20"/>
        </w:rPr>
        <w:t xml:space="preserve">3.</w:t>
      </w:r>
      <w:r>
        <w:rPr>
          <w:rFonts w:hint="eastAsia" w:ascii="宋体" w:hAnsi="宋体" w:eastAsia="宋体" w:cs="Times New Roman"/>
          <w:color w:val="auto"/>
          <w:sz w:val="24"/>
          <w:szCs w:val="20"/>
        </w:rPr>
        <w:t xml:space="preserve">供应商为自然人的情形，可不提供本</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授权委托书</w:t>
      </w:r>
      <w:r>
        <w:rPr>
          <w:rFonts w:ascii="宋体" w:hAnsi="宋体" w:eastAsia="宋体" w:cs="Times New Roman"/>
          <w:color w:val="auto"/>
          <w:sz w:val="24"/>
          <w:szCs w:val="20"/>
        </w:rPr>
        <w:t xml:space="preserve">》</w:t>
      </w:r>
      <w:r>
        <w:rPr>
          <w:rFonts w:hint="eastAsia" w:ascii="宋体" w:hAnsi="宋体" w:eastAsia="宋体" w:cs="Times New Roman"/>
          <w:color w:val="auto"/>
          <w:sz w:val="24"/>
          <w:szCs w:val="20"/>
        </w:rPr>
        <w:t xml:space="preserve">。</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2"/>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附件2</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上级法人单位针对本项目授权文件</w:t>
      </w:r>
      <w:r/>
    </w:p>
    <w:p>
      <w:pPr>
        <w:jc w:val="center"/>
        <w:rPr>
          <w:rFonts w:hint="eastAsia" w:ascii="黑体" w:hAnsi="黑体" w:eastAsia="黑体" w:cs="黑体"/>
          <w:b/>
          <w:color w:val="auto"/>
          <w:sz w:val="36"/>
          <w:szCs w:val="36"/>
        </w:rPr>
        <w:outlineLvl w:val="0"/>
      </w:pPr>
      <w:r>
        <w:rPr>
          <w:rFonts w:hint="eastAsia" w:ascii="黑体" w:hAnsi="黑体" w:eastAsia="黑体" w:cs="黑体"/>
          <w:b/>
          <w:color w:val="auto"/>
          <w:sz w:val="36"/>
          <w:szCs w:val="36"/>
        </w:rPr>
        <w:t xml:space="preserve">（非独立法人投标需提供）</w:t>
      </w:r>
      <w:r/>
    </w:p>
    <w:p>
      <w:pPr>
        <w:spacing w:line="360" w:lineRule="auto"/>
        <w:rPr>
          <w:rFonts w:ascii="仿宋_GB2312" w:eastAsia="仿宋_GB2312" w:cs="仿宋_GB2312"/>
          <w:color w:val="auto"/>
          <w:sz w:val="24"/>
          <w:szCs w:val="20"/>
          <w:lang w:val="zh-CN"/>
        </w:rPr>
      </w:pPr>
      <w:r>
        <w:rPr>
          <w:rFonts w:ascii="仿宋_GB2312" w:eastAsia="仿宋_GB2312" w:cs="仿宋_GB2312"/>
          <w:color w:val="auto"/>
          <w:sz w:val="24"/>
          <w:szCs w:val="20"/>
          <w:lang w:val="zh-CN"/>
        </w:rPr>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我单位是</w:t>
      </w:r>
      <w:r>
        <w:rPr>
          <w:rFonts w:hint="eastAsia" w:ascii="宋体" w:hAnsi="宋体" w:eastAsia="宋体" w:cs="Times New Roman"/>
          <w:color w:val="auto"/>
          <w:sz w:val="24"/>
          <w:szCs w:val="24"/>
          <w:lang w:val="en-US" w:eastAsia="zh-CN"/>
        </w:rPr>
        <w:t xml:space="preserve">____________(会议承办单位名称)</w:t>
      </w:r>
      <w:r>
        <w:rPr>
          <w:rFonts w:hint="eastAsia" w:ascii="宋体" w:hAnsi="宋体" w:eastAsia="宋体" w:cs="Times New Roman"/>
          <w:color w:val="auto"/>
          <w:sz w:val="24"/>
          <w:szCs w:val="24"/>
        </w:rPr>
        <w:t xml:space="preserve">的上级法人单位，我单位同意由该单位在</w:t>
      </w:r>
      <w:r>
        <w:rPr>
          <w:rFonts w:hint="default" w:ascii="宋体" w:hAnsi="宋体"/>
          <w:color w:val="auto"/>
          <w:sz w:val="24"/>
          <w:szCs w:val="24"/>
          <w:lang w:val="en-US" w:eastAsia="zh-CN"/>
        </w:rPr>
        <w:t xml:space="preserve">2026-2027年度如东县党政机关会议定点场所框架协议采购项目</w:t>
      </w:r>
      <w:r>
        <w:rPr>
          <w:rFonts w:hint="eastAsia" w:ascii="宋体" w:hAnsi="宋体" w:eastAsia="宋体" w:cs="Times New Roman"/>
          <w:color w:val="auto"/>
          <w:sz w:val="24"/>
          <w:szCs w:val="24"/>
          <w:u w:val="single"/>
          <w:lang w:val="en-US" w:eastAsia="zh-CN"/>
        </w:rPr>
        <w:t xml:space="preserve">（项目编号</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u w:val="single"/>
          <w:lang w:val="en-US" w:eastAsia="zh-CN"/>
        </w:rPr>
        <w:t xml:space="preserve">）</w:t>
      </w:r>
      <w:r>
        <w:rPr>
          <w:rFonts w:hint="eastAsia" w:ascii="宋体" w:hAnsi="宋体" w:eastAsia="宋体" w:cs="Times New Roman"/>
          <w:color w:val="auto"/>
          <w:sz w:val="24"/>
          <w:szCs w:val="24"/>
        </w:rPr>
        <w:t xml:space="preserve">中提供具体会议服务。在本次</w:t>
      </w:r>
      <w:r>
        <w:rPr>
          <w:rFonts w:hint="eastAsia" w:ascii="宋体" w:hAnsi="宋体" w:eastAsia="宋体" w:cs="Times New Roman"/>
          <w:color w:val="auto"/>
          <w:sz w:val="24"/>
          <w:szCs w:val="24"/>
          <w:lang w:val="en-US" w:eastAsia="zh-CN"/>
        </w:rPr>
        <w:t xml:space="preserve">征集</w:t>
      </w:r>
      <w:r>
        <w:rPr>
          <w:rFonts w:hint="eastAsia" w:ascii="宋体" w:hAnsi="宋体" w:eastAsia="宋体" w:cs="Times New Roman"/>
          <w:color w:val="auto"/>
          <w:sz w:val="24"/>
          <w:szCs w:val="24"/>
        </w:rPr>
        <w:t xml:space="preserve">和签订、履行政府采购合同中出现的所有法律责任，均由我单位和该服务单位共同承担。</w:t>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spacing w:line="240" w:lineRule="atLeast"/>
        <w:rPr>
          <w:rFonts w:ascii="宋体" w:hAnsi="宋体"/>
          <w:color w:val="auto"/>
          <w:sz w:val="24"/>
        </w:rPr>
      </w:pPr>
      <w:r>
        <w:rPr>
          <w:rFonts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授权人（公章）：    </w:t>
      </w:r>
      <w:r/>
    </w:p>
    <w:p>
      <w:pPr>
        <w:pStyle w:val="765"/>
        <w:ind w:firstLine="0"/>
        <w:rPr>
          <w:rFonts w:hint="eastAsia"/>
        </w:rPr>
      </w:pPr>
      <w:r>
        <w:rPr>
          <w:rFonts w:hint="eastAsia"/>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法定代表人</w:t>
      </w:r>
      <w:r>
        <w:rPr>
          <w:rFonts w:ascii="宋体" w:hAnsi="宋体" w:eastAsia="宋体" w:cs="Times New Roman"/>
          <w:color w:val="auto"/>
          <w:sz w:val="24"/>
          <w:szCs w:val="20"/>
        </w:rPr>
        <w:t xml:space="preserve">（单位负责人）</w:t>
      </w:r>
      <w:r>
        <w:rPr>
          <w:rFonts w:hint="eastAsia" w:ascii="宋体" w:hAnsi="宋体"/>
          <w:color w:val="auto"/>
          <w:sz w:val="24"/>
        </w:rPr>
        <w:t xml:space="preserve">（签字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pStyle w:val="765"/>
        <w:ind w:firstLine="0"/>
        <w:rPr>
          <w:rFonts w:hint="eastAsia"/>
        </w:rPr>
      </w:pPr>
      <w:r>
        <w:rPr>
          <w:rFonts w:hint="eastAsia"/>
        </w:rPr>
      </w:r>
      <w:r/>
    </w:p>
    <w:p>
      <w:pPr>
        <w:ind w:left="147"/>
        <w:jc w:val="left"/>
        <w:spacing w:line="240" w:lineRule="atLeast"/>
        <w:rPr>
          <w:rFonts w:ascii="宋体" w:hAnsi="宋体"/>
          <w:color w:val="auto"/>
          <w:sz w:val="24"/>
        </w:rPr>
      </w:pPr>
      <w:r>
        <w:rPr>
          <w:rFonts w:hint="eastAsia" w:ascii="宋体" w:hAnsi="宋体"/>
          <w:color w:val="auto"/>
          <w:sz w:val="24"/>
        </w:rPr>
        <w:t xml:space="preserve">被授权人（公章）：</w:t>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r>
      <w:r/>
    </w:p>
    <w:p>
      <w:pPr>
        <w:ind w:left="147"/>
        <w:jc w:val="left"/>
        <w:spacing w:line="240" w:lineRule="atLeast"/>
        <w:rPr>
          <w:rFonts w:hint="eastAsia" w:ascii="宋体" w:hAnsi="宋体"/>
          <w:color w:val="auto"/>
          <w:sz w:val="24"/>
        </w:rPr>
      </w:pPr>
      <w:r>
        <w:rPr>
          <w:rFonts w:hint="eastAsia" w:ascii="宋体" w:hAnsi="宋体"/>
          <w:color w:val="auto"/>
          <w:sz w:val="24"/>
        </w:rPr>
        <w:t xml:space="preserve">负责人（签字</w:t>
      </w:r>
      <w:r>
        <w:rPr>
          <w:rFonts w:hint="eastAsia" w:ascii="宋体" w:hAnsi="宋体"/>
          <w:color w:val="auto"/>
          <w:sz w:val="24"/>
          <w:lang w:val="en-US" w:eastAsia="zh-CN"/>
        </w:rPr>
        <w:t xml:space="preserve">或盖章</w:t>
      </w:r>
      <w:r>
        <w:rPr>
          <w:rFonts w:hint="eastAsia" w:ascii="宋体" w:hAnsi="宋体"/>
          <w:color w:val="auto"/>
          <w:sz w:val="24"/>
        </w:rPr>
        <w:t xml:space="preserve">）：</w:t>
      </w:r>
      <w:r>
        <w:rPr>
          <w:rFonts w:hint="eastAsia" w:ascii="宋体" w:hAnsi="宋体"/>
          <w:color w:val="auto"/>
          <w:sz w:val="24"/>
        </w:rPr>
        <w:tab/>
      </w:r>
      <w:r>
        <w:rPr>
          <w:rFonts w:hint="eastAsia" w:ascii="宋体" w:hAnsi="宋体"/>
          <w:color w:val="auto"/>
          <w:sz w:val="24"/>
        </w:rPr>
        <w:t xml:space="preserve">         </w:t>
      </w:r>
      <w:r/>
    </w:p>
    <w:p>
      <w:pPr>
        <w:pStyle w:val="765"/>
        <w:ind w:firstLine="0"/>
        <w:rPr>
          <w:rFonts w:hint="eastAsia"/>
        </w:rPr>
      </w:pPr>
      <w:r>
        <w:rPr>
          <w:rFonts w:hint="eastAsia"/>
        </w:rPr>
      </w:r>
      <w:r/>
    </w:p>
    <w:p>
      <w:pPr>
        <w:ind w:left="147"/>
        <w:jc w:val="left"/>
        <w:spacing w:line="240" w:lineRule="atLeast"/>
        <w:rPr>
          <w:rFonts w:ascii="宋体" w:hAnsi="宋体"/>
          <w:color w:val="auto"/>
          <w:sz w:val="24"/>
          <w:u w:val="single"/>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  月   日</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rPr>
          <w:rFonts w:hint="eastAsia" w:ascii="黑体" w:hAnsi="黑体" w:eastAsia="黑体" w:cs="宋体"/>
          <w:bCs/>
          <w:color w:val="auto"/>
          <w:sz w:val="36"/>
          <w:szCs w:val="28"/>
        </w:rPr>
      </w:pPr>
      <w:r>
        <w:rPr>
          <w:rFonts w:hint="eastAsia" w:ascii="黑体" w:hAnsi="黑体" w:eastAsia="黑体" w:cs="宋体"/>
          <w:bCs/>
          <w:color w:val="auto"/>
          <w:sz w:val="24"/>
          <w:szCs w:val="24"/>
          <w:lang w:val="en-US" w:eastAsia="zh-CN"/>
        </w:rPr>
        <w:t xml:space="preserve">附件3</w:t>
      </w:r>
      <w:r/>
    </w:p>
    <w:p>
      <w:pPr>
        <w:jc w:val="center"/>
        <w:rPr>
          <w:rFonts w:ascii="黑体" w:hAnsi="黑体" w:eastAsia="黑体" w:cs="宋体"/>
          <w:bCs/>
          <w:color w:val="auto"/>
          <w:sz w:val="36"/>
          <w:szCs w:val="28"/>
        </w:rPr>
      </w:pPr>
      <w:r/>
      <w:bookmarkStart w:id="5" w:name="_Toc91256336"/>
      <w:r/>
      <w:bookmarkStart w:id="6" w:name="_Toc91183848"/>
      <w:r>
        <w:rPr>
          <w:rFonts w:hint="eastAsia" w:ascii="黑体" w:hAnsi="黑体" w:eastAsia="黑体" w:cs="宋体"/>
          <w:bCs/>
          <w:color w:val="auto"/>
          <w:sz w:val="36"/>
          <w:szCs w:val="28"/>
        </w:rPr>
        <w:t xml:space="preserve">响 应 函</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如东县公共资源交易</w:t>
      </w:r>
      <w:r>
        <w:rPr>
          <w:rFonts w:hint="eastAsia" w:ascii="宋体" w:hAnsi="宋体" w:eastAsia="宋体" w:cs="Times New Roman"/>
          <w:color w:val="auto"/>
          <w:sz w:val="24"/>
          <w:szCs w:val="24"/>
          <w:lang w:eastAsia="zh-CN"/>
        </w:rPr>
        <w:t xml:space="preserve">中心：</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根据贵方2026-2027年度如东县党政机关会议定点场所框架协议采购项目（</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u w:val="single"/>
          <w:lang w:val="en-US" w:eastAsia="zh-CN"/>
        </w:rPr>
        <w:t xml:space="preserve">   </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w:t>
      </w:r>
      <w:r>
        <w:rPr>
          <w:rFonts w:hint="eastAsia" w:ascii="宋体" w:hAnsi="宋体" w:eastAsia="宋体" w:cs="Times New Roman"/>
          <w:bCs/>
          <w:color w:val="auto"/>
          <w:sz w:val="24"/>
          <w:szCs w:val="21"/>
          <w:lang w:val="en-US" w:eastAsia="zh-CN"/>
        </w:rPr>
        <w:t xml:space="preserve">我方正式</w:t>
      </w:r>
      <w:r>
        <w:rPr>
          <w:rFonts w:hint="eastAsia" w:ascii="宋体" w:hAnsi="宋体" w:eastAsia="宋体" w:cs="Times New Roman"/>
          <w:bCs/>
          <w:color w:val="auto"/>
          <w:sz w:val="24"/>
          <w:szCs w:val="21"/>
        </w:rPr>
        <w:t xml:space="preserve">参加贵方组织的采购活动，按照</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文件要求提交响应文件。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据此函，签字人兹宣布同意如下：</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1.按</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2.我方同意在本标段</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4.我方根据</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文件的规定，承担完成合同的责任和义务。</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5.我方已详细审核</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(5)在</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过程中与采购人进行协商谈判的；</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bCs/>
          <w:color w:val="auto"/>
          <w:sz w:val="24"/>
          <w:szCs w:val="21"/>
        </w:rPr>
        <w:t xml:space="preserve">(6)拒绝有关部门监督检查或提供虚假情况的。</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或其委托代理人（</w:t>
      </w:r>
      <w:r>
        <w:rPr>
          <w:rFonts w:hint="eastAsia" w:ascii="宋体" w:hAnsi="宋体" w:eastAsia="宋体" w:cs="Times New Roman"/>
          <w:color w:val="auto"/>
          <w:sz w:val="24"/>
          <w:szCs w:val="24"/>
          <w:lang w:val="en-US" w:eastAsia="zh-CN"/>
        </w:rPr>
        <w:t xml:space="preserve">签字</w:t>
      </w:r>
      <w:r>
        <w:rPr>
          <w:rFonts w:hint="eastAsia" w:ascii="宋体" w:hAnsi="宋体" w:eastAsia="宋体" w:cs="Times New Roman"/>
          <w:color w:val="auto"/>
          <w:sz w:val="24"/>
          <w:szCs w:val="24"/>
        </w:rPr>
        <w:t xml:space="preserve">或盖章）： 　　</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供应商公章： </w:t>
      </w:r>
      <w:r/>
    </w:p>
    <w:p>
      <w:pPr>
        <w:ind w:firstLine="480"/>
        <w:jc w:val="both"/>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附件4</w:t>
      </w:r>
      <w:r/>
    </w:p>
    <w:p>
      <w:pPr>
        <w:jc w:val="center"/>
        <w:rPr>
          <w:rFonts w:hint="eastAsia" w:ascii="黑体" w:hAnsi="黑体" w:eastAsia="黑体" w:cs="黑体"/>
          <w:b/>
          <w:bCs/>
          <w:color w:val="auto"/>
          <w:sz w:val="40"/>
          <w:szCs w:val="40"/>
          <w:highlight w:val="yellow"/>
        </w:rPr>
        <w:outlineLvl w:val="0"/>
      </w:pPr>
      <w:r>
        <w:rPr>
          <w:rFonts w:hint="eastAsia" w:ascii="黑体" w:hAnsi="黑体" w:eastAsia="黑体" w:cs="黑体"/>
          <w:b/>
          <w:color w:val="auto"/>
          <w:sz w:val="36"/>
          <w:szCs w:val="36"/>
          <w:lang w:val="en-US" w:eastAsia="zh-CN"/>
        </w:rPr>
        <w:t xml:space="preserve">会议定点</w:t>
      </w:r>
      <w:r>
        <w:rPr>
          <w:rFonts w:hint="eastAsia" w:ascii="黑体" w:hAnsi="黑体" w:eastAsia="黑体" w:cs="黑体"/>
          <w:b/>
          <w:color w:val="auto"/>
          <w:sz w:val="36"/>
          <w:szCs w:val="36"/>
        </w:rPr>
        <w:t xml:space="preserve">承诺书</w:t>
      </w:r>
      <w:r/>
    </w:p>
    <w:p>
      <w:pPr>
        <w:spacing w:before="156" w:after="156" w:line="480" w:lineRule="exact"/>
        <w:tabs>
          <w:tab w:val="right" w:pos="8987" w:leader="dot"/>
        </w:tabs>
        <w:rPr>
          <w:rFonts w:ascii="宋体" w:hAnsi="宋体"/>
          <w:bCs/>
          <w:color w:val="auto"/>
          <w:sz w:val="24"/>
        </w:rPr>
      </w:pPr>
      <w:r>
        <w:rPr>
          <w:rFonts w:hint="eastAsia" w:ascii="宋体" w:hAnsi="宋体" w:eastAsia="宋体"/>
          <w:bCs/>
          <w:color w:val="auto"/>
          <w:sz w:val="24"/>
          <w:lang w:val="en-US" w:eastAsia="zh-CN"/>
        </w:rPr>
        <w:t xml:space="preserve">如东县</w:t>
      </w:r>
      <w:r>
        <w:rPr>
          <w:rFonts w:hint="eastAsia" w:ascii="宋体" w:hAnsi="宋体"/>
          <w:bCs/>
          <w:color w:val="auto"/>
          <w:sz w:val="24"/>
          <w:lang w:val="en-US" w:eastAsia="zh-CN"/>
        </w:rPr>
        <w:t xml:space="preserve">公共资源交易</w:t>
      </w:r>
      <w:r>
        <w:rPr>
          <w:rFonts w:hint="eastAsia" w:ascii="宋体" w:hAnsi="宋体"/>
          <w:bCs/>
          <w:color w:val="auto"/>
          <w:sz w:val="24"/>
        </w:rPr>
        <w:t xml:space="preserve">中心：</w:t>
      </w:r>
      <w:r/>
    </w:p>
    <w:p>
      <w:pPr>
        <w:ind w:firstLine="480"/>
        <w:spacing w:before="50" w:after="50" w:line="480" w:lineRule="exact"/>
        <w:rPr>
          <w:rFonts w:ascii="宋体" w:hAnsi="宋体"/>
          <w:color w:val="auto"/>
          <w:sz w:val="24"/>
        </w:rPr>
      </w:pPr>
      <w:r>
        <w:rPr>
          <w:rFonts w:hint="eastAsia" w:ascii="宋体" w:hAnsi="宋体"/>
          <w:color w:val="auto"/>
          <w:sz w:val="24"/>
        </w:rPr>
        <w:t xml:space="preserve">根据2026-2027年度如东县党政机关会议定点场所框架协议采购项目</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项目编号：</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lang w:val="en-US" w:eastAsia="zh-CN"/>
        </w:rPr>
        <w:t xml:space="preserve">）</w:t>
      </w:r>
      <w:r>
        <w:rPr>
          <w:rFonts w:hint="eastAsia" w:ascii="宋体" w:hAnsi="宋体"/>
          <w:color w:val="auto"/>
          <w:sz w:val="24"/>
        </w:rPr>
        <w:t xml:space="preserve">文件要求，我公司在协议有效期内郑重承诺：</w:t>
      </w:r>
      <w:r/>
    </w:p>
    <w:p>
      <w:pPr>
        <w:ind w:firstLine="539"/>
        <w:spacing w:line="480" w:lineRule="exact"/>
        <w:rPr>
          <w:rFonts w:ascii="宋体" w:hAnsi="宋体" w:cs="Bookman Old Style"/>
          <w:color w:val="auto"/>
          <w:sz w:val="24"/>
        </w:rPr>
      </w:pPr>
      <w:r>
        <w:rPr>
          <w:rFonts w:hint="eastAsia" w:ascii="宋体" w:hAnsi="宋体"/>
          <w:color w:val="auto"/>
          <w:sz w:val="24"/>
        </w:rPr>
        <w:t xml:space="preserve">一、我公司保证对协议履行期间的行为（提供服务、资金结算等）负责任，</w:t>
      </w:r>
      <w:r>
        <w:rPr>
          <w:rFonts w:hint="eastAsia" w:ascii="宋体" w:hAnsi="宋体" w:cs="Bookman Old Style"/>
          <w:color w:val="auto"/>
          <w:sz w:val="24"/>
        </w:rPr>
        <w:t xml:space="preserve">如发现我公司因自身原因违反</w:t>
      </w:r>
      <w:r>
        <w:rPr>
          <w:rFonts w:hint="eastAsia" w:ascii="宋体" w:hAnsi="宋体" w:cs="Bookman Old Style"/>
          <w:color w:val="auto"/>
          <w:sz w:val="24"/>
          <w:lang w:val="en-US" w:eastAsia="zh-CN"/>
        </w:rPr>
        <w:t xml:space="preserve">征集</w:t>
      </w:r>
      <w:r>
        <w:rPr>
          <w:rFonts w:hint="eastAsia" w:ascii="宋体" w:hAnsi="宋体" w:cs="Bookman Old Style"/>
          <w:color w:val="auto"/>
          <w:sz w:val="24"/>
        </w:rPr>
        <w:t xml:space="preserve">文件或承诺书的有关规定或承诺，</w:t>
      </w:r>
      <w:r>
        <w:rPr>
          <w:rFonts w:hint="eastAsia" w:ascii="宋体" w:hAnsi="宋体" w:eastAsia="宋体" w:cs="Bookman Old Style"/>
          <w:color w:val="auto"/>
          <w:sz w:val="24"/>
          <w:lang w:val="en-US" w:eastAsia="zh-CN"/>
        </w:rPr>
        <w:t xml:space="preserve">如东县</w:t>
      </w:r>
      <w:r>
        <w:rPr>
          <w:rFonts w:hint="eastAsia" w:ascii="宋体" w:hAnsi="宋体" w:cs="Bookman Old Style"/>
          <w:color w:val="auto"/>
          <w:sz w:val="24"/>
        </w:rPr>
        <w:t xml:space="preserve">财政局有权根据政府采购等有关规定及</w:t>
      </w:r>
      <w:r>
        <w:rPr>
          <w:rFonts w:hint="eastAsia" w:ascii="宋体" w:hAnsi="宋体" w:eastAsia="宋体" w:cs="Bookman Old Style"/>
          <w:color w:val="auto"/>
          <w:sz w:val="24"/>
          <w:lang w:val="en-US" w:eastAsia="zh-CN"/>
        </w:rPr>
        <w:t xml:space="preserve">征集</w:t>
      </w:r>
      <w:r>
        <w:rPr>
          <w:rFonts w:hint="eastAsia" w:ascii="宋体" w:hAnsi="宋体" w:cs="Bookman Old Style"/>
          <w:color w:val="auto"/>
          <w:sz w:val="24"/>
        </w:rPr>
        <w:t xml:space="preserve">文件相应条款罚则对我公司进行处理，直至暂停或取消我公司政府采购会议定点资格，情节严重的，列入政府采购不良供应商名单。</w:t>
      </w:r>
      <w:r/>
    </w:p>
    <w:p>
      <w:pPr>
        <w:ind w:firstLine="539"/>
        <w:spacing w:line="480" w:lineRule="exact"/>
        <w:rPr>
          <w:rFonts w:ascii="宋体" w:hAnsi="宋体"/>
          <w:color w:val="auto"/>
          <w:sz w:val="24"/>
        </w:rPr>
      </w:pPr>
      <w:r>
        <w:rPr>
          <w:rFonts w:hint="eastAsia" w:ascii="宋体" w:hAnsi="宋体"/>
          <w:color w:val="auto"/>
          <w:sz w:val="24"/>
        </w:rPr>
        <w:t xml:space="preserve">二、我公司保证根据</w:t>
      </w:r>
      <w:r>
        <w:rPr>
          <w:rFonts w:hint="eastAsia" w:ascii="宋体" w:hAnsi="宋体"/>
          <w:color w:val="auto"/>
          <w:sz w:val="24"/>
          <w:lang w:val="en-US" w:eastAsia="zh-CN"/>
        </w:rPr>
        <w:t xml:space="preserve">征集</w:t>
      </w:r>
      <w:r>
        <w:rPr>
          <w:rFonts w:hint="eastAsia" w:ascii="宋体" w:hAnsi="宋体"/>
          <w:color w:val="auto"/>
          <w:sz w:val="24"/>
        </w:rPr>
        <w:t xml:space="preserve">文件要求及我公司</w:t>
      </w:r>
      <w:r>
        <w:rPr>
          <w:rFonts w:hint="eastAsia" w:ascii="宋体" w:hAnsi="宋体"/>
          <w:color w:val="auto"/>
          <w:sz w:val="24"/>
          <w:lang w:val="en-US" w:eastAsia="zh-CN"/>
        </w:rPr>
        <w:t xml:space="preserve">响应</w:t>
      </w:r>
      <w:r>
        <w:rPr>
          <w:rFonts w:hint="eastAsia" w:ascii="宋体" w:hAnsi="宋体"/>
          <w:color w:val="auto"/>
          <w:sz w:val="24"/>
        </w:rPr>
        <w:t xml:space="preserve">文件的承诺，按折扣、</w:t>
      </w:r>
      <w:r>
        <w:rPr>
          <w:rFonts w:hint="eastAsia" w:ascii="宋体" w:hAnsi="宋体"/>
          <w:color w:val="auto"/>
          <w:sz w:val="24"/>
          <w:lang w:val="en-US" w:eastAsia="zh-CN"/>
        </w:rPr>
        <w:t xml:space="preserve">协议</w:t>
      </w:r>
      <w:r>
        <w:rPr>
          <w:rFonts w:hint="eastAsia" w:ascii="宋体" w:hAnsi="宋体"/>
          <w:color w:val="auto"/>
          <w:sz w:val="24"/>
        </w:rPr>
        <w:t xml:space="preserve">价格及服务及时向</w:t>
      </w:r>
      <w:r>
        <w:rPr>
          <w:rFonts w:hint="eastAsia" w:ascii="宋体" w:hAnsi="宋体" w:eastAsia="宋体"/>
          <w:color w:val="auto"/>
          <w:sz w:val="24"/>
          <w:lang w:val="en-US" w:eastAsia="zh-CN"/>
        </w:rPr>
        <w:t xml:space="preserve">如东县</w:t>
      </w:r>
      <w:r>
        <w:rPr>
          <w:rFonts w:hint="eastAsia" w:ascii="宋体" w:hAnsi="宋体"/>
          <w:color w:val="auto"/>
          <w:sz w:val="24"/>
        </w:rPr>
        <w:t xml:space="preserve">国家机关、事业单位提供高质量的服务，成交价格不高于中标价格，且不在《政府采购</w:t>
      </w:r>
      <w:r>
        <w:rPr>
          <w:rFonts w:hint="eastAsia" w:ascii="宋体" w:hAnsi="宋体" w:eastAsia="宋体"/>
          <w:color w:val="auto"/>
          <w:sz w:val="24"/>
          <w:lang w:val="en-US" w:eastAsia="zh-CN"/>
        </w:rPr>
        <w:t xml:space="preserve">会议定点</w:t>
      </w:r>
      <w:r>
        <w:rPr>
          <w:rFonts w:hint="eastAsia" w:ascii="宋体" w:hAnsi="宋体"/>
          <w:color w:val="auto"/>
          <w:sz w:val="24"/>
        </w:rPr>
        <w:t xml:space="preserve">协议》内容之外，提出任何附加条款。</w:t>
      </w:r>
      <w:r/>
    </w:p>
    <w:p>
      <w:pPr>
        <w:ind w:firstLine="539"/>
        <w:spacing w:line="480" w:lineRule="exact"/>
        <w:rPr>
          <w:rFonts w:ascii="宋体" w:hAnsi="宋体" w:cs="Bookman Old Style"/>
          <w:color w:val="auto"/>
          <w:sz w:val="24"/>
          <w:highlight w:val="none"/>
        </w:rPr>
      </w:pPr>
      <w:r>
        <w:rPr>
          <w:rFonts w:hint="eastAsia" w:ascii="宋体" w:hAnsi="宋体"/>
          <w:color w:val="auto"/>
          <w:sz w:val="24"/>
          <w:highlight w:val="none"/>
        </w:rPr>
        <w:t xml:space="preserve">三、我公司</w:t>
      </w:r>
      <w:r>
        <w:rPr>
          <w:rFonts w:hint="eastAsia" w:ascii="宋体" w:hAnsi="宋体" w:cs="Bookman Old Style"/>
          <w:color w:val="auto"/>
          <w:sz w:val="24"/>
          <w:highlight w:val="none"/>
        </w:rPr>
        <w:t xml:space="preserve">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539"/>
        <w:spacing w:line="480" w:lineRule="exact"/>
        <w:rPr>
          <w:rFonts w:ascii="宋体" w:hAnsi="宋体" w:cs="Bookman Old Style"/>
          <w:color w:val="auto"/>
          <w:sz w:val="24"/>
        </w:rPr>
      </w:pPr>
      <w:r>
        <w:rPr>
          <w:rFonts w:hint="eastAsia" w:ascii="宋体" w:hAnsi="宋体" w:cs="Bookman Old Style"/>
          <w:color w:val="auto"/>
          <w:sz w:val="24"/>
        </w:rPr>
        <w:t xml:space="preserve">四、我公司同意贵方为实施政府采购工作的需要可以在有关网站和相关文件上公布我方中标价格、优惠率以及相关的信息，并按照电子政务化的要求进行相关网络操作。</w:t>
      </w:r>
      <w:r/>
    </w:p>
    <w:p>
      <w:pPr>
        <w:ind w:firstLine="540"/>
        <w:spacing w:line="480" w:lineRule="exact"/>
        <w:rPr>
          <w:rFonts w:ascii="宋体" w:hAnsi="宋体" w:cs="Bookman Old Style"/>
          <w:color w:val="auto"/>
          <w:sz w:val="24"/>
        </w:rPr>
      </w:pPr>
      <w:r>
        <w:rPr>
          <w:rFonts w:hint="eastAsia" w:ascii="宋体" w:hAnsi="宋体" w:cs="Bookman Old Style"/>
          <w:color w:val="auto"/>
          <w:sz w:val="24"/>
        </w:rPr>
        <w:t xml:space="preserve">五、协议履行期间，我公司保证严格按照</w:t>
      </w:r>
      <w:r>
        <w:rPr>
          <w:rFonts w:hint="eastAsia" w:ascii="宋体" w:hAnsi="宋体" w:eastAsia="宋体" w:cs="Bookman Old Style"/>
          <w:color w:val="auto"/>
          <w:sz w:val="24"/>
          <w:lang w:val="en-US" w:eastAsia="zh-CN"/>
        </w:rPr>
        <w:t xml:space="preserve">如东县</w:t>
      </w:r>
      <w:r>
        <w:rPr>
          <w:rFonts w:hint="eastAsia" w:ascii="宋体" w:hAnsi="宋体" w:cs="Bookman Old Style"/>
          <w:color w:val="auto"/>
          <w:sz w:val="24"/>
        </w:rPr>
        <w:t xml:space="preserve">相关财务规章制度，不向采购人提供通过会议费支出套现牟利等行为。</w:t>
      </w:r>
      <w:r/>
    </w:p>
    <w:p>
      <w:pPr>
        <w:ind w:firstLine="420"/>
        <w:spacing w:line="480" w:lineRule="exact"/>
        <w:rPr>
          <w:rFonts w:ascii="宋体" w:hAnsi="宋体" w:cs="Bookman Old Style"/>
          <w:color w:val="auto"/>
          <w:sz w:val="24"/>
        </w:rPr>
      </w:pPr>
      <w:r>
        <w:rPr>
          <w:rFonts w:hint="eastAsia" w:ascii="宋体" w:hAnsi="宋体" w:cs="Bookman Old Style"/>
          <w:color w:val="auto"/>
          <w:sz w:val="24"/>
        </w:rPr>
        <w:t xml:space="preserve">本承诺书自我公司签字之日起至协议终止日内有效。</w:t>
      </w:r>
      <w:r/>
    </w:p>
    <w:p>
      <w:pPr>
        <w:ind w:firstLine="420"/>
        <w:spacing w:line="480" w:lineRule="exact"/>
        <w:rPr>
          <w:rFonts w:ascii="宋体" w:hAnsi="宋体"/>
          <w:color w:val="auto"/>
          <w:sz w:val="24"/>
        </w:rPr>
      </w:pPr>
      <w:r>
        <w:rPr>
          <w:rFonts w:hint="eastAsia" w:ascii="宋体" w:hAnsi="宋体"/>
          <w:color w:val="auto"/>
          <w:sz w:val="24"/>
        </w:rPr>
        <w:t xml:space="preserve">  承诺单位：（盖章）</w:t>
      </w:r>
      <w:r/>
    </w:p>
    <w:p>
      <w:pPr>
        <w:ind w:firstLine="420"/>
        <w:spacing w:line="480" w:lineRule="exact"/>
        <w:rPr>
          <w:rFonts w:ascii="宋体" w:hAnsi="宋体"/>
          <w:color w:val="auto"/>
          <w:sz w:val="24"/>
        </w:rPr>
      </w:pPr>
      <w:r>
        <w:rPr>
          <w:rFonts w:hint="eastAsia" w:ascii="宋体" w:hAnsi="宋体"/>
          <w:color w:val="auto"/>
          <w:sz w:val="24"/>
        </w:rPr>
        <w:t xml:space="preserve">  </w:t>
      </w: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或其委托代理人</w:t>
      </w:r>
      <w:r>
        <w:rPr>
          <w:rFonts w:hint="eastAsia" w:ascii="宋体" w:hAnsi="宋体"/>
          <w:color w:val="auto"/>
          <w:sz w:val="24"/>
        </w:rPr>
        <w:t xml:space="preserve">（签字</w:t>
      </w:r>
      <w:r>
        <w:rPr>
          <w:rFonts w:hint="eastAsia" w:ascii="宋体" w:hAnsi="宋体"/>
          <w:color w:val="auto"/>
          <w:sz w:val="24"/>
          <w:lang w:val="en-US" w:eastAsia="zh-CN"/>
        </w:rPr>
        <w:t xml:space="preserve">或盖章</w:t>
      </w:r>
      <w:r>
        <w:rPr>
          <w:rFonts w:hint="eastAsia" w:ascii="宋体" w:hAnsi="宋体"/>
          <w:color w:val="auto"/>
          <w:sz w:val="24"/>
        </w:rPr>
        <w:t xml:space="preserve">）： </w:t>
      </w:r>
      <w:r/>
    </w:p>
    <w:p>
      <w:pPr>
        <w:ind w:firstLine="420"/>
        <w:spacing w:line="480" w:lineRule="exact"/>
        <w:rPr>
          <w:rFonts w:ascii="宋体" w:hAnsi="宋体"/>
          <w:color w:val="auto"/>
          <w:sz w:val="24"/>
        </w:rPr>
      </w:pPr>
      <w:r>
        <w:rPr>
          <w:rFonts w:hint="eastAsia" w:ascii="宋体" w:hAnsi="宋体"/>
          <w:color w:val="auto"/>
          <w:sz w:val="24"/>
        </w:rPr>
        <w:t xml:space="preserve">地  址：                                     电  话：</w:t>
      </w:r>
      <w:r/>
    </w:p>
    <w:p>
      <w:pPr>
        <w:ind w:firstLine="420"/>
        <w:spacing w:line="480" w:lineRule="exact"/>
        <w:rPr>
          <w:rFonts w:ascii="宋体" w:hAnsi="宋体"/>
          <w:color w:val="auto"/>
          <w:sz w:val="24"/>
        </w:rPr>
      </w:pPr>
      <w:r>
        <w:rPr>
          <w:rFonts w:hint="eastAsia" w:ascii="宋体" w:hAnsi="宋体"/>
          <w:color w:val="auto"/>
          <w:sz w:val="24"/>
        </w:rPr>
        <w:t xml:space="preserve">邮  编：                                     日  期：</w:t>
      </w:r>
      <w:r/>
    </w:p>
    <w:p>
      <w:pPr>
        <w:jc w:val="both"/>
        <w:rPr>
          <w:rFonts w:hint="eastAsia" w:ascii="黑体" w:hAnsi="黑体" w:eastAsia="黑体" w:cs="宋体"/>
          <w:bCs/>
          <w:color w:val="auto"/>
          <w:sz w:val="24"/>
          <w:szCs w:val="24"/>
          <w:lang w:val="en-US" w:eastAsia="zh-CN"/>
        </w:rPr>
      </w:pPr>
      <w:r>
        <w:rPr>
          <w:rFonts w:hint="eastAsia" w:ascii="宋体" w:hAnsi="宋体"/>
          <w:b/>
          <w:bCs/>
          <w:color w:val="auto"/>
          <w:sz w:val="24"/>
        </w:rPr>
        <w:t xml:space="preserve">注：对本承诺的任何修改将被视为非实质响应投标，从而导致该投标被拒绝。</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附件5</w:t>
      </w:r>
      <w:r/>
    </w:p>
    <w:p>
      <w:pPr>
        <w:jc w:val="center"/>
        <w:rPr>
          <w:rFonts w:hint="eastAsia" w:ascii="黑体" w:hAnsi="黑体" w:eastAsia="黑体" w:cs="黑体"/>
          <w:b w:val="0"/>
          <w:bCs/>
          <w:color w:val="auto"/>
          <w:sz w:val="44"/>
          <w:szCs w:val="44"/>
          <w:lang w:val="en-US" w:eastAsia="zh-CN"/>
        </w:rPr>
        <w:outlineLvl w:val="0"/>
      </w:pPr>
      <w:r>
        <w:rPr>
          <w:rFonts w:hint="eastAsia" w:ascii="黑体" w:hAnsi="黑体" w:eastAsia="黑体" w:cs="黑体"/>
          <w:b w:val="0"/>
          <w:bCs/>
          <w:color w:val="auto"/>
          <w:sz w:val="40"/>
          <w:szCs w:val="40"/>
        </w:rPr>
        <w:t xml:space="preserve">服务承诺</w:t>
      </w:r>
      <w:r>
        <w:rPr>
          <w:rFonts w:hint="eastAsia" w:ascii="黑体" w:hAnsi="黑体" w:eastAsia="黑体" w:cs="黑体"/>
          <w:b w:val="0"/>
          <w:bCs/>
          <w:color w:val="auto"/>
          <w:sz w:val="40"/>
          <w:szCs w:val="40"/>
          <w:lang w:val="en-US" w:eastAsia="zh-CN"/>
        </w:rPr>
        <w:t xml:space="preserve">书</w:t>
      </w:r>
      <w:r/>
    </w:p>
    <w:p>
      <w:pPr>
        <w:jc w:val="center"/>
        <w:rPr>
          <w:rFonts w:ascii="宋体" w:hAnsi="宋体"/>
          <w:color w:val="auto"/>
          <w:sz w:val="28"/>
          <w:szCs w:val="28"/>
        </w:rPr>
      </w:pPr>
      <w:r>
        <w:rPr>
          <w:rFonts w:hint="eastAsia" w:ascii="宋体" w:hAnsi="宋体"/>
          <w:color w:val="auto"/>
          <w:sz w:val="28"/>
          <w:szCs w:val="28"/>
        </w:rPr>
        <w:t xml:space="preserve">（按不低于基本服务要求填写）</w:t>
      </w:r>
      <w:r/>
    </w:p>
    <w:p>
      <w:pPr>
        <w:ind w:firstLine="420"/>
        <w:spacing w:line="360" w:lineRule="auto"/>
        <w:rPr>
          <w:rFonts w:ascii="宋体" w:hAnsi="宋体"/>
          <w:color w:val="auto"/>
          <w:sz w:val="24"/>
        </w:rPr>
      </w:pPr>
      <w:r>
        <w:rPr>
          <w:rFonts w:hint="eastAsia" w:ascii="宋体" w:hAnsi="宋体"/>
          <w:color w:val="auto"/>
          <w:sz w:val="24"/>
        </w:rPr>
        <w:t xml:space="preserve">1、应保证采购人获得优先服务的权利，积极主动与采购人配合，并在不超过承诺的期限内完成会议承办工作。</w:t>
      </w:r>
      <w:r/>
    </w:p>
    <w:p>
      <w:pPr>
        <w:spacing w:line="360" w:lineRule="auto"/>
        <w:rPr>
          <w:rFonts w:ascii="宋体" w:hAnsi="宋体"/>
          <w:color w:val="auto"/>
          <w:sz w:val="24"/>
        </w:rPr>
      </w:pPr>
      <w:r>
        <w:rPr>
          <w:rFonts w:hint="eastAsia" w:ascii="宋体" w:hAnsi="宋体"/>
          <w:color w:val="auto"/>
          <w:sz w:val="24"/>
        </w:rPr>
        <w:t xml:space="preserve">   2、应设有固定联系电话及联系人，及时响应采购人的各项要求，并按采购人要求免费提供上门服务。</w:t>
      </w:r>
      <w:r/>
    </w:p>
    <w:p>
      <w:pPr>
        <w:spacing w:line="360" w:lineRule="auto"/>
        <w:rPr>
          <w:rFonts w:ascii="宋体" w:hAnsi="宋体"/>
          <w:color w:val="auto"/>
          <w:sz w:val="24"/>
        </w:rPr>
      </w:pPr>
      <w:r>
        <w:rPr>
          <w:rFonts w:hint="eastAsia" w:ascii="宋体" w:hAnsi="宋体"/>
          <w:color w:val="auto"/>
          <w:sz w:val="24"/>
        </w:rPr>
        <w:t xml:space="preserve">   3、对承办的会议定点业务，单独建立台帐。</w:t>
      </w:r>
      <w:r/>
    </w:p>
    <w:p>
      <w:pPr>
        <w:spacing w:line="360" w:lineRule="auto"/>
        <w:rPr>
          <w:rFonts w:ascii="宋体" w:hAnsi="宋体"/>
          <w:color w:val="auto"/>
          <w:sz w:val="24"/>
        </w:rPr>
      </w:pPr>
      <w:r>
        <w:rPr>
          <w:rFonts w:hint="eastAsia" w:ascii="宋体" w:hAnsi="宋体"/>
          <w:color w:val="auto"/>
          <w:sz w:val="24"/>
        </w:rPr>
        <w:t xml:space="preserve">   4、结合响应内容提供相应的服务承诺。</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5</w:t>
      </w:r>
      <w:r>
        <w:rPr>
          <w:rFonts w:hint="eastAsia" w:ascii="宋体" w:hAnsi="宋体"/>
          <w:color w:val="auto"/>
          <w:sz w:val="24"/>
        </w:rPr>
        <w:t xml:space="preserve">、拒绝采购方在协议或承诺范围外提出的不合理要求，防止出现违规现象。</w:t>
      </w:r>
      <w:r/>
    </w:p>
    <w:p>
      <w:pPr>
        <w:ind w:firstLine="420"/>
        <w:spacing w:line="360" w:lineRule="auto"/>
        <w:rPr>
          <w:rFonts w:ascii="宋体" w:hAnsi="宋体"/>
          <w:color w:val="auto"/>
          <w:sz w:val="24"/>
        </w:rPr>
      </w:pPr>
      <w:r>
        <w:rPr>
          <w:rFonts w:hint="eastAsia" w:ascii="宋体" w:hAnsi="宋体"/>
          <w:color w:val="auto"/>
          <w:sz w:val="24"/>
          <w:lang w:val="en-US" w:eastAsia="zh-CN"/>
        </w:rPr>
        <w:t xml:space="preserve">6</w:t>
      </w:r>
      <w:r>
        <w:rPr>
          <w:rFonts w:hint="eastAsia" w:ascii="宋体" w:hAnsi="宋体"/>
          <w:color w:val="auto"/>
          <w:sz w:val="24"/>
        </w:rPr>
        <w:t xml:space="preserve">、承诺由专人在财政部党政机关会议定点场所管理信息系统（http://meeting.mof.gov.cn）进行报价等相关信息维护。</w:t>
      </w:r>
      <w:r/>
    </w:p>
    <w:p>
      <w:pPr>
        <w:spacing w:line="360" w:lineRule="auto"/>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7</w:t>
      </w:r>
      <w:r>
        <w:rPr>
          <w:rFonts w:hint="eastAsia" w:ascii="宋体" w:hAnsi="宋体"/>
          <w:color w:val="auto"/>
          <w:sz w:val="24"/>
        </w:rPr>
        <w:t xml:space="preserve">、投标人可提供的其他服务。</w:t>
      </w:r>
      <w:r/>
    </w:p>
    <w:p>
      <w:pPr>
        <w:ind w:firstLine="564"/>
        <w:rPr>
          <w:rFonts w:hint="eastAsia" w:ascii="宋体" w:hAnsi="宋体"/>
          <w:bCs/>
          <w:color w:val="auto"/>
          <w:sz w:val="24"/>
        </w:rPr>
      </w:pPr>
      <w:r>
        <w:rPr>
          <w:rFonts w:hint="eastAsia" w:ascii="宋体" w:hAnsi="宋体"/>
          <w:bCs/>
          <w:color w:val="auto"/>
          <w:sz w:val="24"/>
        </w:rPr>
      </w:r>
      <w:r/>
    </w:p>
    <w:p>
      <w:pPr>
        <w:ind w:firstLine="564"/>
        <w:rPr>
          <w:rFonts w:ascii="宋体" w:hAnsi="宋体"/>
          <w:color w:val="auto"/>
          <w:sz w:val="24"/>
        </w:rPr>
      </w:pPr>
      <w:r>
        <w:rPr>
          <w:rFonts w:hint="eastAsia" w:ascii="宋体" w:hAnsi="宋体"/>
          <w:color w:val="auto"/>
          <w:sz w:val="24"/>
        </w:rPr>
        <w:t xml:space="preserve">服务承诺其他格式由投标人自定，以不低于以上基本服务要求中提出的标准填写。</w:t>
      </w:r>
      <w:r/>
    </w:p>
    <w:p>
      <w:pPr>
        <w:ind w:right="1104"/>
        <w:rPr>
          <w:rFonts w:hint="eastAsia" w:ascii="宋体" w:hAnsi="宋体"/>
          <w:color w:val="auto"/>
          <w:sz w:val="24"/>
        </w:rPr>
      </w:pPr>
      <w:r>
        <w:rPr>
          <w:rFonts w:hint="eastAsia" w:ascii="宋体" w:hAnsi="宋体"/>
          <w:color w:val="auto"/>
          <w:sz w:val="24"/>
        </w:rPr>
      </w:r>
      <w:r/>
    </w:p>
    <w:p>
      <w:pPr>
        <w:pStyle w:val="752"/>
        <w:rPr>
          <w:rFonts w:hint="eastAsia"/>
        </w:rPr>
      </w:pPr>
      <w:r>
        <w:rPr>
          <w:rFonts w:hint="eastAsia"/>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both"/>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both"/>
        <w:rPr>
          <w:rFonts w:hint="eastAsia"/>
        </w:rPr>
      </w:pPr>
      <w:r>
        <w:rPr>
          <w:rFonts w:hint="eastAsia" w:ascii="黑体" w:hAnsi="黑体" w:eastAsia="黑体" w:cs="宋体"/>
          <w:bCs/>
          <w:color w:val="auto"/>
          <w:sz w:val="24"/>
          <w:szCs w:val="24"/>
          <w:lang w:val="en-US" w:eastAsia="zh-CN"/>
        </w:rPr>
        <w:t xml:space="preserve">附件6</w:t>
      </w:r>
      <w:r/>
    </w:p>
    <w:p>
      <w:pPr>
        <w:pStyle w:val="929"/>
        <w:rPr>
          <w:color w:val="auto"/>
        </w:rPr>
      </w:pPr>
      <w:r>
        <w:rPr>
          <w:rFonts w:hint="eastAsia"/>
          <w:b/>
          <w:bCs/>
          <w:color w:val="auto"/>
        </w:rPr>
        <w:t xml:space="preserve">投标人符合《中华人民共和国政府采购法》第二十二条规定条件的声明函</w:t>
      </w:r>
      <w:r/>
    </w:p>
    <w:p>
      <w:pPr>
        <w:spacing w:line="360" w:lineRule="auto"/>
        <w:rPr>
          <w:rFonts w:hint="eastAsia" w:ascii="宋体" w:hAnsi="宋体"/>
          <w:color w:val="auto"/>
          <w:sz w:val="24"/>
          <w:lang w:val="en-US" w:eastAsia="zh-CN"/>
        </w:rPr>
      </w:pPr>
      <w:r>
        <w:rPr>
          <w:rFonts w:hint="eastAsia" w:ascii="宋体" w:hAnsi="宋体"/>
          <w:color w:val="auto"/>
          <w:sz w:val="24"/>
          <w:lang w:val="en-US" w:eastAsia="zh-CN"/>
        </w:rPr>
      </w:r>
      <w:r/>
    </w:p>
    <w:p>
      <w:pPr>
        <w:spacing w:line="360" w:lineRule="auto"/>
        <w:rPr>
          <w:rFonts w:hint="eastAsia" w:ascii="宋体" w:hAnsi="宋体" w:eastAsia="宋体"/>
          <w:color w:val="auto"/>
          <w:sz w:val="24"/>
          <w:lang w:eastAsia="zh-CN"/>
        </w:rPr>
      </w:pPr>
      <w:r>
        <w:rPr>
          <w:rFonts w:hint="eastAsia" w:ascii="宋体" w:hAnsi="宋体"/>
          <w:color w:val="auto"/>
          <w:sz w:val="24"/>
          <w:lang w:val="en-US" w:eastAsia="zh-CN"/>
        </w:rPr>
        <w:t xml:space="preserve">如东县公共资源交易</w:t>
      </w:r>
      <w:r>
        <w:rPr>
          <w:rFonts w:hint="eastAsia" w:ascii="宋体" w:hAnsi="宋体"/>
          <w:color w:val="auto"/>
          <w:sz w:val="24"/>
          <w:lang w:eastAsia="zh-CN"/>
        </w:rPr>
        <w:t xml:space="preserve">中心：</w:t>
      </w:r>
      <w:r/>
    </w:p>
    <w:p>
      <w:pPr>
        <w:ind w:firstLine="480"/>
        <w:spacing w:line="360" w:lineRule="auto"/>
        <w:rPr>
          <w:rFonts w:ascii="宋体" w:hAnsi="宋体"/>
          <w:color w:val="auto"/>
          <w:sz w:val="24"/>
        </w:rPr>
      </w:pPr>
      <w:r>
        <w:rPr>
          <w:rFonts w:hint="eastAsia" w:ascii="宋体" w:hAnsi="宋体"/>
          <w:color w:val="auto"/>
          <w:sz w:val="24"/>
        </w:rPr>
        <w:t xml:space="preserve">我方</w:t>
      </w:r>
      <w:r>
        <w:rPr>
          <w:rFonts w:hint="eastAsia" w:ascii="宋体" w:hAnsi="宋体"/>
          <w:i/>
          <w:color w:val="auto"/>
          <w:sz w:val="24"/>
          <w:u w:val="single"/>
        </w:rPr>
        <w:t xml:space="preserve">（此处填写供应商名称）</w:t>
      </w:r>
      <w:r>
        <w:rPr>
          <w:rFonts w:hint="eastAsia" w:ascii="宋体" w:hAnsi="宋体"/>
          <w:color w:val="auto"/>
          <w:sz w:val="24"/>
        </w:rPr>
        <w:t xml:space="preserve">参加2026-2027年度如东县党政机关会议定点场所框架协议采购项目</w:t>
      </w:r>
      <w:r>
        <w:rPr>
          <w:rFonts w:hint="eastAsia" w:ascii="宋体" w:hAnsi="宋体"/>
          <w:color w:val="auto"/>
          <w:sz w:val="24"/>
          <w:u w:val="single"/>
        </w:rPr>
        <w:t xml:space="preserve">（项目编号：</w:t>
      </w:r>
      <w:r>
        <w:rPr>
          <w:rFonts w:hint="eastAsia" w:ascii="宋体" w:hAnsi="宋体"/>
          <w:color w:val="auto"/>
          <w:sz w:val="24"/>
          <w:u w:val="single"/>
          <w:lang w:val="en-US" w:eastAsia="zh-CN"/>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u w:val="single"/>
        </w:rPr>
        <w:t xml:space="preserve">）</w:t>
      </w:r>
      <w:r>
        <w:rPr>
          <w:rFonts w:hint="eastAsia" w:ascii="宋体" w:hAnsi="宋体"/>
          <w:color w:val="auto"/>
          <w:sz w:val="24"/>
        </w:rPr>
        <w:t xml:space="preserve">，我方承诺具备《中华人民共和国政府采购法》第二十二条第（二）、第（四）项，《中华人民共和国政府采购法实施条例》第十七条第（二）项规定条件的，具体包括：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olor w:val="auto"/>
          <w:sz w:val="24"/>
        </w:rPr>
      </w:pPr>
      <w:r>
        <w:rPr>
          <w:rFonts w:hint="eastAsia" w:ascii="宋体" w:hAnsi="宋体"/>
          <w:color w:val="auto"/>
          <w:sz w:val="24"/>
        </w:rPr>
        <w:t xml:space="preserve">1.我</w:t>
      </w:r>
      <w:r>
        <w:rPr>
          <w:rFonts w:hint="eastAsia" w:ascii="宋体" w:hAnsi="宋体"/>
          <w:color w:val="auto"/>
          <w:sz w:val="24"/>
          <w:lang w:val="en-US" w:eastAsia="zh-CN"/>
        </w:rPr>
        <w:t xml:space="preserve">方</w:t>
      </w:r>
      <w:r>
        <w:rPr>
          <w:rFonts w:hint="eastAsia" w:ascii="宋体" w:hAnsi="宋体"/>
          <w:color w:val="auto"/>
          <w:sz w:val="24"/>
        </w:rPr>
        <w:t xml:space="preserve">具有独立承担民事责任的能力；</w:t>
      </w:r>
      <w:r/>
    </w:p>
    <w:p>
      <w:pPr>
        <w:ind w:firstLine="480"/>
        <w:spacing w:line="360" w:lineRule="auto"/>
        <w:rPr>
          <w:rFonts w:hint="eastAsia" w:ascii="宋体" w:hAnsi="宋体"/>
          <w:color w:val="auto"/>
          <w:sz w:val="24"/>
        </w:rPr>
      </w:pPr>
      <w:r>
        <w:rPr>
          <w:rFonts w:hint="eastAsia" w:ascii="宋体" w:hAnsi="宋体"/>
          <w:color w:val="auto"/>
          <w:sz w:val="24"/>
        </w:rPr>
        <w:t xml:space="preserve">2.我</w:t>
      </w:r>
      <w:r>
        <w:rPr>
          <w:rFonts w:hint="eastAsia" w:ascii="宋体" w:hAnsi="宋体"/>
          <w:color w:val="auto"/>
          <w:sz w:val="24"/>
          <w:lang w:val="en-US" w:eastAsia="zh-CN"/>
        </w:rPr>
        <w:t xml:space="preserve">方</w:t>
      </w:r>
      <w:r>
        <w:rPr>
          <w:rFonts w:hint="eastAsia" w:ascii="宋体" w:hAnsi="宋体"/>
          <w:color w:val="auto"/>
          <w:sz w:val="24"/>
        </w:rPr>
        <w:t xml:space="preserve">具有良好的商业信誉和健全的财务会计制度；</w:t>
      </w:r>
      <w:r/>
    </w:p>
    <w:p>
      <w:pPr>
        <w:ind w:firstLine="480"/>
        <w:spacing w:line="360" w:lineRule="auto"/>
        <w:rPr>
          <w:rFonts w:hint="eastAsia" w:ascii="宋体" w:hAnsi="宋体"/>
          <w:color w:val="auto"/>
          <w:sz w:val="24"/>
        </w:rPr>
      </w:pPr>
      <w:r>
        <w:rPr>
          <w:rFonts w:hint="eastAsia" w:ascii="宋体" w:hAnsi="宋体"/>
          <w:color w:val="auto"/>
          <w:sz w:val="24"/>
        </w:rPr>
        <w:t xml:space="preserve">3.我</w:t>
      </w:r>
      <w:r>
        <w:rPr>
          <w:rFonts w:hint="eastAsia" w:ascii="宋体" w:hAnsi="宋体"/>
          <w:color w:val="auto"/>
          <w:sz w:val="24"/>
          <w:lang w:val="en-US" w:eastAsia="zh-CN"/>
        </w:rPr>
        <w:t xml:space="preserve">方</w:t>
      </w:r>
      <w:r>
        <w:rPr>
          <w:rFonts w:hint="eastAsia" w:ascii="宋体" w:hAnsi="宋体"/>
          <w:color w:val="auto"/>
          <w:sz w:val="24"/>
        </w:rPr>
        <w:t xml:space="preserve">具有履行合同所必需的设备和专业技术能力；</w:t>
      </w:r>
      <w:r/>
    </w:p>
    <w:p>
      <w:pPr>
        <w:ind w:firstLine="480"/>
        <w:spacing w:line="360" w:lineRule="auto"/>
        <w:rPr>
          <w:rFonts w:hint="eastAsia" w:ascii="宋体" w:hAnsi="宋体"/>
          <w:color w:val="auto"/>
          <w:sz w:val="24"/>
        </w:rPr>
      </w:pPr>
      <w:r>
        <w:rPr>
          <w:rFonts w:hint="eastAsia" w:ascii="宋体" w:hAnsi="宋体"/>
          <w:color w:val="auto"/>
          <w:sz w:val="24"/>
        </w:rPr>
        <w:t xml:space="preserve">4.我</w:t>
      </w:r>
      <w:r>
        <w:rPr>
          <w:rFonts w:hint="eastAsia" w:ascii="宋体" w:hAnsi="宋体"/>
          <w:color w:val="auto"/>
          <w:sz w:val="24"/>
          <w:lang w:val="en-US" w:eastAsia="zh-CN"/>
        </w:rPr>
        <w:t xml:space="preserve">方</w:t>
      </w:r>
      <w:r>
        <w:rPr>
          <w:rFonts w:hint="eastAsia" w:ascii="宋体" w:hAnsi="宋体"/>
          <w:color w:val="auto"/>
          <w:sz w:val="24"/>
        </w:rPr>
        <w:t xml:space="preserve">有依法缴纳税收和社会保障资金的良好记录；</w:t>
      </w:r>
      <w:r/>
    </w:p>
    <w:p>
      <w:pPr>
        <w:ind w:firstLine="480"/>
        <w:spacing w:line="360" w:lineRule="auto"/>
        <w:rPr>
          <w:rFonts w:hint="eastAsia" w:ascii="宋体" w:hAnsi="宋体"/>
          <w:color w:val="auto"/>
          <w:sz w:val="24"/>
          <w:lang w:eastAsia="zh-CN"/>
        </w:rPr>
      </w:pPr>
      <w:r>
        <w:rPr>
          <w:rFonts w:hint="eastAsia" w:ascii="宋体" w:hAnsi="宋体"/>
          <w:color w:val="auto"/>
          <w:sz w:val="24"/>
        </w:rPr>
        <w:t xml:space="preserve">5.我</w:t>
      </w:r>
      <w:r>
        <w:rPr>
          <w:rFonts w:hint="eastAsia" w:ascii="宋体" w:hAnsi="宋体"/>
          <w:color w:val="auto"/>
          <w:sz w:val="24"/>
          <w:lang w:val="en-US" w:eastAsia="zh-CN"/>
        </w:rPr>
        <w:t xml:space="preserve">方</w:t>
      </w:r>
      <w:r>
        <w:rPr>
          <w:rFonts w:hint="eastAsia" w:ascii="宋体" w:hAnsi="宋体"/>
          <w:color w:val="auto"/>
          <w:sz w:val="24"/>
        </w:rPr>
        <w:t xml:space="preserve">参加政府采购活动前三年内，在经营活动中没有重大违法记录</w:t>
      </w:r>
      <w:r>
        <w:rPr>
          <w:rFonts w:hint="eastAsia" w:ascii="宋体" w:hAnsi="宋体"/>
          <w:color w:val="auto"/>
          <w:sz w:val="24"/>
          <w:lang w:eastAsia="zh-CN"/>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olor w:val="auto"/>
          <w:sz w:val="24"/>
        </w:rPr>
      </w:pPr>
      <w:r>
        <w:rPr>
          <w:rFonts w:hint="eastAsia" w:ascii="宋体" w:hAnsi="宋体"/>
          <w:color w:val="auto"/>
          <w:sz w:val="24"/>
        </w:rPr>
        <w:t xml:space="preserve">特此承诺</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宋体" w:hAnsi="宋体" w:eastAsia="宋体" w:cs="Times New Roman"/>
          <w:color w:val="auto"/>
          <w:sz w:val="24"/>
          <w:szCs w:val="24"/>
        </w:rPr>
        <w:t xml:space="preserve">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r>
      <w:r/>
    </w:p>
    <w:p>
      <w:pPr>
        <w:jc w:val="left"/>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附件7</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商务条款偏离表</w:t>
      </w:r>
      <w:r/>
    </w:p>
    <w:p>
      <w:pPr>
        <w:ind w:firstLine="480"/>
        <w:spacing w:line="360" w:lineRule="auto"/>
        <w:rPr>
          <w:rFonts w:ascii="宋体" w:hAnsi="宋体" w:eastAsia="宋体" w:cs="Times New Roman"/>
          <w:b/>
          <w:bCs/>
          <w:color w:val="auto"/>
          <w:sz w:val="24"/>
          <w:szCs w:val="24"/>
        </w:rPr>
      </w:pPr>
      <w:r>
        <w:rPr>
          <w:rFonts w:hint="eastAsia" w:ascii="宋体" w:hAnsi="宋体" w:eastAsia="宋体" w:cs="Times New Roman"/>
          <w:color w:val="auto"/>
          <w:sz w:val="24"/>
          <w:szCs w:val="24"/>
        </w:rPr>
        <w:t xml:space="preserve">请逐条对应征集公告“项目需求”等内容要求的商务条件，填写该表。</w:t>
      </w:r>
      <w:r/>
    </w:p>
    <w:tbl>
      <w:tblPr>
        <w:tblStyle w:val="751"/>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6235"/>
        <w:gridCol w:w="1674"/>
        <w:gridCol w:w="837"/>
      </w:tblGrid>
      <w:tr>
        <w:trPr>
          <w:jc w:val="center"/>
          <w:trHeight w:val="504"/>
        </w:trPr>
        <w:tc>
          <w:tcPr>
            <w:tcW w:w="5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项号</w:t>
            </w:r>
            <w:r/>
          </w:p>
        </w:tc>
        <w:tc>
          <w:tcPr>
            <w:tcW w:w="6235"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征集文件的商务条款</w:t>
            </w:r>
            <w:r/>
          </w:p>
        </w:tc>
        <w:tc>
          <w:tcPr>
            <w:tcW w:w="167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响应文件的商务条款</w:t>
            </w:r>
            <w:r/>
          </w:p>
        </w:tc>
        <w:tc>
          <w:tcPr>
            <w:tcW w:w="837"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偏离说明</w:t>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537" w:type="dxa"/>
            <w:vAlign w:val="center"/>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235" w:type="dxa"/>
            <w:vAlign w:val="top"/>
            <w:textDirection w:val="lrTb"/>
            <w:noWrap w:val="false"/>
          </w:tcPr>
          <w:p>
            <w:pPr>
              <w:rPr>
                <w:color w:val="auto"/>
              </w:rPr>
            </w:pPr>
            <w:r>
              <w:rPr>
                <w:color w:val="auto"/>
              </w:rPr>
              <w:t xml:space="preserve">……</w:t>
            </w:r>
            <w:r/>
          </w:p>
        </w:tc>
        <w:tc>
          <w:tcPr>
            <w:tcW w:w="1674"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837" w:type="dxa"/>
            <w:vAlign w:val="top"/>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bl>
    <w:p>
      <w:pPr>
        <w:spacing w:line="400" w:lineRule="exact"/>
        <w:rPr>
          <w:rFonts w:ascii="宋体" w:hAnsi="宋体" w:eastAsia="宋体" w:cs="Times New Roman"/>
          <w:bCs/>
          <w:color w:val="auto"/>
          <w:sz w:val="24"/>
          <w:szCs w:val="24"/>
        </w:rPr>
      </w:pPr>
      <w:r>
        <w:rPr>
          <w:rFonts w:hint="eastAsia" w:ascii="宋体" w:hAnsi="宋体" w:eastAsia="宋体" w:cs="Times New Roman"/>
          <w:color w:val="auto"/>
          <w:sz w:val="24"/>
          <w:szCs w:val="24"/>
        </w:rPr>
        <w:t xml:space="preserve">注：“偏离说明”填写“正偏离”“负偏离”或“无偏离”。</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bookmarkEnd w:id="5"/>
      <w:r/>
      <w:bookmarkEnd w:id="6"/>
      <w:r/>
      <w:r/>
    </w:p>
    <w:p>
      <w:pPr>
        <w:spacing w:line="360" w:lineRule="auto"/>
        <w:rPr>
          <w:rFonts w:hint="eastAsia" w:ascii="黑体" w:hAnsi="黑体" w:eastAsia="黑体" w:cs="宋体"/>
          <w:bCs/>
          <w:color w:val="auto"/>
          <w:sz w:val="36"/>
          <w:szCs w:val="28"/>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宋体"/>
          <w:bCs/>
          <w:color w:val="auto"/>
          <w:sz w:val="36"/>
          <w:szCs w:val="28"/>
        </w:rPr>
      </w:r>
      <w:r/>
    </w:p>
    <w:p>
      <w:pPr>
        <w:spacing w:line="360" w:lineRule="auto"/>
        <w:rPr>
          <w:rFonts w:hint="eastAsia"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附件8</w:t>
      </w:r>
      <w:r/>
    </w:p>
    <w:p>
      <w:pPr>
        <w:jc w:val="center"/>
        <w:spacing w:line="360" w:lineRule="auto"/>
        <w:rPr>
          <w:rFonts w:hint="eastAsia" w:eastAsia="宋体"/>
          <w:b/>
          <w:bCs/>
          <w:color w:val="auto"/>
          <w:sz w:val="28"/>
          <w:szCs w:val="28"/>
          <w:lang w:val="en-US" w:eastAsia="zh-CN"/>
        </w:rPr>
      </w:pPr>
      <w:r>
        <w:rPr>
          <w:rFonts w:hint="eastAsia" w:ascii="黑体" w:hAnsi="黑体" w:eastAsia="黑体" w:cs="宋体"/>
          <w:bCs/>
          <w:color w:val="auto"/>
          <w:sz w:val="32"/>
          <w:szCs w:val="32"/>
          <w:lang w:val="en-US" w:eastAsia="zh-CN"/>
        </w:rPr>
        <w:t xml:space="preserve">2026-2027年度如东县党政机关会议定点场所框架协议采购项目协议价格</w:t>
      </w:r>
      <w:r>
        <w:rPr>
          <w:rFonts w:hint="eastAsia" w:ascii="黑体" w:hAnsi="黑体" w:eastAsia="黑体" w:cs="宋体"/>
          <w:bCs/>
          <w:color w:val="auto"/>
          <w:sz w:val="32"/>
          <w:szCs w:val="32"/>
        </w:rPr>
        <w:t xml:space="preserve">表</w:t>
      </w:r>
      <w:r/>
    </w:p>
    <w:p>
      <w:pPr>
        <w:pStyle w:val="929"/>
        <w:jc w:val="center"/>
        <w:rPr>
          <w:rFonts w:hint="default" w:eastAsia="宋体"/>
          <w:b/>
          <w:bCs/>
          <w:color w:val="auto"/>
          <w:sz w:val="28"/>
          <w:szCs w:val="28"/>
          <w:lang w:val="en-US" w:eastAsia="zh-CN"/>
        </w:rPr>
      </w:pPr>
      <w:r>
        <w:rPr>
          <w:rFonts w:hint="eastAsia" w:eastAsia="宋体"/>
          <w:b/>
          <w:bCs/>
          <w:color w:val="auto"/>
          <w:sz w:val="28"/>
          <w:szCs w:val="28"/>
          <w:lang w:val="en-US" w:eastAsia="zh-CN"/>
        </w:rPr>
        <w:t xml:space="preserve">线下会议协议价格表：</w:t>
      </w:r>
      <w:r/>
    </w:p>
    <w:tbl>
      <w:tblPr>
        <w:tblStyle w:val="751"/>
        <w:tblW w:w="136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2"/>
        <w:gridCol w:w="639"/>
        <w:gridCol w:w="702"/>
        <w:gridCol w:w="1189"/>
        <w:gridCol w:w="2"/>
        <w:gridCol w:w="536"/>
        <w:gridCol w:w="20"/>
        <w:gridCol w:w="471"/>
        <w:gridCol w:w="48"/>
        <w:gridCol w:w="486"/>
        <w:gridCol w:w="943"/>
        <w:gridCol w:w="510"/>
        <w:gridCol w:w="559"/>
        <w:gridCol w:w="570"/>
        <w:gridCol w:w="571"/>
        <w:gridCol w:w="964"/>
        <w:gridCol w:w="1043"/>
        <w:gridCol w:w="1043"/>
        <w:gridCol w:w="907"/>
        <w:gridCol w:w="794"/>
        <w:gridCol w:w="850"/>
      </w:tblGrid>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所在城市</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饭店名称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发票开具单位名称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客房(含相应人数的早餐，数量:间;价格:元/天)</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15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会议室(数量:间;价格:元/半天)</w:t>
            </w:r>
            <w:r/>
          </w:p>
        </w:tc>
        <w:tc>
          <w:tcPr>
            <w:shd w:val="clear" w:color="auto" w:fill="ffffff"/>
            <w:tcBorders>
              <w:top w:val="single" w:color="000000" w:sz="4" w:space="0"/>
              <w:left w:val="single" w:color="000000" w:sz="4" w:space="0"/>
              <w:right w:val="single" w:color="000000" w:sz="4" w:space="0"/>
            </w:tcBorders>
            <w:tcW w:w="964" w:type="dxa"/>
            <w:vAlign w:val="center"/>
            <w:vMerge w:val="restart"/>
            <w:textDirection w:val="lrTb"/>
            <w:noWrap w:val="false"/>
          </w:tcPr>
          <w:p>
            <w:r>
              <w:rPr>
                <w:rFonts w:hint="eastAsia" w:ascii="宋体" w:hAnsi="宋体" w:eastAsia="宋体" w:cs="宋体"/>
                <w:i w:val="0"/>
                <w:iCs w:val="0"/>
                <w:color w:val="auto"/>
                <w:sz w:val="18"/>
                <w:szCs w:val="18"/>
                <w:u w:val="none"/>
                <w:lang w:val="en-US" w:eastAsia="zh-CN" w:bidi="ar"/>
              </w:rPr>
              <w:t xml:space="preserve">伙食费协议价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（元/天/人）</w:t>
            </w:r>
            <w:r/>
          </w:p>
          <w:p>
            <w:r/>
            <w:r/>
          </w:p>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综合协议价格（元/人/天）</w:t>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地址</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前台订房电话</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销售总监联系电话</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会议类型</w:t>
            </w:r>
            <w:r/>
          </w:p>
        </w:tc>
      </w:tr>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房型</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容纳人数</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协议价</w:t>
            </w:r>
            <w:r/>
          </w:p>
        </w:tc>
        <w:tc>
          <w:tcPr>
            <w:shd w:val="clear" w:color="auto" w:fill="ffffff"/>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default" w:ascii="宋体" w:hAnsi="宋体" w:eastAsia="宋体" w:cs="宋体"/>
                <w:i w:val="0"/>
                <w:iCs w:val="0"/>
                <w:color w:val="auto"/>
                <w:sz w:val="18"/>
                <w:szCs w:val="18"/>
                <w:u w:val="none"/>
                <w:lang w:val="en-US" w:eastAsia="zh-CN" w:bidi="ar"/>
              </w:rPr>
            </w:r>
            <w:r/>
          </w:p>
        </w:tc>
        <w:tc>
          <w:tcPr>
            <w:shd w:val="clear" w:color="auto" w:fill="ffffff"/>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top w:val="single" w:color="000000" w:sz="4" w:space="0"/>
              <w:left w:val="single" w:color="000000" w:sz="4" w:space="0"/>
              <w:right w:val="single" w:color="000000" w:sz="4" w:space="0"/>
            </w:tcBorders>
            <w:tcW w:w="802" w:type="dxa"/>
            <w:vAlign w:val="center"/>
            <w:vMerge w:val="restart"/>
            <w:textDirection w:val="lrTb"/>
            <w:noWrap/>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如东县</w:t>
            </w:r>
            <w:r/>
          </w:p>
        </w:tc>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如东x</w:t>
            </w:r>
            <w:r>
              <w:rPr>
                <w:rStyle w:val="930"/>
                <w:color w:val="auto"/>
                <w:sz w:val="18"/>
                <w:szCs w:val="18"/>
                <w:lang w:val="en-US" w:eastAsia="zh-CN" w:bidi="ar"/>
              </w:rPr>
              <w:t xml:space="preserve">xx酒店</w:t>
            </w:r>
            <w:r/>
          </w:p>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如东xxx酒店有限公司</w:t>
            </w:r>
            <w:r/>
          </w:p>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right w:val="single" w:color="000000" w:sz="4" w:space="0"/>
            </w:tcBorders>
            <w:tcW w:w="964" w:type="dxa"/>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如东县x</w:t>
            </w:r>
            <w:r>
              <w:rPr>
                <w:rStyle w:val="930"/>
                <w:color w:val="auto"/>
                <w:sz w:val="18"/>
                <w:szCs w:val="18"/>
                <w:lang w:val="en-US" w:eastAsia="zh-CN" w:bidi="ar"/>
              </w:rPr>
              <w:t xml:space="preserve">x路xxx号</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0513-xxxx</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7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139XXXX99</w:t>
            </w:r>
            <w:r/>
          </w:p>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一类</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614"/>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96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94"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639" w:type="dxa"/>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02"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二类（含住宿）</w:t>
            </w:r>
            <w:r/>
          </w:p>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default"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二类（不含住宿）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left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单间</w:t>
            </w:r>
            <w:r/>
          </w:p>
        </w:tc>
        <w:tc>
          <w:tcPr>
            <w:gridSpan w:val="2"/>
            <w:tcBorders>
              <w:top w:val="single" w:color="000000"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000000"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right w:val="single" w:color="000000" w:sz="4" w:space="0"/>
            </w:tcBorders>
            <w:tcW w:w="85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三类（含住宿）</w:t>
            </w:r>
            <w:r/>
          </w:p>
        </w:tc>
      </w:tr>
      <w:tr>
        <w:trPr>
          <w:jc w:val="center"/>
          <w:trHeight w:val="455"/>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bidi="ar"/>
              </w:rPr>
              <w:t xml:space="preserve">标间</w:t>
            </w:r>
            <w:r/>
          </w:p>
        </w:tc>
        <w:tc>
          <w:tcPr>
            <w:gridSpan w:val="2"/>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000000" w:sz="4" w:space="0"/>
              <w:bottom w:val="single" w:color="auto" w:sz="4" w:space="0"/>
              <w:right w:val="single" w:color="auto" w:sz="4" w:space="0"/>
            </w:tcBorders>
            <w:tcW w:w="118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lang w:val="en-US" w:eastAsia="zh-CN"/>
              </w:rPr>
              <w:t xml:space="preserve">套房</w:t>
            </w:r>
            <w:r/>
          </w:p>
        </w:tc>
        <w:tc>
          <w:tcPr>
            <w:gridSpan w:val="2"/>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3"/>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bottom w:val="single" w:color="auto" w:sz="4" w:space="0"/>
              <w:right w:val="single" w:color="000000" w:sz="4" w:space="0"/>
            </w:tcBorders>
            <w:tcW w:w="486"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auto" w:sz="4" w:space="0"/>
              <w:right w:val="single" w:color="000000"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000000" w:sz="4" w:space="0"/>
              <w:bottom w:val="single" w:color="auto"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104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79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auto" w:sz="4" w:space="0"/>
              <w:right w:val="single" w:color="000000" w:sz="4" w:space="0"/>
            </w:tcBorders>
            <w:tcW w:w="8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auto" w:sz="4" w:space="0"/>
            </w:tcBorders>
            <w:tcW w:w="702"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auto" w:sz="4" w:space="0"/>
              <w:left w:val="single" w:color="auto" w:sz="4" w:space="0"/>
              <w:right w:val="single" w:color="auto" w:sz="4" w:space="0"/>
            </w:tcBorders>
            <w:tcW w:w="964" w:type="dxa"/>
            <w:vAlign w:val="center"/>
            <w:vMerge w:val="restart"/>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auto" w:sz="4" w:space="0"/>
              <w:left w:val="single" w:color="auto" w:sz="4" w:space="0"/>
              <w:right w:val="single" w:color="auto" w:sz="4" w:space="0"/>
            </w:tcBorders>
            <w:tcW w:w="1043"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000000" w:sz="4" w:space="0"/>
            </w:tcBorders>
            <w:tcW w:w="1043"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auto" w:sz="4" w:space="0"/>
            </w:tcBorders>
            <w:tcW w:w="794" w:type="dxa"/>
            <w:vAlign w:val="center"/>
            <w:vMerge w:val="restart"/>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shd w:val="clear" w:color="auto" w:fill="auto"/>
            <w:tcBorders>
              <w:top w:val="single" w:color="auto" w:sz="4" w:space="0"/>
              <w:left w:val="single" w:color="auto" w:sz="4" w:space="0"/>
              <w:right w:val="single" w:color="auto" w:sz="4" w:space="0"/>
            </w:tcBorders>
            <w:tcW w:w="8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bidi="ar-SA"/>
              </w:rPr>
              <w:t xml:space="preserve">三类（不含住宿）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right w:val="single" w:color="auto"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auto"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auto" w:sz="4" w:space="0"/>
              <w:right w:val="single" w:color="auto"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right w:val="single" w:color="auto"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right w:val="single" w:color="auto" w:sz="4" w:space="0"/>
            </w:tcBorders>
            <w:tcW w:w="850" w:type="dxa"/>
            <w:vAlign w:val="center"/>
            <w:vMerge w:val="continue"/>
            <w:textDirection w:val="lrTb"/>
            <w:noWrap/>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r>
        <w:trPr>
          <w:jc w:val="center"/>
          <w:trHeight w:val="322"/>
        </w:trPr>
        <w:tc>
          <w:tcPr>
            <w:tcBorders>
              <w:left w:val="single" w:color="000000" w:sz="4" w:space="0"/>
              <w:bottom w:val="single" w:color="000000" w:sz="4" w:space="0"/>
              <w:right w:val="single" w:color="000000" w:sz="4" w:space="0"/>
            </w:tcBorders>
            <w:tcW w:w="802" w:type="dxa"/>
            <w:vAlign w:val="center"/>
            <w:vMerge w:val="continue"/>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000000" w:sz="4" w:space="0"/>
              <w:bottom w:val="single" w:color="000000" w:sz="4" w:space="0"/>
              <w:right w:val="single" w:color="auto" w:sz="4" w:space="0"/>
            </w:tcBorders>
            <w:tcW w:w="70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7"/>
            <w:tcBorders>
              <w:top w:val="single" w:color="auto" w:sz="4" w:space="0"/>
              <w:left w:val="single" w:color="auto" w:sz="4" w:space="0"/>
              <w:bottom w:val="single" w:color="auto" w:sz="4" w:space="0"/>
              <w:right w:val="single" w:color="auto" w:sz="4" w:space="0"/>
            </w:tcBorders>
            <w:tcW w:w="2752"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top w:val="single" w:color="000000" w:sz="4" w:space="0"/>
              <w:left w:val="single" w:color="auto"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71"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auto" w:sz="4" w:space="0"/>
              <w:right w:val="single" w:color="auto" w:sz="4" w:space="0"/>
            </w:tcBorders>
            <w:tcW w:w="964" w:type="dxa"/>
            <w:vAlign w:val="center"/>
            <w:vMerge w:val="continue"/>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tcBorders>
              <w:left w:val="single" w:color="auto" w:sz="4" w:space="0"/>
              <w:bottom w:val="single" w:color="auto" w:sz="4" w:space="0"/>
              <w:right w:val="single" w:color="auto"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000000" w:sz="4" w:space="0"/>
              <w:right w:val="single" w:color="000000" w:sz="4" w:space="0"/>
            </w:tcBorders>
            <w:tcW w:w="1043"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000000" w:sz="4" w:space="0"/>
              <w:bottom w:val="single" w:color="000000" w:sz="4" w:space="0"/>
              <w:right w:val="single" w:color="auto" w:sz="4" w:space="0"/>
            </w:tcBorders>
            <w:tcW w:w="794" w:type="dxa"/>
            <w:vAlign w:val="center"/>
            <w:vMerge w:val="continue"/>
            <w:textDirection w:val="lrTb"/>
            <w:noWrap w:val="false"/>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c>
          <w:tcPr>
            <w:tcBorders>
              <w:left w:val="single" w:color="auto" w:sz="4" w:space="0"/>
              <w:bottom w:val="single" w:color="auto" w:sz="4" w:space="0"/>
              <w:right w:val="single" w:color="auto" w:sz="4" w:space="0"/>
            </w:tcBorders>
            <w:tcW w:w="850" w:type="dxa"/>
            <w:vAlign w:val="center"/>
            <w:vMerge w:val="continue"/>
            <w:textDirection w:val="lrTb"/>
            <w:noWrap/>
          </w:tcPr>
          <w:p>
            <w:pPr>
              <w:jc w:val="center"/>
              <w:rPr>
                <w:rFonts w:hint="eastAsia"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r>
            <w:r/>
          </w:p>
        </w:tc>
      </w:tr>
    </w:tbl>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ind w:firstLine="220"/>
        <w:spacing w:line="360" w:lineRule="auto"/>
        <w:rPr>
          <w:rFonts w:hint="eastAsia" w:hAnsi="宋体"/>
          <w:b/>
          <w:bCs/>
          <w:color w:val="auto"/>
          <w:szCs w:val="21"/>
          <w:lang w:val="en-US" w:eastAsia="zh-CN"/>
        </w:rPr>
      </w:pPr>
      <w:r>
        <w:rPr>
          <w:rFonts w:hint="eastAsia" w:hAnsi="宋体"/>
          <w:b/>
          <w:bCs/>
          <w:color w:val="auto"/>
          <w:szCs w:val="21"/>
          <w:lang w:val="en-US" w:eastAsia="zh-CN"/>
        </w:rPr>
      </w:r>
      <w:r/>
    </w:p>
    <w:p>
      <w:pPr>
        <w:pStyle w:val="929"/>
        <w:jc w:val="center"/>
        <w:rPr>
          <w:rFonts w:hint="default" w:eastAsia="宋体"/>
          <w:b/>
          <w:bCs/>
          <w:color w:val="auto"/>
          <w:sz w:val="28"/>
          <w:szCs w:val="28"/>
          <w:lang w:val="en-US" w:eastAsia="zh-CN"/>
        </w:rPr>
      </w:pPr>
      <w:r>
        <w:rPr>
          <w:rFonts w:hint="default" w:eastAsia="宋体"/>
          <w:b/>
          <w:bCs/>
          <w:color w:val="auto"/>
          <w:sz w:val="28"/>
          <w:szCs w:val="28"/>
          <w:lang w:val="en-US" w:eastAsia="zh-CN"/>
        </w:rPr>
      </w:r>
      <w:r/>
    </w:p>
    <w:p>
      <w:pPr>
        <w:ind w:left="480" w:firstLine="0"/>
        <w:jc w:val="left"/>
        <w:spacing w:line="360" w:lineRule="auto"/>
        <w:rPr>
          <w:rFonts w:hint="default" w:cs="Vrinda" w:asciiTheme="minorEastAsia" w:hAnsiTheme="minorEastAsia"/>
          <w:color w:val="auto"/>
          <w:sz w:val="24"/>
          <w:szCs w:val="24"/>
          <w:lang w:val="en-US" w:eastAsia="zh-CN"/>
        </w:rPr>
      </w:pPr>
      <w:r>
        <w:rPr>
          <w:rFonts w:hint="eastAsia" w:hAnsi="宋体"/>
          <w:b/>
          <w:bCs/>
          <w:color w:val="auto"/>
          <w:szCs w:val="21"/>
          <w:lang w:val="en-US" w:eastAsia="zh-CN"/>
        </w:rPr>
        <w:t xml:space="preserve">报价</w:t>
      </w:r>
      <w:r>
        <w:rPr>
          <w:rFonts w:hint="eastAsia" w:hAnsi="宋体"/>
          <w:b/>
          <w:bCs/>
          <w:color w:val="auto"/>
          <w:szCs w:val="21"/>
        </w:rPr>
        <w:t xml:space="preserve">说明</w:t>
      </w:r>
      <w:r>
        <w:rPr>
          <w:rFonts w:hAnsi="宋体"/>
          <w:b/>
          <w:bCs/>
          <w:color w:val="auto"/>
          <w:szCs w:val="21"/>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一类会议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综合定额标准为每人每天610元</w:t>
      </w:r>
      <w:r>
        <w:rPr>
          <w:rFonts w:hint="eastAsia" w:cs="Vrinda" w:asciiTheme="minorEastAsia" w:hAnsiTheme="minorEastAsia"/>
          <w:color w:val="auto"/>
          <w:sz w:val="24"/>
          <w:szCs w:val="24"/>
          <w:lang w:val="en-US" w:eastAsia="zh-CN"/>
        </w:rPr>
        <w:t xml:space="preserve">。其中：住宿费不超过360元/人/天，伙食费不超过150元/人/天，其他费用不超过100元/人/天。</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二类会议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确需安排住宿的，</w:t>
      </w:r>
      <w:r>
        <w:rPr>
          <w:rFonts w:hint="eastAsia" w:cs="Vrinda" w:asciiTheme="minorEastAsia" w:hAnsiTheme="minorEastAsia"/>
          <w:color w:val="auto"/>
          <w:sz w:val="24"/>
          <w:szCs w:val="24"/>
          <w:lang w:val="en-US" w:eastAsia="zh-CN"/>
        </w:rPr>
        <w:t xml:space="preserve">住宿费</w:t>
      </w:r>
      <w:r>
        <w:rPr>
          <w:rFonts w:hint="default" w:cs="Vrinda" w:asciiTheme="minorEastAsia" w:hAnsiTheme="minorEastAsia"/>
          <w:color w:val="auto"/>
          <w:sz w:val="24"/>
          <w:szCs w:val="24"/>
          <w:lang w:val="en-US" w:eastAsia="zh-CN"/>
        </w:rPr>
        <w:t xml:space="preserve">不超过180元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，如就餐的，伙食费不超过130元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cs="Vrinda" w:asciiTheme="minorEastAsia" w:hAnsiTheme="minorEastAsia"/>
          <w:color w:val="auto"/>
          <w:sz w:val="24"/>
          <w:szCs w:val="24"/>
          <w:lang w:val="en-US" w:eastAsia="zh-CN"/>
        </w:rPr>
      </w:pPr>
      <w:r>
        <w:rPr>
          <w:rFonts w:hint="default" w:cs="Vrinda" w:asciiTheme="minorEastAsia" w:hAnsiTheme="minorEastAsia"/>
          <w:color w:val="auto"/>
          <w:sz w:val="24"/>
          <w:szCs w:val="24"/>
          <w:lang w:val="en-US" w:eastAsia="zh-CN"/>
        </w:rPr>
        <w:t xml:space="preserve">三类会议</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原则上不安排住宿与就餐</w:t>
      </w:r>
      <w:r>
        <w:rPr>
          <w:rFonts w:hint="eastAsia" w:cs="Vrinda" w:asciiTheme="minorEastAsia" w:hAnsiTheme="minorEastAsia"/>
          <w:color w:val="auto"/>
          <w:sz w:val="24"/>
          <w:szCs w:val="24"/>
          <w:lang w:val="en-US" w:eastAsia="zh-CN"/>
        </w:rPr>
        <w:t xml:space="preserve">。</w:t>
      </w:r>
      <w:r>
        <w:rPr>
          <w:rFonts w:hint="default" w:cs="Vrinda" w:asciiTheme="minorEastAsia" w:hAnsiTheme="minorEastAsia"/>
          <w:color w:val="auto"/>
          <w:sz w:val="24"/>
          <w:szCs w:val="24"/>
          <w:lang w:val="en-US" w:eastAsia="zh-CN"/>
        </w:rPr>
        <w:t xml:space="preserve">确需安排住宿与就餐的，住宿费不超过150元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，伙食费不超过100元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；仅安排就餐的，伙食费不超过80元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；其他费用</w:t>
      </w:r>
      <w:r>
        <w:rPr>
          <w:rFonts w:hint="eastAsia" w:cs="Vrinda" w:asciiTheme="minorEastAsia" w:hAnsiTheme="minorEastAsia"/>
          <w:color w:val="auto"/>
          <w:sz w:val="24"/>
          <w:szCs w:val="24"/>
          <w:lang w:val="en-US" w:eastAsia="zh-CN"/>
        </w:rPr>
        <w:t xml:space="preserve">不超过</w:t>
      </w:r>
      <w:r>
        <w:rPr>
          <w:rFonts w:hint="default" w:cs="Vrinda" w:asciiTheme="minorEastAsia" w:hAnsiTheme="minorEastAsia"/>
          <w:color w:val="auto"/>
          <w:sz w:val="24"/>
          <w:szCs w:val="24"/>
          <w:lang w:val="en-US" w:eastAsia="zh-CN"/>
        </w:rPr>
        <w:t xml:space="preserve">60元</w:t>
      </w:r>
      <w:r>
        <w:rPr>
          <w:rFonts w:hint="eastAsia" w:cs="Vrinda" w:asciiTheme="minorEastAsia" w:hAnsiTheme="minorEastAsia"/>
          <w:color w:val="auto"/>
          <w:sz w:val="24"/>
          <w:szCs w:val="24"/>
          <w:lang w:val="en-US" w:eastAsia="zh-CN"/>
        </w:rPr>
        <w:t xml:space="preserve">/人/天</w:t>
      </w:r>
      <w:r>
        <w:rPr>
          <w:rFonts w:hint="default" w:cs="Vrinda" w:asciiTheme="minorEastAsia" w:hAnsiTheme="minorEastAsia"/>
          <w:color w:val="auto"/>
          <w:sz w:val="24"/>
          <w:szCs w:val="24"/>
          <w:lang w:val="en-US" w:eastAsia="zh-CN"/>
        </w:rPr>
        <w:t xml:space="preserve">。</w:t>
      </w:r>
      <w:r/>
    </w:p>
    <w:p>
      <w:pPr>
        <w:ind w:left="480" w:firstLine="0"/>
        <w:jc w:val="left"/>
        <w:spacing w:line="360" w:lineRule="auto"/>
        <w:rPr>
          <w:rFonts w:hint="default" w:hAnsi="宋体"/>
          <w:color w:val="auto"/>
          <w:szCs w:val="21"/>
          <w:lang w:val="en-US" w:eastAsia="zh-CN"/>
        </w:rPr>
      </w:pPr>
      <w:r>
        <w:rPr>
          <w:rFonts w:hint="eastAsia" w:cs="Vrinda" w:asciiTheme="minorEastAsia" w:hAnsiTheme="minorEastAsia"/>
          <w:color w:val="auto"/>
          <w:sz w:val="24"/>
          <w:szCs w:val="24"/>
          <w:lang w:val="en-US" w:eastAsia="zh-CN"/>
        </w:rPr>
        <w:t xml:space="preserve">综合协议价格不得超过对应会议类别的综合定额标准上限、单间</w:t>
      </w:r>
      <w:r>
        <w:rPr>
          <w:rFonts w:hint="eastAsia" w:hAnsi="宋体"/>
          <w:color w:val="auto"/>
          <w:szCs w:val="21"/>
          <w:lang w:val="en-US" w:eastAsia="zh-CN"/>
        </w:rPr>
        <w:t xml:space="preserve">及标间协议价格不得超过住宿费定额标准上限、伙食费协议价格不得超过伙食费定额标准上限。否则视为无效响应。</w:t>
      </w:r>
      <w:r/>
    </w:p>
    <w:p>
      <w:pPr>
        <w:ind w:firstLine="440"/>
        <w:spacing w:line="360" w:lineRule="auto"/>
        <w:rPr>
          <w:rFonts w:hint="default" w:hAnsi="宋体"/>
          <w:color w:val="auto"/>
          <w:szCs w:val="21"/>
          <w:highlight w:val="none"/>
          <w:lang w:val="en-US" w:eastAsia="zh-CN"/>
        </w:rPr>
      </w:pPr>
      <w:r>
        <w:rPr>
          <w:rFonts w:hint="eastAsia" w:hAnsi="宋体"/>
          <w:color w:val="auto"/>
          <w:szCs w:val="21"/>
          <w:highlight w:val="none"/>
          <w:lang w:val="en-US" w:eastAsia="zh-CN"/>
        </w:rPr>
        <w:t xml:space="preserve">2、</w:t>
      </w:r>
      <w:r>
        <w:rPr>
          <w:rFonts w:hint="default" w:hAnsi="宋体"/>
          <w:b/>
          <w:bCs/>
          <w:color w:val="auto"/>
          <w:szCs w:val="21"/>
          <w:highlight w:val="none"/>
          <w:lang w:val="en-US" w:eastAsia="zh-CN"/>
        </w:rPr>
        <w:t xml:space="preserve">一类会议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大会议室（可容纳200人以上）</w:t>
      </w:r>
      <w:r>
        <w:rPr>
          <w:rFonts w:hint="eastAsia" w:hAnsi="宋体"/>
          <w:color w:val="auto"/>
          <w:szCs w:val="21"/>
          <w:highlight w:val="none"/>
          <w:lang w:val="en-US" w:eastAsia="zh-CN"/>
        </w:rPr>
        <w:t xml:space="preserve">及相应</w:t>
      </w:r>
      <w:r>
        <w:rPr>
          <w:rFonts w:hint="eastAsia" w:hAnsi="宋体"/>
          <w:b/>
          <w:bCs/>
          <w:color w:val="auto"/>
          <w:szCs w:val="21"/>
          <w:highlight w:val="none"/>
          <w:lang w:val="en-US" w:eastAsia="zh-CN"/>
        </w:rPr>
        <w:t xml:space="preserve">中会议室（可容纳100-200人）、小会议室（可容纳30-100人）</w:t>
      </w:r>
      <w:r>
        <w:rPr>
          <w:rFonts w:hint="eastAsia" w:hAnsi="宋体"/>
          <w:color w:val="auto"/>
          <w:szCs w:val="21"/>
          <w:highlight w:val="none"/>
          <w:lang w:val="en-US" w:eastAsia="zh-CN"/>
        </w:rPr>
        <w:t xml:space="preserve">协议价格。</w:t>
      </w:r>
      <w:r/>
    </w:p>
    <w:p>
      <w:pPr>
        <w:ind w:firstLine="660"/>
        <w:spacing w:line="360" w:lineRule="auto"/>
        <w:rPr>
          <w:rFonts w:hint="default" w:hAnsi="宋体"/>
          <w:color w:val="auto"/>
          <w:szCs w:val="21"/>
          <w:highlight w:val="none"/>
          <w:lang w:val="en-US" w:eastAsia="zh-CN"/>
        </w:rPr>
      </w:pPr>
      <w:r>
        <w:rPr>
          <w:rFonts w:hint="default" w:hAnsi="宋体"/>
          <w:b/>
          <w:bCs/>
          <w:color w:val="auto"/>
          <w:szCs w:val="21"/>
          <w:highlight w:val="none"/>
          <w:lang w:val="en-US" w:eastAsia="zh-CN"/>
        </w:rPr>
        <w:t xml:space="preserve">二类</w:t>
      </w:r>
      <w:r>
        <w:rPr>
          <w:rFonts w:hint="eastAsia" w:hAnsi="宋体"/>
          <w:b/>
          <w:bCs/>
          <w:color w:val="auto"/>
          <w:szCs w:val="21"/>
          <w:highlight w:val="none"/>
          <w:lang w:val="en-US" w:eastAsia="zh-CN"/>
        </w:rPr>
        <w:t xml:space="preserve">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大会议室（可容纳200人以上）</w:t>
      </w:r>
      <w:r>
        <w:rPr>
          <w:rFonts w:hint="eastAsia" w:hAnsi="宋体"/>
          <w:color w:val="auto"/>
          <w:szCs w:val="21"/>
          <w:highlight w:val="none"/>
          <w:lang w:val="en-US" w:eastAsia="zh-CN"/>
        </w:rPr>
        <w:t xml:space="preserve">及相应</w:t>
      </w:r>
      <w:r>
        <w:rPr>
          <w:rFonts w:hint="eastAsia" w:hAnsi="宋体"/>
          <w:b/>
          <w:bCs/>
          <w:color w:val="auto"/>
          <w:szCs w:val="21"/>
          <w:highlight w:val="none"/>
          <w:lang w:val="en-US" w:eastAsia="zh-CN"/>
        </w:rPr>
        <w:t xml:space="preserve">中会议室（可容纳100-200人）、小会议室（可容纳30-100人）</w:t>
      </w:r>
      <w:r>
        <w:rPr>
          <w:rFonts w:hint="eastAsia" w:hAnsi="宋体"/>
          <w:color w:val="auto"/>
          <w:szCs w:val="21"/>
          <w:highlight w:val="none"/>
          <w:lang w:val="en-US" w:eastAsia="zh-CN"/>
        </w:rPr>
        <w:t xml:space="preserve">协议价格。</w:t>
      </w:r>
      <w:r/>
    </w:p>
    <w:p>
      <w:pPr>
        <w:ind w:firstLine="660"/>
        <w:spacing w:line="360" w:lineRule="auto"/>
        <w:rPr>
          <w:rFonts w:hint="eastAsia" w:hAnsi="宋体"/>
          <w:color w:val="auto"/>
          <w:szCs w:val="21"/>
          <w:highlight w:val="none"/>
          <w:lang w:val="en-US" w:eastAsia="zh-CN"/>
        </w:rPr>
      </w:pPr>
      <w:r>
        <w:rPr>
          <w:rFonts w:hint="default" w:hAnsi="宋体"/>
          <w:b/>
          <w:bCs/>
          <w:color w:val="auto"/>
          <w:szCs w:val="21"/>
          <w:highlight w:val="none"/>
          <w:lang w:val="en-US" w:eastAsia="zh-CN"/>
        </w:rPr>
        <w:t xml:space="preserve">三类会议</w:t>
      </w:r>
      <w:r>
        <w:rPr>
          <w:rFonts w:hint="eastAsia" w:hAnsi="宋体"/>
          <w:color w:val="auto"/>
          <w:szCs w:val="21"/>
          <w:highlight w:val="none"/>
          <w:lang w:val="en-US" w:eastAsia="zh-CN"/>
        </w:rPr>
        <w:t xml:space="preserve">填报</w:t>
      </w:r>
      <w:r>
        <w:rPr>
          <w:rFonts w:hint="eastAsia" w:hAnsi="宋体"/>
          <w:b/>
          <w:bCs/>
          <w:color w:val="auto"/>
          <w:szCs w:val="21"/>
          <w:highlight w:val="none"/>
          <w:lang w:val="en-US" w:eastAsia="zh-CN"/>
        </w:rPr>
        <w:t xml:space="preserve">至少</w:t>
      </w:r>
      <w:r>
        <w:rPr>
          <w:rFonts w:hint="eastAsia" w:hAnsi="宋体"/>
          <w:color w:val="auto"/>
          <w:szCs w:val="21"/>
          <w:highlight w:val="none"/>
          <w:lang w:val="en-US" w:eastAsia="zh-CN"/>
        </w:rPr>
        <w:t xml:space="preserve">1间</w:t>
      </w:r>
      <w:r>
        <w:rPr>
          <w:rFonts w:hint="eastAsia" w:hAnsi="宋体"/>
          <w:b/>
          <w:bCs/>
          <w:color w:val="auto"/>
          <w:szCs w:val="21"/>
          <w:highlight w:val="none"/>
          <w:lang w:val="en-US" w:eastAsia="zh-CN"/>
        </w:rPr>
        <w:t xml:space="preserve">中会议室（可容纳100-200人）</w:t>
      </w:r>
      <w:r>
        <w:rPr>
          <w:rFonts w:hint="eastAsia" w:hAnsi="宋体"/>
          <w:color w:val="auto"/>
          <w:szCs w:val="21"/>
          <w:highlight w:val="none"/>
          <w:lang w:val="en-US" w:eastAsia="zh-CN"/>
        </w:rPr>
        <w:t xml:space="preserve">和</w:t>
      </w:r>
      <w:r>
        <w:rPr>
          <w:rFonts w:hint="eastAsia" w:hAnsi="宋体"/>
          <w:b/>
          <w:bCs/>
          <w:color w:val="auto"/>
          <w:szCs w:val="21"/>
          <w:highlight w:val="none"/>
          <w:lang w:val="en-US" w:eastAsia="zh-CN"/>
        </w:rPr>
        <w:t xml:space="preserve">3间小会议室（可容纳30-100人）</w:t>
      </w:r>
      <w:r>
        <w:rPr>
          <w:rFonts w:hint="eastAsia" w:hAnsi="宋体"/>
          <w:color w:val="auto"/>
          <w:szCs w:val="21"/>
          <w:highlight w:val="none"/>
          <w:lang w:val="en-US" w:eastAsia="zh-CN"/>
        </w:rPr>
        <w:t xml:space="preserve">协议价格。</w:t>
      </w:r>
      <w:r/>
    </w:p>
    <w:p>
      <w:pPr>
        <w:ind w:firstLine="440"/>
        <w:spacing w:line="360" w:lineRule="auto"/>
        <w:rPr>
          <w:rFonts w:hAnsi="宋体"/>
          <w:color w:val="auto"/>
          <w:szCs w:val="21"/>
        </w:rPr>
      </w:pPr>
      <w:r>
        <w:rPr>
          <w:rFonts w:hint="eastAsia" w:hAnsi="宋体"/>
          <w:color w:val="auto"/>
          <w:szCs w:val="21"/>
          <w:lang w:val="en-US" w:eastAsia="zh-CN"/>
        </w:rPr>
        <w:t xml:space="preserve">3、</w:t>
      </w:r>
      <w:r>
        <w:rPr>
          <w:rFonts w:hAnsi="宋体"/>
          <w:color w:val="auto"/>
          <w:szCs w:val="21"/>
        </w:rPr>
        <w:t xml:space="preserve">表中客房、会议室类型不能满足需要时，可以按实际情况进行细化，增加行次。</w:t>
      </w:r>
      <w:r/>
    </w:p>
    <w:p>
      <w:pPr>
        <w:ind w:firstLine="440"/>
        <w:spacing w:line="360" w:lineRule="auto"/>
        <w:rPr>
          <w:rFonts w:hAnsi="宋体"/>
          <w:color w:val="auto"/>
          <w:szCs w:val="21"/>
        </w:rPr>
      </w:pPr>
      <w:r>
        <w:rPr>
          <w:rFonts w:hint="eastAsia" w:hAnsi="宋体"/>
          <w:color w:val="auto"/>
          <w:szCs w:val="21"/>
          <w:lang w:val="en-US" w:eastAsia="zh-CN"/>
        </w:rPr>
        <w:t xml:space="preserve">4</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40"/>
        <w:spacing w:line="360" w:lineRule="auto"/>
        <w:rPr>
          <w:rFonts w:hint="eastAsia" w:ascii="宋体" w:hAnsi="Courier New" w:eastAsia="宋体" w:cs="Times New Roman"/>
          <w:color w:val="auto"/>
          <w:sz w:val="24"/>
          <w:szCs w:val="24"/>
        </w:rPr>
      </w:pPr>
      <w:r>
        <w:rPr>
          <w:rFonts w:hint="eastAsia" w:hAnsi="宋体"/>
          <w:color w:val="auto"/>
          <w:szCs w:val="21"/>
          <w:lang w:val="en-US" w:eastAsia="zh-CN"/>
        </w:rPr>
        <w:t xml:space="preserve">5</w:t>
      </w:r>
      <w:r>
        <w:rPr>
          <w:rFonts w:hint="eastAsia" w:hAnsi="宋体"/>
          <w:color w:val="auto"/>
          <w:szCs w:val="21"/>
        </w:rPr>
        <w:t xml:space="preserve">、上述表格须按内容要求如实填写完整。</w:t>
      </w:r>
      <w:r/>
    </w:p>
    <w:p>
      <w:pPr>
        <w:ind w:firstLine="480"/>
        <w:spacing w:line="360" w:lineRule="auto"/>
        <w:rPr>
          <w:rFonts w:hint="eastAsia" w:ascii="宋体" w:hAnsi="Courier New" w:eastAsia="宋体" w:cs="Times New Roman"/>
          <w:color w:val="auto"/>
          <w:sz w:val="24"/>
          <w:szCs w:val="24"/>
        </w:rPr>
      </w:pPr>
      <w:r>
        <w:rPr>
          <w:rFonts w:hint="eastAsia" w:ascii="宋体" w:hAnsi="Courier New"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pStyle w:val="752"/>
        <w:ind w:firstLine="480"/>
        <w:rPr>
          <w:rFonts w:hint="eastAsia"/>
          <w:lang w:val="en-US" w:eastAsia="zh-CN"/>
        </w:rPr>
      </w:pPr>
      <w:r>
        <w:rPr>
          <w:rFonts w:hint="eastAsia" w:ascii="宋体" w:hAnsi="Courier New" w:eastAsia="宋体" w:cs="Times New Roman"/>
          <w:color w:val="auto"/>
          <w:sz w:val="24"/>
          <w:szCs w:val="24"/>
        </w:rPr>
        <w:t xml:space="preserve">日期：    年     月   </w:t>
      </w:r>
      <w:r>
        <w:rPr>
          <w:rFonts w:hint="eastAsia" w:ascii="宋体" w:hAnsi="Courier New" w:eastAsia="宋体" w:cs="Times New Roman"/>
          <w:color w:val="auto"/>
          <w:sz w:val="24"/>
          <w:szCs w:val="24"/>
          <w:lang w:val="en-US" w:eastAsia="zh-CN"/>
        </w:rPr>
        <w:t xml:space="preserve"> 日</w:t>
      </w:r>
      <w:r>
        <w:rPr>
          <w:rFonts w:hint="eastAsia" w:ascii="宋体" w:hAnsi="Courier New" w:eastAsia="宋体" w:cs="Times New Roman"/>
          <w:color w:val="auto"/>
          <w:sz w:val="24"/>
          <w:szCs w:val="24"/>
        </w:rPr>
        <w:t xml:space="preserve">  </w:t>
      </w:r>
      <w:r/>
    </w:p>
    <w:p>
      <w:pPr>
        <w:pStyle w:val="92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br w:type="page" w:clear="all"/>
      </w:r>
      <w:r/>
    </w:p>
    <w:p>
      <w:pPr>
        <w:jc w:val="center"/>
        <w:rPr>
          <w:rFonts w:hint="eastAsia" w:ascii="黑体" w:hAnsi="黑体" w:eastAsia="黑体" w:cs="宋体"/>
          <w:bCs/>
          <w:color w:val="auto"/>
          <w:sz w:val="36"/>
          <w:szCs w:val="28"/>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黑体" w:hAnsi="黑体" w:eastAsia="黑体" w:cs="宋体"/>
          <w:bCs/>
          <w:color w:val="auto"/>
          <w:sz w:val="36"/>
          <w:szCs w:val="28"/>
        </w:rPr>
      </w:r>
      <w:r/>
    </w:p>
    <w:p>
      <w:pPr>
        <w:jc w:val="both"/>
        <w:rPr>
          <w:rFonts w:hint="default"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附件9</w:t>
      </w:r>
      <w:r/>
    </w:p>
    <w:p>
      <w:pPr>
        <w:jc w:val="center"/>
        <w:rPr>
          <w:rFonts w:hint="default"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会议定点场所详细说明</w:t>
      </w:r>
      <w:r/>
    </w:p>
    <w:p>
      <w:pPr>
        <w:jc w:val="left"/>
        <w:rPr>
          <w:rFonts w:hint="eastAsia" w:ascii="Times New Roman" w:hAnsi="Times New Roman" w:eastAsia="方正仿宋_GB2312" w:cs="Times New Roman"/>
          <w:sz w:val="24"/>
          <w:szCs w:val="24"/>
          <w:lang w:val="en-US" w:eastAsia="zh-CN"/>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w:t>
      </w:r>
      <w:r>
        <w:rPr>
          <w:rFonts w:hint="eastAsia" w:ascii="Times New Roman" w:hAnsi="Times New Roman" w:eastAsia="方正仿宋_GB2312" w:cs="Times New Roman"/>
          <w:sz w:val="24"/>
          <w:szCs w:val="24"/>
          <w:lang w:val="en-US" w:eastAsia="zh-CN"/>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75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175"/>
        <w:gridCol w:w="1194"/>
        <w:gridCol w:w="4496"/>
      </w:tblGrid>
      <w:tr>
        <w:trPr>
          <w:jc w:val="center"/>
          <w:trHeight w:val="285"/>
          <w:tblHeader/>
        </w:trPr>
        <w:tc>
          <w:tcPr>
            <w:tcW w:w="366"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序号</w:t>
            </w:r>
            <w:r/>
          </w:p>
        </w:tc>
        <w:tc>
          <w:tcPr>
            <w:tcW w:w="165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项目</w:t>
            </w:r>
            <w:r/>
          </w:p>
        </w:tc>
        <w:tc>
          <w:tcPr>
            <w:tcW w:w="624"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内容</w:t>
            </w:r>
            <w:r/>
          </w:p>
        </w:tc>
        <w:tc>
          <w:tcPr>
            <w:tcW w:w="2349"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填写说明</w:t>
            </w:r>
            <w:r/>
          </w:p>
        </w:tc>
      </w:tr>
      <w:tr>
        <w:trPr>
          <w:jc w:val="center"/>
          <w:trHeight w:val="285"/>
          <w:tblHeader/>
        </w:trPr>
        <w:tc>
          <w:tcPr>
            <w:tcW w:w="366" w:type="pct"/>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1</w:t>
            </w:r>
            <w:r/>
          </w:p>
        </w:tc>
        <w:tc>
          <w:tcPr>
            <w:tcW w:w="165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类别</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填:饭店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宾馆</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酒店</w:t>
            </w:r>
            <w:r>
              <w:rPr>
                <w:rFonts w:hint="eastAsia" w:ascii="宋体" w:hAnsi="宋体" w:eastAsia="宋体" w:cs="宋体"/>
                <w:color w:val="auto"/>
                <w:sz w:val="24"/>
                <w:lang w:val="en-US" w:eastAsia="zh-CN"/>
              </w:rPr>
              <w:t xml:space="preserve">/</w:t>
            </w:r>
            <w:r>
              <w:rPr>
                <w:rFonts w:hint="eastAsia" w:ascii="宋体" w:hAnsi="宋体" w:cs="宋体"/>
                <w:color w:val="auto"/>
                <w:sz w:val="24"/>
              </w:rPr>
              <w:t xml:space="preserve">会议（培训）中心</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1659" w:type="pct"/>
            <w:vAlign w:val="center"/>
            <w:textDirection w:val="lrTb"/>
            <w:noWrap w:val="false"/>
          </w:tcPr>
          <w:p>
            <w:pPr>
              <w:jc w:val="left"/>
              <w:widowControl/>
              <w:rPr>
                <w:color w:val="auto"/>
                <w:sz w:val="24"/>
              </w:rPr>
            </w:pPr>
            <w:r>
              <w:rPr>
                <w:rFonts w:hint="eastAsia"/>
                <w:color w:val="auto"/>
                <w:sz w:val="24"/>
              </w:rPr>
              <w:t xml:space="preserve">全称：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1659" w:type="pct"/>
            <w:vAlign w:val="center"/>
            <w:textDirection w:val="lrTb"/>
            <w:noWrap w:val="false"/>
          </w:tcPr>
          <w:p>
            <w:pPr>
              <w:rPr>
                <w:color w:val="auto"/>
                <w:sz w:val="24"/>
              </w:rPr>
            </w:pPr>
            <w:r>
              <w:rPr>
                <w:rFonts w:hint="eastAsia"/>
                <w:color w:val="auto"/>
                <w:sz w:val="24"/>
              </w:rPr>
              <w:t xml:space="preserve">发票开具名称：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1659" w:type="pct"/>
            <w:vAlign w:val="center"/>
            <w:textDirection w:val="lrTb"/>
            <w:noWrap w:val="false"/>
          </w:tcPr>
          <w:p>
            <w:pPr>
              <w:rPr>
                <w:color w:val="auto"/>
                <w:sz w:val="24"/>
              </w:rPr>
            </w:pPr>
            <w:r>
              <w:rPr>
                <w:rFonts w:hint="eastAsia"/>
                <w:color w:val="auto"/>
                <w:sz w:val="24"/>
              </w:rPr>
              <w:t xml:space="preserve">星级：</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填：五星/四星/三星</w:t>
            </w:r>
            <w:r>
              <w:rPr>
                <w:rFonts w:hint="eastAsia" w:ascii="宋体" w:hAnsi="宋体" w:eastAsia="宋体" w:cs="宋体"/>
                <w:color w:val="auto"/>
                <w:sz w:val="24"/>
                <w:lang w:val="en-US" w:eastAsia="zh-CN"/>
              </w:rPr>
              <w:t xml:space="preserve">及以下</w:t>
            </w:r>
            <w:r/>
          </w:p>
          <w:p>
            <w:pPr>
              <w:jc w:val="left"/>
              <w:widowControl/>
              <w:rPr>
                <w:rFonts w:ascii="宋体" w:hAnsi="宋体" w:cs="宋体"/>
                <w:color w:val="auto"/>
                <w:sz w:val="24"/>
              </w:rPr>
            </w:pPr>
            <w:r>
              <w:rPr>
                <w:rFonts w:hint="eastAsia" w:ascii="宋体" w:hAnsi="宋体" w:cs="宋体"/>
                <w:color w:val="auto"/>
                <w:sz w:val="24"/>
              </w:rPr>
              <w:t xml:space="preserve">如无评定星级，请注明按</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星级标准建设</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1659" w:type="pct"/>
            <w:vAlign w:val="center"/>
            <w:textDirection w:val="lrTb"/>
            <w:noWrap w:val="false"/>
          </w:tcPr>
          <w:p>
            <w:pPr>
              <w:rPr>
                <w:color w:val="auto"/>
                <w:sz w:val="24"/>
              </w:rPr>
            </w:pPr>
            <w:r>
              <w:rPr>
                <w:rFonts w:hint="eastAsia"/>
                <w:color w:val="auto"/>
                <w:sz w:val="24"/>
              </w:rPr>
              <w:t xml:space="preserve">专业</w:t>
            </w:r>
            <w:r>
              <w:rPr>
                <w:color w:val="auto"/>
                <w:sz w:val="24"/>
              </w:rPr>
              <w:t xml:space="preserve">(</w:t>
            </w:r>
            <w:r>
              <w:rPr>
                <w:rFonts w:hint="eastAsia"/>
                <w:color w:val="auto"/>
                <w:sz w:val="24"/>
              </w:rPr>
              <w:t xml:space="preserve">单一</w:t>
            </w:r>
            <w:r>
              <w:rPr>
                <w:color w:val="auto"/>
                <w:sz w:val="24"/>
              </w:rPr>
              <w:t xml:space="preserve">)</w:t>
            </w:r>
            <w:r>
              <w:rPr>
                <w:rFonts w:hint="eastAsia"/>
                <w:color w:val="auto"/>
                <w:sz w:val="24"/>
              </w:rPr>
              <w:t xml:space="preserve">会议场所：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eastAsia="宋体" w:cs="宋体"/>
                <w:color w:val="auto"/>
                <w:sz w:val="24"/>
                <w:lang w:val="en-US" w:eastAsia="zh-CN"/>
              </w:rPr>
              <w:t xml:space="preserve">填：是/否</w:t>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6</w:t>
            </w:r>
            <w:r/>
          </w:p>
        </w:tc>
        <w:tc>
          <w:tcPr>
            <w:tcW w:w="1659" w:type="pct"/>
            <w:vAlign w:val="center"/>
            <w:textDirection w:val="lrTb"/>
            <w:noWrap w:val="false"/>
          </w:tcPr>
          <w:p>
            <w:pPr>
              <w:rPr>
                <w:color w:val="auto"/>
                <w:sz w:val="24"/>
              </w:rPr>
            </w:pPr>
            <w:r>
              <w:rPr>
                <w:rFonts w:hint="eastAsia"/>
                <w:color w:val="auto"/>
                <w:sz w:val="24"/>
              </w:rPr>
              <w:t xml:space="preserve">省份：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7</w:t>
            </w:r>
            <w:r/>
          </w:p>
        </w:tc>
        <w:tc>
          <w:tcPr>
            <w:tcW w:w="1659" w:type="pct"/>
            <w:vAlign w:val="center"/>
            <w:textDirection w:val="lrTb"/>
            <w:noWrap w:val="false"/>
          </w:tcPr>
          <w:p>
            <w:pPr>
              <w:rPr>
                <w:color w:val="auto"/>
                <w:sz w:val="24"/>
              </w:rPr>
            </w:pPr>
            <w:r>
              <w:rPr>
                <w:rFonts w:hint="eastAsia"/>
                <w:color w:val="auto"/>
                <w:sz w:val="24"/>
              </w:rPr>
              <w:t xml:space="preserve">地市：</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8</w:t>
            </w:r>
            <w:r/>
          </w:p>
        </w:tc>
        <w:tc>
          <w:tcPr>
            <w:tcW w:w="1659" w:type="pct"/>
            <w:vAlign w:val="center"/>
            <w:textDirection w:val="lrTb"/>
            <w:noWrap w:val="false"/>
          </w:tcPr>
          <w:p>
            <w:pPr>
              <w:rPr>
                <w:color w:val="auto"/>
                <w:sz w:val="24"/>
              </w:rPr>
            </w:pPr>
            <w:r>
              <w:rPr>
                <w:rFonts w:hint="eastAsia"/>
                <w:color w:val="auto"/>
                <w:sz w:val="24"/>
              </w:rPr>
              <w:t xml:space="preserve">区县：</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9</w:t>
            </w:r>
            <w:r/>
          </w:p>
        </w:tc>
        <w:tc>
          <w:tcPr>
            <w:tcW w:w="1659" w:type="pct"/>
            <w:vAlign w:val="center"/>
            <w:textDirection w:val="lrTb"/>
            <w:noWrap w:val="false"/>
          </w:tcPr>
          <w:p>
            <w:pPr>
              <w:rPr>
                <w:color w:val="auto"/>
                <w:sz w:val="24"/>
              </w:rPr>
            </w:pPr>
            <w:r>
              <w:rPr>
                <w:rFonts w:hint="eastAsia"/>
                <w:color w:val="auto"/>
                <w:sz w:val="24"/>
              </w:rPr>
              <w:t xml:space="preserve">法定代表人</w:t>
            </w:r>
            <w:r>
              <w:rPr>
                <w:rFonts w:ascii="宋体" w:hAnsi="宋体" w:eastAsia="宋体" w:cs="Times New Roman"/>
                <w:color w:val="auto"/>
                <w:sz w:val="24"/>
                <w:szCs w:val="20"/>
              </w:rPr>
              <w:t xml:space="preserve">（单位负责人）</w:t>
            </w:r>
            <w:r>
              <w:rPr>
                <w:rFonts w:hint="eastAsia"/>
                <w:color w:val="auto"/>
                <w:sz w:val="24"/>
              </w:rPr>
              <w:t xml:space="preserve">或负责人：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10</w:t>
            </w:r>
            <w:r/>
          </w:p>
        </w:tc>
        <w:tc>
          <w:tcPr>
            <w:tcW w:w="1659" w:type="pct"/>
            <w:vAlign w:val="center"/>
            <w:textDirection w:val="lrTb"/>
            <w:noWrap w:val="false"/>
          </w:tcPr>
          <w:p>
            <w:pPr>
              <w:rPr>
                <w:color w:val="auto"/>
                <w:sz w:val="24"/>
              </w:rPr>
            </w:pPr>
            <w:r>
              <w:rPr>
                <w:rFonts w:hint="eastAsia"/>
                <w:color w:val="auto"/>
                <w:sz w:val="24"/>
              </w:rPr>
              <w:t xml:space="preserve">地址：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11</w:t>
            </w:r>
            <w:r/>
          </w:p>
        </w:tc>
        <w:tc>
          <w:tcPr>
            <w:tcW w:w="1659" w:type="pct"/>
            <w:vAlign w:val="center"/>
            <w:textDirection w:val="lrTb"/>
            <w:noWrap w:val="false"/>
          </w:tcPr>
          <w:p>
            <w:pPr>
              <w:rPr>
                <w:color w:val="auto"/>
                <w:sz w:val="24"/>
              </w:rPr>
            </w:pPr>
            <w:r>
              <w:rPr>
                <w:rFonts w:hint="eastAsia"/>
                <w:color w:val="auto"/>
                <w:sz w:val="24"/>
              </w:rPr>
              <w:t xml:space="preserve">邮政编码：</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12</w:t>
            </w:r>
            <w:r/>
          </w:p>
        </w:tc>
        <w:tc>
          <w:tcPr>
            <w:tcW w:w="1659" w:type="pct"/>
            <w:vAlign w:val="center"/>
            <w:textDirection w:val="lrTb"/>
            <w:noWrap w:val="false"/>
          </w:tcPr>
          <w:p>
            <w:pPr>
              <w:rPr>
                <w:color w:val="auto"/>
                <w:sz w:val="24"/>
              </w:rPr>
            </w:pPr>
            <w:r>
              <w:rPr>
                <w:rFonts w:hint="eastAsia"/>
                <w:color w:val="auto"/>
                <w:sz w:val="24"/>
              </w:rPr>
              <w:t xml:space="preserve">传真：</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13</w:t>
            </w:r>
            <w:r/>
          </w:p>
        </w:tc>
        <w:tc>
          <w:tcPr>
            <w:tcW w:w="1659" w:type="pct"/>
            <w:vAlign w:val="center"/>
            <w:textDirection w:val="lrTb"/>
            <w:noWrap w:val="false"/>
          </w:tcPr>
          <w:p>
            <w:pPr>
              <w:rPr>
                <w:color w:val="auto"/>
                <w:sz w:val="24"/>
              </w:rPr>
            </w:pPr>
            <w:r>
              <w:rPr>
                <w:rFonts w:hint="eastAsia"/>
                <w:color w:val="auto"/>
                <w:sz w:val="24"/>
              </w:rPr>
              <w:t xml:space="preserve">网址：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14</w:t>
            </w:r>
            <w:r/>
          </w:p>
        </w:tc>
        <w:tc>
          <w:tcPr>
            <w:tcW w:w="1659" w:type="pct"/>
            <w:vAlign w:val="center"/>
            <w:textDirection w:val="lrTb"/>
            <w:noWrap w:val="false"/>
          </w:tcPr>
          <w:p>
            <w:pPr>
              <w:rPr>
                <w:color w:val="auto"/>
                <w:sz w:val="24"/>
              </w:rPr>
            </w:pPr>
            <w:r>
              <w:rPr>
                <w:rFonts w:hint="eastAsia"/>
                <w:color w:val="auto"/>
                <w:sz w:val="24"/>
              </w:rPr>
              <w:t xml:space="preserve">负责人：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15</w:t>
            </w:r>
            <w:r/>
          </w:p>
        </w:tc>
        <w:tc>
          <w:tcPr>
            <w:tcW w:w="1659" w:type="pct"/>
            <w:vAlign w:val="center"/>
            <w:textDirection w:val="lrTb"/>
            <w:noWrap w:val="false"/>
          </w:tcPr>
          <w:p>
            <w:pPr>
              <w:rPr>
                <w:color w:val="auto"/>
                <w:sz w:val="24"/>
              </w:rPr>
            </w:pPr>
            <w:r>
              <w:rPr>
                <w:rFonts w:hint="eastAsia"/>
                <w:color w:val="auto"/>
                <w:sz w:val="24"/>
              </w:rPr>
              <w:t xml:space="preserve">负责人职务：</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16</w:t>
            </w:r>
            <w:r/>
          </w:p>
        </w:tc>
        <w:tc>
          <w:tcPr>
            <w:tcW w:w="1659" w:type="pct"/>
            <w:vAlign w:val="center"/>
            <w:textDirection w:val="lrTb"/>
            <w:noWrap w:val="false"/>
          </w:tcPr>
          <w:p>
            <w:pPr>
              <w:rPr>
                <w:color w:val="auto"/>
                <w:sz w:val="24"/>
              </w:rPr>
            </w:pPr>
            <w:r>
              <w:rPr>
                <w:rFonts w:hint="eastAsia"/>
                <w:color w:val="auto"/>
                <w:sz w:val="24"/>
              </w:rPr>
              <w:t xml:space="preserve">负责人电话：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17</w:t>
            </w:r>
            <w:r/>
          </w:p>
        </w:tc>
        <w:tc>
          <w:tcPr>
            <w:tcW w:w="1659" w:type="pct"/>
            <w:vAlign w:val="center"/>
            <w:textDirection w:val="lrTb"/>
            <w:noWrap w:val="false"/>
          </w:tcPr>
          <w:p>
            <w:pPr>
              <w:rPr>
                <w:color w:val="auto"/>
                <w:sz w:val="24"/>
              </w:rPr>
            </w:pPr>
            <w:r>
              <w:rPr>
                <w:rFonts w:hint="eastAsia"/>
                <w:color w:val="auto"/>
                <w:sz w:val="24"/>
              </w:rPr>
              <w:t xml:space="preserve">负责人手机：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18</w:t>
            </w:r>
            <w:r/>
          </w:p>
        </w:tc>
        <w:tc>
          <w:tcPr>
            <w:tcW w:w="1659" w:type="pct"/>
            <w:vAlign w:val="center"/>
            <w:textDirection w:val="lrTb"/>
            <w:noWrap w:val="false"/>
          </w:tcPr>
          <w:p>
            <w:pPr>
              <w:jc w:val="left"/>
              <w:widowControl/>
              <w:rPr>
                <w:color w:val="auto"/>
                <w:sz w:val="24"/>
              </w:rPr>
            </w:pPr>
            <w:r>
              <w:rPr>
                <w:rFonts w:hint="eastAsia"/>
                <w:color w:val="auto"/>
                <w:sz w:val="24"/>
              </w:rPr>
              <w:t xml:space="preserve">负责人</w:t>
            </w:r>
            <w:r>
              <w:rPr>
                <w:rFonts w:hint="eastAsia"/>
                <w:color w:val="auto"/>
                <w:sz w:val="24"/>
                <w:lang w:val="en-US" w:eastAsia="zh-CN"/>
              </w:rPr>
              <w:t xml:space="preserve">电子邮箱</w:t>
            </w:r>
            <w:r>
              <w:rPr>
                <w:rFonts w:hint="eastAsia"/>
                <w:color w:val="auto"/>
                <w:sz w:val="24"/>
              </w:rPr>
              <w:t xml:space="preserve">：</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19</w:t>
            </w:r>
            <w:r/>
          </w:p>
        </w:tc>
        <w:tc>
          <w:tcPr>
            <w:tcW w:w="1659" w:type="pct"/>
            <w:vAlign w:val="center"/>
            <w:textDirection w:val="lrTb"/>
            <w:noWrap w:val="false"/>
          </w:tcPr>
          <w:p>
            <w:pPr>
              <w:rPr>
                <w:color w:val="auto"/>
                <w:sz w:val="24"/>
              </w:rPr>
            </w:pPr>
            <w:r>
              <w:rPr>
                <w:rFonts w:hint="eastAsia"/>
                <w:color w:val="auto"/>
                <w:sz w:val="24"/>
              </w:rPr>
              <w:t xml:space="preserve">预订电话：</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20</w:t>
            </w:r>
            <w:r/>
          </w:p>
        </w:tc>
        <w:tc>
          <w:tcPr>
            <w:tcW w:w="1659" w:type="pct"/>
            <w:vAlign w:val="center"/>
            <w:textDirection w:val="lrTb"/>
            <w:noWrap w:val="false"/>
          </w:tcPr>
          <w:p>
            <w:pPr>
              <w:rPr>
                <w:color w:val="auto"/>
                <w:sz w:val="24"/>
              </w:rPr>
            </w:pPr>
            <w:r>
              <w:rPr>
                <w:rFonts w:hint="eastAsia"/>
                <w:color w:val="auto"/>
                <w:sz w:val="24"/>
              </w:rPr>
              <w:t xml:space="preserve">总机：</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21</w:t>
            </w:r>
            <w:r/>
          </w:p>
        </w:tc>
        <w:tc>
          <w:tcPr>
            <w:tcW w:w="1659" w:type="pct"/>
            <w:vAlign w:val="center"/>
            <w:textDirection w:val="lrTb"/>
            <w:noWrap w:val="false"/>
          </w:tcPr>
          <w:p>
            <w:pPr>
              <w:rPr>
                <w:color w:val="auto"/>
                <w:sz w:val="24"/>
              </w:rPr>
            </w:pPr>
            <w:r>
              <w:rPr>
                <w:rFonts w:hint="eastAsia"/>
                <w:color w:val="auto"/>
                <w:sz w:val="24"/>
              </w:rPr>
              <w:t xml:space="preserve">收款银行帐号：</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22</w:t>
            </w:r>
            <w:r/>
          </w:p>
        </w:tc>
        <w:tc>
          <w:tcPr>
            <w:tcW w:w="1659" w:type="pct"/>
            <w:vAlign w:val="center"/>
            <w:textDirection w:val="lrTb"/>
            <w:noWrap w:val="false"/>
          </w:tcPr>
          <w:p>
            <w:pPr>
              <w:rPr>
                <w:color w:val="auto"/>
                <w:sz w:val="24"/>
              </w:rPr>
            </w:pPr>
            <w:r>
              <w:rPr>
                <w:rFonts w:hint="eastAsia"/>
                <w:color w:val="auto"/>
                <w:sz w:val="24"/>
              </w:rPr>
              <w:t xml:space="preserve">开户名称：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rPr>
            </w:pPr>
            <w:r>
              <w:rPr>
                <w:rFonts w:hint="eastAsia" w:ascii="宋体" w:hAnsi="宋体"/>
                <w:color w:val="auto"/>
                <w:sz w:val="24"/>
              </w:rPr>
              <w:t xml:space="preserve">23</w:t>
            </w:r>
            <w:r/>
          </w:p>
        </w:tc>
        <w:tc>
          <w:tcPr>
            <w:tcW w:w="1659" w:type="pct"/>
            <w:vAlign w:val="center"/>
            <w:textDirection w:val="lrTb"/>
            <w:noWrap w:val="false"/>
          </w:tcPr>
          <w:p>
            <w:pPr>
              <w:rPr>
                <w:color w:val="auto"/>
                <w:sz w:val="24"/>
              </w:rPr>
            </w:pPr>
            <w:r>
              <w:rPr>
                <w:rFonts w:hint="eastAsia"/>
                <w:color w:val="auto"/>
                <w:sz w:val="24"/>
              </w:rPr>
              <w:t xml:space="preserve">是否内部会议定点场所：</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24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是否涉外</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开业日期</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最近一次装修竣工的时间</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所处位置:距机场</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填写实际距离，单位：km   </w:t>
            </w:r>
            <w:r/>
          </w:p>
        </w:tc>
      </w:tr>
      <w:tr>
        <w:trPr>
          <w:jc w:val="center"/>
          <w:trHeight w:val="285"/>
          <w:tblHeader/>
        </w:trPr>
        <w:tc>
          <w:tcPr>
            <w:tcW w:w="366" w:type="pct"/>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所处位置:距火车站</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所处位置:距</w:t>
            </w:r>
            <w:r>
              <w:rPr>
                <w:rFonts w:hint="eastAsia" w:ascii="宋体" w:hAnsi="宋体" w:eastAsia="宋体" w:cs="宋体"/>
                <w:color w:val="auto"/>
                <w:sz w:val="24"/>
                <w:highlight w:val="none"/>
                <w:lang w:eastAsia="zh-CN"/>
              </w:rPr>
              <w:t xml:space="preserve">县</w:t>
            </w:r>
            <w:r>
              <w:rPr>
                <w:rFonts w:hint="eastAsia" w:ascii="宋体" w:hAnsi="宋体" w:cs="宋体"/>
                <w:color w:val="auto"/>
                <w:sz w:val="24"/>
                <w:highlight w:val="none"/>
              </w:rPr>
              <w:t xml:space="preserve">政府所在地</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lang w:val="en-US" w:eastAsia="zh-CN"/>
              </w:rPr>
              <w:t xml:space="preserve">填写实际距离，单位：km</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占地面积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31</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32</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楼层总数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33</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在职员工人数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34</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管理人员人数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35</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技术人员人数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36</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服务人员人数</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37</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经营特色</w:t>
            </w:r>
            <w:r/>
          </w:p>
        </w:tc>
        <w:tc>
          <w:tcPr>
            <w:tcW w:w="624"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w:t>
            </w:r>
            <w:r/>
          </w:p>
        </w:tc>
      </w:tr>
      <w:tr>
        <w:trPr>
          <w:jc w:val="center"/>
          <w:trHeight w:val="1754"/>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38</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基础设施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说明是否有下列设施或服务：电梯、空调（说明是中央空调或分体空调）、备用电源（说明是自备或其他回路或无）、监视设备、消防设备、残疾人通道、电子卡门锁。</w:t>
            </w:r>
            <w:r/>
          </w:p>
          <w:p>
            <w:pPr>
              <w:jc w:val="left"/>
              <w:widowControl/>
              <w:rPr>
                <w:rFonts w:ascii="宋体" w:hAnsi="宋体" w:cs="宋体"/>
                <w:color w:val="auto"/>
                <w:sz w:val="24"/>
              </w:rPr>
            </w:pPr>
            <w:r>
              <w:rPr>
                <w:rFonts w:hint="eastAsia" w:ascii="宋体" w:hAnsi="宋体" w:cs="宋体"/>
                <w:color w:val="auto"/>
                <w:sz w:val="24"/>
              </w:rPr>
              <w:t xml:space="preserve">还有其他特色基础设施另行列明。</w:t>
            </w:r>
            <w:r/>
          </w:p>
        </w:tc>
      </w:tr>
      <w:tr>
        <w:trPr>
          <w:jc w:val="center"/>
          <w:trHeight w:val="285"/>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39</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服务项目</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说明是否有下列设施或服务：商务中心、停车场、医务室、卫星电视、客房宽带服务、票务服务、洗衣服务、送餐服务、出租车服务。</w:t>
            </w:r>
            <w:r/>
          </w:p>
          <w:p>
            <w:pPr>
              <w:ind w:right="0"/>
              <w:jc w:val="left"/>
              <w:keepLines w:val="0"/>
              <w:keepNext w:val="0"/>
              <w:pageBreakBefore w:val="0"/>
              <w:widowControl/>
              <w:rPr>
                <w:rFonts w:ascii="宋体" w:hAnsi="宋体" w:cs="宋体"/>
                <w:color w:val="auto"/>
                <w:sz w:val="24"/>
              </w:rPr>
            </w:pPr>
            <w:r>
              <w:rPr>
                <w:rFonts w:hint="eastAsia" w:ascii="宋体" w:hAnsi="宋体" w:cs="宋体"/>
                <w:color w:val="auto"/>
                <w:sz w:val="24"/>
              </w:rPr>
              <w:t xml:space="preserve">还有其他特色设施或服务另行列明。</w:t>
            </w:r>
            <w:r/>
          </w:p>
        </w:tc>
      </w:tr>
      <w:tr>
        <w:trPr>
          <w:jc w:val="center"/>
          <w:trHeight w:val="1121"/>
          <w:tblHeader/>
        </w:trPr>
        <w:tc>
          <w:tcPr>
            <w:tcW w:w="366" w:type="pct"/>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40</w:t>
            </w:r>
            <w:r/>
          </w:p>
        </w:tc>
        <w:tc>
          <w:tcPr>
            <w:tcW w:w="1659"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娱乐与健身设施</w:t>
            </w:r>
            <w:r/>
          </w:p>
        </w:tc>
        <w:tc>
          <w:tcPr>
            <w:tcW w:w="624" w:type="pct"/>
            <w:vAlign w:val="center"/>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W w:w="2349"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说明是否有下列设施：健身房、多功能厅</w:t>
            </w:r>
            <w:r>
              <w:rPr>
                <w:rFonts w:hint="eastAsia" w:ascii="宋体" w:hAnsi="宋体" w:cs="宋体"/>
                <w:color w:val="auto"/>
                <w:sz w:val="24"/>
                <w:lang w:eastAsia="zh-CN"/>
              </w:rPr>
              <w:t xml:space="preserve">。</w:t>
            </w:r>
            <w:r>
              <w:rPr>
                <w:rFonts w:hint="eastAsia" w:ascii="宋体" w:hAnsi="宋体" w:cs="宋体"/>
                <w:color w:val="auto"/>
                <w:sz w:val="24"/>
              </w:rPr>
              <w:t xml:space="preserve">还有其他特色设施或服务另行列明。</w:t>
            </w:r>
            <w:r/>
          </w:p>
        </w:tc>
      </w:tr>
    </w:tbl>
    <w:p>
      <w:pPr>
        <w:rPr>
          <w:rFonts w:ascii="宋体" w:hAnsi="宋体"/>
          <w:color w:val="auto"/>
          <w:sz w:val="24"/>
        </w:rPr>
      </w:pPr>
      <w:r>
        <w:rPr>
          <w:rFonts w:hint="eastAsia" w:ascii="宋体" w:hAnsi="宋体"/>
          <w:color w:val="auto"/>
          <w:sz w:val="24"/>
          <w:lang w:val="en-US" w:eastAsia="zh-CN"/>
        </w:rPr>
        <w:t xml:space="preserve">另：</w:t>
      </w:r>
      <w:r>
        <w:rPr>
          <w:rFonts w:hint="eastAsia" w:ascii="宋体" w:hAnsi="宋体"/>
          <w:color w:val="auto"/>
          <w:sz w:val="24"/>
        </w:rPr>
        <w:t xml:space="preserve">投标人必须按下表要求提供图片，以说明宾馆实际情况。</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63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图片类型</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图片要求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地理位置图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至少1张，从地图上标出位置,主要街道</w:t>
            </w:r>
            <w:r/>
          </w:p>
        </w:tc>
      </w:tr>
      <w:tr>
        <w:trPr>
          <w:jc w:val="center"/>
          <w:trHeight w:val="49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宾馆外景图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至少1张，展示宾馆整体外观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宾馆大厅图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至少1张，展示宾馆大厅或前厅情况</w:t>
            </w:r>
            <w:r/>
          </w:p>
        </w:tc>
      </w:tr>
      <w:tr>
        <w:trPr>
          <w:jc w:val="center"/>
          <w:trHeight w:val="638"/>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宾馆厨房图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至少1张，展示宾馆厨房情况</w:t>
            </w:r>
            <w:r/>
          </w:p>
        </w:tc>
      </w:tr>
      <w:tr>
        <w:trPr>
          <w:jc w:val="center"/>
          <w:trHeight w:val="300"/>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宾馆宣传图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其他宾馆宣传图，展示宾馆特色情况</w:t>
            </w:r>
            <w:r/>
          </w:p>
        </w:tc>
      </w:tr>
    </w:tbl>
    <w:p>
      <w:pPr>
        <w:spacing w:line="400" w:lineRule="exact"/>
        <w:rPr>
          <w:rFonts w:hint="eastAsia" w:ascii="黑体" w:hAnsi="黑体" w:eastAsia="黑体" w:cs="黑体"/>
          <w:color w:val="auto"/>
          <w:sz w:val="22"/>
          <w:szCs w:val="22"/>
          <w:u w:val="single"/>
        </w:rPr>
      </w:pPr>
      <w:r>
        <w:rPr>
          <w:rFonts w:hint="eastAsia" w:ascii="黑体" w:hAnsi="黑体" w:eastAsia="黑体" w:cs="黑体"/>
          <w:color w:val="auto"/>
          <w:sz w:val="22"/>
          <w:szCs w:val="22"/>
        </w:rPr>
        <w:t xml:space="preserve">注：</w:t>
      </w:r>
      <w:r>
        <w:rPr>
          <w:rFonts w:hint="eastAsia" w:ascii="黑体" w:hAnsi="黑体" w:eastAsia="黑体" w:cs="黑体"/>
          <w:color w:val="auto"/>
          <w:sz w:val="22"/>
          <w:szCs w:val="22"/>
          <w:u w:val="single"/>
          <w:lang w:val="en-US" w:eastAsia="zh-CN"/>
        </w:rPr>
        <w:t xml:space="preserve">本说明书另附有7张表，分别为客房设施基本情况表、会议室基本情况表、餐厅基本情况表、配套服务表、停车位情况表、主要设施情况表、其他情况说明，</w:t>
      </w:r>
      <w:r>
        <w:rPr>
          <w:rFonts w:hint="eastAsia" w:ascii="黑体" w:hAnsi="黑体" w:eastAsia="黑体" w:cs="黑体"/>
          <w:color w:val="auto"/>
          <w:sz w:val="22"/>
          <w:szCs w:val="22"/>
          <w:u w:val="single"/>
        </w:rPr>
        <w:t xml:space="preserve">上述表格请按格式要求如实填写完整。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hint="eastAsia" w:ascii="宋体" w:hAnsi="Courier New"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宋体" w:hAnsi="宋体" w:eastAsia="宋体" w:cs="Times New Roman"/>
          <w:color w:val="auto"/>
          <w:sz w:val="24"/>
          <w:szCs w:val="20"/>
        </w:rPr>
        <w:t xml:space="preserve">（单位负责人）</w:t>
      </w:r>
      <w:r>
        <w:rPr>
          <w:rFonts w:hint="eastAsia" w:ascii="Times New Roman" w:hAnsi="Times New Roman" w:eastAsia="宋体" w:cs="Times New Roman"/>
          <w:color w:val="auto"/>
          <w:sz w:val="24"/>
          <w:szCs w:val="24"/>
        </w:rPr>
        <w:t xml:space="preserve">或委托代理人（签字或盖章）：</w:t>
      </w:r>
      <w:r/>
    </w:p>
    <w:p>
      <w:pPr>
        <w:pStyle w:val="929"/>
        <w:ind w:firstLine="480"/>
        <w:rPr>
          <w:color w:val="auto"/>
        </w:rPr>
      </w:pPr>
      <w:r>
        <w:rPr>
          <w:rFonts w:hint="eastAsia" w:ascii="宋体" w:hAnsi="Courier New" w:eastAsia="宋体" w:cs="Times New Roman"/>
          <w:color w:val="auto"/>
          <w:sz w:val="24"/>
          <w:szCs w:val="24"/>
        </w:rPr>
        <w:t xml:space="preserve">日期：    年     月     日</w:t>
      </w:r>
      <w:r/>
    </w:p>
    <w:p>
      <w:pPr>
        <w:pStyle w:val="754"/>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ind w:firstLine="0"/>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1、</w:t>
      </w:r>
      <w:r>
        <w:rPr>
          <w:rFonts w:ascii="黑体" w:hAnsi="黑体" w:eastAsia="黑体" w:cs="宋体"/>
          <w:bCs/>
          <w:color w:val="auto"/>
          <w:sz w:val="36"/>
          <w:szCs w:val="28"/>
        </w:rPr>
        <w:t xml:space="preserve">客房设施基本情况表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jc w:val="center"/>
          <w:trHeight w:val="858"/>
        </w:trPr>
        <w:tc>
          <w:tcPr>
            <w:tcW w:w="720"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65"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房间</w:t>
            </w:r>
            <w:r>
              <w:rPr>
                <w:rFonts w:ascii="宋体" w:hAnsi="宋体" w:eastAsia="宋体" w:cs="Times New Roman"/>
                <w:bCs/>
                <w:color w:val="auto"/>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内部设施简单描述</w:t>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top"/>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40"/>
        <w:spacing w:line="360" w:lineRule="auto"/>
        <w:rPr>
          <w:rFonts w:ascii="Times New Roman" w:hAnsi="Times New Roman" w:eastAsia="宋体" w:cs="Times New Roman"/>
          <w:b/>
          <w:color w:val="auto"/>
          <w:szCs w:val="21"/>
        </w:rPr>
      </w:pPr>
      <w:r>
        <w:rPr>
          <w:rFonts w:ascii="Times New Roman" w:hAnsi="宋体" w:eastAsia="宋体" w:cs="Times New Roman"/>
          <w:color w:val="auto"/>
          <w:szCs w:val="21"/>
        </w:rPr>
        <w:t xml:space="preserve">注：</w:t>
      </w:r>
      <w:r>
        <w:rPr>
          <w:rFonts w:ascii="Times New Roman" w:hAnsi="Times New Roman" w:eastAsia="宋体" w:cs="Times New Roman"/>
          <w:color w:val="auto"/>
          <w:szCs w:val="21"/>
        </w:rPr>
        <w:t xml:space="preserve">1</w:t>
      </w:r>
      <w:r>
        <w:rPr>
          <w:rFonts w:ascii="Times New Roman" w:hAnsi="宋体" w:eastAsia="宋体" w:cs="Times New Roman"/>
          <w:color w:val="auto"/>
          <w:szCs w:val="21"/>
        </w:rPr>
        <w:t xml:space="preserve">、房间类型</w:t>
      </w:r>
      <w:r>
        <w:rPr>
          <w:rFonts w:hint="eastAsia" w:ascii="Times New Roman" w:hAnsi="宋体" w:eastAsia="宋体" w:cs="Times New Roman"/>
          <w:color w:val="auto"/>
          <w:szCs w:val="21"/>
          <w:lang w:val="en-US" w:eastAsia="zh-CN"/>
        </w:rPr>
        <w:t xml:space="preserve">至少</w:t>
      </w:r>
      <w:r>
        <w:rPr>
          <w:rFonts w:ascii="Times New Roman" w:hAnsi="宋体" w:eastAsia="宋体" w:cs="Times New Roman"/>
          <w:color w:val="auto"/>
          <w:szCs w:val="21"/>
        </w:rPr>
        <w:t xml:space="preserve">包括单间、标准间</w:t>
      </w:r>
      <w:r>
        <w:rPr>
          <w:rFonts w:ascii="Times New Roman" w:hAnsi="宋体" w:eastAsia="宋体" w:cs="Times New Roman"/>
          <w:bCs/>
          <w:color w:val="auto"/>
          <w:szCs w:val="21"/>
        </w:rPr>
        <w:t xml:space="preserve">；</w:t>
      </w:r>
      <w:r/>
    </w:p>
    <w:p>
      <w:pPr>
        <w:ind w:left="440"/>
        <w:spacing w:line="360" w:lineRule="auto"/>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 xml:space="preserve">2</w:t>
      </w:r>
      <w:r>
        <w:rPr>
          <w:rFonts w:hint="eastAsia" w:ascii="Times New Roman" w:hAnsi="Times New Roman" w:eastAsia="宋体" w:cs="Times New Roman"/>
          <w:color w:val="auto"/>
          <w:szCs w:val="21"/>
        </w:rPr>
        <w:t xml:space="preserve">、“面积”填写该类房间的面积区间范围；</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2、</w:t>
      </w:r>
      <w:r>
        <w:rPr>
          <w:rFonts w:ascii="黑体" w:hAnsi="黑体" w:eastAsia="黑体" w:cs="宋体"/>
          <w:bCs/>
          <w:color w:val="auto"/>
          <w:sz w:val="36"/>
          <w:szCs w:val="28"/>
        </w:rPr>
        <w:t xml:space="preserve">会议室基本情况表</w:t>
      </w:r>
      <w:r/>
    </w:p>
    <w:tbl>
      <w:tblPr>
        <w:tblStyle w:val="751"/>
        <w:tblW w:w="9776" w:type="dxa"/>
        <w:jc w:val="center"/>
        <w:tblLayout w:type="fixed"/>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jc w:val="center"/>
          <w:trHeight w:val="495"/>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使用面积</w:t>
            </w:r>
            <w:r>
              <w:rPr>
                <w:rFonts w:hint="eastAsia" w:ascii="宋体" w:hAnsi="宋体"/>
                <w:b/>
                <w:color w:val="auto"/>
                <w:sz w:val="24"/>
              </w:rPr>
              <w:t xml:space="preserve">(</w:t>
            </w:r>
            <w:r>
              <w:rPr>
                <w:rFonts w:hint="eastAsia" w:ascii="宋体" w:hAnsi="宋体" w:cs="宋体"/>
                <w:b/>
                <w:color w:val="auto"/>
                <w:sz w:val="24"/>
              </w:rPr>
              <w:t xml:space="preserve">平米</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容纳人数</w:t>
            </w:r>
            <w:r>
              <w:rPr>
                <w:rFonts w:hint="eastAsia" w:ascii="宋体" w:hAnsi="宋体"/>
                <w:b/>
                <w:color w:val="auto"/>
                <w:sz w:val="24"/>
              </w:rPr>
              <w:t xml:space="preserve">(</w:t>
            </w:r>
            <w:r>
              <w:rPr>
                <w:rFonts w:hint="eastAsia" w:ascii="宋体" w:hAnsi="宋体" w:cs="宋体"/>
                <w:b/>
                <w:color w:val="auto"/>
                <w:sz w:val="24"/>
              </w:rPr>
              <w:t xml:space="preserve">人</w:t>
            </w:r>
            <w:r>
              <w:rPr>
                <w:rFonts w:hint="eastAsia" w:ascii="宋体" w:hAnsi="宋体"/>
                <w:b/>
                <w:color w:val="auto"/>
                <w:sz w:val="24"/>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其他现代化设施</w:t>
            </w:r>
            <w:r/>
          </w:p>
        </w:tc>
      </w:tr>
      <w:tr>
        <w:trPr>
          <w:jc w:val="center"/>
          <w:trHeight w:val="382"/>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307"/>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300-600人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150</w:t>
            </w:r>
            <w:r>
              <w:rPr>
                <w:rFonts w:hint="eastAsia" w:ascii="宋体" w:hAnsi="宋体" w:cs="宋体"/>
                <w:color w:val="auto"/>
                <w:sz w:val="24"/>
              </w:rPr>
              <w:t xml:space="preserve">-</w:t>
            </w:r>
            <w:r>
              <w:rPr>
                <w:rFonts w:hint="eastAsia" w:ascii="宋体" w:hAnsi="宋体" w:eastAsia="宋体" w:cs="宋体"/>
                <w:color w:val="auto"/>
                <w:sz w:val="24"/>
                <w:lang w:val="en-US" w:eastAsia="zh-CN"/>
              </w:rPr>
              <w:t xml:space="preserve">200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eastAsia="宋体" w:cs="宋体"/>
                <w:color w:val="auto"/>
                <w:sz w:val="24"/>
                <w:lang w:val="en-US" w:eastAsia="zh-CN"/>
              </w:rPr>
              <w:t xml:space="preserve">100</w:t>
            </w:r>
            <w:r>
              <w:rPr>
                <w:rFonts w:hint="eastAsia" w:ascii="宋体" w:hAnsi="宋体" w:cs="宋体"/>
                <w:color w:val="auto"/>
                <w:sz w:val="24"/>
              </w:rPr>
              <w:t xml:space="preserve">-1</w:t>
            </w:r>
            <w:r>
              <w:rPr>
                <w:rFonts w:hint="eastAsia" w:ascii="宋体" w:hAnsi="宋体" w:eastAsia="宋体" w:cs="宋体"/>
                <w:color w:val="auto"/>
                <w:sz w:val="24"/>
                <w:lang w:val="en-US" w:eastAsia="zh-CN"/>
              </w:rPr>
              <w:t xml:space="preserve">50</w:t>
            </w: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rPr>
              <w:t xml:space="preserve">50-</w:t>
            </w:r>
            <w:r>
              <w:rPr>
                <w:rFonts w:hint="eastAsia" w:ascii="宋体" w:hAnsi="宋体" w:eastAsia="宋体" w:cs="宋体"/>
                <w:color w:val="auto"/>
                <w:sz w:val="24"/>
                <w:lang w:val="en-US" w:eastAsia="zh-CN"/>
              </w:rPr>
              <w:t xml:space="preserve">100</w:t>
            </w:r>
            <w:r/>
          </w:p>
          <w:p>
            <w:pPr>
              <w:jc w:val="center"/>
              <w:widowControl/>
              <w:rPr>
                <w:rFonts w:ascii="宋体" w:hAnsi="宋体" w:cs="宋体"/>
                <w:color w:val="auto"/>
                <w:sz w:val="24"/>
              </w:rPr>
            </w:pPr>
            <w:r>
              <w:rPr>
                <w:rFonts w:hint="eastAsia" w:ascii="宋体" w:hAnsi="宋体" w:cs="宋体"/>
                <w:color w:val="auto"/>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jc w:val="left"/>
        <w:spacing w:line="360" w:lineRule="auto"/>
        <w:rPr>
          <w:rFonts w:hint="eastAsia"/>
          <w:highlight w:val="none"/>
          <w:lang w:val="en-US" w:eastAsia="zh-CN"/>
        </w:rPr>
      </w:pPr>
      <w:r>
        <w:rPr>
          <w:rFonts w:ascii="Times New Roman" w:hAnsi="宋体" w:eastAsia="宋体" w:cs="Times New Roman"/>
          <w:color w:val="auto"/>
          <w:szCs w:val="21"/>
          <w:highlight w:val="none"/>
        </w:rPr>
        <w:t xml:space="preserve">注：1、会议室类型包括大会议室、中会议室、小会议室，</w:t>
      </w:r>
      <w:r>
        <w:rPr>
          <w:rFonts w:hint="eastAsia" w:ascii="Times New Roman" w:hAnsi="宋体" w:eastAsia="宋体" w:cs="Times New Roman"/>
          <w:b/>
          <w:color w:val="auto"/>
          <w:szCs w:val="21"/>
          <w:highlight w:val="none"/>
          <w:u w:val="single"/>
          <w:lang w:val="en-US" w:eastAsia="zh-CN"/>
        </w:rPr>
        <w:t xml:space="preserve">申报一类会议、二类会议的定点场所应具备至少1间大会议室（可容纳200人以上）及相应中（可容纳100-200人）、小会议室（可容纳30-100人）；申报三类会议的定点场所应具备至少1间中会议室（可容纳100-200人）和3间小会议室（可容纳30-100人）。</w:t>
      </w:r>
      <w:r/>
    </w:p>
    <w:p>
      <w:pPr>
        <w:ind w:left="440"/>
        <w:spacing w:line="360" w:lineRule="auto"/>
        <w:rPr>
          <w:rFonts w:ascii="Times New Roman" w:hAnsi="Times New Roman"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hint="eastAsia" w:ascii="Times New Roman" w:hAnsi="宋体" w:eastAsia="宋体" w:cs="Times New Roman"/>
          <w:color w:val="auto"/>
          <w:szCs w:val="21"/>
        </w:rPr>
        <w:t xml:space="preserve">、</w:t>
      </w:r>
      <w:r>
        <w:rPr>
          <w:rFonts w:hint="eastAsia" w:ascii="Times New Roman" w:hAnsi="Times New Roman" w:eastAsia="宋体" w:cs="Times New Roman"/>
          <w:color w:val="auto"/>
          <w:szCs w:val="21"/>
        </w:rPr>
        <w:t xml:space="preserve">“面积”填写该类会议室的面积区间范围；</w:t>
      </w:r>
      <w:r/>
    </w:p>
    <w:p>
      <w:pPr>
        <w:ind w:left="440"/>
        <w:spacing w:line="360" w:lineRule="auto"/>
        <w:rPr>
          <w:rFonts w:ascii="Times New Roman" w:hAnsi="宋体" w:eastAsia="宋体" w:cs="Times New Roman"/>
          <w:color w:val="auto"/>
          <w:szCs w:val="21"/>
        </w:rPr>
      </w:pPr>
      <w:r>
        <w:rPr>
          <w:rFonts w:hint="eastAsia" w:ascii="Times New Roman" w:hAnsi="Times New Roman" w:eastAsia="宋体" w:cs="Times New Roman"/>
          <w:color w:val="auto"/>
          <w:szCs w:val="21"/>
          <w:lang w:val="en-US" w:eastAsia="zh-CN"/>
        </w:rPr>
        <w:t xml:space="preserve">3</w:t>
      </w:r>
      <w:r>
        <w:rPr>
          <w:rFonts w:hint="eastAsia" w:ascii="Times New Roman" w:hAnsi="Times New Roman"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3</w:t>
      </w:r>
      <w:r>
        <w:rPr>
          <w:rFonts w:hint="eastAsia" w:ascii="黑体" w:hAnsi="黑体" w:eastAsia="黑体" w:cs="宋体"/>
          <w:bCs/>
          <w:color w:val="auto"/>
          <w:sz w:val="36"/>
          <w:szCs w:val="28"/>
        </w:rPr>
        <w:t xml:space="preserve">、餐厅</w:t>
      </w:r>
      <w:r>
        <w:rPr>
          <w:rFonts w:ascii="黑体" w:hAnsi="黑体" w:eastAsia="黑体" w:cs="宋体"/>
          <w:bCs/>
          <w:color w:val="auto"/>
          <w:sz w:val="36"/>
          <w:szCs w:val="28"/>
        </w:rPr>
        <w:t xml:space="preserve">基本情况表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268"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ascii="Calibri" w:hAnsi="宋体" w:eastAsia="宋体" w:cs="Times New Roman"/>
                <w:bCs/>
                <w:color w:val="auto"/>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最近一次</w:t>
            </w:r>
            <w:r>
              <w:rPr>
                <w:rFonts w:ascii="Calibri" w:hAnsi="宋体" w:eastAsia="宋体" w:cs="Times New Roman"/>
                <w:bCs/>
                <w:color w:val="auto"/>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268" w:type="dxa"/>
            <w:vAlign w:val="center"/>
            <w:textDirection w:val="lrTb"/>
            <w:noWrap w:val="false"/>
          </w:tcPr>
          <w:p>
            <w:pPr>
              <w:jc w:val="center"/>
              <w:spacing w:line="400" w:lineRule="exact"/>
              <w:rPr>
                <w:rFonts w:hint="eastAsia" w:ascii="Calibri" w:hAnsi="Calibri" w:eastAsia="宋体" w:cs="Times New Roman"/>
                <w:color w:val="auto"/>
                <w:sz w:val="24"/>
                <w:szCs w:val="24"/>
                <w:lang w:eastAsia="zh-CN"/>
              </w:rPr>
            </w:pPr>
            <w:r>
              <w:rPr>
                <w:rFonts w:hint="eastAsia" w:ascii="Calibri" w:hAnsi="Calibri" w:eastAsia="宋体" w:cs="Times New Roman"/>
                <w:color w:val="auto"/>
                <w:sz w:val="24"/>
                <w:szCs w:val="24"/>
                <w:lang w:eastAsia="zh-CN"/>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4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餐厅类型指不同面积或风格（如中餐厅</w:t>
      </w:r>
      <w:r>
        <w:rPr>
          <w:rFonts w:hint="eastAsia" w:ascii="Times New Roman" w:hAnsi="宋体" w:eastAsia="宋体" w:cs="Times New Roman"/>
          <w:color w:val="auto"/>
          <w:szCs w:val="21"/>
          <w:lang w:val="en-US" w:eastAsia="zh-CN"/>
        </w:rPr>
        <w:t xml:space="preserve">/</w:t>
      </w:r>
      <w:r>
        <w:rPr>
          <w:rFonts w:hint="eastAsia" w:ascii="Times New Roman" w:hAnsi="宋体" w:eastAsia="宋体" w:cs="Times New Roman"/>
          <w:color w:val="auto"/>
          <w:szCs w:val="21"/>
        </w:rPr>
        <w:t xml:space="preserve">西餐厅</w:t>
      </w:r>
      <w:r>
        <w:rPr>
          <w:rFonts w:hint="eastAsia" w:ascii="Times New Roman" w:hAnsi="宋体" w:eastAsia="宋体" w:cs="Times New Roman"/>
          <w:color w:val="auto"/>
          <w:szCs w:val="21"/>
          <w:lang w:val="en-US" w:eastAsia="zh-CN"/>
        </w:rPr>
        <w:t xml:space="preserve">/清真餐厅</w:t>
      </w:r>
      <w:r>
        <w:rPr>
          <w:rFonts w:hint="eastAsia" w:ascii="Times New Roman" w:hAnsi="宋体" w:eastAsia="宋体" w:cs="Times New Roman"/>
          <w:color w:val="auto"/>
          <w:szCs w:val="21"/>
        </w:rPr>
        <w:t xml:space="preserve">）的餐厅</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2</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、上述表格须按内容要求如实填写完整。</w:t>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pStyle w:val="929"/>
        <w:rPr>
          <w:rFonts w:eastAsiaTheme="minorEastAsia"/>
          <w:color w:val="auto"/>
        </w:rPr>
      </w:pPr>
      <w:r>
        <w:rPr>
          <w:rFonts w:eastAsiaTheme="minorEastAsia"/>
          <w:color w:val="auto"/>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754"/>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4</w:t>
      </w: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配套服务</w:t>
      </w:r>
      <w:r>
        <w:rPr>
          <w:rFonts w:ascii="黑体" w:hAnsi="黑体" w:eastAsia="黑体" w:cs="宋体"/>
          <w:bCs/>
          <w:color w:val="auto"/>
          <w:sz w:val="36"/>
          <w:szCs w:val="28"/>
        </w:rPr>
        <w:t xml:space="preserve">表</w:t>
      </w:r>
      <w:r/>
    </w:p>
    <w:tbl>
      <w:tblPr>
        <w:tblStyle w:val="751"/>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775"/>
        <w:gridCol w:w="5103"/>
      </w:tblGrid>
      <w:tr>
        <w:trPr>
          <w:jc w:val="center"/>
          <w:trHeight w:val="285"/>
        </w:trPr>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服务类别</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服务项目名称</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基本描述</w:t>
            </w:r>
            <w:r/>
          </w:p>
        </w:tc>
      </w:tr>
      <w:tr>
        <w:trPr>
          <w:jc w:val="center"/>
          <w:trHeight w:val="285"/>
        </w:trPr>
        <w:tc>
          <w:tcPr>
            <w:tcBorders>
              <w:top w:val="single" w:color="auto" w:sz="4" w:space="0"/>
              <w:left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计时客房服务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钟点房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（说明房间类型）</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空房费</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零星的延时交房（2小时内）</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免费</w:t>
            </w:r>
            <w:r/>
          </w:p>
        </w:tc>
      </w:tr>
      <w:tr>
        <w:trPr>
          <w:jc w:val="center"/>
          <w:trHeight w:val="300"/>
        </w:trPr>
        <w:tc>
          <w:tcPr>
            <w:tcBorders>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午休房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不得超过协议价的50%</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widowControl/>
              <w:rPr>
                <w:rFonts w:ascii="宋体" w:hAnsi="宋体"/>
                <w:color w:val="auto"/>
                <w:sz w:val="24"/>
              </w:rPr>
            </w:pPr>
            <w:r>
              <w:rPr>
                <w:rFonts w:hint="eastAsia" w:ascii="宋体" w:hAnsi="宋体"/>
                <w:color w:val="auto"/>
                <w:sz w:val="24"/>
              </w:rPr>
              <w:t xml:space="preserve">商务服务</w:t>
            </w:r>
            <w:r/>
          </w:p>
          <w:p>
            <w:pPr>
              <w:jc w:val="center"/>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投影仪</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租车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（说明车型）</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会标</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席卡、指引牌</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hint="eastAsia" w:ascii="宋体" w:hAnsi="宋体"/>
                <w:color w:val="auto"/>
                <w:sz w:val="24"/>
              </w:rPr>
            </w:pPr>
            <w:r>
              <w:rPr>
                <w:rFonts w:hint="eastAsia" w:ascii="宋体" w:hAnsi="宋体"/>
                <w:color w:val="auto"/>
                <w:sz w:val="24"/>
              </w:rPr>
              <w:t xml:space="preserve">（免费）</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color w:val="auto"/>
                <w:sz w:val="24"/>
              </w:rPr>
            </w:pPr>
            <w:r>
              <w:rPr>
                <w:rFonts w:hint="eastAsia" w:ascii="宋体" w:hAnsi="宋体"/>
                <w:color w:val="auto"/>
                <w:sz w:val="24"/>
              </w:rPr>
              <w:t xml:space="preserve">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洗衣</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（说明是否有干洗、湿洗、熨烫）</w:t>
            </w:r>
            <w:r/>
          </w:p>
        </w:tc>
      </w:tr>
      <w:tr>
        <w:trPr>
          <w:jc w:val="center"/>
          <w:trHeight w:val="332"/>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送餐</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（说明是否应客人要求提供送餐服务）</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jc w:val="left"/>
              <w:widowControl/>
              <w:rPr>
                <w:rFonts w:ascii="宋体" w:hAnsi="宋体"/>
                <w:color w:val="auto"/>
                <w:sz w:val="24"/>
              </w:rPr>
            </w:pPr>
            <w:r>
              <w:rPr>
                <w:rFonts w:ascii="宋体" w:hAnsi="宋体"/>
                <w:color w:val="auto"/>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widowControl/>
              <w:rPr>
                <w:rFonts w:ascii="宋体" w:hAnsi="宋体"/>
                <w:color w:val="auto"/>
                <w:sz w:val="24"/>
              </w:rPr>
            </w:pPr>
            <w:r>
              <w:rPr>
                <w:rFonts w:hint="eastAsia" w:ascii="宋体" w:hAnsi="宋体"/>
                <w:color w:val="auto"/>
                <w:sz w:val="24"/>
              </w:rPr>
              <w:t xml:space="preserve">因特网</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bl>
    <w:p>
      <w:pPr>
        <w:ind w:firstLine="480"/>
        <w:rPr>
          <w:rFonts w:ascii="宋体" w:hAnsi="宋体" w:cs="宋体"/>
          <w:color w:val="auto"/>
          <w:sz w:val="24"/>
        </w:rPr>
      </w:pPr>
      <w:r>
        <w:rPr>
          <w:rFonts w:hint="eastAsia" w:ascii="宋体" w:hAnsi="宋体"/>
          <w:color w:val="auto"/>
          <w:sz w:val="24"/>
        </w:rPr>
        <w:t xml:space="preserve">注：1、除</w:t>
      </w:r>
      <w:r>
        <w:rPr>
          <w:rFonts w:hint="eastAsia" w:ascii="宋体" w:hAnsi="宋体" w:cs="宋体"/>
          <w:color w:val="auto"/>
          <w:sz w:val="24"/>
        </w:rPr>
        <w:t xml:space="preserve">上述各项内容可根据投标人具体情况自行增行并归类填报。</w:t>
      </w:r>
      <w:r/>
    </w:p>
    <w:p>
      <w:pPr>
        <w:ind w:firstLine="960"/>
        <w:rPr>
          <w:rFonts w:ascii="宋体" w:hAnsi="宋体"/>
          <w:b/>
          <w:color w:val="auto"/>
          <w:sz w:val="24"/>
        </w:rPr>
      </w:pPr>
      <w:r>
        <w:rPr>
          <w:rFonts w:hint="eastAsia" w:ascii="宋体" w:hAnsi="宋体"/>
          <w:color w:val="auto"/>
          <w:sz w:val="24"/>
        </w:rPr>
        <w:t xml:space="preserve">2、</w:t>
      </w:r>
      <w:r>
        <w:rPr>
          <w:rFonts w:hint="eastAsia" w:ascii="宋体" w:hAnsi="宋体"/>
          <w:b/>
          <w:color w:val="auto"/>
          <w:sz w:val="24"/>
        </w:rPr>
        <w:t xml:space="preserve">以上计时客房服务空房费、零星的延时交房（2小时内）和席卡、指引牌三栏填写应为免费，若有产生费用则按无效标处理，以上午休房基本描述须响应价格要求，否则视为无效投标。</w:t>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pStyle w:val="754"/>
        <w:ind w:firstLine="0"/>
        <w:jc w:val="center"/>
        <w:spacing w:line="360" w:lineRule="auto"/>
        <w:rPr>
          <w:rFonts w:ascii="黑体" w:hAnsi="黑体" w:eastAsia="黑体" w:cs="宋体"/>
          <w:bCs/>
          <w:color w:val="auto"/>
          <w:sz w:val="36"/>
          <w:szCs w:val="28"/>
        </w:rPr>
      </w:pPr>
      <w:r>
        <w:rPr>
          <w:rFonts w:ascii="黑体" w:hAnsi="黑体" w:eastAsia="黑体" w:cs="宋体"/>
          <w:bCs/>
          <w:color w:val="auto"/>
          <w:sz w:val="36"/>
          <w:szCs w:val="28"/>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、停车位</w:t>
      </w:r>
      <w:r>
        <w:rPr>
          <w:rFonts w:ascii="黑体" w:hAnsi="黑体" w:eastAsia="黑体" w:cs="宋体"/>
          <w:bCs/>
          <w:color w:val="auto"/>
          <w:sz w:val="36"/>
          <w:szCs w:val="28"/>
        </w:rPr>
        <w:t xml:space="preserve">情况表</w:t>
      </w:r>
      <w:r/>
    </w:p>
    <w:tbl>
      <w:tblPr>
        <w:tblStyle w:val="751"/>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jc w:val="center"/>
          <w:trHeight w:val="858"/>
        </w:trPr>
        <w:tc>
          <w:tcPr>
            <w:tcW w:w="993"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976"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color w:val="auto"/>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面积（</w:t>
            </w:r>
            <w:r>
              <w:rPr>
                <w:rFonts w:hint="eastAsia" w:ascii="宋体" w:hAnsi="宋体" w:eastAsia="宋体" w:cs="Times New Roman"/>
                <w:color w:val="auto"/>
                <w:sz w:val="24"/>
                <w:szCs w:val="24"/>
              </w:rPr>
              <w:t xml:space="preserve">㎡</w:t>
            </w:r>
            <w:r>
              <w:rPr>
                <w:rFonts w:hint="eastAsia" w:ascii="Calibri" w:hAnsi="Calibri" w:eastAsia="宋体" w:cs="Times New Roman"/>
                <w:color w:val="auto"/>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车位数（个）</w:t>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vAlign w:val="top"/>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停车位类型填写“地面”或“地下”；</w:t>
      </w:r>
      <w:r/>
    </w:p>
    <w:p>
      <w:pPr>
        <w:ind w:left="440"/>
        <w:spacing w:line="360" w:lineRule="auto"/>
        <w:rPr>
          <w:rFonts w:hint="eastAsia" w:ascii="Times New Roman" w:hAnsi="宋体" w:eastAsia="宋体" w:cs="Times New Roman"/>
          <w:color w:val="auto"/>
          <w:szCs w:val="21"/>
          <w:lang w:val="en-US" w:eastAsia="zh-CN"/>
        </w:rPr>
      </w:pPr>
      <w:r>
        <w:rPr>
          <w:rFonts w:hint="eastAsia" w:ascii="Times New Roman" w:hAnsi="宋体" w:eastAsia="宋体" w:cs="Times New Roman"/>
          <w:color w:val="auto"/>
          <w:szCs w:val="21"/>
          <w:lang w:val="en-US" w:eastAsia="zh-CN"/>
        </w:rPr>
        <w:t xml:space="preserve">2、承办一类、二类会议的定点场所应具有停放50辆以上中小型汽车的车位停车场，承办三类会议的定点场所应具有停放20辆以上中小型汽车的车位停车场。</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3</w:t>
      </w:r>
      <w:r>
        <w:rPr>
          <w:rFonts w:hint="eastAsia" w:ascii="Times New Roman" w:hAnsi="宋体" w:eastAsia="宋体" w:cs="Times New Roman"/>
          <w:color w:val="auto"/>
          <w:szCs w:val="21"/>
        </w:rPr>
        <w:t xml:space="preserve">、</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4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lang w:val="en-US" w:eastAsia="zh-CN"/>
        </w:rPr>
        <w:t xml:space="preserve">4</w:t>
      </w:r>
      <w:r>
        <w:rPr>
          <w:rFonts w:hint="eastAsia" w:ascii="Times New Roman" w:hAnsi="宋体" w:eastAsia="宋体" w:cs="Times New Roman"/>
          <w:color w:val="auto"/>
          <w:szCs w:val="21"/>
        </w:rPr>
        <w:t xml:space="preserve">、上述表格须按内容要求如实填写完整。</w:t>
      </w:r>
      <w:r/>
    </w:p>
    <w:p>
      <w:pPr>
        <w:ind w:left="440"/>
        <w:spacing w:line="360" w:lineRule="auto"/>
        <w:rPr>
          <w:rFonts w:ascii="Times New Roman" w:hAnsi="宋体" w:eastAsia="宋体" w:cs="Times New Roman"/>
          <w:color w:val="auto"/>
          <w:szCs w:val="21"/>
        </w:rPr>
      </w:pPr>
      <w:r>
        <w:rPr>
          <w:rFonts w:ascii="Times New Roman" w:hAnsi="宋体" w:eastAsia="宋体" w:cs="Times New Roman"/>
          <w:color w:val="auto"/>
          <w:szCs w:val="21"/>
        </w:rPr>
      </w:r>
      <w:r/>
    </w:p>
    <w:p>
      <w:pPr>
        <w:jc w:val="left"/>
        <w:widowControl/>
        <w:rPr>
          <w:color w:val="auto"/>
        </w:rPr>
      </w:pPr>
      <w:r>
        <w:rPr>
          <w:color w:val="auto"/>
        </w:rPr>
        <w:br w:type="page" w:clear="all"/>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lang w:val="en-US" w:eastAsia="zh-CN"/>
        </w:rPr>
        <w:t xml:space="preserve">6、</w:t>
      </w:r>
      <w:r>
        <w:rPr>
          <w:rFonts w:hint="eastAsia" w:ascii="黑体" w:hAnsi="黑体" w:eastAsia="黑体" w:cs="宋体"/>
          <w:bCs/>
          <w:color w:val="auto"/>
          <w:sz w:val="36"/>
          <w:szCs w:val="28"/>
        </w:rPr>
        <w:t xml:space="preserve">主要设施情况表</w:t>
      </w:r>
      <w:r/>
    </w:p>
    <w:tbl>
      <w:tblPr>
        <w:tblStyle w:val="7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2651"/>
        <w:gridCol w:w="4852"/>
      </w:tblGrid>
      <w:tr>
        <w:trPr>
          <w:jc w:val="center"/>
          <w:trHeight w:val="5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widowControl/>
              <w:rPr>
                <w:rFonts w:ascii="黑体" w:hAnsi="黑体" w:eastAsia="黑体" w:cs="宋体"/>
                <w:color w:val="auto"/>
                <w:sz w:val="24"/>
              </w:rPr>
            </w:pPr>
            <w:r>
              <w:rPr>
                <w:rFonts w:hint="eastAsia" w:ascii="黑体" w:hAnsi="黑体" w:eastAsia="黑体" w:cs="宋体"/>
                <w:color w:val="auto"/>
                <w:sz w:val="24"/>
              </w:rPr>
              <w:t xml:space="preserve">设施名称</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数量</w:t>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黑体" w:hAnsi="黑体" w:eastAsia="黑体" w:cs="宋体"/>
                <w:color w:val="auto"/>
                <w:sz w:val="24"/>
              </w:rPr>
            </w:pPr>
            <w:r>
              <w:rPr>
                <w:rFonts w:hint="eastAsia" w:ascii="黑体" w:hAnsi="黑体" w:eastAsia="黑体" w:cs="宋体"/>
                <w:color w:val="auto"/>
                <w:sz w:val="24"/>
              </w:rPr>
              <w:t xml:space="preserve">基本描述</w:t>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电梯</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空调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消防设施</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商务中心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医务室</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ind w:firstLine="480"/>
        <w:spacing w:line="376" w:lineRule="exact"/>
        <w:rPr>
          <w:rFonts w:ascii="宋体" w:hAnsi="宋体"/>
          <w:color w:val="auto"/>
          <w:sz w:val="24"/>
        </w:rPr>
      </w:pPr>
      <w:r>
        <w:rPr>
          <w:rFonts w:hint="eastAsia" w:ascii="宋体" w:hAnsi="宋体"/>
          <w:color w:val="auto"/>
          <w:sz w:val="24"/>
        </w:rPr>
        <w:t xml:space="preserve">注：1、如无相应设施，其相关的项目可不填写。如有其他设施可在表中添加栏目进行补充。</w:t>
      </w:r>
      <w:r/>
    </w:p>
    <w:p>
      <w:pPr>
        <w:numPr>
          <w:ilvl w:val="0"/>
          <w:numId w:val="0"/>
        </w:numPr>
        <w:ind w:left="960"/>
        <w:spacing w:line="360" w:lineRule="auto"/>
        <w:rPr>
          <w:rFonts w:hint="eastAsia" w:ascii="宋体" w:hAnsi="宋体"/>
          <w:color w:val="auto"/>
          <w:sz w:val="24"/>
        </w:rPr>
      </w:pPr>
      <w:r>
        <w:rPr>
          <w:rFonts w:hint="eastAsia" w:ascii="宋体" w:hAnsi="宋体" w:eastAsia="宋体"/>
          <w:color w:val="auto"/>
          <w:sz w:val="24"/>
          <w:lang w:val="en-US" w:eastAsia="zh-CN"/>
        </w:rPr>
        <w:t xml:space="preserve">2、</w:t>
      </w:r>
      <w:r>
        <w:rPr>
          <w:rFonts w:hint="eastAsia" w:ascii="宋体" w:hAnsi="宋体"/>
          <w:color w:val="auto"/>
          <w:sz w:val="24"/>
        </w:rPr>
        <w:t xml:space="preserve">基本描述中应该说明设备的品牌、生产厂家，使用情况或者是面积、容量等。</w:t>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numPr>
          <w:ilvl w:val="0"/>
          <w:numId w:val="0"/>
        </w:numPr>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76" w:lineRule="exact"/>
        <w:rPr>
          <w:rFonts w:ascii="宋体" w:hAnsi="宋体"/>
          <w:b/>
          <w:bCs/>
          <w:color w:val="auto"/>
          <w:sz w:val="24"/>
        </w:rPr>
      </w:pPr>
      <w:r>
        <w:rPr>
          <w:rFonts w:hint="eastAsia" w:ascii="宋体" w:hAnsi="宋体"/>
          <w:b/>
          <w:bCs/>
          <w:color w:val="auto"/>
          <w:sz w:val="24"/>
        </w:rPr>
        <w:t xml:space="preserve">  </w:t>
      </w:r>
      <w:r/>
    </w:p>
    <w:p>
      <w:pPr>
        <w:rPr>
          <w:rFonts w:hint="eastAsia"/>
          <w:color w:val="auto"/>
          <w:lang w:val="en-US" w:eastAsia="zh-CN"/>
        </w:rPr>
      </w:pPr>
      <w:r>
        <w:rPr>
          <w:rFonts w:hint="eastAsia"/>
          <w:color w:val="auto"/>
          <w:lang w:val="en-US" w:eastAsia="zh-CN"/>
        </w:rPr>
        <w:br w:type="page" w:clear="all"/>
      </w:r>
      <w:r/>
    </w:p>
    <w:p>
      <w:pPr>
        <w:jc w:val="center"/>
        <w:spacing w:line="360" w:lineRule="auto"/>
        <w:rPr>
          <w:rFonts w:hint="default" w:ascii="黑体" w:hAnsi="黑体" w:eastAsia="黑体" w:cs="宋体"/>
          <w:bCs/>
          <w:color w:val="auto"/>
          <w:sz w:val="36"/>
          <w:szCs w:val="28"/>
          <w:lang w:val="en-US"/>
        </w:rPr>
      </w:pPr>
      <w:r>
        <w:rPr>
          <w:rFonts w:hint="eastAsia" w:ascii="黑体" w:hAnsi="黑体" w:eastAsia="黑体" w:cs="宋体"/>
          <w:bCs/>
          <w:color w:val="auto"/>
          <w:sz w:val="36"/>
          <w:szCs w:val="28"/>
          <w:lang w:val="en-US" w:eastAsia="zh-CN"/>
        </w:rPr>
        <w:t xml:space="preserve">7、其他情况说明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安全保卫情况说明（说明一）</w:t>
      </w:r>
      <w:r/>
    </w:p>
    <w:p>
      <w:pPr>
        <w:ind w:firstLine="480"/>
        <w:spacing w:line="376" w:lineRule="exact"/>
        <w:rPr>
          <w:rFonts w:ascii="宋体" w:hAnsi="宋体"/>
          <w:color w:val="auto"/>
          <w:sz w:val="24"/>
        </w:rPr>
      </w:pPr>
      <w:r>
        <w:rPr>
          <w:rFonts w:hint="eastAsia" w:ascii="宋体" w:hAnsi="宋体"/>
          <w:color w:val="auto"/>
          <w:sz w:val="24"/>
        </w:rPr>
        <w:t xml:space="preserve">提供安全保卫制度、近二年内有无安全案件等安全保卫情况的说明。</w:t>
      </w:r>
      <w:r/>
    </w:p>
    <w:p>
      <w:pPr>
        <w:ind w:left="709" w:hanging="369"/>
        <w:keepLines/>
        <w:keepNext/>
        <w:spacing w:before="260" w:after="260" w:line="415" w:lineRule="auto"/>
        <w:rPr>
          <w:rFonts w:hint="eastAsia" w:ascii="宋体" w:hAnsi="宋体"/>
          <w:b/>
          <w:bCs/>
          <w:color w:val="auto"/>
          <w:sz w:val="24"/>
        </w:rPr>
        <w:outlineLvl w:val="2"/>
      </w:pPr>
      <w:r>
        <w:rPr>
          <w:rFonts w:hint="eastAsia" w:ascii="宋体" w:hAnsi="宋体"/>
          <w:b/>
          <w:bCs/>
          <w:color w:val="auto"/>
          <w:sz w:val="24"/>
        </w:rPr>
        <w:t xml:space="preserve">投标人总体情说况明（说明二）</w:t>
      </w:r>
      <w:r/>
    </w:p>
    <w:p>
      <w:pPr>
        <w:ind w:firstLine="480"/>
        <w:spacing w:line="376" w:lineRule="exact"/>
        <w:rPr>
          <w:rFonts w:hint="eastAsia" w:ascii="宋体" w:hAnsi="宋体"/>
          <w:color w:val="auto"/>
          <w:sz w:val="24"/>
        </w:rPr>
      </w:pPr>
      <w:r>
        <w:rPr>
          <w:rFonts w:hint="eastAsia" w:ascii="宋体" w:hAnsi="宋体"/>
          <w:color w:val="auto"/>
          <w:sz w:val="24"/>
        </w:rPr>
        <w:t xml:space="preserve">对投标人的总体情况进行文字性描述，如知名度、星级情况、获奖情况、入住率等。</w:t>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pStyle w:val="774"/>
        <w:rPr>
          <w:rFonts w:hint="eastAsia" w:ascii="宋体" w:hAnsi="宋体"/>
          <w:color w:val="auto"/>
          <w:sz w:val="24"/>
        </w:rPr>
      </w:pPr>
      <w:r>
        <w:rPr>
          <w:rFonts w:hint="eastAsia" w:ascii="宋体" w:hAnsi="宋体"/>
          <w:color w:val="auto"/>
          <w:sz w:val="24"/>
        </w:rPr>
      </w:r>
      <w:r/>
    </w:p>
    <w:p>
      <w:pPr>
        <w:jc w:val="both"/>
        <w:rPr>
          <w:rFonts w:hint="default" w:ascii="黑体" w:hAnsi="黑体" w:eastAsia="黑体" w:cs="宋体"/>
          <w:bCs/>
          <w:color w:val="auto"/>
          <w:sz w:val="24"/>
          <w:szCs w:val="24"/>
          <w:lang w:val="en-US" w:eastAsia="zh-CN"/>
        </w:rPr>
      </w:pPr>
      <w:r>
        <w:rPr>
          <w:rFonts w:hint="eastAsia" w:ascii="黑体" w:hAnsi="黑体" w:eastAsia="黑体" w:cs="宋体"/>
          <w:bCs/>
          <w:color w:val="auto"/>
          <w:sz w:val="24"/>
          <w:szCs w:val="24"/>
          <w:lang w:val="en-US" w:eastAsia="zh-CN"/>
        </w:rPr>
        <w:t xml:space="preserve">附件10</w:t>
      </w:r>
      <w:r/>
    </w:p>
    <w:p>
      <w:pPr>
        <w:jc w:val="center"/>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 xml:space="preserve">质疑函范本</w:t>
      </w:r>
      <w:r/>
    </w:p>
    <w:p>
      <w:pPr>
        <w:spacing w:before="290"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征集</w:t>
      </w:r>
      <w:r>
        <w:rPr>
          <w:rFonts w:hint="default" w:ascii="Times New Roman" w:hAnsi="Times New Roman" w:eastAsia="方正仿宋_GBK" w:cs="Times New Roman"/>
          <w:sz w:val="24"/>
          <w:szCs w:val="24"/>
        </w:rPr>
        <w:t xml:space="preserve">文件获取日期：</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质疑事项2</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54"/>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560"/>
        <w:jc w:val="left"/>
        <w:widowControl/>
        <w:rPr>
          <w:rFonts w:hint="eastAsia"/>
          <w:color w:val="auto"/>
          <w:sz w:val="28"/>
          <w:szCs w:val="28"/>
        </w:rPr>
      </w:pPr>
      <w:r>
        <w:rPr>
          <w:rFonts w:hint="eastAsia"/>
          <w:color w:val="auto"/>
          <w:sz w:val="28"/>
          <w:szCs w:val="28"/>
        </w:rPr>
      </w:r>
      <w:r/>
    </w:p>
    <w:p>
      <w:pPr>
        <w:pStyle w:val="774"/>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p>
      <w:pPr>
        <w:ind w:firstLine="480"/>
        <w:spacing w:line="376" w:lineRule="exact"/>
        <w:rPr>
          <w:rFonts w:hint="eastAsia" w:ascii="宋体" w:hAnsi="宋体"/>
          <w:color w:val="auto"/>
          <w:sz w:val="24"/>
        </w:rPr>
      </w:pPr>
      <w:r>
        <w:rPr>
          <w:rFonts w:hint="eastAsia" w:ascii="宋体" w:hAnsi="宋体"/>
          <w:color w:val="auto"/>
          <w:sz w:val="24"/>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Bookman Old Style">
    <w:panose1 w:val="02050604050505020204"/>
  </w:font>
  <w:font w:name="方正仿宋_GB2312">
    <w:panose1 w:val="020B0503020202020204"/>
  </w:font>
  <w:font w:name="Segoe UI">
    <w:panose1 w:val="020B0502040204020203"/>
  </w:font>
  <w:font w:name="Vrinda">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MS Mincho">
    <w:panose1 w:val="020206030504050903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41">
    <w:name w:val="Heading 1"/>
    <w:basedOn w:val="740"/>
    <w:next w:val="740"/>
    <w:link w:val="78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3"/>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4"/>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5"/>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6"/>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8"/>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9"/>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Body Text"/>
    <w:basedOn w:val="740"/>
    <w:next w:val="740"/>
    <w:uiPriority w:val="0"/>
    <w:qFormat/>
    <w:rPr>
      <w:rFonts w:ascii="仿宋_GB2312" w:eastAsia="仿宋_GB2312"/>
      <w:sz w:val="24"/>
      <w:szCs w:val="20"/>
    </w:rPr>
  </w:style>
  <w:style w:type="paragraph" w:styleId="753">
    <w:name w:val="toc 7"/>
    <w:basedOn w:val="740"/>
    <w:next w:val="740"/>
    <w:uiPriority w:val="39"/>
    <w:unhideWhenUsed/>
    <w:qFormat/>
    <w:pPr>
      <w:ind w:left="1701" w:right="0" w:firstLine="0"/>
      <w:spacing w:after="57"/>
    </w:pPr>
  </w:style>
  <w:style w:type="paragraph" w:styleId="754">
    <w:name w:val="Normal Indent"/>
    <w:basedOn w:val="740"/>
    <w:uiPriority w:val="99"/>
    <w:semiHidden/>
    <w:unhideWhenUsed/>
    <w:qFormat/>
    <w:pPr>
      <w:ind w:firstLine="420"/>
    </w:pPr>
  </w:style>
  <w:style w:type="paragraph" w:styleId="755">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6">
    <w:name w:val="annotation text"/>
    <w:basedOn w:val="740"/>
    <w:uiPriority w:val="99"/>
    <w:semiHidden/>
    <w:unhideWhenUsed/>
    <w:qFormat/>
    <w:pPr>
      <w:jc w:val="left"/>
    </w:pPr>
  </w:style>
  <w:style w:type="paragraph" w:styleId="757">
    <w:name w:val="Body Text Indent"/>
    <w:basedOn w:val="740"/>
    <w:next w:val="758"/>
    <w:uiPriority w:val="0"/>
    <w:unhideWhenUsed/>
    <w:qFormat/>
    <w:pPr>
      <w:ind w:left="420"/>
      <w:spacing w:after="120"/>
    </w:pPr>
  </w:style>
  <w:style w:type="paragraph" w:styleId="758">
    <w:name w:val="envelope return"/>
    <w:basedOn w:val="740"/>
    <w:uiPriority w:val="99"/>
    <w:unhideWhenUsed/>
    <w:qFormat/>
    <w:rPr>
      <w:rFonts w:ascii="Arial" w:hAnsi="Arial"/>
    </w:rPr>
  </w:style>
  <w:style w:type="paragraph" w:styleId="759">
    <w:name w:val="toc 5"/>
    <w:basedOn w:val="740"/>
    <w:next w:val="740"/>
    <w:uiPriority w:val="39"/>
    <w:unhideWhenUsed/>
    <w:qFormat/>
    <w:pPr>
      <w:ind w:left="1134" w:right="0" w:firstLine="0"/>
      <w:spacing w:after="57"/>
    </w:pPr>
  </w:style>
  <w:style w:type="paragraph" w:styleId="760">
    <w:name w:val="toc 3"/>
    <w:basedOn w:val="740"/>
    <w:next w:val="740"/>
    <w:uiPriority w:val="39"/>
    <w:unhideWhenUsed/>
    <w:qFormat/>
    <w:pPr>
      <w:ind w:left="567" w:right="0" w:firstLine="0"/>
      <w:spacing w:after="57"/>
    </w:pPr>
  </w:style>
  <w:style w:type="paragraph" w:styleId="761">
    <w:name w:val="toc 8"/>
    <w:basedOn w:val="740"/>
    <w:next w:val="740"/>
    <w:uiPriority w:val="39"/>
    <w:unhideWhenUsed/>
    <w:qFormat/>
    <w:pPr>
      <w:ind w:left="1984" w:right="0" w:firstLine="0"/>
      <w:spacing w:after="57"/>
    </w:pPr>
  </w:style>
  <w:style w:type="paragraph" w:styleId="762">
    <w:name w:val="endnote text"/>
    <w:basedOn w:val="740"/>
    <w:link w:val="925"/>
    <w:uiPriority w:val="99"/>
    <w:semiHidden/>
    <w:unhideWhenUsed/>
    <w:qFormat/>
    <w:pPr>
      <w:spacing w:after="0" w:line="240" w:lineRule="auto"/>
    </w:pPr>
    <w:rPr>
      <w:sz w:val="20"/>
    </w:rPr>
  </w:style>
  <w:style w:type="paragraph" w:styleId="763">
    <w:name w:val="Footer"/>
    <w:basedOn w:val="740"/>
    <w:link w:val="798"/>
    <w:uiPriority w:val="99"/>
    <w:unhideWhenUsed/>
    <w:qFormat/>
    <w:pPr>
      <w:spacing w:after="0" w:line="240" w:lineRule="auto"/>
      <w:tabs>
        <w:tab w:val="center" w:pos="7143" w:leader="none"/>
        <w:tab w:val="right" w:pos="14287" w:leader="none"/>
      </w:tabs>
    </w:pPr>
  </w:style>
  <w:style w:type="paragraph" w:styleId="764">
    <w:name w:val="Header"/>
    <w:basedOn w:val="740"/>
    <w:link w:val="796"/>
    <w:uiPriority w:val="99"/>
    <w:unhideWhenUsed/>
    <w:qFormat/>
    <w:pPr>
      <w:spacing w:after="0" w:line="240" w:lineRule="auto"/>
      <w:tabs>
        <w:tab w:val="center" w:pos="7143" w:leader="none"/>
        <w:tab w:val="right" w:pos="14287" w:leader="none"/>
      </w:tabs>
    </w:pPr>
  </w:style>
  <w:style w:type="paragraph" w:styleId="765">
    <w:name w:val="toc 1"/>
    <w:basedOn w:val="740"/>
    <w:next w:val="740"/>
    <w:uiPriority w:val="39"/>
    <w:unhideWhenUsed/>
    <w:qFormat/>
    <w:pPr>
      <w:ind w:left="0" w:right="0" w:firstLine="0"/>
      <w:spacing w:after="57"/>
    </w:pPr>
  </w:style>
  <w:style w:type="paragraph" w:styleId="766">
    <w:name w:val="toc 4"/>
    <w:basedOn w:val="740"/>
    <w:next w:val="740"/>
    <w:uiPriority w:val="39"/>
    <w:unhideWhenUsed/>
    <w:qFormat/>
    <w:pPr>
      <w:ind w:left="850" w:right="0" w:firstLine="0"/>
      <w:spacing w:after="57"/>
    </w:pPr>
  </w:style>
  <w:style w:type="paragraph" w:styleId="767">
    <w:name w:val="Subtitle"/>
    <w:basedOn w:val="740"/>
    <w:next w:val="740"/>
    <w:link w:val="791"/>
    <w:uiPriority w:val="11"/>
    <w:qFormat/>
    <w:pPr>
      <w:spacing w:before="200" w:after="200"/>
    </w:pPr>
    <w:rPr>
      <w:sz w:val="24"/>
      <w:szCs w:val="24"/>
    </w:rPr>
  </w:style>
  <w:style w:type="paragraph" w:styleId="768">
    <w:name w:val="footnote text"/>
    <w:basedOn w:val="740"/>
    <w:link w:val="924"/>
    <w:uiPriority w:val="99"/>
    <w:semiHidden/>
    <w:unhideWhenUsed/>
    <w:qFormat/>
    <w:pPr>
      <w:spacing w:after="40" w:line="240" w:lineRule="auto"/>
    </w:pPr>
    <w:rPr>
      <w:sz w:val="18"/>
    </w:rPr>
  </w:style>
  <w:style w:type="paragraph" w:styleId="769">
    <w:name w:val="toc 6"/>
    <w:basedOn w:val="740"/>
    <w:next w:val="740"/>
    <w:uiPriority w:val="39"/>
    <w:unhideWhenUsed/>
    <w:qFormat/>
    <w:pPr>
      <w:ind w:left="1417" w:right="0" w:firstLine="0"/>
      <w:spacing w:after="57"/>
    </w:pPr>
  </w:style>
  <w:style w:type="paragraph" w:styleId="770">
    <w:name w:val="table of figures"/>
    <w:basedOn w:val="740"/>
    <w:next w:val="740"/>
    <w:uiPriority w:val="99"/>
    <w:unhideWhenUsed/>
    <w:qFormat/>
    <w:pPr>
      <w:spacing w:after="0" w:afterAutospacing="0"/>
    </w:pPr>
  </w:style>
  <w:style w:type="paragraph" w:styleId="771">
    <w:name w:val="toc 2"/>
    <w:basedOn w:val="740"/>
    <w:next w:val="740"/>
    <w:uiPriority w:val="39"/>
    <w:unhideWhenUsed/>
    <w:qFormat/>
    <w:pPr>
      <w:ind w:left="283" w:right="0" w:firstLine="0"/>
      <w:spacing w:after="57"/>
    </w:pPr>
  </w:style>
  <w:style w:type="paragraph" w:styleId="772">
    <w:name w:val="toc 9"/>
    <w:basedOn w:val="740"/>
    <w:next w:val="740"/>
    <w:uiPriority w:val="39"/>
    <w:unhideWhenUsed/>
    <w:qFormat/>
    <w:pPr>
      <w:ind w:left="2268" w:right="0" w:firstLine="0"/>
      <w:spacing w:after="57"/>
    </w:pPr>
  </w:style>
  <w:style w:type="paragraph" w:styleId="773">
    <w:name w:val="Title"/>
    <w:basedOn w:val="740"/>
    <w:next w:val="740"/>
    <w:link w:val="790"/>
    <w:uiPriority w:val="10"/>
    <w:qFormat/>
    <w:pPr>
      <w:contextualSpacing/>
      <w:spacing w:before="300" w:after="200"/>
    </w:pPr>
    <w:rPr>
      <w:sz w:val="48"/>
      <w:szCs w:val="48"/>
    </w:rPr>
  </w:style>
  <w:style w:type="paragraph" w:styleId="774">
    <w:name w:val="Body Text First Indent"/>
    <w:basedOn w:val="752"/>
    <w:uiPriority w:val="0"/>
    <w:qFormat/>
    <w:pPr>
      <w:ind w:firstLine="420"/>
      <w:spacing w:after="120"/>
    </w:pPr>
    <w:rPr>
      <w:rFonts w:ascii="Times New Roman" w:eastAsia="宋体"/>
      <w:szCs w:val="24"/>
    </w:rPr>
  </w:style>
  <w:style w:type="paragraph" w:styleId="775">
    <w:name w:val="Body Text First Indent 2"/>
    <w:basedOn w:val="757"/>
    <w:next w:val="740"/>
    <w:uiPriority w:val="0"/>
    <w:qFormat/>
    <w:pPr>
      <w:ind w:left="0" w:firstLine="420"/>
      <w:spacing w:after="0" w:line="360" w:lineRule="auto"/>
    </w:pPr>
    <w:rPr>
      <w:rFonts w:ascii="宋体" w:hAnsi="宋体" w:eastAsia="宋体" w:cs="Times New Roman"/>
      <w:szCs w:val="20"/>
    </w:rPr>
  </w:style>
  <w:style w:type="table" w:styleId="776">
    <w:name w:val="Table Grid"/>
    <w:basedOn w:val="7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563c1"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 2111"/>
    <w:basedOn w:val="740"/>
    <w:uiPriority w:val="99"/>
    <w:qFormat/>
    <w:pPr>
      <w:jc w:val="center"/>
    </w:pPr>
    <w:rPr>
      <w:b/>
      <w:bCs/>
      <w:sz w:val="20"/>
      <w:szCs w:val="20"/>
    </w:rPr>
  </w:style>
  <w:style w:type="character" w:styleId="781" w:customStyle="1">
    <w:name w:val="Heading 1 Char"/>
    <w:link w:val="741"/>
    <w:uiPriority w:val="9"/>
    <w:qFormat/>
    <w:rPr>
      <w:rFonts w:ascii="Arial" w:hAnsi="Arial" w:eastAsia="Arial" w:cs="Arial"/>
      <w:sz w:val="40"/>
      <w:szCs w:val="40"/>
    </w:rPr>
  </w:style>
  <w:style w:type="character" w:styleId="782" w:customStyle="1">
    <w:name w:val="Heading 2 Char"/>
    <w:link w:val="742"/>
    <w:uiPriority w:val="9"/>
    <w:qFormat/>
    <w:rPr>
      <w:rFonts w:ascii="Arial" w:hAnsi="Arial" w:eastAsia="Arial" w:cs="Arial"/>
      <w:sz w:val="34"/>
    </w:rPr>
  </w:style>
  <w:style w:type="character" w:styleId="783" w:customStyle="1">
    <w:name w:val="Heading 3 Char"/>
    <w:link w:val="743"/>
    <w:uiPriority w:val="9"/>
    <w:qFormat/>
    <w:rPr>
      <w:rFonts w:ascii="Arial" w:hAnsi="Arial" w:eastAsia="Arial" w:cs="Arial"/>
      <w:sz w:val="30"/>
      <w:szCs w:val="30"/>
    </w:rPr>
  </w:style>
  <w:style w:type="character" w:styleId="784" w:customStyle="1">
    <w:name w:val="Heading 4 Char"/>
    <w:link w:val="744"/>
    <w:uiPriority w:val="9"/>
    <w:qFormat/>
    <w:rPr>
      <w:rFonts w:ascii="Arial" w:hAnsi="Arial" w:eastAsia="Arial" w:cs="Arial"/>
      <w:b/>
      <w:bCs/>
      <w:sz w:val="26"/>
      <w:szCs w:val="26"/>
    </w:rPr>
  </w:style>
  <w:style w:type="character" w:styleId="785" w:customStyle="1">
    <w:name w:val="Heading 5 Char"/>
    <w:link w:val="745"/>
    <w:uiPriority w:val="9"/>
    <w:qFormat/>
    <w:rPr>
      <w:rFonts w:ascii="Arial" w:hAnsi="Arial" w:eastAsia="Arial" w:cs="Arial"/>
      <w:b/>
      <w:bCs/>
      <w:sz w:val="24"/>
      <w:szCs w:val="24"/>
    </w:rPr>
  </w:style>
  <w:style w:type="character" w:styleId="786" w:customStyle="1">
    <w:name w:val="Heading 6 Char"/>
    <w:link w:val="746"/>
    <w:uiPriority w:val="9"/>
    <w:qFormat/>
    <w:rPr>
      <w:rFonts w:ascii="Arial" w:hAnsi="Arial" w:eastAsia="Arial" w:cs="Arial"/>
      <w:b/>
      <w:bCs/>
      <w:sz w:val="22"/>
      <w:szCs w:val="22"/>
    </w:rPr>
  </w:style>
  <w:style w:type="character" w:styleId="787" w:customStyle="1">
    <w:name w:val="Heading 7 Char"/>
    <w:link w:val="747"/>
    <w:uiPriority w:val="9"/>
    <w:qFormat/>
    <w:rPr>
      <w:rFonts w:ascii="Arial" w:hAnsi="Arial" w:eastAsia="Arial" w:cs="Arial"/>
      <w:b/>
      <w:bCs/>
      <w:i/>
      <w:iCs/>
      <w:sz w:val="22"/>
      <w:szCs w:val="22"/>
    </w:rPr>
  </w:style>
  <w:style w:type="character" w:styleId="788" w:customStyle="1">
    <w:name w:val="Heading 8 Char"/>
    <w:link w:val="748"/>
    <w:uiPriority w:val="9"/>
    <w:qFormat/>
    <w:rPr>
      <w:rFonts w:ascii="Arial" w:hAnsi="Arial" w:eastAsia="Arial" w:cs="Arial"/>
      <w:i/>
      <w:iCs/>
      <w:sz w:val="22"/>
      <w:szCs w:val="22"/>
    </w:rPr>
  </w:style>
  <w:style w:type="character" w:styleId="789" w:customStyle="1">
    <w:name w:val="Heading 9 Char"/>
    <w:link w:val="749"/>
    <w:uiPriority w:val="9"/>
    <w:qFormat/>
    <w:rPr>
      <w:rFonts w:ascii="Arial" w:hAnsi="Arial" w:eastAsia="Arial" w:cs="Arial"/>
      <w:i/>
      <w:iCs/>
      <w:sz w:val="21"/>
      <w:szCs w:val="21"/>
    </w:rPr>
  </w:style>
  <w:style w:type="character" w:styleId="790" w:customStyle="1">
    <w:name w:val="Title Char"/>
    <w:link w:val="773"/>
    <w:uiPriority w:val="10"/>
    <w:qFormat/>
    <w:rPr>
      <w:sz w:val="48"/>
      <w:szCs w:val="48"/>
    </w:rPr>
  </w:style>
  <w:style w:type="character" w:styleId="791" w:customStyle="1">
    <w:name w:val="Subtitle Char"/>
    <w:link w:val="767"/>
    <w:uiPriority w:val="11"/>
    <w:qFormat/>
    <w:rPr>
      <w:sz w:val="24"/>
      <w:szCs w:val="24"/>
    </w:rPr>
  </w:style>
  <w:style w:type="paragraph" w:styleId="792">
    <w:name w:val="Quote"/>
    <w:basedOn w:val="740"/>
    <w:next w:val="740"/>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40"/>
    <w:next w:val="74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4"/>
    <w:uiPriority w:val="99"/>
    <w:qFormat/>
  </w:style>
  <w:style w:type="character" w:styleId="797" w:customStyle="1">
    <w:name w:val="Footer Char"/>
    <w:link w:val="763"/>
    <w:uiPriority w:val="99"/>
    <w:qFormat/>
  </w:style>
  <w:style w:type="character" w:styleId="798" w:customStyle="1">
    <w:name w:val="Caption Char"/>
    <w:link w:val="763"/>
    <w:uiPriority w:val="99"/>
    <w:qFormat/>
  </w:style>
  <w:style w:type="table" w:styleId="799"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1"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2"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3"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4"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5"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Footnote Text Char"/>
    <w:link w:val="768"/>
    <w:uiPriority w:val="99"/>
    <w:qFormat/>
    <w:rPr>
      <w:sz w:val="18"/>
    </w:rPr>
  </w:style>
  <w:style w:type="character" w:styleId="925" w:customStyle="1">
    <w:name w:val="Endnote Text Char"/>
    <w:link w:val="762"/>
    <w:uiPriority w:val="99"/>
    <w:qFormat/>
    <w:rPr>
      <w:sz w:val="20"/>
    </w:rPr>
  </w:style>
  <w:style w:type="paragraph" w:styleId="926"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927">
    <w:name w:val="No Spacing"/>
    <w:basedOn w:val="740"/>
    <w:uiPriority w:val="1"/>
    <w:qFormat/>
    <w:pPr>
      <w:spacing w:after="0" w:line="240" w:lineRule="auto"/>
    </w:pPr>
  </w:style>
  <w:style w:type="paragraph" w:styleId="928">
    <w:name w:val="List Paragraph"/>
    <w:basedOn w:val="740"/>
    <w:uiPriority w:val="34"/>
    <w:qFormat/>
    <w:pPr>
      <w:contextualSpacing/>
      <w:ind w:left="720"/>
    </w:pPr>
  </w:style>
  <w:style w:type="paragraph" w:styleId="929"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character" w:styleId="930" w:customStyle="1">
    <w:name w:val="font11"/>
    <w:basedOn w:val="750"/>
    <w:uiPriority w:val="0"/>
    <w:qFormat/>
    <w:rPr>
      <w:rFonts w:hint="eastAsia" w:ascii="宋体" w:hAnsi="宋体" w:eastAsia="宋体" w:cs="宋体"/>
      <w:color w:val="000000"/>
      <w:sz w:val="22"/>
      <w:szCs w:val="22"/>
      <w:u w:val="none"/>
    </w:rPr>
  </w:style>
  <w:style w:type="paragraph" w:styleId="931"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932" w:customStyle="1">
    <w:name w:val="标题 31"/>
    <w:basedOn w:val="740"/>
    <w:next w:val="933"/>
    <w:uiPriority w:val="0"/>
    <w:qFormat/>
    <w:pPr>
      <w:keepLines/>
      <w:keepNext/>
      <w:spacing w:before="260" w:after="260" w:line="416" w:lineRule="auto"/>
      <w:outlineLvl w:val="2"/>
    </w:pPr>
    <w:rPr>
      <w:b/>
      <w:bCs/>
      <w:sz w:val="32"/>
      <w:szCs w:val="32"/>
    </w:rPr>
  </w:style>
  <w:style w:type="paragraph" w:styleId="933" w:customStyle="1">
    <w:name w:val="正文缩进1"/>
    <w:basedOn w:val="740"/>
    <w:uiPriority w:val="99"/>
    <w:qFormat/>
    <w:pPr>
      <w:ind w:firstLine="420"/>
    </w:pPr>
  </w:style>
  <w:style w:type="paragraph" w:styleId="934" w:customStyle="1">
    <w:name w:val="正文首行缩进 21"/>
    <w:basedOn w:val="935"/>
    <w:uiPriority w:val="0"/>
    <w:qFormat/>
    <w:pPr>
      <w:ind w:left="0" w:firstLine="420"/>
      <w:spacing w:after="0" w:line="360" w:lineRule="auto"/>
    </w:pPr>
    <w:rPr>
      <w:rFonts w:ascii="宋体" w:hAnsi="宋体"/>
      <w:sz w:val="20"/>
      <w:szCs w:val="20"/>
      <w:lang w:eastAsia="en-US"/>
    </w:rPr>
  </w:style>
  <w:style w:type="paragraph" w:styleId="935" w:customStyle="1">
    <w:name w:val="正文文本缩进1"/>
    <w:basedOn w:val="740"/>
    <w:uiPriority w:val="99"/>
    <w:unhideWhenUsed/>
    <w:qFormat/>
    <w:pPr>
      <w:ind w:left="420"/>
      <w:spacing w:after="120"/>
    </w:p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高冬梅</cp:lastModifiedBy>
  <cp:revision>3</cp:revision>
  <dcterms:created xsi:type="dcterms:W3CDTF">2023-11-24T03:06:00Z</dcterms:created>
  <dcterms:modified xsi:type="dcterms:W3CDTF">2026-04-29T07:13:36Z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3BD3E9A0B3EE426A9CB57291E81BD981</vt:lpwstr>
  </property>
  <property fmtid="{D5CDD505-2E9C-101B-9397-08002B2CF9AE}" pid="4" name="KSOTemplateDocerSaveRecord">
    <vt:lpwstr>eyJoZGlkIjoiNWM4ZTg0ZTFhZmJlY2Q4NDBhNjk5YzhhN2Q0NDYxYmYiLCJ1c2VySWQiOiIxNjI1NDY4ODgyIn0=</vt:lpwstr>
  </property>
</Properties>
</file>