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000000" w:themeColor="text1"/>
          <w:spacing w:val="20"/>
          <w:sz w:val="72"/>
          <w:szCs w:val="72"/>
        </w:rPr>
      </w:pPr>
      <w:r>
        <w:rPr>
          <w:rFonts w:ascii="黑体" w:hAnsi="华文中宋" w:eastAsia="黑体"/>
          <w:bCs/>
          <w:color w:val="000000" w:themeColor="text1"/>
          <w:spacing w:val="20"/>
          <w:sz w:val="72"/>
          <w:szCs w:val="72"/>
        </w:rPr>
      </w:r>
      <w:r>
        <w:rPr>
          <w:color w:val="000000" w:themeColor="text1"/>
        </w:rPr>
      </w:r>
      <w:r/>
    </w:p>
    <w:p>
      <w:pPr>
        <w:jc w:val="center"/>
        <w:spacing w:line="1000" w:lineRule="exact"/>
        <w:rPr>
          <w:rFonts w:ascii="黑体" w:hAnsi="华文中宋" w:eastAsia="黑体"/>
          <w:bCs/>
          <w:color w:val="000000" w:themeColor="text1"/>
          <w:spacing w:val="12"/>
          <w:sz w:val="72"/>
          <w:szCs w:val="72"/>
        </w:rPr>
      </w:pPr>
      <w:r>
        <w:rPr>
          <w:rFonts w:hint="eastAsia" w:ascii="黑体" w:hAnsi="华文中宋" w:eastAsia="黑体"/>
          <w:bCs/>
          <w:color w:val="000000" w:themeColor="text1"/>
          <w:spacing w:val="12"/>
          <w:sz w:val="72"/>
          <w:szCs w:val="72"/>
        </w:rPr>
        <w:t xml:space="preserve">泰 州 市 政 府 采 购</w:t>
      </w:r>
      <w:r>
        <w:rPr>
          <w:color w:val="000000" w:themeColor="text1"/>
        </w:rPr>
      </w:r>
      <w:r/>
    </w:p>
    <w:p>
      <w:pPr>
        <w:pStyle w:val="1031"/>
        <w:ind w:firstLine="0"/>
        <w:jc w:val="center"/>
        <w:spacing w:before="0" w:after="0" w:line="1000" w:lineRule="exact"/>
        <w:rPr>
          <w:rFonts w:ascii="黑体" w:hAnsi="黑体" w:eastAsia="黑体" w:cs="Verdana"/>
          <w:b/>
          <w:bCs/>
          <w:color w:val="000000" w:themeColor="text1"/>
          <w:sz w:val="48"/>
          <w:szCs w:val="48"/>
        </w:rPr>
      </w:pPr>
      <w:r>
        <w:rPr>
          <w:rFonts w:hint="eastAsia" w:ascii="黑体" w:hAnsi="黑体" w:eastAsia="黑体" w:cs="Verdana"/>
          <w:b/>
          <w:bCs/>
          <w:color w:val="000000" w:themeColor="text1"/>
          <w:sz w:val="48"/>
          <w:szCs w:val="48"/>
        </w:rPr>
        <w:t xml:space="preserve">竞争性谈判文件</w:t>
      </w:r>
      <w:r>
        <w:rPr>
          <w:color w:val="000000" w:themeColor="text1"/>
        </w:rPr>
      </w:r>
      <w:r/>
    </w:p>
    <w:p>
      <w:pPr>
        <w:jc w:val="center"/>
        <w:spacing w:line="1000" w:lineRule="exact"/>
        <w:rPr>
          <w:rFonts w:ascii="宋体" w:hAnsi="宋体"/>
          <w:color w:val="000000" w:themeColor="text1"/>
          <w:sz w:val="28"/>
          <w:szCs w:val="28"/>
        </w:rPr>
      </w:pPr>
      <w:r>
        <w:rPr>
          <w:rFonts w:hint="eastAsia" w:ascii="宋体" w:hAnsi="宋体"/>
          <w:color w:val="000000" w:themeColor="text1"/>
          <w:sz w:val="28"/>
          <w:szCs w:val="28"/>
        </w:rPr>
        <w:t xml:space="preserve">（工程类）</w:t>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rPr>
          <w:rFonts w:hint="eastAsia" w:ascii="宋体" w:hAnsi="宋体" w:eastAsia="宋体"/>
          <w:color w:val="000000" w:themeColor="text1"/>
          <w:sz w:val="28"/>
          <w:szCs w:val="28"/>
        </w:rPr>
      </w:pPr>
      <w:r>
        <w:rPr>
          <w:rFonts w:hint="eastAsia" w:ascii="宋体" w:hAnsi="宋体"/>
          <w:color w:val="000000" w:themeColor="text1"/>
          <w:sz w:val="28"/>
          <w:szCs w:val="28"/>
        </w:rPr>
        <w:t xml:space="preserve">项目名称：</w:t>
      </w:r>
      <w:r>
        <w:rPr>
          <w:rFonts w:hint="eastAsia" w:ascii="宋体" w:hAnsi="宋体"/>
          <w:color w:val="000000" w:themeColor="text1"/>
          <w:sz w:val="28"/>
          <w:szCs w:val="28"/>
          <w:lang w:eastAsia="zh-CN"/>
        </w:rPr>
        <w:t xml:space="preserve">2025年杨庄村宜居宜业和美乡村项目-道路</w:t>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ind w:firstLine="1120"/>
        <w:rPr>
          <w:rFonts w:ascii="宋体" w:hAnsi="宋体"/>
          <w:color w:val="000000" w:themeColor="text1"/>
          <w:sz w:val="28"/>
          <w:szCs w:val="28"/>
        </w:rPr>
      </w:pPr>
      <w:r>
        <w:rPr>
          <w:rFonts w:hint="eastAsia" w:ascii="宋体" w:hAnsi="宋体"/>
          <w:color w:val="000000" w:themeColor="text1"/>
          <w:sz w:val="28"/>
          <w:szCs w:val="28"/>
        </w:rPr>
        <w:t xml:space="preserve">采购单位名称：</w:t>
      </w:r>
      <w:r>
        <w:rPr>
          <w:rFonts w:ascii="宋体" w:hAnsi="宋体"/>
          <w:color w:val="000000" w:themeColor="text1"/>
          <w:sz w:val="28"/>
          <w:szCs w:val="28"/>
        </w:rPr>
        <w:fldChar w:fldCharType="begin"/>
      </w:r>
      <w:r>
        <w:rPr>
          <w:rFonts w:ascii="宋体" w:hAnsi="宋体"/>
          <w:color w:val="000000" w:themeColor="text1"/>
          <w:sz w:val="28"/>
          <w:szCs w:val="28"/>
        </w:rPr>
        <w:instrText xml:space="preserve"> </w:instrText>
      </w:r>
      <w:r>
        <w:rPr>
          <w:rFonts w:hint="eastAsia" w:ascii="宋体" w:hAnsi="宋体"/>
          <w:color w:val="000000" w:themeColor="text1"/>
          <w:sz w:val="28"/>
          <w:szCs w:val="28"/>
        </w:rPr>
        <w:instrText xml:space="preserve">MERGEFIELD 建设单位</w:instrText>
      </w:r>
      <w:r>
        <w:rPr>
          <w:rFonts w:ascii="宋体" w:hAnsi="宋体"/>
          <w:color w:val="000000" w:themeColor="text1"/>
          <w:sz w:val="28"/>
          <w:szCs w:val="28"/>
        </w:rPr>
        <w:instrText xml:space="preserve"> </w:instrText>
      </w:r>
      <w:r>
        <w:rPr>
          <w:rFonts w:ascii="宋体" w:hAnsi="宋体"/>
          <w:color w:val="000000" w:themeColor="text1"/>
          <w:sz w:val="28"/>
          <w:szCs w:val="28"/>
        </w:rPr>
        <w:fldChar w:fldCharType="separate"/>
      </w:r>
      <w:r>
        <w:rPr>
          <w:rFonts w:hint="eastAsia" w:ascii="宋体" w:hAnsi="宋体"/>
          <w:color w:val="000000" w:themeColor="text1"/>
          <w:sz w:val="28"/>
          <w:szCs w:val="28"/>
        </w:rPr>
        <w:t xml:space="preserve">泰州市姜堰区淤溪镇人民政府</w:t>
      </w:r>
      <w:r>
        <w:rPr>
          <w:rFonts w:ascii="宋体" w:hAnsi="宋体"/>
          <w:color w:val="000000" w:themeColor="text1"/>
          <w:sz w:val="28"/>
          <w:szCs w:val="28"/>
        </w:rPr>
        <w:fldChar w:fldCharType="end"/>
      </w:r>
      <w:r>
        <w:rPr>
          <w:rFonts w:hint="eastAsia" w:ascii="宋体" w:hAnsi="宋体"/>
          <w:color w:val="000000" w:themeColor="text1"/>
          <w:sz w:val="28"/>
          <w:szCs w:val="28"/>
        </w:rPr>
        <w:t xml:space="preserve">   </w:t>
      </w:r>
      <w:r>
        <w:rPr>
          <w:color w:val="000000" w:themeColor="text1"/>
        </w:rPr>
      </w:r>
      <w:r/>
    </w:p>
    <w:p>
      <w:pPr>
        <w:ind w:firstLine="1120"/>
        <w:rPr>
          <w:rFonts w:hint="eastAsia" w:ascii="宋体" w:hAnsi="宋体" w:eastAsia="宋体"/>
          <w:color w:val="000000" w:themeColor="text1"/>
          <w:sz w:val="28"/>
          <w:szCs w:val="28"/>
        </w:rPr>
      </w:pPr>
      <w:r>
        <w:rPr>
          <w:rFonts w:hint="eastAsia" w:ascii="宋体" w:hAnsi="宋体"/>
          <w:color w:val="000000" w:themeColor="text1"/>
          <w:sz w:val="28"/>
          <w:szCs w:val="28"/>
        </w:rPr>
        <w:t xml:space="preserve">代理机构名称：</w:t>
      </w:r>
      <w:r>
        <w:rPr>
          <w:rFonts w:hint="eastAsia" w:ascii="宋体" w:hAnsi="宋体"/>
          <w:color w:val="000000" w:themeColor="text1"/>
          <w:sz w:val="28"/>
          <w:szCs w:val="28"/>
          <w:lang w:eastAsia="zh-CN"/>
        </w:rPr>
        <w:t xml:space="preserve">江苏权鑫项目管理有限公司</w:t>
      </w:r>
      <w:r>
        <w:rPr>
          <w:color w:val="000000" w:themeColor="text1"/>
        </w:rPr>
      </w:r>
      <w:r/>
    </w:p>
    <w:p>
      <w:pPr>
        <w:ind w:firstLine="1120"/>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hint="eastAsia" w:ascii="宋体" w:hAnsi="宋体"/>
          <w:color w:val="000000" w:themeColor="text1"/>
          <w:sz w:val="28"/>
          <w:szCs w:val="28"/>
          <w:u w:val="single"/>
        </w:rPr>
        <w:t xml:space="preserve">202</w:t>
      </w:r>
      <w:r>
        <w:rPr>
          <w:rFonts w:hint="eastAsia" w:ascii="宋体" w:hAnsi="宋体"/>
          <w:color w:val="000000" w:themeColor="text1"/>
          <w:sz w:val="28"/>
          <w:szCs w:val="28"/>
          <w:u w:val="single"/>
          <w:lang w:val="en-US" w:eastAsia="zh-CN"/>
        </w:rPr>
        <w:t xml:space="preserve">6</w:t>
      </w:r>
      <w:r>
        <w:rPr>
          <w:rFonts w:hint="eastAsia" w:ascii="宋体" w:hAnsi="宋体"/>
          <w:color w:val="000000" w:themeColor="text1"/>
          <w:sz w:val="28"/>
          <w:szCs w:val="28"/>
        </w:rPr>
        <w:t xml:space="preserve">年</w:t>
      </w:r>
      <w:r>
        <w:rPr>
          <w:rFonts w:hint="eastAsia" w:ascii="宋体" w:hAnsi="宋体"/>
          <w:color w:val="000000" w:themeColor="text1"/>
          <w:sz w:val="28"/>
          <w:szCs w:val="28"/>
          <w:u w:val="single"/>
        </w:rPr>
        <w:t xml:space="preserve"> </w:t>
      </w:r>
      <w:r>
        <w:rPr>
          <w:rFonts w:hint="eastAsia" w:ascii="宋体" w:hAnsi="宋体"/>
          <w:color w:val="000000" w:themeColor="text1"/>
          <w:sz w:val="28"/>
          <w:szCs w:val="28"/>
          <w:u w:val="single"/>
          <w:lang w:val="en-US" w:eastAsia="zh-CN"/>
        </w:rPr>
        <w:t xml:space="preserve">5</w:t>
      </w:r>
      <w:r>
        <w:rPr>
          <w:rFonts w:hint="eastAsia" w:ascii="宋体" w:hAnsi="宋体"/>
          <w:color w:val="000000" w:themeColor="text1"/>
          <w:sz w:val="28"/>
          <w:szCs w:val="28"/>
        </w:rPr>
        <w:t xml:space="preserve">月</w:t>
      </w:r>
      <w:r>
        <w:rPr>
          <w:color w:val="000000" w:themeColor="text1"/>
        </w:rPr>
      </w:r>
      <w:r/>
    </w:p>
    <w:p>
      <w:pPr>
        <w:jc w:val="center"/>
        <w:spacing w:line="500" w:lineRule="exact"/>
        <w:rPr>
          <w:rFonts w:ascii="宋体" w:hAnsi="宋体"/>
          <w:b/>
          <w:color w:val="000000" w:themeColor="text1"/>
          <w:sz w:val="44"/>
          <w:szCs w:val="44"/>
        </w:rPr>
        <w:sectPr>
          <w:footnotePr/>
          <w:endnotePr/>
          <w:type w:val="nextPage"/>
          <w:pgSz w:w="11910" w:h="16840" w:orient="portrait"/>
          <w:pgMar w:top="1985" w:right="1278" w:bottom="1135" w:left="1580" w:header="0" w:footer="899" w:gutter="0"/>
          <w:pgNumType w:start="1"/>
          <w:cols w:num="1" w:sep="0" w:space="720" w:equalWidth="1"/>
          <w:docGrid w:linePitch="360"/>
        </w:sectPr>
      </w:pPr>
      <w:r>
        <w:rPr>
          <w:rFonts w:ascii="宋体" w:hAnsi="宋体"/>
          <w:b/>
          <w:color w:val="000000" w:themeColor="text1"/>
          <w:sz w:val="44"/>
          <w:szCs w:val="44"/>
        </w:rPr>
      </w:r>
      <w:r>
        <w:rPr>
          <w:color w:val="000000" w:themeColor="text1"/>
        </w:rPr>
      </w:r>
      <w:r/>
    </w:p>
    <w:p>
      <w:pPr>
        <w:pStyle w:val="1043"/>
        <w:jc w:val="center"/>
        <w:rPr>
          <w:rFonts w:ascii="黑体" w:hAnsi="黑体" w:eastAsia="黑体"/>
          <w:color w:val="000000" w:themeColor="text1"/>
          <w:sz w:val="52"/>
          <w:szCs w:val="52"/>
        </w:rPr>
      </w:pPr>
      <w:r>
        <w:rPr>
          <w:rFonts w:ascii="黑体" w:hAnsi="黑体" w:eastAsia="黑体"/>
          <w:color w:val="000000" w:themeColor="text1"/>
          <w:sz w:val="52"/>
          <w:szCs w:val="52"/>
          <w:lang w:val="zh-CN"/>
        </w:rPr>
        <w:t xml:space="preserve">目</w:t>
      </w:r>
      <w:r>
        <w:rPr>
          <w:rFonts w:hint="eastAsia" w:ascii="黑体" w:hAnsi="黑体" w:eastAsia="黑体"/>
          <w:color w:val="000000" w:themeColor="text1"/>
          <w:sz w:val="52"/>
          <w:szCs w:val="52"/>
          <w:lang w:val="zh-CN"/>
        </w:rPr>
        <w:t xml:space="preserve"> </w:t>
      </w:r>
      <w:r>
        <w:rPr>
          <w:rFonts w:ascii="黑体" w:hAnsi="黑体" w:eastAsia="黑体"/>
          <w:color w:val="000000" w:themeColor="text1"/>
          <w:sz w:val="52"/>
          <w:szCs w:val="52"/>
          <w:lang w:val="zh-CN"/>
        </w:rPr>
        <w:t xml:space="preserve">   录</w:t>
      </w:r>
      <w:r>
        <w:rPr>
          <w:color w:val="000000" w:themeColor="text1"/>
        </w:rPr>
      </w:r>
      <w:r/>
    </w:p>
    <w:p>
      <w:pPr>
        <w:rPr>
          <w:color w:val="000000" w:themeColor="text1"/>
        </w:rPr>
      </w:pPr>
      <w:r>
        <w:rPr>
          <w:color w:val="000000" w:themeColor="text1"/>
        </w:rPr>
      </w:r>
      <w:r>
        <w:rPr>
          <w:color w:val="000000" w:themeColor="text1"/>
        </w:rPr>
      </w:r>
      <w:r/>
    </w:p>
    <w:p>
      <w:pPr>
        <w:pStyle w:val="1009"/>
        <w:rPr>
          <w:color w:val="000000" w:themeColor="text1"/>
        </w:rPr>
      </w:pPr>
      <w:r>
        <w:rPr>
          <w:color w:val="000000" w:themeColor="text1"/>
        </w:rPr>
      </w:r>
      <w:r>
        <w:rPr>
          <w:color w:val="000000" w:themeColor="text1"/>
        </w:rPr>
      </w:r>
      <w:r/>
    </w:p>
    <w:p>
      <w:pPr>
        <w:pStyle w:val="1018"/>
        <w:spacing w:line="480" w:lineRule="auto"/>
        <w:tabs>
          <w:tab w:val="right" w:pos="9042" w:leader="dot"/>
        </w:tabs>
        <w:rPr>
          <w:color w:val="000000" w:themeColor="text1"/>
          <w:sz w:val="28"/>
          <w:szCs w:val="28"/>
        </w:rPr>
      </w:pPr>
      <w:r>
        <w:rPr>
          <w:color w:val="000000" w:themeColor="text1"/>
          <w:sz w:val="28"/>
          <w:szCs w:val="28"/>
        </w:rPr>
        <w:fldChar w:fldCharType="begin"/>
      </w:r>
      <w:r>
        <w:rPr>
          <w:color w:val="000000" w:themeColor="text1"/>
          <w:sz w:val="28"/>
          <w:szCs w:val="28"/>
        </w:rPr>
        <w:instrText xml:space="preserve"> TOC \o "1-3" \h \z \u </w:instrText>
      </w:r>
      <w:r>
        <w:rPr>
          <w:color w:val="000000" w:themeColor="text1"/>
          <w:sz w:val="28"/>
          <w:szCs w:val="28"/>
        </w:rPr>
        <w:fldChar w:fldCharType="separate"/>
      </w:r>
      <w:r>
        <w:rPr>
          <w:color w:val="000000" w:themeColor="text1"/>
        </w:rPr>
        <w:fldChar w:fldCharType="begin"/>
      </w:r>
      <w:r>
        <w:rPr>
          <w:color w:val="000000" w:themeColor="text1"/>
        </w:rPr>
        <w:instrText xml:space="preserve"> HYPERLINK \l "_Toc77685017" \o "#_Toc77685017" </w:instrText>
      </w:r>
      <w:r>
        <w:rPr>
          <w:color w:val="000000" w:themeColor="text1"/>
        </w:rPr>
        <w:fldChar w:fldCharType="separate"/>
      </w:r>
      <w:r>
        <w:rPr>
          <w:rStyle w:val="1025"/>
          <w:rFonts w:hint="default" w:ascii="Times New Roman" w:hAnsi="Times New Roman" w:eastAsia="宋体" w:cs="Times New Roman"/>
          <w:color w:val="000000" w:themeColor="text1"/>
          <w:sz w:val="28"/>
          <w:szCs w:val="28"/>
        </w:rPr>
        <w:t xml:space="preserve">第一章 竞争性谈判公告</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_Toc77685017 \h </w:instrText>
      </w:r>
      <w:r>
        <w:rPr>
          <w:color w:val="000000" w:themeColor="text1"/>
          <w:sz w:val="28"/>
          <w:szCs w:val="28"/>
        </w:rPr>
        <w:fldChar w:fldCharType="separate"/>
      </w:r>
      <w:r>
        <w:rPr>
          <w:color w:val="000000" w:themeColor="text1"/>
          <w:sz w:val="28"/>
          <w:szCs w:val="28"/>
        </w:rPr>
        <w:t xml:space="preserve">2</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18"/>
        <w:spacing w:line="480" w:lineRule="auto"/>
        <w:tabs>
          <w:tab w:val="right" w:pos="9042" w:leader="dot"/>
        </w:tabs>
        <w:rPr>
          <w:color w:val="000000" w:themeColor="text1"/>
          <w:sz w:val="28"/>
          <w:szCs w:val="28"/>
        </w:rPr>
      </w:pPr>
      <w:r>
        <w:rPr>
          <w:color w:val="000000" w:themeColor="text1"/>
        </w:rPr>
        <w:fldChar w:fldCharType="begin"/>
      </w:r>
      <w:r>
        <w:rPr>
          <w:color w:val="000000" w:themeColor="text1"/>
        </w:rPr>
        <w:instrText xml:space="preserve"> HYPERLINK \l "_Toc77685018" \o "#_Toc77685018" </w:instrText>
      </w:r>
      <w:r>
        <w:rPr>
          <w:color w:val="000000" w:themeColor="text1"/>
        </w:rPr>
        <w:fldChar w:fldCharType="separate"/>
      </w:r>
      <w:r>
        <w:rPr>
          <w:rStyle w:val="1025"/>
          <w:rFonts w:hint="default" w:ascii="Times New Roman" w:hAnsi="Times New Roman" w:eastAsia="宋体" w:cs="Times New Roman"/>
          <w:color w:val="000000" w:themeColor="text1"/>
          <w:sz w:val="28"/>
          <w:szCs w:val="28"/>
        </w:rPr>
        <w:t xml:space="preserve">第二章 采购需求</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_Toc77685018 \h </w:instrText>
      </w:r>
      <w:r>
        <w:rPr>
          <w:color w:val="000000" w:themeColor="text1"/>
          <w:sz w:val="28"/>
          <w:szCs w:val="28"/>
        </w:rPr>
        <w:fldChar w:fldCharType="separate"/>
      </w:r>
      <w:r>
        <w:rPr>
          <w:color w:val="000000" w:themeColor="text1"/>
          <w:sz w:val="28"/>
          <w:szCs w:val="28"/>
        </w:rPr>
        <w:t xml:space="preserve">6</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18"/>
        <w:spacing w:line="480" w:lineRule="auto"/>
        <w:tabs>
          <w:tab w:val="right" w:pos="9042" w:leader="dot"/>
        </w:tabs>
        <w:rPr>
          <w:color w:val="000000" w:themeColor="text1"/>
          <w:sz w:val="28"/>
          <w:szCs w:val="28"/>
        </w:rPr>
      </w:pPr>
      <w:r>
        <w:rPr>
          <w:color w:val="000000" w:themeColor="text1"/>
        </w:rPr>
        <w:fldChar w:fldCharType="begin"/>
      </w:r>
      <w:r>
        <w:rPr>
          <w:color w:val="000000" w:themeColor="text1"/>
        </w:rPr>
        <w:instrText xml:space="preserve"> HYPERLINK \l "_Toc77685019" \o "#_Toc77685019" </w:instrText>
      </w:r>
      <w:r>
        <w:rPr>
          <w:color w:val="000000" w:themeColor="text1"/>
        </w:rPr>
        <w:fldChar w:fldCharType="separate"/>
      </w:r>
      <w:r>
        <w:rPr>
          <w:rStyle w:val="1025"/>
          <w:rFonts w:hint="default" w:ascii="Times New Roman" w:hAnsi="Times New Roman" w:eastAsia="宋体" w:cs="Times New Roman"/>
          <w:color w:val="000000" w:themeColor="text1"/>
          <w:sz w:val="28"/>
          <w:szCs w:val="28"/>
        </w:rPr>
        <w:t xml:space="preserve">第三章 供应商须知</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_Toc77685019 \h </w:instrText>
      </w:r>
      <w:r>
        <w:rPr>
          <w:color w:val="000000" w:themeColor="text1"/>
          <w:sz w:val="28"/>
          <w:szCs w:val="28"/>
        </w:rPr>
        <w:fldChar w:fldCharType="separate"/>
      </w:r>
      <w:r>
        <w:rPr>
          <w:color w:val="000000" w:themeColor="text1"/>
          <w:sz w:val="28"/>
          <w:szCs w:val="28"/>
        </w:rPr>
        <w:t xml:space="preserve">10</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18"/>
        <w:spacing w:line="480" w:lineRule="auto"/>
        <w:tabs>
          <w:tab w:val="right" w:pos="9042" w:leader="dot"/>
        </w:tabs>
        <w:rPr>
          <w:color w:val="000000" w:themeColor="text1"/>
          <w:sz w:val="28"/>
          <w:szCs w:val="28"/>
        </w:rPr>
      </w:pPr>
      <w:r>
        <w:rPr>
          <w:color w:val="000000" w:themeColor="text1"/>
        </w:rPr>
        <w:fldChar w:fldCharType="begin"/>
      </w:r>
      <w:r>
        <w:rPr>
          <w:color w:val="000000" w:themeColor="text1"/>
        </w:rPr>
        <w:instrText xml:space="preserve"> HYPERLINK \l "_Toc77685020" \o "#_Toc77685020" </w:instrText>
      </w:r>
      <w:r>
        <w:rPr>
          <w:color w:val="000000" w:themeColor="text1"/>
        </w:rPr>
        <w:fldChar w:fldCharType="separate"/>
      </w:r>
      <w:r>
        <w:rPr>
          <w:rStyle w:val="1025"/>
          <w:rFonts w:hint="default" w:ascii="Times New Roman" w:hAnsi="Times New Roman" w:eastAsia="宋体" w:cs="Times New Roman"/>
          <w:color w:val="000000" w:themeColor="text1"/>
          <w:sz w:val="28"/>
          <w:szCs w:val="28"/>
        </w:rPr>
        <w:t xml:space="preserve">第四章 评审办法及成交标准</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_Toc77685020 \h </w:instrText>
      </w:r>
      <w:r>
        <w:rPr>
          <w:color w:val="000000" w:themeColor="text1"/>
          <w:sz w:val="28"/>
          <w:szCs w:val="28"/>
        </w:rPr>
        <w:fldChar w:fldCharType="separate"/>
      </w:r>
      <w:r>
        <w:rPr>
          <w:color w:val="000000" w:themeColor="text1"/>
          <w:sz w:val="28"/>
          <w:szCs w:val="28"/>
        </w:rPr>
        <w:t xml:space="preserve">28</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18"/>
        <w:spacing w:line="480" w:lineRule="auto"/>
        <w:tabs>
          <w:tab w:val="right" w:pos="9042" w:leader="dot"/>
        </w:tabs>
        <w:rPr>
          <w:color w:val="000000" w:themeColor="text1"/>
          <w:sz w:val="28"/>
          <w:szCs w:val="28"/>
        </w:rPr>
      </w:pPr>
      <w:r>
        <w:rPr>
          <w:color w:val="000000" w:themeColor="text1"/>
        </w:rPr>
        <w:fldChar w:fldCharType="begin"/>
      </w:r>
      <w:r>
        <w:rPr>
          <w:color w:val="000000" w:themeColor="text1"/>
        </w:rPr>
        <w:instrText xml:space="preserve"> HYPERLINK \l "_Toc77685021" \o "#_Toc77685021" </w:instrText>
      </w:r>
      <w:r>
        <w:rPr>
          <w:color w:val="000000" w:themeColor="text1"/>
        </w:rPr>
        <w:fldChar w:fldCharType="separate"/>
      </w:r>
      <w:r>
        <w:rPr>
          <w:rStyle w:val="1025"/>
          <w:rFonts w:hint="default" w:ascii="Times New Roman" w:hAnsi="Times New Roman" w:eastAsia="宋体" w:cs="Times New Roman"/>
          <w:color w:val="000000" w:themeColor="text1"/>
          <w:sz w:val="28"/>
          <w:szCs w:val="28"/>
        </w:rPr>
        <w:t xml:space="preserve">第五章 合同条款及格式（参考）</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_Toc77685021 \h </w:instrText>
      </w:r>
      <w:r>
        <w:rPr>
          <w:color w:val="000000" w:themeColor="text1"/>
          <w:sz w:val="28"/>
          <w:szCs w:val="28"/>
        </w:rPr>
        <w:fldChar w:fldCharType="separate"/>
      </w:r>
      <w:r>
        <w:rPr>
          <w:color w:val="000000" w:themeColor="text1"/>
          <w:sz w:val="28"/>
          <w:szCs w:val="28"/>
        </w:rPr>
        <w:t xml:space="preserve">29</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18"/>
        <w:spacing w:line="480" w:lineRule="auto"/>
        <w:tabs>
          <w:tab w:val="right" w:pos="9042" w:leader="dot"/>
        </w:tabs>
        <w:rPr>
          <w:color w:val="000000" w:themeColor="text1"/>
          <w:sz w:val="28"/>
          <w:szCs w:val="28"/>
        </w:rPr>
      </w:pPr>
      <w:r>
        <w:rPr>
          <w:color w:val="000000" w:themeColor="text1"/>
        </w:rPr>
        <w:fldChar w:fldCharType="begin"/>
      </w:r>
      <w:r>
        <w:rPr>
          <w:color w:val="000000" w:themeColor="text1"/>
        </w:rPr>
        <w:instrText xml:space="preserve"> HYPERLINK \l "_Toc77685022" \o "#_Toc77685022" </w:instrText>
      </w:r>
      <w:r>
        <w:rPr>
          <w:color w:val="000000" w:themeColor="text1"/>
        </w:rPr>
        <w:fldChar w:fldCharType="separate"/>
      </w:r>
      <w:r>
        <w:rPr>
          <w:rStyle w:val="1025"/>
          <w:rFonts w:hint="default" w:ascii="Times New Roman" w:hAnsi="Times New Roman" w:eastAsia="宋体" w:cs="Times New Roman"/>
          <w:color w:val="000000" w:themeColor="text1"/>
          <w:sz w:val="28"/>
          <w:szCs w:val="28"/>
        </w:rPr>
        <w:t xml:space="preserve">第六章 采购工程量清单</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_Toc77685022 \h </w:instrText>
      </w:r>
      <w:r>
        <w:rPr>
          <w:color w:val="000000" w:themeColor="text1"/>
          <w:sz w:val="28"/>
          <w:szCs w:val="28"/>
        </w:rPr>
        <w:fldChar w:fldCharType="separate"/>
      </w:r>
      <w:r>
        <w:rPr>
          <w:color w:val="000000" w:themeColor="text1"/>
          <w:sz w:val="28"/>
          <w:szCs w:val="28"/>
        </w:rPr>
        <w:t xml:space="preserve">54</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18"/>
        <w:spacing w:line="480" w:lineRule="auto"/>
        <w:tabs>
          <w:tab w:val="right" w:pos="9042" w:leader="dot"/>
        </w:tabs>
        <w:rPr>
          <w:rStyle w:val="1025"/>
          <w:rFonts w:hint="default"/>
          <w:color w:val="000000" w:themeColor="text1"/>
          <w:sz w:val="28"/>
          <w:szCs w:val="28"/>
        </w:rPr>
      </w:pPr>
      <w:r>
        <w:rPr>
          <w:color w:val="000000" w:themeColor="text1"/>
        </w:rPr>
        <w:fldChar w:fldCharType="begin"/>
      </w:r>
      <w:r>
        <w:rPr>
          <w:color w:val="000000" w:themeColor="text1"/>
        </w:rPr>
        <w:instrText xml:space="preserve"> HYPERLINK \l "_Toc77685023" \o "#_Toc77685023" </w:instrText>
      </w:r>
      <w:r>
        <w:rPr>
          <w:color w:val="000000" w:themeColor="text1"/>
        </w:rPr>
        <w:fldChar w:fldCharType="separate"/>
      </w:r>
      <w:r>
        <w:rPr>
          <w:rStyle w:val="1025"/>
          <w:rFonts w:hint="default" w:ascii="宋体" w:hAnsi="宋体" w:eastAsia="宋体" w:cs="宋体"/>
          <w:color w:val="000000" w:themeColor="text1"/>
          <w:sz w:val="28"/>
          <w:szCs w:val="28"/>
        </w:rPr>
        <w:t xml:space="preserve">第七章</w:t>
      </w:r>
      <w:r>
        <w:rPr>
          <w:rStyle w:val="1025"/>
          <w:rFonts w:hint="default"/>
          <w:color w:val="000000" w:themeColor="text1"/>
          <w:sz w:val="28"/>
          <w:szCs w:val="28"/>
        </w:rPr>
        <w:t xml:space="preserve"> </w:t>
      </w:r>
      <w:r>
        <w:rPr>
          <w:rStyle w:val="1025"/>
          <w:rFonts w:hint="default" w:ascii="宋体" w:hAnsi="宋体" w:eastAsia="宋体" w:cs="宋体"/>
          <w:color w:val="000000" w:themeColor="text1"/>
          <w:sz w:val="28"/>
          <w:szCs w:val="28"/>
        </w:rPr>
        <w:t xml:space="preserve">谈判响应文件格式</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_Toc77685023 \h </w:instrText>
      </w:r>
      <w:r>
        <w:rPr>
          <w:color w:val="000000" w:themeColor="text1"/>
          <w:sz w:val="28"/>
          <w:szCs w:val="28"/>
        </w:rPr>
        <w:fldChar w:fldCharType="separate"/>
      </w:r>
      <w:r>
        <w:rPr>
          <w:color w:val="000000" w:themeColor="text1"/>
          <w:sz w:val="28"/>
          <w:szCs w:val="28"/>
        </w:rPr>
        <w:t xml:space="preserve">60</w:t>
      </w:r>
      <w:r>
        <w:rPr>
          <w:color w:val="000000" w:themeColor="text1"/>
          <w:sz w:val="28"/>
          <w:szCs w:val="28"/>
        </w:rPr>
        <w:fldChar w:fldCharType="end"/>
      </w:r>
      <w:r>
        <w:rPr>
          <w:color w:val="000000" w:themeColor="text1"/>
          <w:sz w:val="28"/>
          <w:szCs w:val="28"/>
        </w:rPr>
        <w:fldChar w:fldCharType="end"/>
      </w:r>
      <w:r>
        <w:rPr>
          <w:color w:val="000000" w:themeColor="text1"/>
        </w:rPr>
      </w:r>
      <w:r/>
    </w:p>
    <w:p>
      <w:pPr>
        <w:rPr>
          <w:rFonts w:ascii="宋体" w:hAnsi="宋体"/>
          <w:color w:val="000000" w:themeColor="text1"/>
          <w:sz w:val="28"/>
          <w:szCs w:val="28"/>
        </w:rPr>
      </w:pPr>
      <w:r>
        <w:rPr>
          <w:rFonts w:ascii="宋体" w:hAnsi="宋体"/>
          <w:color w:val="000000" w:themeColor="text1"/>
          <w:sz w:val="28"/>
          <w:szCs w:val="28"/>
        </w:rPr>
        <w:t xml:space="preserve"> </w:t>
      </w:r>
      <w:r>
        <w:rPr>
          <w:color w:val="000000" w:themeColor="text1"/>
        </w:rPr>
      </w:r>
      <w:r/>
    </w:p>
    <w:p>
      <w:pPr>
        <w:spacing w:line="360" w:lineRule="auto"/>
        <w:rPr>
          <w:b/>
          <w:bCs/>
          <w:color w:val="000000" w:themeColor="text1"/>
          <w:sz w:val="28"/>
          <w:szCs w:val="28"/>
        </w:rPr>
        <w:sectPr>
          <w:footerReference w:type="default" r:id="rId11"/>
          <w:footnotePr/>
          <w:endnotePr/>
          <w:type w:val="nextPage"/>
          <w:pgSz w:w="11910" w:h="16840" w:orient="portrait"/>
          <w:pgMar w:top="1440" w:right="1278" w:bottom="1135" w:left="1580" w:header="993" w:footer="899" w:gutter="0"/>
          <w:pgNumType w:start="1"/>
          <w:cols w:num="1" w:sep="0" w:space="720" w:equalWidth="1"/>
          <w:docGrid w:linePitch="360"/>
        </w:sectPr>
      </w:pPr>
      <w:r>
        <w:rPr>
          <w:b/>
          <w:bCs/>
          <w:color w:val="000000" w:themeColor="text1"/>
          <w:sz w:val="28"/>
          <w:szCs w:val="28"/>
          <w:lang w:val="zh-CN"/>
        </w:rPr>
        <w:fldChar w:fldCharType="end"/>
      </w:r>
      <w:r>
        <w:rPr>
          <w:color w:val="000000" w:themeColor="text1"/>
        </w:rPr>
      </w:r>
      <w:r/>
    </w:p>
    <w:p>
      <w:pPr>
        <w:pStyle w:val="984"/>
        <w:rPr>
          <w:color w:val="000000" w:themeColor="text1"/>
        </w:rPr>
      </w:pPr>
      <w:r>
        <w:rPr>
          <w:color w:val="000000" w:themeColor="text1"/>
        </w:rPr>
      </w:r>
      <w:bookmarkStart w:id="0" w:name="_Toc77685017"/>
      <w:r>
        <w:rPr>
          <w:rFonts w:hint="eastAsia" w:ascii="黑体" w:hAnsi="黑体" w:eastAsia="黑体"/>
          <w:color w:val="000000" w:themeColor="text1"/>
          <w:lang w:eastAsia="zh-CN"/>
        </w:rPr>
        <w:t xml:space="preserve">第一章 </w:t>
      </w:r>
      <w:bookmarkStart w:id="1" w:name="_Hlk77670202"/>
      <w:r>
        <w:rPr>
          <w:rFonts w:hint="eastAsia" w:ascii="黑体" w:hAnsi="黑体" w:eastAsia="黑体"/>
          <w:color w:val="000000" w:themeColor="text1"/>
          <w:lang w:eastAsia="zh-CN"/>
        </w:rPr>
        <w:t xml:space="preserve">竞争性谈判公告</w:t>
      </w:r>
      <w:bookmarkEnd w:id="0"/>
      <w:r>
        <w:rPr>
          <w:color w:val="000000" w:themeColor="text1"/>
        </w:rPr>
      </w:r>
      <w:r/>
    </w:p>
    <w:p>
      <w:pPr>
        <w:spacing w:line="400" w:lineRule="exact"/>
        <w:rPr>
          <w:rFonts w:ascii="Verdana" w:hAnsi="Verdana" w:cs="Verdana"/>
          <w:b/>
          <w:bCs/>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Verdana" w:hAnsi="Verdana" w:cs="Verdana"/>
          <w:b/>
          <w:bCs/>
          <w:color w:val="000000" w:themeColor="text1"/>
          <w:sz w:val="24"/>
          <w:szCs w:val="24"/>
        </w:rPr>
        <w:t xml:space="preserve">项目概况</w:t>
      </w:r>
      <w:r>
        <w:rPr>
          <w:rFonts w:ascii="Verdana" w:hAnsi="Verdana" w:cs="Verdana"/>
          <w:b/>
          <w:bCs/>
          <w:color w:val="000000" w:themeColor="text1"/>
          <w:sz w:val="24"/>
          <w:szCs w:val="24"/>
        </w:rPr>
        <w:t xml:space="preserve">:</w:t>
      </w:r>
      <w:r>
        <w:rPr>
          <w:color w:val="000000" w:themeColor="text1"/>
        </w:rPr>
      </w:r>
      <w:r/>
    </w:p>
    <w:p>
      <w:pPr>
        <w:ind w:firstLine="480"/>
        <w:spacing w:line="400" w:lineRule="exact"/>
        <w:rPr>
          <w:rFonts w:ascii="宋体" w:hAnsi="宋体" w:cs="Verdan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Verdana"/>
          <w:color w:val="000000" w:themeColor="text1"/>
          <w:sz w:val="24"/>
          <w:szCs w:val="24"/>
          <w:u w:val="single"/>
          <w:lang w:eastAsia="zh-CN"/>
        </w:rPr>
        <w:t xml:space="preserve">2025年杨庄村宜居宜业和美乡村项目-道路</w:t>
      </w:r>
      <w:r>
        <w:rPr>
          <w:rFonts w:hint="eastAsia" w:ascii="宋体" w:hAnsi="宋体" w:cs="Verdana"/>
          <w:color w:val="000000" w:themeColor="text1"/>
          <w:sz w:val="24"/>
          <w:szCs w:val="24"/>
        </w:rPr>
        <w:t xml:space="preserve">采购项目的潜在供应商应在江苏政府采购“苏采云”系统（</w:t>
      </w:r>
      <w:r>
        <w:rPr>
          <w:color w:val="000000" w:themeColor="text1"/>
        </w:rPr>
        <w:fldChar w:fldCharType="begin"/>
      </w:r>
      <w:r>
        <w:rPr>
          <w:color w:val="000000" w:themeColor="text1"/>
        </w:rPr>
        <w:instrText xml:space="preserve"> HYPERLINK "http://jszfcg.jsczt.cn/）获取采购文件，并于2024年" \o "http://jszfcg.jsczt.cn/）获取采购文件，并于2024年" </w:instrText>
      </w:r>
      <w:r>
        <w:rPr>
          <w:color w:val="000000" w:themeColor="text1"/>
        </w:rPr>
        <w:fldChar w:fldCharType="separate"/>
      </w:r>
      <w:r>
        <w:rPr>
          <w:rFonts w:hint="eastAsia" w:ascii="宋体" w:hAnsi="宋体" w:cs="Verdana"/>
          <w:color w:val="000000" w:themeColor="text1"/>
          <w:sz w:val="24"/>
          <w:szCs w:val="24"/>
        </w:rPr>
        <w:t xml:space="preserve">http://jszfcg.jsczt.cn/）获取采购文件，并于</w:t>
      </w:r>
      <w:r>
        <w:rPr>
          <w:rFonts w:hint="eastAsia" w:ascii="宋体" w:hAnsi="宋体" w:cs="Verdana"/>
          <w:color w:val="000000" w:themeColor="text1"/>
          <w:sz w:val="24"/>
          <w:szCs w:val="24"/>
        </w:rPr>
        <w:fldChar w:fldCharType="end"/>
      </w:r>
      <w:r>
        <w:rPr>
          <w:rFonts w:hint="eastAsia" w:ascii="宋体" w:hAnsi="宋体" w:cs="Verdana"/>
          <w:color w:val="000000" w:themeColor="text1"/>
          <w:sz w:val="24"/>
          <w:szCs w:val="24"/>
          <w:u w:val="single"/>
        </w:rPr>
        <w:t xml:space="preserve"> 202</w:t>
      </w:r>
      <w:r>
        <w:rPr>
          <w:rFonts w:hint="eastAsia" w:ascii="宋体" w:hAnsi="宋体" w:cs="Verdana"/>
          <w:color w:val="000000" w:themeColor="text1"/>
          <w:sz w:val="24"/>
          <w:szCs w:val="24"/>
          <w:u w:val="single"/>
          <w:lang w:val="en-US" w:eastAsia="zh-CN"/>
        </w:rPr>
        <w:t xml:space="preserve">6</w:t>
      </w:r>
      <w:r>
        <w:rPr>
          <w:rFonts w:hint="eastAsia" w:ascii="宋体" w:hAnsi="宋体" w:cs="Verdana"/>
          <w:color w:val="000000" w:themeColor="text1"/>
          <w:sz w:val="24"/>
          <w:szCs w:val="24"/>
        </w:rPr>
        <w:t xml:space="preserve">年</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lang w:val="en-US" w:eastAsia="zh-CN"/>
        </w:rPr>
        <w:t xml:space="preserve"> </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lang w:val="en-US" w:eastAsia="zh-CN"/>
        </w:rPr>
        <w:t xml:space="preserve"> 5</w:t>
      </w:r>
      <w:r>
        <w:rPr>
          <w:rFonts w:hint="eastAsia" w:ascii="宋体" w:hAnsi="宋体"/>
          <w:color w:val="000000" w:themeColor="text1"/>
          <w:sz w:val="24"/>
          <w:szCs w:val="24"/>
        </w:rPr>
        <w:t xml:space="preserve">月</w:t>
      </w:r>
      <w:r>
        <w:rPr>
          <w:rFonts w:ascii="宋体" w:hAnsi="宋体" w:cs="Verdana"/>
          <w:color w:val="000000" w:themeColor="text1"/>
          <w:sz w:val="24"/>
          <w:szCs w:val="24"/>
          <w:u w:val="single"/>
        </w:rPr>
        <w:t xml:space="preserve"> </w:t>
      </w:r>
      <w:r>
        <w:rPr>
          <w:rFonts w:hint="eastAsia" w:ascii="宋体" w:hAnsi="宋体" w:cs="Verdana"/>
          <w:color w:val="000000" w:themeColor="text1"/>
          <w:sz w:val="24"/>
          <w:szCs w:val="24"/>
          <w:u w:val="single"/>
          <w:lang w:val="en-US" w:eastAsia="zh-CN"/>
        </w:rPr>
        <w:t xml:space="preserve">25</w:t>
      </w:r>
      <w:r>
        <w:rPr>
          <w:rFonts w:hint="eastAsia" w:ascii="宋体" w:hAnsi="宋体" w:cs="Verdana"/>
          <w:color w:val="000000" w:themeColor="text1"/>
          <w:sz w:val="24"/>
          <w:szCs w:val="24"/>
          <w:u w:val="single"/>
        </w:rPr>
        <w:t xml:space="preserve"> </w:t>
      </w:r>
      <w:r>
        <w:rPr>
          <w:rFonts w:hint="eastAsia" w:ascii="宋体" w:hAnsi="宋体"/>
          <w:color w:val="000000" w:themeColor="text1"/>
          <w:sz w:val="24"/>
          <w:szCs w:val="24"/>
        </w:rPr>
        <w:t xml:space="preserve">日</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lang w:val="en-US" w:eastAsia="zh-CN"/>
        </w:rPr>
        <w:t xml:space="preserve">9</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时</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lang w:val="en-US" w:eastAsia="zh-CN"/>
        </w:rPr>
        <w:t xml:space="preserve">0</w:t>
      </w:r>
      <w:r>
        <w:rPr>
          <w:rFonts w:ascii="宋体" w:hAnsi="宋体"/>
          <w:color w:val="000000" w:themeColor="text1"/>
          <w:sz w:val="24"/>
          <w:szCs w:val="24"/>
          <w:u w:val="single"/>
        </w:rPr>
        <w:t xml:space="preserve">0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分</w:t>
      </w:r>
      <w:r>
        <w:rPr>
          <w:rFonts w:hint="eastAsia" w:ascii="宋体" w:hAnsi="宋体" w:cs="Verdana"/>
          <w:color w:val="000000" w:themeColor="text1"/>
          <w:sz w:val="24"/>
          <w:szCs w:val="24"/>
        </w:rPr>
        <w:t xml:space="preserve">（北京时间）提交响应文件。</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一．采购项目简要信息</w:t>
      </w:r>
      <w:r>
        <w:rPr>
          <w:color w:val="000000" w:themeColor="text1"/>
        </w:rPr>
      </w:r>
      <w:r/>
    </w:p>
    <w:p>
      <w:pPr>
        <w:ind w:firstLine="480"/>
        <w:jc w:val="left"/>
        <w:spacing w:line="400" w:lineRule="exact"/>
        <w:shd w:val="clear" w:color="auto" w:fill="ffffff"/>
        <w:widowControl/>
        <w:rPr>
          <w:rFonts w:hint="eastAsia" w:ascii="宋体" w:hAnsi="宋体" w:eastAsia="宋体" w:cs="Verdana"/>
          <w:color w:val="000000" w:themeColor="text1"/>
          <w:sz w:val="24"/>
          <w:szCs w:val="24"/>
        </w:rPr>
      </w:pPr>
      <w:r>
        <w:rPr>
          <w:rFonts w:ascii="宋体" w:hAnsi="宋体" w:cs="Verdana"/>
          <w:color w:val="000000" w:themeColor="text1"/>
          <w:sz w:val="24"/>
          <w:szCs w:val="24"/>
        </w:rPr>
        <w:t xml:space="preserve">1</w:t>
      </w:r>
      <w:r>
        <w:rPr>
          <w:rFonts w:hint="eastAsia" w:ascii="宋体" w:hAnsi="宋体" w:cs="Verdana"/>
          <w:color w:val="000000" w:themeColor="text1"/>
          <w:sz w:val="24"/>
          <w:szCs w:val="24"/>
        </w:rPr>
        <w:t xml:space="preserve">.项目编号：</w:t>
      </w:r>
      <w:r>
        <w:rPr>
          <w:rFonts w:hint="eastAsia" w:ascii="宋体" w:hAnsi="宋体" w:cs="Verdana"/>
          <w:color w:val="000000" w:themeColor="text1"/>
          <w:sz w:val="24"/>
          <w:szCs w:val="24"/>
          <w:lang w:eastAsia="zh-CN"/>
        </w:rPr>
      </w:r>
      <w:r>
        <w:rPr>
          <w:rFonts w:ascii="FangSong" w:hAnsi="FangSong" w:eastAsia="FangSong" w:cs="FangSong"/>
          <w:color w:val="000000"/>
          <w:sz w:val="28"/>
        </w:rPr>
        <w:t xml:space="preserve">JSZC-321204-JSQX-T2026-0003</w:t>
      </w:r>
      <w:r>
        <w:rPr>
          <w:rFonts w:hint="eastAsia" w:ascii="宋体" w:hAnsi="宋体" w:cs="Verdana"/>
          <w:color w:val="000000" w:themeColor="text1"/>
          <w:sz w:val="24"/>
          <w:szCs w:val="24"/>
          <w:lang w:eastAsia="zh-CN"/>
        </w:rPr>
      </w:r>
      <w:r>
        <w:rPr>
          <w:color w:val="000000" w:themeColor="text1"/>
        </w:rPr>
      </w:r>
      <w:r/>
    </w:p>
    <w:p>
      <w:pPr>
        <w:ind w:firstLine="480"/>
        <w:jc w:val="left"/>
        <w:spacing w:line="400" w:lineRule="exact"/>
        <w:shd w:val="clear" w:color="auto" w:fill="ffffff"/>
        <w:widowControl/>
        <w:rPr>
          <w:rFonts w:hint="eastAsia" w:ascii="宋体" w:hAnsi="宋体" w:eastAsia="宋体" w:cs="Verdana"/>
          <w:bCs/>
          <w:color w:val="000000" w:themeColor="text1"/>
          <w:sz w:val="24"/>
          <w:szCs w:val="24"/>
          <w:u w:val="single"/>
        </w:rPr>
      </w:pPr>
      <w:r>
        <w:rPr>
          <w:rFonts w:ascii="宋体" w:hAnsi="宋体" w:cs="Verdana"/>
          <w:color w:val="000000" w:themeColor="text1"/>
          <w:sz w:val="24"/>
          <w:szCs w:val="24"/>
        </w:rPr>
        <w:t xml:space="preserve">2</w:t>
      </w:r>
      <w:r>
        <w:rPr>
          <w:rFonts w:hint="eastAsia" w:ascii="宋体" w:hAnsi="宋体" w:cs="Verdana"/>
          <w:color w:val="000000" w:themeColor="text1"/>
          <w:sz w:val="24"/>
          <w:szCs w:val="24"/>
        </w:rPr>
        <w:t xml:space="preserve">.项目名称：</w:t>
      </w:r>
      <w:r>
        <w:rPr>
          <w:rFonts w:hint="eastAsia" w:ascii="宋体" w:hAnsi="宋体" w:cs="Verdana"/>
          <w:color w:val="000000" w:themeColor="text1"/>
          <w:sz w:val="24"/>
          <w:szCs w:val="24"/>
          <w:lang w:eastAsia="zh-CN"/>
        </w:rPr>
        <w:t xml:space="preserve">2025年杨庄村宜居宜业和美乡村项目-道路</w:t>
      </w:r>
      <w:r>
        <w:rPr>
          <w:color w:val="000000" w:themeColor="text1"/>
        </w:rPr>
      </w:r>
      <w:r/>
    </w:p>
    <w:p>
      <w:pPr>
        <w:ind w:firstLine="480"/>
        <w:jc w:val="left"/>
        <w:spacing w:line="400" w:lineRule="exact"/>
        <w:shd w:val="clear" w:color="auto" w:fill="ffffff"/>
        <w:widowControl/>
        <w:rPr>
          <w:rFonts w:ascii="宋体" w:hAnsi="宋体" w:cs="Verdana"/>
          <w:bCs/>
          <w:color w:val="000000" w:themeColor="text1"/>
          <w:sz w:val="24"/>
          <w:szCs w:val="24"/>
          <w:u w:val="single"/>
        </w:rPr>
      </w:pPr>
      <w:r>
        <w:rPr>
          <w:rFonts w:ascii="宋体" w:hAnsi="宋体" w:cs="Verdana"/>
          <w:color w:val="000000" w:themeColor="text1"/>
          <w:sz w:val="24"/>
          <w:szCs w:val="24"/>
        </w:rPr>
        <w:t xml:space="preserve">3</w:t>
      </w:r>
      <w:r>
        <w:rPr>
          <w:rFonts w:hint="eastAsia" w:ascii="宋体" w:hAnsi="宋体" w:cs="Verdana"/>
          <w:color w:val="000000" w:themeColor="text1"/>
          <w:sz w:val="24"/>
          <w:szCs w:val="24"/>
        </w:rPr>
        <w:t xml:space="preserve">.采购方式：竞争性谈判</w:t>
      </w:r>
      <w:r>
        <w:rPr>
          <w:color w:val="000000" w:themeColor="text1"/>
        </w:rPr>
      </w:r>
      <w:r/>
    </w:p>
    <w:p>
      <w:pPr>
        <w:ind w:firstLine="480"/>
        <w:spacing w:line="400" w:lineRule="exact"/>
        <w:rPr>
          <w:rFonts w:ascii="宋体" w:hAnsi="宋体" w:cs="Verdana"/>
          <w:color w:val="000000" w:themeColor="text1"/>
          <w:sz w:val="24"/>
          <w:szCs w:val="24"/>
        </w:rPr>
      </w:pPr>
      <w:r>
        <w:rPr>
          <w:rFonts w:ascii="宋体" w:hAnsi="宋体" w:cs="Verdana"/>
          <w:color w:val="000000" w:themeColor="text1"/>
          <w:sz w:val="24"/>
          <w:szCs w:val="24"/>
        </w:rPr>
        <w:t xml:space="preserve">4</w:t>
      </w:r>
      <w:r>
        <w:rPr>
          <w:rFonts w:hint="eastAsia" w:ascii="宋体" w:hAnsi="宋体" w:cs="Verdana"/>
          <w:color w:val="000000" w:themeColor="text1"/>
          <w:sz w:val="24"/>
          <w:szCs w:val="24"/>
        </w:rPr>
        <w:t xml:space="preserve">.预算金额：</w:t>
      </w:r>
      <w:r>
        <w:rPr>
          <w:rFonts w:hint="eastAsia" w:ascii="宋体" w:hAnsi="宋体" w:cs="Verdana"/>
          <w:color w:val="000000" w:themeColor="text1"/>
          <w:sz w:val="24"/>
          <w:szCs w:val="24"/>
          <w:lang w:val="en-US" w:eastAsia="zh-CN"/>
        </w:rPr>
        <w:t xml:space="preserve">244.791262</w:t>
      </w:r>
      <w:r>
        <w:rPr>
          <w:rFonts w:hint="eastAsia" w:ascii="宋体" w:hAnsi="宋体" w:cs="Verdana"/>
          <w:color w:val="000000" w:themeColor="text1"/>
          <w:sz w:val="24"/>
          <w:szCs w:val="24"/>
        </w:rPr>
        <w:t xml:space="preserve">万元</w:t>
      </w:r>
      <w:r>
        <w:rPr>
          <w:color w:val="000000" w:themeColor="text1"/>
        </w:rPr>
      </w:r>
      <w:r/>
    </w:p>
    <w:p>
      <w:pPr>
        <w:ind w:firstLine="480"/>
        <w:spacing w:line="400" w:lineRule="exact"/>
        <w:rPr>
          <w:rFonts w:hint="eastAsia" w:ascii="宋体" w:hAnsi="宋体" w:eastAsia="宋体" w:cs="Verdana"/>
          <w:color w:val="000000" w:themeColor="text1"/>
          <w:sz w:val="24"/>
          <w:szCs w:val="24"/>
        </w:rPr>
      </w:pPr>
      <w:r>
        <w:rPr>
          <w:rFonts w:hint="eastAsia" w:ascii="宋体" w:hAnsi="宋体" w:cs="Verdana"/>
          <w:color w:val="000000" w:themeColor="text1"/>
          <w:sz w:val="24"/>
          <w:szCs w:val="24"/>
        </w:rPr>
        <w:t xml:space="preserve">5.最高限价：</w:t>
      </w:r>
      <w:r>
        <w:rPr>
          <w:rFonts w:hint="eastAsia" w:ascii="宋体" w:hAnsi="宋体" w:cs="Verdana"/>
          <w:color w:val="000000" w:themeColor="text1"/>
          <w:sz w:val="24"/>
          <w:szCs w:val="24"/>
          <w:lang w:val="en-US" w:eastAsia="zh-CN"/>
        </w:rPr>
        <w:t xml:space="preserve">212.968398</w:t>
      </w:r>
      <w:r>
        <w:rPr>
          <w:rFonts w:hint="eastAsia" w:ascii="宋体" w:hAnsi="宋体" w:cs="Verdana"/>
          <w:color w:val="000000" w:themeColor="text1"/>
          <w:sz w:val="24"/>
          <w:szCs w:val="24"/>
        </w:rPr>
        <w:t xml:space="preserve">万元</w:t>
      </w:r>
      <w:r>
        <w:rPr>
          <w:rFonts w:hint="eastAsia" w:ascii="宋体" w:hAnsi="宋体" w:cs="Verdana"/>
          <w:color w:val="000000" w:themeColor="text1"/>
          <w:sz w:val="24"/>
          <w:szCs w:val="24"/>
          <w:lang w:eastAsia="zh-CN"/>
        </w:rPr>
        <w:t xml:space="preserve">（</w:t>
      </w:r>
      <w:r>
        <w:rPr>
          <w:rFonts w:hint="eastAsia" w:ascii="宋体" w:hAnsi="宋体" w:cs="Verdana"/>
          <w:color w:val="000000" w:themeColor="text1"/>
          <w:sz w:val="24"/>
          <w:szCs w:val="24"/>
          <w:lang w:val="en-US" w:eastAsia="zh-CN"/>
        </w:rPr>
        <w:t xml:space="preserve">L=13</w:t>
      </w:r>
      <w:r>
        <w:rPr>
          <w:rFonts w:hint="eastAsia" w:ascii="宋体" w:hAnsi="宋体" w:cs="Verdana"/>
          <w:color w:val="000000" w:themeColor="text1"/>
          <w:sz w:val="24"/>
          <w:szCs w:val="24"/>
          <w:lang w:eastAsia="zh-CN"/>
        </w:rPr>
        <w:t xml:space="preserve">）</w:t>
      </w:r>
      <w:r>
        <w:rPr>
          <w:color w:val="000000" w:themeColor="text1"/>
        </w:rPr>
      </w:r>
      <w:r/>
    </w:p>
    <w:p>
      <w:pPr>
        <w:ind w:firstLine="480"/>
        <w:spacing w:line="400" w:lineRule="exact"/>
        <w:rPr>
          <w:rFonts w:ascii="宋体" w:hAnsi="宋体" w:cs="Verdana"/>
          <w:color w:val="000000" w:themeColor="text1"/>
          <w:sz w:val="24"/>
          <w:szCs w:val="24"/>
        </w:rPr>
      </w:pPr>
      <w:r>
        <w:rPr>
          <w:rFonts w:ascii="宋体" w:hAnsi="宋体" w:cs="Verdana"/>
          <w:color w:val="000000" w:themeColor="text1"/>
          <w:sz w:val="24"/>
          <w:szCs w:val="24"/>
        </w:rPr>
        <w:t xml:space="preserve">6</w:t>
      </w:r>
      <w:r>
        <w:rPr>
          <w:rFonts w:hint="eastAsia" w:ascii="宋体" w:hAnsi="宋体" w:cs="Verdana"/>
          <w:color w:val="000000" w:themeColor="text1"/>
          <w:sz w:val="24"/>
          <w:szCs w:val="24"/>
        </w:rPr>
        <w:t xml:space="preserve">.采购需求：</w:t>
      </w:r>
      <w:r>
        <w:rPr>
          <w:rFonts w:hint="eastAsia" w:ascii="宋体" w:hAnsi="宋体" w:cs="Verdana"/>
          <w:bCs/>
          <w:color w:val="000000" w:themeColor="text1"/>
          <w:sz w:val="24"/>
          <w:szCs w:val="24"/>
        </w:rPr>
        <w:t xml:space="preserve">采购需求详见谈判文件第二章</w:t>
      </w:r>
      <w:r>
        <w:rPr>
          <w:rFonts w:hint="eastAsia" w:ascii="宋体" w:hAnsi="宋体" w:cs="Verdana"/>
          <w:color w:val="000000" w:themeColor="text1"/>
          <w:sz w:val="24"/>
          <w:szCs w:val="24"/>
        </w:rPr>
        <w:t xml:space="preserve">。</w:t>
      </w:r>
      <w:r>
        <w:rPr>
          <w:color w:val="000000" w:themeColor="text1"/>
        </w:rPr>
      </w:r>
      <w:r/>
    </w:p>
    <w:p>
      <w:pPr>
        <w:ind w:firstLine="480"/>
        <w:spacing w:line="400" w:lineRule="exact"/>
        <w:rPr>
          <w:rFonts w:ascii="宋体" w:hAnsi="宋体" w:cs="Verdana"/>
          <w:color w:val="000000" w:themeColor="text1"/>
          <w:sz w:val="24"/>
          <w:szCs w:val="24"/>
        </w:rPr>
      </w:pPr>
      <w:r>
        <w:rPr>
          <w:rFonts w:ascii="宋体" w:hAnsi="宋体" w:cs="Verdana"/>
          <w:color w:val="000000" w:themeColor="text1"/>
          <w:sz w:val="24"/>
          <w:szCs w:val="24"/>
        </w:rPr>
        <w:t xml:space="preserve">7</w:t>
      </w:r>
      <w:r>
        <w:rPr>
          <w:rFonts w:hint="eastAsia" w:ascii="宋体" w:hAnsi="宋体" w:cs="Verdana"/>
          <w:color w:val="000000" w:themeColor="text1"/>
          <w:sz w:val="24"/>
          <w:szCs w:val="24"/>
        </w:rPr>
        <w:t xml:space="preserve">.合同履行期限：合同签订后</w:t>
      </w:r>
      <w:r>
        <w:rPr>
          <w:rFonts w:ascii="宋体" w:hAnsi="宋体" w:cs="Verdana"/>
          <w:color w:val="000000" w:themeColor="text1"/>
          <w:sz w:val="24"/>
          <w:szCs w:val="24"/>
          <w:u w:val="single"/>
        </w:rPr>
        <w:t xml:space="preserve">9</w:t>
      </w:r>
      <w:r>
        <w:rPr>
          <w:rFonts w:hint="eastAsia" w:ascii="宋体" w:hAnsi="宋体" w:cs="Verdana"/>
          <w:color w:val="000000" w:themeColor="text1"/>
          <w:sz w:val="24"/>
          <w:szCs w:val="24"/>
          <w:u w:val="single"/>
        </w:rPr>
        <w:t xml:space="preserve">0</w:t>
      </w:r>
      <w:r>
        <w:rPr>
          <w:rFonts w:hint="eastAsia" w:ascii="宋体" w:hAnsi="宋体" w:cs="Verdana"/>
          <w:color w:val="000000" w:themeColor="text1"/>
          <w:sz w:val="24"/>
          <w:szCs w:val="24"/>
        </w:rPr>
        <w:t xml:space="preserve">日历天完成。</w:t>
      </w:r>
      <w:r>
        <w:rPr>
          <w:color w:val="000000" w:themeColor="text1"/>
        </w:rPr>
      </w:r>
      <w:r/>
    </w:p>
    <w:p>
      <w:pPr>
        <w:ind w:firstLine="480"/>
        <w:spacing w:line="400" w:lineRule="exact"/>
        <w:rPr>
          <w:rFonts w:ascii="宋体" w:hAnsi="宋体" w:cs="Verdana"/>
          <w:color w:val="000000" w:themeColor="text1"/>
          <w:sz w:val="24"/>
          <w:szCs w:val="24"/>
        </w:rPr>
      </w:pPr>
      <w:r>
        <w:rPr>
          <w:rFonts w:ascii="宋体" w:hAnsi="宋体" w:cs="Verdana"/>
          <w:color w:val="000000" w:themeColor="text1"/>
          <w:sz w:val="24"/>
          <w:szCs w:val="24"/>
        </w:rPr>
        <w:t xml:space="preserve">8</w:t>
      </w:r>
      <w:r>
        <w:rPr>
          <w:rFonts w:hint="eastAsia" w:ascii="宋体" w:hAnsi="宋体" w:cs="Verdana"/>
          <w:color w:val="000000" w:themeColor="text1"/>
          <w:sz w:val="24"/>
          <w:szCs w:val="24"/>
        </w:rPr>
        <w:t xml:space="preserve">.本项目不接受联合体。</w:t>
      </w:r>
      <w:r>
        <w:rPr>
          <w:color w:val="000000" w:themeColor="text1"/>
        </w:rPr>
      </w:r>
      <w:r/>
    </w:p>
    <w:p>
      <w:pPr>
        <w:spacing w:line="400" w:lineRule="exact"/>
        <w:rPr>
          <w:rFonts w:ascii="宋体" w:hAnsi="宋体" w:cs="等线"/>
          <w:b/>
          <w:bCs/>
          <w:color w:val="000000" w:themeColor="text1"/>
          <w:sz w:val="24"/>
          <w:szCs w:val="24"/>
        </w:rPr>
      </w:pPr>
      <w:r>
        <w:rPr>
          <w:color w:val="000000" w:themeColor="text1"/>
        </w:rPr>
      </w:r>
      <w:bookmarkStart w:id="2" w:name="_Toc35393630"/>
      <w:r>
        <w:rPr>
          <w:color w:val="000000" w:themeColor="text1"/>
        </w:rPr>
      </w:r>
      <w:bookmarkStart w:id="3" w:name="_Toc28359090"/>
      <w:r>
        <w:rPr>
          <w:color w:val="000000" w:themeColor="text1"/>
        </w:rPr>
      </w:r>
      <w:bookmarkStart w:id="4" w:name="_Toc35393799"/>
      <w:r>
        <w:rPr>
          <w:color w:val="000000" w:themeColor="text1"/>
        </w:rPr>
      </w:r>
      <w:bookmarkStart w:id="5" w:name="_Toc28359013"/>
      <w:r>
        <w:rPr>
          <w:rFonts w:hint="eastAsia" w:ascii="宋体" w:hAnsi="宋体" w:cs="等线"/>
          <w:b/>
          <w:bCs/>
          <w:color w:val="000000" w:themeColor="text1"/>
          <w:sz w:val="24"/>
          <w:szCs w:val="24"/>
        </w:rPr>
        <w:t xml:space="preserve">二．申请人的资格要求</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p>
    <w:p>
      <w:pPr>
        <w:pStyle w:val="1150"/>
        <w:ind w:firstLine="480"/>
        <w:jc w:val="both"/>
        <w:spacing w:before="0" w:beforeAutospacing="0" w:after="0" w:afterAutospacing="0" w:line="380" w:lineRule="exact"/>
        <w:rPr>
          <w:rFonts w:cs="宋体"/>
          <w:b/>
          <w:color w:val="000000" w:themeColor="text1"/>
        </w:rPr>
      </w:pPr>
      <w:r>
        <w:rPr>
          <w:color w:val="000000" w:themeColor="text1"/>
        </w:rPr>
      </w:r>
      <w:bookmarkStart w:id="6" w:name="_Hlk78272534"/>
      <w:r>
        <w:rPr>
          <w:rFonts w:cs="Verdana"/>
          <w:bCs/>
          <w:color w:val="000000" w:themeColor="text1"/>
        </w:rPr>
        <w:t xml:space="preserve">1</w:t>
      </w:r>
      <w:r>
        <w:rPr>
          <w:rFonts w:hint="eastAsia" w:cs="Verdana"/>
          <w:bCs/>
          <w:color w:val="000000" w:themeColor="text1"/>
        </w:rPr>
        <w:t xml:space="preserve">.</w:t>
      </w:r>
      <w:r>
        <w:rPr>
          <w:rFonts w:hint="eastAsia" w:cs="宋体"/>
          <w:color w:val="000000" w:themeColor="text1"/>
        </w:rPr>
        <w:t xml:space="preserve">满足《中华人民共和国政府采购法》第二十二条规定：</w:t>
      </w:r>
      <w:r>
        <w:rPr>
          <w:color w:val="000000" w:themeColor="text1"/>
        </w:rPr>
      </w:r>
      <w:r/>
    </w:p>
    <w:p>
      <w:pPr>
        <w:ind w:firstLine="560"/>
        <w:spacing w:line="3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（1）具有独立承担民事责任的能力；</w:t>
      </w:r>
      <w:r>
        <w:rPr>
          <w:color w:val="000000" w:themeColor="text1"/>
        </w:rPr>
      </w:r>
      <w:r/>
    </w:p>
    <w:p>
      <w:pPr>
        <w:ind w:firstLine="560"/>
        <w:spacing w:line="3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（2）具有良好的商业信誉和健全的财务会计制度 ；</w:t>
      </w:r>
      <w:r>
        <w:rPr>
          <w:color w:val="000000" w:themeColor="text1"/>
        </w:rPr>
      </w:r>
      <w:r/>
    </w:p>
    <w:p>
      <w:pPr>
        <w:ind w:firstLine="560"/>
        <w:spacing w:line="3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（3）具有履行合同所必需的设备和专业技术能力 ；</w:t>
      </w:r>
      <w:r>
        <w:rPr>
          <w:color w:val="000000" w:themeColor="text1"/>
        </w:rPr>
      </w:r>
      <w:r/>
    </w:p>
    <w:p>
      <w:pPr>
        <w:ind w:firstLine="560"/>
        <w:spacing w:line="3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lang w:val="en-US" w:eastAsia="zh-CN"/>
        </w:rPr>
        <w:t xml:space="preserve">具</w:t>
      </w:r>
      <w:r>
        <w:rPr>
          <w:rFonts w:hint="eastAsia" w:ascii="宋体" w:hAnsi="宋体" w:cs="宋体"/>
          <w:color w:val="000000" w:themeColor="text1"/>
          <w:sz w:val="24"/>
          <w:szCs w:val="24"/>
        </w:rPr>
        <w:t xml:space="preserve">有依法缴纳税收和社会保障资金的良好记录 ；</w:t>
      </w:r>
      <w:r>
        <w:rPr>
          <w:color w:val="000000" w:themeColor="text1"/>
        </w:rPr>
      </w:r>
      <w:r/>
    </w:p>
    <w:p>
      <w:pPr>
        <w:ind w:firstLine="560"/>
        <w:spacing w:line="380" w:lineRule="exact"/>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lang w:val="zh-CN"/>
        </w:rPr>
        <w:t xml:space="preserve">具有</w:t>
      </w:r>
      <w:r>
        <w:rPr>
          <w:rFonts w:hint="eastAsia" w:ascii="宋体" w:hAnsi="宋体" w:cs="宋体"/>
          <w:color w:val="000000" w:themeColor="text1"/>
          <w:sz w:val="24"/>
          <w:szCs w:val="24"/>
          <w:lang w:eastAsia="zh-CN"/>
        </w:rPr>
        <w:t xml:space="preserve">市政工程施工总承包</w:t>
      </w:r>
      <w:r>
        <w:rPr>
          <w:rFonts w:hint="eastAsia" w:ascii="宋体" w:hAnsi="宋体" w:cs="宋体"/>
          <w:color w:val="000000" w:themeColor="text1"/>
          <w:sz w:val="24"/>
          <w:szCs w:val="24"/>
        </w:rPr>
        <w:t xml:space="preserve">(2015新标准)</w:t>
      </w:r>
      <w:r>
        <w:rPr>
          <w:rFonts w:hint="eastAsia" w:ascii="宋体" w:hAnsi="宋体" w:cs="宋体"/>
          <w:color w:val="000000" w:themeColor="text1"/>
          <w:sz w:val="24"/>
          <w:szCs w:val="24"/>
          <w:lang w:eastAsia="zh-CN"/>
        </w:rPr>
        <w:t xml:space="preserve">三级及以上资质</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具备有效的安全生产许可证，并在有效期内</w:t>
      </w:r>
      <w:r>
        <w:rPr>
          <w:rFonts w:hint="eastAsia" w:ascii="宋体" w:hAnsi="宋体" w:cs="宋体"/>
          <w:color w:val="000000" w:themeColor="text1"/>
          <w:sz w:val="24"/>
          <w:szCs w:val="24"/>
          <w:lang w:eastAsia="zh-CN"/>
        </w:rPr>
        <w:t xml:space="preserve">。</w:t>
      </w:r>
      <w:r>
        <w:rPr>
          <w:color w:val="000000" w:themeColor="text1"/>
        </w:rPr>
      </w:r>
      <w:r/>
    </w:p>
    <w:p>
      <w:pPr>
        <w:ind w:firstLine="56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6</w:t>
      </w:r>
      <w:r>
        <w:rPr>
          <w:rFonts w:hint="eastAsia" w:ascii="宋体" w:hAnsi="宋体" w:cs="宋体"/>
          <w:color w:val="000000" w:themeColor="text1"/>
          <w:sz w:val="24"/>
          <w:szCs w:val="24"/>
        </w:rPr>
        <w:t xml:space="preserve">）参加政府采购活动前三年内，在经营活动中没有重大违法记录；</w:t>
      </w:r>
      <w:r>
        <w:rPr>
          <w:color w:val="000000" w:themeColor="text1"/>
        </w:rPr>
      </w:r>
      <w:r/>
    </w:p>
    <w:p>
      <w:pPr>
        <w:ind w:firstLine="560"/>
        <w:spacing w:line="400" w:lineRule="exact"/>
        <w:rPr>
          <w:rFonts w:ascii="宋体" w:hAnsi="宋体" w:cs="Verdana"/>
          <w:bCs/>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7</w:t>
      </w:r>
      <w:r>
        <w:rPr>
          <w:rFonts w:hint="eastAsia" w:ascii="宋体" w:hAnsi="宋体" w:cs="宋体"/>
          <w:color w:val="000000" w:themeColor="text1"/>
          <w:sz w:val="24"/>
          <w:szCs w:val="24"/>
        </w:rPr>
        <w:t xml:space="preserve">）法律、行政法规规定的其他条件。</w:t>
      </w:r>
      <w:r>
        <w:rPr>
          <w:color w:val="000000" w:themeColor="text1"/>
        </w:rPr>
      </w:r>
      <w:r/>
    </w:p>
    <w:p>
      <w:pPr>
        <w:ind w:firstLine="480"/>
        <w:spacing w:line="420" w:lineRule="exact"/>
        <w:rPr>
          <w:rFonts w:ascii="宋体" w:hAnsi="宋体" w:cs="宋体"/>
          <w:color w:val="000000" w:themeColor="text1"/>
          <w:sz w:val="24"/>
        </w:rPr>
      </w:pPr>
      <w:r>
        <w:rPr>
          <w:rFonts w:ascii="宋体" w:hAnsi="宋体" w:cs="Verdana"/>
          <w:bCs/>
          <w:color w:val="000000" w:themeColor="text1"/>
          <w:sz w:val="24"/>
          <w:szCs w:val="24"/>
        </w:rPr>
        <w:t xml:space="preserve">2</w:t>
      </w:r>
      <w:r>
        <w:rPr>
          <w:rFonts w:hint="eastAsia" w:ascii="宋体" w:hAnsi="宋体" w:cs="Verdana"/>
          <w:bCs/>
          <w:color w:val="000000" w:themeColor="text1"/>
          <w:sz w:val="24"/>
          <w:szCs w:val="24"/>
        </w:rPr>
        <w:t xml:space="preserve">.落实政府</w:t>
      </w:r>
      <w:r>
        <w:rPr>
          <w:rFonts w:hint="eastAsia" w:ascii="宋体" w:hAnsi="宋体" w:cs="Verdana"/>
          <w:color w:val="000000" w:themeColor="text1"/>
          <w:sz w:val="24"/>
          <w:szCs w:val="24"/>
        </w:rPr>
        <w:t xml:space="preserve">采</w:t>
      </w:r>
      <w:r>
        <w:rPr>
          <w:rFonts w:hint="eastAsia" w:ascii="宋体" w:hAnsi="宋体" w:cs="Verdana"/>
          <w:bCs/>
          <w:color w:val="000000" w:themeColor="text1"/>
          <w:sz w:val="24"/>
          <w:szCs w:val="24"/>
        </w:rPr>
        <w:t xml:space="preserve">购政策需满足的资格要求：</w:t>
      </w:r>
      <w:r>
        <w:rPr>
          <w:rFonts w:hint="eastAsia" w:ascii="宋体" w:hAnsi="宋体" w:cs="宋体"/>
          <w:color w:val="000000" w:themeColor="text1"/>
          <w:sz w:val="24"/>
        </w:rPr>
        <w:t xml:space="preserve">本项目专门面向中小企业</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供应商应为中小微企业、监狱企业、残疾人福利性单位。</w:t>
      </w:r>
      <w:r>
        <w:rPr>
          <w:color w:val="000000" w:themeColor="text1"/>
        </w:rPr>
      </w:r>
      <w:r/>
    </w:p>
    <w:p>
      <w:pPr>
        <w:ind w:firstLine="480"/>
        <w:jc w:val="left"/>
        <w:spacing w:line="400" w:lineRule="exact"/>
        <w:widowControl/>
        <w:rPr>
          <w:rFonts w:ascii="宋体" w:hAnsi="宋体" w:cs="Verdana"/>
          <w:b/>
          <w:color w:val="000000" w:themeColor="text1"/>
          <w:sz w:val="24"/>
          <w:szCs w:val="24"/>
        </w:rPr>
      </w:pPr>
      <w:r>
        <w:rPr>
          <w:rFonts w:ascii="宋体" w:hAnsi="宋体" w:cs="Verdana"/>
          <w:b/>
          <w:color w:val="000000" w:themeColor="text1"/>
          <w:sz w:val="24"/>
          <w:szCs w:val="24"/>
        </w:rPr>
        <w:t xml:space="preserve">3</w:t>
      </w:r>
      <w:r>
        <w:rPr>
          <w:rFonts w:hint="eastAsia" w:ascii="宋体" w:hAnsi="宋体" w:cs="Verdana"/>
          <w:b/>
          <w:color w:val="000000" w:themeColor="text1"/>
          <w:sz w:val="24"/>
          <w:szCs w:val="24"/>
        </w:rPr>
        <w:t xml:space="preserve">.采购人根据采购项目的特殊要求规定的特定条件：</w:t>
      </w:r>
      <w:r>
        <w:rPr>
          <w:color w:val="000000" w:themeColor="text1"/>
        </w:rPr>
      </w:r>
      <w:r/>
    </w:p>
    <w:p>
      <w:pPr>
        <w:ind w:firstLine="480"/>
        <w:spacing w:line="420" w:lineRule="exact"/>
        <w:rPr>
          <w:rFonts w:ascii="宋体" w:hAnsi="宋体" w:cs="宋体"/>
          <w:color w:val="000000" w:themeColor="text1"/>
          <w:sz w:val="24"/>
          <w:szCs w:val="24"/>
          <w:shd w:val="clear" w:color="auto" w:fill="ffffff"/>
        </w:rPr>
      </w:pPr>
      <w:r>
        <w:rPr>
          <w:rFonts w:hint="eastAsia" w:ascii="宋体" w:hAnsi="宋体" w:cs="宋体"/>
          <w:color w:val="000000" w:themeColor="text1"/>
          <w:sz w:val="24"/>
          <w:szCs w:val="24"/>
        </w:rPr>
        <w:t xml:space="preserve">（1）</w:t>
      </w:r>
      <w:r>
        <w:rPr>
          <w:rFonts w:ascii="宋体" w:hAnsi="宋体" w:cs="宋体"/>
          <w:color w:val="000000" w:themeColor="text1"/>
          <w:sz w:val="24"/>
        </w:rPr>
        <w:t xml:space="preserve">供应商</w:t>
      </w:r>
      <w:r>
        <w:rPr>
          <w:rFonts w:hint="eastAsia" w:ascii="宋体" w:hAnsi="宋体" w:cs="宋体"/>
          <w:color w:val="000000" w:themeColor="text1"/>
          <w:sz w:val="24"/>
        </w:rPr>
        <w:t xml:space="preserve">具有独立法人资格，营业执照在有效期内；</w:t>
      </w:r>
      <w:r>
        <w:rPr>
          <w:color w:val="000000" w:themeColor="text1"/>
        </w:rPr>
      </w:r>
      <w:r/>
    </w:p>
    <w:p>
      <w:pPr>
        <w:ind w:firstLine="480"/>
        <w:spacing w:line="360" w:lineRule="atLeast"/>
        <w:tabs>
          <w:tab w:val="left" w:pos="1334" w:leader="none"/>
        </w:tabs>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CN" w:eastAsia="zh-CN"/>
        </w:rPr>
        <w:t xml:space="preserve">具备有效的</w:t>
      </w:r>
      <w:r>
        <w:rPr>
          <w:rFonts w:hint="eastAsia" w:ascii="宋体" w:hAnsi="宋体" w:cs="宋体"/>
          <w:color w:val="000000" w:themeColor="text1"/>
          <w:sz w:val="24"/>
          <w:szCs w:val="24"/>
          <w:lang w:eastAsia="zh-CN"/>
        </w:rPr>
        <w:t xml:space="preserve">市政工程专业</w:t>
      </w:r>
      <w:r>
        <w:rPr>
          <w:rFonts w:hint="eastAsia" w:ascii="宋体" w:hAnsi="宋体" w:cs="宋体"/>
          <w:color w:val="000000" w:themeColor="text1"/>
          <w:sz w:val="24"/>
          <w:szCs w:val="24"/>
          <w:lang w:val="en-US" w:eastAsia="zh-CN"/>
        </w:rPr>
        <w:t xml:space="preserve">二</w:t>
      </w:r>
      <w:r>
        <w:rPr>
          <w:rFonts w:hint="eastAsia" w:ascii="宋体" w:hAnsi="宋体" w:cs="宋体"/>
          <w:color w:val="000000" w:themeColor="text1"/>
          <w:sz w:val="24"/>
          <w:szCs w:val="24"/>
          <w:lang w:eastAsia="zh-CN"/>
        </w:rPr>
        <w:t xml:space="preserve">级(含</w:t>
      </w:r>
      <w:r>
        <w:rPr>
          <w:rFonts w:hint="eastAsia" w:ascii="宋体" w:hAnsi="宋体" w:cs="宋体"/>
          <w:color w:val="000000" w:themeColor="text1"/>
          <w:sz w:val="24"/>
          <w:szCs w:val="24"/>
          <w:lang w:val="en-US" w:eastAsia="zh-CN"/>
        </w:rPr>
        <w:t xml:space="preserve">)</w:t>
      </w:r>
      <w:r>
        <w:rPr>
          <w:rFonts w:hint="eastAsia" w:ascii="宋体" w:hAnsi="宋体" w:cs="宋体"/>
          <w:color w:val="000000" w:themeColor="text1"/>
          <w:sz w:val="24"/>
          <w:szCs w:val="24"/>
          <w:lang w:eastAsia="zh-CN"/>
        </w:rPr>
        <w:t xml:space="preserve">以上级</w:t>
      </w:r>
      <w:r>
        <w:rPr>
          <w:rFonts w:hint="eastAsia" w:ascii="宋体" w:hAnsi="宋体" w:cs="宋体"/>
          <w:color w:val="000000" w:themeColor="text1"/>
          <w:sz w:val="24"/>
          <w:szCs w:val="24"/>
          <w:lang w:val="zh-CN" w:eastAsia="zh-CN"/>
        </w:rPr>
        <w:t xml:space="preserve">建造师执业资格，且具备</w:t>
      </w:r>
      <w:r>
        <w:rPr>
          <w:rFonts w:hint="eastAsia" w:ascii="宋体" w:hAnsi="宋体" w:cs="宋体"/>
          <w:color w:val="000000" w:themeColor="text1"/>
          <w:sz w:val="24"/>
          <w:szCs w:val="24"/>
          <w:lang w:eastAsia="zh-CN"/>
        </w:rPr>
        <w:t xml:space="preserve">有效的建筑施工企业安全生产许可证</w:t>
      </w:r>
      <w:r>
        <w:rPr>
          <w:rFonts w:hint="eastAsia" w:ascii="宋体" w:hAnsi="宋体" w:cs="宋体"/>
          <w:color w:val="000000" w:themeColor="text1"/>
          <w:sz w:val="24"/>
          <w:szCs w:val="24"/>
          <w:lang w:val="zh-CN" w:eastAsia="zh-CN"/>
        </w:rPr>
        <w:t xml:space="preserve">和《安全生产管理人员安全生产考核合格证书》(B证)；未担任其他在</w:t>
      </w:r>
      <w:r>
        <w:rPr>
          <w:rFonts w:hint="eastAsia" w:ascii="宋体" w:hAnsi="宋体" w:cs="宋体"/>
          <w:color w:val="000000" w:themeColor="text1"/>
          <w:sz w:val="24"/>
          <w:szCs w:val="24"/>
        </w:rPr>
        <w:t xml:space="preserve">建建设工程项目的项目经理</w:t>
      </w:r>
      <w:r>
        <w:rPr>
          <w:rFonts w:hint="eastAsia" w:ascii="宋体" w:hAnsi="宋体" w:cs="宋体"/>
          <w:color w:val="000000" w:themeColor="text1"/>
          <w:sz w:val="24"/>
          <w:szCs w:val="24"/>
          <w:lang w:val="zh-CN"/>
        </w:rPr>
        <w:t xml:space="preserve">。</w:t>
      </w:r>
      <w:r>
        <w:rPr>
          <w:color w:val="000000" w:themeColor="text1"/>
        </w:rPr>
      </w:r>
      <w:r/>
    </w:p>
    <w:p>
      <w:pPr>
        <w:ind w:firstLine="480"/>
        <w:spacing w:line="360" w:lineRule="atLeast"/>
        <w:tabs>
          <w:tab w:val="left" w:pos="1334" w:leader="none"/>
        </w:tabs>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（3）供应商为拟派项目负责人缴纳的养老保险（时间要求：截止前3个月</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val="en-US" w:eastAsia="zh-CN"/>
        </w:rPr>
        <w:t xml:space="preserve">2月、3月、4月</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中任意一个月，不含响应当月</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社保证明材料</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应载明缴费单位名称、姓名、缴费时间，并盖有社保中心章或社保中心参保缴费证明电子专用章，如项目负责人为事业单位编制人员，须由上级主管部门出示人事证）。退休人员（不超过65岁）提供退休证明及返聘合同。</w:t>
      </w:r>
      <w:r>
        <w:rPr>
          <w:color w:val="000000" w:themeColor="text1"/>
        </w:rPr>
      </w:r>
      <w:r/>
    </w:p>
    <w:p>
      <w:pPr>
        <w:ind w:firstLine="480"/>
        <w:spacing w:line="360" w:lineRule="atLeast"/>
        <w:tabs>
          <w:tab w:val="left" w:pos="1334" w:leader="none"/>
        </w:tabs>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4</w:t>
      </w:r>
      <w:r>
        <w:rPr>
          <w:rFonts w:hint="eastAsia" w:ascii="宋体" w:hAnsi="宋体" w:cs="宋体"/>
          <w:color w:val="000000" w:themeColor="text1"/>
          <w:sz w:val="24"/>
        </w:rPr>
        <w:t xml:space="preserve">.采购人对供应商及拟派项目负责人应具备的其他要求：</w:t>
      </w:r>
      <w:r>
        <w:rPr>
          <w:color w:val="000000" w:themeColor="text1"/>
        </w:rPr>
      </w:r>
      <w:r/>
    </w:p>
    <w:p>
      <w:pPr>
        <w:pStyle w:val="1037"/>
        <w:ind w:left="0" w:firstLine="480"/>
        <w:spacing w:after="0" w:line="400" w:lineRule="exact"/>
        <w:tabs>
          <w:tab w:val="left" w:pos="986" w:leader="none"/>
        </w:tabs>
        <w:rPr>
          <w:rFonts w:ascii="宋体" w:hAnsi="宋体" w:eastAsia="PMingLiU"/>
          <w:color w:val="000000" w:themeColor="text1"/>
          <w:sz w:val="24"/>
          <w:szCs w:val="24"/>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w:t>
      </w:r>
      <w:r>
        <w:rPr>
          <w:rFonts w:hint="eastAsia" w:ascii="宋体" w:hAnsi="宋体"/>
          <w:color w:val="000000" w:themeColor="text1"/>
          <w:sz w:val="24"/>
          <w:szCs w:val="24"/>
        </w:rPr>
        <w:t xml:space="preserve">信誉要求</w:t>
      </w:r>
      <w:r>
        <w:rPr>
          <w:color w:val="000000" w:themeColor="text1"/>
        </w:rPr>
      </w:r>
      <w:r/>
    </w:p>
    <w:p>
      <w:pPr>
        <w:pStyle w:val="1037"/>
        <w:ind w:left="0" w:firstLine="480"/>
        <w:spacing w:after="0" w:line="400" w:lineRule="exact"/>
        <w:tabs>
          <w:tab w:val="left" w:pos="986" w:leader="none"/>
        </w:tabs>
        <w:rPr>
          <w:rFonts w:ascii="宋体" w:hAnsi="宋体" w:eastAsia="PMingLiU"/>
          <w:bCs/>
          <w:color w:val="000000" w:themeColor="text1"/>
          <w:sz w:val="24"/>
          <w:szCs w:val="24"/>
        </w:rPr>
      </w:pPr>
      <w:r>
        <w:rPr>
          <w:rFonts w:hint="eastAsia" w:ascii="宋体" w:hAnsi="宋体"/>
          <w:color w:val="000000" w:themeColor="text1"/>
          <w:sz w:val="24"/>
          <w:szCs w:val="24"/>
        </w:rPr>
        <w:t xml:space="preserve">①</w:t>
      </w:r>
      <w:r>
        <w:rPr>
          <w:rFonts w:hint="eastAsia" w:ascii="宋体" w:hAnsi="宋体"/>
          <w:bCs/>
          <w:color w:val="000000" w:themeColor="text1"/>
          <w:sz w:val="24"/>
          <w:szCs w:val="24"/>
          <w:lang w:val="en-US" w:bidi="ar-SA"/>
        </w:rPr>
        <w:t xml:space="preserve">未被“信用中国”网站(www.creditchina.gov.cn)、中国政府采购网</w:t>
      </w:r>
      <w:r>
        <w:rPr>
          <w:rFonts w:hint="eastAsia" w:ascii="宋体" w:hAnsi="宋体"/>
          <w:bCs/>
          <w:color w:val="000000" w:themeColor="text1"/>
          <w:sz w:val="24"/>
          <w:szCs w:val="24"/>
          <w:lang w:val="en-US" w:eastAsia="zh-CN" w:bidi="ar-SA"/>
        </w:rPr>
        <w:t xml:space="preserve">；</w:t>
      </w:r>
      <w:r>
        <w:rPr>
          <w:rFonts w:hint="eastAsia" w:ascii="宋体" w:hAnsi="宋体"/>
          <w:bCs/>
          <w:color w:val="000000" w:themeColor="text1"/>
          <w:sz w:val="24"/>
          <w:szCs w:val="24"/>
          <w:lang w:val="en-US" w:bidi="ar-SA"/>
        </w:rPr>
        <w:t xml:space="preserve">(www.ccgp.gov.cn)列入失信被执行人、重大税收违法案件当事人名单、政府采购严重违法失信行为记录名单；</w:t>
      </w:r>
      <w:r>
        <w:rPr>
          <w:color w:val="000000" w:themeColor="text1"/>
        </w:rPr>
      </w:r>
      <w:r/>
    </w:p>
    <w:p>
      <w:pPr>
        <w:pStyle w:val="1037"/>
        <w:ind w:left="0" w:firstLine="480"/>
        <w:spacing w:after="0" w:line="400" w:lineRule="exact"/>
        <w:tabs>
          <w:tab w:val="left" w:pos="986" w:leader="none"/>
        </w:tabs>
        <w:rPr>
          <w:rFonts w:ascii="宋体" w:hAnsi="宋体"/>
          <w:color w:val="000000" w:themeColor="text1"/>
          <w:sz w:val="24"/>
          <w:szCs w:val="24"/>
        </w:rPr>
      </w:pPr>
      <w:r>
        <w:rPr>
          <w:rFonts w:hint="eastAsia" w:ascii="宋体" w:hAnsi="宋体"/>
          <w:color w:val="000000" w:themeColor="text1"/>
          <w:sz w:val="24"/>
          <w:szCs w:val="24"/>
        </w:rPr>
        <w:t xml:space="preserve">②企业</w:t>
      </w:r>
      <w:r>
        <w:rPr>
          <w:rFonts w:hint="eastAsia" w:ascii="宋体" w:hAnsi="宋体"/>
          <w:color w:val="000000" w:themeColor="text1"/>
          <w:sz w:val="24"/>
          <w:szCs w:val="24"/>
          <w:lang w:eastAsia="zh-CN"/>
        </w:rPr>
        <w:t xml:space="preserve">不存在</w:t>
      </w:r>
      <w:r>
        <w:rPr>
          <w:rFonts w:hint="eastAsia" w:ascii="宋体" w:hAnsi="宋体"/>
          <w:color w:val="000000" w:themeColor="text1"/>
          <w:sz w:val="24"/>
          <w:szCs w:val="24"/>
        </w:rPr>
        <w:t xml:space="preserve">因发生重大工程质量、安全生产事故，被有关部门暂停投标资格并在暂停期内的；</w:t>
      </w:r>
      <w:r>
        <w:rPr>
          <w:color w:val="000000" w:themeColor="text1"/>
        </w:rPr>
      </w:r>
      <w:r/>
    </w:p>
    <w:p>
      <w:pPr>
        <w:pStyle w:val="1037"/>
        <w:ind w:left="0" w:firstLine="480"/>
        <w:spacing w:after="0" w:line="400" w:lineRule="exact"/>
        <w:tabs>
          <w:tab w:val="left" w:pos="986" w:leader="none"/>
        </w:tabs>
        <w:rPr>
          <w:rFonts w:ascii="宋体" w:hAnsi="宋体"/>
          <w:color w:val="000000" w:themeColor="text1"/>
          <w:sz w:val="24"/>
          <w:szCs w:val="24"/>
        </w:rPr>
      </w:pPr>
      <w:r>
        <w:rPr>
          <w:rFonts w:hint="eastAsia" w:ascii="宋体" w:hAnsi="宋体"/>
          <w:color w:val="000000" w:themeColor="text1"/>
          <w:sz w:val="24"/>
          <w:szCs w:val="24"/>
        </w:rPr>
        <w:t xml:space="preserve">③提供参加政府采购活动前</w:t>
      </w:r>
      <w:r>
        <w:rPr>
          <w:rFonts w:ascii="宋体" w:hAnsi="宋体" w:eastAsia="PMingLiU"/>
          <w:color w:val="000000" w:themeColor="text1"/>
          <w:sz w:val="24"/>
          <w:szCs w:val="24"/>
          <w:u w:val="single"/>
        </w:rPr>
        <w:t xml:space="preserve"> 3 </w:t>
      </w:r>
      <w:r>
        <w:rPr>
          <w:rFonts w:hint="eastAsia" w:ascii="宋体" w:hAnsi="宋体"/>
          <w:color w:val="000000" w:themeColor="text1"/>
          <w:sz w:val="24"/>
          <w:szCs w:val="24"/>
        </w:rPr>
        <w:t xml:space="preserve">年内在经营活动中无重大违法记录的声明。</w:t>
      </w:r>
      <w:r>
        <w:rPr>
          <w:color w:val="000000" w:themeColor="text1"/>
        </w:rPr>
      </w:r>
      <w:r/>
    </w:p>
    <w:p>
      <w:pPr>
        <w:pStyle w:val="1037"/>
        <w:ind w:left="0" w:firstLine="480"/>
        <w:spacing w:after="0" w:line="400" w:lineRule="exact"/>
        <w:tabs>
          <w:tab w:val="left" w:pos="986" w:leader="none"/>
        </w:tabs>
        <w:rPr>
          <w:rFonts w:ascii="宋体" w:hAnsi="宋体"/>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lang w:eastAsia="zh-CN"/>
        </w:rPr>
        <w:t xml:space="preserve">2</w:t>
      </w:r>
      <w:r>
        <w:rPr>
          <w:rFonts w:hint="eastAsia" w:ascii="宋体" w:hAnsi="宋体"/>
          <w:bCs/>
          <w:color w:val="000000" w:themeColor="text1"/>
          <w:sz w:val="24"/>
          <w:szCs w:val="24"/>
        </w:rPr>
        <w:t xml:space="preserve">)</w:t>
      </w:r>
      <w:r>
        <w:rPr>
          <w:rFonts w:hint="eastAsia" w:ascii="宋体" w:hAnsi="宋体"/>
          <w:color w:val="000000" w:themeColor="text1"/>
          <w:sz w:val="24"/>
          <w:szCs w:val="24"/>
        </w:rPr>
        <w:t xml:space="preserve">项目负责人（项目经理）无在建工程要求：</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项目负责人是非变更后无在建工程；或项目负责人是变更后无在建工程（必须是原合同工期已满且自变更备案之日起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该在建工程与本次采购项目的规模总和在项目负责人执业范围之内。</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注：以上在建工程是指在其他项目担任项目负责人职责。以供应商在响应文件中的《</w:t>
      </w:r>
      <w:r>
        <w:rPr>
          <w:rFonts w:hint="eastAsia" w:ascii="宋体" w:hAnsi="宋体"/>
          <w:color w:val="000000" w:themeColor="text1"/>
          <w:sz w:val="24"/>
          <w:szCs w:val="24"/>
          <w:lang w:val="en-US" w:eastAsia="zh-CN"/>
        </w:rPr>
        <w:t xml:space="preserve">诚信</w:t>
      </w:r>
      <w:r>
        <w:rPr>
          <w:rFonts w:hint="eastAsia" w:ascii="宋体" w:hAnsi="宋体"/>
          <w:color w:val="000000" w:themeColor="text1"/>
          <w:sz w:val="24"/>
          <w:szCs w:val="24"/>
        </w:rPr>
        <w:t xml:space="preserve">投标承诺书》为准。</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s="Verdana"/>
          <w:bCs/>
          <w:color w:val="000000" w:themeColor="text1"/>
          <w:sz w:val="24"/>
          <w:szCs w:val="24"/>
          <w:lang w:eastAsia="zh-TW"/>
        </w:rPr>
        <w:t xml:space="preserve">(</w:t>
      </w:r>
      <w:r>
        <w:rPr>
          <w:rFonts w:hint="eastAsia" w:ascii="宋体" w:hAnsi="宋体"/>
          <w:bCs/>
          <w:color w:val="000000" w:themeColor="text1"/>
          <w:sz w:val="24"/>
          <w:szCs w:val="24"/>
        </w:rPr>
        <w:t xml:space="preserve">3</w:t>
      </w:r>
      <w:r>
        <w:rPr>
          <w:rFonts w:hint="eastAsia" w:ascii="宋体" w:hAnsi="宋体" w:cs="Verdana"/>
          <w:bCs/>
          <w:color w:val="000000" w:themeColor="text1"/>
          <w:sz w:val="24"/>
          <w:szCs w:val="24"/>
          <w:lang w:eastAsia="zh-TW"/>
        </w:rPr>
        <w:t xml:space="preserve">)</w:t>
      </w:r>
      <w:r>
        <w:rPr>
          <w:rFonts w:hint="eastAsia" w:ascii="宋体" w:hAnsi="宋体"/>
          <w:color w:val="000000" w:themeColor="text1"/>
          <w:sz w:val="24"/>
          <w:szCs w:val="24"/>
        </w:rPr>
        <w:t xml:space="preserve">项目负责人（即项目经理）不得同时在两个或者两个以上单位受聘或者执业，包含但不仅限于以下情形：</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①同时在两个及以上单位签订劳动合同或交纳社会保险；</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②将本人执（职）业资格证书同时注册在两个及以上单位；</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③</w:t>
      </w:r>
      <w:r>
        <w:rPr>
          <w:rFonts w:ascii="宋体" w:hAnsi="宋体"/>
          <w:color w:val="000000" w:themeColor="text1"/>
          <w:sz w:val="24"/>
          <w:szCs w:val="24"/>
        </w:rPr>
        <w:t xml:space="preserve">在其他企业担任法定代表人。</w:t>
      </w:r>
      <w:r>
        <w:rPr>
          <w:color w:val="000000" w:themeColor="text1"/>
        </w:rPr>
      </w:r>
      <w:r/>
    </w:p>
    <w:p>
      <w:pPr>
        <w:ind w:firstLine="480"/>
        <w:spacing w:line="400" w:lineRule="exact"/>
        <w:widowControl/>
        <w:rPr>
          <w:rFonts w:ascii="宋体" w:hAnsi="宋体"/>
          <w:color w:val="000000" w:themeColor="text1"/>
          <w:sz w:val="24"/>
        </w:rPr>
      </w:pPr>
      <w:r>
        <w:rPr>
          <w:rFonts w:hint="eastAsia" w:ascii="宋体" w:hAnsi="宋体" w:cs="Verdana"/>
          <w:bCs/>
          <w:color w:val="000000" w:themeColor="text1"/>
          <w:sz w:val="24"/>
          <w:szCs w:val="24"/>
          <w:lang w:eastAsia="zh-TW"/>
        </w:rPr>
        <w:t xml:space="preserve">(</w:t>
      </w:r>
      <w:r>
        <w:rPr>
          <w:rFonts w:ascii="宋体" w:hAnsi="宋体" w:cs="Verdana"/>
          <w:bCs/>
          <w:color w:val="000000" w:themeColor="text1"/>
          <w:sz w:val="24"/>
          <w:szCs w:val="24"/>
          <w:lang w:eastAsia="zh-TW"/>
        </w:rPr>
        <w:t xml:space="preserve">4</w:t>
      </w:r>
      <w:r>
        <w:rPr>
          <w:rFonts w:hint="eastAsia" w:ascii="宋体" w:hAnsi="宋体" w:cs="Verdana"/>
          <w:bCs/>
          <w:color w:val="000000" w:themeColor="text1"/>
          <w:sz w:val="24"/>
          <w:szCs w:val="24"/>
          <w:lang w:eastAsia="zh-TW"/>
        </w:rPr>
        <w:t xml:space="preserve">)</w:t>
      </w:r>
      <w:r>
        <w:rPr>
          <w:rFonts w:hint="eastAsia" w:ascii="宋体" w:hAnsi="宋体"/>
          <w:color w:val="000000" w:themeColor="text1"/>
          <w:sz w:val="24"/>
          <w:szCs w:val="24"/>
        </w:rPr>
        <w:t xml:space="preserve">单位负责人为同一人或者存在直接控股、管理关系的不同供应商，不得同时参加本项目的投标活动</w:t>
      </w:r>
      <w:r>
        <w:rPr>
          <w:rFonts w:ascii="宋体" w:hAnsi="宋体"/>
          <w:color w:val="000000" w:themeColor="text1"/>
          <w:sz w:val="24"/>
        </w:rPr>
        <w:t xml:space="preserve">；</w:t>
      </w:r>
      <w:r>
        <w:rPr>
          <w:color w:val="000000" w:themeColor="text1"/>
        </w:rPr>
      </w:r>
      <w:r/>
    </w:p>
    <w:p>
      <w:pPr>
        <w:ind w:firstLine="480"/>
        <w:spacing w:line="400" w:lineRule="exact"/>
        <w:widowControl/>
        <w:rPr>
          <w:rFonts w:hint="eastAsia" w:ascii="宋体" w:hAnsi="宋体"/>
          <w:color w:val="000000" w:themeColor="text1"/>
          <w:sz w:val="24"/>
          <w:szCs w:val="24"/>
        </w:rPr>
      </w:pPr>
      <w:r>
        <w:rPr>
          <w:rFonts w:hint="eastAsia" w:ascii="宋体" w:hAnsi="宋体" w:cs="Verdana"/>
          <w:bCs/>
          <w:color w:val="000000" w:themeColor="text1"/>
          <w:sz w:val="24"/>
          <w:szCs w:val="24"/>
          <w:lang w:eastAsia="zh-TW"/>
        </w:rPr>
        <w:t xml:space="preserve">(</w:t>
      </w:r>
      <w:r>
        <w:rPr>
          <w:rFonts w:ascii="宋体" w:hAnsi="宋体"/>
          <w:bCs/>
          <w:color w:val="000000" w:themeColor="text1"/>
          <w:sz w:val="24"/>
          <w:szCs w:val="24"/>
        </w:rPr>
        <w:t xml:space="preserve">5</w:t>
      </w:r>
      <w:r>
        <w:rPr>
          <w:rFonts w:hint="eastAsia" w:ascii="宋体" w:hAnsi="宋体" w:cs="Verdana"/>
          <w:bCs/>
          <w:color w:val="000000" w:themeColor="text1"/>
          <w:sz w:val="24"/>
          <w:szCs w:val="24"/>
          <w:lang w:eastAsia="zh-TW"/>
        </w:rPr>
        <w:t xml:space="preserve">)</w:t>
      </w:r>
      <w:r>
        <w:rPr>
          <w:rFonts w:ascii="宋体" w:hAnsi="宋体"/>
          <w:color w:val="000000" w:themeColor="text1"/>
          <w:sz w:val="24"/>
        </w:rPr>
        <w:t xml:space="preserve">为采购项目提供整体设计、规范编制或者项目管理、监理、检测等服务的供应商，不得再参加该采购项目的其他采购活动</w:t>
      </w:r>
      <w:r>
        <w:rPr>
          <w:rFonts w:hint="eastAsia" w:ascii="宋体" w:hAnsi="宋体"/>
          <w:color w:val="000000" w:themeColor="text1"/>
          <w:sz w:val="24"/>
          <w:szCs w:val="24"/>
        </w:rPr>
        <w:t xml:space="preserve">。</w:t>
      </w:r>
      <w:bookmarkEnd w:id="6"/>
      <w:r>
        <w:rPr>
          <w:color w:val="000000" w:themeColor="text1"/>
        </w:rPr>
      </w:r>
      <w:r/>
    </w:p>
    <w:p>
      <w:pPr>
        <w:ind w:firstLine="480"/>
        <w:pageBreakBefore w:val="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动态监管不合格资质查询网址：</w:t>
      </w:r>
      <w:r>
        <w:rPr>
          <w:color w:val="000000" w:themeColor="text1"/>
        </w:rPr>
      </w:r>
      <w:r/>
    </w:p>
    <w:p>
      <w:pPr>
        <w:ind w:firstLine="480"/>
        <w:pageBreakBefore w:val="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"https://entq.jsszfhcxjstzhfwpt.com:12443/ms/admin/#/open/dthc-list" </w:instrText>
      </w:r>
      <w:r>
        <w:rPr>
          <w:rFonts w:hint="eastAsia" w:ascii="宋体" w:hAnsi="宋体" w:eastAsia="宋体" w:cs="宋体"/>
          <w:color w:val="000000" w:themeColor="text1"/>
          <w:sz w:val="24"/>
          <w:szCs w:val="24"/>
          <w:highlight w:val="none"/>
        </w:rPr>
        <w:fldChar w:fldCharType="separate"/>
      </w:r>
      <w:r>
        <w:rPr>
          <w:rStyle w:val="797"/>
          <w:rFonts w:hint="eastAsia" w:ascii="宋体" w:hAnsi="宋体" w:eastAsia="宋体" w:cs="宋体"/>
          <w:color w:val="000000" w:themeColor="text1"/>
          <w:sz w:val="24"/>
          <w:szCs w:val="24"/>
          <w:highlight w:val="none"/>
        </w:rPr>
        <w:t xml:space="preserve">https://entq.jsszfhcxjstzhfwpt.com:12443/ms/admin/#/open/dthc-list</w:t>
      </w:r>
      <w:r>
        <w:rPr>
          <w:rFonts w:hint="eastAsia" w:ascii="宋体" w:hAnsi="宋体" w:eastAsia="宋体" w:cs="宋体"/>
          <w:color w:val="000000" w:themeColor="text1"/>
          <w:sz w:val="24"/>
          <w:szCs w:val="24"/>
          <w:highlight w:val="none"/>
        </w:rPr>
        <w:fldChar w:fldCharType="end"/>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三．</w:t>
      </w:r>
      <w:bookmarkStart w:id="7" w:name="_Hlk77664089"/>
      <w:r>
        <w:rPr>
          <w:rFonts w:hint="eastAsia" w:ascii="宋体" w:hAnsi="宋体" w:cs="等线"/>
          <w:b/>
          <w:bCs/>
          <w:color w:val="000000" w:themeColor="text1"/>
          <w:sz w:val="24"/>
          <w:szCs w:val="24"/>
        </w:rPr>
        <w:t xml:space="preserve">谈判文件</w:t>
      </w:r>
      <w:bookmarkEnd w:id="7"/>
      <w:r>
        <w:rPr>
          <w:rFonts w:hint="eastAsia" w:ascii="宋体" w:hAnsi="宋体" w:cs="等线"/>
          <w:b/>
          <w:bCs/>
          <w:color w:val="000000" w:themeColor="text1"/>
          <w:sz w:val="24"/>
          <w:szCs w:val="24"/>
        </w:rPr>
        <w:t xml:space="preserve">的获取</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1.时间：自本公告发布之日起3个工作日；</w:t>
      </w:r>
      <w:r>
        <w:rPr>
          <w:color w:val="000000" w:themeColor="text1"/>
        </w:rPr>
      </w:r>
      <w:r/>
    </w:p>
    <w:p>
      <w:pPr>
        <w:pStyle w:val="995"/>
        <w:spacing w:line="400" w:lineRule="exact"/>
        <w:rPr>
          <w:rFonts w:ascii="宋体" w:hAnsi="宋体"/>
          <w:color w:val="000000" w:themeColor="text1"/>
          <w:sz w:val="24"/>
          <w:szCs w:val="24"/>
        </w:rPr>
      </w:pPr>
      <w:r>
        <w:rPr>
          <w:rFonts w:hint="eastAsia" w:ascii="宋体" w:hAnsi="宋体"/>
          <w:color w:val="000000" w:themeColor="text1"/>
          <w:sz w:val="24"/>
          <w:szCs w:val="24"/>
          <w:lang w:val="en-US"/>
        </w:rPr>
        <w:t xml:space="preserve">2.地点：“苏采云”系统(网址:http://jszfcg.jsczt.cn/)</w:t>
      </w:r>
      <w:r>
        <w:rPr>
          <w:color w:val="000000" w:themeColor="text1"/>
        </w:rPr>
      </w:r>
      <w:r/>
    </w:p>
    <w:p>
      <w:pPr>
        <w:pStyle w:val="995"/>
        <w:spacing w:line="400" w:lineRule="exact"/>
        <w:rPr>
          <w:rFonts w:ascii="宋体" w:hAnsi="宋体" w:cs="宋体"/>
          <w:bCs/>
          <w:color w:val="000000" w:themeColor="text1"/>
          <w:sz w:val="24"/>
        </w:rPr>
      </w:pPr>
      <w:r>
        <w:rPr>
          <w:rFonts w:hint="eastAsia" w:ascii="宋体" w:hAnsi="宋体"/>
          <w:color w:val="000000" w:themeColor="text1"/>
          <w:sz w:val="24"/>
          <w:szCs w:val="24"/>
          <w:lang w:val="en-US"/>
        </w:rPr>
        <w:t xml:space="preserve">3</w:t>
      </w:r>
      <w:r>
        <w:rPr>
          <w:rFonts w:hint="eastAsia" w:ascii="宋体" w:hAnsi="宋体"/>
          <w:color w:val="000000" w:themeColor="text1"/>
          <w:sz w:val="24"/>
          <w:szCs w:val="24"/>
        </w:rPr>
        <w:t xml:space="preserve">.获取方式：</w:t>
      </w:r>
      <w:r>
        <w:rPr>
          <w:rFonts w:hint="eastAsia" w:ascii="宋体" w:hAnsi="宋体" w:cs="宋体"/>
          <w:bCs/>
          <w:color w:val="000000" w:themeColor="text1"/>
          <w:sz w:val="24"/>
        </w:rPr>
        <w:t xml:space="preserve">免费下载</w:t>
      </w:r>
      <w:r>
        <w:rPr>
          <w:color w:val="000000" w:themeColor="text1"/>
        </w:rPr>
      </w:r>
      <w:r/>
    </w:p>
    <w:p>
      <w:pPr>
        <w:pStyle w:val="995"/>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w:t>
      </w:r>
      <w:r>
        <w:rPr>
          <w:rFonts w:ascii="宋体" w:hAnsi="宋体"/>
          <w:color w:val="000000" w:themeColor="text1"/>
          <w:sz w:val="24"/>
          <w:szCs w:val="24"/>
        </w:rPr>
        <w:t xml:space="preserve">潜在供应商访问电子招标投标交易平台的网络地址和方法：</w:t>
      </w:r>
      <w:r>
        <w:rPr>
          <w:color w:val="000000" w:themeColor="text1"/>
        </w:rPr>
      </w:r>
      <w:r/>
    </w:p>
    <w:p>
      <w:pPr>
        <w:ind w:firstLine="540"/>
        <w:spacing w:line="400" w:lineRule="exac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①</w:t>
      </w:r>
      <w:r>
        <w:rPr>
          <w:rFonts w:ascii="宋体" w:hAnsi="宋体"/>
          <w:color w:val="000000" w:themeColor="text1"/>
          <w:sz w:val="24"/>
          <w:szCs w:val="24"/>
        </w:rPr>
        <w:t xml:space="preserve">登录http://jszfcg.jsczt.cn/，或进入江苏政府采购网，点击“苏采云”进入系统。</w:t>
      </w:r>
      <w:r>
        <w:rPr>
          <w:color w:val="000000" w:themeColor="text1"/>
        </w:rPr>
      </w:r>
      <w:r/>
    </w:p>
    <w:p>
      <w:pPr>
        <w:ind w:firstLine="540"/>
        <w:spacing w:line="360" w:lineRule="auto"/>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②</w:t>
      </w:r>
      <w:r>
        <w:rPr>
          <w:rFonts w:ascii="宋体" w:hAnsi="宋体"/>
          <w:color w:val="000000" w:themeColor="text1"/>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r>
        <w:rPr>
          <w:color w:val="000000" w:themeColor="text1"/>
        </w:rPr>
      </w:r>
      <w:r/>
    </w:p>
    <w:p>
      <w:pPr>
        <w:ind w:firstLine="540"/>
        <w:spacing w:line="360" w:lineRule="auto"/>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③</w:t>
      </w:r>
      <w:r>
        <w:rPr>
          <w:rFonts w:ascii="宋体" w:hAnsi="宋体"/>
          <w:color w:val="000000" w:themeColor="text1"/>
          <w:sz w:val="24"/>
          <w:szCs w:val="24"/>
        </w:rPr>
        <w:t xml:space="preserve">潜在供应商访问“苏采云”系统的网络地址和方法</w:t>
      </w:r>
      <w:r>
        <w:rPr>
          <w:rFonts w:hint="eastAsia" w:ascii="宋体" w:hAnsi="宋体"/>
          <w:color w:val="000000" w:themeColor="text1"/>
          <w:sz w:val="24"/>
          <w:szCs w:val="24"/>
        </w:rPr>
        <w:t xml:space="preserve">：</w:t>
      </w:r>
      <w:r>
        <w:rPr>
          <w:rFonts w:ascii="宋体" w:hAnsi="宋体"/>
          <w:color w:val="000000" w:themeColor="text1"/>
          <w:sz w:val="24"/>
          <w:szCs w:val="24"/>
        </w:rPr>
        <w:t xml:space="preserve">“苏采云”系统的网址:http://jszfcg.jsczt.cn/。</w:t>
      </w:r>
      <w:r>
        <w:rPr>
          <w:color w:val="000000" w:themeColor="text1"/>
        </w:rPr>
      </w:r>
      <w:r/>
    </w:p>
    <w:p>
      <w:pPr>
        <w:ind w:firstLine="539"/>
        <w:spacing w:line="360" w:lineRule="auto"/>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④</w:t>
      </w:r>
      <w:r>
        <w:rPr>
          <w:rFonts w:ascii="宋体" w:hAnsi="宋体"/>
          <w:color w:val="000000" w:themeColor="text1"/>
          <w:sz w:val="24"/>
          <w:szCs w:val="24"/>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rPr>
          <w:color w:val="000000" w:themeColor="text1"/>
        </w:rPr>
      </w:r>
      <w:r/>
    </w:p>
    <w:p>
      <w:pPr>
        <w:pStyle w:val="1147"/>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供应商如确定参加投标，按照招标文件规定进行注册、领取CA和办理电子签章（请至泰州市公共资源交易中心服务大厅CA办理窗口办理，电话：0523-86893080，18136281137）</w:t>
      </w:r>
      <w:r>
        <w:rPr>
          <w:color w:val="000000" w:themeColor="text1"/>
        </w:rPr>
      </w:r>
      <w:r/>
    </w:p>
    <w:p>
      <w:pPr>
        <w:ind w:firstLine="540"/>
        <w:spacing w:line="360" w:lineRule="auto"/>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⑤</w:t>
      </w:r>
      <w:r>
        <w:rPr>
          <w:rFonts w:ascii="宋体" w:hAnsi="宋体"/>
          <w:color w:val="000000" w:themeColor="text1"/>
          <w:sz w:val="24"/>
          <w:szCs w:val="24"/>
        </w:rPr>
        <w:t xml:space="preserve">采购文件(后缀名为“.kedt”)、供应商操作手册及政府采购客户端工具可通过“苏采云”系统--已报名项目--报名详情页面内相应链接进行下载。</w:t>
      </w:r>
      <w:r>
        <w:rPr>
          <w:color w:val="000000" w:themeColor="text1"/>
        </w:rPr>
      </w:r>
      <w:r/>
    </w:p>
    <w:p>
      <w:pPr>
        <w:ind w:firstLine="540"/>
        <w:spacing w:line="360" w:lineRule="auto"/>
        <w:rPr>
          <w:rFonts w:ascii="宋体" w:hAnsi="宋体"/>
          <w:color w:val="000000" w:themeColor="text1"/>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⑥</w:t>
      </w:r>
      <w:r>
        <w:rPr>
          <w:rFonts w:ascii="宋体" w:hAnsi="宋体"/>
          <w:color w:val="000000" w:themeColor="text1"/>
          <w:sz w:val="24"/>
          <w:szCs w:val="24"/>
        </w:rPr>
        <w:t xml:space="preserve">招标代理机构(采购代理机构)将数据电文形式的采购文件加载至“苏采云”系统，供潜在供应商下载或者查阅。</w:t>
      </w:r>
      <w:bookmarkStart w:id="8" w:name="_Hlk181182071"/>
      <w:r>
        <w:rPr>
          <w:color w:val="000000" w:themeColor="text1"/>
        </w:rPr>
      </w:r>
      <w:bookmarkEnd w:id="8"/>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s="宋体"/>
          <w:color w:val="000000" w:themeColor="text1"/>
          <w:sz w:val="24"/>
          <w:szCs w:val="24"/>
        </w:rPr>
        <w:t xml:space="preserve">⑦</w:t>
      </w:r>
      <w:r>
        <w:rPr>
          <w:rFonts w:ascii="宋体" w:hAnsi="宋体"/>
          <w:color w:val="000000" w:themeColor="text1"/>
          <w:sz w:val="24"/>
          <w:szCs w:val="24"/>
        </w:rPr>
        <w:t xml:space="preserve">请潜在投标单位提前安装相应的控件(详见《江苏省政府采购管理交易系统(苏采云)供应商操作手册&gt;)并使用谷歌浏览器登录“苏采云”系统参与不见面开评标。</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s="宋体"/>
          <w:bCs/>
          <w:color w:val="000000" w:themeColor="text1"/>
          <w:sz w:val="24"/>
        </w:rPr>
        <w:t xml:space="preserve">⑧本项目采用电子化投标，投标人应根据《江苏省政府采购管理交易系统（苏采云）供应商操作手册》（“泰州市政府采购网—下载中心”下载）规定，制作、上传电子投标文件（技术支持电话：0523-87633965、0523-86897512；客服QQ709339244、QQ：1810179072）。</w:t>
      </w:r>
      <w:r>
        <w:rPr>
          <w:color w:val="000000" w:themeColor="text1"/>
        </w:rPr>
      </w:r>
      <w:r/>
    </w:p>
    <w:p>
      <w:pPr>
        <w:ind w:firstLine="482"/>
        <w:spacing w:line="400" w:lineRule="exact"/>
        <w:widowControl/>
        <w:rPr>
          <w:rFonts w:ascii="宋体" w:hAnsi="宋体"/>
          <w:color w:val="000000" w:themeColor="text1"/>
          <w:sz w:val="24"/>
          <w:szCs w:val="24"/>
        </w:rPr>
      </w:pPr>
      <w:r>
        <w:rPr>
          <w:rFonts w:ascii="宋体" w:hAnsi="宋体"/>
          <w:b/>
          <w:color w:val="000000" w:themeColor="text1"/>
          <w:sz w:val="24"/>
          <w:szCs w:val="24"/>
        </w:rPr>
        <w:t xml:space="preserve">注:如潜在</w:t>
      </w:r>
      <w:r>
        <w:rPr>
          <w:rFonts w:hint="eastAsia" w:ascii="宋体" w:hAnsi="宋体"/>
          <w:b/>
          <w:color w:val="000000" w:themeColor="text1"/>
          <w:sz w:val="24"/>
          <w:szCs w:val="24"/>
        </w:rPr>
        <w:t xml:space="preserve">投标人</w:t>
      </w:r>
      <w:r>
        <w:rPr>
          <w:rFonts w:ascii="宋体" w:hAnsi="宋体"/>
          <w:b/>
          <w:color w:val="000000" w:themeColor="text1"/>
          <w:sz w:val="24"/>
          <w:szCs w:val="24"/>
        </w:rPr>
        <w:t xml:space="preserve">未按上述要求操作，将自行承担所产生的风险。</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4.有关本次招标的事项若存在变动或修改，敬请及时关注“江苏政府采购网”发布的信息更正公告。</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四．响应文件提交</w:t>
      </w:r>
      <w:r>
        <w:rPr>
          <w:color w:val="000000" w:themeColor="text1"/>
        </w:rPr>
      </w:r>
      <w:r/>
    </w:p>
    <w:p>
      <w:pPr>
        <w:pStyle w:val="995"/>
        <w:spacing w:line="400" w:lineRule="exact"/>
        <w:rPr>
          <w:color w:val="000000" w:themeColor="text1"/>
        </w:rPr>
      </w:pPr>
      <w:r>
        <w:rPr>
          <w:rFonts w:hint="eastAsia" w:ascii="宋体" w:hAnsi="宋体"/>
          <w:color w:val="000000" w:themeColor="text1"/>
          <w:sz w:val="24"/>
          <w:szCs w:val="24"/>
          <w:lang w:val="en-US"/>
        </w:rPr>
        <w:t xml:space="preserve">1.截止时间</w:t>
      </w:r>
      <w:r>
        <w:rPr>
          <w:rFonts w:hint="eastAsia" w:ascii="宋体" w:hAnsi="宋体"/>
          <w:color w:val="000000" w:themeColor="text1"/>
          <w:sz w:val="24"/>
          <w:szCs w:val="24"/>
          <w:lang w:val="en-US"/>
        </w:rPr>
        <w:t xml:space="preserve">：</w:t>
      </w:r>
      <w:r>
        <w:rPr>
          <w:rFonts w:hint="eastAsia" w:ascii="宋体" w:hAnsi="宋体"/>
          <w:color w:val="000000" w:themeColor="text1"/>
          <w:sz w:val="24"/>
          <w:szCs w:val="24"/>
          <w:u w:val="single"/>
        </w:rPr>
        <w:t xml:space="preserve">202</w:t>
      </w:r>
      <w:r>
        <w:rPr>
          <w:rFonts w:hint="eastAsia" w:ascii="宋体" w:hAnsi="宋体"/>
          <w:color w:val="000000" w:themeColor="text1"/>
          <w:sz w:val="24"/>
          <w:szCs w:val="24"/>
          <w:u w:val="single"/>
          <w:lang w:val="en-US" w:eastAsia="zh-CN"/>
        </w:rPr>
        <w:t xml:space="preserve">6</w:t>
      </w:r>
      <w:r>
        <w:rPr>
          <w:rFonts w:ascii="宋体" w:hAnsi="宋体"/>
          <w:color w:val="000000" w:themeColor="text1"/>
          <w:sz w:val="24"/>
          <w:szCs w:val="24"/>
        </w:rPr>
        <w:t xml:space="preserve">年</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u w:val="single"/>
          <w:lang w:val="en-US" w:eastAsia="zh-CN"/>
        </w:rPr>
        <w:t xml:space="preserve"> 5 </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rPr>
        <w:t xml:space="preserve">月</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u w:val="single"/>
          <w:lang w:val="en-US" w:eastAsia="zh-CN"/>
        </w:rPr>
        <w:t xml:space="preserve"> 25  </w:t>
      </w:r>
      <w:r>
        <w:rPr>
          <w:rFonts w:ascii="宋体" w:hAnsi="宋体" w:cs="Verdana"/>
          <w:color w:val="000000" w:themeColor="text1"/>
          <w:sz w:val="24"/>
          <w:szCs w:val="24"/>
          <w:u w:val="single"/>
        </w:rPr>
        <w:t xml:space="preserve"> </w:t>
      </w:r>
      <w:r>
        <w:rPr>
          <w:rFonts w:hint="eastAsia" w:ascii="宋体" w:hAnsi="宋体"/>
          <w:color w:val="000000" w:themeColor="text1"/>
          <w:sz w:val="24"/>
          <w:szCs w:val="24"/>
        </w:rPr>
        <w:t xml:space="preserve">日</w:t>
      </w:r>
      <w:r>
        <w:rPr>
          <w:rFonts w:ascii="宋体" w:hAnsi="宋体"/>
          <w:color w:val="000000" w:themeColor="text1"/>
          <w:sz w:val="24"/>
          <w:szCs w:val="24"/>
          <w:u w:val="single"/>
          <w:lang w:val="en-US"/>
        </w:rPr>
        <w:t xml:space="preserve"> </w:t>
      </w:r>
      <w:r>
        <w:rPr>
          <w:rFonts w:hint="eastAsia" w:ascii="宋体" w:hAnsi="宋体"/>
          <w:color w:val="000000" w:themeColor="text1"/>
          <w:sz w:val="24"/>
          <w:szCs w:val="24"/>
          <w:u w:val="single"/>
          <w:lang w:val="en-US" w:eastAsia="zh-CN"/>
        </w:rPr>
        <w:t xml:space="preserve"> 9</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rPr>
        <w:t xml:space="preserve">时</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u w:val="single"/>
          <w:lang w:val="en-US" w:eastAsia="zh-CN"/>
        </w:rPr>
        <w:t xml:space="preserve">0</w:t>
      </w:r>
      <w:r>
        <w:rPr>
          <w:rFonts w:hint="eastAsia" w:ascii="宋体" w:hAnsi="宋体"/>
          <w:color w:val="000000" w:themeColor="text1"/>
          <w:sz w:val="24"/>
          <w:szCs w:val="24"/>
          <w:u w:val="single"/>
          <w:lang w:val="en-US"/>
        </w:rPr>
        <w:t xml:space="preserve">0 </w:t>
      </w:r>
      <w:r>
        <w:rPr>
          <w:rFonts w:hint="eastAsia" w:ascii="宋体" w:hAnsi="宋体"/>
          <w:color w:val="000000" w:themeColor="text1"/>
          <w:sz w:val="24"/>
          <w:szCs w:val="24"/>
        </w:rPr>
        <w:t xml:space="preserve">分</w:t>
      </w:r>
      <w:r>
        <w:rPr>
          <w:rFonts w:ascii="宋体" w:hAnsi="宋体"/>
          <w:color w:val="000000" w:themeColor="text1"/>
          <w:sz w:val="24"/>
          <w:szCs w:val="24"/>
          <w:lang w:val="en-US"/>
        </w:rPr>
        <w:t xml:space="preserve">（北京时间）</w:t>
      </w:r>
      <w:r>
        <w:rPr>
          <w:color w:val="000000" w:themeColor="text1"/>
        </w:rPr>
      </w:r>
      <w:r/>
    </w:p>
    <w:p>
      <w:pPr>
        <w:pStyle w:val="995"/>
        <w:spacing w:line="400" w:lineRule="exact"/>
        <w:rPr>
          <w:color w:val="000000" w:themeColor="text1"/>
        </w:rPr>
      </w:pPr>
      <w:r>
        <w:rPr>
          <w:rFonts w:hint="eastAsia" w:ascii="宋体" w:hAnsi="宋体" w:cs="Verdana"/>
          <w:bCs/>
          <w:color w:val="000000" w:themeColor="text1"/>
          <w:sz w:val="24"/>
          <w:szCs w:val="24"/>
          <w:lang w:val="en-US"/>
        </w:rPr>
        <w:t xml:space="preserve">2.</w:t>
      </w:r>
      <w:r>
        <w:rPr>
          <w:rFonts w:hint="eastAsia" w:ascii="宋体" w:hAnsi="宋体" w:cs="Verdana"/>
          <w:bCs/>
          <w:color w:val="000000" w:themeColor="text1"/>
          <w:sz w:val="24"/>
          <w:szCs w:val="24"/>
        </w:rPr>
        <w:t xml:space="preserve">地点</w:t>
      </w:r>
      <w:r>
        <w:rPr>
          <w:rFonts w:hint="eastAsia" w:ascii="宋体" w:hAnsi="宋体" w:cs="Verdana"/>
          <w:bCs/>
          <w:color w:val="000000" w:themeColor="text1"/>
          <w:sz w:val="24"/>
          <w:szCs w:val="24"/>
          <w:lang w:val="en-US"/>
        </w:rPr>
        <w:t xml:space="preserve">：</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苏采云</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系统</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网址</w:t>
      </w:r>
      <w:r>
        <w:rPr>
          <w:rFonts w:hint="eastAsia" w:ascii="宋体" w:hAnsi="宋体" w:cs="宋体"/>
          <w:bCs/>
          <w:color w:val="000000" w:themeColor="text1"/>
          <w:sz w:val="24"/>
          <w:lang w:val="en-US"/>
        </w:rPr>
        <w:t xml:space="preserve">：http://jszfcg.jsczt.cn/）“</w:t>
      </w:r>
      <w:r>
        <w:rPr>
          <w:rFonts w:hint="eastAsia" w:ascii="宋体" w:hAnsi="宋体" w:cs="宋体"/>
          <w:bCs/>
          <w:color w:val="000000" w:themeColor="text1"/>
          <w:sz w:val="24"/>
        </w:rPr>
        <w:t xml:space="preserve">开标大厅</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点击</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苏采云</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进入系统</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开标大厅</w:t>
      </w:r>
      <w:r>
        <w:rPr>
          <w:rFonts w:hint="eastAsia" w:ascii="宋体" w:hAnsi="宋体" w:cs="宋体"/>
          <w:bCs/>
          <w:color w:val="000000" w:themeColor="text1"/>
          <w:sz w:val="24"/>
          <w:lang w:val="en-US"/>
        </w:rPr>
        <w:t xml:space="preserve">”</w:t>
      </w:r>
      <w:r>
        <w:rPr>
          <w:rFonts w:hint="eastAsia" w:ascii="宋体" w:hAnsi="宋体" w:cs="Verdana"/>
          <w:bCs/>
          <w:color w:val="000000" w:themeColor="text1"/>
          <w:sz w:val="24"/>
          <w:szCs w:val="24"/>
        </w:rPr>
        <w:t xml:space="preserve">。</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五．</w:t>
      </w:r>
      <w:r>
        <w:rPr>
          <w:rFonts w:ascii="宋体" w:hAnsi="宋体" w:cs="等线"/>
          <w:b/>
          <w:bCs/>
          <w:color w:val="000000" w:themeColor="text1"/>
          <w:sz w:val="24"/>
          <w:szCs w:val="24"/>
        </w:rPr>
        <w:t xml:space="preserve">开启</w:t>
      </w:r>
      <w:r>
        <w:rPr>
          <w:color w:val="000000" w:themeColor="text1"/>
        </w:rPr>
      </w:r>
      <w:r/>
    </w:p>
    <w:p>
      <w:pPr>
        <w:pStyle w:val="1037"/>
        <w:ind w:left="0" w:firstLine="480"/>
        <w:jc w:val="both"/>
        <w:spacing w:after="0" w:line="400" w:lineRule="exact"/>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lang w:eastAsia="zh-CN"/>
        </w:rPr>
        <w:t xml:space="preserve">.</w:t>
      </w:r>
      <w:r>
        <w:rPr>
          <w:rFonts w:ascii="宋体" w:hAnsi="宋体"/>
          <w:color w:val="000000" w:themeColor="text1"/>
          <w:sz w:val="24"/>
          <w:szCs w:val="24"/>
        </w:rPr>
        <w:t xml:space="preserve">时间：</w:t>
      </w:r>
      <w:r>
        <w:rPr>
          <w:rFonts w:hint="eastAsia" w:ascii="宋体" w:hAnsi="宋体"/>
          <w:color w:val="000000" w:themeColor="text1"/>
          <w:sz w:val="24"/>
          <w:szCs w:val="24"/>
          <w:u w:val="single"/>
        </w:rPr>
        <w:t xml:space="preserve">202</w:t>
      </w:r>
      <w:r>
        <w:rPr>
          <w:rFonts w:hint="eastAsia" w:ascii="宋体" w:hAnsi="宋体"/>
          <w:color w:val="000000" w:themeColor="text1"/>
          <w:sz w:val="24"/>
          <w:szCs w:val="24"/>
          <w:u w:val="single"/>
          <w:lang w:val="en-US" w:eastAsia="zh-CN"/>
        </w:rPr>
        <w:t xml:space="preserve">6</w:t>
      </w:r>
      <w:r>
        <w:rPr>
          <w:rFonts w:ascii="宋体" w:hAnsi="宋体"/>
          <w:color w:val="000000" w:themeColor="text1"/>
          <w:sz w:val="24"/>
          <w:szCs w:val="24"/>
        </w:rPr>
        <w:t xml:space="preserve">年</w:t>
      </w:r>
      <w:r>
        <w:rPr>
          <w:rFonts w:hint="eastAsia" w:ascii="宋体" w:hAnsi="宋体"/>
          <w:color w:val="000000" w:themeColor="text1"/>
          <w:sz w:val="24"/>
          <w:szCs w:val="24"/>
          <w:u w:val="single"/>
          <w:lang w:val="en-US" w:eastAsia="zh-CN"/>
        </w:rPr>
        <w:t xml:space="preserve"> 5 </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rPr>
        <w:t xml:space="preserve">月</w:t>
      </w:r>
      <w:r>
        <w:rPr>
          <w:rFonts w:ascii="宋体" w:hAnsi="宋体"/>
          <w:color w:val="000000" w:themeColor="text1"/>
          <w:sz w:val="24"/>
          <w:szCs w:val="24"/>
          <w:u w:val="single"/>
          <w:lang w:val="en-US" w:eastAsia="zh-CN"/>
        </w:rPr>
        <w:t xml:space="preserve"> </w:t>
      </w:r>
      <w:r>
        <w:rPr>
          <w:rFonts w:hint="eastAsia" w:ascii="宋体" w:hAnsi="宋体"/>
          <w:color w:val="000000" w:themeColor="text1"/>
          <w:sz w:val="24"/>
          <w:szCs w:val="24"/>
          <w:u w:val="single"/>
          <w:lang w:val="en-US" w:eastAsia="zh-CN"/>
        </w:rPr>
        <w:t xml:space="preserve"> 25</w:t>
      </w:r>
      <w:r>
        <w:rPr>
          <w:rFonts w:ascii="宋体" w:hAnsi="宋体"/>
          <w:color w:val="000000" w:themeColor="text1"/>
          <w:sz w:val="24"/>
          <w:szCs w:val="24"/>
          <w:u w:val="single"/>
          <w:lang w:val="en-US" w:eastAsia="zh-CN"/>
        </w:rPr>
        <w:t xml:space="preserve"> </w:t>
      </w:r>
      <w:r>
        <w:rPr>
          <w:rFonts w:hint="eastAsia" w:ascii="宋体" w:hAnsi="宋体"/>
          <w:color w:val="000000" w:themeColor="text1"/>
          <w:sz w:val="24"/>
          <w:szCs w:val="24"/>
        </w:rPr>
        <w:t xml:space="preserve">日</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u w:val="single"/>
          <w:lang w:val="en-US" w:eastAsia="zh-CN"/>
        </w:rPr>
        <w:t xml:space="preserve">9 </w:t>
      </w:r>
      <w:r>
        <w:rPr>
          <w:rFonts w:ascii="宋体" w:hAnsi="宋体"/>
          <w:color w:val="000000" w:themeColor="text1"/>
          <w:sz w:val="24"/>
          <w:szCs w:val="24"/>
          <w:u w:val="single"/>
          <w:lang w:val="en-US"/>
        </w:rPr>
        <w:t xml:space="preserve"> </w:t>
      </w:r>
      <w:r>
        <w:rPr>
          <w:rFonts w:hint="eastAsia" w:ascii="宋体" w:hAnsi="宋体"/>
          <w:color w:val="000000" w:themeColor="text1"/>
          <w:sz w:val="24"/>
          <w:szCs w:val="24"/>
        </w:rPr>
        <w:t xml:space="preserve">时</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u w:val="single"/>
          <w:lang w:val="en-US" w:eastAsia="zh-CN"/>
        </w:rPr>
        <w:t xml:space="preserve">0</w:t>
      </w:r>
      <w:r>
        <w:rPr>
          <w:rFonts w:ascii="宋体" w:hAnsi="宋体"/>
          <w:color w:val="000000" w:themeColor="text1"/>
          <w:sz w:val="24"/>
          <w:szCs w:val="24"/>
          <w:u w:val="single"/>
          <w:lang w:val="en-US"/>
        </w:rPr>
        <w:t xml:space="preserve">0</w:t>
      </w:r>
      <w:r>
        <w:rPr>
          <w:rFonts w:ascii="宋体" w:hAnsi="宋体"/>
          <w:color w:val="000000" w:themeColor="text1"/>
          <w:sz w:val="24"/>
          <w:szCs w:val="24"/>
          <w:u w:val="single"/>
          <w:lang w:val="en-US" w:eastAsia="zh-CN"/>
        </w:rPr>
        <w:t xml:space="preserve"> </w:t>
      </w:r>
      <w:r>
        <w:rPr>
          <w:rFonts w:hint="eastAsia" w:ascii="宋体" w:hAnsi="宋体"/>
          <w:color w:val="000000" w:themeColor="text1"/>
          <w:sz w:val="24"/>
          <w:szCs w:val="24"/>
        </w:rPr>
        <w:t xml:space="preserve">分</w:t>
      </w:r>
      <w:r>
        <w:rPr>
          <w:rFonts w:ascii="宋体" w:hAnsi="宋体"/>
          <w:color w:val="000000" w:themeColor="text1"/>
          <w:sz w:val="24"/>
          <w:szCs w:val="24"/>
        </w:rPr>
        <w:t xml:space="preserve">（北京时间）</w:t>
      </w:r>
      <w:r>
        <w:rPr>
          <w:color w:val="000000" w:themeColor="text1"/>
        </w:rPr>
      </w:r>
      <w:r/>
    </w:p>
    <w:p>
      <w:pPr>
        <w:ind w:firstLine="480"/>
        <w:jc w:val="left"/>
        <w:spacing w:line="400" w:lineRule="exact"/>
        <w:widowControl/>
        <w:rPr>
          <w:rFonts w:ascii="宋体" w:hAnsi="宋体" w:cs="Verdana"/>
          <w:bCs/>
          <w:color w:val="000000" w:themeColor="text1"/>
          <w:sz w:val="24"/>
          <w:szCs w:val="24"/>
          <w:highlight w:val="yellow"/>
        </w:rPr>
      </w:pPr>
      <w:r>
        <w:rPr>
          <w:rFonts w:ascii="宋体" w:hAnsi="宋体" w:cs="Verdana"/>
          <w:bCs/>
          <w:color w:val="000000" w:themeColor="text1"/>
          <w:sz w:val="24"/>
          <w:szCs w:val="24"/>
          <w:lang w:eastAsia="zh-TW"/>
        </w:rPr>
        <w:t xml:space="preserve">2</w:t>
      </w:r>
      <w:r>
        <w:rPr>
          <w:rFonts w:hint="eastAsia" w:ascii="宋体" w:hAnsi="宋体" w:cs="Verdana"/>
          <w:bCs/>
          <w:color w:val="000000" w:themeColor="text1"/>
          <w:sz w:val="24"/>
          <w:szCs w:val="24"/>
          <w:lang w:eastAsia="zh-TW"/>
        </w:rPr>
        <w:t xml:space="preserve">.地点：</w:t>
      </w:r>
      <w:r>
        <w:rPr>
          <w:rFonts w:hint="eastAsia" w:ascii="宋体" w:hAnsi="宋体" w:cs="宋体"/>
          <w:bCs/>
          <w:color w:val="000000" w:themeColor="text1"/>
          <w:sz w:val="24"/>
          <w:lang w:eastAsia="zh-TW"/>
        </w:rPr>
        <w:t xml:space="preserve">“苏采云”系统（网址：http://jszfcg.jsczt.cn/）“开标大厅</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点击</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苏采云</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进入系统</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开标大厅</w:t>
      </w:r>
      <w:r>
        <w:rPr>
          <w:rFonts w:hint="eastAsia" w:ascii="宋体" w:hAnsi="宋体" w:cs="宋体"/>
          <w:bCs/>
          <w:color w:val="000000" w:themeColor="text1"/>
          <w:sz w:val="24"/>
          <w:lang w:val="en-US"/>
        </w:rPr>
        <w:t xml:space="preserve">”</w:t>
      </w:r>
      <w:r>
        <w:rPr>
          <w:rFonts w:hint="eastAsia" w:ascii="宋体" w:hAnsi="宋体" w:cs="Verdana"/>
          <w:bCs/>
          <w:color w:val="000000" w:themeColor="text1"/>
          <w:sz w:val="24"/>
          <w:szCs w:val="24"/>
        </w:rPr>
        <w:t xml:space="preserve">。</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六．公告期限:</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    </w:t>
      </w:r>
      <w:r>
        <w:rPr>
          <w:rFonts w:hint="eastAsia" w:ascii="宋体" w:hAnsi="宋体" w:cs="微软雅黑"/>
          <w:color w:val="000000" w:themeColor="text1"/>
          <w:sz w:val="24"/>
          <w:szCs w:val="24"/>
        </w:rPr>
        <w:t xml:space="preserve">自本公告发布之日</w:t>
      </w:r>
      <w:r>
        <w:rPr>
          <w:rFonts w:ascii="宋体" w:hAnsi="宋体" w:cs="微软雅黑"/>
          <w:color w:val="000000" w:themeColor="text1"/>
          <w:sz w:val="24"/>
          <w:szCs w:val="24"/>
        </w:rPr>
        <w:t xml:space="preserve">起</w:t>
      </w:r>
      <w:r>
        <w:rPr>
          <w:rFonts w:hint="eastAsia" w:ascii="宋体" w:hAnsi="宋体" w:cs="微软雅黑"/>
          <w:color w:val="000000" w:themeColor="text1"/>
          <w:sz w:val="24"/>
          <w:szCs w:val="24"/>
        </w:rPr>
        <w:t xml:space="preserve">3个工作日。</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七．其他补充事宜</w:t>
      </w:r>
      <w:r>
        <w:rPr>
          <w:color w:val="000000" w:themeColor="text1"/>
        </w:rPr>
      </w:r>
      <w:r/>
    </w:p>
    <w:p>
      <w:pPr>
        <w:ind w:firstLine="480"/>
        <w:spacing w:line="400" w:lineRule="exact"/>
        <w:tabs>
          <w:tab w:val="left" w:pos="2268" w:leader="none"/>
        </w:tabs>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.谈判保证金：</w:t>
      </w:r>
      <w:r>
        <w:rPr>
          <w:rFonts w:hint="eastAsia" w:ascii="宋体" w:hAnsi="宋体" w:cs="微软雅黑"/>
          <w:color w:val="000000" w:themeColor="text1"/>
          <w:sz w:val="24"/>
          <w:szCs w:val="24"/>
        </w:rPr>
        <w:t xml:space="preserve">本项目不需要缴纳谈判保证金。</w:t>
      </w:r>
      <w:r>
        <w:rPr>
          <w:color w:val="000000" w:themeColor="text1"/>
        </w:rPr>
      </w:r>
      <w:r/>
    </w:p>
    <w:p>
      <w:pPr>
        <w:ind w:firstLine="480"/>
        <w:jc w:val="left"/>
        <w:spacing w:line="400" w:lineRule="exact"/>
        <w:widowControl/>
        <w:rPr>
          <w:rFonts w:ascii="宋体" w:hAnsi="宋体" w:cs="Verdana"/>
          <w:color w:val="000000" w:themeColor="text1"/>
          <w:sz w:val="24"/>
          <w:szCs w:val="24"/>
        </w:rPr>
      </w:pPr>
      <w:r>
        <w:rPr>
          <w:rFonts w:ascii="宋体" w:hAnsi="宋体" w:cs="Verdana"/>
          <w:color w:val="000000" w:themeColor="text1"/>
          <w:sz w:val="24"/>
          <w:szCs w:val="24"/>
        </w:rPr>
        <w:t xml:space="preserve">2</w:t>
      </w:r>
      <w:r>
        <w:rPr>
          <w:rFonts w:hint="eastAsia" w:ascii="宋体" w:hAnsi="宋体" w:cs="Verdana"/>
          <w:color w:val="000000" w:themeColor="text1"/>
          <w:sz w:val="24"/>
          <w:szCs w:val="24"/>
        </w:rPr>
        <w:t xml:space="preserve">.现场踏勘：自行踏勘。请各供应商对项目现场进行自主踏勘，未现场踏勘和未提出疑义的供应商将被视为已踏勘，认同采购项目要求的内容，由此造成的后果由供应商负责。</w:t>
      </w:r>
      <w:r>
        <w:rPr>
          <w:color w:val="000000" w:themeColor="text1"/>
        </w:rPr>
      </w:r>
      <w:r/>
    </w:p>
    <w:p>
      <w:pPr>
        <w:spacing w:line="400" w:lineRule="exact"/>
        <w:rPr>
          <w:rFonts w:ascii="宋体" w:hAnsi="宋体" w:cs="等线"/>
          <w:b/>
          <w:bCs/>
          <w:color w:val="000000" w:themeColor="text1"/>
          <w:sz w:val="24"/>
          <w:szCs w:val="24"/>
        </w:rPr>
      </w:pPr>
      <w:r>
        <w:rPr>
          <w:color w:val="000000" w:themeColor="text1"/>
        </w:rPr>
      </w:r>
      <w:bookmarkStart w:id="9" w:name="_Toc28359008"/>
      <w:r>
        <w:rPr>
          <w:color w:val="000000" w:themeColor="text1"/>
        </w:rPr>
      </w:r>
      <w:bookmarkStart w:id="10" w:name="_Toc28359085"/>
      <w:r>
        <w:rPr>
          <w:color w:val="000000" w:themeColor="text1"/>
        </w:rPr>
      </w:r>
      <w:bookmarkStart w:id="11" w:name="_Toc35393796"/>
      <w:r>
        <w:rPr>
          <w:color w:val="000000" w:themeColor="text1"/>
        </w:rPr>
      </w:r>
      <w:bookmarkStart w:id="12" w:name="_Toc35393627"/>
      <w:r>
        <w:rPr>
          <w:rFonts w:hint="eastAsia" w:ascii="宋体" w:hAnsi="宋体" w:cs="等线"/>
          <w:b/>
          <w:bCs/>
          <w:color w:val="000000" w:themeColor="text1"/>
          <w:sz w:val="24"/>
          <w:szCs w:val="24"/>
        </w:rPr>
        <w:t xml:space="preserve">八．对本次采购提出询问，请按以下方式联系</w:t>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r/>
    </w:p>
    <w:p>
      <w:pPr>
        <w:ind w:firstLine="480"/>
        <w:spacing w:line="400" w:lineRule="exact"/>
        <w:widowControl/>
        <w:rPr>
          <w:rFonts w:ascii="宋体" w:hAnsi="宋体" w:cs="Verdana"/>
          <w:color w:val="000000" w:themeColor="text1"/>
          <w:sz w:val="24"/>
          <w:szCs w:val="24"/>
        </w:rPr>
      </w:pPr>
      <w:r>
        <w:rPr>
          <w:rFonts w:ascii="宋体" w:hAnsi="宋体" w:cs="Verdana"/>
          <w:color w:val="000000" w:themeColor="text1"/>
          <w:sz w:val="24"/>
          <w:szCs w:val="24"/>
        </w:rPr>
        <w:t xml:space="preserve">1</w:t>
      </w:r>
      <w:r>
        <w:rPr>
          <w:rFonts w:hint="eastAsia" w:ascii="宋体" w:hAnsi="宋体" w:cs="Verdana"/>
          <w:color w:val="000000" w:themeColor="text1"/>
          <w:sz w:val="24"/>
          <w:szCs w:val="24"/>
        </w:rPr>
        <w:t xml:space="preserve">.采购人信息：</w:t>
      </w:r>
      <w:r>
        <w:rPr>
          <w:color w:val="000000" w:themeColor="text1"/>
        </w:rPr>
      </w:r>
      <w:r/>
    </w:p>
    <w:p>
      <w:pPr>
        <w:ind w:firstLine="480"/>
        <w:spacing w:line="400" w:lineRule="exact"/>
        <w:rPr>
          <w:rFonts w:hint="default" w:ascii="宋体" w:hAnsi="宋体" w:eastAsia="宋体" w:cs="Verdana"/>
          <w:color w:val="000000" w:themeColor="text1"/>
          <w:sz w:val="24"/>
          <w:szCs w:val="24"/>
        </w:rPr>
      </w:pPr>
      <w:r>
        <w:rPr>
          <w:rFonts w:hint="eastAsia" w:ascii="宋体" w:hAnsi="宋体" w:cs="Verdana"/>
          <w:color w:val="000000" w:themeColor="text1"/>
          <w:sz w:val="24"/>
          <w:szCs w:val="24"/>
        </w:rPr>
        <w:t xml:space="preserve">名称：</w:t>
      </w:r>
      <w:r>
        <w:rPr>
          <w:rFonts w:hint="eastAsia" w:ascii="宋体" w:hAnsi="宋体" w:cs="Verdana"/>
          <w:color w:val="000000" w:themeColor="text1"/>
          <w:sz w:val="24"/>
          <w:szCs w:val="24"/>
          <w:u w:val="single"/>
        </w:rPr>
        <w:t xml:space="preserve"> </w:t>
      </w:r>
      <w:r>
        <w:rPr>
          <w:rFonts w:ascii="宋体" w:hAnsi="宋体" w:cs="Verdana"/>
          <w:color w:val="000000" w:themeColor="text1"/>
          <w:sz w:val="24"/>
          <w:szCs w:val="24"/>
          <w:u w:val="single"/>
        </w:rPr>
        <w:fldChar w:fldCharType="begin"/>
      </w:r>
      <w:r>
        <w:rPr>
          <w:rFonts w:ascii="宋体" w:hAnsi="宋体" w:cs="Verdana"/>
          <w:color w:val="000000" w:themeColor="text1"/>
          <w:sz w:val="24"/>
          <w:szCs w:val="24"/>
          <w:u w:val="single"/>
        </w:rPr>
        <w:instrText xml:space="preserve"> </w:instrText>
      </w:r>
      <w:r>
        <w:rPr>
          <w:rFonts w:hint="eastAsia" w:ascii="宋体" w:hAnsi="宋体" w:cs="Verdana"/>
          <w:color w:val="000000" w:themeColor="text1"/>
          <w:sz w:val="24"/>
          <w:szCs w:val="24"/>
          <w:u w:val="single"/>
        </w:rPr>
        <w:instrText xml:space="preserve">MERGEFIELD 建设单位</w:instrText>
      </w:r>
      <w:r>
        <w:rPr>
          <w:rFonts w:ascii="宋体" w:hAnsi="宋体" w:cs="Verdana"/>
          <w:color w:val="000000" w:themeColor="text1"/>
          <w:sz w:val="24"/>
          <w:szCs w:val="24"/>
          <w:u w:val="single"/>
        </w:rPr>
        <w:instrText xml:space="preserve"> </w:instrText>
      </w:r>
      <w:r>
        <w:rPr>
          <w:rFonts w:ascii="宋体" w:hAnsi="宋体" w:cs="Verdana"/>
          <w:color w:val="000000" w:themeColor="text1"/>
          <w:sz w:val="24"/>
          <w:szCs w:val="24"/>
          <w:u w:val="single"/>
        </w:rPr>
        <w:fldChar w:fldCharType="separate"/>
      </w:r>
      <w:r>
        <w:rPr>
          <w:rFonts w:hint="eastAsia" w:ascii="宋体" w:hAnsi="宋体" w:cs="Verdana"/>
          <w:color w:val="000000" w:themeColor="text1"/>
          <w:sz w:val="24"/>
          <w:szCs w:val="24"/>
          <w:u w:val="single"/>
        </w:rPr>
        <w:t xml:space="preserve">泰州市姜堰区淤溪镇人民政府</w:t>
      </w:r>
      <w:r>
        <w:rPr>
          <w:rFonts w:ascii="宋体" w:hAnsi="宋体" w:cs="Verdana"/>
          <w:color w:val="000000" w:themeColor="text1"/>
          <w:sz w:val="24"/>
          <w:szCs w:val="24"/>
          <w:u w:val="single"/>
        </w:rPr>
        <w:fldChar w:fldCharType="end"/>
      </w:r>
      <w:r>
        <w:rPr>
          <w:rFonts w:ascii="宋体" w:hAnsi="宋体" w:cs="Verdana"/>
          <w:color w:val="000000" w:themeColor="text1"/>
          <w:sz w:val="24"/>
          <w:szCs w:val="24"/>
          <w:u w:val="single"/>
        </w:rPr>
        <w:t xml:space="preserve"> </w:t>
      </w:r>
      <w:r>
        <w:rPr>
          <w:rFonts w:hint="eastAsia" w:ascii="宋体" w:hAnsi="宋体" w:cs="Verdana"/>
          <w:color w:val="000000" w:themeColor="text1"/>
          <w:sz w:val="24"/>
          <w:szCs w:val="24"/>
          <w:u w:val="single"/>
          <w:lang w:val="en-US" w:eastAsia="zh-CN"/>
        </w:rPr>
        <w:t xml:space="preserve">   </w:t>
      </w:r>
      <w:r>
        <w:rPr>
          <w:color w:val="000000" w:themeColor="text1"/>
        </w:rPr>
      </w:r>
      <w:r/>
    </w:p>
    <w:p>
      <w:pPr>
        <w:ind w:firstLine="480"/>
        <w:jc w:val="left"/>
        <w:spacing w:line="400" w:lineRule="exact"/>
        <w:widowControl/>
        <w:rPr>
          <w:rFonts w:ascii="Arial" w:hAnsi="Arial" w:cs="Arial"/>
          <w:color w:val="000000" w:themeColor="text1"/>
        </w:rPr>
      </w:pPr>
      <w:r>
        <w:rPr>
          <w:rFonts w:hint="eastAsia" w:ascii="宋体" w:hAnsi="宋体" w:cs="Verdana"/>
          <w:color w:val="000000" w:themeColor="text1"/>
          <w:sz w:val="24"/>
          <w:szCs w:val="24"/>
        </w:rPr>
        <w:t xml:space="preserve">地址：</w:t>
      </w:r>
      <w:r>
        <w:rPr>
          <w:rFonts w:hint="eastAsia" w:ascii="宋体" w:hAnsi="宋体" w:cs="Verdana"/>
          <w:color w:val="000000" w:themeColor="text1"/>
          <w:sz w:val="24"/>
          <w:szCs w:val="24"/>
          <w:u w:val="single"/>
        </w:rPr>
        <w:t xml:space="preserve"> </w:t>
      </w:r>
      <w:r>
        <w:rPr>
          <w:rFonts w:ascii="宋体" w:hAnsi="宋体" w:cs="Verdana"/>
          <w:color w:val="000000" w:themeColor="text1"/>
          <w:sz w:val="24"/>
          <w:szCs w:val="24"/>
          <w:u w:val="single"/>
        </w:rPr>
        <w:fldChar w:fldCharType="begin"/>
      </w:r>
      <w:r>
        <w:rPr>
          <w:rFonts w:ascii="宋体" w:hAnsi="宋体" w:cs="Verdana"/>
          <w:color w:val="000000" w:themeColor="text1"/>
          <w:sz w:val="24"/>
          <w:szCs w:val="24"/>
          <w:u w:val="single"/>
        </w:rPr>
        <w:instrText xml:space="preserve"> </w:instrText>
      </w:r>
      <w:r>
        <w:rPr>
          <w:rFonts w:hint="eastAsia" w:ascii="宋体" w:hAnsi="宋体" w:cs="Verdana"/>
          <w:color w:val="000000" w:themeColor="text1"/>
          <w:sz w:val="24"/>
          <w:szCs w:val="24"/>
          <w:u w:val="single"/>
        </w:rPr>
        <w:instrText xml:space="preserve">MERGEFIELD 建设单位</w:instrText>
      </w:r>
      <w:r>
        <w:rPr>
          <w:rFonts w:ascii="宋体" w:hAnsi="宋体" w:cs="Verdana"/>
          <w:color w:val="000000" w:themeColor="text1"/>
          <w:sz w:val="24"/>
          <w:szCs w:val="24"/>
          <w:u w:val="single"/>
        </w:rPr>
        <w:instrText xml:space="preserve"> </w:instrText>
      </w:r>
      <w:r>
        <w:rPr>
          <w:rFonts w:ascii="宋体" w:hAnsi="宋体" w:cs="Verdana"/>
          <w:color w:val="000000" w:themeColor="text1"/>
          <w:sz w:val="24"/>
          <w:szCs w:val="24"/>
          <w:u w:val="single"/>
        </w:rPr>
        <w:fldChar w:fldCharType="separate"/>
      </w:r>
      <w:r>
        <w:rPr>
          <w:rFonts w:hint="eastAsia" w:ascii="宋体" w:hAnsi="宋体" w:cs="Verdana"/>
          <w:color w:val="000000" w:themeColor="text1"/>
          <w:sz w:val="24"/>
          <w:szCs w:val="24"/>
          <w:u w:val="single"/>
        </w:rPr>
        <w:t xml:space="preserve">泰州市姜堰区淤溪</w:t>
      </w:r>
      <w:r>
        <w:rPr>
          <w:rFonts w:ascii="宋体" w:hAnsi="宋体" w:cs="Verdana"/>
          <w:color w:val="000000" w:themeColor="text1"/>
          <w:sz w:val="24"/>
          <w:szCs w:val="24"/>
          <w:u w:val="single"/>
        </w:rPr>
        <w:fldChar w:fldCharType="end"/>
      </w:r>
      <w:r>
        <w:rPr>
          <w:rFonts w:hint="eastAsia" w:ascii="宋体" w:hAnsi="宋体" w:cs="Verdana"/>
          <w:color w:val="000000" w:themeColor="text1"/>
          <w:sz w:val="24"/>
          <w:szCs w:val="24"/>
          <w:u w:val="single"/>
        </w:rPr>
        <w:t xml:space="preserve">镇人民路1号 </w:t>
      </w:r>
      <w:r>
        <w:rPr>
          <w:rFonts w:ascii="宋体" w:hAnsi="宋体" w:cs="Verdana"/>
          <w:color w:val="000000" w:themeColor="text1"/>
          <w:sz w:val="24"/>
          <w:szCs w:val="24"/>
          <w:u w:val="single"/>
        </w:rPr>
        <w:t xml:space="preserve"> </w:t>
      </w:r>
      <w:r>
        <w:rPr>
          <w:color w:val="000000" w:themeColor="text1"/>
        </w:rPr>
      </w:r>
      <w:r/>
    </w:p>
    <w:p>
      <w:pPr>
        <w:pStyle w:val="1009"/>
        <w:ind w:firstLine="480"/>
        <w:spacing w:line="400" w:lineRule="exact"/>
        <w:rPr>
          <w:rFonts w:ascii="宋体" w:hAnsi="宋体" w:cs="Verdana"/>
          <w:color w:val="000000" w:themeColor="text1"/>
          <w:sz w:val="24"/>
        </w:rPr>
      </w:pPr>
      <w:r>
        <w:rPr>
          <w:rFonts w:hint="eastAsia" w:ascii="宋体" w:hAnsi="宋体" w:cs="Verdana"/>
          <w:color w:val="000000" w:themeColor="text1"/>
          <w:sz w:val="24"/>
          <w:lang w:eastAsia="zh-CN"/>
        </w:rPr>
        <w:t xml:space="preserve">联系人：</w:t>
      </w:r>
      <w:r>
        <w:rPr>
          <w:rFonts w:hint="eastAsia" w:ascii="宋体" w:hAnsi="宋体" w:eastAsia="宋体" w:cs="Verdana"/>
          <w:color w:val="000000" w:themeColor="text1"/>
          <w:sz w:val="24"/>
          <w:u w:val="single"/>
          <w:lang w:eastAsia="zh-CN"/>
        </w:rPr>
        <w:t xml:space="preserve"> </w:t>
      </w:r>
      <w:r>
        <w:rPr>
          <w:rFonts w:hint="eastAsia" w:ascii="宋体" w:hAnsi="宋体" w:eastAsia="宋体" w:cs="Verdana"/>
          <w:color w:val="000000" w:themeColor="text1"/>
          <w:sz w:val="24"/>
          <w:u w:val="single"/>
          <w:lang w:val="en-US" w:eastAsia="zh-CN"/>
        </w:rPr>
        <w:t xml:space="preserve">王女士</w:t>
      </w:r>
      <w:r>
        <w:rPr>
          <w:rFonts w:hint="eastAsia" w:ascii="宋体" w:hAnsi="宋体" w:cs="Verdana"/>
          <w:color w:val="000000" w:themeColor="text1"/>
          <w:sz w:val="24"/>
          <w:u w:val="single"/>
          <w:lang w:eastAsia="zh-CN"/>
        </w:rPr>
        <w:t xml:space="preserve">    </w:t>
      </w:r>
      <w:r>
        <w:rPr>
          <w:color w:val="000000" w:themeColor="text1"/>
        </w:rPr>
      </w:r>
      <w:r/>
    </w:p>
    <w:p>
      <w:pPr>
        <w:pStyle w:val="1009"/>
        <w:ind w:firstLine="480"/>
        <w:spacing w:line="400" w:lineRule="exact"/>
        <w:rPr>
          <w:rFonts w:ascii="宋体" w:hAnsi="宋体" w:eastAsia="宋体" w:cs="Verdana"/>
          <w:color w:val="000000" w:themeColor="text1"/>
          <w:sz w:val="24"/>
        </w:rPr>
      </w:pPr>
      <w:r>
        <w:rPr>
          <w:rFonts w:hint="eastAsia" w:ascii="宋体" w:hAnsi="宋体" w:cs="Verdana"/>
          <w:color w:val="000000" w:themeColor="text1"/>
          <w:sz w:val="24"/>
          <w:lang w:eastAsia="zh-CN"/>
        </w:rPr>
        <w:t xml:space="preserve">电话：</w:t>
      </w:r>
      <w:r>
        <w:rPr>
          <w:rFonts w:ascii="宋体" w:hAnsi="宋体" w:eastAsia="宋体" w:cs="Verdana"/>
          <w:color w:val="000000" w:themeColor="text1"/>
          <w:sz w:val="24"/>
          <w:u w:val="single"/>
          <w:lang w:eastAsia="zh-CN"/>
        </w:rPr>
        <w:t xml:space="preserve"> </w:t>
      </w:r>
      <w:r>
        <w:rPr>
          <w:rFonts w:hint="eastAsia" w:ascii="宋体" w:hAnsi="宋体" w:eastAsia="宋体" w:cs="Verdana"/>
          <w:color w:val="000000" w:themeColor="text1"/>
          <w:sz w:val="24"/>
          <w:u w:val="single"/>
          <w:lang w:eastAsia="zh-CN"/>
        </w:rPr>
        <w:t xml:space="preserve">15298515555</w:t>
      </w:r>
      <w:r>
        <w:rPr>
          <w:rFonts w:hint="eastAsia" w:ascii="宋体" w:hAnsi="宋体" w:cs="Verdana"/>
          <w:color w:val="000000" w:themeColor="text1"/>
          <w:sz w:val="24"/>
          <w:u w:val="single"/>
          <w:lang w:eastAsia="zh-CN"/>
        </w:rPr>
        <w:t xml:space="preserve"> </w:t>
      </w:r>
      <w:r>
        <w:rPr>
          <w:color w:val="000000" w:themeColor="text1"/>
        </w:rPr>
      </w:r>
      <w:r/>
    </w:p>
    <w:p>
      <w:pPr>
        <w:ind w:firstLine="480"/>
        <w:spacing w:line="400" w:lineRule="exact"/>
        <w:rPr>
          <w:rFonts w:ascii="宋体" w:hAnsi="宋体" w:cs="Verdana"/>
          <w:color w:val="000000" w:themeColor="text1"/>
          <w:sz w:val="24"/>
          <w:szCs w:val="24"/>
        </w:rPr>
      </w:pPr>
      <w:r>
        <w:rPr>
          <w:rFonts w:ascii="宋体" w:hAnsi="宋体" w:cs="Verdana"/>
          <w:color w:val="000000" w:themeColor="text1"/>
          <w:sz w:val="24"/>
          <w:szCs w:val="24"/>
        </w:rPr>
        <w:t xml:space="preserve">2</w:t>
      </w:r>
      <w:r>
        <w:rPr>
          <w:rFonts w:hint="eastAsia" w:ascii="宋体" w:hAnsi="宋体" w:cs="Verdana"/>
          <w:color w:val="000000" w:themeColor="text1"/>
          <w:sz w:val="24"/>
          <w:szCs w:val="24"/>
        </w:rPr>
        <w:t xml:space="preserve">.采购代理机构信息：</w:t>
      </w:r>
      <w:r>
        <w:rPr>
          <w:color w:val="000000" w:themeColor="text1"/>
        </w:rPr>
      </w:r>
      <w:r/>
    </w:p>
    <w:p>
      <w:pPr>
        <w:ind w:firstLine="480"/>
        <w:jc w:val="left"/>
        <w:spacing w:line="400" w:lineRule="exact"/>
        <w:widowControl/>
        <w:rPr>
          <w:rFonts w:ascii="宋体" w:hAnsi="宋体" w:cs="Verdana"/>
          <w:bCs/>
          <w:color w:val="000000" w:themeColor="text1"/>
          <w:sz w:val="24"/>
          <w:szCs w:val="24"/>
        </w:rPr>
      </w:pPr>
      <w:r>
        <w:rPr>
          <w:rFonts w:hint="eastAsia" w:ascii="宋体" w:hAnsi="宋体" w:cs="Verdana"/>
          <w:bCs/>
          <w:color w:val="000000" w:themeColor="text1"/>
          <w:sz w:val="24"/>
          <w:szCs w:val="24"/>
        </w:rPr>
        <w:t xml:space="preserve">名称：</w:t>
      </w:r>
      <w:r>
        <w:rPr>
          <w:rFonts w:hint="eastAsia" w:ascii="宋体" w:hAnsi="宋体" w:cs="Verdana"/>
          <w:bCs/>
          <w:color w:val="000000" w:themeColor="text1"/>
          <w:sz w:val="24"/>
          <w:szCs w:val="24"/>
          <w:u w:val="single"/>
          <w:lang w:eastAsia="zh-CN"/>
        </w:rPr>
        <w:t xml:space="preserve">江苏权鑫项目管理有限公司</w:t>
      </w:r>
      <w:r>
        <w:rPr>
          <w:rFonts w:hint="eastAsia" w:ascii="宋体" w:hAnsi="宋体" w:cs="Verdana"/>
          <w:bCs/>
          <w:color w:val="000000" w:themeColor="text1"/>
          <w:sz w:val="24"/>
          <w:szCs w:val="24"/>
        </w:rPr>
        <w:t xml:space="preserve"> </w:t>
      </w:r>
      <w:r>
        <w:rPr>
          <w:color w:val="000000" w:themeColor="text1"/>
        </w:rPr>
      </w:r>
      <w:r/>
    </w:p>
    <w:p>
      <w:pPr>
        <w:ind w:firstLine="480"/>
        <w:jc w:val="left"/>
        <w:spacing w:line="400" w:lineRule="exact"/>
        <w:widowControl/>
        <w:rPr>
          <w:rFonts w:ascii="宋体" w:hAnsi="宋体" w:cs="Verdana"/>
          <w:bCs/>
          <w:color w:val="000000" w:themeColor="text1"/>
          <w:sz w:val="24"/>
          <w:szCs w:val="24"/>
        </w:rPr>
      </w:pPr>
      <w:r>
        <w:rPr>
          <w:rFonts w:hint="eastAsia" w:ascii="宋体" w:hAnsi="宋体" w:cs="Verdana"/>
          <w:bCs/>
          <w:color w:val="000000" w:themeColor="text1"/>
          <w:sz w:val="24"/>
          <w:szCs w:val="24"/>
        </w:rPr>
        <w:t xml:space="preserve">地址：</w:t>
      </w:r>
      <w:r>
        <w:rPr>
          <w:rFonts w:hint="eastAsia" w:ascii="宋体" w:hAnsi="宋体" w:cs="Verdana"/>
          <w:bCs/>
          <w:color w:val="000000" w:themeColor="text1"/>
          <w:sz w:val="24"/>
          <w:szCs w:val="24"/>
          <w:u w:val="single"/>
        </w:rPr>
        <w:t xml:space="preserve"> </w:t>
      </w:r>
      <w:r>
        <w:rPr>
          <w:rFonts w:hint="eastAsia" w:ascii="宋体" w:hAnsi="宋体" w:cs="Verdana"/>
          <w:bCs/>
          <w:color w:val="000000" w:themeColor="text1"/>
          <w:sz w:val="24"/>
          <w:szCs w:val="24"/>
          <w:u w:val="single"/>
          <w:lang w:eastAsia="zh-CN"/>
        </w:rPr>
        <w:t xml:space="preserve">泰州市姜堰区罗塘街道紫星铭苑1号楼1</w:t>
      </w:r>
      <w:r>
        <w:rPr>
          <w:rFonts w:hint="eastAsia" w:ascii="宋体" w:hAnsi="宋体" w:cs="Verdana"/>
          <w:bCs/>
          <w:color w:val="000000" w:themeColor="text1"/>
          <w:sz w:val="24"/>
          <w:szCs w:val="24"/>
          <w:u w:val="single"/>
          <w:lang w:val="en-US" w:eastAsia="zh-CN"/>
        </w:rPr>
        <w:t xml:space="preserve">05</w:t>
      </w:r>
      <w:r>
        <w:rPr>
          <w:rFonts w:hint="eastAsia" w:ascii="宋体" w:hAnsi="宋体" w:cs="Verdana"/>
          <w:bCs/>
          <w:color w:val="000000" w:themeColor="text1"/>
          <w:sz w:val="24"/>
          <w:szCs w:val="24"/>
          <w:u w:val="single"/>
        </w:rPr>
        <w:t xml:space="preserve"> </w:t>
      </w:r>
      <w:r>
        <w:rPr>
          <w:color w:val="000000" w:themeColor="text1"/>
        </w:rPr>
      </w:r>
      <w:r/>
    </w:p>
    <w:p>
      <w:pPr>
        <w:ind w:firstLine="480"/>
        <w:jc w:val="left"/>
        <w:spacing w:line="400" w:lineRule="exact"/>
        <w:widowControl/>
        <w:rPr>
          <w:rFonts w:ascii="宋体" w:hAnsi="宋体" w:cs="Verdana"/>
          <w:bCs/>
          <w:color w:val="000000" w:themeColor="text1"/>
          <w:sz w:val="24"/>
          <w:szCs w:val="24"/>
        </w:rPr>
      </w:pPr>
      <w:r>
        <w:rPr>
          <w:rFonts w:hint="eastAsia" w:ascii="宋体" w:hAnsi="宋体" w:cs="Verdana"/>
          <w:bCs/>
          <w:color w:val="000000" w:themeColor="text1"/>
          <w:sz w:val="24"/>
          <w:szCs w:val="24"/>
        </w:rPr>
        <w:t xml:space="preserve">联系人：</w:t>
      </w:r>
      <w:r>
        <w:rPr>
          <w:rFonts w:hint="eastAsia" w:ascii="宋体" w:hAnsi="宋体" w:cs="Verdana"/>
          <w:bCs/>
          <w:color w:val="000000" w:themeColor="text1"/>
          <w:sz w:val="24"/>
          <w:szCs w:val="24"/>
          <w:lang w:val="en-US" w:eastAsia="zh-CN"/>
        </w:rPr>
        <w:t xml:space="preserve">沈女士</w:t>
      </w:r>
      <w:r>
        <w:rPr>
          <w:rFonts w:hint="eastAsia" w:ascii="宋体" w:hAnsi="宋体" w:cs="Verdana"/>
          <w:bCs/>
          <w:color w:val="000000" w:themeColor="text1"/>
          <w:sz w:val="24"/>
          <w:szCs w:val="24"/>
        </w:rPr>
        <w:t xml:space="preserve"> </w:t>
      </w:r>
      <w:r>
        <w:rPr>
          <w:color w:val="000000" w:themeColor="text1"/>
        </w:rPr>
      </w:r>
      <w:r/>
    </w:p>
    <w:p>
      <w:pPr>
        <w:ind w:firstLine="480"/>
        <w:jc w:val="left"/>
        <w:spacing w:line="400" w:lineRule="exact"/>
        <w:widowControl/>
        <w:rPr>
          <w:rFonts w:hint="default" w:ascii="宋体" w:hAnsi="宋体" w:eastAsia="宋体" w:cs="Verdana"/>
          <w:color w:val="000000" w:themeColor="text1"/>
          <w:sz w:val="24"/>
          <w:szCs w:val="24"/>
          <w:u w:val="single"/>
        </w:rPr>
      </w:pPr>
      <w:r>
        <w:rPr>
          <w:rFonts w:hint="eastAsia" w:ascii="宋体" w:hAnsi="宋体" w:cs="Verdana"/>
          <w:bCs/>
          <w:color w:val="000000" w:themeColor="text1"/>
          <w:sz w:val="24"/>
          <w:szCs w:val="24"/>
        </w:rPr>
        <w:t xml:space="preserve">电话：</w:t>
      </w:r>
      <w:r>
        <w:rPr>
          <w:rFonts w:hint="eastAsia" w:ascii="宋体" w:hAnsi="宋体" w:cs="Verdana"/>
          <w:bCs/>
          <w:color w:val="000000" w:themeColor="text1"/>
          <w:sz w:val="24"/>
          <w:szCs w:val="24"/>
          <w:u w:val="single"/>
          <w:lang w:val="en-US" w:eastAsia="zh-CN"/>
        </w:rPr>
        <w:t xml:space="preserve"> 15189986946 </w:t>
      </w:r>
      <w:r>
        <w:rPr>
          <w:color w:val="000000" w:themeColor="text1"/>
        </w:rPr>
      </w:r>
      <w:r/>
    </w:p>
    <w:p>
      <w:pPr>
        <w:ind w:firstLine="480"/>
        <w:jc w:val="left"/>
        <w:spacing w:line="400" w:lineRule="exact"/>
        <w:widowControl/>
        <w:rPr>
          <w:rFonts w:ascii="宋体" w:hAnsi="宋体" w:cs="Verdana"/>
          <w:color w:val="000000" w:themeColor="text1"/>
          <w:sz w:val="24"/>
          <w:szCs w:val="24"/>
        </w:rPr>
      </w:pPr>
      <w:r>
        <w:rPr>
          <w:rFonts w:ascii="宋体" w:hAnsi="宋体" w:cs="Verdana"/>
          <w:color w:val="000000" w:themeColor="text1"/>
          <w:sz w:val="24"/>
          <w:szCs w:val="24"/>
        </w:rPr>
      </w:r>
      <w:r>
        <w:rPr>
          <w:color w:val="000000" w:themeColor="text1"/>
        </w:rPr>
      </w:r>
      <w:r/>
    </w:p>
    <w:p>
      <w:pPr>
        <w:ind w:firstLine="480"/>
        <w:jc w:val="right"/>
        <w:spacing w:line="400" w:lineRule="exact"/>
        <w:widowControl/>
        <w:rPr>
          <w:rFonts w:ascii="宋体" w:hAnsi="宋体" w:cs="Verdana"/>
          <w:bCs/>
          <w:color w:val="000000" w:themeColor="text1"/>
          <w:sz w:val="24"/>
          <w:szCs w:val="24"/>
        </w:rPr>
      </w:pPr>
      <w:r>
        <w:rPr>
          <w:rFonts w:ascii="宋体" w:hAnsi="宋体" w:cs="Verdana"/>
          <w:bCs/>
          <w:color w:val="000000" w:themeColor="text1"/>
          <w:sz w:val="24"/>
          <w:szCs w:val="24"/>
        </w:rPr>
      </w:r>
      <w:r>
        <w:rPr>
          <w:color w:val="000000" w:themeColor="text1"/>
        </w:rPr>
      </w:r>
      <w:r/>
    </w:p>
    <w:p>
      <w:pPr>
        <w:ind w:firstLine="480"/>
        <w:jc w:val="right"/>
        <w:spacing w:line="400" w:lineRule="exact"/>
        <w:widowControl/>
        <w:rPr>
          <w:rFonts w:ascii="宋体" w:hAnsi="宋体" w:cs="Verdana"/>
          <w:bCs/>
          <w:color w:val="000000" w:themeColor="text1"/>
          <w:sz w:val="24"/>
          <w:szCs w:val="24"/>
        </w:rPr>
      </w:pPr>
      <w:r>
        <w:rPr>
          <w:rFonts w:ascii="宋体" w:hAnsi="宋体" w:cs="Verdana"/>
          <w:bCs/>
          <w:color w:val="000000" w:themeColor="text1"/>
          <w:sz w:val="24"/>
          <w:szCs w:val="24"/>
        </w:rPr>
      </w:r>
      <w:r>
        <w:rPr>
          <w:color w:val="000000" w:themeColor="text1"/>
        </w:rPr>
      </w:r>
      <w:r/>
    </w:p>
    <w:p>
      <w:pPr>
        <w:ind w:firstLine="480"/>
        <w:jc w:val="right"/>
        <w:spacing w:line="400" w:lineRule="exact"/>
        <w:widowControl/>
        <w:rPr>
          <w:rFonts w:ascii="宋体" w:hAnsi="宋体" w:cs="Verdana"/>
          <w:bCs/>
          <w:color w:val="000000" w:themeColor="text1"/>
          <w:sz w:val="24"/>
          <w:szCs w:val="24"/>
        </w:rPr>
      </w:pPr>
      <w:r>
        <w:rPr>
          <w:rFonts w:hint="eastAsia" w:ascii="宋体" w:hAnsi="宋体" w:cs="Verdana"/>
          <w:bCs/>
          <w:color w:val="000000" w:themeColor="text1"/>
          <w:sz w:val="24"/>
          <w:szCs w:val="24"/>
        </w:rPr>
        <w:t xml:space="preserve">采购人：</w:t>
      </w:r>
      <w:r>
        <w:rPr>
          <w:rFonts w:ascii="宋体" w:hAnsi="宋体" w:cs="Verdana"/>
          <w:bCs/>
          <w:color w:val="000000" w:themeColor="text1"/>
          <w:sz w:val="24"/>
          <w:szCs w:val="24"/>
        </w:rPr>
        <w:fldChar w:fldCharType="begin"/>
      </w:r>
      <w:r>
        <w:rPr>
          <w:rFonts w:ascii="宋体" w:hAnsi="宋体" w:cs="Verdana"/>
          <w:bCs/>
          <w:color w:val="000000" w:themeColor="text1"/>
          <w:sz w:val="24"/>
          <w:szCs w:val="24"/>
        </w:rPr>
        <w:instrText xml:space="preserve"> </w:instrText>
      </w:r>
      <w:r>
        <w:rPr>
          <w:rFonts w:hint="eastAsia" w:ascii="宋体" w:hAnsi="宋体" w:cs="Verdana"/>
          <w:bCs/>
          <w:color w:val="000000" w:themeColor="text1"/>
          <w:sz w:val="24"/>
          <w:szCs w:val="24"/>
        </w:rPr>
        <w:instrText xml:space="preserve">MERGEFIELD 建设单位</w:instrText>
      </w:r>
      <w:r>
        <w:rPr>
          <w:rFonts w:ascii="宋体" w:hAnsi="宋体" w:cs="Verdana"/>
          <w:bCs/>
          <w:color w:val="000000" w:themeColor="text1"/>
          <w:sz w:val="24"/>
          <w:szCs w:val="24"/>
        </w:rPr>
        <w:instrText xml:space="preserve"> </w:instrText>
      </w:r>
      <w:r>
        <w:rPr>
          <w:rFonts w:ascii="宋体" w:hAnsi="宋体" w:cs="Verdana"/>
          <w:bCs/>
          <w:color w:val="000000" w:themeColor="text1"/>
          <w:sz w:val="24"/>
          <w:szCs w:val="24"/>
        </w:rPr>
        <w:fldChar w:fldCharType="separate"/>
      </w:r>
      <w:r>
        <w:rPr>
          <w:rFonts w:hint="eastAsia" w:ascii="宋体" w:hAnsi="宋体" w:cs="Verdana"/>
          <w:bCs/>
          <w:color w:val="000000" w:themeColor="text1"/>
          <w:sz w:val="24"/>
          <w:szCs w:val="24"/>
        </w:rPr>
        <w:t xml:space="preserve">泰州市姜堰区淤溪镇人民政府</w:t>
      </w:r>
      <w:r>
        <w:rPr>
          <w:rFonts w:ascii="宋体" w:hAnsi="宋体" w:cs="Verdana"/>
          <w:bCs/>
          <w:color w:val="000000" w:themeColor="text1"/>
          <w:sz w:val="24"/>
          <w:szCs w:val="24"/>
        </w:rPr>
        <w:fldChar w:fldCharType="end"/>
      </w:r>
      <w:r>
        <w:rPr>
          <w:color w:val="000000" w:themeColor="text1"/>
        </w:rPr>
      </w:r>
      <w:r/>
    </w:p>
    <w:p>
      <w:pPr>
        <w:pStyle w:val="995"/>
        <w:jc w:val="right"/>
        <w:spacing w:line="400" w:lineRule="exact"/>
        <w:rPr>
          <w:color w:val="000000" w:themeColor="text1"/>
        </w:rPr>
      </w:pPr>
      <w:r>
        <w:rPr>
          <w:rFonts w:hint="eastAsia" w:ascii="宋体" w:hAnsi="宋体"/>
          <w:color w:val="000000" w:themeColor="text1"/>
          <w:sz w:val="24"/>
        </w:rPr>
        <w:t xml:space="preserve">202</w:t>
      </w:r>
      <w:r>
        <w:rPr>
          <w:rFonts w:hint="eastAsia" w:ascii="宋体" w:hAnsi="宋体"/>
          <w:color w:val="000000" w:themeColor="text1"/>
          <w:sz w:val="24"/>
          <w:lang w:val="en-US" w:eastAsia="zh-CN"/>
        </w:rPr>
        <w:t xml:space="preserve">6</w:t>
      </w:r>
      <w:r>
        <w:rPr>
          <w:rFonts w:ascii="宋体" w:hAnsi="宋体"/>
          <w:color w:val="000000" w:themeColor="text1"/>
          <w:sz w:val="24"/>
        </w:rPr>
        <w:t xml:space="preserve">年</w:t>
      </w:r>
      <w:r>
        <w:rPr>
          <w:rFonts w:hint="eastAsia" w:ascii="宋体" w:hAnsi="宋体"/>
          <w:color w:val="000000" w:themeColor="text1"/>
          <w:sz w:val="24"/>
          <w:lang w:val="en-US" w:eastAsia="zh-CN"/>
        </w:rPr>
        <w:t xml:space="preserve">5</w:t>
      </w:r>
      <w:r>
        <w:rPr>
          <w:rFonts w:hint="eastAsia" w:ascii="宋体" w:hAnsi="宋体"/>
          <w:color w:val="000000" w:themeColor="text1"/>
          <w:sz w:val="24"/>
        </w:rPr>
        <w:t xml:space="preserve">月</w:t>
      </w:r>
      <w:r>
        <w:rPr>
          <w:rFonts w:hint="eastAsia" w:ascii="宋体" w:hAnsi="宋体"/>
          <w:color w:val="000000" w:themeColor="text1"/>
          <w:sz w:val="24"/>
          <w:lang w:val="en-US" w:eastAsia="zh-CN"/>
        </w:rPr>
        <w:t xml:space="preserve">8</w:t>
      </w:r>
      <w:r>
        <w:rPr>
          <w:rFonts w:hint="eastAsia" w:ascii="宋体" w:hAnsi="宋体"/>
          <w:color w:val="000000" w:themeColor="text1"/>
          <w:sz w:val="24"/>
        </w:rPr>
        <w:t xml:space="preserve">日</w:t>
      </w:r>
      <w:bookmarkEnd w:id="1"/>
      <w:r>
        <w:rPr>
          <w:color w:val="000000" w:themeColor="text1"/>
        </w:rPr>
      </w:r>
      <w:r/>
    </w:p>
    <w:p>
      <w:pPr>
        <w:pStyle w:val="984"/>
        <w:rPr>
          <w:rFonts w:ascii="黑体" w:hAnsi="黑体" w:eastAsia="黑体"/>
          <w:color w:val="000000" w:themeColor="text1"/>
        </w:rPr>
      </w:pPr>
      <w:r>
        <w:rPr>
          <w:color w:val="000000" w:themeColor="text1"/>
        </w:rPr>
      </w:r>
      <w:bookmarkStart w:id="13" w:name="_Toc77685018"/>
      <w:r>
        <w:rPr>
          <w:color w:val="000000" w:themeColor="text1"/>
          <w:lang w:eastAsia="zh-CN"/>
        </w:rPr>
        <w:br w:type="page" w:clear="all"/>
      </w:r>
      <w:r>
        <w:rPr>
          <w:rFonts w:hint="eastAsia" w:ascii="黑体" w:hAnsi="黑体" w:eastAsia="黑体"/>
          <w:color w:val="000000" w:themeColor="text1"/>
          <w:lang w:eastAsia="zh-CN"/>
        </w:rPr>
        <w:t xml:space="preserve">第二章 采购需求</w:t>
      </w:r>
      <w:bookmarkEnd w:id="13"/>
      <w:r>
        <w:rPr>
          <w:color w:val="000000" w:themeColor="text1"/>
        </w:rPr>
      </w:r>
      <w:r/>
    </w:p>
    <w:p>
      <w:pPr>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一、项目概况</w:t>
      </w:r>
      <w:r>
        <w:rPr>
          <w:color w:val="000000" w:themeColor="text1"/>
        </w:rPr>
      </w:r>
      <w:r/>
    </w:p>
    <w:p>
      <w:pPr>
        <w:ind w:firstLine="480"/>
        <w:rPr>
          <w:rFonts w:hint="eastAsia" w:ascii="宋体" w:hAnsi="宋体" w:eastAsia="宋体" w:cs="Verdana"/>
          <w:color w:val="000000" w:themeColor="text1"/>
          <w:sz w:val="24"/>
          <w:szCs w:val="24"/>
        </w:rPr>
      </w:pPr>
      <w:r>
        <w:rPr>
          <w:rFonts w:hint="eastAsia" w:ascii="宋体" w:hAnsi="宋体" w:cs="Verdana"/>
          <w:color w:val="000000" w:themeColor="text1"/>
          <w:sz w:val="24"/>
          <w:szCs w:val="24"/>
        </w:rPr>
        <w:t xml:space="preserve">1、项目名称：</w:t>
      </w:r>
      <w:r>
        <w:rPr>
          <w:rFonts w:hint="eastAsia" w:ascii="宋体" w:hAnsi="宋体" w:cs="Verdana"/>
          <w:color w:val="000000" w:themeColor="text1"/>
          <w:sz w:val="24"/>
          <w:szCs w:val="24"/>
          <w:u w:val="single"/>
          <w:lang w:eastAsia="zh-CN"/>
        </w:rPr>
        <w:t xml:space="preserve">2025年杨庄村宜居宜业和美乡村项目-道路</w:t>
      </w:r>
      <w:r>
        <w:rPr>
          <w:color w:val="000000" w:themeColor="text1"/>
        </w:rPr>
      </w:r>
      <w:r/>
    </w:p>
    <w:p>
      <w:pPr>
        <w:pStyle w:val="995"/>
        <w:ind w:firstLine="480"/>
        <w:jc w:val="left"/>
        <w:spacing w:line="500" w:lineRule="exact"/>
        <w:rPr>
          <w:rFonts w:hint="eastAsia" w:ascii="宋体" w:hAnsi="宋体" w:cs="Verdana"/>
          <w:color w:val="000000" w:themeColor="text1"/>
          <w:sz w:val="24"/>
          <w:szCs w:val="24"/>
        </w:rPr>
      </w:pPr>
      <w:r>
        <w:rPr>
          <w:rFonts w:hint="eastAsia" w:ascii="宋体" w:hAnsi="宋体" w:cs="Verdana"/>
          <w:color w:val="000000" w:themeColor="text1"/>
          <w:sz w:val="24"/>
          <w:szCs w:val="24"/>
        </w:rPr>
        <w:t xml:space="preserve">2、采购内容：包括道路安全提升、栈道、路灯、绿化、村口标识等所有项目</w:t>
      </w:r>
      <w:r>
        <w:rPr>
          <w:rFonts w:hint="eastAsia" w:ascii="宋体" w:hAnsi="宋体" w:cs="Verdana"/>
          <w:color w:val="000000" w:themeColor="text1"/>
          <w:sz w:val="24"/>
          <w:szCs w:val="24"/>
          <w:lang w:eastAsia="zh-CN"/>
        </w:rPr>
        <w:t xml:space="preserve">，</w:t>
      </w:r>
      <w:r>
        <w:rPr>
          <w:rFonts w:hint="eastAsia" w:ascii="宋体" w:hAnsi="宋体" w:cs="Verdana"/>
          <w:color w:val="000000" w:themeColor="text1"/>
          <w:sz w:val="24"/>
          <w:szCs w:val="24"/>
          <w:lang w:val="en-US" w:eastAsia="zh-CN"/>
        </w:rPr>
        <w:t xml:space="preserve">具体详见工程量清单及图纸</w:t>
      </w:r>
      <w:r>
        <w:rPr>
          <w:rFonts w:hint="eastAsia" w:ascii="宋体" w:hAnsi="宋体" w:cs="Verdana"/>
          <w:color w:val="000000" w:themeColor="text1"/>
          <w:sz w:val="24"/>
          <w:szCs w:val="24"/>
        </w:rPr>
        <w:t xml:space="preserve">。</w:t>
      </w:r>
      <w:r>
        <w:rPr>
          <w:color w:val="000000" w:themeColor="text1"/>
        </w:rPr>
      </w:r>
      <w:r/>
    </w:p>
    <w:p>
      <w:pPr>
        <w:numPr>
          <w:ilvl w:val="0"/>
          <w:numId w:val="0"/>
        </w:numPr>
        <w:ind w:firstLine="482"/>
        <w:keepLines w:val="0"/>
        <w:keepNext w:val="0"/>
        <w:pageBreakBefore w:val="0"/>
        <w:spacing w:line="360" w:lineRule="auto"/>
        <w:widowControl w:val="off"/>
        <w:rPr>
          <w:rFonts w:hint="eastAsia" w:ascii="宋体" w:hAnsi="宋体" w:cs="宋体"/>
          <w:b/>
          <w:bCs/>
          <w:color w:val="000000" w:themeColor="text1"/>
          <w:sz w:val="24"/>
          <w:highlight w:val="none"/>
        </w:rPr>
      </w:pPr>
      <w:r>
        <w:rPr>
          <w:rFonts w:hint="eastAsia" w:ascii="宋体" w:hAnsi="宋体" w:cs="Verdana"/>
          <w:b/>
          <w:bCs/>
          <w:color w:val="000000" w:themeColor="text1"/>
          <w:sz w:val="24"/>
          <w:szCs w:val="24"/>
          <w:lang w:val="en-US" w:eastAsia="zh-CN"/>
        </w:rPr>
        <w:t xml:space="preserve">3、</w:t>
      </w:r>
      <w:r>
        <w:rPr>
          <w:rFonts w:hint="eastAsia" w:ascii="宋体" w:hAnsi="宋体" w:cs="宋体"/>
          <w:b/>
          <w:bCs/>
          <w:color w:val="000000" w:themeColor="text1"/>
          <w:sz w:val="24"/>
          <w:highlight w:val="none"/>
          <w:lang w:val="en-US" w:eastAsia="zh-CN"/>
        </w:rPr>
        <w:t xml:space="preserve">各投标人登录百度网盘自行下载招标控制价和图纸</w:t>
      </w:r>
      <w:r>
        <w:rPr>
          <w:color w:val="000000" w:themeColor="text1"/>
        </w:rPr>
      </w:r>
      <w:r/>
    </w:p>
    <w:p>
      <w:pPr>
        <w:numPr>
          <w:ilvl w:val="0"/>
          <w:numId w:val="0"/>
        </w:numPr>
        <w:ind w:firstLine="482"/>
        <w:keepLines w:val="0"/>
        <w:keepNext w:val="0"/>
        <w:pageBreakBefore w:val="0"/>
        <w:spacing w:line="360" w:lineRule="auto"/>
        <w:widowControl w:val="off"/>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下载链接：ttps://pan.baidu.com/s/1hPYoG_GsJxh6B-eP_pWQKA</w:t>
      </w:r>
      <w:r>
        <w:rPr>
          <w:color w:val="000000" w:themeColor="text1"/>
        </w:rPr>
      </w:r>
      <w:r/>
    </w:p>
    <w:p>
      <w:pPr>
        <w:numPr>
          <w:ilvl w:val="0"/>
          <w:numId w:val="0"/>
        </w:numPr>
        <w:ind w:firstLine="482"/>
        <w:keepLines w:val="0"/>
        <w:keepNext w:val="0"/>
        <w:pageBreakBefore w:val="0"/>
        <w:spacing w:line="360" w:lineRule="auto"/>
        <w:widowControl w:val="off"/>
        <w:rPr>
          <w:rFonts w:hint="eastAsia" w:ascii="宋体" w:hAnsi="宋体" w:eastAsia="宋体" w:cs="Verdana"/>
          <w:b/>
          <w:bCs/>
          <w:color w:val="000000" w:themeColor="text1"/>
          <w:sz w:val="24"/>
          <w:szCs w:val="24"/>
        </w:rPr>
      </w:pPr>
      <w:r>
        <w:rPr>
          <w:rFonts w:hint="eastAsia" w:ascii="宋体" w:hAnsi="宋体" w:cs="宋体"/>
          <w:b/>
          <w:bCs/>
          <w:color w:val="000000" w:themeColor="text1"/>
          <w:sz w:val="24"/>
          <w:highlight w:val="none"/>
          <w:lang w:val="en-US" w:eastAsia="zh-CN"/>
        </w:rPr>
        <w:t xml:space="preserve">提取码：1234</w:t>
      </w:r>
      <w:r>
        <w:rPr>
          <w:color w:val="000000" w:themeColor="text1"/>
        </w:rPr>
      </w:r>
      <w:r/>
    </w:p>
    <w:p>
      <w:pPr>
        <w:pStyle w:val="995"/>
        <w:ind w:firstLine="0"/>
        <w:jc w:val="left"/>
        <w:spacing w:line="500" w:lineRule="exact"/>
        <w:rPr>
          <w:b/>
          <w:color w:val="000000" w:themeColor="text1"/>
        </w:rPr>
      </w:pPr>
      <w:r>
        <w:rPr>
          <w:rFonts w:hint="eastAsia" w:ascii="宋体" w:hAnsi="宋体" w:cs="等线"/>
          <w:b/>
          <w:bCs/>
          <w:color w:val="000000" w:themeColor="text1"/>
          <w:sz w:val="24"/>
          <w:szCs w:val="24"/>
          <w:lang w:val="en-US"/>
        </w:rPr>
        <w:t xml:space="preserve">二、</w:t>
      </w:r>
      <w:r>
        <w:rPr>
          <w:rFonts w:hint="eastAsia" w:ascii="宋体" w:hAnsi="宋体" w:cs="等线"/>
          <w:b/>
          <w:bCs/>
          <w:color w:val="000000" w:themeColor="text1"/>
          <w:sz w:val="24"/>
          <w:szCs w:val="24"/>
          <w:lang w:val="en-US" w:eastAsia="zh-CN"/>
        </w:rPr>
        <w:t xml:space="preserve">施工</w:t>
      </w:r>
      <w:r>
        <w:rPr>
          <w:rFonts w:hint="eastAsia" w:ascii="宋体" w:hAnsi="宋体" w:cs="等线"/>
          <w:b/>
          <w:bCs/>
          <w:color w:val="000000" w:themeColor="text1"/>
          <w:sz w:val="24"/>
          <w:szCs w:val="24"/>
          <w:lang w:val="en-US"/>
        </w:rPr>
        <w:t xml:space="preserve">要求</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1、本工程施工必须符合国家相关规范要求，确保通过验收。</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2、建筑垃圾外运、材料运输、机械设备进退场等工作中，出现与交通运输、城市管理有关的矛盾由成交人自行解决，产生的任何费用由供应商在投标报价时自行考虑；</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3、施工过程中不得污染周边环境，不得对周边环境造成影响，否则一切责任由承包人承担，由此造成的一切损失由成交人承担。</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4、安全生产施工现场内及周边须设置防护设施、临时警示标牌标志、警示灯、夜间照明、夜间交通指示灯（夜间必须正常显示）以及施工现场内、外的临时交通安全设施等。</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5、承包人须做好现场环境保护，做好防尘、降噪等措施，费用已包含在投标报价中；</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6、承包人搭建的临时设施和材料堆场必须服从发包人和监理单位的统一安排。如承包人不服从，发包人有权根据项目管理规定对承包人进行处罚。</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7、在国家规定的工程合理使用期限内，承包人确保该项目工程的质量。因承包人原因致使工程在合理使用期限内造成人身和财产损害的，承包人应承担损害赔偿责任。</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8、发生须紧急抢修事故，承包人接到事故通知后，应立即到达事故现场抢修。</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9、本工程在施工中执行现行的国家、省级及工程所在地颁发的环保、节能、电器安装、防雷、安全、消防等有关规定。</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10、承包人要对施工人员进行上岗安全培训和安全交底工作</w:t>
      </w:r>
      <w:r>
        <w:rPr>
          <w:rFonts w:hint="eastAsia" w:ascii="宋体" w:hAnsi="宋体" w:cs="宋体"/>
          <w:color w:val="000000" w:themeColor="text1"/>
          <w:sz w:val="24"/>
          <w:lang w:eastAsia="zh-CN"/>
        </w:rPr>
        <w:t xml:space="preserve">，</w:t>
      </w:r>
      <w:r>
        <w:rPr>
          <w:rFonts w:hint="eastAsia" w:ascii="宋体" w:hAnsi="宋体" w:eastAsia="宋体" w:cs="宋体"/>
          <w:color w:val="000000" w:themeColor="text1"/>
          <w:sz w:val="24"/>
          <w:lang w:eastAsia="zh-CN"/>
        </w:rPr>
        <w:t xml:space="preserve">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11、承包人不得借资质投标，不得挂靠有资质的单位参加投标，承包人不得将工程转包或者分包。发包人发现承包人有上述情况，将终止施工合同，责令成交人立即退场，因此造成的一切损失均由承包人承担，今后该单位</w:t>
      </w:r>
      <w:r>
        <w:rPr>
          <w:rFonts w:hint="eastAsia" w:ascii="宋体" w:hAnsi="宋体" w:cs="宋体"/>
          <w:color w:val="000000" w:themeColor="text1"/>
          <w:sz w:val="24"/>
          <w:lang w:val="en-US" w:eastAsia="zh-CN"/>
        </w:rPr>
        <w:t xml:space="preserve">不得</w:t>
      </w:r>
      <w:r>
        <w:rPr>
          <w:rFonts w:hint="eastAsia" w:ascii="宋体" w:hAnsi="宋体" w:eastAsia="宋体" w:cs="宋体"/>
          <w:color w:val="000000" w:themeColor="text1"/>
          <w:sz w:val="24"/>
          <w:lang w:eastAsia="zh-CN"/>
        </w:rPr>
        <w:t xml:space="preserve">参加建设方的一切招标活动。</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5万元，由承包人承担由此产生的一切后果。</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13、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16、</w:t>
      </w:r>
      <w:r>
        <w:rPr>
          <w:rFonts w:hint="eastAsia" w:ascii="宋体" w:hAnsi="宋体" w:eastAsia="宋体" w:cs="宋体"/>
          <w:color w:val="000000" w:themeColor="text1"/>
          <w:sz w:val="24"/>
          <w:lang w:val="en-US" w:eastAsia="zh-CN"/>
        </w:rPr>
        <w:t xml:space="preserve">承包人</w:t>
      </w:r>
      <w:r>
        <w:rPr>
          <w:rFonts w:hint="eastAsia" w:ascii="宋体" w:hAnsi="宋体" w:eastAsia="宋体" w:cs="宋体"/>
          <w:color w:val="000000" w:themeColor="text1"/>
          <w:sz w:val="24"/>
          <w:lang w:eastAsia="zh-CN"/>
        </w:rPr>
        <w:t xml:space="preserve">必须认真踏勘现场，考虑行人、行车干扰，相关费用已包含在供应商投标报价中。</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18、本工程发生工程变更或产生签证引起工程造价增减的，最终价格以“工程竣工结算核对并经发包人、承包人双方确认签字”的文件为准。</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20、供应商要充分了解项目情况，对招标控制价（即最高限价）如有异议，供应商需按采购文件约定的时间提出异议，如供应商在投标期间无异议，那供应商成交后不得再以任何理由向采购人提出任何费用。</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21、农民工工资支付及担保按照国家、省市相关规定执行。</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rPr>
          <w:color w:val="000000" w:themeColor="text1"/>
        </w:rPr>
      </w:r>
      <w:r/>
    </w:p>
    <w:p>
      <w:pPr>
        <w:spacing w:line="46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三、采购标的的所属行业：</w:t>
      </w:r>
      <w:r>
        <w:rPr>
          <w:color w:val="000000" w:themeColor="text1"/>
        </w:rPr>
      </w:r>
      <w:r/>
    </w:p>
    <w:p>
      <w:pPr>
        <w:ind w:firstLine="480"/>
        <w:spacing w:line="46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参照《关于印发中小企业划型标准规定的通知》（工信部联企业[2011]300号）文件，本项目采购标的所属行业为</w:t>
      </w:r>
      <w:r>
        <w:rPr>
          <w:rFonts w:hint="eastAsia" w:ascii="宋体" w:hAnsi="宋体" w:cs="Verdana"/>
          <w:b/>
          <w:bCs/>
          <w:color w:val="000000" w:themeColor="text1"/>
          <w:sz w:val="24"/>
          <w:szCs w:val="24"/>
          <w:u w:val="single"/>
        </w:rPr>
        <w:t xml:space="preserve">建筑业</w:t>
      </w:r>
      <w:r>
        <w:rPr>
          <w:rFonts w:hint="eastAsia" w:ascii="宋体" w:hAnsi="宋体" w:cs="Verdana"/>
          <w:color w:val="000000" w:themeColor="text1"/>
          <w:sz w:val="24"/>
          <w:szCs w:val="24"/>
        </w:rPr>
        <w:t xml:space="preserve">。 </w:t>
      </w:r>
      <w:r>
        <w:rPr>
          <w:color w:val="000000" w:themeColor="text1"/>
        </w:rPr>
      </w:r>
      <w:r/>
    </w:p>
    <w:p>
      <w:pPr>
        <w:spacing w:line="460" w:lineRule="exact"/>
        <w:rPr>
          <w:rFonts w:ascii="宋体" w:hAnsi="宋体" w:cs="宋体"/>
          <w:color w:val="000000" w:themeColor="text1"/>
          <w:sz w:val="24"/>
          <w:szCs w:val="20"/>
        </w:rPr>
      </w:pPr>
      <w:r>
        <w:rPr>
          <w:rFonts w:hint="eastAsia" w:ascii="宋体" w:hAnsi="宋体" w:cs="等线"/>
          <w:b/>
          <w:bCs/>
          <w:color w:val="000000" w:themeColor="text1"/>
          <w:sz w:val="24"/>
          <w:szCs w:val="24"/>
        </w:rPr>
        <w:t xml:space="preserve">四、付款方式：</w:t>
      </w:r>
      <w:r>
        <w:rPr>
          <w:color w:val="000000" w:themeColor="text1"/>
        </w:rPr>
      </w:r>
      <w:r/>
    </w:p>
    <w:p>
      <w:pPr>
        <w:ind w:firstLine="480"/>
        <w:spacing w:line="460" w:lineRule="exact"/>
        <w:rPr>
          <w:rFonts w:hint="eastAsia" w:ascii="宋体" w:hAnsi="宋体"/>
          <w:b/>
          <w:bCs/>
          <w:color w:val="000000" w:themeColor="text1"/>
          <w:sz w:val="24"/>
        </w:rPr>
      </w:pPr>
      <w:r>
        <w:rPr>
          <w:rFonts w:hint="eastAsia" w:ascii="宋体" w:hAnsi="宋体"/>
          <w:b/>
          <w:bCs/>
          <w:color w:val="000000" w:themeColor="text1"/>
          <w:sz w:val="24"/>
        </w:rPr>
        <w:t xml:space="preserve">成交单位签订合同进场施工后支付合同价(不含暂列金)的30%，工程量全部完成且验收合格后支付合同价(不含暂列金)的60%，工程结算后支付至双方确认价的90%，余款第三年年底结清余款（含质保金无息）。</w:t>
      </w:r>
      <w:r>
        <w:rPr>
          <w:color w:val="000000" w:themeColor="text1"/>
        </w:rPr>
      </w:r>
      <w:r/>
    </w:p>
    <w:p>
      <w:pPr>
        <w:spacing w:line="46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五、采购需求</w:t>
      </w:r>
      <w:r>
        <w:rPr>
          <w:color w:val="000000" w:themeColor="text1"/>
        </w:rPr>
      </w:r>
      <w:r/>
    </w:p>
    <w:p>
      <w:pPr>
        <w:ind w:firstLine="480"/>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1、采购内容详见采购清单、图纸、控制价（附后）；</w:t>
      </w:r>
      <w:r>
        <w:rPr>
          <w:color w:val="000000" w:themeColor="text1"/>
        </w:rPr>
      </w:r>
      <w:r/>
    </w:p>
    <w:p>
      <w:pPr>
        <w:pStyle w:val="995"/>
        <w:spacing w:line="400" w:lineRule="exact"/>
        <w:rPr>
          <w:rFonts w:ascii="宋体" w:hAnsi="宋体" w:cs="宋体"/>
          <w:color w:val="000000" w:themeColor="text1"/>
          <w:sz w:val="24"/>
        </w:rPr>
      </w:pPr>
      <w:r>
        <w:rPr>
          <w:rFonts w:hint="eastAsia" w:ascii="宋体" w:hAnsi="宋体" w:cs="Verdana"/>
          <w:color w:val="000000" w:themeColor="text1"/>
          <w:sz w:val="24"/>
          <w:szCs w:val="24"/>
          <w:lang w:val="en-US"/>
        </w:rPr>
        <w:t xml:space="preserve">2、</w:t>
      </w:r>
      <w:r>
        <w:rPr>
          <w:rFonts w:hint="eastAsia" w:ascii="宋体" w:hAnsi="宋体" w:cs="宋体"/>
          <w:color w:val="000000" w:themeColor="text1"/>
          <w:sz w:val="24"/>
        </w:rPr>
        <w:t xml:space="preserve">施工工期要求：</w:t>
      </w:r>
      <w:r>
        <w:rPr>
          <w:rFonts w:hint="eastAsia" w:ascii="宋体" w:hAnsi="宋体" w:cs="仿宋_GB2312"/>
          <w:color w:val="000000" w:themeColor="text1"/>
          <w:sz w:val="24"/>
        </w:rPr>
        <w:t xml:space="preserve">签订合同后</w:t>
      </w:r>
      <w:r>
        <w:rPr>
          <w:rFonts w:ascii="宋体" w:hAnsi="宋体" w:cs="仿宋_GB2312"/>
          <w:color w:val="000000" w:themeColor="text1"/>
          <w:sz w:val="24"/>
          <w:u w:val="single"/>
          <w:lang w:val="en-US"/>
        </w:rPr>
        <w:t xml:space="preserve">90</w:t>
      </w:r>
      <w:r>
        <w:rPr>
          <w:rFonts w:hint="eastAsia" w:ascii="宋体" w:hAnsi="宋体" w:cs="仿宋_GB2312"/>
          <w:color w:val="000000" w:themeColor="text1"/>
          <w:sz w:val="24"/>
        </w:rPr>
        <w:t xml:space="preserve">日历天内验收合格并交付使用</w:t>
      </w:r>
      <w:r>
        <w:rPr>
          <w:rFonts w:hint="eastAsia" w:ascii="宋体" w:hAnsi="宋体" w:cs="宋体"/>
          <w:color w:val="000000" w:themeColor="text1"/>
          <w:sz w:val="24"/>
        </w:rPr>
        <w:t xml:space="preserve">；施工质量标准：</w:t>
      </w:r>
      <w:r>
        <w:rPr>
          <w:rFonts w:hint="eastAsia" w:ascii="宋体" w:hAnsi="宋体" w:cs="宋体"/>
          <w:color w:val="000000" w:themeColor="text1"/>
          <w:sz w:val="24"/>
          <w:u w:val="single"/>
        </w:rPr>
        <w:t xml:space="preserve">合格</w:t>
      </w:r>
      <w:r>
        <w:rPr>
          <w:rFonts w:hint="eastAsia" w:ascii="宋体" w:hAnsi="宋体" w:cs="宋体"/>
          <w:color w:val="000000" w:themeColor="text1"/>
          <w:sz w:val="24"/>
        </w:rPr>
        <w:t xml:space="preserve">。</w:t>
      </w:r>
      <w:r>
        <w:rPr>
          <w:rFonts w:hint="eastAsia" w:ascii="宋体"/>
          <w:color w:val="000000" w:themeColor="text1"/>
          <w:sz w:val="24"/>
        </w:rPr>
        <w:t xml:space="preserve">缺陷责任期内所有非人为原因造成的维修、更换全部免费，采购人不支付任何费用。</w:t>
      </w:r>
      <w:r>
        <w:rPr>
          <w:color w:val="000000" w:themeColor="text1"/>
        </w:rPr>
      </w:r>
      <w:r/>
    </w:p>
    <w:p>
      <w:pPr>
        <w:pStyle w:val="995"/>
        <w:spacing w:line="400" w:lineRule="exact"/>
        <w:rPr>
          <w:rFonts w:hAnsi="宋体" w:cs="宋体"/>
          <w:color w:val="000000" w:themeColor="text1"/>
          <w:sz w:val="24"/>
        </w:rPr>
      </w:pPr>
      <w:r>
        <w:rPr>
          <w:rFonts w:hint="eastAsia" w:ascii="宋体" w:hAnsi="宋体" w:cs="宋体"/>
          <w:color w:val="000000" w:themeColor="text1"/>
          <w:sz w:val="24"/>
        </w:rPr>
        <w:t xml:space="preserve">3、</w:t>
      </w:r>
      <w:r>
        <w:rPr>
          <w:rFonts w:hint="eastAsia" w:hAnsi="宋体" w:cs="宋体"/>
          <w:color w:val="000000" w:themeColor="text1"/>
          <w:sz w:val="24"/>
        </w:rPr>
        <w:t xml:space="preserve">成交供应商应对施工质量、安全全面负责，如因供应商原因造成质量、安全事故、供应商承担一切经济法律责任；施工期间，供应商应无条件的接受采购人的质量监督，提出的质量问题要及时整改，整改完毕后通知采购人检查验收，合格后书面报送采购人备案。</w:t>
      </w:r>
      <w:r>
        <w:rPr>
          <w:color w:val="000000" w:themeColor="text1"/>
        </w:rPr>
      </w:r>
      <w:r/>
    </w:p>
    <w:p>
      <w:pPr>
        <w:pStyle w:val="986"/>
        <w:ind w:firstLine="480"/>
        <w:spacing w:line="440" w:lineRule="exact"/>
        <w:rPr>
          <w:rFonts w:ascii="宋体" w:hAnsi="宋体" w:cs="宋体"/>
          <w:color w:val="000000" w:themeColor="text1"/>
          <w:sz w:val="24"/>
        </w:rPr>
      </w:pPr>
      <w:r>
        <w:rPr>
          <w:rFonts w:hint="eastAsia" w:ascii="宋体" w:hAnsi="宋体" w:cs="宋体"/>
          <w:color w:val="000000" w:themeColor="text1"/>
          <w:sz w:val="24"/>
          <w:szCs w:val="20"/>
          <w:lang w:val="zh-CN" w:eastAsia="zh-CN"/>
        </w:rPr>
        <w:t xml:space="preserve">4、成交供应商必须按照工程设计和技术标准施工，不得擅自修改工程设计，不得偷</w:t>
      </w:r>
      <w:r>
        <w:rPr>
          <w:rFonts w:hint="eastAsia" w:ascii="宋体" w:hAnsi="宋体" w:cs="宋体"/>
          <w:color w:val="000000" w:themeColor="text1"/>
          <w:sz w:val="24"/>
          <w:lang w:eastAsia="zh-CN"/>
        </w:rPr>
        <w:t xml:space="preserve">工减料；供应商发现设计文件和图纸差错的应当及时向采购人提出意见和建议，经采购人认可后方可进行修改。</w:t>
      </w:r>
      <w:r>
        <w:rPr>
          <w:color w:val="000000" w:themeColor="text1"/>
        </w:rPr>
      </w:r>
      <w:r/>
    </w:p>
    <w:p>
      <w:pPr>
        <w:pStyle w:val="986"/>
        <w:ind w:firstLine="480"/>
        <w:spacing w:line="440" w:lineRule="exact"/>
        <w:rPr>
          <w:rFonts w:ascii="宋体" w:hAnsi="宋体" w:cs="宋体"/>
          <w:color w:val="000000" w:themeColor="text1"/>
          <w:sz w:val="24"/>
        </w:rPr>
      </w:pPr>
      <w:r>
        <w:rPr>
          <w:rFonts w:hint="eastAsia" w:ascii="宋体" w:hAnsi="宋体" w:cs="宋体"/>
          <w:color w:val="000000" w:themeColor="text1"/>
          <w:sz w:val="24"/>
          <w:lang w:eastAsia="zh-CN"/>
        </w:rPr>
        <w:t xml:space="preserve">5、成交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rPr>
          <w:color w:val="000000" w:themeColor="text1"/>
        </w:rPr>
      </w:r>
      <w:r/>
    </w:p>
    <w:p>
      <w:pPr>
        <w:pStyle w:val="986"/>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lang w:eastAsia="zh-CN"/>
        </w:rPr>
        <w:t xml:space="preserve">6、报价方式：</w:t>
      </w:r>
      <w:r>
        <w:rPr>
          <w:rFonts w:hint="eastAsia" w:ascii="宋体" w:hAnsi="宋体" w:cs="宋体"/>
          <w:b/>
          <w:bCs/>
          <w:color w:val="000000" w:themeColor="text1"/>
          <w:sz w:val="24"/>
          <w:lang w:eastAsia="zh-CN"/>
        </w:rPr>
        <w:t xml:space="preserve">固定</w:t>
      </w:r>
      <w:r>
        <w:rPr>
          <w:rFonts w:hint="eastAsia" w:ascii="宋体" w:hAnsi="宋体" w:cs="宋体"/>
          <w:b/>
          <w:bCs/>
          <w:color w:val="000000" w:themeColor="text1"/>
          <w:sz w:val="24"/>
          <w:lang w:val="en-US" w:eastAsia="zh-CN"/>
        </w:rPr>
        <w:t xml:space="preserve">单价</w:t>
      </w:r>
      <w:r>
        <w:rPr>
          <w:rFonts w:hint="eastAsia" w:ascii="宋体" w:hAnsi="宋体" w:cs="宋体"/>
          <w:b/>
          <w:bCs/>
          <w:color w:val="000000" w:themeColor="text1"/>
          <w:sz w:val="24"/>
          <w:lang w:eastAsia="zh-CN"/>
        </w:rPr>
        <w:t xml:space="preserve">报价</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eastAsia="zh-CN"/>
        </w:rPr>
        <w:t xml:space="preserve">供应商应充分考虑施工期间各类建材的市场风险和国家政策性调整风险系数，具体按照国家和泰州市相关文件执行。计价格式中列明的所有需要填报的单价和合价，竞争人均需填报，未填报的单价和合价，视为此项费用已包含在工程量清单的其他单价和合价中。</w:t>
      </w:r>
      <w:r>
        <w:rPr>
          <w:color w:val="000000" w:themeColor="text1"/>
        </w:rPr>
      </w:r>
      <w:r/>
    </w:p>
    <w:p>
      <w:pPr>
        <w:pStyle w:val="986"/>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lang w:eastAsia="zh-CN"/>
        </w:rPr>
        <w:t xml:space="preserve">报价时，不可竞争费用均按规定计算，不得让利或随意调整计算标准，否则报价无效。规费费率详见工程量清单。江苏省安全文明施工措施费应放在施工措施项目清单中。响应单位不得将不可竞争费用降低标准收取，不可竞争费费率详见工程量清单。</w:t>
      </w:r>
      <w:r>
        <w:rPr>
          <w:color w:val="000000" w:themeColor="text1"/>
        </w:rPr>
      </w:r>
      <w:r/>
    </w:p>
    <w:p>
      <w:pPr>
        <w:pStyle w:val="986"/>
        <w:ind w:firstLine="480"/>
        <w:spacing w:line="440" w:lineRule="exact"/>
        <w:rPr>
          <w:rFonts w:ascii="宋体" w:hAnsi="宋体" w:cs="宋体"/>
          <w:color w:val="000000" w:themeColor="text1"/>
          <w:sz w:val="24"/>
        </w:rPr>
      </w:pPr>
      <w:r>
        <w:rPr>
          <w:rFonts w:hint="eastAsia" w:ascii="宋体" w:hAnsi="宋体" w:cs="宋体"/>
          <w:color w:val="000000" w:themeColor="text1"/>
          <w:sz w:val="24"/>
          <w:lang w:eastAsia="zh-CN"/>
        </w:rPr>
        <w:t xml:space="preserve">计价格式中列明的所有需要填报的单价和合价，竞争人均需填报，未填报的单价和合价，视为此项费用已包含在工程量清单的其他单价和合价中。</w:t>
      </w:r>
      <w:r>
        <w:rPr>
          <w:color w:val="000000" w:themeColor="text1"/>
        </w:rPr>
      </w:r>
      <w:r/>
    </w:p>
    <w:p>
      <w:pPr>
        <w:ind w:firstLine="555"/>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7、结算方式：</w:t>
      </w:r>
      <w:r>
        <w:rPr>
          <w:color w:val="000000" w:themeColor="text1"/>
        </w:rPr>
      </w:r>
      <w:r/>
    </w:p>
    <w:p>
      <w:pPr>
        <w:ind w:firstLine="555"/>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结算依据：后期结算仅调整经采购人批准变更(包括增加施工内容或取消部分施工项目)的相应费用增减，具体调整方式为：</w:t>
      </w:r>
      <w:r>
        <w:rPr>
          <w:color w:val="000000" w:themeColor="text1"/>
        </w:rPr>
      </w:r>
      <w:r/>
    </w:p>
    <w:p>
      <w:pPr>
        <w:ind w:firstLine="555"/>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(1)涉及工程数量减少的，以实际减少数量为准，涉及工程数量增加的，以实际增加数量为准；</w:t>
      </w:r>
      <w:r>
        <w:rPr>
          <w:color w:val="000000" w:themeColor="text1"/>
        </w:rPr>
      </w:r>
      <w:r/>
    </w:p>
    <w:p>
      <w:pPr>
        <w:ind w:firstLine="555"/>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rPr>
          <w:color w:val="000000" w:themeColor="text1"/>
        </w:rPr>
      </w:r>
      <w:r/>
    </w:p>
    <w:p>
      <w:pPr>
        <w:ind w:firstLine="480"/>
        <w:jc w:val="left"/>
        <w:spacing w:line="400" w:lineRule="exact"/>
        <w:rPr>
          <w:rFonts w:ascii="宋体" w:hAnsi="宋体" w:cs="Verdana"/>
          <w:color w:val="000000" w:themeColor="text1"/>
          <w:sz w:val="24"/>
          <w:szCs w:val="24"/>
        </w:rPr>
        <w:sectPr>
          <w:footerReference w:type="default" r:id="rId12"/>
          <w:footnotePr/>
          <w:endnotePr/>
          <w:type w:val="nextPage"/>
          <w:pgSz w:w="11910" w:h="16840" w:orient="portrait"/>
          <w:pgMar w:top="1276" w:right="1278" w:bottom="1135" w:left="1580" w:header="851" w:footer="899" w:gutter="0"/>
          <w:cols w:num="1" w:sep="0" w:space="720" w:equalWidth="1"/>
          <w:docGrid w:linePitch="360"/>
        </w:sectPr>
      </w:pPr>
      <w:r>
        <w:rPr>
          <w:rFonts w:hint="eastAsia" w:ascii="宋体" w:hAnsi="宋体" w:cs="宋体"/>
          <w:color w:val="000000" w:themeColor="text1"/>
          <w:sz w:val="24"/>
          <w:szCs w:val="28"/>
        </w:rPr>
        <w:t xml:space="preserve">成交供应商在项目审计时必须按采购人委托的审计单位要求提供所有单据及资料，否则成交供应商自</w:t>
      </w:r>
      <w:r>
        <w:rPr>
          <w:rFonts w:hint="eastAsia" w:ascii="宋体" w:hAnsi="宋体" w:cs="宋体"/>
          <w:color w:val="000000" w:themeColor="text1"/>
          <w:sz w:val="24"/>
        </w:rPr>
        <w:t xml:space="preserve">行承担相应责任。</w:t>
      </w:r>
      <w:r>
        <w:rPr>
          <w:color w:val="000000" w:themeColor="text1"/>
        </w:rPr>
      </w:r>
      <w:r/>
    </w:p>
    <w:p>
      <w:pPr>
        <w:pStyle w:val="984"/>
        <w:rPr>
          <w:color w:val="000000" w:themeColor="text1"/>
        </w:rPr>
      </w:pPr>
      <w:r>
        <w:rPr>
          <w:color w:val="000000" w:themeColor="text1"/>
        </w:rPr>
      </w:r>
      <w:bookmarkStart w:id="14" w:name="_Toc77685019"/>
      <w:r>
        <w:rPr>
          <w:rFonts w:hint="eastAsia" w:ascii="黑体" w:hAnsi="黑体" w:eastAsia="黑体"/>
          <w:color w:val="000000" w:themeColor="text1"/>
          <w:lang w:eastAsia="zh-CN"/>
        </w:rPr>
        <w:t xml:space="preserve">第三章 供应商须知</w:t>
      </w:r>
      <w:bookmarkEnd w:id="14"/>
      <w:r>
        <w:rPr>
          <w:color w:val="000000" w:themeColor="text1"/>
        </w:rPr>
      </w:r>
      <w:bookmarkStart w:id="15" w:name="_Toc194217867"/>
      <w:r>
        <w:rPr>
          <w:color w:val="000000" w:themeColor="text1"/>
        </w:rPr>
      </w:r>
      <w:r/>
    </w:p>
    <w:p>
      <w:pPr>
        <w:pStyle w:val="1030"/>
        <w:jc w:val="left"/>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供应商须知前附表</w:t>
      </w:r>
      <w:bookmarkEnd w:id="15"/>
      <w:r>
        <w:rPr>
          <w:color w:val="000000" w:themeColor="text1"/>
        </w:rPr>
      </w:r>
      <w:r/>
    </w:p>
    <w:tbl>
      <w:tblPr>
        <w:tblStyle w:val="775"/>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8371"/>
      </w:tblGrid>
      <w:tr>
        <w:trPr>
          <w:trHeight w:val="370"/>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8371" w:type="dxa"/>
            <w:vAlign w:val="center"/>
            <w:textDirection w:val="lrTb"/>
            <w:noWrap w:val="false"/>
          </w:tcPr>
          <w:p>
            <w:pPr>
              <w:ind w:firstLine="480"/>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内容、要求</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8371" w:type="dxa"/>
            <w:vAlign w:val="center"/>
            <w:textDirection w:val="lrTb"/>
            <w:noWrap w:val="false"/>
          </w:tcPr>
          <w:p>
            <w:pPr>
              <w:spacing w:line="400" w:lineRule="exact"/>
              <w:rPr>
                <w:rFonts w:hint="eastAsia" w:ascii="宋体" w:hAnsi="宋体" w:eastAsia="宋体"/>
                <w:color w:val="000000" w:themeColor="text1"/>
                <w:sz w:val="24"/>
                <w:szCs w:val="24"/>
              </w:rPr>
            </w:pPr>
            <w:r>
              <w:rPr>
                <w:rFonts w:hint="eastAsia" w:ascii="宋体" w:hAnsi="宋体"/>
                <w:color w:val="000000" w:themeColor="text1"/>
                <w:sz w:val="24"/>
                <w:szCs w:val="24"/>
              </w:rPr>
              <w:t xml:space="preserve">项目名称：</w:t>
            </w:r>
            <w:r>
              <w:rPr>
                <w:rFonts w:hint="eastAsia" w:ascii="宋体" w:hAnsi="宋体" w:cs="Verdana"/>
                <w:color w:val="000000" w:themeColor="text1"/>
                <w:sz w:val="24"/>
                <w:szCs w:val="24"/>
                <w:u w:val="single"/>
                <w:lang w:eastAsia="zh-CN"/>
              </w:rPr>
              <w:t xml:space="preserve">2025年杨庄村宜居宜业和美乡村项目-道路</w:t>
            </w:r>
            <w:r>
              <w:rPr>
                <w:color w:val="000000" w:themeColor="text1"/>
              </w:rPr>
            </w:r>
            <w:r/>
          </w:p>
        </w:tc>
      </w:tr>
      <w:tr>
        <w:trPr>
          <w:trHeight w:val="392"/>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采购需求：详见第二章采购需求。 </w:t>
            </w:r>
            <w:r>
              <w:rPr>
                <w:color w:val="000000" w:themeColor="text1"/>
              </w:rPr>
            </w:r>
            <w:r/>
          </w:p>
        </w:tc>
      </w:tr>
      <w:tr>
        <w:trPr>
          <w:trHeight w:val="576"/>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谈判报价及费用：1、本项目谈判应以人民币报价；2、不论谈判结果如何，供应商均应自行承担所有与谈判有关的全部费用。</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合同方式：固定单价合同</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工程量按实结算。</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谈判保证金缴纳及退还：详见竞争性谈判公告。</w:t>
            </w:r>
            <w:r>
              <w:rPr>
                <w:color w:val="000000" w:themeColor="text1"/>
              </w:rPr>
            </w:r>
            <w:r/>
          </w:p>
        </w:tc>
      </w:tr>
      <w:tr>
        <w:trPr>
          <w:trHeight w:val="395"/>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现场踏勘：自行组织。</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7</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项目地点：甲方指定地点。</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8</w:t>
            </w:r>
            <w:r>
              <w:rPr>
                <w:color w:val="000000" w:themeColor="text1"/>
              </w:rPr>
            </w:r>
            <w:r/>
          </w:p>
        </w:tc>
        <w:tc>
          <w:tcPr>
            <w:tcW w:w="8371" w:type="dxa"/>
            <w:vAlign w:val="center"/>
            <w:textDirection w:val="lrTb"/>
            <w:noWrap w:val="false"/>
          </w:tcPr>
          <w:p>
            <w:pPr>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预算金额：</w:t>
            </w:r>
            <w:r>
              <w:rPr>
                <w:rFonts w:hint="eastAsia" w:ascii="宋体" w:hAnsi="宋体" w:cs="Verdana"/>
                <w:color w:val="000000" w:themeColor="text1"/>
                <w:sz w:val="24"/>
                <w:szCs w:val="24"/>
                <w:lang w:val="en-US" w:eastAsia="zh-CN"/>
              </w:rPr>
              <w:t xml:space="preserve">244.791262</w:t>
            </w:r>
            <w:r>
              <w:rPr>
                <w:rFonts w:hint="eastAsia" w:ascii="宋体" w:hAnsi="宋体" w:cs="Verdana"/>
                <w:color w:val="000000" w:themeColor="text1"/>
                <w:sz w:val="24"/>
                <w:szCs w:val="24"/>
              </w:rPr>
              <w:t xml:space="preserve">万元</w:t>
            </w:r>
            <w:r>
              <w:rPr>
                <w:color w:val="000000" w:themeColor="text1"/>
              </w:rPr>
            </w:r>
            <w:r/>
          </w:p>
          <w:p>
            <w:pPr>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最高限价：</w:t>
            </w:r>
            <w:r>
              <w:rPr>
                <w:rFonts w:hint="eastAsia" w:ascii="宋体" w:hAnsi="宋体" w:cs="Verdana"/>
                <w:color w:val="000000" w:themeColor="text1"/>
                <w:sz w:val="24"/>
                <w:szCs w:val="24"/>
                <w:lang w:val="en-US" w:eastAsia="zh-CN"/>
              </w:rPr>
              <w:t xml:space="preserve">212.968398万元（L=13）</w:t>
            </w:r>
            <w:r>
              <w:rPr>
                <w:color w:val="000000" w:themeColor="text1"/>
              </w:rPr>
            </w:r>
            <w:r/>
          </w:p>
          <w:p>
            <w:pPr>
              <w:spacing w:line="400" w:lineRule="exact"/>
              <w:rPr>
                <w:rFonts w:ascii="宋体" w:hAnsi="宋体"/>
                <w:color w:val="000000" w:themeColor="text1"/>
                <w:sz w:val="24"/>
                <w:szCs w:val="24"/>
              </w:rPr>
            </w:pPr>
            <w:r>
              <w:rPr>
                <w:rFonts w:hint="eastAsia" w:ascii="宋体" w:hAnsi="宋体" w:cs="宋体"/>
                <w:b/>
                <w:bCs/>
                <w:color w:val="000000" w:themeColor="text1"/>
                <w:szCs w:val="21"/>
              </w:rPr>
              <w:t xml:space="preserve">报价超过最高限价的为无效报价，按照无效响应文件处理。</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9</w:t>
            </w:r>
            <w:r>
              <w:rPr>
                <w:color w:val="000000" w:themeColor="text1"/>
              </w:rPr>
            </w:r>
            <w:r/>
          </w:p>
        </w:tc>
        <w:tc>
          <w:tcPr>
            <w:tcW w:w="8371" w:type="dxa"/>
            <w:vAlign w:val="center"/>
            <w:textDirection w:val="lrTb"/>
            <w:noWrap w:val="false"/>
          </w:tcPr>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本项目通过“苏采云”系统进行电子采购，即供应商响应文件从政府采购客户端工具制作并通过“苏采云”系统提交。</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供应商应当通过“苏采云”系统提交数据电文形式的响应文件（即电子投标）。未进行线上响应文件提交并解密(因“苏采云”系统导致解密失败的除外)的供应商，响应无效。</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“CA数字证书”的获取：供应商需办理方正CA锁</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网址</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http://www.ccgpjiangsu.gov.cn/jiangsu/zlxz/ee/ee3a4bc5a3454aa2b0d9312230633ce9.html。</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使用需要第三方认证的电子签名、数据电文，通过互联网方式提交首次响应文件。即：使用“电子签名认证证书（CA数字证书）”登录“苏采云”系统（网址：</w:t>
            </w:r>
            <w:r>
              <w:rPr>
                <w:color w:val="000000" w:themeColor="text1"/>
              </w:rPr>
              <w:fldChar w:fldCharType="begin"/>
            </w:r>
            <w:r>
              <w:rPr>
                <w:color w:val="000000" w:themeColor="text1"/>
              </w:rPr>
              <w:instrText xml:space="preserve"> HYPERLINK "http://jszfcg.jsczt.cn/" \o "http://jszfcg.jsczt.cn/" </w:instrText>
            </w:r>
            <w:r>
              <w:rPr>
                <w:color w:val="000000" w:themeColor="text1"/>
              </w:rPr>
              <w:fldChar w:fldCharType="separate"/>
            </w:r>
            <w:r>
              <w:rPr>
                <w:rFonts w:hint="eastAsia" w:ascii="宋体" w:hAnsi="宋体"/>
                <w:color w:val="000000" w:themeColor="text1"/>
                <w:sz w:val="24"/>
                <w:szCs w:val="24"/>
              </w:rPr>
              <w:t xml:space="preserve">http://jszfcg.jsczt.cn/</w:t>
            </w:r>
            <w:r>
              <w:rPr>
                <w:rFonts w:hint="eastAsia" w:ascii="宋体" w:hAnsi="宋体"/>
                <w:color w:val="000000" w:themeColor="text1"/>
                <w:sz w:val="24"/>
                <w:szCs w:val="24"/>
              </w:rPr>
              <w:fldChar w:fldCharType="end"/>
            </w:r>
            <w:r>
              <w:rPr>
                <w:rFonts w:hint="eastAsia" w:ascii="宋体" w:hAnsi="宋体"/>
                <w:color w:val="000000" w:themeColor="text1"/>
                <w:sz w:val="24"/>
                <w:szCs w:val="24"/>
              </w:rPr>
              <w:t xml:space="preserve">），按照要求通过互联网方式提交首次响应文件。</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“苏采云”系统使用要求：使用谷歌浏览器参与不见面开标及谈判环节。</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电脑需提前准备好麦克风、音响，摄像头，提前检查保证能够正常使用。</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操作系统至少win7以上，建议使用win10操作系统。</w:t>
            </w:r>
            <w:r>
              <w:rPr>
                <w:color w:val="000000" w:themeColor="text1"/>
              </w:rPr>
            </w:r>
            <w:r/>
          </w:p>
          <w:p>
            <w:pPr>
              <w:spacing w:line="360" w:lineRule="auto"/>
              <w:rPr>
                <w:rFonts w:ascii="宋体" w:hAnsi="宋体" w:cs="等线"/>
                <w:color w:val="000000" w:themeColor="text1"/>
                <w:sz w:val="24"/>
                <w:szCs w:val="24"/>
              </w:rPr>
            </w:pPr>
            <w:r>
              <w:rPr>
                <w:rFonts w:hint="eastAsia" w:ascii="宋体" w:hAnsi="宋体"/>
                <w:color w:val="000000" w:themeColor="text1"/>
                <w:sz w:val="24"/>
                <w:szCs w:val="24"/>
              </w:rPr>
              <w:t xml:space="preserve">谈判响应文件递交截止时间：</w:t>
            </w:r>
            <w:r>
              <w:rPr>
                <w:rFonts w:hint="eastAsia" w:ascii="宋体" w:hAnsi="宋体"/>
                <w:color w:val="000000" w:themeColor="text1"/>
                <w:sz w:val="24"/>
                <w:szCs w:val="24"/>
              </w:rPr>
              <w:t xml:space="preserve">202</w:t>
            </w:r>
            <w:r>
              <w:rPr>
                <w:rFonts w:hint="eastAsia" w:ascii="宋体" w:hAnsi="宋体"/>
                <w:color w:val="000000" w:themeColor="text1"/>
                <w:sz w:val="24"/>
                <w:szCs w:val="24"/>
                <w:lang w:val="en-US" w:eastAsia="zh-CN"/>
              </w:rPr>
              <w:t xml:space="preserve">6</w:t>
            </w:r>
            <w:r>
              <w:rPr>
                <w:rFonts w:hint="eastAsia" w:ascii="宋体" w:hAnsi="宋体"/>
                <w:color w:val="000000" w:themeColor="text1"/>
                <w:sz w:val="24"/>
                <w:szCs w:val="24"/>
              </w:rPr>
              <w:t xml:space="preserve">年</w:t>
            </w:r>
            <w:r>
              <w:rPr>
                <w:rFonts w:hint="eastAsia" w:ascii="宋体" w:hAnsi="宋体"/>
                <w:color w:val="000000" w:themeColor="text1"/>
                <w:sz w:val="24"/>
                <w:szCs w:val="24"/>
                <w:lang w:val="en-US" w:eastAsia="zh-CN"/>
              </w:rPr>
              <w:t xml:space="preserve">5</w:t>
            </w:r>
            <w:r>
              <w:rPr>
                <w:rFonts w:hint="eastAsia" w:ascii="宋体" w:hAnsi="宋体"/>
                <w:color w:val="000000" w:themeColor="text1"/>
                <w:sz w:val="24"/>
                <w:szCs w:val="24"/>
              </w:rPr>
              <w:t xml:space="preserve">月</w:t>
            </w:r>
            <w:r>
              <w:rPr>
                <w:rFonts w:hint="eastAsia" w:ascii="宋体" w:hAnsi="宋体"/>
                <w:color w:val="000000" w:themeColor="text1"/>
                <w:sz w:val="24"/>
                <w:szCs w:val="24"/>
                <w:lang w:val="en-US" w:eastAsia="zh-CN"/>
              </w:rPr>
              <w:t xml:space="preserve">25</w:t>
            </w:r>
            <w:r>
              <w:rPr>
                <w:rFonts w:hint="eastAsia" w:ascii="宋体" w:hAnsi="宋体"/>
                <w:color w:val="000000" w:themeColor="text1"/>
                <w:sz w:val="24"/>
                <w:szCs w:val="24"/>
              </w:rPr>
              <w:t xml:space="preserve">日</w:t>
            </w:r>
            <w:r>
              <w:rPr>
                <w:rFonts w:hint="eastAsia" w:ascii="宋体" w:hAnsi="宋体"/>
                <w:color w:val="000000" w:themeColor="text1"/>
                <w:sz w:val="24"/>
                <w:szCs w:val="24"/>
                <w:lang w:val="en-US" w:eastAsia="zh-CN"/>
              </w:rPr>
              <w:t xml:space="preserve">9</w:t>
            </w:r>
            <w:r>
              <w:rPr>
                <w:rFonts w:hint="eastAsia" w:ascii="宋体" w:hAnsi="宋体"/>
                <w:color w:val="000000" w:themeColor="text1"/>
                <w:sz w:val="24"/>
                <w:szCs w:val="24"/>
              </w:rPr>
              <w:t xml:space="preserve">时</w:t>
            </w:r>
            <w:r>
              <w:rPr>
                <w:rFonts w:hint="eastAsia" w:ascii="宋体" w:hAnsi="宋体"/>
                <w:color w:val="000000" w:themeColor="text1"/>
                <w:sz w:val="24"/>
                <w:szCs w:val="24"/>
                <w:lang w:val="en-US" w:eastAsia="zh-CN"/>
              </w:rPr>
              <w:t xml:space="preserve">0</w:t>
            </w:r>
            <w:r>
              <w:rPr>
                <w:rFonts w:ascii="宋体" w:hAnsi="宋体"/>
                <w:color w:val="000000" w:themeColor="text1"/>
                <w:sz w:val="24"/>
                <w:szCs w:val="24"/>
              </w:rPr>
              <w:t xml:space="preserve">0</w:t>
            </w:r>
            <w:r>
              <w:rPr>
                <w:rFonts w:hint="eastAsia" w:ascii="宋体" w:hAnsi="宋体"/>
                <w:color w:val="000000" w:themeColor="text1"/>
                <w:sz w:val="24"/>
                <w:szCs w:val="24"/>
              </w:rPr>
              <w:t xml:space="preserve">分前</w:t>
            </w:r>
            <w:r>
              <w:rPr>
                <w:rFonts w:hint="eastAsia" w:ascii="宋体" w:hAnsi="宋体"/>
                <w:color w:val="000000" w:themeColor="text1"/>
                <w:sz w:val="24"/>
                <w:szCs w:val="24"/>
              </w:rPr>
              <w:t xml:space="preserve">，</w:t>
            </w:r>
            <w:r>
              <w:rPr>
                <w:rFonts w:hint="eastAsia" w:ascii="宋体" w:hAnsi="宋体" w:cs="等线"/>
                <w:color w:val="000000" w:themeColor="text1"/>
                <w:sz w:val="24"/>
                <w:szCs w:val="24"/>
              </w:rPr>
              <w:t xml:space="preserve">在截止时间后提交的响应文件为无效文件，将被拒收。</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谈判地点：“苏采云”系统（网址：http://jszfcg.jsczt.cn/）“开标大厅，点击“苏采云”进入系统“开标大厅”。</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10</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评审办法及标准：（详见本文件第四章）。</w:t>
            </w:r>
            <w:r>
              <w:rPr>
                <w:color w:val="000000" w:themeColor="text1"/>
              </w:rPr>
            </w:r>
            <w:r/>
          </w:p>
        </w:tc>
      </w:tr>
      <w:tr>
        <w:trPr>
          <w:trHeight w:val="620"/>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谈判结果公告：竞争性谈判结果公告发布在江苏政府采购网。</w:t>
            </w:r>
            <w:r>
              <w:rPr>
                <w:color w:val="000000" w:themeColor="text1"/>
              </w:rPr>
            </w:r>
            <w:r/>
          </w:p>
        </w:tc>
      </w:tr>
      <w:tr>
        <w:trPr>
          <w:trHeight w:val="620"/>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w:t>
            </w:r>
            <w:r>
              <w:rPr>
                <w:color w:val="000000" w:themeColor="text1"/>
              </w:rPr>
            </w:r>
            <w:r/>
          </w:p>
        </w:tc>
        <w:tc>
          <w:tcPr>
            <w:tcW w:w="8371" w:type="dxa"/>
            <w:vAlign w:val="center"/>
            <w:textDirection w:val="lrTb"/>
            <w:noWrap w:val="false"/>
          </w:tcPr>
          <w:p>
            <w:pPr>
              <w:spacing w:line="330" w:lineRule="exact"/>
              <w:rPr>
                <w:rFonts w:ascii="宋体" w:hAnsi="宋体"/>
                <w:color w:val="000000" w:themeColor="text1"/>
                <w:sz w:val="24"/>
                <w:szCs w:val="24"/>
              </w:rPr>
            </w:pPr>
            <w:r>
              <w:rPr>
                <w:rFonts w:hint="eastAsia" w:ascii="宋体" w:hAnsi="宋体"/>
                <w:color w:val="000000" w:themeColor="text1"/>
                <w:sz w:val="24"/>
                <w:szCs w:val="24"/>
              </w:rPr>
              <w:t xml:space="preserve">履约保证金：按成交金额的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lang w:val="en-US" w:eastAsia="zh-CN"/>
              </w:rPr>
              <w:t xml:space="preserve">10</w:t>
            </w:r>
            <w:r>
              <w:rPr>
                <w:rFonts w:hint="eastAsia" w:ascii="宋体" w:hAnsi="宋体"/>
                <w:color w:val="000000" w:themeColor="text1"/>
                <w:sz w:val="24"/>
                <w:szCs w:val="24"/>
                <w:u w:val="single"/>
              </w:rPr>
              <w:t xml:space="preserve">%</w:t>
            </w:r>
            <w:r>
              <w:rPr>
                <w:rFonts w:ascii="宋体" w:hAnsi="宋体"/>
                <w:color w:val="000000" w:themeColor="text1"/>
                <w:sz w:val="24"/>
                <w:szCs w:val="24"/>
                <w:u w:val="single"/>
              </w:rPr>
              <w:t xml:space="preserve"> </w:t>
            </w:r>
            <w:r>
              <w:rPr>
                <w:rFonts w:hint="eastAsia" w:ascii="宋体" w:hAnsi="宋体"/>
                <w:color w:val="000000" w:themeColor="text1"/>
                <w:sz w:val="24"/>
                <w:szCs w:val="24"/>
              </w:rPr>
              <w:t xml:space="preserve">。成交人收到成交通知书后，在签订合同前提交。</w:t>
            </w:r>
            <w:r>
              <w:rPr>
                <w:rFonts w:hint="eastAsia" w:ascii="宋体" w:hAnsi="宋体" w:cs="宋体"/>
                <w:color w:val="000000" w:themeColor="text1"/>
                <w:sz w:val="24"/>
                <w:szCs w:val="24"/>
              </w:rPr>
              <w:t xml:space="preserve">履约保证金的形式：银行电汇或网上银行支付、银行保函。</w:t>
            </w:r>
            <w:r>
              <w:rPr>
                <w:color w:val="000000" w:themeColor="text1"/>
              </w:rPr>
            </w:r>
            <w:r/>
          </w:p>
          <w:p>
            <w:pPr>
              <w:pStyle w:val="995"/>
              <w:ind w:firstLine="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履约保证金的退还：</w:t>
            </w:r>
            <w:r>
              <w:rPr>
                <w:rFonts w:hint="eastAsia" w:ascii="宋体" w:hAnsi="宋体" w:cs="宋体"/>
                <w:color w:val="000000" w:themeColor="text1"/>
                <w:sz w:val="24"/>
                <w:szCs w:val="24"/>
                <w:lang w:val="en-US"/>
              </w:rPr>
              <w:t xml:space="preserve">在竣工验收合格后返还，在合同履行过程中出现违反合同约定的情形的，竣工验收合格后依据合同扣除应扣款后一次性返还</w:t>
            </w:r>
            <w:r>
              <w:rPr>
                <w:rFonts w:hint="eastAsia" w:ascii="宋体" w:hAnsi="宋体" w:cs="宋体"/>
                <w:color w:val="000000" w:themeColor="text1"/>
                <w:sz w:val="24"/>
                <w:szCs w:val="24"/>
                <w:lang w:val="en-US" w:eastAsia="zh-CN"/>
              </w:rPr>
              <w:t xml:space="preserve">（无息）</w:t>
            </w:r>
            <w:r>
              <w:rPr>
                <w:rFonts w:hint="eastAsia" w:ascii="宋体" w:hAnsi="宋体" w:cs="宋体"/>
                <w:color w:val="000000" w:themeColor="text1"/>
                <w:sz w:val="24"/>
                <w:szCs w:val="24"/>
                <w:lang w:val="en-US"/>
              </w:rPr>
              <w:t xml:space="preserve">。</w:t>
            </w:r>
            <w:r>
              <w:rPr>
                <w:color w:val="000000" w:themeColor="text1"/>
              </w:rPr>
            </w:r>
            <w:r/>
          </w:p>
        </w:tc>
      </w:tr>
      <w:tr>
        <w:trPr>
          <w:trHeight w:val="414"/>
        </w:trPr>
        <w:tc>
          <w:tcPr>
            <w:tcW w:w="86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谈判响应文件有效期：自</w:t>
            </w:r>
            <w:r>
              <w:rPr>
                <w:rFonts w:hint="eastAsia" w:ascii="宋体" w:hAnsi="宋体"/>
                <w:bCs/>
                <w:color w:val="000000" w:themeColor="text1"/>
                <w:sz w:val="24"/>
                <w:szCs w:val="24"/>
              </w:rPr>
              <w:t xml:space="preserve">谈判</w:t>
            </w:r>
            <w:r>
              <w:rPr>
                <w:rFonts w:hint="eastAsia" w:ascii="宋体" w:hAnsi="宋体"/>
                <w:color w:val="000000" w:themeColor="text1"/>
                <w:sz w:val="24"/>
                <w:szCs w:val="24"/>
              </w:rPr>
              <w:t xml:space="preserve">截止日</w:t>
            </w:r>
            <w:r>
              <w:rPr>
                <w:rFonts w:hint="eastAsia" w:ascii="宋体" w:hAnsi="宋体"/>
                <w:bCs/>
                <w:color w:val="000000" w:themeColor="text1"/>
                <w:sz w:val="24"/>
                <w:szCs w:val="24"/>
              </w:rPr>
              <w:t xml:space="preserve">起</w:t>
            </w:r>
            <w:r>
              <w:rPr>
                <w:rFonts w:hint="eastAsia" w:ascii="宋体" w:hAnsi="宋体"/>
                <w:bCs/>
                <w:color w:val="000000" w:themeColor="text1"/>
                <w:sz w:val="24"/>
                <w:szCs w:val="24"/>
                <w:u w:val="single"/>
              </w:rPr>
              <w:t xml:space="preserve"> 60</w:t>
            </w:r>
            <w:r>
              <w:rPr>
                <w:rFonts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天。</w:t>
            </w:r>
            <w:r>
              <w:rPr>
                <w:color w:val="000000" w:themeColor="text1"/>
              </w:rPr>
            </w:r>
            <w:r/>
          </w:p>
        </w:tc>
      </w:tr>
      <w:tr>
        <w:trPr>
          <w:trHeight w:val="414"/>
        </w:trPr>
        <w:tc>
          <w:tcPr>
            <w:tcW w:w="86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w:t>
            </w:r>
            <w:r>
              <w:rPr>
                <w:color w:val="000000" w:themeColor="text1"/>
              </w:rPr>
            </w:r>
            <w:r/>
          </w:p>
        </w:tc>
        <w:tc>
          <w:tcPr>
            <w:tcW w:w="8371" w:type="dxa"/>
            <w:vAlign w:val="center"/>
            <w:textDirection w:val="lrTb"/>
            <w:noWrap w:val="false"/>
          </w:tcPr>
          <w:p>
            <w:pPr>
              <w:spacing w:line="400" w:lineRule="exact"/>
              <w:tabs>
                <w:tab w:val="left" w:pos="2268" w:leader="none"/>
              </w:tabs>
              <w:rPr>
                <w:rFonts w:hint="eastAsia" w:ascii="宋体" w:hAnsi="宋体" w:eastAsia="宋体"/>
                <w:color w:val="000000" w:themeColor="text1"/>
                <w:sz w:val="24"/>
                <w:szCs w:val="24"/>
              </w:rPr>
            </w:pPr>
            <w:r>
              <w:rPr>
                <w:rFonts w:hint="eastAsia" w:ascii="宋体" w:hAnsi="宋体"/>
                <w:color w:val="000000" w:themeColor="text1"/>
                <w:sz w:val="24"/>
                <w:szCs w:val="24"/>
              </w:rPr>
              <w:t xml:space="preserve">竞争性谈判不见面交易注意事项</w:t>
            </w:r>
            <w:r>
              <w:rPr>
                <w:rFonts w:hint="eastAsia" w:ascii="宋体" w:hAnsi="宋体"/>
                <w:color w:val="000000" w:themeColor="text1"/>
                <w:sz w:val="24"/>
                <w:szCs w:val="24"/>
                <w:lang w:eastAsia="zh-CN"/>
              </w:rPr>
              <w:t xml:space="preserve">：</w:t>
            </w:r>
            <w:r>
              <w:rPr>
                <w:color w:val="000000" w:themeColor="text1"/>
              </w:rPr>
            </w:r>
            <w:r/>
          </w:p>
          <w:p>
            <w:pPr>
              <w:spacing w:line="400" w:lineRule="exact"/>
              <w:tabs>
                <w:tab w:val="left" w:pos="2268" w:leader="none"/>
              </w:tabs>
              <w:rPr>
                <w:rFonts w:ascii="宋体" w:hAnsi="宋体"/>
                <w:color w:val="000000" w:themeColor="text1"/>
                <w:sz w:val="24"/>
                <w:szCs w:val="24"/>
              </w:rPr>
            </w:pPr>
            <w:r>
              <w:rPr>
                <w:rFonts w:hint="eastAsia" w:ascii="宋体" w:hAnsi="宋体" w:cs="Verdana"/>
                <w:bCs/>
                <w:color w:val="000000" w:themeColor="text1"/>
                <w:sz w:val="24"/>
                <w:szCs w:val="24"/>
                <w:lang w:eastAsia="zh-TW"/>
              </w:rPr>
              <w:t xml:space="preserve">(</w:t>
            </w:r>
            <w:r>
              <w:rPr>
                <w:rFonts w:hint="eastAsia" w:ascii="宋体" w:hAnsi="宋体"/>
                <w:bCs/>
                <w:color w:val="000000" w:themeColor="text1"/>
                <w:sz w:val="24"/>
                <w:szCs w:val="24"/>
              </w:rPr>
              <w:t xml:space="preserve">1</w:t>
            </w:r>
            <w:r>
              <w:rPr>
                <w:rFonts w:hint="eastAsia" w:ascii="宋体" w:hAnsi="宋体" w:cs="Verdana"/>
                <w:bCs/>
                <w:color w:val="000000" w:themeColor="text1"/>
                <w:sz w:val="24"/>
                <w:szCs w:val="24"/>
                <w:lang w:eastAsia="zh-TW"/>
              </w:rPr>
              <w:t xml:space="preserve">)</w:t>
            </w:r>
            <w:r>
              <w:rPr>
                <w:rFonts w:hint="eastAsia" w:ascii="宋体" w:hAnsi="宋体"/>
                <w:color w:val="000000" w:themeColor="text1"/>
                <w:sz w:val="24"/>
                <w:szCs w:val="24"/>
              </w:rPr>
              <w:t xml:space="preserve">安装调试音视频设备。各供应商在投标前按照要求装好麦克风、摄像头等通讯工具。</w:t>
            </w:r>
            <w:r>
              <w:rPr>
                <w:color w:val="000000" w:themeColor="text1"/>
              </w:rPr>
            </w:r>
            <w:r/>
          </w:p>
          <w:p>
            <w:pPr>
              <w:spacing w:line="400" w:lineRule="exact"/>
              <w:tabs>
                <w:tab w:val="left" w:pos="2268" w:leader="none"/>
              </w:tabs>
              <w:rPr>
                <w:rFonts w:ascii="宋体" w:hAnsi="宋体"/>
                <w:color w:val="000000" w:themeColor="text1"/>
                <w:sz w:val="24"/>
                <w:szCs w:val="24"/>
              </w:rPr>
            </w:pPr>
            <w:r>
              <w:rPr>
                <w:rFonts w:hint="eastAsia" w:ascii="宋体" w:hAnsi="宋体" w:cs="Verdana"/>
                <w:bCs/>
                <w:color w:val="000000" w:themeColor="text1"/>
                <w:sz w:val="24"/>
                <w:szCs w:val="24"/>
                <w:lang w:eastAsia="zh-TW"/>
              </w:rPr>
              <w:t xml:space="preserve">(</w:t>
            </w:r>
            <w:r>
              <w:rPr>
                <w:rFonts w:hint="eastAsia" w:ascii="宋体" w:hAnsi="宋体"/>
                <w:bCs/>
                <w:color w:val="000000" w:themeColor="text1"/>
                <w:sz w:val="24"/>
                <w:szCs w:val="24"/>
              </w:rPr>
              <w:t xml:space="preserve">2</w:t>
            </w:r>
            <w:r>
              <w:rPr>
                <w:rFonts w:hint="eastAsia" w:ascii="宋体" w:hAnsi="宋体" w:cs="Verdana"/>
                <w:bCs/>
                <w:color w:val="000000" w:themeColor="text1"/>
                <w:sz w:val="24"/>
                <w:szCs w:val="24"/>
                <w:lang w:eastAsia="zh-TW"/>
              </w:rPr>
              <w:t xml:space="preserve">)</w:t>
            </w:r>
            <w:r>
              <w:rPr>
                <w:rFonts w:hint="eastAsia" w:ascii="宋体" w:hAnsi="宋体"/>
                <w:color w:val="000000" w:themeColor="text1"/>
                <w:sz w:val="24"/>
                <w:szCs w:val="24"/>
              </w:rPr>
              <w:t xml:space="preserve">确保音视频畅通。竞争性谈判项目需要进行谈判程序，请各供应商在投标前按照要求对麦克风、音响，摄像头等工具进行最终调试，确保能够正常使用。</w:t>
            </w:r>
            <w:r>
              <w:rPr>
                <w:color w:val="000000" w:themeColor="text1"/>
              </w:rPr>
            </w:r>
            <w:r/>
          </w:p>
          <w:p>
            <w:pPr>
              <w:spacing w:line="400" w:lineRule="exact"/>
              <w:rPr>
                <w:rFonts w:ascii="宋体" w:hAnsi="宋体"/>
                <w:color w:val="000000" w:themeColor="text1"/>
                <w:sz w:val="24"/>
                <w:szCs w:val="24"/>
              </w:rPr>
            </w:pPr>
            <w:r>
              <w:rPr>
                <w:rFonts w:hint="eastAsia" w:ascii="宋体" w:hAnsi="宋体" w:cs="Verdana"/>
                <w:bCs/>
                <w:color w:val="000000" w:themeColor="text1"/>
                <w:sz w:val="24"/>
                <w:szCs w:val="24"/>
                <w:lang w:eastAsia="zh-TW"/>
              </w:rPr>
              <w:t xml:space="preserve">(</w:t>
            </w:r>
            <w:r>
              <w:rPr>
                <w:rFonts w:hint="eastAsia" w:ascii="宋体" w:hAnsi="宋体"/>
                <w:bCs/>
                <w:color w:val="000000" w:themeColor="text1"/>
                <w:sz w:val="24"/>
                <w:szCs w:val="24"/>
              </w:rPr>
              <w:t xml:space="preserve">3</w:t>
            </w:r>
            <w:r>
              <w:rPr>
                <w:rFonts w:hint="eastAsia" w:ascii="宋体" w:hAnsi="宋体" w:cs="Verdana"/>
                <w:bCs/>
                <w:color w:val="000000" w:themeColor="text1"/>
                <w:sz w:val="24"/>
                <w:szCs w:val="24"/>
                <w:lang w:eastAsia="zh-TW"/>
              </w:rPr>
              <w:t xml:space="preserve">)</w:t>
            </w:r>
            <w:r>
              <w:rPr>
                <w:rFonts w:hint="eastAsia" w:ascii="宋体" w:hAnsi="宋体"/>
                <w:color w:val="000000" w:themeColor="text1"/>
                <w:sz w:val="24"/>
                <w:szCs w:val="24"/>
              </w:rPr>
              <w:t xml:space="preserve">及时完成最终报价。</w:t>
            </w:r>
            <w:r>
              <w:rPr>
                <w:rFonts w:hint="eastAsia" w:ascii="宋体" w:hAnsi="宋体" w:cs="宋体"/>
                <w:color w:val="000000" w:themeColor="text1"/>
                <w:sz w:val="24"/>
                <w:szCs w:val="24"/>
              </w:rPr>
              <w:t xml:space="preserve">开标结束后，各供应商请自行关注开标大厅交流区。待谈判小组发出报价指令后，各供应商须在</w:t>
            </w:r>
            <w:r>
              <w:rPr>
                <w:rFonts w:ascii="宋体" w:hAnsi="宋体" w:cs="宋体"/>
                <w:b/>
                <w:bCs/>
                <w:color w:val="000000" w:themeColor="text1"/>
                <w:sz w:val="24"/>
                <w:szCs w:val="24"/>
              </w:rPr>
              <w:t xml:space="preserve">10</w:t>
            </w:r>
            <w:r>
              <w:rPr>
                <w:rFonts w:hint="eastAsia" w:ascii="宋体" w:hAnsi="宋体" w:cs="宋体"/>
                <w:b/>
                <w:bCs/>
                <w:color w:val="000000" w:themeColor="text1"/>
                <w:sz w:val="24"/>
                <w:szCs w:val="24"/>
              </w:rPr>
              <w:t xml:space="preserve">分钟</w:t>
            </w:r>
            <w:r>
              <w:rPr>
                <w:rFonts w:hint="eastAsia" w:ascii="宋体" w:hAnsi="宋体" w:cs="宋体"/>
                <w:color w:val="000000" w:themeColor="text1"/>
                <w:sz w:val="24"/>
                <w:szCs w:val="24"/>
              </w:rPr>
              <w:t xml:space="preserve">内</w:t>
            </w:r>
            <w:r>
              <w:rPr>
                <w:rFonts w:hint="eastAsia" w:ascii="宋体" w:hAnsi="宋体"/>
                <w:color w:val="000000" w:themeColor="text1"/>
                <w:sz w:val="24"/>
                <w:szCs w:val="24"/>
              </w:rPr>
              <w:t xml:space="preserve">提交最终报价(二次报价)</w:t>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未能在规定时间内完成报价的供应商视为放弃投标。</w:t>
            </w:r>
            <w:r>
              <w:rPr>
                <w:color w:val="000000" w:themeColor="text1"/>
              </w:rPr>
            </w:r>
            <w:r/>
          </w:p>
        </w:tc>
      </w:tr>
      <w:tr>
        <w:trPr>
          <w:trHeight w:val="285"/>
        </w:trPr>
        <w:tc>
          <w:tcPr>
            <w:tcW w:w="86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成交人需从系统中打印全套纸质电子投标文件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份，并按采购文件要求加盖相应印章，另提供</w:t>
            </w:r>
            <w:r>
              <w:rPr>
                <w:rFonts w:hint="eastAsia" w:ascii="宋体" w:hAnsi="宋体" w:cs="宋体"/>
                <w:color w:val="000000" w:themeColor="text1"/>
                <w:sz w:val="24"/>
                <w:szCs w:val="24"/>
              </w:rPr>
              <w:t xml:space="preserve">壹份电子版投标文件（以U盘为载体）</w:t>
            </w:r>
            <w:r>
              <w:rPr>
                <w:rFonts w:hint="eastAsia" w:ascii="宋体" w:hAnsi="宋体"/>
                <w:color w:val="000000" w:themeColor="text1"/>
                <w:sz w:val="24"/>
                <w:szCs w:val="24"/>
              </w:rPr>
              <w:t xml:space="preserve">于成交通知书发出后</w:t>
            </w:r>
            <w:r>
              <w:rPr>
                <w:rFonts w:ascii="宋体" w:hAnsi="宋体"/>
                <w:color w:val="000000" w:themeColor="text1"/>
                <w:sz w:val="24"/>
                <w:szCs w:val="24"/>
              </w:rPr>
              <w:t xml:space="preserve">3</w:t>
            </w:r>
            <w:r>
              <w:rPr>
                <w:rFonts w:hint="eastAsia" w:ascii="宋体" w:hAnsi="宋体"/>
                <w:color w:val="000000" w:themeColor="text1"/>
                <w:sz w:val="24"/>
                <w:szCs w:val="24"/>
              </w:rPr>
              <w:t xml:space="preserve">日内递交招标代理机构。</w:t>
            </w:r>
            <w:r>
              <w:rPr>
                <w:color w:val="000000" w:themeColor="text1"/>
              </w:rPr>
            </w:r>
            <w:r/>
          </w:p>
        </w:tc>
      </w:tr>
      <w:tr>
        <w:trPr>
          <w:trHeight w:val="285"/>
        </w:trPr>
        <w:tc>
          <w:tcPr>
            <w:tcW w:w="86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16</w:t>
            </w:r>
            <w:r>
              <w:rPr>
                <w:color w:val="000000" w:themeColor="text1"/>
              </w:rPr>
            </w:r>
            <w:r/>
          </w:p>
        </w:tc>
        <w:tc>
          <w:tcPr>
            <w:tcW w:w="8371" w:type="dxa"/>
            <w:vAlign w:val="center"/>
            <w:textDirection w:val="lrTb"/>
            <w:noWrap w:val="false"/>
          </w:tcPr>
          <w:p>
            <w:pPr>
              <w:spacing w:line="400" w:lineRule="exact"/>
              <w:rPr>
                <w:rFonts w:ascii="宋体"/>
                <w:color w:val="000000" w:themeColor="text1"/>
                <w:sz w:val="24"/>
              </w:rPr>
            </w:pPr>
            <w:r>
              <w:rPr>
                <w:rFonts w:hint="eastAsia" w:ascii="宋体"/>
                <w:color w:val="000000" w:themeColor="text1"/>
                <w:sz w:val="24"/>
              </w:rPr>
              <w:t xml:space="preserve">解释：本文件的解释权属于采购人</w:t>
            </w:r>
            <w:r>
              <w:rPr>
                <w:rFonts w:hint="eastAsia" w:ascii="宋体" w:hAnsi="宋体"/>
                <w:color w:val="000000" w:themeColor="text1"/>
                <w:sz w:val="24"/>
              </w:rPr>
              <w:t xml:space="preserve">（或代理机构）。</w:t>
            </w:r>
            <w:r>
              <w:rPr>
                <w:color w:val="000000" w:themeColor="text1"/>
              </w:rPr>
            </w:r>
            <w:r/>
          </w:p>
        </w:tc>
      </w:tr>
    </w:tbl>
    <w:p>
      <w:pPr>
        <w:spacing w:line="360" w:lineRule="auto"/>
        <w:rPr>
          <w:rFonts w:ascii="宋体" w:hAnsi="宋体" w:cs="宋体"/>
          <w:b/>
          <w:bCs/>
          <w:color w:val="000000" w:themeColor="text1"/>
          <w:sz w:val="24"/>
          <w:szCs w:val="24"/>
        </w:rPr>
        <w:outlineLvl w:val="2"/>
      </w:pPr>
      <w:r>
        <w:rPr>
          <w:rFonts w:hint="eastAsia" w:ascii="宋体" w:hAnsi="宋体" w:cs="宋体"/>
          <w:b/>
          <w:bCs/>
          <w:color w:val="000000" w:themeColor="text1"/>
          <w:sz w:val="24"/>
          <w:szCs w:val="24"/>
        </w:rPr>
        <w:t xml:space="preserve">   一、总则</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16" w:name="_Hlt16619475"/>
      <w:r>
        <w:rPr>
          <w:color w:val="000000" w:themeColor="text1"/>
        </w:rPr>
      </w:r>
      <w:bookmarkEnd w:id="16"/>
      <w:r>
        <w:rPr>
          <w:color w:val="000000" w:themeColor="text1"/>
        </w:rPr>
      </w:r>
      <w:bookmarkStart w:id="17" w:name="_Toc458694821"/>
      <w:r>
        <w:rPr>
          <w:color w:val="000000" w:themeColor="text1"/>
        </w:rPr>
      </w:r>
      <w:bookmarkStart w:id="18" w:name="_Toc16938520"/>
      <w:r>
        <w:rPr>
          <w:color w:val="000000" w:themeColor="text1"/>
        </w:rPr>
      </w:r>
      <w:bookmarkStart w:id="19" w:name="_Toc513029204"/>
      <w:r>
        <w:rPr>
          <w:color w:val="000000" w:themeColor="text1"/>
        </w:rPr>
      </w:r>
      <w:bookmarkStart w:id="20" w:name="_Toc20823276"/>
      <w:r>
        <w:rPr>
          <w:rFonts w:hint="eastAsia" w:ascii="宋体" w:hAnsi="宋体" w:cs="宋体"/>
          <w:b/>
          <w:bCs/>
          <w:color w:val="000000" w:themeColor="text1"/>
          <w:sz w:val="24"/>
          <w:szCs w:val="24"/>
        </w:rPr>
        <w:t xml:space="preserve">1</w:t>
      </w:r>
      <w:bookmarkEnd w:id="17"/>
      <w:r>
        <w:rPr>
          <w:rFonts w:hint="eastAsia" w:ascii="宋体" w:hAnsi="宋体" w:cs="宋体"/>
          <w:b/>
          <w:bCs/>
          <w:color w:val="000000" w:themeColor="text1"/>
          <w:sz w:val="24"/>
          <w:szCs w:val="24"/>
        </w:rPr>
        <w:t xml:space="preserve">、采购方式</w:t>
      </w:r>
      <w:bookmarkEnd w:id="18"/>
      <w:r>
        <w:rPr>
          <w:color w:val="000000" w:themeColor="text1"/>
        </w:rPr>
      </w:r>
      <w:bookmarkEnd w:id="19"/>
      <w:r>
        <w:rPr>
          <w:color w:val="000000" w:themeColor="text1"/>
        </w:rPr>
      </w:r>
      <w:bookmarkEnd w:id="20"/>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本次政府采购活动采取竞争性谈判(以下简称谈判)方式，本谈判文件仅适用于谈判公告中所述项目。</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21" w:name="_Toc16938521"/>
      <w:r>
        <w:rPr>
          <w:color w:val="000000" w:themeColor="text1"/>
        </w:rPr>
      </w:r>
      <w:bookmarkStart w:id="22" w:name="_Toc513029205"/>
      <w:r>
        <w:rPr>
          <w:color w:val="000000" w:themeColor="text1"/>
        </w:rPr>
      </w:r>
      <w:bookmarkStart w:id="23" w:name="_Toc20823277"/>
      <w:r>
        <w:rPr>
          <w:rFonts w:hint="eastAsia" w:ascii="宋体" w:hAnsi="宋体" w:cs="宋体"/>
          <w:b/>
          <w:bCs/>
          <w:color w:val="000000" w:themeColor="text1"/>
          <w:sz w:val="24"/>
          <w:szCs w:val="24"/>
        </w:rPr>
        <w:t xml:space="preserve">2、合格的</w:t>
      </w:r>
      <w:bookmarkEnd w:id="21"/>
      <w:r>
        <w:rPr>
          <w:color w:val="000000" w:themeColor="text1"/>
        </w:rPr>
      </w:r>
      <w:bookmarkEnd w:id="22"/>
      <w:r>
        <w:rPr>
          <w:color w:val="000000" w:themeColor="text1"/>
        </w:rPr>
      </w:r>
      <w:bookmarkEnd w:id="23"/>
      <w:r>
        <w:rPr>
          <w:rFonts w:hint="eastAsia" w:ascii="宋体" w:hAnsi="宋体" w:cs="宋体"/>
          <w:b/>
          <w:bCs/>
          <w:color w:val="000000" w:themeColor="text1"/>
          <w:sz w:val="24"/>
          <w:szCs w:val="24"/>
        </w:rPr>
        <w:t xml:space="preserve">供应商</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2.1满足谈判公告中供应商资格要求的规定。</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 满足本谈判文件实质性要求和条件的规定。</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24" w:name="_Toc16938522"/>
      <w:r>
        <w:rPr>
          <w:color w:val="000000" w:themeColor="text1"/>
        </w:rPr>
      </w:r>
      <w:bookmarkStart w:id="25" w:name="_Toc20823278"/>
      <w:r>
        <w:rPr>
          <w:color w:val="000000" w:themeColor="text1"/>
        </w:rPr>
      </w:r>
      <w:bookmarkStart w:id="26" w:name="_Toc513029206"/>
      <w:r>
        <w:rPr>
          <w:rFonts w:hint="eastAsia" w:ascii="宋体" w:hAnsi="宋体" w:cs="宋体"/>
          <w:b/>
          <w:bCs/>
          <w:color w:val="000000" w:themeColor="text1"/>
          <w:sz w:val="24"/>
          <w:szCs w:val="24"/>
        </w:rPr>
        <w:t xml:space="preserve">3、适用法律</w:t>
      </w:r>
      <w:bookmarkEnd w:id="24"/>
      <w:r>
        <w:rPr>
          <w:color w:val="000000" w:themeColor="text1"/>
        </w:rPr>
      </w:r>
      <w:bookmarkEnd w:id="25"/>
      <w:r>
        <w:rPr>
          <w:color w:val="000000" w:themeColor="text1"/>
        </w:rPr>
      </w:r>
      <w:bookmarkEnd w:id="26"/>
      <w:r>
        <w:rPr>
          <w:color w:val="000000" w:themeColor="text1"/>
        </w:rPr>
      </w:r>
      <w:r/>
    </w:p>
    <w:p>
      <w:pPr>
        <w:ind w:firstLine="42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本次谈判及由此产生的合同受中华人民共和国有关的法律法规制约和保护。</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27" w:name="_Toc462564067"/>
      <w:r>
        <w:rPr>
          <w:color w:val="000000" w:themeColor="text1"/>
        </w:rPr>
      </w:r>
      <w:bookmarkStart w:id="28" w:name="_Toc20823279"/>
      <w:r>
        <w:rPr>
          <w:color w:val="000000" w:themeColor="text1"/>
        </w:rPr>
      </w:r>
      <w:bookmarkStart w:id="29" w:name="_Toc513029207"/>
      <w:r>
        <w:rPr>
          <w:color w:val="000000" w:themeColor="text1"/>
        </w:rPr>
      </w:r>
      <w:bookmarkStart w:id="30" w:name="_Toc16938523"/>
      <w:r>
        <w:rPr>
          <w:rFonts w:hint="eastAsia" w:ascii="宋体" w:hAnsi="宋体" w:cs="宋体"/>
          <w:b/>
          <w:bCs/>
          <w:color w:val="000000" w:themeColor="text1"/>
          <w:sz w:val="24"/>
          <w:szCs w:val="24"/>
        </w:rPr>
        <w:t xml:space="preserve">4、谈判费用</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r/>
    </w:p>
    <w:p>
      <w:pPr>
        <w:ind w:firstLine="480"/>
        <w:spacing w:line="360" w:lineRule="auto"/>
        <w:rPr>
          <w:color w:val="000000" w:themeColor="text1"/>
          <w:sz w:val="24"/>
          <w:szCs w:val="21"/>
        </w:rPr>
      </w:pPr>
      <w:r>
        <w:rPr>
          <w:rFonts w:hint="eastAsia"/>
          <w:color w:val="000000" w:themeColor="text1"/>
          <w:sz w:val="24"/>
          <w:szCs w:val="21"/>
        </w:rPr>
        <w:t xml:space="preserve">供应商应自行承担所有与参加本次谈判有关的费用，无论谈判过程中的做法和结果如何，采购代理机构在任何情况下均无义务和责任承担这些费用。</w:t>
      </w:r>
      <w:r>
        <w:rPr>
          <w:color w:val="000000" w:themeColor="text1"/>
        </w:rPr>
      </w:r>
      <w:r/>
    </w:p>
    <w:p>
      <w:pPr>
        <w:ind w:firstLine="42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5、谈判文件的约束力</w:t>
      </w:r>
      <w:r>
        <w:rPr>
          <w:color w:val="000000" w:themeColor="text1"/>
        </w:rPr>
      </w:r>
      <w:r/>
    </w:p>
    <w:p>
      <w:pPr>
        <w:spacing w:line="440" w:lineRule="exact"/>
        <w:rPr>
          <w:rFonts w:ascii="宋体" w:hAnsi="宋体" w:cs="等线"/>
          <w:b/>
          <w:bCs/>
          <w:color w:val="000000" w:themeColor="text1"/>
          <w:sz w:val="24"/>
          <w:szCs w:val="24"/>
        </w:rPr>
      </w:pPr>
      <w:r>
        <w:rPr>
          <w:rFonts w:hint="eastAsia" w:ascii="宋体" w:hAnsi="宋体" w:cs="宋体"/>
          <w:bCs/>
          <w:color w:val="000000" w:themeColor="text1"/>
          <w:sz w:val="24"/>
          <w:szCs w:val="24"/>
        </w:rPr>
        <w:t xml:space="preserve">    </w:t>
      </w:r>
      <w:r>
        <w:rPr>
          <w:rFonts w:hint="eastAsia" w:ascii="宋体" w:hAnsi="宋体" w:cs="宋体"/>
          <w:color w:val="000000" w:themeColor="text1"/>
          <w:sz w:val="24"/>
          <w:szCs w:val="24"/>
        </w:rPr>
        <w:t xml:space="preserve">供应商一旦参加本项目采购活动，即被认为接受了本谈判文件的规定和约束。</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31" w:name="_Toc513029209"/>
      <w:r>
        <w:rPr>
          <w:color w:val="000000" w:themeColor="text1"/>
        </w:rPr>
      </w:r>
      <w:bookmarkStart w:id="32" w:name="_Toc120614215"/>
      <w:r>
        <w:rPr>
          <w:color w:val="000000" w:themeColor="text1"/>
        </w:rPr>
      </w:r>
      <w:bookmarkStart w:id="33" w:name="_Toc16938525"/>
      <w:r>
        <w:rPr>
          <w:color w:val="000000" w:themeColor="text1"/>
        </w:rPr>
      </w:r>
      <w:bookmarkStart w:id="34" w:name="_Toc20823281"/>
      <w:r>
        <w:rPr>
          <w:rFonts w:hint="eastAsia" w:ascii="宋体" w:hAnsi="宋体" w:cs="宋体"/>
          <w:b/>
          <w:bCs/>
          <w:color w:val="000000" w:themeColor="text1"/>
          <w:sz w:val="24"/>
          <w:szCs w:val="24"/>
        </w:rPr>
        <w:t xml:space="preserve">二、</w:t>
      </w:r>
      <w:bookmarkEnd w:id="31"/>
      <w:r>
        <w:rPr>
          <w:color w:val="000000" w:themeColor="text1"/>
        </w:rPr>
      </w:r>
      <w:bookmarkEnd w:id="32"/>
      <w:r>
        <w:rPr>
          <w:color w:val="000000" w:themeColor="text1"/>
        </w:rPr>
      </w:r>
      <w:bookmarkEnd w:id="33"/>
      <w:r>
        <w:rPr>
          <w:color w:val="000000" w:themeColor="text1"/>
        </w:rPr>
      </w:r>
      <w:bookmarkEnd w:id="34"/>
      <w:r>
        <w:rPr>
          <w:rFonts w:hint="eastAsia" w:ascii="宋体" w:hAnsi="宋体" w:cs="宋体"/>
          <w:b/>
          <w:bCs/>
          <w:color w:val="000000" w:themeColor="text1"/>
          <w:sz w:val="24"/>
          <w:szCs w:val="24"/>
        </w:rPr>
        <w:t xml:space="preserve">谈判文件</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35" w:name="_Toc513029210"/>
      <w:r>
        <w:rPr>
          <w:color w:val="000000" w:themeColor="text1"/>
        </w:rPr>
      </w:r>
      <w:bookmarkStart w:id="36" w:name="_Toc20823282"/>
      <w:r>
        <w:rPr>
          <w:color w:val="000000" w:themeColor="text1"/>
        </w:rPr>
      </w:r>
      <w:bookmarkStart w:id="37" w:name="_Toc16938526"/>
      <w:r>
        <w:rPr>
          <w:rFonts w:hint="eastAsia" w:ascii="宋体" w:hAnsi="宋体" w:cs="宋体"/>
          <w:b/>
          <w:bCs/>
          <w:color w:val="000000" w:themeColor="text1"/>
          <w:sz w:val="24"/>
          <w:szCs w:val="24"/>
        </w:rPr>
        <w:t xml:space="preserve">6、谈判文件构成</w:t>
      </w:r>
      <w:bookmarkEnd w:id="35"/>
      <w:r>
        <w:rPr>
          <w:color w:val="000000" w:themeColor="text1"/>
        </w:rPr>
      </w:r>
      <w:bookmarkEnd w:id="36"/>
      <w:r>
        <w:rPr>
          <w:color w:val="000000" w:themeColor="text1"/>
        </w:rPr>
      </w:r>
      <w:bookmarkEnd w:id="37"/>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bCs/>
          <w:color w:val="000000" w:themeColor="text1"/>
          <w:sz w:val="24"/>
          <w:szCs w:val="21"/>
        </w:rPr>
        <w:t xml:space="preserve">6</w:t>
      </w:r>
      <w:r>
        <w:rPr>
          <w:rFonts w:hint="eastAsia" w:ascii="宋体" w:hAnsi="宋体" w:cs="宋体"/>
          <w:bCs/>
          <w:color w:val="000000" w:themeColor="text1"/>
          <w:sz w:val="24"/>
          <w:szCs w:val="21"/>
        </w:rPr>
        <w:t xml:space="preserve">.1</w:t>
      </w:r>
      <w:r>
        <w:rPr>
          <w:rFonts w:hint="eastAsia" w:ascii="宋体" w:hAnsi="宋体" w:cs="宋体"/>
          <w:color w:val="000000" w:themeColor="text1"/>
          <w:sz w:val="24"/>
          <w:szCs w:val="21"/>
        </w:rPr>
        <w:t xml:space="preserve">谈判文件由以下部分组成：</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（1）谈判公告（谈判邀请）</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（2）采购需求</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（3）供应商须知</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（4）评审方法与评审标准</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（5）合同文本</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（6）采购工程量清单及图纸</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（7）响应文件格式</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请仔细检查谈判文件是否齐全，如有缺漏请立即与采购代理机构联系解决。</w:t>
      </w:r>
      <w:r>
        <w:rPr>
          <w:color w:val="000000" w:themeColor="text1"/>
        </w:rPr>
      </w:r>
      <w:r/>
    </w:p>
    <w:p>
      <w:pPr>
        <w:spacing w:line="440" w:lineRule="exact"/>
        <w:rPr>
          <w:rFonts w:ascii="宋体" w:hAnsi="宋体" w:cs="等线"/>
          <w:b/>
          <w:bCs/>
          <w:color w:val="000000" w:themeColor="text1"/>
          <w:sz w:val="24"/>
          <w:szCs w:val="24"/>
        </w:rPr>
      </w:pPr>
      <w:r>
        <w:rPr>
          <w:rFonts w:hint="eastAsia" w:ascii="宋体" w:hAnsi="宋体" w:cs="宋体"/>
          <w:bCs/>
          <w:color w:val="000000" w:themeColor="text1"/>
          <w:sz w:val="24"/>
          <w:szCs w:val="21"/>
        </w:rPr>
        <w:t xml:space="preserve">    </w:t>
      </w:r>
      <w:r>
        <w:rPr>
          <w:rFonts w:ascii="宋体" w:hAnsi="宋体" w:cs="宋体"/>
          <w:bCs/>
          <w:color w:val="000000" w:themeColor="text1"/>
          <w:sz w:val="24"/>
          <w:szCs w:val="21"/>
        </w:rPr>
        <w:t xml:space="preserve">6</w:t>
      </w:r>
      <w:r>
        <w:rPr>
          <w:rFonts w:hint="eastAsia" w:ascii="宋体" w:hAnsi="宋体" w:cs="宋体"/>
          <w:bCs/>
          <w:color w:val="000000" w:themeColor="text1"/>
          <w:sz w:val="24"/>
          <w:szCs w:val="21"/>
        </w:rPr>
        <w:t xml:space="preserve">.2</w:t>
      </w:r>
      <w:r>
        <w:rPr>
          <w:rFonts w:hint="eastAsia" w:ascii="宋体" w:hAnsi="宋体" w:cs="宋体"/>
          <w:color w:val="000000" w:themeColor="text1"/>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38" w:name="_Toc513029211"/>
      <w:r>
        <w:rPr>
          <w:color w:val="000000" w:themeColor="text1"/>
        </w:rPr>
      </w:r>
      <w:bookmarkStart w:id="39" w:name="_Toc16938527"/>
      <w:r>
        <w:rPr>
          <w:color w:val="000000" w:themeColor="text1"/>
        </w:rPr>
      </w:r>
      <w:bookmarkStart w:id="40" w:name="_Toc20823283"/>
      <w:r>
        <w:rPr>
          <w:color w:val="000000" w:themeColor="text1"/>
        </w:rPr>
      </w:r>
      <w:bookmarkStart w:id="41" w:name="_Toc462564070"/>
      <w:r>
        <w:rPr>
          <w:rFonts w:hint="eastAsia" w:ascii="宋体" w:hAnsi="宋体" w:cs="宋体"/>
          <w:b/>
          <w:bCs/>
          <w:color w:val="000000" w:themeColor="text1"/>
          <w:sz w:val="24"/>
          <w:szCs w:val="24"/>
        </w:rPr>
        <w:t xml:space="preserve">7、谈判文件的澄清</w:t>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1"/>
        </w:rPr>
        <w:t xml:space="preserve">任何要求对谈判文件进行澄清的供应商，</w:t>
      </w:r>
      <w:r>
        <w:rPr>
          <w:rFonts w:hint="eastAsia" w:ascii="宋体" w:hAnsi="宋体"/>
          <w:color w:val="000000" w:themeColor="text1"/>
          <w:sz w:val="24"/>
          <w:szCs w:val="21"/>
        </w:rPr>
        <w:t xml:space="preserve">应在</w:t>
      </w:r>
      <w:r>
        <w:rPr>
          <w:rFonts w:hint="eastAsia" w:ascii="宋体" w:hAnsi="宋体" w:cs="宋体"/>
          <w:color w:val="000000" w:themeColor="text1"/>
          <w:sz w:val="24"/>
          <w:szCs w:val="21"/>
        </w:rPr>
        <w:t xml:space="preserve">谈判截止</w:t>
      </w:r>
      <w:r>
        <w:rPr>
          <w:rFonts w:hint="eastAsia" w:ascii="宋体" w:hAnsi="宋体" w:cs="Courier New"/>
          <w:bCs/>
          <w:color w:val="000000" w:themeColor="text1"/>
          <w:sz w:val="24"/>
          <w:szCs w:val="24"/>
        </w:rPr>
        <w:t xml:space="preserve">时间三个工作日</w:t>
      </w:r>
      <w:r>
        <w:rPr>
          <w:rFonts w:hint="eastAsia" w:ascii="宋体" w:hAnsi="宋体" w:cs="宋体"/>
          <w:color w:val="000000" w:themeColor="text1"/>
          <w:sz w:val="24"/>
          <w:szCs w:val="21"/>
        </w:rPr>
        <w:t xml:space="preserve">前按谈判公告中的通讯地址，以书面形式通知采购代理机构。</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42" w:name="_Toc16938528"/>
      <w:r>
        <w:rPr>
          <w:color w:val="000000" w:themeColor="text1"/>
        </w:rPr>
      </w:r>
      <w:bookmarkStart w:id="43" w:name="_Toc462564071"/>
      <w:r>
        <w:rPr>
          <w:color w:val="000000" w:themeColor="text1"/>
        </w:rPr>
      </w:r>
      <w:bookmarkStart w:id="44" w:name="_Toc20823284"/>
      <w:r>
        <w:rPr>
          <w:color w:val="000000" w:themeColor="text1"/>
        </w:rPr>
      </w:r>
      <w:bookmarkStart w:id="45" w:name="_Toc513029212"/>
      <w:r>
        <w:rPr>
          <w:rFonts w:hint="eastAsia" w:ascii="宋体" w:hAnsi="宋体" w:cs="宋体"/>
          <w:b/>
          <w:bCs/>
          <w:color w:val="000000" w:themeColor="text1"/>
          <w:sz w:val="24"/>
          <w:szCs w:val="24"/>
        </w:rPr>
        <w:t xml:space="preserve">8、谈判文件的澄清和修改</w:t>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bCs/>
          <w:color w:val="000000" w:themeColor="text1"/>
          <w:sz w:val="24"/>
          <w:szCs w:val="21"/>
        </w:rPr>
        <w:t xml:space="preserve">8</w:t>
      </w:r>
      <w:r>
        <w:rPr>
          <w:rFonts w:hint="eastAsia" w:ascii="宋体" w:hAnsi="宋体" w:cs="宋体"/>
          <w:bCs/>
          <w:color w:val="000000" w:themeColor="text1"/>
          <w:sz w:val="24"/>
          <w:szCs w:val="21"/>
        </w:rPr>
        <w:t xml:space="preserve">.1</w:t>
      </w:r>
      <w:r>
        <w:rPr>
          <w:rFonts w:hint="eastAsia" w:ascii="宋体" w:hAnsi="宋体" w:cs="宋体"/>
          <w:color w:val="000000" w:themeColor="text1"/>
          <w:sz w:val="24"/>
          <w:szCs w:val="21"/>
        </w:rPr>
        <w:t xml:space="preserve"> 在响应文件提交截止时间前，采购人可以对谈判文件进行澄清和修改</w:t>
      </w:r>
      <w:r>
        <w:rPr>
          <w:rFonts w:hint="eastAsia" w:ascii="宋体" w:hAnsi="宋体" w:cs="宋体"/>
          <w:color w:val="000000" w:themeColor="text1"/>
          <w:sz w:val="24"/>
          <w:szCs w:val="21"/>
          <w:lang w:eastAsia="zh-CN"/>
        </w:rPr>
        <w:t xml:space="preserve">，</w:t>
      </w:r>
      <w:r>
        <w:rPr>
          <w:rFonts w:hint="eastAsia" w:ascii="宋体" w:hAnsi="宋体" w:cs="宋体"/>
          <w:color w:val="000000" w:themeColor="text1"/>
          <w:szCs w:val="21"/>
        </w:rPr>
        <w:t xml:space="preserve"> </w:t>
      </w:r>
      <w:r>
        <w:rPr>
          <w:rFonts w:hint="eastAsia" w:ascii="宋体" w:hAnsi="宋体" w:cs="宋体"/>
          <w:color w:val="000000" w:themeColor="text1"/>
          <w:sz w:val="24"/>
          <w:szCs w:val="21"/>
        </w:rPr>
        <w:t xml:space="preserve">澄清或者修改的内容作为谈判文件的组成部分。澄清或者修改的内容可能影响响应文件编制的，采购代理机构将在提交首次响应文件截止时间至少3个工作日前发出；不足3个工作日的，采购代理机构将顺延提交首次响应文件截止时间。</w:t>
      </w:r>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color w:val="000000" w:themeColor="text1"/>
          <w:sz w:val="24"/>
          <w:szCs w:val="21"/>
        </w:rPr>
        <w:t xml:space="preserve">8</w:t>
      </w:r>
      <w:r>
        <w:rPr>
          <w:rFonts w:hint="eastAsia" w:ascii="宋体" w:hAnsi="宋体" w:cs="宋体"/>
          <w:color w:val="000000" w:themeColor="text1"/>
          <w:sz w:val="24"/>
          <w:szCs w:val="21"/>
        </w:rPr>
        <w:t xml:space="preserve">.2谈判文件的修改将在原公告媒体上发布更正公告，补充文件将作为谈判文件的组成部分，并对供应商具有约束力，发布的更正公告视同为以书面形式通知所有获取谈判文件的潜在供应商。</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8.3供应商应及时登录“苏采云”系统获取澄清答疑文件（修改后谈判文件），如因供应商原因未能及时下载澄清和修改后的谈判文件，由此造成的相关责任，由供应商承担。</w:t>
      </w:r>
      <w:bookmarkStart w:id="46" w:name="_Toc20823285"/>
      <w:r>
        <w:rPr>
          <w:color w:val="000000" w:themeColor="text1"/>
        </w:rPr>
      </w:r>
      <w:bookmarkStart w:id="47" w:name="_Toc513029213"/>
      <w:r>
        <w:rPr>
          <w:color w:val="000000" w:themeColor="text1"/>
        </w:rPr>
      </w:r>
      <w:bookmarkStart w:id="48" w:name="_Toc462564072"/>
      <w:r>
        <w:rPr>
          <w:color w:val="000000" w:themeColor="text1"/>
        </w:rPr>
      </w:r>
      <w:bookmarkStart w:id="49" w:name="_Toc120614216"/>
      <w:r>
        <w:rPr>
          <w:color w:val="000000" w:themeColor="text1"/>
        </w:rPr>
      </w:r>
      <w:bookmarkStart w:id="50" w:name="_Toc16938529"/>
      <w:r>
        <w:rPr>
          <w:color w:val="000000" w:themeColor="text1"/>
        </w:rPr>
      </w:r>
      <w:r/>
    </w:p>
    <w:p>
      <w:pPr>
        <w:ind w:firstLine="480"/>
        <w:spacing w:line="360" w:lineRule="auto"/>
        <w:rPr>
          <w:color w:val="000000" w:themeColor="text1"/>
        </w:rPr>
      </w:pPr>
      <w:r>
        <w:rPr>
          <w:rFonts w:hint="eastAsia" w:ascii="宋体" w:hAnsi="宋体" w:cs="宋体"/>
          <w:color w:val="000000" w:themeColor="text1"/>
          <w:sz w:val="24"/>
          <w:szCs w:val="21"/>
        </w:rPr>
        <w:t xml:space="preserve">8.4供应商对采购人提供的采购文件所做出的推论、解释和结论，采购人概不负责。供应商由于对采购文件的任何推论和误解以及采购人对有关问题的口头解释所造成的后果，均由各潜在供应商自负。</w:t>
      </w:r>
      <w:r>
        <w:rPr>
          <w:color w:val="000000" w:themeColor="text1"/>
        </w:rPr>
      </w:r>
      <w:r/>
    </w:p>
    <w:p>
      <w:pPr>
        <w:ind w:firstLine="42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三、响应文件的编制</w:t>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51" w:name="_Toc20823286"/>
      <w:r>
        <w:rPr>
          <w:color w:val="000000" w:themeColor="text1"/>
        </w:rPr>
      </w:r>
      <w:bookmarkStart w:id="52" w:name="_Toc513029214"/>
      <w:r>
        <w:rPr>
          <w:color w:val="000000" w:themeColor="text1"/>
        </w:rPr>
      </w:r>
      <w:bookmarkStart w:id="53" w:name="_Toc16938530"/>
      <w:r>
        <w:rPr>
          <w:color w:val="000000" w:themeColor="text1"/>
        </w:rPr>
      </w:r>
      <w:bookmarkStart w:id="54" w:name="_Toc462564073"/>
      <w:r>
        <w:rPr>
          <w:rFonts w:hint="eastAsia" w:ascii="宋体" w:hAnsi="宋体" w:cs="宋体"/>
          <w:b/>
          <w:bCs/>
          <w:color w:val="000000" w:themeColor="text1"/>
          <w:sz w:val="24"/>
          <w:szCs w:val="24"/>
        </w:rPr>
        <w:t xml:space="preserve">9、响应文件的语言及度量衡单位</w:t>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bCs/>
          <w:color w:val="000000" w:themeColor="text1"/>
          <w:sz w:val="24"/>
          <w:szCs w:val="21"/>
        </w:rPr>
        <w:t xml:space="preserve">9</w:t>
      </w:r>
      <w:r>
        <w:rPr>
          <w:rFonts w:hint="eastAsia" w:ascii="宋体" w:hAnsi="宋体" w:cs="宋体"/>
          <w:bCs/>
          <w:color w:val="000000" w:themeColor="text1"/>
          <w:sz w:val="24"/>
          <w:szCs w:val="21"/>
        </w:rPr>
        <w:t xml:space="preserve">.1</w:t>
      </w:r>
      <w:r>
        <w:rPr>
          <w:rFonts w:hint="eastAsia" w:ascii="宋体" w:hAnsi="宋体" w:cs="宋体"/>
          <w:color w:val="000000" w:themeColor="text1"/>
          <w:sz w:val="24"/>
          <w:szCs w:val="21"/>
        </w:rPr>
        <w:t xml:space="preserve">供应商提交的响应文件以及供应商与采购代理机构就有关谈判的所有来往通知、函件和文件均应使用</w:t>
      </w:r>
      <w:r>
        <w:rPr>
          <w:rFonts w:hint="eastAsia" w:ascii="宋体" w:hAnsi="宋体" w:cs="宋体"/>
          <w:b/>
          <w:bCs/>
          <w:color w:val="000000" w:themeColor="text1"/>
          <w:sz w:val="24"/>
          <w:szCs w:val="21"/>
        </w:rPr>
        <w:t xml:space="preserve">简体中文</w:t>
      </w:r>
      <w:r>
        <w:rPr>
          <w:rFonts w:hint="eastAsia" w:ascii="宋体" w:hAnsi="宋体" w:cs="宋体"/>
          <w:color w:val="000000" w:themeColor="text1"/>
          <w:sz w:val="24"/>
          <w:szCs w:val="21"/>
        </w:rPr>
        <w:t xml:space="preserve">。</w:t>
      </w:r>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bCs/>
          <w:color w:val="000000" w:themeColor="text1"/>
          <w:sz w:val="24"/>
          <w:szCs w:val="21"/>
        </w:rPr>
        <w:t xml:space="preserve">9</w:t>
      </w:r>
      <w:r>
        <w:rPr>
          <w:rFonts w:hint="eastAsia" w:ascii="宋体" w:hAnsi="宋体" w:cs="宋体"/>
          <w:bCs/>
          <w:color w:val="000000" w:themeColor="text1"/>
          <w:sz w:val="24"/>
          <w:szCs w:val="21"/>
        </w:rPr>
        <w:t xml:space="preserve">.2</w:t>
      </w:r>
      <w:r>
        <w:rPr>
          <w:rFonts w:hint="eastAsia" w:ascii="宋体" w:hAnsi="宋体" w:cs="宋体"/>
          <w:color w:val="000000" w:themeColor="text1"/>
          <w:sz w:val="24"/>
          <w:szCs w:val="21"/>
        </w:rPr>
        <w:t xml:space="preserve"> 除技术性能另有规定外，响应文件所使用的度量衡单位，均须采用国家法定计量单位。</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55" w:name="_Toc462564074"/>
      <w:r>
        <w:rPr>
          <w:color w:val="000000" w:themeColor="text1"/>
        </w:rPr>
      </w:r>
      <w:bookmarkStart w:id="56" w:name="_Toc16938531"/>
      <w:r>
        <w:rPr>
          <w:color w:val="000000" w:themeColor="text1"/>
        </w:rPr>
      </w:r>
      <w:bookmarkStart w:id="57" w:name="_Toc513029215"/>
      <w:r>
        <w:rPr>
          <w:color w:val="000000" w:themeColor="text1"/>
        </w:rPr>
      </w:r>
      <w:bookmarkStart w:id="58" w:name="_Toc20823287"/>
      <w:r>
        <w:rPr>
          <w:rFonts w:hint="eastAsia" w:ascii="宋体" w:hAnsi="宋体" w:cs="宋体"/>
          <w:b/>
          <w:bCs/>
          <w:color w:val="000000" w:themeColor="text1"/>
          <w:sz w:val="24"/>
          <w:szCs w:val="24"/>
        </w:rPr>
        <w:t xml:space="preserve">10、响应文件构成</w:t>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10.1供应商应仔细阅读“谈判文件”的所有内容，按“谈判文件”第七章“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rPr>
          <w:color w:val="000000" w:themeColor="text1"/>
        </w:rPr>
      </w:r>
      <w:r/>
    </w:p>
    <w:p>
      <w:pPr>
        <w:ind w:firstLine="482"/>
        <w:spacing w:line="360" w:lineRule="auto"/>
        <w:rPr>
          <w:rFonts w:ascii="宋体" w:hAnsi="宋体"/>
          <w:b/>
          <w:bCs/>
          <w:color w:val="000000" w:themeColor="text1"/>
          <w:sz w:val="24"/>
          <w:szCs w:val="24"/>
        </w:rPr>
      </w:pPr>
      <w:r>
        <w:rPr>
          <w:rFonts w:hint="eastAsia" w:ascii="宋体" w:hAnsi="宋体" w:cs="等线"/>
          <w:b/>
          <w:bCs/>
          <w:color w:val="000000" w:themeColor="text1"/>
          <w:sz w:val="24"/>
          <w:szCs w:val="24"/>
        </w:rPr>
        <w:t xml:space="preserve">10.2谈判响应文件的编制（</w:t>
      </w:r>
      <w:r>
        <w:rPr>
          <w:rFonts w:hint="eastAsia" w:ascii="宋体" w:hAnsi="宋体"/>
          <w:b/>
          <w:bCs/>
          <w:color w:val="000000" w:themeColor="text1"/>
          <w:sz w:val="24"/>
          <w:szCs w:val="24"/>
        </w:rPr>
        <w:t xml:space="preserve">格式见第七章）</w:t>
      </w:r>
      <w:r>
        <w:rPr>
          <w:color w:val="000000" w:themeColor="text1"/>
        </w:rPr>
      </w:r>
      <w:r/>
    </w:p>
    <w:p>
      <w:pPr>
        <w:ind w:firstLine="480"/>
        <w:spacing w:line="360"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10.2.1《响应报价表》（加盖电子签章，政府采购客户端工具输入报价自动生成）；</w:t>
      </w:r>
      <w:r>
        <w:rPr>
          <w:color w:val="000000" w:themeColor="text1"/>
        </w:rPr>
      </w:r>
      <w:r/>
    </w:p>
    <w:p>
      <w:pPr>
        <w:ind w:firstLine="480"/>
        <w:spacing w:line="360"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10.2.</w:t>
      </w:r>
      <w:r>
        <w:rPr>
          <w:rFonts w:hint="eastAsia" w:ascii="宋体" w:hAnsi="宋体"/>
          <w:color w:val="000000" w:themeColor="text1"/>
          <w:sz w:val="24"/>
          <w:szCs w:val="24"/>
        </w:rPr>
        <w:t xml:space="preserve">2资格证明文件（</w:t>
      </w:r>
      <w:r>
        <w:rPr>
          <w:rFonts w:hint="eastAsia" w:ascii="宋体" w:hAnsi="宋体"/>
          <w:b/>
          <w:bCs/>
          <w:color w:val="000000" w:themeColor="text1"/>
          <w:sz w:val="24"/>
          <w:szCs w:val="24"/>
        </w:rPr>
        <w:t xml:space="preserve">扫描件均须加盖电子签章，否则响应无效）</w:t>
      </w:r>
      <w:r>
        <w:rPr>
          <w:rFonts w:hint="eastAsia" w:ascii="宋体" w:hAnsi="宋体"/>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）具备独立法人资格的有效营业执照扫描件；</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（2）法定代表人身份证明；</w:t>
      </w:r>
      <w:r>
        <w:rPr>
          <w:color w:val="000000" w:themeColor="text1"/>
        </w:rPr>
      </w:r>
      <w:r/>
    </w:p>
    <w:p>
      <w:pPr>
        <w:ind w:firstLine="480"/>
        <w:spacing w:line="360" w:lineRule="auto"/>
        <w:rPr>
          <w:rFonts w:ascii="宋体" w:hAnsi="宋体"/>
          <w:b/>
          <w:bCs/>
          <w:color w:val="000000" w:themeColor="text1"/>
          <w:sz w:val="24"/>
          <w:szCs w:val="24"/>
        </w:rPr>
      </w:pPr>
      <w:r>
        <w:rPr>
          <w:rFonts w:hint="eastAsia" w:ascii="宋体" w:hAnsi="宋体"/>
          <w:color w:val="000000" w:themeColor="text1"/>
          <w:sz w:val="24"/>
          <w:szCs w:val="24"/>
        </w:rPr>
        <w:t xml:space="preserve">（3）法定代表人授权委托书</w:t>
      </w:r>
      <w:r>
        <w:rPr>
          <w:rFonts w:hint="eastAsia" w:ascii="宋体" w:hAnsi="宋体"/>
          <w:b/>
          <w:bCs/>
          <w:color w:val="000000" w:themeColor="text1"/>
          <w:sz w:val="24"/>
          <w:szCs w:val="24"/>
        </w:rPr>
        <w:t xml:space="preserve">（</w:t>
      </w:r>
      <w:r>
        <w:rPr>
          <w:rFonts w:hint="eastAsia" w:ascii="宋体" w:hAnsi="宋体" w:cs="宋体"/>
          <w:b/>
          <w:bCs/>
          <w:color w:val="000000" w:themeColor="text1"/>
          <w:sz w:val="24"/>
        </w:rPr>
        <w:t xml:space="preserve">法定代表人亲自参加谈判的除外</w:t>
      </w:r>
      <w:r>
        <w:rPr>
          <w:rFonts w:hint="eastAsia" w:ascii="宋体" w:hAnsi="宋体"/>
          <w:b/>
          <w:bCs/>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（4）法定代表人身份证扫描件；</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s="宋体"/>
          <w:bCs/>
          <w:color w:val="000000" w:themeColor="text1"/>
          <w:sz w:val="24"/>
        </w:rPr>
        <w:t xml:space="preserve">授权代表身份</w:t>
      </w:r>
      <w:r>
        <w:rPr>
          <w:rFonts w:hint="eastAsia" w:ascii="宋体" w:hAnsi="宋体"/>
          <w:color w:val="000000" w:themeColor="text1"/>
          <w:sz w:val="24"/>
          <w:szCs w:val="24"/>
        </w:rPr>
        <w:t xml:space="preserve">证扫描件</w:t>
      </w:r>
      <w:r>
        <w:rPr>
          <w:rFonts w:hint="eastAsia" w:ascii="宋体" w:hAnsi="宋体" w:cs="宋体"/>
          <w:b/>
          <w:color w:val="000000" w:themeColor="text1"/>
          <w:sz w:val="24"/>
        </w:rPr>
        <w:t xml:space="preserve">（法定代表人亲自参加</w:t>
      </w:r>
      <w:r>
        <w:rPr>
          <w:rFonts w:hint="eastAsia" w:ascii="宋体" w:hAnsi="宋体" w:cs="宋体"/>
          <w:b/>
          <w:bCs/>
          <w:color w:val="000000" w:themeColor="text1"/>
          <w:sz w:val="24"/>
        </w:rPr>
        <w:t xml:space="preserve">谈判</w:t>
      </w:r>
      <w:r>
        <w:rPr>
          <w:rFonts w:hint="eastAsia" w:ascii="宋体" w:hAnsi="宋体" w:cs="宋体"/>
          <w:b/>
          <w:color w:val="000000" w:themeColor="text1"/>
          <w:sz w:val="24"/>
        </w:rPr>
        <w:t xml:space="preserve">的除外）</w:t>
      </w:r>
      <w:r>
        <w:rPr>
          <w:rFonts w:hint="eastAsia" w:ascii="宋体" w:hAnsi="宋体"/>
          <w:b/>
          <w:bCs/>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s="宋体"/>
          <w:color w:val="000000" w:themeColor="text1"/>
          <w:sz w:val="24"/>
          <w:szCs w:val="24"/>
        </w:rPr>
        <w:t xml:space="preserve">供应商提交首次响应文件时间前6个月内（不含谈判当月）任何日期</w:t>
      </w:r>
      <w:r>
        <w:rPr>
          <w:rFonts w:hint="eastAsia" w:ascii="宋体" w:hAnsi="宋体"/>
          <w:bCs/>
          <w:color w:val="000000" w:themeColor="text1"/>
          <w:sz w:val="24"/>
        </w:rPr>
        <w:t xml:space="preserve">的财务状况报表</w:t>
      </w:r>
      <w:r>
        <w:rPr>
          <w:rFonts w:hint="eastAsia" w:ascii="宋体" w:hAnsi="宋体"/>
          <w:color w:val="000000" w:themeColor="text1"/>
          <w:sz w:val="24"/>
          <w:szCs w:val="24"/>
        </w:rPr>
        <w:t xml:space="preserve">扫描件</w:t>
      </w:r>
      <w:r>
        <w:rPr>
          <w:rFonts w:hint="eastAsia" w:ascii="宋体" w:hAnsi="宋体"/>
          <w:bCs/>
          <w:color w:val="000000" w:themeColor="text1"/>
          <w:sz w:val="24"/>
        </w:rPr>
        <w:t xml:space="preserve">（至少包括资产负债表和利润表）或由会计师事务所出具的上一个年度的审计报告和所附已审财务报表</w:t>
      </w:r>
      <w:r>
        <w:rPr>
          <w:rFonts w:hint="eastAsia" w:ascii="宋体" w:hAnsi="宋体"/>
          <w:color w:val="000000" w:themeColor="text1"/>
          <w:sz w:val="24"/>
          <w:szCs w:val="24"/>
        </w:rPr>
        <w:t xml:space="preserve">扫描件</w:t>
      </w:r>
      <w:r>
        <w:rPr>
          <w:rFonts w:hint="eastAsia" w:ascii="宋体" w:hAnsi="宋体"/>
          <w:color w:val="000000" w:themeColor="text1"/>
          <w:sz w:val="24"/>
        </w:rPr>
        <w:t xml:space="preserve">；</w:t>
      </w:r>
      <w:r>
        <w:rPr>
          <w:color w:val="000000" w:themeColor="text1"/>
        </w:rPr>
      </w:r>
      <w:r/>
    </w:p>
    <w:p>
      <w:pPr>
        <w:ind w:firstLine="480"/>
        <w:spacing w:line="360" w:lineRule="auto"/>
        <w:rPr>
          <w:rFonts w:ascii="宋体" w:hAnsi="宋体"/>
          <w:bCs/>
          <w:color w:val="000000" w:themeColor="text1"/>
          <w:sz w:val="24"/>
        </w:rPr>
      </w:pPr>
      <w:r>
        <w:rPr>
          <w:rFonts w:hint="eastAsia" w:ascii="宋体" w:hAnsi="宋体"/>
          <w:color w:val="000000" w:themeColor="text1"/>
          <w:sz w:val="24"/>
          <w:szCs w:val="24"/>
        </w:rPr>
        <w:t xml:space="preserve">（7）</w:t>
      </w:r>
      <w:r>
        <w:rPr>
          <w:rFonts w:hint="eastAsia" w:ascii="宋体" w:hAnsi="宋体" w:cs="宋体"/>
          <w:color w:val="000000" w:themeColor="text1"/>
          <w:sz w:val="24"/>
          <w:szCs w:val="24"/>
        </w:rPr>
        <w:t xml:space="preserve">供应商提交首次响应文件时间前6个月内（不含谈判当月）任何日期</w:t>
      </w:r>
      <w:r>
        <w:rPr>
          <w:rFonts w:hint="eastAsia" w:ascii="宋体" w:hAnsi="宋体"/>
          <w:color w:val="000000" w:themeColor="text1"/>
          <w:sz w:val="24"/>
          <w:szCs w:val="24"/>
        </w:rPr>
        <w:t xml:space="preserve">的</w:t>
      </w:r>
      <w:r>
        <w:rPr>
          <w:rFonts w:hint="eastAsia" w:ascii="宋体" w:hAnsi="宋体"/>
          <w:bCs/>
          <w:color w:val="000000" w:themeColor="text1"/>
          <w:sz w:val="24"/>
        </w:rPr>
        <w:t xml:space="preserve">依法缴纳税收相关材料</w:t>
      </w:r>
      <w:r>
        <w:rPr>
          <w:rFonts w:hint="eastAsia" w:ascii="宋体" w:hAnsi="宋体"/>
          <w:color w:val="000000" w:themeColor="text1"/>
          <w:sz w:val="24"/>
          <w:szCs w:val="24"/>
        </w:rPr>
        <w:t xml:space="preserve">扫描</w:t>
      </w:r>
      <w:r>
        <w:rPr>
          <w:rFonts w:hint="eastAsia" w:ascii="宋体" w:hAnsi="宋体"/>
          <w:bCs/>
          <w:color w:val="000000" w:themeColor="text1"/>
          <w:sz w:val="24"/>
        </w:rPr>
        <w:t xml:space="preserve">件（如免缴或缓缴需提供相关政策文件）；</w:t>
      </w:r>
      <w:r>
        <w:rPr>
          <w:color w:val="000000" w:themeColor="text1"/>
        </w:rPr>
      </w:r>
      <w:r/>
    </w:p>
    <w:p>
      <w:pPr>
        <w:ind w:firstLine="480"/>
        <w:spacing w:line="360" w:lineRule="auto"/>
        <w:tabs>
          <w:tab w:val="left" w:pos="945" w:leader="none"/>
          <w:tab w:val="left" w:pos="1050" w:leader="none"/>
        </w:tabs>
        <w:rPr>
          <w:rFonts w:ascii="宋体" w:hAnsi="宋体"/>
          <w:bCs/>
          <w:color w:val="000000" w:themeColor="text1"/>
          <w:sz w:val="24"/>
        </w:rPr>
      </w:pPr>
      <w:r>
        <w:rPr>
          <w:rFonts w:hint="eastAsia" w:ascii="宋体" w:hAnsi="宋体"/>
          <w:bCs/>
          <w:color w:val="000000" w:themeColor="text1"/>
          <w:sz w:val="24"/>
        </w:rPr>
        <w:t xml:space="preserve">（8）</w:t>
      </w:r>
      <w:r>
        <w:rPr>
          <w:rFonts w:hint="eastAsia" w:ascii="宋体" w:hAnsi="宋体" w:cs="宋体"/>
          <w:color w:val="000000" w:themeColor="text1"/>
          <w:sz w:val="24"/>
          <w:szCs w:val="24"/>
        </w:rPr>
        <w:t xml:space="preserve">供应商提交首次响应文件时间前6个月内（不含谈判当月）任何日期</w:t>
      </w:r>
      <w:r>
        <w:rPr>
          <w:rFonts w:hint="eastAsia" w:ascii="宋体" w:hAnsi="宋体"/>
          <w:bCs/>
          <w:color w:val="000000" w:themeColor="text1"/>
          <w:sz w:val="24"/>
        </w:rPr>
        <w:t xml:space="preserve">的依法缴纳社会保障资金的相关材料</w:t>
      </w:r>
      <w:r>
        <w:rPr>
          <w:rFonts w:hint="eastAsia" w:ascii="宋体" w:hAnsi="宋体"/>
          <w:color w:val="000000" w:themeColor="text1"/>
          <w:sz w:val="24"/>
          <w:szCs w:val="24"/>
        </w:rPr>
        <w:t xml:space="preserve">扫描</w:t>
      </w:r>
      <w:r>
        <w:rPr>
          <w:rFonts w:hint="eastAsia" w:ascii="宋体" w:hAnsi="宋体"/>
          <w:bCs/>
          <w:color w:val="000000" w:themeColor="text1"/>
          <w:sz w:val="24"/>
        </w:rPr>
        <w:t xml:space="preserve">件（提供相关主管部门证明或银行代扣证明）；</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（9）具备履行合同所必需的设备和专业技术能力的证明材料；</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（10）承诺函</w:t>
      </w:r>
      <w:r>
        <w:rPr>
          <w:rFonts w:hint="eastAsia" w:ascii="宋体" w:hAnsi="宋体"/>
          <w:b/>
          <w:bCs/>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w:t>
      </w:r>
      <w:r>
        <w:rPr>
          <w:rFonts w:hint="eastAsia" w:ascii="宋体" w:hAnsi="宋体"/>
          <w:color w:val="000000" w:themeColor="text1"/>
          <w:sz w:val="24"/>
        </w:rPr>
        <w:t xml:space="preserve">中小企业声明函或监狱企业证明文件、或残疾人福利性单位声明函</w:t>
      </w:r>
      <w:r>
        <w:rPr>
          <w:rFonts w:hint="eastAsia" w:ascii="宋体" w:hAnsi="宋体"/>
          <w:bCs/>
          <w:color w:val="000000" w:themeColor="text1"/>
          <w:sz w:val="24"/>
        </w:rPr>
        <w:t xml:space="preserve">；</w:t>
      </w:r>
      <w:r>
        <w:rPr>
          <w:rFonts w:hint="eastAsia" w:ascii="宋体" w:hAnsi="宋体"/>
          <w:color w:val="000000" w:themeColor="text1"/>
          <w:sz w:val="24"/>
        </w:rPr>
        <w:t xml:space="preserve">[监狱企业在响应文件中提供由省级以上监狱管理局、戒毒管理局（含新疆生产建设兵团）出具的属于监狱企业的证明文件。未按采购文件的规定在响应文件中提供监狱企业证明文件的，不符合监狱企业条件。]</w:t>
      </w:r>
      <w:r>
        <w:rPr>
          <w:rFonts w:hint="eastAsia" w:ascii="宋体" w:hAnsi="宋体"/>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（12）采购人要求的特定资质证明材料的扫描件；（详见“竞争性谈判公告”要求）；</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（13）诚信投标承诺书；</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10.2.3 响应函；</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10.2.4 已标价工程清单；</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10.2.5 项目负责人情况表；</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10.2.</w:t>
      </w: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 谈判所需其他材料：</w:t>
      </w:r>
      <w:r>
        <w:rPr>
          <w:rFonts w:hint="eastAsia" w:ascii="宋体" w:hAnsi="宋体"/>
          <w:color w:val="000000" w:themeColor="text1"/>
          <w:sz w:val="24"/>
          <w:szCs w:val="24"/>
        </w:rPr>
        <w:t xml:space="preserve">本谈判文件要求提供的和响应人认为需要提供的其它说明和资料、文件。</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注：</w:t>
      </w:r>
      <w:r>
        <w:rPr>
          <w:rFonts w:hint="eastAsia" w:ascii="宋体" w:hAnsi="宋体" w:cs="宋体"/>
          <w:color w:val="000000" w:themeColor="text1"/>
          <w:sz w:val="24"/>
          <w:lang w:val="zh-CN"/>
        </w:rPr>
        <w:t xml:space="preserve">各</w:t>
      </w:r>
      <w:r>
        <w:rPr>
          <w:rFonts w:hint="eastAsia" w:ascii="宋体" w:hAnsi="宋体" w:cs="宋体"/>
          <w:color w:val="000000" w:themeColor="text1"/>
          <w:sz w:val="24"/>
        </w:rPr>
        <w:t xml:space="preserve">供应商</w:t>
      </w:r>
      <w:r>
        <w:rPr>
          <w:rFonts w:hint="eastAsia" w:ascii="宋体" w:hAnsi="宋体" w:cs="宋体"/>
          <w:color w:val="000000" w:themeColor="text1"/>
          <w:sz w:val="24"/>
          <w:lang w:val="zh-CN"/>
        </w:rPr>
        <w:t xml:space="preserve">在编制</w:t>
      </w:r>
      <w:r>
        <w:rPr>
          <w:rFonts w:hint="eastAsia" w:ascii="宋体" w:hAnsi="宋体" w:cs="宋体"/>
          <w:color w:val="000000" w:themeColor="text1"/>
          <w:sz w:val="24"/>
        </w:rPr>
        <w:t xml:space="preserve">响应</w:t>
      </w:r>
      <w:r>
        <w:rPr>
          <w:rFonts w:hint="eastAsia" w:ascii="宋体" w:hAnsi="宋体" w:cs="宋体"/>
          <w:color w:val="000000" w:themeColor="text1"/>
          <w:sz w:val="24"/>
          <w:lang w:val="zh-CN"/>
        </w:rPr>
        <w:t xml:space="preserve">文件时请按照</w:t>
      </w:r>
      <w:r>
        <w:rPr>
          <w:rFonts w:hint="eastAsia" w:ascii="宋体" w:hAnsi="宋体" w:cs="宋体"/>
          <w:color w:val="000000" w:themeColor="text1"/>
          <w:sz w:val="24"/>
        </w:rPr>
        <w:t xml:space="preserve">响应文件编制及</w:t>
      </w: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谈判</w:t>
      </w:r>
      <w:r>
        <w:rPr>
          <w:rFonts w:hint="eastAsia" w:ascii="宋体" w:hAnsi="宋体" w:cs="宋体"/>
          <w:color w:val="000000" w:themeColor="text1"/>
          <w:sz w:val="24"/>
          <w:lang w:val="zh-CN"/>
        </w:rPr>
        <w:t xml:space="preserve">文件”</w:t>
      </w:r>
      <w:r>
        <w:rPr>
          <w:rFonts w:hint="eastAsia" w:ascii="宋体" w:hAnsi="宋体" w:cs="宋体"/>
          <w:color w:val="000000" w:themeColor="text1"/>
          <w:sz w:val="24"/>
        </w:rPr>
        <w:t xml:space="preserve">第七章</w:t>
      </w:r>
      <w:r>
        <w:rPr>
          <w:rFonts w:hint="eastAsia" w:ascii="宋体" w:hAnsi="宋体" w:cs="宋体"/>
          <w:color w:val="000000" w:themeColor="text1"/>
          <w:sz w:val="24"/>
          <w:lang w:val="zh-CN"/>
        </w:rPr>
        <w:t xml:space="preserve">规定的格式进行，混乱的编排导致</w:t>
      </w:r>
      <w:r>
        <w:rPr>
          <w:rFonts w:hint="eastAsia" w:ascii="宋体" w:hAnsi="宋体" w:cs="宋体"/>
          <w:color w:val="000000" w:themeColor="text1"/>
          <w:sz w:val="24"/>
        </w:rPr>
        <w:t xml:space="preserve">响应</w:t>
      </w:r>
      <w:r>
        <w:rPr>
          <w:rFonts w:hint="eastAsia" w:ascii="宋体" w:hAnsi="宋体" w:cs="宋体"/>
          <w:color w:val="000000" w:themeColor="text1"/>
          <w:sz w:val="24"/>
          <w:lang w:val="zh-CN"/>
        </w:rPr>
        <w:t xml:space="preserve">文件被误读或</w:t>
      </w:r>
      <w:r>
        <w:rPr>
          <w:rFonts w:hint="eastAsia" w:ascii="宋体" w:hAnsi="宋体" w:cs="宋体"/>
          <w:color w:val="000000" w:themeColor="text1"/>
          <w:sz w:val="24"/>
        </w:rPr>
        <w:t xml:space="preserve">谈判小组</w:t>
      </w:r>
      <w:r>
        <w:rPr>
          <w:rFonts w:hint="eastAsia" w:ascii="宋体" w:hAnsi="宋体" w:cs="宋体"/>
          <w:color w:val="000000" w:themeColor="text1"/>
          <w:sz w:val="24"/>
          <w:lang w:val="zh-CN"/>
        </w:rPr>
        <w:t xml:space="preserve">查找不到有效文件是</w:t>
      </w:r>
      <w:r>
        <w:rPr>
          <w:rFonts w:hint="eastAsia" w:ascii="宋体" w:hAnsi="宋体" w:cs="宋体"/>
          <w:color w:val="000000" w:themeColor="text1"/>
          <w:sz w:val="24"/>
        </w:rPr>
        <w:t xml:space="preserve">供应商</w:t>
      </w:r>
      <w:r>
        <w:rPr>
          <w:rFonts w:hint="eastAsia" w:ascii="宋体" w:hAnsi="宋体" w:cs="宋体"/>
          <w:color w:val="000000" w:themeColor="text1"/>
          <w:sz w:val="24"/>
          <w:lang w:val="zh-CN"/>
        </w:rPr>
        <w:t xml:space="preserve">的风险。</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bCs/>
          <w:color w:val="000000" w:themeColor="text1"/>
          <w:sz w:val="24"/>
          <w:szCs w:val="21"/>
        </w:rPr>
        <w:t xml:space="preserve">1</w:t>
      </w:r>
      <w:r>
        <w:rPr>
          <w:rFonts w:ascii="宋体" w:hAnsi="宋体" w:cs="宋体"/>
          <w:bCs/>
          <w:color w:val="000000" w:themeColor="text1"/>
          <w:sz w:val="24"/>
          <w:szCs w:val="21"/>
        </w:rPr>
        <w:t xml:space="preserve">0</w:t>
      </w:r>
      <w:r>
        <w:rPr>
          <w:rFonts w:hint="eastAsia" w:ascii="宋体" w:hAnsi="宋体" w:cs="宋体"/>
          <w:bCs/>
          <w:color w:val="000000" w:themeColor="text1"/>
          <w:sz w:val="24"/>
          <w:szCs w:val="21"/>
        </w:rPr>
        <w:t xml:space="preserve">.3</w:t>
      </w:r>
      <w:r>
        <w:rPr>
          <w:rFonts w:hint="eastAsia" w:ascii="宋体" w:hAnsi="宋体" w:cs="宋体"/>
          <w:color w:val="000000" w:themeColor="text1"/>
          <w:sz w:val="24"/>
          <w:szCs w:val="21"/>
        </w:rPr>
        <w:t xml:space="preserve">供应商编写的响应文件应包括资格证明文件、符合性证明文件、</w:t>
      </w:r>
      <w:r>
        <w:rPr>
          <w:rFonts w:hint="eastAsia" w:ascii="宋体" w:hAnsi="宋体" w:cs="宋体"/>
          <w:color w:val="000000" w:themeColor="text1"/>
          <w:sz w:val="24"/>
          <w:szCs w:val="21"/>
          <w:lang w:val="en-US" w:eastAsia="zh-CN"/>
        </w:rPr>
        <w:t xml:space="preserve">响应报价表</w:t>
      </w:r>
      <w:r>
        <w:rPr>
          <w:rFonts w:hint="eastAsia" w:ascii="宋体" w:hAnsi="宋体" w:cs="宋体"/>
          <w:color w:val="000000" w:themeColor="text1"/>
          <w:sz w:val="24"/>
          <w:szCs w:val="21"/>
        </w:rPr>
        <w:t xml:space="preserve">、已报价工程量清单、技术要求响应及偏离表、商务要求响应及偏离表、其他证明文件、谈判响应函等部分。</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10.4响应文件须加盖电子签章之处，应按要求加盖供应商数字证书的电子签章。其他需要盖章但未明确要求电子签章的，供应商可按要求加盖公章后上传材料电子件或直接加盖电子签章。 </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10.5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rPr>
          <w:color w:val="000000" w:themeColor="text1"/>
        </w:rPr>
      </w:r>
      <w:r/>
    </w:p>
    <w:p>
      <w:pPr>
        <w:ind w:firstLine="480"/>
        <w:spacing w:line="360" w:lineRule="auto"/>
        <w:rPr>
          <w:rFonts w:ascii="宋体" w:hAnsi="宋体" w:cs="宋体"/>
          <w:color w:val="000000" w:themeColor="text1"/>
          <w:sz w:val="24"/>
        </w:rPr>
      </w:pPr>
      <w:r>
        <w:rPr>
          <w:color w:val="000000" w:themeColor="text1"/>
        </w:rPr>
      </w:r>
      <w:bookmarkStart w:id="59" w:name="EBc50e2bb832bb43068403b10c1cce6141"/>
      <w:r>
        <w:rPr>
          <w:rFonts w:hint="eastAsia" w:ascii="宋体" w:hAnsi="宋体" w:cs="宋体"/>
          <w:color w:val="000000" w:themeColor="text1"/>
          <w:sz w:val="24"/>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9"/>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60" w:name="_Hlt26670360"/>
      <w:r>
        <w:rPr>
          <w:color w:val="000000" w:themeColor="text1"/>
        </w:rPr>
      </w:r>
      <w:bookmarkEnd w:id="60"/>
      <w:r>
        <w:rPr>
          <w:color w:val="000000" w:themeColor="text1"/>
        </w:rPr>
      </w:r>
      <w:bookmarkStart w:id="61" w:name="_Hlt26954838"/>
      <w:r>
        <w:rPr>
          <w:color w:val="000000" w:themeColor="text1"/>
        </w:rPr>
      </w:r>
      <w:bookmarkEnd w:id="61"/>
      <w:r>
        <w:rPr>
          <w:color w:val="000000" w:themeColor="text1"/>
        </w:rPr>
      </w:r>
      <w:bookmarkStart w:id="62" w:name="_Hlt26668975"/>
      <w:r>
        <w:rPr>
          <w:color w:val="000000" w:themeColor="text1"/>
        </w:rPr>
      </w:r>
      <w:bookmarkEnd w:id="62"/>
      <w:r>
        <w:rPr>
          <w:color w:val="000000" w:themeColor="text1"/>
        </w:rPr>
      </w:r>
      <w:bookmarkStart w:id="63" w:name="_Toc14577354"/>
      <w:r>
        <w:rPr>
          <w:color w:val="000000" w:themeColor="text1"/>
        </w:rPr>
      </w:r>
      <w:bookmarkStart w:id="64" w:name="_Toc49090507"/>
      <w:r>
        <w:rPr>
          <w:color w:val="000000" w:themeColor="text1"/>
        </w:rPr>
      </w:r>
      <w:bookmarkStart w:id="65" w:name="_Toc513029219"/>
      <w:r>
        <w:rPr>
          <w:color w:val="000000" w:themeColor="text1"/>
        </w:rPr>
      </w:r>
      <w:bookmarkStart w:id="66" w:name="_Toc14577357"/>
      <w:r>
        <w:rPr>
          <w:color w:val="000000" w:themeColor="text1"/>
        </w:rPr>
      </w:r>
      <w:bookmarkStart w:id="67" w:name="_Toc49090509"/>
      <w:r>
        <w:rPr>
          <w:color w:val="000000" w:themeColor="text1"/>
        </w:rPr>
      </w:r>
      <w:bookmarkStart w:id="68" w:name="_Toc513029216"/>
      <w:r>
        <w:rPr>
          <w:color w:val="000000" w:themeColor="text1"/>
        </w:rPr>
      </w:r>
      <w:bookmarkStart w:id="69" w:name="_Toc14577355"/>
      <w:r>
        <w:rPr>
          <w:color w:val="000000" w:themeColor="text1"/>
        </w:rPr>
      </w:r>
      <w:bookmarkStart w:id="70" w:name="_Toc49090508"/>
      <w:r>
        <w:rPr>
          <w:rFonts w:hint="eastAsia" w:ascii="宋体" w:hAnsi="宋体" w:cs="宋体"/>
          <w:b/>
          <w:bCs/>
          <w:color w:val="000000" w:themeColor="text1"/>
          <w:sz w:val="24"/>
          <w:szCs w:val="24"/>
        </w:rPr>
        <w:t xml:space="preserve">11、证明谈判响应标的符合谈判文件规定的文件</w:t>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w:t>
      </w:r>
      <w:r>
        <w:rPr>
          <w:rFonts w:hint="eastAsia" w:ascii="宋体" w:hAnsi="宋体" w:cs="宋体"/>
          <w:bCs/>
          <w:color w:val="000000" w:themeColor="text1"/>
          <w:sz w:val="24"/>
          <w:szCs w:val="21"/>
        </w:rPr>
        <w:t xml:space="preserve">11</w:t>
      </w:r>
      <w:r>
        <w:rPr>
          <w:rFonts w:hint="eastAsia" w:ascii="宋体" w:hAnsi="宋体" w:cs="宋体"/>
          <w:color w:val="000000" w:themeColor="text1"/>
          <w:sz w:val="24"/>
          <w:szCs w:val="24"/>
        </w:rPr>
        <w:t xml:space="preserve">.1供应商应按照谈判文件要求提交证明文件，证明其及谈判响应标的符合谈判文件规定。</w:t>
      </w:r>
      <w:r>
        <w:rPr>
          <w:color w:val="000000" w:themeColor="text1"/>
        </w:rPr>
      </w:r>
      <w:r/>
    </w:p>
    <w:p>
      <w:pPr>
        <w:pStyle w:val="995"/>
        <w:rPr>
          <w:rFonts w:ascii="宋体" w:hAnsi="宋体" w:cs="宋体"/>
          <w:color w:val="000000" w:themeColor="text1"/>
          <w:sz w:val="24"/>
          <w:szCs w:val="24"/>
        </w:rPr>
      </w:pPr>
      <w:r>
        <w:rPr>
          <w:rFonts w:hint="eastAsia" w:ascii="宋体" w:hAnsi="宋体" w:cs="宋体"/>
          <w:bCs/>
          <w:color w:val="000000" w:themeColor="text1"/>
          <w:sz w:val="24"/>
          <w:szCs w:val="21"/>
        </w:rPr>
        <w:t xml:space="preserve">11</w:t>
      </w:r>
      <w:r>
        <w:rPr>
          <w:rFonts w:hint="eastAsia" w:ascii="宋体" w:hAnsi="宋体" w:cs="宋体"/>
          <w:color w:val="000000" w:themeColor="text1"/>
          <w:sz w:val="24"/>
          <w:szCs w:val="24"/>
        </w:rPr>
        <w:t xml:space="preserve">.2谈判文件对证明文件无明确形式要求的，证明文件可以以文字资料、图纸和数据等形式提交。</w:t>
      </w:r>
      <w:bookmarkEnd w:id="69"/>
      <w:r>
        <w:rPr>
          <w:color w:val="000000" w:themeColor="text1"/>
        </w:rPr>
      </w:r>
      <w:bookmarkEnd w:id="70"/>
      <w:r>
        <w:rPr>
          <w:color w:val="000000" w:themeColor="text1"/>
        </w:rPr>
      </w:r>
      <w:r/>
    </w:p>
    <w:p>
      <w:pPr>
        <w:ind w:firstLine="300"/>
        <w:spacing w:line="360" w:lineRule="auto"/>
        <w:rPr>
          <w:rFonts w:ascii="宋体" w:hAnsi="宋体" w:cs="Arial"/>
          <w:color w:val="000000" w:themeColor="text1"/>
          <w:sz w:val="30"/>
          <w:szCs w:val="28"/>
        </w:rPr>
        <w:outlineLvl w:val="3"/>
      </w:pPr>
      <w:r>
        <w:rPr>
          <w:rFonts w:hint="eastAsia" w:ascii="宋体" w:hAnsi="宋体" w:cs="宋体"/>
          <w:b/>
          <w:bCs/>
          <w:color w:val="000000" w:themeColor="text1"/>
          <w:sz w:val="24"/>
          <w:szCs w:val="24"/>
        </w:rPr>
        <w:t xml:space="preserve">12、谈判报价</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12.1.谈判报价应按本谈判文件中相关附表格式填写。</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12.2.谈判报价是履行合同的最终价格，因此供应商的报价应包括完成该项目施工工期、</w:t>
      </w:r>
      <w:r>
        <w:rPr>
          <w:rFonts w:hint="eastAsia" w:ascii="宋体" w:hAnsi="宋体"/>
          <w:color w:val="000000" w:themeColor="text1"/>
          <w:sz w:val="24"/>
          <w:szCs w:val="24"/>
        </w:rPr>
        <w:t xml:space="preserve">质量等级、施工图纸、工程量清单及所必须的附属工程、临时工程以及为完成本工程可能发生和谈判供应商认为所需的一切费用。包括但不限于</w:t>
      </w:r>
      <w:r>
        <w:rPr>
          <w:rFonts w:hint="eastAsia" w:hAnsi="宋体"/>
          <w:color w:val="000000" w:themeColor="text1"/>
          <w:sz w:val="24"/>
        </w:rPr>
        <w:t xml:space="preserve">全部人工、材料、机具使用、措施费、规费、税金、安全文明施工、扬尘、环保、公积金、成品保护、运输、装卸、保险、安装、检测、培训、保修等一切税金和费用。</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12.3.报价方式：</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（1）本工程项目采用工程量清单报价方式。</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（2）供应商应充分考虑施工期间各类建材的市场风险以及国家政策性调整的风险，并计入总报价，今后不作调整。设计变更和采购人要求变动的内容除外。结算方式在合同专用条款中明确。</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12.4.谈判供应商不得将下列不可竞争费用降低造价标准计取，否则作无效响应文件处理；现场安全文明施工措施费基本费率、社会保障费率、省级以上财政、税收、物价等部门批准的税金和行政性规费、工程量清单中的暂列金额、其它按照法律法规规定不可竞争的费用等详见采购人提供的工程量清单。</w:t>
      </w:r>
      <w:r>
        <w:rPr>
          <w:color w:val="000000" w:themeColor="text1"/>
        </w:rPr>
      </w:r>
      <w:r/>
    </w:p>
    <w:p>
      <w:pPr>
        <w:pStyle w:val="995"/>
        <w:rPr>
          <w:rFonts w:ascii="宋体" w:hAnsi="宋体"/>
          <w:bCs/>
          <w:color w:val="000000" w:themeColor="text1"/>
          <w:sz w:val="24"/>
        </w:rPr>
      </w:pPr>
      <w:r>
        <w:rPr>
          <w:rFonts w:hint="eastAsia" w:ascii="宋体" w:hAnsi="宋体"/>
          <w:bCs/>
          <w:color w:val="000000" w:themeColor="text1"/>
          <w:sz w:val="24"/>
          <w:lang w:val="en-US"/>
        </w:rPr>
        <w:t xml:space="preserve">12.</w:t>
      </w:r>
      <w:r>
        <w:rPr>
          <w:rFonts w:hint="eastAsia" w:ascii="宋体" w:hAnsi="宋体"/>
          <w:bCs/>
          <w:color w:val="000000" w:themeColor="text1"/>
          <w:sz w:val="24"/>
        </w:rPr>
        <w:t xml:space="preserve">5.谈判响应文件只允许有一个报价，有选择性的报价采购人将不予接受。</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13、响应及偏离表</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14、服务承诺、培训计划、人员安排及其他</w:t>
      </w:r>
      <w:r>
        <w:rPr>
          <w:color w:val="000000" w:themeColor="text1"/>
        </w:rPr>
      </w:r>
      <w:r/>
    </w:p>
    <w:p>
      <w:pPr>
        <w:ind w:firstLine="480"/>
        <w:spacing w:line="360" w:lineRule="auto"/>
        <w:rPr>
          <w:rFonts w:ascii="宋体" w:hAnsi="宋体" w:eastAsia="黑体" w:cs="宋体"/>
          <w:bCs/>
          <w:color w:val="000000" w:themeColor="text1"/>
          <w:sz w:val="24"/>
          <w:szCs w:val="21"/>
        </w:rPr>
      </w:pPr>
      <w:r>
        <w:rPr>
          <w:rFonts w:hint="eastAsia" w:ascii="宋体" w:hAnsi="宋体" w:cs="宋体"/>
          <w:bCs/>
          <w:color w:val="000000" w:themeColor="text1"/>
          <w:sz w:val="24"/>
          <w:szCs w:val="21"/>
        </w:rPr>
        <w:t xml:space="preserve">/</w:t>
      </w:r>
      <w:bookmarkStart w:id="71" w:name="_Toc14577359"/>
      <w:r>
        <w:rPr>
          <w:color w:val="000000" w:themeColor="text1"/>
        </w:rPr>
      </w:r>
      <w:bookmarkStart w:id="72" w:name="_Toc49090510"/>
      <w:r>
        <w:rPr>
          <w:color w:val="000000" w:themeColor="text1"/>
        </w:rPr>
      </w:r>
      <w:r/>
    </w:p>
    <w:p>
      <w:pPr>
        <w:ind w:firstLine="301"/>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15、谈判响应函</w:t>
      </w:r>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bCs/>
          <w:color w:val="000000" w:themeColor="text1"/>
          <w:sz w:val="24"/>
          <w:szCs w:val="21"/>
        </w:rPr>
        <w:t xml:space="preserve">15</w:t>
      </w:r>
      <w:r>
        <w:rPr>
          <w:rFonts w:hint="eastAsia" w:ascii="宋体" w:hAnsi="宋体" w:cs="宋体"/>
          <w:bCs/>
          <w:color w:val="000000" w:themeColor="text1"/>
          <w:sz w:val="24"/>
          <w:szCs w:val="21"/>
        </w:rPr>
        <w:t xml:space="preserve">.1</w:t>
      </w:r>
      <w:r>
        <w:rPr>
          <w:rFonts w:hint="eastAsia" w:ascii="宋体" w:hAnsi="宋体" w:cs="宋体"/>
          <w:color w:val="000000" w:themeColor="text1"/>
          <w:sz w:val="24"/>
          <w:szCs w:val="21"/>
        </w:rPr>
        <w:t xml:space="preserve">供应商应按照谈判文件中提供的格式完整、正确填写谈判响应函。</w:t>
      </w:r>
      <w:bookmarkEnd w:id="71"/>
      <w:r>
        <w:rPr>
          <w:color w:val="000000" w:themeColor="text1"/>
        </w:rPr>
      </w:r>
      <w:bookmarkEnd w:id="72"/>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73" w:name="_Toc49090511"/>
      <w:r>
        <w:rPr>
          <w:color w:val="000000" w:themeColor="text1"/>
        </w:rPr>
      </w:r>
      <w:bookmarkStart w:id="74" w:name="_Toc14577360"/>
      <w:r>
        <w:rPr>
          <w:rFonts w:hint="eastAsia" w:ascii="宋体" w:hAnsi="宋体" w:cs="宋体"/>
          <w:b/>
          <w:bCs/>
          <w:color w:val="000000" w:themeColor="text1"/>
          <w:sz w:val="24"/>
          <w:szCs w:val="24"/>
        </w:rPr>
        <w:t xml:space="preserve">16、谈判有效期</w:t>
      </w:r>
      <w:bookmarkEnd w:id="73"/>
      <w:r>
        <w:rPr>
          <w:color w:val="000000" w:themeColor="text1"/>
        </w:rPr>
      </w:r>
      <w:bookmarkEnd w:id="74"/>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16.1谈判有效期为提交响应文件截止之日起</w:t>
      </w:r>
      <w:r>
        <w:rPr>
          <w:rFonts w:hint="eastAsia" w:ascii="仿宋_GB2312" w:hAnsi="仿宋_GB2312"/>
          <w:b/>
          <w:color w:val="000000" w:themeColor="text1"/>
          <w:sz w:val="24"/>
          <w:szCs w:val="21"/>
        </w:rPr>
        <w:t xml:space="preserve">60日历天</w:t>
      </w:r>
      <w:r>
        <w:rPr>
          <w:rFonts w:hint="eastAsia" w:ascii="宋体" w:hAnsi="宋体"/>
          <w:bCs/>
          <w:color w:val="000000" w:themeColor="text1"/>
          <w:sz w:val="24"/>
          <w:szCs w:val="21"/>
        </w:rPr>
        <w:t xml:space="preserve">。谈判有效期比规定短的将被视为非实质性响应谈判文件而予以拒绝。</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17、谈判有效期的延长</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1</w:t>
      </w:r>
      <w:r>
        <w:rPr>
          <w:rFonts w:ascii="宋体" w:hAnsi="宋体" w:cs="宋体"/>
          <w:bCs/>
          <w:color w:val="000000" w:themeColor="text1"/>
          <w:sz w:val="24"/>
          <w:szCs w:val="21"/>
        </w:rPr>
        <w:t xml:space="preserve">7</w:t>
      </w:r>
      <w:r>
        <w:rPr>
          <w:rFonts w:hint="eastAsia" w:ascii="宋体" w:hAnsi="宋体" w:cs="宋体"/>
          <w:bCs/>
          <w:color w:val="000000" w:themeColor="text1"/>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themeColor="text1"/>
          <w:sz w:val="24"/>
          <w:szCs w:val="24"/>
        </w:rPr>
        <w:t xml:space="preserve">受谈判有效期约束的所有权利与义务均延长至新的有效期</w:t>
      </w:r>
      <w:r>
        <w:rPr>
          <w:rFonts w:hint="eastAsia" w:ascii="宋体" w:hAnsi="宋体" w:cs="宋体"/>
          <w:bCs/>
          <w:color w:val="000000" w:themeColor="text1"/>
          <w:sz w:val="24"/>
          <w:szCs w:val="21"/>
        </w:rPr>
        <w:t xml:space="preserve">。</w:t>
      </w:r>
      <w:r>
        <w:rPr>
          <w:color w:val="000000" w:themeColor="text1"/>
        </w:rPr>
      </w:r>
      <w:r/>
    </w:p>
    <w:p>
      <w:pPr>
        <w:ind w:firstLine="480"/>
        <w:spacing w:line="360" w:lineRule="auto"/>
        <w:rPr>
          <w:rFonts w:ascii="宋体" w:hAnsi="宋体"/>
          <w:color w:val="000000" w:themeColor="text1"/>
          <w:sz w:val="24"/>
        </w:rPr>
      </w:pPr>
      <w:r>
        <w:rPr>
          <w:rFonts w:hint="eastAsia" w:ascii="宋体" w:hAnsi="宋体" w:cs="宋体"/>
          <w:bCs/>
          <w:color w:val="000000" w:themeColor="text1"/>
          <w:sz w:val="24"/>
          <w:szCs w:val="21"/>
        </w:rPr>
        <w:t xml:space="preserve">17.2</w:t>
      </w:r>
      <w:r>
        <w:rPr>
          <w:rFonts w:hint="eastAsia" w:ascii="宋体" w:hAnsi="宋体"/>
          <w:color w:val="000000" w:themeColor="text1"/>
          <w:sz w:val="24"/>
        </w:rPr>
        <w:t xml:space="preserve">成交人的响应文件作为项目服务合同的附件，其有效期至成交人全部合同义务履行完毕为止。 </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75" w:name="_Hlt26954739"/>
      <w:r>
        <w:rPr>
          <w:color w:val="000000" w:themeColor="text1"/>
        </w:rPr>
      </w:r>
      <w:bookmarkEnd w:id="75"/>
      <w:r>
        <w:rPr>
          <w:color w:val="000000" w:themeColor="text1"/>
        </w:rPr>
      </w:r>
      <w:bookmarkStart w:id="76" w:name="_Hlt26954852"/>
      <w:r>
        <w:rPr>
          <w:color w:val="000000" w:themeColor="text1"/>
        </w:rPr>
      </w:r>
      <w:bookmarkEnd w:id="76"/>
      <w:r>
        <w:rPr>
          <w:color w:val="000000" w:themeColor="text1"/>
        </w:rPr>
      </w:r>
      <w:bookmarkStart w:id="77" w:name="_Toc16938540"/>
      <w:r>
        <w:rPr>
          <w:color w:val="000000" w:themeColor="text1"/>
        </w:rPr>
      </w:r>
      <w:bookmarkStart w:id="78" w:name="_Toc513029224"/>
      <w:r>
        <w:rPr>
          <w:color w:val="000000" w:themeColor="text1"/>
        </w:rPr>
      </w:r>
      <w:bookmarkStart w:id="79" w:name="_Toc120614217"/>
      <w:r>
        <w:rPr>
          <w:color w:val="000000" w:themeColor="text1"/>
        </w:rPr>
      </w:r>
      <w:bookmarkStart w:id="80" w:name="_Toc20823296"/>
      <w:r>
        <w:rPr>
          <w:rFonts w:hint="eastAsia" w:ascii="宋体" w:hAnsi="宋体" w:cs="宋体"/>
          <w:b/>
          <w:bCs/>
          <w:color w:val="000000" w:themeColor="text1"/>
          <w:sz w:val="24"/>
          <w:szCs w:val="24"/>
        </w:rPr>
        <w:t xml:space="preserve">四、响应文件的递交</w:t>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81" w:name="_Toc16938541"/>
      <w:r>
        <w:rPr>
          <w:color w:val="000000" w:themeColor="text1"/>
        </w:rPr>
      </w:r>
      <w:bookmarkStart w:id="82" w:name="_Toc462564084"/>
      <w:r>
        <w:rPr>
          <w:color w:val="000000" w:themeColor="text1"/>
        </w:rPr>
      </w:r>
      <w:bookmarkStart w:id="83" w:name="_Toc513029225"/>
      <w:r>
        <w:rPr>
          <w:color w:val="000000" w:themeColor="text1"/>
        </w:rPr>
      </w:r>
      <w:bookmarkStart w:id="84" w:name="_Toc20823297"/>
      <w:r>
        <w:rPr>
          <w:rFonts w:hint="eastAsia" w:ascii="宋体" w:hAnsi="宋体" w:cs="宋体"/>
          <w:b/>
          <w:bCs/>
          <w:color w:val="000000" w:themeColor="text1"/>
          <w:sz w:val="24"/>
          <w:szCs w:val="24"/>
        </w:rPr>
        <w:t xml:space="preserve">18、电子谈判</w:t>
      </w:r>
      <w:bookmarkEnd w:id="81"/>
      <w:r>
        <w:rPr>
          <w:color w:val="000000" w:themeColor="text1"/>
        </w:rPr>
      </w:r>
      <w:bookmarkEnd w:id="82"/>
      <w:r>
        <w:rPr>
          <w:color w:val="000000" w:themeColor="text1"/>
        </w:rPr>
      </w:r>
      <w:bookmarkEnd w:id="83"/>
      <w:r>
        <w:rPr>
          <w:color w:val="000000" w:themeColor="text1"/>
        </w:rPr>
      </w:r>
      <w:bookmarkEnd w:id="84"/>
      <w:r>
        <w:rPr>
          <w:rFonts w:hint="eastAsia" w:ascii="宋体" w:hAnsi="宋体" w:cs="宋体"/>
          <w:b/>
          <w:bCs/>
          <w:color w:val="000000" w:themeColor="text1"/>
          <w:sz w:val="24"/>
          <w:szCs w:val="24"/>
        </w:rPr>
        <w:t xml:space="preserve">响应文件的递交</w:t>
      </w:r>
      <w:r>
        <w:rPr>
          <w:color w:val="000000" w:themeColor="text1"/>
        </w:rPr>
      </w:r>
      <w:r/>
    </w:p>
    <w:p>
      <w:pPr>
        <w:ind w:firstLine="60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18.1供应商应当按照《操作手册》规定，在提交响应文件截止时间前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并上传电子响应文件。</w:t>
      </w:r>
      <w:r>
        <w:rPr>
          <w:color w:val="000000" w:themeColor="text1"/>
        </w:rPr>
      </w:r>
      <w:r/>
    </w:p>
    <w:p>
      <w:pPr>
        <w:pStyle w:val="995"/>
        <w:rPr>
          <w:rFonts w:ascii="宋体" w:hAnsi="宋体"/>
          <w:color w:val="000000" w:themeColor="text1"/>
          <w:sz w:val="24"/>
        </w:rPr>
      </w:pPr>
      <w:r>
        <w:rPr>
          <w:rFonts w:hint="eastAsia" w:ascii="宋体" w:hAnsi="宋体"/>
          <w:color w:val="000000" w:themeColor="text1"/>
          <w:sz w:val="24"/>
        </w:rPr>
        <w:t xml:space="preserve">18.2供应商通过“苏采云”系统不见面开标大厅在线参与开标活动。（具体操作详见《“苏采云”系统供应商操作手册》，网址链接http://www.ccgp-jiangsu.gov.cn//webfile/jiangsu/202311/1699268553318052447.pdf）</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19、提交响应文件截止时间</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1</w:t>
      </w:r>
      <w:r>
        <w:rPr>
          <w:rFonts w:ascii="宋体" w:hAnsi="宋体" w:cs="宋体"/>
          <w:bCs/>
          <w:color w:val="000000" w:themeColor="text1"/>
          <w:sz w:val="24"/>
          <w:szCs w:val="21"/>
        </w:rPr>
        <w:t xml:space="preserve">9</w:t>
      </w:r>
      <w:r>
        <w:rPr>
          <w:rFonts w:hint="eastAsia" w:ascii="宋体" w:hAnsi="宋体" w:cs="宋体"/>
          <w:bCs/>
          <w:color w:val="000000" w:themeColor="text1"/>
          <w:sz w:val="24"/>
          <w:szCs w:val="21"/>
        </w:rPr>
        <w:t xml:space="preserve">.1供应商上传电子响应文件的时间不得迟于谈判公告中规定的提交响应文件截止时间。</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供应商应充分考虑到网络环境、网络带宽等风险因素，如因供应商自身原因造成的电子响应文件上传不成功的按照本谈判文件第二章第26.3.1条规定做无效响应处理。</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color w:val="000000" w:themeColor="text1"/>
          <w:sz w:val="24"/>
          <w:szCs w:val="21"/>
        </w:rPr>
        <w:t xml:space="preserve">1</w:t>
      </w:r>
      <w:r>
        <w:rPr>
          <w:rFonts w:ascii="宋体" w:hAnsi="宋体" w:cs="宋体"/>
          <w:color w:val="000000" w:themeColor="text1"/>
          <w:sz w:val="24"/>
          <w:szCs w:val="21"/>
        </w:rPr>
        <w:t xml:space="preserve">9</w:t>
      </w:r>
      <w:r>
        <w:rPr>
          <w:rFonts w:hint="eastAsia" w:ascii="宋体" w:hAnsi="宋体" w:cs="宋体"/>
          <w:color w:val="000000" w:themeColor="text1"/>
          <w:sz w:val="24"/>
          <w:szCs w:val="21"/>
        </w:rPr>
        <w:t xml:space="preserve">.2</w:t>
      </w:r>
      <w:r>
        <w:rPr>
          <w:rFonts w:hint="eastAsia" w:ascii="宋体" w:hAnsi="宋体" w:cs="宋体"/>
          <w:bCs/>
          <w:color w:val="000000" w:themeColor="text1"/>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85" w:name="_Toc16938543"/>
      <w:r>
        <w:rPr>
          <w:color w:val="000000" w:themeColor="text1"/>
        </w:rPr>
      </w:r>
      <w:bookmarkStart w:id="86" w:name="_Toc513029227"/>
      <w:r>
        <w:rPr>
          <w:color w:val="000000" w:themeColor="text1"/>
        </w:rPr>
      </w:r>
      <w:bookmarkStart w:id="87" w:name="_Toc20823299"/>
      <w:r>
        <w:rPr>
          <w:rFonts w:hint="eastAsia" w:ascii="宋体" w:hAnsi="宋体" w:cs="宋体"/>
          <w:b/>
          <w:bCs/>
          <w:color w:val="000000" w:themeColor="text1"/>
          <w:sz w:val="24"/>
          <w:szCs w:val="24"/>
        </w:rPr>
        <w:t xml:space="preserve">20、响应文件</w:t>
      </w:r>
      <w:bookmarkEnd w:id="85"/>
      <w:r>
        <w:rPr>
          <w:color w:val="000000" w:themeColor="text1"/>
        </w:rPr>
      </w:r>
      <w:bookmarkEnd w:id="86"/>
      <w:r>
        <w:rPr>
          <w:color w:val="000000" w:themeColor="text1"/>
        </w:rPr>
      </w:r>
      <w:bookmarkEnd w:id="87"/>
      <w:r>
        <w:rPr>
          <w:rFonts w:hint="eastAsia" w:ascii="宋体" w:hAnsi="宋体" w:cs="宋体"/>
          <w:b/>
          <w:bCs/>
          <w:color w:val="000000" w:themeColor="text1"/>
          <w:sz w:val="24"/>
          <w:szCs w:val="24"/>
        </w:rPr>
        <w:t xml:space="preserve">的拒收</w:t>
      </w:r>
      <w:r>
        <w:rPr>
          <w:color w:val="000000" w:themeColor="text1"/>
        </w:rPr>
      </w:r>
      <w:r/>
    </w:p>
    <w:p>
      <w:pPr>
        <w:ind w:firstLine="480"/>
        <w:spacing w:line="360" w:lineRule="auto"/>
        <w:rPr>
          <w:rFonts w:ascii="宋体" w:hAnsi="宋体" w:cs="宋体"/>
          <w:bCs/>
          <w:color w:val="000000" w:themeColor="text1"/>
          <w:sz w:val="24"/>
          <w:szCs w:val="21"/>
        </w:rPr>
      </w:pPr>
      <w:r>
        <w:rPr>
          <w:rFonts w:ascii="宋体" w:hAnsi="宋体" w:cs="宋体"/>
          <w:bCs/>
          <w:color w:val="000000" w:themeColor="text1"/>
          <w:sz w:val="24"/>
          <w:szCs w:val="21"/>
        </w:rPr>
        <w:t xml:space="preserve">20</w:t>
      </w:r>
      <w:r>
        <w:rPr>
          <w:rFonts w:hint="eastAsia" w:ascii="宋体" w:hAnsi="宋体" w:cs="宋体"/>
          <w:bCs/>
          <w:color w:val="000000" w:themeColor="text1"/>
          <w:sz w:val="24"/>
          <w:szCs w:val="21"/>
        </w:rPr>
        <w:t xml:space="preserve">.1 采购代理机构拒绝接收在其规定的提交响应文件截止时间后上传的任何电子响应文件。</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88" w:name="_Toc16938544"/>
      <w:r>
        <w:rPr>
          <w:color w:val="000000" w:themeColor="text1"/>
        </w:rPr>
      </w:r>
      <w:bookmarkStart w:id="89" w:name="_Toc513029228"/>
      <w:r>
        <w:rPr>
          <w:color w:val="000000" w:themeColor="text1"/>
        </w:rPr>
      </w:r>
      <w:bookmarkStart w:id="90" w:name="_Toc20823300"/>
      <w:r>
        <w:rPr>
          <w:rFonts w:hint="eastAsia" w:ascii="宋体" w:hAnsi="宋体" w:cs="宋体"/>
          <w:b/>
          <w:bCs/>
          <w:color w:val="000000" w:themeColor="text1"/>
          <w:sz w:val="24"/>
          <w:szCs w:val="24"/>
        </w:rPr>
        <w:t xml:space="preserve">21、响应文件的撤回和修改</w:t>
      </w:r>
      <w:bookmarkEnd w:id="88"/>
      <w:r>
        <w:rPr>
          <w:color w:val="000000" w:themeColor="text1"/>
        </w:rPr>
      </w:r>
      <w:bookmarkEnd w:id="89"/>
      <w:r>
        <w:rPr>
          <w:color w:val="000000" w:themeColor="text1"/>
        </w:rPr>
      </w:r>
      <w:bookmarkEnd w:id="90"/>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21.1响应文件的撤回</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21.1.1 电子响应文件的撤回</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供应商可在</w:t>
      </w:r>
      <w:r>
        <w:rPr>
          <w:rFonts w:hint="eastAsia" w:ascii="宋体" w:hAnsi="宋体" w:cs="宋体"/>
          <w:bCs/>
          <w:color w:val="000000" w:themeColor="text1"/>
          <w:sz w:val="24"/>
          <w:szCs w:val="21"/>
        </w:rPr>
        <w:t xml:space="preserve">提交响应文件</w:t>
      </w:r>
      <w:r>
        <w:rPr>
          <w:rFonts w:hint="eastAsia" w:ascii="宋体" w:hAnsi="宋体" w:cs="宋体"/>
          <w:color w:val="000000" w:themeColor="text1"/>
          <w:sz w:val="24"/>
          <w:szCs w:val="21"/>
        </w:rPr>
        <w:t xml:space="preserve">截止时间前，撤回其电子响应文件，具体操作方法见《操作手册》。</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1"/>
        </w:rPr>
        <w:t xml:space="preserve">21</w:t>
      </w:r>
      <w:r>
        <w:rPr>
          <w:rFonts w:hint="eastAsia" w:ascii="宋体" w:hAnsi="宋体" w:cs="宋体"/>
          <w:color w:val="000000" w:themeColor="text1"/>
          <w:sz w:val="24"/>
          <w:szCs w:val="24"/>
        </w:rPr>
        <w:t xml:space="preserve">.1.2供应商撤回电子响应文件，则认为其不再参与本项目谈判活动。</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1"/>
        </w:rPr>
        <w:t xml:space="preserve">21</w:t>
      </w:r>
      <w:r>
        <w:rPr>
          <w:rFonts w:hint="eastAsia" w:ascii="宋体" w:hAnsi="宋体" w:cs="宋体"/>
          <w:color w:val="000000" w:themeColor="text1"/>
          <w:sz w:val="24"/>
          <w:szCs w:val="24"/>
        </w:rPr>
        <w:t xml:space="preserve">.2响应文件的修改</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供应商可在</w:t>
      </w:r>
      <w:r>
        <w:rPr>
          <w:rFonts w:hint="eastAsia" w:ascii="宋体" w:hAnsi="宋体" w:cs="宋体"/>
          <w:bCs/>
          <w:color w:val="000000" w:themeColor="text1"/>
          <w:sz w:val="24"/>
          <w:szCs w:val="21"/>
        </w:rPr>
        <w:t xml:space="preserve">提交响应文件</w:t>
      </w:r>
      <w:r>
        <w:rPr>
          <w:rFonts w:hint="eastAsia" w:ascii="宋体" w:hAnsi="宋体" w:cs="宋体"/>
          <w:color w:val="000000" w:themeColor="text1"/>
          <w:sz w:val="24"/>
          <w:szCs w:val="21"/>
        </w:rPr>
        <w:t xml:space="preserve">截止时间前，对其电子响应文件进行修改，具体操作方法见《操作手册》。</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color w:val="000000" w:themeColor="text1"/>
          <w:sz w:val="24"/>
          <w:szCs w:val="21"/>
        </w:rPr>
        <w:t xml:space="preserve">21.3</w:t>
      </w:r>
      <w:r>
        <w:rPr>
          <w:rFonts w:hint="eastAsia" w:ascii="宋体" w:hAnsi="宋体" w:cs="宋体"/>
          <w:bCs/>
          <w:color w:val="000000" w:themeColor="text1"/>
          <w:sz w:val="24"/>
          <w:szCs w:val="21"/>
        </w:rPr>
        <w:t xml:space="preserve"> 在提交响应文件截止时间之后，供应商不得对其电子响应文件作任何修改。</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color w:val="000000" w:themeColor="text1"/>
          <w:sz w:val="24"/>
          <w:szCs w:val="21"/>
        </w:rPr>
        <w:t xml:space="preserve">21.4</w:t>
      </w:r>
      <w:r>
        <w:rPr>
          <w:rFonts w:hint="eastAsia" w:ascii="宋体" w:hAnsi="宋体" w:cs="宋体"/>
          <w:bCs/>
          <w:color w:val="000000" w:themeColor="text1"/>
          <w:sz w:val="24"/>
          <w:szCs w:val="21"/>
        </w:rPr>
        <w:t xml:space="preserve"> 在提交响应文件截止时间至谈判文件中规定的谈判有效期满之间的这段时间内，供应商不得撤回其响应文件。</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91" w:name="_Toc20823301"/>
      <w:r>
        <w:rPr>
          <w:color w:val="000000" w:themeColor="text1"/>
        </w:rPr>
      </w:r>
      <w:bookmarkStart w:id="92" w:name="_Toc513029229"/>
      <w:r>
        <w:rPr>
          <w:color w:val="000000" w:themeColor="text1"/>
        </w:rPr>
      </w:r>
      <w:bookmarkStart w:id="93" w:name="_Toc120614218"/>
      <w:r>
        <w:rPr>
          <w:color w:val="000000" w:themeColor="text1"/>
        </w:rPr>
      </w:r>
      <w:bookmarkStart w:id="94" w:name="_Toc16938545"/>
      <w:r>
        <w:rPr>
          <w:rFonts w:hint="eastAsia" w:ascii="宋体" w:hAnsi="宋体" w:cs="宋体"/>
          <w:b/>
          <w:bCs/>
          <w:color w:val="000000" w:themeColor="text1"/>
          <w:sz w:val="24"/>
          <w:szCs w:val="24"/>
        </w:rPr>
        <w:t xml:space="preserve">五、响应文件的解密与评审</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95" w:name="_Toc20823302"/>
      <w:r>
        <w:rPr>
          <w:color w:val="000000" w:themeColor="text1"/>
        </w:rPr>
      </w:r>
      <w:bookmarkStart w:id="96" w:name="_Toc513029230"/>
      <w:r>
        <w:rPr>
          <w:color w:val="000000" w:themeColor="text1"/>
        </w:rPr>
      </w:r>
      <w:bookmarkStart w:id="97" w:name="_Toc16938546"/>
      <w:r>
        <w:rPr>
          <w:rFonts w:hint="eastAsia" w:ascii="宋体" w:hAnsi="宋体" w:cs="宋体"/>
          <w:b/>
          <w:bCs/>
          <w:color w:val="000000" w:themeColor="text1"/>
          <w:sz w:val="24"/>
          <w:szCs w:val="24"/>
        </w:rPr>
        <w:t xml:space="preserve">22、</w:t>
      </w:r>
      <w:bookmarkEnd w:id="95"/>
      <w:r>
        <w:rPr>
          <w:color w:val="000000" w:themeColor="text1"/>
        </w:rPr>
      </w:r>
      <w:bookmarkEnd w:id="96"/>
      <w:r>
        <w:rPr>
          <w:color w:val="000000" w:themeColor="text1"/>
        </w:rPr>
      </w:r>
      <w:bookmarkEnd w:id="97"/>
      <w:r>
        <w:rPr>
          <w:rFonts w:hint="eastAsia" w:ascii="宋体" w:hAnsi="宋体" w:cs="宋体"/>
          <w:b/>
          <w:bCs/>
          <w:color w:val="000000" w:themeColor="text1"/>
          <w:sz w:val="24"/>
          <w:szCs w:val="24"/>
        </w:rPr>
        <w:t xml:space="preserve">响应文件解密</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1"/>
        </w:rPr>
        <w:t xml:space="preserve">2</w:t>
      </w:r>
      <w:r>
        <w:rPr>
          <w:rFonts w:ascii="宋体" w:hAnsi="宋体" w:cs="宋体"/>
          <w:color w:val="000000" w:themeColor="text1"/>
          <w:sz w:val="24"/>
          <w:szCs w:val="21"/>
        </w:rPr>
        <w:t xml:space="preserve">2</w:t>
      </w:r>
      <w:r>
        <w:rPr>
          <w:rFonts w:hint="eastAsia" w:ascii="宋体" w:hAnsi="宋体" w:cs="宋体"/>
          <w:color w:val="000000" w:themeColor="text1"/>
          <w:sz w:val="24"/>
          <w:szCs w:val="21"/>
        </w:rPr>
        <w:t xml:space="preserve">.1</w:t>
      </w:r>
      <w:r>
        <w:rPr>
          <w:rFonts w:hint="eastAsia" w:ascii="宋体" w:hAnsi="宋体" w:cs="宋体"/>
          <w:color w:val="000000" w:themeColor="text1"/>
          <w:sz w:val="24"/>
          <w:szCs w:val="24"/>
        </w:rPr>
        <w:t xml:space="preserve">供应商应当按照</w:t>
      </w:r>
      <w:r>
        <w:rPr>
          <w:rFonts w:hint="eastAsia" w:ascii="宋体" w:hAnsi="宋体" w:cs="宋体"/>
          <w:color w:val="000000" w:themeColor="text1"/>
          <w:sz w:val="24"/>
        </w:rPr>
        <w:t xml:space="preserve">《操作手册》</w:t>
      </w:r>
      <w:r>
        <w:rPr>
          <w:rFonts w:hint="eastAsia" w:ascii="宋体" w:hAnsi="宋体" w:cs="宋体"/>
          <w:color w:val="000000" w:themeColor="text1"/>
          <w:sz w:val="24"/>
          <w:szCs w:val="24"/>
        </w:rPr>
        <w:t xml:space="preserve">规定，在苏采云系统规定的时间内对谈判响应文件进行解密。</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98" w:name="_Toc513029231"/>
      <w:r>
        <w:rPr>
          <w:color w:val="000000" w:themeColor="text1"/>
        </w:rPr>
      </w:r>
      <w:bookmarkStart w:id="99" w:name="_Toc16938547"/>
      <w:r>
        <w:rPr>
          <w:color w:val="000000" w:themeColor="text1"/>
        </w:rPr>
      </w:r>
      <w:bookmarkStart w:id="100" w:name="_Toc20823303"/>
      <w:r>
        <w:rPr>
          <w:rFonts w:hint="eastAsia" w:ascii="宋体" w:hAnsi="宋体" w:cs="宋体"/>
          <w:b/>
          <w:bCs/>
          <w:color w:val="000000" w:themeColor="text1"/>
          <w:sz w:val="24"/>
          <w:szCs w:val="24"/>
        </w:rPr>
        <w:t xml:space="preserve">23、谈判小组</w:t>
      </w:r>
      <w:r>
        <w:rPr>
          <w:color w:val="000000" w:themeColor="text1"/>
        </w:rPr>
      </w:r>
      <w:r/>
    </w:p>
    <w:p>
      <w:pPr>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  </w:t>
      </w: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.1</w:t>
      </w:r>
      <w:r>
        <w:rPr>
          <w:rFonts w:hint="eastAsia" w:ascii="宋体" w:hAnsi="宋体"/>
          <w:color w:val="000000" w:themeColor="text1"/>
          <w:sz w:val="24"/>
          <w:szCs w:val="24"/>
        </w:rPr>
        <w:t xml:space="preserve">采购人或代理机构依法组建谈判小组，负责对谈判响应文件进行审查、质询、评审和比较等。谈判小组由采购人代表和有关专家共三人以上的单数组成，其中政府采购专家人数不少于成员总数的三分之二。</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b/>
          <w:color w:val="000000" w:themeColor="text1"/>
          <w:sz w:val="24"/>
          <w:szCs w:val="24"/>
        </w:rPr>
        <w:t xml:space="preserve">  </w:t>
      </w: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.2谈判小组独立工作，负责评审所有响应文件并确定成交侯选人。</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24、评审过程的保密与公正</w:t>
      </w:r>
      <w:bookmarkEnd w:id="98"/>
      <w:r>
        <w:rPr>
          <w:color w:val="000000" w:themeColor="text1"/>
        </w:rPr>
      </w:r>
      <w:bookmarkEnd w:id="99"/>
      <w:r>
        <w:rPr>
          <w:color w:val="000000" w:themeColor="text1"/>
        </w:rPr>
      </w:r>
      <w:bookmarkEnd w:id="100"/>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color w:val="000000" w:themeColor="text1"/>
          <w:sz w:val="24"/>
          <w:szCs w:val="21"/>
        </w:rPr>
        <w:t xml:space="preserve">24.1</w:t>
      </w:r>
      <w:r>
        <w:rPr>
          <w:rFonts w:hint="eastAsia" w:ascii="宋体" w:hAnsi="宋体" w:cs="宋体"/>
          <w:bCs/>
          <w:color w:val="000000" w:themeColor="text1"/>
          <w:sz w:val="24"/>
          <w:szCs w:val="21"/>
        </w:rPr>
        <w:t xml:space="preserve">谈判小组、采购人和采购代理机构工作人员、相关监督人员等与评审工作有关的人员，对评审情况以及在评审过程中获悉的国家秘密、商业秘密负有保密责任。</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1"/>
        </w:rPr>
        <w:t xml:space="preserve">24.2</w:t>
      </w:r>
      <w:r>
        <w:rPr>
          <w:rFonts w:hint="eastAsia" w:ascii="宋体" w:hAnsi="宋体" w:cs="宋体"/>
          <w:color w:val="000000" w:themeColor="text1"/>
          <w:sz w:val="24"/>
          <w:szCs w:val="24"/>
        </w:rPr>
        <w:t xml:space="preserve">在评审过程中，供应商不得以任何行为影响谈判评审过程，否则其响应文件将被作为无效响应文件。</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4"/>
        </w:rPr>
        <w:t xml:space="preserve">24</w:t>
      </w:r>
      <w:r>
        <w:rPr>
          <w:rFonts w:hint="eastAsia" w:ascii="宋体" w:hAnsi="宋体" w:cs="宋体"/>
          <w:color w:val="000000" w:themeColor="text1"/>
          <w:sz w:val="24"/>
          <w:szCs w:val="21"/>
        </w:rPr>
        <w:t xml:space="preserve">.3</w:t>
      </w:r>
      <w:r>
        <w:rPr>
          <w:rFonts w:hint="eastAsia" w:ascii="宋体" w:hAnsi="宋体"/>
          <w:color w:val="000000" w:themeColor="text1"/>
          <w:sz w:val="24"/>
          <w:szCs w:val="24"/>
        </w:rPr>
        <w:t xml:space="preserve">谈判小组成员应当按照客观、公正、审慎的原则，根据谈判文件规定的评审程序、评审方法和评审标准进行独立评审。未实质性响应谈判文件的响应文件按无效响应处理，谈判小组应当告知提交响应文件的供应商。</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4"/>
        </w:rPr>
        <w:t xml:space="preserve">24.4</w:t>
      </w:r>
      <w:r>
        <w:rPr>
          <w:rFonts w:hint="eastAsia" w:ascii="宋体" w:hAnsi="宋体"/>
          <w:bCs/>
          <w:color w:val="000000" w:themeColor="text1"/>
          <w:sz w:val="24"/>
          <w:szCs w:val="24"/>
        </w:rPr>
        <w:t xml:space="preserve">评审开始后，直至向成交供应商授予合同时止，凡是与审查、澄清、评价和比较响应的有关资料以及授标建议等，采购人、谈判小组、招标代理均不得向供应商或与评审无关的其他人员透露。</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24.5在项目评审期间，</w:t>
      </w:r>
      <w:r>
        <w:rPr>
          <w:rFonts w:hint="eastAsia" w:ascii="宋体" w:hAnsi="宋体" w:cs="宋体"/>
          <w:bCs/>
          <w:color w:val="000000" w:themeColor="text1"/>
          <w:sz w:val="24"/>
          <w:szCs w:val="21"/>
        </w:rPr>
        <w:t xml:space="preserve">采购代理机构</w:t>
      </w:r>
      <w:r>
        <w:rPr>
          <w:rFonts w:hint="eastAsia" w:ascii="宋体" w:hAnsi="宋体" w:cs="宋体"/>
          <w:color w:val="000000" w:themeColor="text1"/>
          <w:sz w:val="24"/>
          <w:szCs w:val="24"/>
        </w:rPr>
        <w:t xml:space="preserve">将设专门人员与供应商联系。</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24.6采购代理机构和谈判小组不向未成交的供应商解释未成交原因，也不公布评审过程中的相关细节。</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101" w:name="_Toc20823304"/>
      <w:r>
        <w:rPr>
          <w:color w:val="000000" w:themeColor="text1"/>
        </w:rPr>
      </w:r>
      <w:bookmarkStart w:id="102" w:name="_Toc16938548"/>
      <w:r>
        <w:rPr>
          <w:color w:val="000000" w:themeColor="text1"/>
        </w:rPr>
      </w:r>
      <w:bookmarkStart w:id="103" w:name="_Toc513029232"/>
      <w:r>
        <w:rPr>
          <w:rFonts w:hint="eastAsia" w:ascii="宋体" w:hAnsi="宋体" w:cs="宋体"/>
          <w:b/>
          <w:bCs/>
          <w:color w:val="000000" w:themeColor="text1"/>
          <w:sz w:val="24"/>
          <w:szCs w:val="24"/>
        </w:rPr>
        <w:t xml:space="preserve">25、评审过程中的的澄清</w:t>
      </w:r>
      <w:bookmarkEnd w:id="101"/>
      <w:r>
        <w:rPr>
          <w:color w:val="000000" w:themeColor="text1"/>
        </w:rPr>
      </w:r>
      <w:bookmarkEnd w:id="102"/>
      <w:r>
        <w:rPr>
          <w:color w:val="000000" w:themeColor="text1"/>
        </w:rPr>
      </w:r>
      <w:bookmarkEnd w:id="103"/>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谈判小组并非对每个供应商都作澄清要求。</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25.2需要供应商进行澄清、说明和补正的，本项目供应商的澄清、说明或者补正采用线上澄清，谈判小组将通过“苏采云”系统向供应商发出“澄清要求函”，接到“澄清要求函”的供应商应当按照要求在规定时间内通过“苏采云”系统中提交“澄清响应函”并加盖CA电子公章。澄清、说明和补正的内容作为投标文件的补充部分，具体操作方式见《操作手册》。</w:t>
      </w:r>
      <w:r>
        <w:rPr>
          <w:color w:val="000000" w:themeColor="text1"/>
        </w:rPr>
      </w:r>
      <w:r/>
    </w:p>
    <w:p>
      <w:pPr>
        <w:pStyle w:val="995"/>
        <w:rPr>
          <w:rFonts w:ascii="宋体" w:hAnsi="宋体" w:cs="宋体"/>
          <w:color w:val="000000" w:themeColor="text1"/>
          <w:sz w:val="24"/>
          <w:szCs w:val="24"/>
        </w:rPr>
      </w:pPr>
      <w:r>
        <w:rPr>
          <w:rFonts w:hint="eastAsia" w:ascii="宋体" w:hAnsi="宋体" w:cs="宋体"/>
          <w:color w:val="000000" w:themeColor="text1"/>
          <w:sz w:val="24"/>
          <w:szCs w:val="24"/>
        </w:rPr>
        <w:t xml:space="preserve">25.3 接到谈判小组澄清、说明和更正要求的供应商如未按规定做出澄清、说明和更正，其风险由供应商自行承担。</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104" w:name="_Toc16938549"/>
      <w:r>
        <w:rPr>
          <w:color w:val="000000" w:themeColor="text1"/>
        </w:rPr>
      </w:r>
      <w:bookmarkStart w:id="105" w:name="_Toc513029233"/>
      <w:r>
        <w:rPr>
          <w:color w:val="000000" w:themeColor="text1"/>
        </w:rPr>
      </w:r>
      <w:bookmarkStart w:id="106" w:name="_Toc20823305"/>
      <w:r>
        <w:rPr>
          <w:rFonts w:hint="eastAsia" w:ascii="宋体" w:hAnsi="宋体" w:cs="宋体"/>
          <w:b/>
          <w:bCs/>
          <w:color w:val="000000" w:themeColor="text1"/>
          <w:sz w:val="24"/>
          <w:szCs w:val="24"/>
        </w:rPr>
        <w:t xml:space="preserve">26、对响应文件的审</w:t>
      </w:r>
      <w:bookmarkEnd w:id="104"/>
      <w:r>
        <w:rPr>
          <w:color w:val="000000" w:themeColor="text1"/>
        </w:rPr>
      </w:r>
      <w:bookmarkEnd w:id="105"/>
      <w:r>
        <w:rPr>
          <w:color w:val="000000" w:themeColor="text1"/>
        </w:rPr>
      </w:r>
      <w:bookmarkEnd w:id="106"/>
      <w:r>
        <w:rPr>
          <w:rFonts w:hint="eastAsia" w:ascii="宋体" w:hAnsi="宋体" w:cs="宋体"/>
          <w:b/>
          <w:bCs/>
          <w:color w:val="000000" w:themeColor="text1"/>
          <w:sz w:val="24"/>
          <w:szCs w:val="24"/>
        </w:rPr>
        <w:t xml:space="preserve">查</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olor w:val="000000" w:themeColor="text1"/>
          <w:sz w:val="24"/>
          <w:szCs w:val="21"/>
        </w:rPr>
        <w:t xml:space="preserve">2</w:t>
      </w:r>
      <w:r>
        <w:rPr>
          <w:rFonts w:hint="eastAsia" w:ascii="宋体" w:hAnsi="宋体" w:cs="宋体"/>
          <w:color w:val="000000" w:themeColor="text1"/>
          <w:sz w:val="24"/>
          <w:szCs w:val="24"/>
        </w:rPr>
        <w:t xml:space="preserve">6.1响应文件审查分为资格审查和符合性审查。</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26.1.1 资格审查：由谈判小组依据法律法规和谈判文件的规定，对响应文件中的资格证明文件进行审查，以确定供应商是否具备参加谈判的资格。</w:t>
      </w:r>
      <w:r>
        <w:rPr>
          <w:color w:val="000000" w:themeColor="text1"/>
        </w:rPr>
      </w:r>
      <w:r/>
    </w:p>
    <w:p>
      <w:pPr>
        <w:ind w:firstLine="480"/>
        <w:jc w:val="left"/>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谈判小组在进行资格审查的同时，将在“信用中国”网站（www.creditchina.gov.cn）查询供应商的信用记录，以确定供应商是否具备谈判资格</w:t>
      </w:r>
      <w:r>
        <w:rPr>
          <w:rFonts w:hint="eastAsia" w:ascii="宋体" w:hAnsi="宋体"/>
          <w:bCs/>
          <w:color w:val="000000" w:themeColor="text1"/>
          <w:sz w:val="24"/>
          <w:szCs w:val="21"/>
          <w:lang w:eastAsia="zh-CN"/>
        </w:rPr>
        <w:t xml:space="preserve">，</w:t>
      </w:r>
      <w:r>
        <w:rPr>
          <w:rFonts w:hint="eastAsia" w:ascii="宋体" w:hAnsi="宋体"/>
          <w:bCs/>
          <w:color w:val="000000" w:themeColor="text1"/>
          <w:sz w:val="24"/>
          <w:szCs w:val="21"/>
        </w:rPr>
        <w:t xml:space="preserve">查询结果留存并归档。</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szCs w:val="21"/>
          <w:lang w:eastAsia="zh-CN"/>
        </w:rPr>
        <w:t xml:space="preserve">，</w:t>
      </w:r>
      <w:r>
        <w:rPr>
          <w:rFonts w:hint="eastAsia" w:ascii="宋体" w:hAnsi="宋体"/>
          <w:bCs/>
          <w:color w:val="000000" w:themeColor="text1"/>
          <w:sz w:val="24"/>
          <w:szCs w:val="21"/>
        </w:rPr>
        <w:t xml:space="preserve">联合体成员中任何一方存在不良信用记录的，视同联合体存在不良应用记录。</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.1.2符合性审查：依据谈判文件的规定，由谈判小组从响应文件的有效性、完整性和对谈判文件的响应程度进行审查，以确定是否对谈判文件的实质性要求作出响应。</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.1.3未通过资格审查或符合性审查的供应商，谈判小组将在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中告知未通过资格审查或符合性审查的原因，评审结束后，谈判小组将不再告知未通过资格审查或符合性审查的原因。</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26.3未实质性响应谈判文件的情形：</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26.3.1供应商在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规定的时间内未成功解密电子响应文件的。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26.3.2供应商未按照谈判文件要求</w:t>
      </w:r>
      <w:r>
        <w:rPr>
          <w:rFonts w:hint="eastAsia" w:ascii="宋体" w:hAnsi="宋体"/>
          <w:bCs/>
          <w:color w:val="000000" w:themeColor="text1"/>
          <w:sz w:val="24"/>
          <w:szCs w:val="24"/>
        </w:rPr>
        <w:t xml:space="preserve">完整</w:t>
      </w:r>
      <w:r>
        <w:rPr>
          <w:rFonts w:hint="eastAsia" w:ascii="宋体" w:hAnsi="宋体"/>
          <w:bCs/>
          <w:color w:val="000000" w:themeColor="text1"/>
          <w:sz w:val="24"/>
          <w:szCs w:val="21"/>
        </w:rPr>
        <w:t xml:space="preserve">上传电子响应文件的。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26.3.3同一供应商提交两个（含两个）以上不同的响应文件或者最后报价的。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26.3.4供应商不具备谈判文件中规定资格要求的。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26.3.5</w:t>
      </w:r>
      <w:r>
        <w:rPr>
          <w:rFonts w:hint="eastAsia" w:ascii="宋体" w:hAnsi="宋体"/>
          <w:bCs/>
          <w:color w:val="000000" w:themeColor="text1"/>
          <w:sz w:val="24"/>
          <w:szCs w:val="24"/>
        </w:rPr>
        <w:t xml:space="preserve">响应报价超过了采购预算或最高限价的</w:t>
      </w:r>
      <w:r>
        <w:rPr>
          <w:rFonts w:hint="eastAsia" w:ascii="宋体" w:hAnsi="宋体"/>
          <w:bCs/>
          <w:color w:val="000000" w:themeColor="text1"/>
          <w:sz w:val="24"/>
          <w:szCs w:val="21"/>
        </w:rPr>
        <w:t xml:space="preserve">。</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26.3.6不符合谈判文件中规定的实质性要求和条件的。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26.3.8 响应文件含有采购人不能接受的附加条件的。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26.3.9不符合“工程量清单”给出的项目编码、项目名称、项目特征、计量单位、工程量的；不符合 “工程量清单”给出的暂列金额、专业工程暂估价的；不符合 “招标控制价”给出的材料暂估价单价和数量、招标人自行采购材料单价和数量（每项材料数量允许误差±3%以内）的；不符合“工程量清单”给出的不可竞争费费率及计算基础的。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26.3.10响应文件未按照谈判文件要求加盖CA电子公章的。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w:t>
      </w:r>
      <w:r>
        <w:rPr>
          <w:rFonts w:ascii="宋体" w:hAnsi="宋体"/>
          <w:bCs/>
          <w:color w:val="000000" w:themeColor="text1"/>
          <w:sz w:val="24"/>
          <w:szCs w:val="21"/>
        </w:rPr>
        <w:t xml:space="preserve">11</w:t>
      </w:r>
      <w:r>
        <w:rPr>
          <w:rFonts w:hint="eastAsia" w:ascii="宋体" w:hAnsi="宋体"/>
          <w:bCs/>
          <w:color w:val="000000" w:themeColor="text1"/>
          <w:sz w:val="24"/>
          <w:szCs w:val="21"/>
        </w:rPr>
        <w:t xml:space="preserve">本项目专门面向中小企业（含监狱企业、残疾人福利企业）采购，非中小企业参与本项目谈判的。</w:t>
      </w:r>
      <w:r>
        <w:rPr>
          <w:color w:val="000000" w:themeColor="text1"/>
        </w:rPr>
      </w:r>
      <w:r/>
    </w:p>
    <w:p>
      <w:pPr>
        <w:pStyle w:val="995"/>
        <w:spacing w:line="360" w:lineRule="auto"/>
        <w:rPr>
          <w:rFonts w:ascii="宋体" w:hAnsi="宋体"/>
          <w:bCs/>
          <w:color w:val="000000" w:themeColor="text1"/>
          <w:sz w:val="24"/>
          <w:szCs w:val="24"/>
        </w:rPr>
      </w:pPr>
      <w:r>
        <w:rPr>
          <w:rFonts w:hint="eastAsia" w:ascii="宋体" w:hAnsi="宋体"/>
          <w:bCs/>
          <w:color w:val="000000" w:themeColor="text1"/>
          <w:sz w:val="24"/>
          <w:szCs w:val="21"/>
          <w:lang w:val="en-US"/>
        </w:rPr>
        <w:t xml:space="preserve">26.3.</w:t>
      </w:r>
      <w:r>
        <w:rPr>
          <w:rFonts w:ascii="宋体" w:hAnsi="宋体"/>
          <w:bCs/>
          <w:color w:val="000000" w:themeColor="text1"/>
          <w:sz w:val="24"/>
          <w:szCs w:val="21"/>
          <w:lang w:val="en-US"/>
        </w:rPr>
        <w:t xml:space="preserve">12</w:t>
      </w:r>
      <w:r>
        <w:rPr>
          <w:rFonts w:hint="eastAsia" w:ascii="宋体" w:hAnsi="宋体"/>
          <w:bCs/>
          <w:color w:val="000000" w:themeColor="text1"/>
          <w:sz w:val="24"/>
          <w:szCs w:val="24"/>
        </w:rPr>
        <w:t xml:space="preserve">谈判小组认为供应商的报价明显低于其他通过符合性审查供应商的报价，有可能影响产品质量或者不能诚信履约的，将要求其在合理的时间内提供说明，必要时提交相关证明材料；供应商不能证明其报价合理性的，谈判小组应当将其作为无效响应处理。</w:t>
      </w:r>
      <w:r>
        <w:rPr>
          <w:color w:val="000000" w:themeColor="text1"/>
        </w:rPr>
      </w:r>
      <w:r/>
    </w:p>
    <w:p>
      <w:pPr>
        <w:pStyle w:val="995"/>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26.3.1</w:t>
      </w: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响应文件含有采购人不能接受的附加条件的。</w:t>
      </w:r>
      <w:r>
        <w:rPr>
          <w:color w:val="000000" w:themeColor="text1"/>
        </w:rPr>
      </w:r>
      <w:r/>
    </w:p>
    <w:p>
      <w:pPr>
        <w:pStyle w:val="995"/>
        <w:spacing w:line="360" w:lineRule="auto"/>
        <w:rPr>
          <w:color w:val="000000" w:themeColor="text1"/>
        </w:rPr>
      </w:pPr>
      <w:r>
        <w:rPr>
          <w:rFonts w:hint="eastAsia" w:ascii="宋体" w:hAnsi="宋体"/>
          <w:bCs/>
          <w:color w:val="000000" w:themeColor="text1"/>
          <w:sz w:val="24"/>
          <w:szCs w:val="24"/>
        </w:rPr>
        <w:t xml:space="preserve">26.3.1</w:t>
      </w:r>
      <w:r>
        <w:rPr>
          <w:rFonts w:ascii="宋体" w:hAnsi="宋体"/>
          <w:bCs/>
          <w:color w:val="000000" w:themeColor="text1"/>
          <w:sz w:val="24"/>
          <w:szCs w:val="24"/>
        </w:rPr>
        <w:t xml:space="preserve">4</w:t>
      </w:r>
      <w:r>
        <w:rPr>
          <w:rFonts w:hint="eastAsia" w:ascii="宋体" w:hAnsi="宋体" w:cs="宋体"/>
          <w:bCs/>
          <w:color w:val="000000" w:themeColor="text1"/>
          <w:sz w:val="24"/>
          <w:szCs w:val="24"/>
        </w:rPr>
        <w:t xml:space="preserve">其他法律、法规及本谈判文件规定的属无效响应的情形。</w:t>
      </w:r>
      <w:r>
        <w:rPr>
          <w:color w:val="000000" w:themeColor="text1"/>
        </w:rPr>
      </w:r>
      <w:r/>
    </w:p>
    <w:p>
      <w:pPr>
        <w:ind w:firstLine="20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26.4未实质性响应谈判文件的响应文件按无效响应处理。</w:t>
      </w:r>
      <w:r>
        <w:rPr>
          <w:color w:val="000000" w:themeColor="text1"/>
        </w:rPr>
      </w:r>
      <w:r/>
    </w:p>
    <w:p>
      <w:pPr>
        <w:ind w:firstLine="482"/>
        <w:spacing w:line="360" w:lineRule="auto"/>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如果响应文件实质上没有响应谈判文件的要求，谈判小组将予以拒绝，供应商不得通过修改或撤销不合要求的偏离或保留而使其成为实质性响应的文件。</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color w:val="000000" w:themeColor="text1"/>
          <w:sz w:val="24"/>
          <w:szCs w:val="21"/>
        </w:rPr>
        <w:t xml:space="preserve">26.6</w:t>
      </w:r>
      <w:r>
        <w:rPr>
          <w:rFonts w:hint="eastAsia" w:ascii="宋体" w:hAnsi="宋体"/>
          <w:bCs/>
          <w:color w:val="000000" w:themeColor="text1"/>
          <w:sz w:val="24"/>
          <w:szCs w:val="24"/>
        </w:rPr>
        <w:t xml:space="preserve">谈判小组将对确定为实质性响应的文件进行进一步审核，看其是否有计算上或累加上的算术错误，修正错误的原则如下：</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）响应文件中</w:t>
      </w:r>
      <w:r>
        <w:rPr>
          <w:rFonts w:hint="eastAsia" w:ascii="宋体" w:hAnsi="宋体"/>
          <w:color w:val="000000" w:themeColor="text1"/>
          <w:sz w:val="24"/>
          <w:szCs w:val="24"/>
        </w:rPr>
        <w:t xml:space="preserve">谈判报价总表</w:t>
      </w:r>
      <w:r>
        <w:rPr>
          <w:rFonts w:hint="eastAsia" w:ascii="宋体" w:hAnsi="宋体"/>
          <w:bCs/>
          <w:color w:val="000000" w:themeColor="text1"/>
          <w:sz w:val="24"/>
          <w:szCs w:val="24"/>
        </w:rPr>
        <w:t xml:space="preserve">内容与响应文件中相应内容不一致的，以</w:t>
      </w:r>
      <w:r>
        <w:rPr>
          <w:rFonts w:hint="eastAsia" w:ascii="宋体" w:hAnsi="宋体"/>
          <w:color w:val="000000" w:themeColor="text1"/>
          <w:sz w:val="24"/>
          <w:szCs w:val="24"/>
        </w:rPr>
        <w:t xml:space="preserve">谈判报价总表</w:t>
      </w:r>
      <w:r>
        <w:rPr>
          <w:rFonts w:hint="eastAsia" w:ascii="宋体" w:hAnsi="宋体"/>
          <w:bCs/>
          <w:color w:val="000000" w:themeColor="text1"/>
          <w:sz w:val="24"/>
          <w:szCs w:val="24"/>
        </w:rPr>
        <w:t xml:space="preserve">为准。</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2</w:t>
      </w:r>
      <w:r>
        <w:rPr>
          <w:rFonts w:hint="eastAsia" w:ascii="宋体" w:hAnsi="宋体"/>
          <w:bCs/>
          <w:color w:val="000000" w:themeColor="text1"/>
          <w:sz w:val="24"/>
          <w:szCs w:val="24"/>
        </w:rPr>
        <w:t xml:space="preserve">）大写金额和小写金额不一致的，以大写金额为准。</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）单价金额小数点或者百分比有明显错位的，以</w:t>
      </w:r>
      <w:r>
        <w:rPr>
          <w:rFonts w:hint="eastAsia" w:ascii="宋体" w:hAnsi="宋体"/>
          <w:color w:val="000000" w:themeColor="text1"/>
          <w:sz w:val="24"/>
          <w:szCs w:val="24"/>
        </w:rPr>
        <w:t xml:space="preserve">谈判报价总表</w:t>
      </w:r>
      <w:r>
        <w:rPr>
          <w:rFonts w:hint="eastAsia" w:ascii="宋体" w:hAnsi="宋体"/>
          <w:bCs/>
          <w:color w:val="000000" w:themeColor="text1"/>
          <w:sz w:val="24"/>
          <w:szCs w:val="24"/>
        </w:rPr>
        <w:t xml:space="preserve">的总价为准，并修改单价。</w:t>
      </w:r>
      <w:r>
        <w:rPr>
          <w:color w:val="000000" w:themeColor="text1"/>
        </w:rPr>
      </w:r>
      <w:r/>
    </w:p>
    <w:p>
      <w:pPr>
        <w:ind w:firstLine="482"/>
        <w:spacing w:line="360" w:lineRule="auto"/>
        <w:rPr>
          <w:rFonts w:ascii="宋体" w:hAnsi="宋体"/>
          <w:bCs/>
          <w:color w:val="000000" w:themeColor="text1"/>
          <w:sz w:val="24"/>
          <w:szCs w:val="21"/>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4</w:t>
      </w:r>
      <w:r>
        <w:rPr>
          <w:rFonts w:hint="eastAsia" w:ascii="宋体" w:hAnsi="宋体"/>
          <w:bCs/>
          <w:color w:val="000000" w:themeColor="text1"/>
          <w:sz w:val="24"/>
          <w:szCs w:val="24"/>
        </w:rPr>
        <w:t xml:space="preserve">）</w:t>
      </w:r>
      <w:r>
        <w:rPr>
          <w:rFonts w:hint="eastAsia" w:ascii="宋体" w:hAnsi="宋体"/>
          <w:bCs/>
          <w:color w:val="000000" w:themeColor="text1"/>
          <w:sz w:val="24"/>
          <w:szCs w:val="21"/>
        </w:rPr>
        <w:t xml:space="preserve">总价金额与按单价汇总金额不一致的，以单价金额计算结果为准。</w:t>
      </w:r>
      <w:r>
        <w:rPr>
          <w:color w:val="000000" w:themeColor="text1"/>
        </w:rPr>
      </w:r>
      <w:r/>
    </w:p>
    <w:p>
      <w:pPr>
        <w:ind w:firstLine="482"/>
        <w:spacing w:line="360" w:lineRule="auto"/>
        <w:rPr>
          <w:rFonts w:ascii="宋体" w:hAnsi="宋体"/>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color w:val="000000" w:themeColor="text1"/>
          <w:sz w:val="24"/>
          <w:szCs w:val="21"/>
        </w:rPr>
        <w:t xml:space="preserve">26.7</w:t>
      </w:r>
      <w:r>
        <w:rPr>
          <w:rFonts w:hint="eastAsia" w:ascii="宋体" w:hAnsi="宋体"/>
          <w:bCs/>
          <w:color w:val="000000" w:themeColor="text1"/>
          <w:sz w:val="24"/>
          <w:szCs w:val="24"/>
        </w:rPr>
        <w:t xml:space="preserve">谈判小组将按上述修正错误的方法调整响应文件中的报价，并告知供应商，调整后的价格应对供应商具有约束力。如果供应商不接受修正后的价格，则其谈判活动将被拒绝。</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26.8谈判小组将允许修正响应文件中不构成重大偏离的、微小的、非正规的、不一致的或不规则的地方，但这些修改不能影响任何供应商相应的名次排列。</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color w:val="000000" w:themeColor="text1"/>
          <w:sz w:val="24"/>
          <w:szCs w:val="24"/>
        </w:rPr>
        <w:t xml:space="preserve">26.9提供相同品牌相同型号产品的不同供应商参加同一合同项下谈判的，以其中通过资格审查、符合性审查且报价最低的参加谈判；报价相同的，由谈判小组按照随机抽取的方式确定一个参加谈判的供应商</w:t>
      </w:r>
      <w:r>
        <w:rPr>
          <w:rFonts w:hint="eastAsia" w:ascii="宋体" w:hAnsi="宋体"/>
          <w:bCs/>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1"/>
        </w:rPr>
      </w:pPr>
      <w:r>
        <w:rPr>
          <w:rFonts w:hint="eastAsia" w:ascii="宋体" w:hAnsi="宋体"/>
          <w:bCs/>
          <w:color w:val="000000" w:themeColor="text1"/>
          <w:sz w:val="24"/>
          <w:szCs w:val="24"/>
        </w:rPr>
        <w:t xml:space="preserve">非单一产品采购项目，谈判文件中将载明其中的核心产品。多家供应商提供的核心产品品牌相同的，按前款规定处理。</w:t>
      </w:r>
      <w:r>
        <w:rPr>
          <w:color w:val="000000" w:themeColor="text1"/>
        </w:rPr>
      </w:r>
      <w:r/>
    </w:p>
    <w:p>
      <w:pPr>
        <w:ind w:firstLine="480"/>
        <w:spacing w:line="360" w:lineRule="auto"/>
        <w:rPr>
          <w:rFonts w:ascii="宋体" w:hAnsi="宋体"/>
          <w:bCs/>
          <w:color w:val="000000" w:themeColor="text1"/>
          <w:sz w:val="24"/>
        </w:rPr>
      </w:pPr>
      <w:r>
        <w:rPr>
          <w:rFonts w:hint="eastAsia" w:ascii="宋体" w:hAnsi="宋体"/>
          <w:color w:val="000000" w:themeColor="text1"/>
          <w:sz w:val="24"/>
          <w:szCs w:val="21"/>
        </w:rPr>
        <w:t xml:space="preserve">26.10供应商在开、评标全过程中应随时保持系统在线或保持通讯畅通，</w:t>
      </w:r>
      <w:r>
        <w:rPr>
          <w:rFonts w:hint="eastAsia" w:ascii="宋体" w:hAnsi="宋体"/>
          <w:color w:val="000000" w:themeColor="text1"/>
          <w:sz w:val="24"/>
          <w:szCs w:val="24"/>
        </w:rPr>
        <w:t xml:space="preserve">并安排专人与采购人及谈判小组联系，</w:t>
      </w:r>
      <w:r>
        <w:rPr>
          <w:rFonts w:hint="eastAsia" w:ascii="宋体" w:hAnsi="宋体"/>
          <w:color w:val="000000" w:themeColor="text1"/>
          <w:sz w:val="24"/>
          <w:szCs w:val="21"/>
        </w:rPr>
        <w:t xml:space="preserve">及时在“苏采云”系统查阅、答复相关信息。</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27、谈判程序及成交原则</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.1谈判程序</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color w:val="000000" w:themeColor="text1"/>
        </w:rPr>
      </w:r>
      <w:r/>
    </w:p>
    <w:p>
      <w:pPr>
        <w:ind w:firstLine="477"/>
        <w:spacing w:line="360"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谈判文件不能详细列明采购标的的技术、</w:t>
      </w:r>
      <w:r>
        <w:rPr>
          <w:rFonts w:hint="eastAsia" w:ascii="宋体" w:hAnsi="宋体" w:cs="宋体"/>
          <w:color w:val="000000" w:themeColor="text1"/>
          <w:sz w:val="24"/>
          <w:szCs w:val="24"/>
        </w:rPr>
        <w:t xml:space="preserve">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供应商最终承诺报价在工程量没有增加，技术参数、服务没有重大提高的情况下，不允许高于第一次报价（即谈判响应文件中的报价）。最后报价作为评审价格（各谈判供应商可提供最后报价总价或最后报价总价的明细报价；若未提供明细报价的则合同单价按最终报价与第一次报价总价的下浮比例同比例下浮）。</w:t>
      </w:r>
      <w:r>
        <w:rPr>
          <w:color w:val="000000" w:themeColor="text1"/>
        </w:rPr>
      </w:r>
      <w:r/>
    </w:p>
    <w:p>
      <w:pPr>
        <w:ind w:firstLine="477"/>
        <w:spacing w:line="360"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最终响应报价出现下列情形之一的，谈判小组将启动异常低价响应审查程序：</w:t>
      </w:r>
      <w:r>
        <w:rPr>
          <w:color w:val="000000" w:themeColor="text1"/>
        </w:rPr>
      </w:r>
      <w:r/>
    </w:p>
    <w:p>
      <w:pPr>
        <w:ind w:firstLine="480"/>
        <w:spacing w:line="360"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①</w:t>
      </w:r>
      <w:r>
        <w:rPr>
          <w:rFonts w:hint="eastAsia" w:ascii="宋体" w:hAnsi="宋体" w:cs="宋体"/>
          <w:color w:val="000000" w:themeColor="text1"/>
          <w:sz w:val="24"/>
          <w:szCs w:val="24"/>
        </w:rPr>
        <w:t xml:space="preserve">最终响应报价低于采购项目预算50%的，即最终响应报价&lt;采购项目预算×50% ；</w:t>
      </w:r>
      <w:r>
        <w:rPr>
          <w:color w:val="000000" w:themeColor="text1"/>
        </w:rPr>
      </w:r>
      <w:r/>
    </w:p>
    <w:p>
      <w:pPr>
        <w:ind w:firstLine="480"/>
        <w:spacing w:line="360"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②</w:t>
      </w:r>
      <w:r>
        <w:rPr>
          <w:rFonts w:hint="eastAsia" w:ascii="宋体" w:hAnsi="宋体" w:cs="宋体"/>
          <w:color w:val="000000" w:themeColor="text1"/>
          <w:sz w:val="24"/>
          <w:szCs w:val="24"/>
        </w:rPr>
        <w:t xml:space="preserve">最终响应报价低于采购项目最高限价45%的，即最终响应报价&lt;采购项目最高限价×45% ；</w:t>
      </w:r>
      <w:r>
        <w:rPr>
          <w:color w:val="000000" w:themeColor="text1"/>
        </w:rPr>
      </w:r>
      <w:r/>
    </w:p>
    <w:p>
      <w:pPr>
        <w:ind w:firstLine="480"/>
        <w:spacing w:line="360"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③</w:t>
      </w:r>
      <w:r>
        <w:rPr>
          <w:rFonts w:hint="eastAsia" w:ascii="宋体" w:hAnsi="宋体" w:cs="宋体"/>
          <w:color w:val="000000" w:themeColor="text1"/>
          <w:sz w:val="24"/>
          <w:szCs w:val="24"/>
        </w:rPr>
        <w:t xml:space="preserve">谈判小组认定的供应商报价过低、有可能影响产品质量或者不能诚信履约的其他情形。</w:t>
      </w:r>
      <w:r>
        <w:rPr>
          <w:color w:val="000000" w:themeColor="text1"/>
        </w:rPr>
      </w:r>
      <w:r/>
    </w:p>
    <w:p>
      <w:pPr>
        <w:ind w:firstLine="477"/>
        <w:spacing w:line="360"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启动异常低价响应审查后，谈判小组将要求相关供应商在合理的时间内，提供项目具体成本测算等与报价合理性相关的书面说明及相关证明材料，对响应价格作出解释，由评谈判小组结合主材市场行情、该行业当地薪资水平等情况，依据专业经验对供应商报价合理性进行判断。响应供应商不提供书面说明、证明材料，或者提供的书面说明、证明材料不能证明其报价合理性的，谈判小组应当将其作为无效响应处理。</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否则视为未提交最后报价。已提交响应文件的供应商，在提交最后报价之前，可以根据谈判情况退出谈判，并在苏采云系统中提交“退出谈判函”并加盖CA电子公章。</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.2 成交原则</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.2.1谈判小组将从质量和服务均能满足采购文件实质性响应要求的供应商中，按照最后报价由低到高顺序推荐3名成交候选供应商，并编写评审报告。</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.2.3 供应商的最后报价如相同，则优先采购 “环境标志产品”；若均非“环境标志产品”，则将优先采购交付期短者。环境标志产品是指列入财政部、环境保护部最新公布的《环境标志产品品目清单》内的产品；</w:t>
      </w:r>
      <w:r>
        <w:rPr>
          <w:color w:val="000000" w:themeColor="text1"/>
        </w:rPr>
      </w:r>
      <w:r/>
    </w:p>
    <w:p>
      <w:pPr>
        <w:ind w:firstLine="480"/>
        <w:spacing w:line="360" w:lineRule="auto"/>
        <w:rPr>
          <w:rFonts w:ascii="宋体" w:hAnsi="宋体"/>
          <w:bCs/>
          <w:color w:val="000000" w:themeColor="text1"/>
          <w:sz w:val="24"/>
        </w:rPr>
      </w:pPr>
      <w:r>
        <w:rPr>
          <w:rFonts w:hint="eastAsia" w:ascii="宋体" w:hAnsi="宋体" w:cs="宋体"/>
          <w:color w:val="000000" w:themeColor="text1"/>
          <w:sz w:val="24"/>
          <w:szCs w:val="24"/>
        </w:rPr>
        <w:t xml:space="preserve">27.2.4</w:t>
      </w:r>
      <w:r>
        <w:rPr>
          <w:rFonts w:hint="eastAsia" w:ascii="宋体" w:hAnsi="宋体"/>
          <w:bCs/>
          <w:color w:val="000000" w:themeColor="text1"/>
          <w:sz w:val="24"/>
          <w:lang w:val="zh-CN"/>
        </w:rPr>
        <w:t xml:space="preserve">按以下第（</w:t>
      </w:r>
      <w:r>
        <w:rPr>
          <w:rFonts w:hint="eastAsia" w:ascii="宋体" w:hAnsi="宋体"/>
          <w:bCs/>
          <w:color w:val="000000" w:themeColor="text1"/>
          <w:sz w:val="24"/>
        </w:rPr>
        <w:t xml:space="preserve">1</w:t>
      </w:r>
      <w:r>
        <w:rPr>
          <w:rFonts w:hint="eastAsia" w:ascii="宋体" w:hAnsi="宋体"/>
          <w:bCs/>
          <w:color w:val="000000" w:themeColor="text1"/>
          <w:sz w:val="24"/>
          <w:lang w:val="zh-CN"/>
        </w:rPr>
        <w:t xml:space="preserve">）种方式确定</w:t>
      </w:r>
      <w:r>
        <w:rPr>
          <w:rFonts w:hint="eastAsia" w:ascii="宋体" w:hAnsi="宋体"/>
          <w:bCs/>
          <w:color w:val="000000" w:themeColor="text1"/>
          <w:sz w:val="24"/>
        </w:rPr>
        <w:t xml:space="preserve">成交供应商</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（1）</w:t>
      </w:r>
      <w:r>
        <w:rPr>
          <w:rFonts w:hint="eastAsia" w:ascii="宋体" w:hAnsi="宋体"/>
          <w:bCs/>
          <w:color w:val="000000" w:themeColor="text1"/>
          <w:sz w:val="24"/>
        </w:rPr>
        <w:t xml:space="preserve">谈判小组</w:t>
      </w:r>
      <w:r>
        <w:rPr>
          <w:rFonts w:hint="eastAsia" w:ascii="宋体" w:hAnsi="宋体"/>
          <w:bCs/>
          <w:color w:val="000000" w:themeColor="text1"/>
          <w:sz w:val="24"/>
          <w:lang w:val="zh-CN"/>
        </w:rPr>
        <w:t xml:space="preserve">直接确定排名第一的</w:t>
      </w:r>
      <w:r>
        <w:rPr>
          <w:rFonts w:hint="eastAsia" w:ascii="宋体" w:hAnsi="宋体"/>
          <w:bCs/>
          <w:color w:val="000000" w:themeColor="text1"/>
          <w:sz w:val="24"/>
        </w:rPr>
        <w:t xml:space="preserve">成交</w:t>
      </w:r>
      <w:r>
        <w:rPr>
          <w:rFonts w:hint="eastAsia" w:ascii="宋体" w:hAnsi="宋体"/>
          <w:bCs/>
          <w:color w:val="000000" w:themeColor="text1"/>
          <w:sz w:val="24"/>
          <w:lang w:val="zh-CN"/>
        </w:rPr>
        <w:t xml:space="preserve">候选人为</w:t>
      </w:r>
      <w:r>
        <w:rPr>
          <w:rFonts w:hint="eastAsia" w:ascii="宋体" w:hAnsi="宋体"/>
          <w:bCs/>
          <w:color w:val="000000" w:themeColor="text1"/>
          <w:sz w:val="24"/>
        </w:rPr>
        <w:t xml:space="preserve">成交供应商</w:t>
      </w:r>
      <w:r>
        <w:rPr>
          <w:rFonts w:hint="eastAsia" w:ascii="宋体" w:hAnsi="宋体"/>
          <w:bCs/>
          <w:color w:val="000000" w:themeColor="text1"/>
          <w:sz w:val="24"/>
          <w:lang w:val="zh-CN"/>
        </w:rPr>
        <w:t xml:space="preserve">；</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（2）采购人在</w:t>
      </w:r>
      <w:r>
        <w:rPr>
          <w:rFonts w:hint="eastAsia" w:ascii="宋体" w:hAnsi="宋体"/>
          <w:bCs/>
          <w:color w:val="000000" w:themeColor="text1"/>
          <w:sz w:val="24"/>
        </w:rPr>
        <w:t xml:space="preserve">谈判小组</w:t>
      </w:r>
      <w:r>
        <w:rPr>
          <w:rFonts w:hint="eastAsia" w:ascii="宋体" w:hAnsi="宋体"/>
          <w:bCs/>
          <w:color w:val="000000" w:themeColor="text1"/>
          <w:sz w:val="24"/>
          <w:lang w:val="zh-CN"/>
        </w:rPr>
        <w:t xml:space="preserve">推荐的</w:t>
      </w:r>
      <w:r>
        <w:rPr>
          <w:rFonts w:hint="eastAsia" w:ascii="宋体" w:hAnsi="宋体"/>
          <w:bCs/>
          <w:color w:val="000000" w:themeColor="text1"/>
          <w:sz w:val="24"/>
        </w:rPr>
        <w:t xml:space="preserve">成交</w:t>
      </w:r>
      <w:r>
        <w:rPr>
          <w:rFonts w:hint="eastAsia" w:ascii="宋体" w:hAnsi="宋体"/>
          <w:bCs/>
          <w:color w:val="000000" w:themeColor="text1"/>
          <w:sz w:val="24"/>
          <w:lang w:val="zh-CN"/>
        </w:rPr>
        <w:t xml:space="preserve">候选人中按顺序确定</w:t>
      </w:r>
      <w:r>
        <w:rPr>
          <w:rFonts w:hint="eastAsia" w:ascii="宋体" w:hAnsi="宋体"/>
          <w:bCs/>
          <w:color w:val="000000" w:themeColor="text1"/>
          <w:sz w:val="24"/>
        </w:rPr>
        <w:t xml:space="preserve">成交供应商</w:t>
      </w:r>
      <w:r>
        <w:rPr>
          <w:rFonts w:hint="eastAsia" w:ascii="宋体" w:hAnsi="宋体"/>
          <w:bCs/>
          <w:color w:val="000000" w:themeColor="text1"/>
          <w:sz w:val="24"/>
          <w:lang w:val="zh-CN"/>
        </w:rPr>
        <w:t xml:space="preserve">。</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bCs/>
          <w:color w:val="000000" w:themeColor="text1"/>
          <w:sz w:val="24"/>
          <w:lang w:val="zh-CN"/>
        </w:rPr>
        <w:t xml:space="preserve">按第</w:t>
      </w:r>
      <w:r>
        <w:rPr>
          <w:rFonts w:hint="eastAsia" w:ascii="宋体" w:hAnsi="宋体"/>
          <w:bCs/>
          <w:color w:val="000000" w:themeColor="text1"/>
          <w:sz w:val="24"/>
        </w:rPr>
        <w:t xml:space="preserve">2</w:t>
      </w:r>
      <w:r>
        <w:rPr>
          <w:rFonts w:hint="eastAsia" w:ascii="宋体" w:hAnsi="宋体"/>
          <w:bCs/>
          <w:color w:val="000000" w:themeColor="text1"/>
          <w:sz w:val="24"/>
          <w:lang w:val="zh-CN"/>
        </w:rPr>
        <w:t xml:space="preserve">种方式确定</w:t>
      </w:r>
      <w:r>
        <w:rPr>
          <w:rFonts w:hint="eastAsia" w:ascii="宋体" w:hAnsi="宋体"/>
          <w:bCs/>
          <w:color w:val="000000" w:themeColor="text1"/>
          <w:sz w:val="24"/>
        </w:rPr>
        <w:t xml:space="preserve">成交供应商</w:t>
      </w:r>
      <w:r>
        <w:rPr>
          <w:rFonts w:hint="eastAsia" w:ascii="宋体" w:hAnsi="宋体"/>
          <w:bCs/>
          <w:color w:val="000000" w:themeColor="text1"/>
          <w:sz w:val="24"/>
          <w:lang w:val="zh-CN"/>
        </w:rPr>
        <w:t xml:space="preserve">的，</w:t>
      </w:r>
      <w:r>
        <w:rPr>
          <w:rFonts w:hint="eastAsia" w:ascii="宋体" w:hAnsi="宋体"/>
          <w:bCs/>
          <w:color w:val="000000" w:themeColor="text1"/>
          <w:sz w:val="24"/>
        </w:rPr>
        <w:t xml:space="preserve">采购代理机构</w:t>
      </w:r>
      <w:r>
        <w:rPr>
          <w:rFonts w:hint="eastAsia" w:ascii="宋体" w:hAnsi="宋体"/>
          <w:bCs/>
          <w:color w:val="000000" w:themeColor="text1"/>
          <w:sz w:val="24"/>
          <w:lang w:val="zh-CN"/>
        </w:rPr>
        <w:t xml:space="preserve">自评审结束之日起两个工作日内将评审报告送交采购人，采购人自收到评审报告之日起五个工作日内在评审报告推荐的</w:t>
      </w:r>
      <w:r>
        <w:rPr>
          <w:rFonts w:hint="eastAsia" w:ascii="宋体" w:hAnsi="宋体"/>
          <w:bCs/>
          <w:color w:val="000000" w:themeColor="text1"/>
          <w:sz w:val="24"/>
        </w:rPr>
        <w:t xml:space="preserve">成交</w:t>
      </w:r>
      <w:r>
        <w:rPr>
          <w:rFonts w:hint="eastAsia" w:ascii="宋体" w:hAnsi="宋体"/>
          <w:bCs/>
          <w:color w:val="000000" w:themeColor="text1"/>
          <w:sz w:val="24"/>
          <w:lang w:val="zh-CN"/>
        </w:rPr>
        <w:t xml:space="preserve">候选人中按顺序确定</w:t>
      </w:r>
      <w:r>
        <w:rPr>
          <w:rFonts w:hint="eastAsia" w:ascii="宋体" w:hAnsi="宋体"/>
          <w:bCs/>
          <w:color w:val="000000" w:themeColor="text1"/>
          <w:sz w:val="24"/>
        </w:rPr>
        <w:t xml:space="preserve">成交供应商。</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.2.5 采购人确定成交供应商后，采购代理机构将在江苏省政府采购网发布成交结果公告，公告期限为1个工作日。</w:t>
      </w:r>
      <w:r>
        <w:rPr>
          <w:color w:val="000000" w:themeColor="text1"/>
        </w:rPr>
      </w:r>
      <w:r/>
    </w:p>
    <w:p>
      <w:pPr>
        <w:ind w:firstLine="477"/>
        <w:spacing w:line="360"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27.4采购活动终止的情况</w:t>
      </w:r>
      <w:r>
        <w:rPr>
          <w:color w:val="000000" w:themeColor="text1"/>
        </w:rPr>
      </w:r>
      <w:r/>
    </w:p>
    <w:p>
      <w:pPr>
        <w:ind w:firstLine="360"/>
        <w:spacing w:line="360"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出现下列情形之一的，本次竞争性谈判采购活动将被终止：</w:t>
      </w:r>
      <w:r>
        <w:rPr>
          <w:color w:val="000000" w:themeColor="text1"/>
        </w:rPr>
      </w:r>
      <w:r/>
    </w:p>
    <w:p>
      <w:pPr>
        <w:ind w:firstLine="360"/>
        <w:spacing w:line="360"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27.4.1因情况变化，不再符合规定的竞争性谈判采购方式适用情形的。</w:t>
      </w:r>
      <w:r>
        <w:rPr>
          <w:color w:val="000000" w:themeColor="text1"/>
        </w:rPr>
      </w:r>
      <w:r/>
    </w:p>
    <w:p>
      <w:pPr>
        <w:ind w:firstLine="360"/>
        <w:spacing w:line="360"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27.4.2出现影响采购公正的违法、违规行为的。</w:t>
      </w:r>
      <w:r>
        <w:rPr>
          <w:color w:val="000000" w:themeColor="text1"/>
        </w:rPr>
      </w:r>
      <w:r/>
    </w:p>
    <w:p>
      <w:pPr>
        <w:ind w:firstLine="360"/>
        <w:spacing w:line="360"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27.4.3在采购过程中符合要求的供应商或者最后报价未超过采购预算的供应商不足3家的。</w:t>
      </w:r>
      <w:r>
        <w:rPr>
          <w:color w:val="000000" w:themeColor="text1"/>
        </w:rPr>
      </w:r>
      <w:r/>
    </w:p>
    <w:p>
      <w:pPr>
        <w:ind w:firstLine="360"/>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27.4.4在</w:t>
      </w:r>
      <w:r>
        <w:rPr>
          <w:rFonts w:hint="eastAsia" w:ascii="宋体" w:hAnsi="宋体"/>
          <w:color w:val="000000" w:themeColor="text1"/>
          <w:sz w:val="24"/>
          <w:szCs w:val="24"/>
        </w:rPr>
        <w:t xml:space="preserve">苏采云系统</w:t>
      </w:r>
      <w:r>
        <w:rPr>
          <w:rFonts w:hint="eastAsia" w:ascii="宋体" w:hAnsi="宋体" w:cs="宋体"/>
          <w:color w:val="000000" w:themeColor="text1"/>
          <w:sz w:val="24"/>
          <w:szCs w:val="24"/>
        </w:rPr>
        <w:t xml:space="preserve">规定时间内成功解密电子响应文件的供应商不足3家的。</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28、成交供应商被取消成交资格情形</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若有充分证据证明，成交供应商出现下列情况之一的，一经查实，将被取消成交资格：</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28.1提供虚假材料谋取成交的。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28.2与评审专家、采购人、其他供应商或者采购代理机构工作人员恶意串通的。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28.3向评审专家、采购人或采购代理机构工作人员行贿或者提供其他不正当利益的。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28.4恶意竞争，最后报价明显低于其自身合理成本且又无法提供证明的。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28.5不满足本谈判文件规定的实质性要求，但在评审过程中又未被谈判小组发现的。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28.6成交后无正当理由拒不与采购人签订政府采购合同或者未按照谈判文件确定的事项签订政府采购合同的。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28.7将政府采购合同转包的。</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107" w:name="_Toc200451960"/>
      <w:r>
        <w:rPr>
          <w:rFonts w:hint="eastAsia" w:ascii="宋体" w:hAnsi="宋体" w:cs="宋体"/>
          <w:b/>
          <w:bCs/>
          <w:color w:val="000000" w:themeColor="text1"/>
          <w:sz w:val="24"/>
          <w:szCs w:val="24"/>
        </w:rPr>
        <w:t xml:space="preserve">29、质疑处理</w:t>
      </w:r>
      <w:bookmarkEnd w:id="107"/>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.1 提出质疑的供应商应当是参与所质疑项目采购活动的供应商。潜在供应商依法获取其可质疑的采购文件的，可以对采购文件提出质疑。</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.2.1对可以质疑的采购文件提出质疑的，为收到采购文件之日或者采购文件公告期限届满之日。</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.2.2对采购过程提出质疑的，为各采购程序环节结束之日。</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.2.3对成交结果提出质疑的，为成交结果公告期限届满之日。</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color w:val="000000" w:themeColor="text1"/>
        </w:rPr>
      </w:r>
      <w:r/>
    </w:p>
    <w:p>
      <w:pPr>
        <w:ind w:firstLine="480"/>
        <w:spacing w:line="360" w:lineRule="auto"/>
        <w:rPr>
          <w:color w:val="000000" w:themeColor="text1"/>
          <w:sz w:val="24"/>
          <w:szCs w:val="24"/>
        </w:rPr>
      </w:pPr>
      <w:r>
        <w:rPr>
          <w:color w:val="000000" w:themeColor="text1"/>
          <w:sz w:val="24"/>
          <w:szCs w:val="24"/>
        </w:rPr>
        <w:t xml:space="preserve">29</w:t>
      </w:r>
      <w:r>
        <w:rPr>
          <w:rFonts w:hint="eastAsia"/>
          <w:color w:val="000000" w:themeColor="text1"/>
          <w:sz w:val="24"/>
          <w:szCs w:val="24"/>
        </w:rPr>
        <w:t xml:space="preserve">.4 供应商应以书面形式向采购人或者其委托的采购代理机构提出质疑。质疑超出采购机构代理范围的，供应商应当向采购人提出。</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 以下情形的质疑不予受理</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.5.1 内容不符合《政府采购质疑和投诉办法》第十二条规定的质疑。</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.5.2 超出政府采购法定期限的质疑。</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.5.3 以传真、电子邮件等方式递交的非原件形式的质疑。</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.5.4 未参加谈判活动的供应商或在谈判活动中自身权益未受到损害的供应商所提出的质疑。</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.5.5供应商组成联合体参加谈判，联合体中任何一方或多方未按要求签字、盖章、加盖公章的质疑。</w:t>
      </w:r>
      <w:r>
        <w:rPr>
          <w:color w:val="000000" w:themeColor="text1"/>
        </w:rPr>
      </w:r>
      <w:r/>
    </w:p>
    <w:p>
      <w:pPr>
        <w:ind w:firstLine="468"/>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30、成交通知书</w:t>
      </w:r>
      <w:r>
        <w:rPr>
          <w:color w:val="000000" w:themeColor="text1"/>
        </w:rPr>
      </w:r>
      <w:r/>
    </w:p>
    <w:p>
      <w:pPr>
        <w:ind w:firstLine="600"/>
        <w:spacing w:line="360" w:lineRule="auto"/>
        <w:rPr>
          <w:rFonts w:ascii="宋体" w:hAnsi="宋体"/>
          <w:color w:val="000000" w:themeColor="text1"/>
          <w:sz w:val="24"/>
          <w:szCs w:val="24"/>
        </w:rPr>
      </w:pPr>
      <w:r>
        <w:rPr>
          <w:rFonts w:ascii="宋体" w:hAnsi="宋体" w:cs="宋体"/>
          <w:color w:val="000000" w:themeColor="text1"/>
          <w:sz w:val="24"/>
          <w:szCs w:val="24"/>
        </w:rPr>
        <w:t xml:space="preserve">30</w:t>
      </w:r>
      <w:r>
        <w:rPr>
          <w:rFonts w:hint="eastAsia" w:ascii="宋体" w:hAnsi="宋体" w:cs="宋体"/>
          <w:color w:val="000000" w:themeColor="text1"/>
          <w:sz w:val="24"/>
          <w:szCs w:val="24"/>
        </w:rPr>
        <w:t xml:space="preserve">.1成交结果确定后，采购代理机构将向成交供应商发出成交通知书。请成交供应商</w:t>
      </w:r>
      <w:r>
        <w:rPr>
          <w:rFonts w:hint="eastAsia" w:ascii="宋体" w:hAnsi="宋体"/>
          <w:color w:val="000000" w:themeColor="text1"/>
          <w:sz w:val="24"/>
          <w:szCs w:val="24"/>
        </w:rPr>
        <w:t xml:space="preserve">使用CA数字证书登录“苏采云系统”及时下载成交通知书。成交供应商可自行下载打印《成交通知书》，《成交通知书》将作为授予合同资格的唯一合法依据。</w:t>
      </w:r>
      <w:r>
        <w:rPr>
          <w:color w:val="000000" w:themeColor="text1"/>
        </w:rPr>
      </w:r>
      <w:r/>
    </w:p>
    <w:p>
      <w:pPr>
        <w:ind w:firstLine="60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30</w:t>
      </w:r>
      <w:r>
        <w:rPr>
          <w:rFonts w:hint="eastAsia" w:ascii="宋体" w:hAnsi="宋体" w:cs="宋体"/>
          <w:color w:val="000000" w:themeColor="text1"/>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108" w:name="_Toc16938552"/>
      <w:r>
        <w:rPr>
          <w:color w:val="000000" w:themeColor="text1"/>
        </w:rPr>
      </w:r>
      <w:bookmarkStart w:id="109" w:name="_Toc120614220"/>
      <w:r>
        <w:rPr>
          <w:color w:val="000000" w:themeColor="text1"/>
        </w:rPr>
      </w:r>
      <w:bookmarkStart w:id="110" w:name="_Toc20823308"/>
      <w:r>
        <w:rPr>
          <w:color w:val="000000" w:themeColor="text1"/>
        </w:rPr>
      </w:r>
      <w:bookmarkStart w:id="111" w:name="_Toc513029236"/>
      <w:r>
        <w:rPr>
          <w:rFonts w:hint="eastAsia" w:ascii="宋体" w:hAnsi="宋体" w:cs="宋体"/>
          <w:b/>
          <w:bCs/>
          <w:color w:val="000000" w:themeColor="text1"/>
          <w:sz w:val="24"/>
          <w:szCs w:val="24"/>
        </w:rPr>
        <w:t xml:space="preserve">七、授予合同</w:t>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112" w:name="_Toc20823309"/>
      <w:r>
        <w:rPr>
          <w:color w:val="000000" w:themeColor="text1"/>
        </w:rPr>
      </w:r>
      <w:bookmarkStart w:id="113" w:name="_Toc513029237"/>
      <w:r>
        <w:rPr>
          <w:color w:val="000000" w:themeColor="text1"/>
        </w:rPr>
      </w:r>
      <w:bookmarkStart w:id="114" w:name="_Toc16938553"/>
      <w:r>
        <w:rPr>
          <w:rFonts w:hint="eastAsia" w:ascii="宋体" w:hAnsi="宋体" w:cs="宋体"/>
          <w:b/>
          <w:bCs/>
          <w:color w:val="000000" w:themeColor="text1"/>
          <w:sz w:val="24"/>
          <w:szCs w:val="24"/>
        </w:rPr>
        <w:t xml:space="preserve">31. 签订合同</w:t>
      </w:r>
      <w:r>
        <w:rPr>
          <w:color w:val="000000" w:themeColor="text1"/>
        </w:rPr>
      </w:r>
      <w:r/>
    </w:p>
    <w:p>
      <w:pPr>
        <w:ind w:firstLine="600"/>
        <w:spacing w:line="360" w:lineRule="auto"/>
        <w:rPr>
          <w:rFonts w:ascii="宋体" w:hAnsi="宋体" w:cs="宋体"/>
          <w:color w:val="000000" w:themeColor="text1"/>
          <w:sz w:val="24"/>
        </w:rPr>
      </w:pPr>
      <w:r>
        <w:rPr>
          <w:rFonts w:ascii="宋体" w:hAnsi="宋体" w:cs="宋体"/>
          <w:bCs/>
          <w:color w:val="000000" w:themeColor="text1"/>
          <w:sz w:val="24"/>
          <w:szCs w:val="24"/>
        </w:rPr>
        <w:t xml:space="preserve">31</w:t>
      </w:r>
      <w:r>
        <w:rPr>
          <w:rFonts w:hint="eastAsia" w:ascii="宋体" w:hAnsi="宋体" w:cs="宋体"/>
          <w:color w:val="000000" w:themeColor="text1"/>
          <w:sz w:val="24"/>
          <w:szCs w:val="24"/>
        </w:rPr>
        <w:t xml:space="preserve">.l成交供应商应当在成交通知书发出之日起</w:t>
      </w:r>
      <w:r>
        <w:rPr>
          <w:rFonts w:hint="eastAsia" w:ascii="宋体" w:hAnsi="宋体" w:cs="宋体"/>
          <w:b/>
          <w:bCs/>
          <w:color w:val="000000" w:themeColor="text1"/>
          <w:sz w:val="24"/>
          <w:szCs w:val="24"/>
        </w:rPr>
        <w:t xml:space="preserve">30日内</w:t>
      </w:r>
      <w:r>
        <w:rPr>
          <w:rFonts w:hint="eastAsia" w:ascii="宋体" w:hAnsi="宋体" w:cs="宋体"/>
          <w:color w:val="000000" w:themeColor="text1"/>
          <w:sz w:val="24"/>
          <w:szCs w:val="24"/>
        </w:rPr>
        <w:t xml:space="preserve">，按照谈判文件确定的事项与采购人签订政府采购合同。</w:t>
      </w:r>
      <w:r>
        <w:rPr>
          <w:rFonts w:hint="eastAsia" w:ascii="宋体" w:hAnsi="宋体" w:cs="宋体"/>
          <w:color w:val="000000" w:themeColor="text1"/>
          <w:sz w:val="24"/>
          <w:lang w:val="zh-CN"/>
        </w:rPr>
        <w:t xml:space="preserve">并在签订之日起2个工作日内将政府采购合同在指定的媒体上公告，但政府采购合同中涉及国家秘密、商业秘密的内容除外。</w:t>
      </w:r>
      <w:r>
        <w:rPr>
          <w:color w:val="000000" w:themeColor="text1"/>
        </w:rPr>
      </w:r>
      <w:r/>
    </w:p>
    <w:p>
      <w:pPr>
        <w:ind w:firstLine="600"/>
        <w:spacing w:line="360" w:lineRule="auto"/>
        <w:rPr>
          <w:rFonts w:ascii="宋体" w:hAnsi="宋体" w:cs="宋体"/>
          <w:color w:val="000000" w:themeColor="text1"/>
          <w:sz w:val="24"/>
          <w:szCs w:val="24"/>
        </w:rPr>
      </w:pPr>
      <w:r>
        <w:rPr>
          <w:rFonts w:ascii="宋体" w:hAnsi="宋体" w:cs="宋体"/>
          <w:bCs/>
          <w:color w:val="000000" w:themeColor="text1"/>
          <w:sz w:val="24"/>
          <w:szCs w:val="24"/>
        </w:rPr>
        <w:t xml:space="preserve">31</w:t>
      </w:r>
      <w:r>
        <w:rPr>
          <w:rFonts w:hint="eastAsia" w:ascii="宋体" w:hAnsi="宋体" w:cs="宋体"/>
          <w:color w:val="000000" w:themeColor="text1"/>
          <w:sz w:val="24"/>
          <w:szCs w:val="24"/>
        </w:rPr>
        <w:t xml:space="preserve">.2谈判文件、成交供应商的响应文件及谈判过程中有关澄清、承诺文件均应作为合同附件。</w:t>
      </w:r>
      <w:r>
        <w:rPr>
          <w:color w:val="000000" w:themeColor="text1"/>
        </w:rPr>
      </w:r>
      <w:r/>
    </w:p>
    <w:p>
      <w:pPr>
        <w:ind w:firstLine="60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4"/>
        </w:rPr>
        <w:t xml:space="preserve">3</w:t>
      </w:r>
      <w:r>
        <w:rPr>
          <w:rFonts w:ascii="宋体" w:hAnsi="宋体" w:cs="宋体"/>
          <w:bCs/>
          <w:color w:val="000000" w:themeColor="text1"/>
          <w:sz w:val="24"/>
          <w:szCs w:val="24"/>
        </w:rPr>
        <w:t xml:space="preserve">1</w:t>
      </w:r>
      <w:r>
        <w:rPr>
          <w:rFonts w:hint="eastAsia" w:ascii="宋体" w:hAnsi="宋体" w:cs="宋体"/>
          <w:color w:val="000000" w:themeColor="text1"/>
          <w:sz w:val="24"/>
          <w:szCs w:val="24"/>
        </w:rPr>
        <w:t xml:space="preserve">.3 签订合同后，成交供应商不得将合同标的进行转包。未经采购人同意，成交供应商也不得采用分包形式履行合同</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否则采购人有权终止合同。转包或分包造成采购人损失的，成交供应商应承担相应赔偿责任。</w:t>
      </w:r>
      <w:r>
        <w:rPr>
          <w:color w:val="000000" w:themeColor="text1"/>
        </w:rPr>
      </w:r>
      <w:r/>
    </w:p>
    <w:p>
      <w:pPr>
        <w:ind w:firstLine="600"/>
        <w:spacing w:line="360" w:lineRule="auto"/>
        <w:rPr>
          <w:color w:val="000000" w:themeColor="text1"/>
          <w:sz w:val="24"/>
          <w:szCs w:val="24"/>
        </w:rPr>
      </w:pPr>
      <w:r>
        <w:rPr>
          <w:rFonts w:hint="eastAsia"/>
          <w:color w:val="000000" w:themeColor="text1"/>
          <w:sz w:val="24"/>
          <w:szCs w:val="24"/>
        </w:rPr>
        <w:t xml:space="preserve">31.4本项目的非主体、非关键性工作是否允许分包按以下第</w:t>
      </w:r>
      <w:r>
        <w:rPr>
          <w:rFonts w:hint="eastAsia"/>
          <w:color w:val="000000" w:themeColor="text1"/>
          <w:sz w:val="24"/>
          <w:szCs w:val="24"/>
          <w:u w:val="single"/>
        </w:rPr>
        <w:t xml:space="preserve">2</w:t>
      </w:r>
      <w:r>
        <w:rPr>
          <w:rFonts w:hint="eastAsia"/>
          <w:color w:val="000000" w:themeColor="text1"/>
          <w:sz w:val="24"/>
          <w:szCs w:val="24"/>
        </w:rPr>
        <w:t xml:space="preserve">种方式确定：</w:t>
      </w:r>
      <w:r>
        <w:rPr>
          <w:color w:val="000000" w:themeColor="text1"/>
        </w:rPr>
      </w:r>
      <w:r/>
    </w:p>
    <w:p>
      <w:pPr>
        <w:ind w:firstLine="720"/>
        <w:spacing w:line="360" w:lineRule="auto"/>
        <w:rPr>
          <w:color w:val="000000" w:themeColor="text1"/>
          <w:sz w:val="24"/>
          <w:szCs w:val="24"/>
          <w:u w:val="single"/>
        </w:rPr>
      </w:pPr>
      <w:r>
        <w:rPr>
          <w:rFonts w:hint="eastAsia"/>
          <w:color w:val="000000" w:themeColor="text1"/>
          <w:sz w:val="24"/>
          <w:szCs w:val="24"/>
        </w:rPr>
        <w:t xml:space="preserve">1.允许分包，允许大中型企业向一家或者多家小微企业分包，分包具体内容、金额或比例：</w:t>
      </w:r>
      <w:r>
        <w:rPr>
          <w:rFonts w:hint="eastAsia"/>
          <w:color w:val="000000" w:themeColor="text1"/>
          <w:sz w:val="24"/>
          <w:szCs w:val="24"/>
          <w:u w:val="single"/>
        </w:rPr>
        <w:t xml:space="preserve">\</w:t>
      </w:r>
      <w:r>
        <w:rPr>
          <w:rFonts w:hint="eastAsia"/>
          <w:color w:val="000000" w:themeColor="text1"/>
          <w:sz w:val="24"/>
          <w:szCs w:val="24"/>
        </w:rPr>
        <w:t xml:space="preserve">；</w:t>
      </w:r>
      <w:r>
        <w:rPr>
          <w:color w:val="000000" w:themeColor="text1"/>
        </w:rPr>
      </w:r>
      <w:r/>
    </w:p>
    <w:p>
      <w:pPr>
        <w:ind w:firstLine="600"/>
        <w:spacing w:line="360" w:lineRule="auto"/>
        <w:rPr>
          <w:color w:val="000000" w:themeColor="text1"/>
          <w:sz w:val="24"/>
          <w:szCs w:val="24"/>
        </w:rPr>
      </w:pPr>
      <w:r>
        <w:rPr>
          <w:rFonts w:hint="eastAsia"/>
          <w:color w:val="000000" w:themeColor="text1"/>
          <w:sz w:val="24"/>
          <w:szCs w:val="24"/>
        </w:rPr>
        <w:t xml:space="preserve"> 2.不允许分包。未经采购人同意，成交供应商也不得采用分包形式履行合同</w:t>
      </w:r>
      <w:r>
        <w:rPr>
          <w:rFonts w:hint="eastAsia"/>
          <w:color w:val="000000" w:themeColor="text1"/>
          <w:sz w:val="24"/>
          <w:szCs w:val="24"/>
          <w:lang w:eastAsia="zh-CN"/>
        </w:rPr>
        <w:t xml:space="preserve">，</w:t>
      </w:r>
      <w:r>
        <w:rPr>
          <w:rFonts w:hint="eastAsia"/>
          <w:color w:val="000000" w:themeColor="text1"/>
          <w:sz w:val="24"/>
          <w:szCs w:val="24"/>
        </w:rPr>
        <w:t xml:space="preserve">否则采购人有权终止合同。转包或分包造成采购人损失的，成交供应商应承担相应赔偿责任。</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32、履约保证金</w:t>
      </w:r>
      <w:r>
        <w:rPr>
          <w:color w:val="000000" w:themeColor="text1"/>
        </w:rPr>
      </w:r>
      <w:r/>
    </w:p>
    <w:p>
      <w:pPr>
        <w:ind w:firstLine="600"/>
        <w:spacing w:line="360" w:lineRule="auto"/>
        <w:rPr>
          <w:bCs/>
          <w:color w:val="000000" w:themeColor="text1"/>
          <w:sz w:val="24"/>
        </w:rPr>
      </w:pPr>
      <w:r>
        <w:rPr>
          <w:rFonts w:hint="eastAsia" w:ascii="宋体" w:hAnsi="宋体" w:cs="宋体"/>
          <w:color w:val="000000" w:themeColor="text1"/>
          <w:sz w:val="24"/>
          <w:szCs w:val="24"/>
        </w:rPr>
        <w:t xml:space="preserve">32.1</w:t>
      </w:r>
      <w:r>
        <w:rPr>
          <w:rFonts w:hint="eastAsia"/>
          <w:bCs/>
          <w:color w:val="000000" w:themeColor="text1"/>
          <w:sz w:val="24"/>
          <w:lang w:val="zh-CN"/>
        </w:rPr>
        <w:t xml:space="preserve">履约保证金应在采购合同签订前提交。除银行电汇、网上银行、数字人民币外，投标人还可选用银行保函、担保公司的保证担保或保险公司的保证保险等多种形式向采购人缴纳；</w:t>
      </w:r>
      <w:r>
        <w:rPr>
          <w:color w:val="000000" w:themeColor="text1"/>
        </w:rPr>
      </w:r>
      <w:r/>
    </w:p>
    <w:p>
      <w:pPr>
        <w:ind w:firstLine="580"/>
        <w:spacing w:line="360" w:lineRule="auto"/>
        <w:rPr>
          <w:rFonts w:ascii="宋体" w:hAnsi="宋体" w:cs="宋体"/>
          <w:color w:val="000000" w:themeColor="text1"/>
          <w:sz w:val="24"/>
        </w:rPr>
        <w:outlineLvl w:val="3"/>
      </w:pPr>
      <w:r>
        <w:rPr>
          <w:rFonts w:hint="eastAsia" w:ascii="宋体" w:hAnsi="宋体" w:cs="宋体"/>
          <w:color w:val="000000" w:themeColor="text1"/>
          <w:sz w:val="24"/>
          <w:szCs w:val="24"/>
        </w:rPr>
        <w:t xml:space="preserve">32.2</w:t>
      </w:r>
      <w:r>
        <w:rPr>
          <w:rFonts w:ascii="宋体" w:hAnsi="宋体" w:cs="宋体"/>
          <w:color w:val="000000" w:themeColor="text1"/>
          <w:sz w:val="24"/>
        </w:rPr>
        <w:t xml:space="preserve">履约保证金的退还</w:t>
      </w:r>
      <w:r>
        <w:rPr>
          <w:rFonts w:hint="eastAsia" w:ascii="宋体" w:hAnsi="宋体" w:cs="宋体"/>
          <w:color w:val="000000" w:themeColor="text1"/>
          <w:sz w:val="24"/>
        </w:rPr>
        <w:t xml:space="preserve">：</w:t>
      </w:r>
      <w:r>
        <w:rPr>
          <w:rFonts w:hint="eastAsia" w:ascii="宋体" w:hAnsi="宋体" w:cs="宋体"/>
          <w:color w:val="000000" w:themeColor="text1"/>
          <w:sz w:val="24"/>
          <w:szCs w:val="24"/>
        </w:rPr>
        <w:t xml:space="preserve">在竣工验收合格后返还，在合同履行过程中出现违反合同约定的情形的，竣工验收合格后依据合同扣除应扣款后一次性返还</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无息</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33、标的物的追加</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2"/>
      <w:r>
        <w:rPr>
          <w:color w:val="000000" w:themeColor="text1"/>
        </w:rPr>
      </w:r>
      <w:bookmarkEnd w:id="113"/>
      <w:r>
        <w:rPr>
          <w:color w:val="000000" w:themeColor="text1"/>
        </w:rPr>
      </w:r>
      <w:bookmarkEnd w:id="114"/>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34、政府采购履约资金扶持政策</w:t>
      </w:r>
      <w:r>
        <w:rPr>
          <w:color w:val="000000" w:themeColor="text1"/>
        </w:rPr>
      </w:r>
      <w:r/>
    </w:p>
    <w:p>
      <w:pPr>
        <w:pStyle w:val="995"/>
        <w:rPr>
          <w:rFonts w:ascii="宋体" w:hAnsi="宋体" w:cs="宋体"/>
          <w:color w:val="000000" w:themeColor="text1"/>
          <w:sz w:val="24"/>
          <w:szCs w:val="24"/>
        </w:rPr>
      </w:pPr>
      <w:r>
        <w:rPr>
          <w:rFonts w:hint="eastAsia" w:ascii="宋体" w:hAnsi="宋体" w:cs="宋体"/>
          <w:color w:val="000000" w:themeColor="text1"/>
          <w:sz w:val="24"/>
          <w:szCs w:val="24"/>
        </w:rPr>
        <w:t xml:space="preserve">成交供应商可凭政府采购合同办理融资贷款，详情请见江苏政府采购网“政采贷”专栏。</w:t>
      </w:r>
      <w:r>
        <w:rPr>
          <w:color w:val="000000" w:themeColor="text1"/>
        </w:rPr>
      </w:r>
      <w:r/>
    </w:p>
    <w:p>
      <w:pPr>
        <w:ind w:firstLine="482"/>
        <w:spacing w:line="44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35、保密</w:t>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参与此项目活动的各方应对谈判文件和谈判响应文件中的商业和技术等秘密保密，违者应对由此造成的后果承担法律责任。</w:t>
      </w:r>
      <w:r>
        <w:rPr>
          <w:color w:val="000000" w:themeColor="text1"/>
        </w:rPr>
      </w:r>
      <w:r/>
    </w:p>
    <w:p>
      <w:pPr>
        <w:ind w:firstLine="482"/>
        <w:spacing w:line="44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36、代理服务费</w:t>
      </w:r>
      <w:r>
        <w:rPr>
          <w:color w:val="000000" w:themeColor="text1"/>
        </w:rPr>
      </w:r>
      <w:r/>
    </w:p>
    <w:p>
      <w:pPr>
        <w:pStyle w:val="1009"/>
        <w:ind w:firstLine="480"/>
        <w:spacing w:line="440" w:lineRule="exact"/>
        <w:rPr>
          <w:rFonts w:hAnsi="宋体" w:eastAsiaTheme="minorEastAsia"/>
          <w:color w:val="000000" w:themeColor="text1"/>
          <w:sz w:val="24"/>
        </w:rPr>
      </w:pPr>
      <w:r>
        <w:rPr>
          <w:rFonts w:hint="eastAsia" w:ascii="宋体" w:hAnsi="宋体" w:eastAsia="宋体"/>
          <w:color w:val="000000" w:themeColor="text1"/>
          <w:sz w:val="24"/>
          <w:lang w:eastAsia="zh-CN"/>
        </w:rPr>
        <w:t xml:space="preserve">根据采购人与采购代理人签订的《采购代理协议》约定，本项目采购代理服务费由中标供应商承担，该费用不单独列项，无论供应商如何报价均视为包含在投标总报价中。</w:t>
      </w:r>
      <w:r>
        <w:rPr>
          <w:rFonts w:hint="eastAsia" w:hAnsi="宋体" w:cs="宋体"/>
          <w:color w:val="000000" w:themeColor="text1"/>
          <w:sz w:val="24"/>
          <w:lang w:eastAsia="zh-CN"/>
        </w:rPr>
        <w:t xml:space="preserve">根据采购人与采购代理人签订的《采购代理协议》约定，</w:t>
      </w:r>
      <w:r>
        <w:rPr>
          <w:rFonts w:hint="eastAsia" w:hAnsi="宋体" w:cs="宋体"/>
          <w:color w:val="000000" w:themeColor="text1"/>
          <w:sz w:val="24"/>
          <w:lang w:val="zh-CN" w:eastAsia="zh-CN"/>
        </w:rPr>
        <w:t xml:space="preserve">本项目采购代理服务费由中标供应商承担，</w:t>
      </w:r>
      <w:r>
        <w:rPr>
          <w:rFonts w:hint="eastAsia" w:hAnsi="宋体" w:cs="宋体"/>
          <w:color w:val="000000" w:themeColor="text1"/>
          <w:sz w:val="24"/>
          <w:lang w:eastAsia="zh-CN"/>
        </w:rPr>
        <w:t xml:space="preserve">该费用不单独列项，</w:t>
      </w:r>
      <w:r>
        <w:rPr>
          <w:rFonts w:hint="eastAsia" w:hAnsi="宋体" w:cs="宋体"/>
          <w:color w:val="000000" w:themeColor="text1"/>
          <w:sz w:val="24"/>
          <w:lang w:val="zh-CN" w:eastAsia="zh-CN"/>
        </w:rPr>
        <w:t xml:space="preserve">无论供应商如何报价均视为包含在投标总报价中。</w:t>
      </w:r>
      <w:bookmarkStart w:id="115" w:name="OLE_LINK102"/>
      <w:r>
        <w:rPr>
          <w:color w:val="000000" w:themeColor="text1"/>
        </w:rPr>
      </w:r>
      <w:bookmarkStart w:id="116" w:name="OLE_LINK101"/>
      <w:r>
        <w:rPr>
          <w:rFonts w:hint="eastAsia" w:hAnsi="宋体"/>
          <w:color w:val="000000" w:themeColor="text1"/>
          <w:sz w:val="24"/>
          <w:lang w:eastAsia="zh-CN"/>
        </w:rPr>
        <w:t xml:space="preserve">本</w:t>
      </w:r>
      <w:r>
        <w:rPr>
          <w:rFonts w:hint="eastAsia" w:ascii="宋体" w:hAnsi="宋体" w:eastAsia="宋体" w:cs="宋体"/>
          <w:color w:val="000000" w:themeColor="text1"/>
          <w:sz w:val="24"/>
          <w:lang w:eastAsia="zh-CN"/>
        </w:rPr>
        <w:t xml:space="preserve">项目服务费：代理服务费</w:t>
      </w:r>
      <w:r>
        <w:rPr>
          <w:rFonts w:hint="eastAsia" w:ascii="宋体" w:hAnsi="宋体" w:eastAsia="宋体" w:cs="宋体"/>
          <w:color w:val="000000" w:themeColor="text1"/>
          <w:sz w:val="24"/>
          <w:lang w:val="en-US" w:eastAsia="zh-CN"/>
        </w:rPr>
        <w:t xml:space="preserve">等</w:t>
      </w:r>
      <w:r>
        <w:rPr>
          <w:rFonts w:hint="eastAsia" w:ascii="宋体" w:hAnsi="宋体" w:eastAsia="宋体" w:cs="宋体"/>
          <w:color w:val="000000" w:themeColor="text1"/>
          <w:sz w:val="24"/>
          <w:lang w:eastAsia="zh-CN"/>
        </w:rPr>
        <w:t xml:space="preserve">由成交单位在领取成交通知书时付清，按收费比例差额定率累进法计算并支付，具体为50万元以下（含50万元）按1.6%；50-400万元（含400万元）按1.5%，不足5000元按5000元计取。</w:t>
      </w:r>
      <w:bookmarkEnd w:id="115"/>
      <w:r>
        <w:rPr>
          <w:color w:val="000000" w:themeColor="text1"/>
        </w:rPr>
      </w:r>
      <w:bookmarkEnd w:id="116"/>
      <w:r>
        <w:rPr>
          <w:rFonts w:hint="eastAsia" w:ascii="宋体" w:hAnsi="宋体" w:eastAsia="宋体" w:cs="宋体"/>
          <w:color w:val="000000" w:themeColor="text1"/>
          <w:sz w:val="24"/>
          <w:lang w:eastAsia="zh-CN"/>
        </w:rPr>
        <w:t xml:space="preserve">请各供应商在报价时综合考虑上述费用，确定成交供应商后领取成交通知书并一次性缴纳给招标代理服务机构。</w:t>
      </w:r>
      <w:r>
        <w:rPr>
          <w:color w:val="000000" w:themeColor="text1"/>
        </w:rPr>
      </w:r>
      <w:r/>
    </w:p>
    <w:p>
      <w:pPr>
        <w:pStyle w:val="1009"/>
        <w:ind w:firstLine="480"/>
        <w:spacing w:line="440" w:lineRule="exact"/>
        <w:rPr>
          <w:rFonts w:ascii="宋体" w:hAnsi="宋体" w:eastAsia="宋体"/>
          <w:color w:val="000000" w:themeColor="text1"/>
          <w:sz w:val="24"/>
        </w:rPr>
      </w:pPr>
      <w:r>
        <w:rPr>
          <w:rFonts w:hint="eastAsia" w:ascii="宋体" w:hAnsi="宋体" w:eastAsia="宋体" w:cs="宋体"/>
          <w:b/>
          <w:color w:val="000000" w:themeColor="text1"/>
          <w:sz w:val="24"/>
          <w:lang w:eastAsia="zh-CN"/>
        </w:rPr>
        <w:t xml:space="preserve"> 37、政府采购线上合同信用融资功能告知提醒</w:t>
      </w:r>
      <w:r>
        <w:rPr>
          <w:color w:val="000000" w:themeColor="text1"/>
        </w:rPr>
      </w:r>
      <w:r/>
    </w:p>
    <w:p>
      <w:pPr>
        <w:pStyle w:val="1009"/>
        <w:ind w:firstLine="480"/>
        <w:spacing w:line="440" w:lineRule="exact"/>
        <w:rPr>
          <w:rFonts w:ascii="宋体" w:hAnsi="宋体" w:eastAsia="宋体" w:cs="宋体"/>
          <w:color w:val="000000" w:themeColor="text1"/>
          <w:sz w:val="24"/>
        </w:rPr>
      </w:pPr>
      <w:r>
        <w:rPr>
          <w:rFonts w:hint="eastAsia" w:ascii="宋体" w:hAnsi="宋体" w:eastAsia="宋体"/>
          <w:bCs/>
          <w:color w:val="000000" w:themeColor="text1"/>
          <w:sz w:val="24"/>
          <w:lang w:eastAsia="zh-CN"/>
        </w:rPr>
        <w:t xml:space="preserve">我区已正式启用</w:t>
      </w:r>
      <w:r>
        <w:rPr>
          <w:rFonts w:ascii="宋体" w:hAnsi="宋体" w:eastAsia="宋体"/>
          <w:bCs/>
          <w:color w:val="000000" w:themeColor="text1"/>
          <w:sz w:val="24"/>
          <w:lang w:eastAsia="zh-CN"/>
        </w:rPr>
        <w:t xml:space="preserve">“</w:t>
      </w:r>
      <w:r>
        <w:rPr>
          <w:rFonts w:hint="eastAsia" w:ascii="宋体" w:hAnsi="宋体" w:eastAsia="宋体"/>
          <w:bCs/>
          <w:color w:val="000000" w:themeColor="text1"/>
          <w:sz w:val="24"/>
          <w:lang w:eastAsia="zh-CN"/>
        </w:rPr>
        <w:t xml:space="preserve">苏采云</w:t>
      </w:r>
      <w:r>
        <w:rPr>
          <w:rFonts w:ascii="宋体" w:hAnsi="宋体" w:eastAsia="宋体"/>
          <w:bCs/>
          <w:color w:val="000000" w:themeColor="text1"/>
          <w:sz w:val="24"/>
          <w:lang w:eastAsia="zh-CN"/>
        </w:rPr>
        <w:t xml:space="preserve">”</w:t>
      </w:r>
      <w:r>
        <w:rPr>
          <w:rFonts w:hint="eastAsia" w:ascii="宋体" w:hAnsi="宋体" w:eastAsia="宋体"/>
          <w:bCs/>
          <w:color w:val="000000" w:themeColor="text1"/>
          <w:sz w:val="24"/>
          <w:lang w:eastAsia="zh-CN"/>
        </w:rPr>
        <w:t xml:space="preserve">系统，目前已全面开通政府采购线上合同信用融资（以下简称</w:t>
      </w:r>
      <w:r>
        <w:rPr>
          <w:rFonts w:ascii="宋体" w:hAnsi="宋体" w:eastAsia="宋体"/>
          <w:bCs/>
          <w:color w:val="000000" w:themeColor="text1"/>
          <w:sz w:val="24"/>
          <w:lang w:eastAsia="zh-CN"/>
        </w:rPr>
        <w:t xml:space="preserve">“</w:t>
      </w:r>
      <w:r>
        <w:rPr>
          <w:rFonts w:hint="eastAsia" w:ascii="宋体" w:hAnsi="宋体" w:eastAsia="宋体"/>
          <w:bCs/>
          <w:color w:val="000000" w:themeColor="text1"/>
          <w:sz w:val="24"/>
          <w:lang w:eastAsia="zh-CN"/>
        </w:rPr>
        <w:t xml:space="preserve">政采贷</w:t>
      </w:r>
      <w:r>
        <w:rPr>
          <w:rFonts w:ascii="宋体" w:hAnsi="宋体" w:eastAsia="宋体"/>
          <w:bCs/>
          <w:color w:val="000000" w:themeColor="text1"/>
          <w:sz w:val="24"/>
          <w:lang w:eastAsia="zh-CN"/>
        </w:rPr>
        <w:t xml:space="preserve">”</w:t>
      </w:r>
      <w:r>
        <w:rPr>
          <w:rFonts w:hint="eastAsia" w:ascii="宋体" w:hAnsi="宋体" w:eastAsia="宋体"/>
          <w:bCs/>
          <w:color w:val="000000" w:themeColor="text1"/>
          <w:sz w:val="24"/>
          <w:lang w:eastAsia="zh-CN"/>
        </w:rPr>
        <w:t xml:space="preserve">）功能。成交供应商可凭政府采购合同在中征平台发起贷款申请贷款。</w:t>
      </w:r>
      <w:r>
        <w:rPr>
          <w:color w:val="000000" w:themeColor="text1"/>
        </w:rPr>
      </w:r>
      <w:r/>
    </w:p>
    <w:p>
      <w:pPr>
        <w:pStyle w:val="1009"/>
        <w:ind w:firstLine="482"/>
        <w:spacing w:line="440" w:lineRule="exact"/>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1.“政采贷</w:t>
      </w:r>
      <w:r>
        <w:rPr>
          <w:rFonts w:ascii="宋体" w:hAnsi="宋体" w:eastAsia="宋体" w:cs="Verdana"/>
          <w:b/>
          <w:bCs/>
          <w:color w:val="000000" w:themeColor="text1"/>
          <w:sz w:val="24"/>
        </w:rPr>
        <w:t xml:space="preserve">”</w:t>
      </w:r>
      <w:r>
        <w:rPr>
          <w:rFonts w:hint="eastAsia" w:ascii="宋体" w:hAnsi="宋体" w:eastAsia="宋体" w:cs="宋体"/>
          <w:b/>
          <w:bCs/>
          <w:color w:val="000000" w:themeColor="text1"/>
          <w:sz w:val="24"/>
        </w:rPr>
        <w:t xml:space="preserve">业务流程</w:t>
      </w:r>
      <w:r>
        <w:rPr>
          <w:color w:val="000000" w:themeColor="text1"/>
        </w:rPr>
      </w:r>
      <w:r/>
    </w:p>
    <w:p>
      <w:pPr>
        <w:pStyle w:val="1009"/>
        <w:jc w:val="center"/>
        <w:rPr>
          <w:rFonts w:hAnsi="宋体" w:cs="宋体"/>
          <w:color w:val="000000" w:themeColor="text1"/>
          <w:sz w:val="24"/>
        </w:rPr>
      </w:pPr>
      <w:r>
        <w:rPr>
          <w:rFonts w:hAnsi="宋体" w:cs="宋体"/>
          <w:color w:val="000000" w:themeColor="text1"/>
          <w:sz w:val="24"/>
          <w:lang w:eastAsia="zh-CN"/>
        </w:rPr>
        <mc:AlternateContent>
          <mc:Choice Requires="wpg">
            <w:drawing>
              <wp:inline xmlns:wp="http://schemas.openxmlformats.org/drawingml/2006/wordprocessingDrawing" distT="0" distB="0" distL="0" distR="0">
                <wp:extent cx="5937885" cy="17557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5937885" cy="175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5pt;height:138.2pt;mso-wrap-distance-left:0.0pt;mso-wrap-distance-top:0.0pt;mso-wrap-distance-right:0.0pt;mso-wrap-distance-bottom:0.0pt;" stroked="f">
                <v:path textboxrect="0,0,0,0"/>
                <v:imagedata r:id="rId18" o:title=""/>
              </v:shape>
            </w:pict>
          </mc:Fallback>
        </mc:AlternateContent>
      </w:r>
      <w:r>
        <w:rPr>
          <w:color w:val="000000" w:themeColor="text1"/>
        </w:rPr>
      </w:r>
      <w:r/>
    </w:p>
    <w:p>
      <w:pPr>
        <w:pStyle w:val="1009"/>
        <w:ind w:firstLine="482"/>
        <w:spacing w:line="440" w:lineRule="exact"/>
        <w:rPr>
          <w:rFonts w:hAnsi="宋体" w:cs="宋体"/>
          <w:b/>
          <w:bCs/>
          <w:color w:val="000000" w:themeColor="text1"/>
          <w:sz w:val="24"/>
        </w:rPr>
      </w:pPr>
      <w:r>
        <w:rPr>
          <w:rFonts w:hint="eastAsia" w:hAnsi="宋体" w:cs="宋体"/>
          <w:b/>
          <w:bCs/>
          <w:color w:val="000000" w:themeColor="text1"/>
          <w:sz w:val="24"/>
          <w:lang w:eastAsia="zh-CN"/>
        </w:rPr>
        <w:t xml:space="preserve">2.操作流程</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苏采云合同公示时，当供应商向采购人报备有融资贷款需求，并且在中征平台已经发起贷款申请。采购人需要在合同公示第三点其他信息中供应商账户信息第一行【供应商是否融资】选项里面设置为</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是</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w:t>
      </w:r>
      <w:r>
        <w:rPr>
          <w:color w:val="000000" w:themeColor="text1"/>
        </w:rPr>
      </w:r>
      <w:r/>
    </w:p>
    <w:p>
      <w:pPr>
        <w:pStyle w:val="1009"/>
        <w:ind w:firstLine="482"/>
        <w:spacing w:line="440" w:lineRule="exact"/>
        <w:rPr>
          <w:rFonts w:hAnsi="宋体" w:cs="宋体"/>
          <w:b/>
          <w:bCs/>
          <w:color w:val="000000" w:themeColor="text1"/>
          <w:sz w:val="24"/>
        </w:rPr>
      </w:pPr>
      <w:r>
        <w:rPr>
          <w:rFonts w:hint="eastAsia" w:hAnsi="宋体" w:cs="宋体"/>
          <w:b/>
          <w:bCs/>
          <w:color w:val="000000" w:themeColor="text1"/>
          <w:sz w:val="24"/>
          <w:lang w:eastAsia="zh-CN"/>
        </w:rPr>
        <w:t xml:space="preserve">3.常见问题</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Q1：哪些企业能申请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政采贷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答：江苏省内采用国库集中支付的政府采购项目的中标供应商，可凭政府采购合同申请"政采贷"。</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Q2：供应商在哪里申请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政采贷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答：中标供应商在</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中征应收账款融资服务平台</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（简称</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中征平台</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）上向意向银行发起融资申请</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Q3：中标供应商要注意什么？</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答：中标供应商要加强和采购单位的沟通协调，尽早确定融资需求。需要</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政采贷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融资的，政府采购合同付款账号应当空置。</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Q4：采购单位要做什么？</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答：采购单位在</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苏采云</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系统中公示政府采购合同时，要勾选融资标识，为中标供应商融资提供便利。如后续融资失败，采购单位要及时维护中标供应商相关账号信息，按时支付款项。</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Q5：</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政采贷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融资失败怎么办？</w:t>
      </w:r>
      <w:r>
        <w:rPr>
          <w:color w:val="000000" w:themeColor="text1"/>
        </w:rPr>
      </w:r>
      <w:r/>
    </w:p>
    <w:p>
      <w:pPr>
        <w:pStyle w:val="1009"/>
        <w:ind w:firstLine="480"/>
        <w:spacing w:line="440" w:lineRule="exact"/>
        <w:rPr>
          <w:rFonts w:hint="eastAsia" w:ascii="宋体" w:hAnsi="宋体" w:eastAsia="宋体" w:cs="宋体"/>
          <w:color w:val="000000" w:themeColor="text1"/>
          <w:sz w:val="24"/>
        </w:rPr>
      </w:pPr>
      <w:r>
        <w:rPr>
          <w:rFonts w:hint="eastAsia" w:hAnsi="宋体" w:cs="宋体"/>
          <w:color w:val="000000" w:themeColor="text1"/>
          <w:sz w:val="24"/>
          <w:lang w:eastAsia="zh-CN"/>
        </w:rPr>
        <w:t xml:space="preserve">答：经合作银行审核后不予放款，或者贷款审核时间超过</w:t>
      </w:r>
      <w:r>
        <w:rPr>
          <w:rFonts w:hint="eastAsia" w:hAnsi="宋体"/>
          <w:bCs/>
          <w:color w:val="000000" w:themeColor="text1"/>
          <w:sz w:val="24"/>
          <w:lang w:eastAsia="zh-CN"/>
        </w:rPr>
        <w:t xml:space="preserve">10</w:t>
      </w:r>
      <w:r>
        <w:rPr>
          <w:rFonts w:hint="eastAsia" w:hAnsi="宋体" w:cs="宋体"/>
          <w:color w:val="000000" w:themeColor="text1"/>
          <w:sz w:val="24"/>
          <w:lang w:eastAsia="zh-CN"/>
        </w:rPr>
        <w:t xml:space="preserve">个工作日的，视为融资失败，该项目回到财政预算管理一体化系统中支付资金。融资失败的，无法重新</w:t>
      </w:r>
      <w:r>
        <w:rPr>
          <w:rFonts w:hint="eastAsia" w:ascii="宋体" w:hAnsi="宋体" w:eastAsia="宋体" w:cs="宋体"/>
          <w:color w:val="000000" w:themeColor="text1"/>
          <w:sz w:val="24"/>
          <w:lang w:eastAsia="zh-CN"/>
        </w:rPr>
        <w:t xml:space="preserve">线上申请“政采贷”。</w:t>
      </w:r>
      <w:r>
        <w:rPr>
          <w:color w:val="000000" w:themeColor="text1"/>
        </w:rPr>
      </w:r>
      <w:r/>
    </w:p>
    <w:p>
      <w:pPr>
        <w:pStyle w:val="1009"/>
        <w:ind w:firstLine="482"/>
        <w:spacing w:line="44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4.网址及联系方式</w:t>
      </w:r>
      <w:r>
        <w:rPr>
          <w:color w:val="000000" w:themeColor="text1"/>
        </w:rPr>
      </w:r>
      <w:r/>
    </w:p>
    <w:p>
      <w:pPr>
        <w:pStyle w:val="1009"/>
        <w:ind w:firstLine="480"/>
        <w:spacing w:line="440" w:lineRule="exact"/>
        <w:rPr>
          <w:rFonts w:hint="eastAsia" w:ascii="宋体" w:hAnsi="宋体" w:eastAsia="宋体" w:cs="宋体"/>
          <w:b/>
          <w:bCs/>
          <w:color w:val="000000" w:themeColor="text1"/>
          <w:sz w:val="24"/>
        </w:rPr>
      </w:pPr>
      <w:r>
        <w:rPr>
          <w:rFonts w:hint="eastAsia" w:ascii="宋体" w:hAnsi="宋体" w:eastAsia="宋体" w:cs="宋体"/>
          <w:color w:val="000000" w:themeColor="text1"/>
          <w:sz w:val="24"/>
        </w:rPr>
        <w:t xml:space="preserve">政采贷：</w:t>
      </w:r>
      <w:r>
        <w:rPr>
          <w:rFonts w:hint="eastAsia" w:ascii="宋体" w:hAnsi="宋体" w:eastAsia="宋体" w:cs="宋体"/>
          <w:color w:val="000000" w:themeColor="text1"/>
        </w:rPr>
        <w:fldChar w:fldCharType="begin"/>
      </w:r>
      <w:r>
        <w:rPr>
          <w:rFonts w:hint="eastAsia" w:ascii="宋体" w:hAnsi="宋体" w:eastAsia="宋体" w:cs="宋体"/>
          <w:color w:val="000000" w:themeColor="text1"/>
        </w:rPr>
        <w:instrText xml:space="preserve"> HYPERLINK "http://www.ccgp-jiangsu.gov.cn/jiangsu/paying.html" \o "http://www.ccgp-jiangsu.gov.cn/jiangsu/paying.html" </w:instrText>
      </w:r>
      <w:r>
        <w:rPr>
          <w:rFonts w:hint="eastAsia" w:ascii="宋体" w:hAnsi="宋体" w:eastAsia="宋体" w:cs="宋体"/>
          <w:color w:val="000000" w:themeColor="text1"/>
        </w:rPr>
        <w:fldChar w:fldCharType="separate"/>
      </w:r>
      <w:r>
        <w:rPr>
          <w:rStyle w:val="1025"/>
          <w:rFonts w:hint="eastAsia" w:ascii="宋体" w:hAnsi="宋体" w:eastAsia="宋体" w:cs="宋体"/>
          <w:color w:val="000000" w:themeColor="text1"/>
          <w:sz w:val="24"/>
        </w:rPr>
        <w:t xml:space="preserve">http://www.ccgp-jiangsu.gov.cn/jiangsu/paying.html</w:t>
      </w:r>
      <w:r>
        <w:rPr>
          <w:rStyle w:val="1025"/>
          <w:rFonts w:hint="eastAsia" w:ascii="宋体" w:hAnsi="宋体" w:eastAsia="宋体" w:cs="宋体"/>
          <w:color w:val="000000" w:themeColor="text1"/>
          <w:sz w:val="24"/>
        </w:rPr>
        <w:fldChar w:fldCharType="end"/>
      </w:r>
      <w:r>
        <w:rPr>
          <w:color w:val="000000" w:themeColor="text1"/>
        </w:rPr>
      </w:r>
      <w:r/>
    </w:p>
    <w:p>
      <w:pPr>
        <w:pStyle w:val="1009"/>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中征平台：</w:t>
      </w:r>
      <w:r>
        <w:rPr>
          <w:rFonts w:hint="eastAsia" w:ascii="宋体" w:hAnsi="宋体" w:eastAsia="宋体" w:cs="宋体"/>
          <w:color w:val="000000" w:themeColor="text1"/>
        </w:rPr>
        <w:fldChar w:fldCharType="begin"/>
      </w:r>
      <w:r>
        <w:rPr>
          <w:rFonts w:hint="eastAsia" w:ascii="宋体" w:hAnsi="宋体" w:eastAsia="宋体" w:cs="宋体"/>
          <w:color w:val="000000" w:themeColor="text1"/>
        </w:rPr>
        <w:instrText xml:space="preserve"> HYPERLINK "https://www.crcrfsp.com/" \o "https://www.crcrfsp.com/" </w:instrText>
      </w:r>
      <w:r>
        <w:rPr>
          <w:rFonts w:hint="eastAsia" w:ascii="宋体" w:hAnsi="宋体" w:eastAsia="宋体" w:cs="宋体"/>
          <w:color w:val="000000" w:themeColor="text1"/>
        </w:rPr>
        <w:fldChar w:fldCharType="separate"/>
      </w:r>
      <w:r>
        <w:rPr>
          <w:rStyle w:val="1025"/>
          <w:rFonts w:hint="eastAsia" w:ascii="宋体" w:hAnsi="宋体" w:eastAsia="宋体" w:cs="宋体"/>
          <w:color w:val="000000" w:themeColor="text1"/>
          <w:sz w:val="24"/>
        </w:rPr>
        <w:t xml:space="preserve">https://www.crcrfsp.com/</w:t>
      </w:r>
      <w:r>
        <w:rPr>
          <w:rStyle w:val="1025"/>
          <w:rFonts w:hint="eastAsia" w:ascii="宋体" w:hAnsi="宋体" w:eastAsia="宋体" w:cs="宋体"/>
          <w:color w:val="000000" w:themeColor="text1"/>
          <w:sz w:val="24"/>
        </w:rPr>
        <w:fldChar w:fldCharType="end"/>
      </w:r>
      <w:r>
        <w:rPr>
          <w:color w:val="000000" w:themeColor="text1"/>
        </w:rPr>
      </w:r>
      <w:r/>
    </w:p>
    <w:p>
      <w:pPr>
        <w:pStyle w:val="1009"/>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联系人：翟先生</w:t>
      </w:r>
      <w:r>
        <w:rPr>
          <w:color w:val="000000" w:themeColor="text1"/>
        </w:rPr>
      </w:r>
      <w:r/>
    </w:p>
    <w:p>
      <w:pPr>
        <w:ind w:firstLine="480"/>
        <w:jc w:val="left"/>
        <w:spacing w:line="440" w:lineRule="exact"/>
        <w:rPr>
          <w:rFonts w:hint="eastAsia" w:ascii="宋体" w:hAnsi="宋体" w:eastAsia="宋体" w:cs="宋体"/>
          <w:bCs/>
          <w:color w:val="000000" w:themeColor="text1"/>
          <w:sz w:val="24"/>
          <w:szCs w:val="24"/>
        </w:rPr>
        <w:sectPr>
          <w:footnotePr/>
          <w:endnotePr/>
          <w:type w:val="nextPage"/>
          <w:pgSz w:w="11910" w:h="16840" w:orient="portrait"/>
          <w:pgMar w:top="1440" w:right="1278" w:bottom="1135" w:left="1580" w:header="851" w:footer="685" w:gutter="0"/>
          <w:cols w:num="1" w:sep="0" w:space="720" w:equalWidth="1"/>
          <w:docGrid w:linePitch="360"/>
        </w:sectPr>
      </w:pPr>
      <w:r>
        <w:rPr>
          <w:rFonts w:hint="eastAsia" w:ascii="宋体" w:hAnsi="宋体" w:eastAsia="宋体" w:cs="宋体"/>
          <w:color w:val="000000" w:themeColor="text1"/>
          <w:sz w:val="24"/>
        </w:rPr>
        <w:t xml:space="preserve">联系电话：</w:t>
      </w:r>
      <w:r>
        <w:rPr>
          <w:rFonts w:hint="eastAsia" w:ascii="宋体" w:hAnsi="宋体" w:eastAsia="宋体" w:cs="宋体"/>
          <w:bCs/>
          <w:color w:val="000000" w:themeColor="text1"/>
          <w:sz w:val="24"/>
        </w:rPr>
        <w:t xml:space="preserve">0523-88816349</w:t>
      </w:r>
      <w:r>
        <w:rPr>
          <w:color w:val="000000" w:themeColor="text1"/>
        </w:rPr>
      </w:r>
      <w:r/>
    </w:p>
    <w:p>
      <w:pPr>
        <w:pStyle w:val="984"/>
        <w:rPr>
          <w:color w:val="000000" w:themeColor="text1"/>
        </w:rPr>
      </w:pPr>
      <w:r>
        <w:rPr>
          <w:color w:val="000000" w:themeColor="text1"/>
        </w:rPr>
      </w:r>
      <w:bookmarkStart w:id="117" w:name="_Toc77685020"/>
      <w:r>
        <w:rPr>
          <w:rFonts w:hint="eastAsia" w:ascii="黑体" w:hAnsi="黑体" w:eastAsia="黑体"/>
          <w:color w:val="000000" w:themeColor="text1"/>
          <w:lang w:eastAsia="zh-CN"/>
        </w:rPr>
        <w:t xml:space="preserve">第四章 评审办法及成交标准</w:t>
      </w:r>
      <w:bookmarkEnd w:id="117"/>
      <w:r>
        <w:rPr>
          <w:color w:val="000000" w:themeColor="text1"/>
        </w:rPr>
      </w:r>
      <w:r/>
    </w:p>
    <w:p>
      <w:pPr>
        <w:spacing w:line="44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1．评标办法</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谈判小组将根据“符合采购需求、质量和服务相等且最终报价最低”的成交原则，按各供应商最终谈判报价由低到高顺序推荐成交候选人。采购人根据质量和服务均能满足采购文件实质性响应要求且最后报价最低的原则确定成交供应商，最终谈判报价相同的，则采用抽签形式确定成交供应商。</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本项目落实政府采购政策需满足的资格要求：专门面向中小企业</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供应商应为中小微企业、监狱企业、残疾人福利性单位。</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1.1</w:t>
      </w:r>
      <w:r>
        <w:rPr>
          <w:rFonts w:hint="eastAsia" w:ascii="宋体" w:hAnsi="宋体"/>
          <w:color w:val="000000" w:themeColor="text1"/>
          <w:sz w:val="24"/>
          <w:szCs w:val="24"/>
        </w:rPr>
        <w:t xml:space="preserve">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.3</w:t>
      </w:r>
      <w:r>
        <w:rPr>
          <w:rFonts w:hint="eastAsia" w:ascii="宋体" w:hAnsi="宋体"/>
          <w:color w:val="000000" w:themeColor="text1"/>
          <w:sz w:val="24"/>
          <w:szCs w:val="24"/>
        </w:rPr>
        <w:t xml:space="preserve">参加报价的残疾人福利性单位，应根据《关于促进残疾人就业政府采购政策的通知》（财库〔2017〕141号）要求，提供《残疾人福利性单位声明函》，格式见附件。</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价格扣除（在最终报价基础上）：</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对小型和微型企业产品的价格给予</w:t>
      </w:r>
      <w:r>
        <w:rPr>
          <w:rFonts w:ascii="宋体" w:hAnsi="宋体"/>
          <w:color w:val="000000" w:themeColor="text1"/>
          <w:sz w:val="24"/>
          <w:szCs w:val="24"/>
        </w:rPr>
        <w:t xml:space="preserve">5</w:t>
      </w:r>
      <w:r>
        <w:rPr>
          <w:rFonts w:hint="eastAsia" w:ascii="宋体" w:hAnsi="宋体"/>
          <w:color w:val="000000" w:themeColor="text1"/>
          <w:sz w:val="24"/>
          <w:szCs w:val="24"/>
        </w:rPr>
        <w:t xml:space="preserve">%的扣除。参加谈判的中小企业，应当按照《政府采购促进中小企业发展管理办法》（财库﹝2020﹞46 号）的规定提供《中小企业声明函》（</w:t>
      </w:r>
      <w:r>
        <w:rPr>
          <w:rFonts w:ascii="宋体" w:hAnsi="宋体"/>
          <w:color w:val="000000" w:themeColor="text1"/>
          <w:sz w:val="24"/>
          <w:szCs w:val="24"/>
        </w:rPr>
        <w:t xml:space="preserve">中小企业划型标准</w:t>
      </w:r>
      <w:r>
        <w:rPr>
          <w:rFonts w:hint="eastAsia" w:ascii="宋体" w:hAnsi="宋体"/>
          <w:color w:val="000000" w:themeColor="text1"/>
          <w:sz w:val="24"/>
          <w:szCs w:val="24"/>
        </w:rPr>
        <w:t xml:space="preserve">详见《</w:t>
      </w:r>
      <w:r>
        <w:rPr>
          <w:rFonts w:ascii="宋体" w:hAnsi="宋体"/>
          <w:color w:val="000000" w:themeColor="text1"/>
          <w:sz w:val="24"/>
          <w:szCs w:val="24"/>
        </w:rPr>
        <w:t xml:space="preserve">关于印发中小企业划型标准规定的通知</w:t>
      </w:r>
      <w:r>
        <w:rPr>
          <w:rFonts w:hint="eastAsia" w:ascii="宋体" w:hAnsi="宋体"/>
          <w:color w:val="000000" w:themeColor="text1"/>
          <w:sz w:val="24"/>
          <w:szCs w:val="24"/>
        </w:rPr>
        <w:t xml:space="preserve">》工信部联企业〔2011〕300号）。</w:t>
      </w:r>
      <w:r>
        <w:rPr>
          <w:rFonts w:hint="eastAsia" w:cs="宋体"/>
          <w:b/>
          <w:bCs/>
          <w:color w:val="000000" w:themeColor="text1"/>
          <w:szCs w:val="21"/>
          <w:shd w:val="clear" w:color="auto" w:fill="ffffff"/>
        </w:rPr>
        <w:t xml:space="preserve">（专门面向中小企业采购的项目该条款不执行）</w:t>
      </w:r>
      <w:r>
        <w:rPr>
          <w:color w:val="000000" w:themeColor="text1"/>
        </w:rPr>
      </w:r>
      <w:r/>
    </w:p>
    <w:p>
      <w:pPr>
        <w:spacing w:line="44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2．详细评审</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谈判小组按照谈判文件规定的评审标准，对各响应文件进行进一步评审和比较。</w:t>
      </w:r>
      <w:r>
        <w:rPr>
          <w:color w:val="000000" w:themeColor="text1"/>
        </w:rPr>
      </w:r>
      <w:r/>
    </w:p>
    <w:p>
      <w:pP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3.评标结果</w:t>
      </w:r>
      <w:r>
        <w:rPr>
          <w:color w:val="000000" w:themeColor="text1"/>
        </w:rPr>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谈判小组按照本办法规定推荐成交候选人，并形成评标报告。</w:t>
      </w:r>
      <w:r>
        <w:rPr>
          <w:color w:val="000000" w:themeColor="text1"/>
        </w:rPr>
      </w:r>
      <w:r/>
    </w:p>
    <w:p>
      <w:pPr>
        <w:pStyle w:val="995"/>
        <w:ind w:firstLine="420"/>
        <w:rPr>
          <w:color w:val="000000" w:themeColor="text1"/>
        </w:rPr>
      </w:pPr>
      <w:r>
        <w:rPr>
          <w:color w:val="000000" w:themeColor="text1"/>
        </w:rPr>
      </w:r>
      <w:r>
        <w:rPr>
          <w:color w:val="000000" w:themeColor="text1"/>
        </w:rPr>
      </w:r>
      <w:r/>
    </w:p>
    <w:p>
      <w:pPr>
        <w:pStyle w:val="995"/>
        <w:ind w:firstLine="420"/>
        <w:rPr>
          <w:color w:val="000000" w:themeColor="text1"/>
        </w:rPr>
      </w:pPr>
      <w:r>
        <w:rPr>
          <w:color w:val="000000" w:themeColor="text1"/>
        </w:rPr>
      </w:r>
      <w:r>
        <w:rPr>
          <w:color w:val="000000" w:themeColor="text1"/>
        </w:rPr>
      </w:r>
      <w:r/>
    </w:p>
    <w:p>
      <w:pPr>
        <w:pStyle w:val="995"/>
        <w:ind w:firstLine="420"/>
        <w:rPr>
          <w:color w:val="000000" w:themeColor="text1"/>
        </w:rPr>
        <w:sectPr>
          <w:footnotePr/>
          <w:endnotePr/>
          <w:type w:val="nextPage"/>
          <w:pgSz w:w="11910" w:h="16840" w:orient="portrait"/>
          <w:pgMar w:top="1440" w:right="1278" w:bottom="1135" w:left="1580" w:header="2268" w:footer="685" w:gutter="0"/>
          <w:cols w:num="1" w:sep="0" w:space="720" w:equalWidth="1"/>
          <w:docGrid w:linePitch="360"/>
        </w:sectPr>
      </w:pPr>
      <w:r>
        <w:rPr>
          <w:color w:val="000000" w:themeColor="text1"/>
        </w:rPr>
      </w:r>
      <w:r>
        <w:rPr>
          <w:color w:val="000000" w:themeColor="text1"/>
        </w:rPr>
      </w:r>
      <w:r/>
    </w:p>
    <w:p>
      <w:pPr>
        <w:pStyle w:val="984"/>
        <w:rPr>
          <w:color w:val="000000" w:themeColor="text1"/>
        </w:rPr>
      </w:pPr>
      <w:r>
        <w:rPr>
          <w:color w:val="000000" w:themeColor="text1"/>
        </w:rPr>
      </w:r>
      <w:bookmarkStart w:id="118" w:name="_Toc77685021"/>
      <w:r>
        <w:rPr>
          <w:rFonts w:hint="eastAsia" w:ascii="黑体" w:hAnsi="黑体" w:eastAsia="黑体"/>
          <w:color w:val="000000" w:themeColor="text1"/>
          <w:lang w:eastAsia="zh-CN"/>
        </w:rPr>
        <w:t xml:space="preserve">第五章 合同条款及格式（参考）</w:t>
      </w:r>
      <w:bookmarkEnd w:id="118"/>
      <w:r>
        <w:rPr>
          <w:color w:val="000000" w:themeColor="text1"/>
        </w:rPr>
      </w:r>
      <w:r/>
    </w:p>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985"/>
        <w:jc w:val="center"/>
        <w:rPr>
          <w:rFonts w:ascii="宋体" w:hAnsi="宋体" w:eastAsia="宋体"/>
          <w:b w:val="0"/>
          <w:color w:val="000000" w:themeColor="text1"/>
          <w:szCs w:val="28"/>
        </w:rPr>
      </w:pPr>
      <w:r>
        <w:rPr>
          <w:rFonts w:hint="eastAsia" w:ascii="宋体" w:hAnsi="宋体" w:eastAsia="宋体"/>
          <w:color w:val="000000" w:themeColor="text1"/>
          <w:szCs w:val="28"/>
          <w:lang w:eastAsia="zh-CN"/>
        </w:rPr>
        <w:t xml:space="preserve">第一部分 合同协议书</w:t>
      </w:r>
      <w:r>
        <w:rPr>
          <w:color w:val="000000" w:themeColor="text1"/>
        </w:rPr>
      </w:r>
      <w:r/>
    </w:p>
    <w:p>
      <w:pPr>
        <w:spacing w:line="440" w:lineRule="exact"/>
        <w:rPr>
          <w:rFonts w:ascii="宋体" w:hAnsi="宋体"/>
          <w:bCs/>
          <w:color w:val="000000" w:themeColor="text1"/>
          <w:sz w:val="24"/>
          <w:u w:val="single"/>
        </w:rPr>
      </w:pPr>
      <w:r>
        <w:rPr>
          <w:rFonts w:hint="eastAsia" w:ascii="宋体" w:hAnsi="宋体"/>
          <w:bCs/>
          <w:color w:val="000000" w:themeColor="text1"/>
          <w:sz w:val="24"/>
        </w:rPr>
        <w:t xml:space="preserve">发包人（全称）：</w:t>
      </w:r>
      <w:r>
        <w:rPr>
          <w:rFonts w:ascii="宋体" w:hAnsi="宋体"/>
          <w:bCs/>
          <w:color w:val="000000" w:themeColor="text1"/>
          <w:sz w:val="24"/>
          <w:u w:val="single"/>
        </w:rPr>
        <w:t xml:space="preserve">                  </w:t>
      </w:r>
      <w:r>
        <w:rPr>
          <w:color w:val="000000" w:themeColor="text1"/>
        </w:rPr>
      </w:r>
      <w:r/>
    </w:p>
    <w:p>
      <w:pPr>
        <w:spacing w:line="440" w:lineRule="exact"/>
        <w:rPr>
          <w:rFonts w:ascii="宋体" w:hAnsi="宋体"/>
          <w:b/>
          <w:color w:val="000000" w:themeColor="text1"/>
          <w:sz w:val="24"/>
          <w:u w:val="single"/>
        </w:rPr>
      </w:pPr>
      <w:r>
        <w:rPr>
          <w:rFonts w:hint="eastAsia" w:ascii="宋体" w:hAnsi="宋体"/>
          <w:bCs/>
          <w:color w:val="000000" w:themeColor="text1"/>
          <w:sz w:val="24"/>
        </w:rPr>
        <w:t xml:space="preserve">承包人（全称）：</w:t>
      </w:r>
      <w:r>
        <w:rPr>
          <w:rFonts w:ascii="宋体" w:hAnsi="宋体"/>
          <w:b/>
          <w:color w:val="000000" w:themeColor="text1"/>
          <w:sz w:val="24"/>
          <w:u w:val="single"/>
        </w:rPr>
        <w:t xml:space="preserve">          </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根据《中华人民共和国民法典》、《中华人民共和国建筑法》及有关法律规定，遵循平等、自愿、公平和诚实信用的原则，双方就</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工程施工及有关事项协商一致，共同达成如下协议：</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19" w:name="_Toc351203481"/>
      <w:r>
        <w:rPr>
          <w:rFonts w:hint="eastAsia" w:ascii="宋体" w:hAnsi="宋体" w:eastAsia="宋体"/>
          <w:bCs w:val="0"/>
          <w:color w:val="000000" w:themeColor="text1"/>
          <w:sz w:val="24"/>
          <w:szCs w:val="24"/>
          <w:lang w:eastAsia="zh-CN"/>
        </w:rPr>
        <w:t xml:space="preserve">一、工程概况</w:t>
      </w:r>
      <w:bookmarkEnd w:id="119"/>
      <w:r>
        <w:rPr>
          <w:color w:val="000000" w:themeColor="text1"/>
        </w:rPr>
      </w:r>
      <w:r/>
    </w:p>
    <w:p>
      <w:pPr>
        <w:ind w:firstLine="470"/>
        <w:spacing w:line="440" w:lineRule="exact"/>
        <w:rPr>
          <w:rFonts w:ascii="宋体" w:hAnsi="宋体"/>
          <w:color w:val="000000" w:themeColor="text1"/>
          <w:sz w:val="24"/>
          <w:u w:val="single"/>
        </w:rPr>
      </w:pPr>
      <w:r>
        <w:rPr>
          <w:rFonts w:ascii="宋体" w:hAnsi="宋体"/>
          <w:bCs/>
          <w:color w:val="000000" w:themeColor="text1"/>
          <w:sz w:val="24"/>
        </w:rPr>
        <w:t xml:space="preserve">1.</w:t>
      </w:r>
      <w:r>
        <w:rPr>
          <w:rFonts w:hint="eastAsia" w:ascii="宋体" w:hAnsi="宋体"/>
          <w:bCs/>
          <w:color w:val="000000" w:themeColor="text1"/>
          <w:sz w:val="24"/>
        </w:rPr>
        <w:t xml:space="preserve">工程名称：</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工程地点：</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ascii="宋体" w:hAnsi="宋体"/>
          <w:bCs/>
          <w:color w:val="000000" w:themeColor="text1"/>
          <w:sz w:val="24"/>
        </w:rPr>
        <w:t xml:space="preserve">3.</w:t>
      </w:r>
      <w:r>
        <w:rPr>
          <w:rFonts w:hint="eastAsia" w:ascii="宋体" w:hAnsi="宋体"/>
          <w:bCs/>
          <w:color w:val="000000" w:themeColor="text1"/>
          <w:sz w:val="24"/>
        </w:rPr>
        <w:t xml:space="preserve">工程立项批准文号：</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ascii="宋体" w:hAnsi="宋体"/>
          <w:bCs/>
          <w:color w:val="000000" w:themeColor="text1"/>
          <w:sz w:val="24"/>
        </w:rPr>
        <w:t xml:space="preserve">4.</w:t>
      </w:r>
      <w:r>
        <w:rPr>
          <w:rFonts w:hint="eastAsia" w:ascii="宋体" w:hAnsi="宋体"/>
          <w:bCs/>
          <w:color w:val="000000" w:themeColor="text1"/>
          <w:sz w:val="24"/>
        </w:rPr>
        <w:t xml:space="preserve">资金来源：</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ascii="宋体" w:hAnsi="宋体"/>
          <w:bCs/>
          <w:color w:val="000000" w:themeColor="text1"/>
          <w:sz w:val="24"/>
        </w:rPr>
        <w:t xml:space="preserve">5.</w:t>
      </w:r>
      <w:r>
        <w:rPr>
          <w:rFonts w:hint="eastAsia" w:ascii="宋体" w:hAnsi="宋体"/>
          <w:bCs/>
          <w:color w:val="000000" w:themeColor="text1"/>
          <w:sz w:val="24"/>
        </w:rPr>
        <w:t xml:space="preserve">工程内容：</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hint="eastAsia" w:ascii="宋体" w:hAnsi="宋体"/>
          <w:color w:val="000000" w:themeColor="text1"/>
          <w:sz w:val="24"/>
        </w:rPr>
        <w:t xml:space="preserve">群体工程应附《承包人承揽工程项目一览表》（附件</w:t>
      </w:r>
      <w:r>
        <w:rPr>
          <w:rFonts w:ascii="宋体" w:hAnsi="宋体"/>
          <w:color w:val="000000" w:themeColor="text1"/>
          <w:sz w:val="24"/>
        </w:rPr>
        <w:t xml:space="preserve">1</w:t>
      </w:r>
      <w:r>
        <w:rPr>
          <w:rFonts w:hint="eastAsia" w:ascii="宋体" w:hAnsi="宋体"/>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ascii="宋体" w:hAnsi="宋体"/>
          <w:bCs/>
          <w:color w:val="000000" w:themeColor="text1"/>
          <w:sz w:val="24"/>
        </w:rPr>
        <w:t xml:space="preserve">6.</w:t>
      </w:r>
      <w:r>
        <w:rPr>
          <w:rFonts w:hint="eastAsia" w:ascii="宋体" w:hAnsi="宋体"/>
          <w:bCs/>
          <w:color w:val="000000" w:themeColor="text1"/>
          <w:sz w:val="24"/>
        </w:rPr>
        <w:t xml:space="preserve">工程承包范围：</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20" w:name="_Toc351203482"/>
      <w:r>
        <w:rPr>
          <w:rFonts w:hint="eastAsia" w:ascii="宋体" w:hAnsi="宋体" w:eastAsia="宋体"/>
          <w:bCs w:val="0"/>
          <w:color w:val="000000" w:themeColor="text1"/>
          <w:sz w:val="24"/>
          <w:szCs w:val="24"/>
          <w:lang w:eastAsia="zh-CN"/>
        </w:rPr>
        <w:t xml:space="preserve">二、合同工期</w:t>
      </w:r>
      <w:bookmarkEnd w:id="120"/>
      <w:r>
        <w:rPr>
          <w:color w:val="000000" w:themeColor="text1"/>
        </w:rPr>
      </w:r>
      <w:r/>
    </w:p>
    <w:p>
      <w:pPr>
        <w:ind w:firstLine="459"/>
        <w:spacing w:line="440" w:lineRule="exact"/>
        <w:rPr>
          <w:rFonts w:ascii="宋体" w:hAnsi="宋体"/>
          <w:color w:val="000000" w:themeColor="text1"/>
          <w:sz w:val="24"/>
        </w:rPr>
      </w:pPr>
      <w:r>
        <w:rPr>
          <w:rFonts w:hint="eastAsia" w:ascii="宋体" w:hAnsi="宋体"/>
          <w:color w:val="000000" w:themeColor="text1"/>
          <w:sz w:val="24"/>
        </w:rPr>
        <w:t xml:space="preserve">计划开工日期：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ind w:firstLine="459"/>
        <w:spacing w:line="440" w:lineRule="exact"/>
        <w:rPr>
          <w:rFonts w:ascii="宋体" w:hAnsi="宋体"/>
          <w:color w:val="000000" w:themeColor="text1"/>
          <w:sz w:val="24"/>
        </w:rPr>
      </w:pPr>
      <w:r>
        <w:rPr>
          <w:rFonts w:hint="eastAsia" w:ascii="宋体" w:hAnsi="宋体"/>
          <w:color w:val="000000" w:themeColor="text1"/>
          <w:sz w:val="24"/>
        </w:rPr>
        <w:t xml:space="preserve">计划竣工日期：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ind w:firstLine="459"/>
        <w:spacing w:line="440" w:lineRule="exact"/>
        <w:rPr>
          <w:rFonts w:ascii="宋体" w:hAnsi="宋体"/>
          <w:color w:val="000000" w:themeColor="text1"/>
          <w:sz w:val="24"/>
        </w:rPr>
      </w:pPr>
      <w:r>
        <w:rPr>
          <w:rFonts w:hint="eastAsia" w:ascii="宋体" w:hAnsi="宋体"/>
          <w:color w:val="000000" w:themeColor="text1"/>
          <w:sz w:val="24"/>
        </w:rPr>
        <w:t xml:space="preserve">工期总日历天数：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天。工期总日历天数与根据前述计划开竣工日期计算的工期天数不一致的，以工期总日历天数为准。</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21" w:name="_Toc351203483"/>
      <w:r>
        <w:rPr>
          <w:rFonts w:hint="eastAsia" w:ascii="宋体" w:hAnsi="宋体" w:eastAsia="宋体"/>
          <w:bCs w:val="0"/>
          <w:color w:val="000000" w:themeColor="text1"/>
          <w:sz w:val="24"/>
          <w:szCs w:val="24"/>
          <w:lang w:eastAsia="zh-CN"/>
        </w:rPr>
        <w:t xml:space="preserve">三、质量标准</w:t>
      </w:r>
      <w:bookmarkEnd w:id="121"/>
      <w:r>
        <w:rPr>
          <w:color w:val="000000" w:themeColor="text1"/>
        </w:rPr>
      </w:r>
      <w:r/>
    </w:p>
    <w:p>
      <w:pPr>
        <w:ind w:firstLine="459"/>
        <w:spacing w:line="440" w:lineRule="exact"/>
        <w:rPr>
          <w:rFonts w:ascii="宋体" w:hAnsi="宋体"/>
          <w:color w:val="000000" w:themeColor="text1"/>
          <w:sz w:val="24"/>
        </w:rPr>
      </w:pPr>
      <w:r>
        <w:rPr>
          <w:rFonts w:hint="eastAsia" w:ascii="宋体" w:hAnsi="宋体"/>
          <w:color w:val="000000" w:themeColor="text1"/>
          <w:sz w:val="24"/>
        </w:rPr>
        <w:t xml:space="preserve">工程质量符合</w:t>
      </w:r>
      <w:r>
        <w:rPr>
          <w:rFonts w:ascii="宋体" w:hAnsi="宋体"/>
          <w:color w:val="000000" w:themeColor="text1"/>
          <w:sz w:val="24"/>
          <w:u w:val="single"/>
        </w:rPr>
        <w:t xml:space="preserve">    </w:t>
      </w:r>
      <w:r>
        <w:rPr>
          <w:rFonts w:hint="eastAsia" w:ascii="宋体" w:hAnsi="宋体"/>
          <w:color w:val="000000" w:themeColor="text1"/>
          <w:sz w:val="24"/>
        </w:rPr>
        <w:t xml:space="preserve">标准。</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22" w:name="_Toc351203484"/>
      <w:r>
        <w:rPr>
          <w:rFonts w:hint="eastAsia" w:ascii="宋体" w:hAnsi="宋体" w:eastAsia="宋体"/>
          <w:bCs w:val="0"/>
          <w:color w:val="000000" w:themeColor="text1"/>
          <w:sz w:val="24"/>
          <w:szCs w:val="24"/>
          <w:lang w:eastAsia="zh-CN"/>
        </w:rPr>
        <w:t xml:space="preserve">四、签约合同价与合同价格形式</w:t>
      </w:r>
      <w:bookmarkEnd w:id="122"/>
      <w:r>
        <w:rPr>
          <w:rFonts w:ascii="宋体" w:hAnsi="宋体" w:eastAsia="宋体"/>
          <w:b w:val="0"/>
          <w:color w:val="000000" w:themeColor="text1"/>
          <w:sz w:val="24"/>
          <w:szCs w:val="24"/>
          <w:lang w:eastAsia="zh-CN"/>
        </w:rPr>
        <w:tab/>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签约合同价为：</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人民币（大写）</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其中：</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）安全文明施工费：</w:t>
      </w:r>
      <w:r>
        <w:rPr>
          <w:color w:val="000000" w:themeColor="text1"/>
        </w:rPr>
      </w:r>
      <w:r/>
    </w:p>
    <w:p>
      <w:pPr>
        <w:ind w:firstLine="1080"/>
        <w:spacing w:line="440" w:lineRule="exact"/>
        <w:rPr>
          <w:rFonts w:ascii="宋体" w:hAnsi="宋体"/>
          <w:color w:val="000000" w:themeColor="text1"/>
          <w:sz w:val="24"/>
        </w:rPr>
      </w:pPr>
      <w:r>
        <w:rPr>
          <w:rFonts w:hint="eastAsia" w:ascii="宋体" w:hAnsi="宋体"/>
          <w:color w:val="000000" w:themeColor="text1"/>
          <w:sz w:val="24"/>
        </w:rPr>
        <w:t xml:space="preserve">人民币（大写）</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）材料和工程设备暂估价金额：</w:t>
      </w:r>
      <w:r>
        <w:rPr>
          <w:color w:val="000000" w:themeColor="text1"/>
        </w:rPr>
      </w:r>
      <w:r/>
    </w:p>
    <w:p>
      <w:pPr>
        <w:ind w:firstLine="1080"/>
        <w:spacing w:line="440" w:lineRule="exact"/>
        <w:rPr>
          <w:rFonts w:ascii="宋体" w:hAnsi="宋体"/>
          <w:color w:val="000000" w:themeColor="text1"/>
          <w:sz w:val="24"/>
        </w:rPr>
      </w:pPr>
      <w:r>
        <w:rPr>
          <w:rFonts w:hint="eastAsia" w:ascii="宋体" w:hAnsi="宋体"/>
          <w:color w:val="000000" w:themeColor="text1"/>
          <w:sz w:val="24"/>
        </w:rPr>
        <w:t xml:space="preserve">人民币（大写）</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）专业工程暂估价金额：</w:t>
      </w:r>
      <w:r>
        <w:rPr>
          <w:color w:val="000000" w:themeColor="text1"/>
        </w:rPr>
      </w:r>
      <w:r/>
    </w:p>
    <w:p>
      <w:pPr>
        <w:ind w:firstLine="1080"/>
        <w:spacing w:line="440" w:lineRule="exact"/>
        <w:rPr>
          <w:rFonts w:ascii="宋体" w:hAnsi="宋体"/>
          <w:color w:val="000000" w:themeColor="text1"/>
          <w:sz w:val="24"/>
        </w:rPr>
      </w:pPr>
      <w:r>
        <w:rPr>
          <w:rFonts w:hint="eastAsia" w:ascii="宋体" w:hAnsi="宋体"/>
          <w:color w:val="000000" w:themeColor="text1"/>
          <w:sz w:val="24"/>
        </w:rPr>
        <w:t xml:space="preserve">人民币（大写）</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）暂列金额：</w:t>
      </w:r>
      <w:r>
        <w:rPr>
          <w:color w:val="000000" w:themeColor="text1"/>
        </w:rPr>
      </w:r>
      <w:r/>
    </w:p>
    <w:p>
      <w:pPr>
        <w:ind w:firstLine="1080"/>
        <w:spacing w:line="440" w:lineRule="exact"/>
        <w:rPr>
          <w:rFonts w:ascii="宋体" w:hAnsi="宋体"/>
          <w:color w:val="000000" w:themeColor="text1"/>
          <w:sz w:val="24"/>
        </w:rPr>
      </w:pPr>
      <w:r>
        <w:rPr>
          <w:rFonts w:hint="eastAsia" w:ascii="宋体" w:hAnsi="宋体"/>
          <w:color w:val="000000" w:themeColor="text1"/>
          <w:sz w:val="24"/>
        </w:rPr>
        <w:t xml:space="preserve">人民币（大写）</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合同价格形式：</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23" w:name="_Toc351203485"/>
      <w:r>
        <w:rPr>
          <w:rFonts w:hint="eastAsia" w:ascii="宋体" w:hAnsi="宋体" w:eastAsia="宋体"/>
          <w:bCs w:val="0"/>
          <w:color w:val="000000" w:themeColor="text1"/>
          <w:sz w:val="24"/>
          <w:szCs w:val="24"/>
          <w:lang w:eastAsia="zh-CN"/>
        </w:rPr>
        <w:t xml:space="preserve">五、</w:t>
      </w:r>
      <w:bookmarkEnd w:id="123"/>
      <w:r>
        <w:rPr>
          <w:rFonts w:hint="eastAsia" w:ascii="宋体" w:hAnsi="宋体" w:eastAsia="宋体"/>
          <w:bCs w:val="0"/>
          <w:color w:val="000000" w:themeColor="text1"/>
          <w:sz w:val="24"/>
          <w:szCs w:val="24"/>
          <w:lang w:eastAsia="zh-CN"/>
        </w:rPr>
        <w:t xml:space="preserve">项目经理</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承包人项目经理：</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24" w:name="_Toc351203486"/>
      <w:r>
        <w:rPr>
          <w:rFonts w:hint="eastAsia" w:ascii="宋体" w:hAnsi="宋体" w:eastAsia="宋体"/>
          <w:bCs w:val="0"/>
          <w:color w:val="000000" w:themeColor="text1"/>
          <w:sz w:val="24"/>
          <w:szCs w:val="24"/>
          <w:lang w:eastAsia="zh-CN"/>
        </w:rPr>
        <w:t xml:space="preserve">六、合同文件构成</w:t>
      </w:r>
      <w:bookmarkEnd w:id="124"/>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本协议书与下列文件一起构成合同文件：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）中标通知书（如果有）；</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）投标函及投标函附录；</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）专用合同条款及其附件；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）通用合同条款；</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5</w:t>
      </w:r>
      <w:r>
        <w:rPr>
          <w:rFonts w:hint="eastAsia" w:ascii="宋体" w:hAnsi="宋体"/>
          <w:color w:val="000000" w:themeColor="text1"/>
          <w:sz w:val="24"/>
        </w:rPr>
        <w:t xml:space="preserve">）技术标准和要求；</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6</w:t>
      </w:r>
      <w:r>
        <w:rPr>
          <w:rFonts w:hint="eastAsia" w:ascii="宋体" w:hAnsi="宋体"/>
          <w:color w:val="000000" w:themeColor="text1"/>
          <w:sz w:val="24"/>
        </w:rPr>
        <w:t xml:space="preserve">）图纸；</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）已标价工程量清单或预算书；</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8</w:t>
      </w:r>
      <w:r>
        <w:rPr>
          <w:rFonts w:hint="eastAsia" w:ascii="宋体" w:hAnsi="宋体"/>
          <w:color w:val="000000" w:themeColor="text1"/>
          <w:sz w:val="24"/>
        </w:rPr>
        <w:t xml:space="preserve">）其他合同文件。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在合同订立及履行过程中形成的与合同有关的文件均构成合同文件组成部分。</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rPr>
      </w:r>
      <w:r/>
    </w:p>
    <w:p>
      <w:pPr>
        <w:pStyle w:val="987"/>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5" w:name="_Toc351203487"/>
      <w:r>
        <w:rPr>
          <w:rFonts w:hint="eastAsia" w:ascii="宋体" w:hAnsi="宋体" w:eastAsia="宋体" w:cs="宋体"/>
          <w:bCs w:val="0"/>
          <w:color w:val="000000" w:themeColor="text1"/>
          <w:sz w:val="24"/>
          <w:szCs w:val="24"/>
          <w:lang w:eastAsia="zh-CN"/>
        </w:rPr>
        <w:t xml:space="preserve">七、承诺</w:t>
      </w:r>
      <w:bookmarkEnd w:id="125"/>
      <w:r>
        <w:rPr>
          <w:color w:val="000000" w:themeColor="text1"/>
        </w:rPr>
      </w:r>
      <w:r/>
    </w:p>
    <w:p>
      <w:pPr>
        <w:ind w:firstLine="480"/>
        <w:spacing w:line="440" w:lineRule="exact"/>
        <w:rPr>
          <w:rFonts w:ascii="宋体" w:hAnsi="宋体"/>
          <w:bCs/>
          <w:color w:val="000000" w:themeColor="text1"/>
          <w:sz w:val="24"/>
        </w:rPr>
      </w:pPr>
      <w:r>
        <w:rPr>
          <w:rFonts w:ascii="宋体" w:hAnsi="宋体"/>
          <w:bCs/>
          <w:color w:val="000000" w:themeColor="text1"/>
          <w:sz w:val="24"/>
        </w:rPr>
        <w:t xml:space="preserve">1.</w:t>
      </w:r>
      <w:r>
        <w:rPr>
          <w:rFonts w:hint="eastAsia" w:ascii="宋体" w:hAnsi="宋体"/>
          <w:bCs/>
          <w:color w:val="000000" w:themeColor="text1"/>
          <w:sz w:val="24"/>
        </w:rPr>
        <w:t xml:space="preserve">发包人承诺按照法律规定履行项目审批手续、筹集工程建设资金并按照合同约定的期限和方式支付合同价款。</w:t>
      </w:r>
      <w:r>
        <w:rPr>
          <w:color w:val="000000" w:themeColor="text1"/>
        </w:rPr>
      </w:r>
      <w:r/>
    </w:p>
    <w:p>
      <w:pPr>
        <w:ind w:firstLine="480"/>
        <w:spacing w:line="440" w:lineRule="exact"/>
        <w:rPr>
          <w:rFonts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承包人承诺按照法律规定及合同约定组织完成工程施工，确保工程质量和安全，不进行转包及违法分包，并在缺陷责任期及保修期内承担相应的工程维修责任。</w:t>
      </w:r>
      <w:r>
        <w:rPr>
          <w:color w:val="000000" w:themeColor="text1"/>
        </w:rPr>
      </w:r>
      <w:r/>
    </w:p>
    <w:p>
      <w:pPr>
        <w:ind w:firstLine="480"/>
        <w:spacing w:line="440" w:lineRule="exact"/>
        <w:rPr>
          <w:rFonts w:ascii="宋体" w:hAnsi="宋体"/>
          <w:bCs/>
          <w:color w:val="000000" w:themeColor="text1"/>
          <w:sz w:val="24"/>
        </w:rPr>
      </w:pPr>
      <w:r>
        <w:rPr>
          <w:rFonts w:ascii="宋体" w:hAnsi="宋体"/>
          <w:bCs/>
          <w:color w:val="000000" w:themeColor="text1"/>
          <w:sz w:val="24"/>
        </w:rPr>
        <w:t xml:space="preserve">3.</w:t>
      </w:r>
      <w:r>
        <w:rPr>
          <w:rFonts w:hint="eastAsia" w:ascii="宋体" w:hAnsi="宋体"/>
          <w:bCs/>
          <w:color w:val="000000" w:themeColor="text1"/>
          <w:sz w:val="24"/>
        </w:rPr>
        <w:t xml:space="preserve">发包人和承包人通过招投标形式签订合同的，双方理解并承诺不再就同一工程另行签订与合同实质性内容相背离的协议。</w:t>
      </w:r>
      <w:r>
        <w:rPr>
          <w:color w:val="000000" w:themeColor="text1"/>
        </w:rPr>
      </w:r>
      <w:r/>
    </w:p>
    <w:p>
      <w:pPr>
        <w:pStyle w:val="987"/>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6" w:name="_Toc351203488"/>
      <w:r>
        <w:rPr>
          <w:rFonts w:hint="eastAsia" w:ascii="宋体" w:hAnsi="宋体" w:eastAsia="宋体" w:cs="宋体"/>
          <w:bCs w:val="0"/>
          <w:color w:val="000000" w:themeColor="text1"/>
          <w:sz w:val="24"/>
          <w:szCs w:val="24"/>
          <w:lang w:eastAsia="zh-CN"/>
        </w:rPr>
        <w:t xml:space="preserve">八、词语含义</w:t>
      </w:r>
      <w:bookmarkEnd w:id="126"/>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本协议书中词语含义与第二部分通用合同条款中赋予的含义相同。</w:t>
      </w:r>
      <w:r>
        <w:rPr>
          <w:color w:val="000000" w:themeColor="text1"/>
        </w:rPr>
      </w:r>
      <w:r/>
    </w:p>
    <w:p>
      <w:pPr>
        <w:pStyle w:val="987"/>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7" w:name="_Toc351203489"/>
      <w:r>
        <w:rPr>
          <w:rFonts w:hint="eastAsia" w:ascii="宋体" w:hAnsi="宋体" w:eastAsia="宋体" w:cs="宋体"/>
          <w:bCs w:val="0"/>
          <w:color w:val="000000" w:themeColor="text1"/>
          <w:sz w:val="24"/>
          <w:szCs w:val="24"/>
          <w:lang w:eastAsia="zh-CN"/>
        </w:rPr>
        <w:t xml:space="preserve">九、签订时间</w:t>
      </w:r>
      <w:bookmarkEnd w:id="127"/>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本合同于</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年</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月</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日签订。</w:t>
      </w:r>
      <w:r>
        <w:rPr>
          <w:color w:val="000000" w:themeColor="text1"/>
        </w:rPr>
      </w:r>
      <w:r/>
    </w:p>
    <w:p>
      <w:pPr>
        <w:pStyle w:val="987"/>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8" w:name="_Toc351203490"/>
      <w:r>
        <w:rPr>
          <w:rFonts w:hint="eastAsia" w:ascii="宋体" w:hAnsi="宋体" w:eastAsia="宋体" w:cs="宋体"/>
          <w:bCs w:val="0"/>
          <w:color w:val="000000" w:themeColor="text1"/>
          <w:sz w:val="24"/>
          <w:szCs w:val="24"/>
          <w:lang w:eastAsia="zh-CN"/>
        </w:rPr>
        <w:t xml:space="preserve">十、签订地点</w:t>
      </w:r>
      <w:bookmarkEnd w:id="128"/>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本合同在</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签订。</w:t>
      </w:r>
      <w:r>
        <w:rPr>
          <w:color w:val="000000" w:themeColor="text1"/>
        </w:rPr>
      </w:r>
      <w:r/>
    </w:p>
    <w:p>
      <w:pPr>
        <w:pStyle w:val="987"/>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9" w:name="_Toc351203491"/>
      <w:r>
        <w:rPr>
          <w:rFonts w:hint="eastAsia" w:ascii="宋体" w:hAnsi="宋体" w:eastAsia="宋体" w:cs="宋体"/>
          <w:bCs w:val="0"/>
          <w:color w:val="000000" w:themeColor="text1"/>
          <w:sz w:val="24"/>
          <w:szCs w:val="24"/>
          <w:lang w:eastAsia="zh-CN"/>
        </w:rPr>
        <w:t xml:space="preserve">十一、补充协议</w:t>
      </w:r>
      <w:bookmarkEnd w:id="129"/>
      <w:r>
        <w:rPr>
          <w:color w:val="000000" w:themeColor="text1"/>
        </w:rPr>
      </w:r>
      <w:r/>
    </w:p>
    <w:p>
      <w:pPr>
        <w:ind w:firstLine="480"/>
        <w:spacing w:line="440" w:lineRule="exact"/>
        <w:rPr>
          <w:rFonts w:ascii="宋体" w:hAnsi="宋体"/>
          <w:b/>
          <w:bCs/>
          <w:color w:val="000000" w:themeColor="text1"/>
          <w:sz w:val="24"/>
        </w:rPr>
      </w:pPr>
      <w:r>
        <w:rPr>
          <w:rFonts w:hint="eastAsia" w:ascii="宋体" w:hAnsi="宋体"/>
          <w:bCs/>
          <w:color w:val="000000" w:themeColor="text1"/>
          <w:sz w:val="24"/>
        </w:rPr>
        <w:t xml:space="preserve">合同未尽事宜，合同当事人另行签订补充协议，补充协议是合同的组成部分。</w:t>
      </w:r>
      <w:r>
        <w:rPr>
          <w:color w:val="000000" w:themeColor="text1"/>
        </w:rPr>
      </w:r>
      <w:r/>
    </w:p>
    <w:p>
      <w:pPr>
        <w:pStyle w:val="987"/>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30" w:name="_Toc351203492"/>
      <w:r>
        <w:rPr>
          <w:rFonts w:hint="eastAsia" w:ascii="宋体" w:hAnsi="宋体" w:eastAsia="宋体" w:cs="宋体"/>
          <w:bCs w:val="0"/>
          <w:color w:val="000000" w:themeColor="text1"/>
          <w:sz w:val="24"/>
          <w:szCs w:val="24"/>
        </w:rPr>
        <w:t xml:space="preserve">十二、合同生效</w:t>
      </w:r>
      <w:bookmarkEnd w:id="130"/>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本合同自生效。</w:t>
      </w:r>
      <w:r>
        <w:rPr>
          <w:color w:val="000000" w:themeColor="text1"/>
        </w:rPr>
      </w:r>
      <w:r/>
    </w:p>
    <w:p>
      <w:pPr>
        <w:pStyle w:val="987"/>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31" w:name="_Toc351203493"/>
      <w:r>
        <w:rPr>
          <w:rFonts w:hint="eastAsia" w:ascii="宋体" w:hAnsi="宋体" w:eastAsia="宋体" w:cs="宋体"/>
          <w:bCs w:val="0"/>
          <w:color w:val="000000" w:themeColor="text1"/>
          <w:sz w:val="24"/>
          <w:szCs w:val="24"/>
          <w:lang w:eastAsia="zh-CN"/>
        </w:rPr>
        <w:t xml:space="preserve">十三、合同份数</w:t>
      </w:r>
      <w:bookmarkEnd w:id="131"/>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本合同一式</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份，均具有同等法律效力，发包人执</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份，承包人执</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份。</w:t>
      </w:r>
      <w:r>
        <w:rPr>
          <w:color w:val="000000" w:themeColor="text1"/>
        </w:rPr>
      </w:r>
      <w:r/>
    </w:p>
    <w:p>
      <w:pPr>
        <w:spacing w:line="440" w:lineRule="exact"/>
        <w:rPr>
          <w:rFonts w:ascii="宋体" w:hAnsi="宋体"/>
          <w:bCs/>
          <w:color w:val="000000" w:themeColor="text1"/>
          <w:sz w:val="24"/>
        </w:rPr>
      </w:pPr>
      <w:r>
        <w:rPr>
          <w:rFonts w:ascii="宋体" w:hAnsi="宋体"/>
          <w:bCs/>
          <w:color w:val="000000" w:themeColor="text1"/>
          <w:sz w:val="24"/>
        </w:rPr>
      </w:r>
      <w:r>
        <w:rPr>
          <w:color w:val="000000" w:themeColor="text1"/>
        </w:rPr>
      </w:r>
      <w:r/>
    </w:p>
    <w:p>
      <w:pPr>
        <w:spacing w:line="440" w:lineRule="exact"/>
        <w:rPr>
          <w:rFonts w:ascii="宋体" w:hAnsi="宋体"/>
          <w:bCs/>
          <w:color w:val="000000" w:themeColor="text1"/>
          <w:sz w:val="24"/>
        </w:rPr>
      </w:pPr>
      <w:r>
        <w:rPr>
          <w:rFonts w:ascii="宋体" w:hAnsi="宋体"/>
          <w:bCs/>
          <w:color w:val="000000" w:themeColor="text1"/>
          <w:sz w:val="24"/>
        </w:rPr>
      </w:r>
      <w:r>
        <w:rPr>
          <w:color w:val="000000" w:themeColor="text1"/>
        </w:rPr>
      </w:r>
      <w:r/>
    </w:p>
    <w:p>
      <w:pPr>
        <w:spacing w:line="440" w:lineRule="exact"/>
        <w:rPr>
          <w:rFonts w:ascii="宋体" w:hAnsi="宋体"/>
          <w:bCs/>
          <w:color w:val="000000" w:themeColor="text1"/>
          <w:sz w:val="24"/>
        </w:rPr>
      </w:pPr>
      <w:r>
        <w:rPr>
          <w:rFonts w:hint="eastAsia" w:ascii="宋体" w:hAnsi="宋体"/>
          <w:color w:val="000000" w:themeColor="text1"/>
          <w:sz w:val="24"/>
        </w:rPr>
        <w:t xml:space="preserve">发包人：</w:t>
      </w:r>
      <w:r>
        <w:rPr>
          <w:rFonts w:ascii="宋体" w:hAnsi="宋体"/>
          <w:color w:val="000000" w:themeColor="text1"/>
          <w:sz w:val="24"/>
        </w:rPr>
        <w:t xml:space="preserve">(</w:t>
      </w:r>
      <w:r>
        <w:rPr>
          <w:rFonts w:hint="eastAsia" w:ascii="宋体" w:hAnsi="宋体"/>
          <w:color w:val="000000" w:themeColor="text1"/>
          <w:sz w:val="24"/>
        </w:rPr>
        <w:t xml:space="preserve">公章</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承包人：</w:t>
      </w:r>
      <w:r>
        <w:rPr>
          <w:rFonts w:ascii="宋体" w:hAnsi="宋体"/>
          <w:color w:val="000000" w:themeColor="text1"/>
          <w:sz w:val="24"/>
        </w:rPr>
        <w:t xml:space="preserve">(</w:t>
      </w:r>
      <w:r>
        <w:rPr>
          <w:rFonts w:hint="eastAsia" w:ascii="宋体" w:hAnsi="宋体"/>
          <w:color w:val="000000" w:themeColor="text1"/>
          <w:sz w:val="24"/>
        </w:rPr>
        <w:t xml:space="preserve">公章</w:t>
      </w:r>
      <w:r>
        <w:rPr>
          <w:rFonts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法定代表人或其委托代理人：（签字）  </w:t>
      </w:r>
      <w:r>
        <w:rPr>
          <w:rFonts w:ascii="宋体" w:hAnsi="宋体"/>
          <w:color w:val="000000" w:themeColor="text1"/>
          <w:sz w:val="24"/>
        </w:rPr>
        <w:t xml:space="preserve">   </w:t>
      </w:r>
      <w:r>
        <w:rPr>
          <w:rFonts w:hint="eastAsia" w:ascii="宋体" w:hAnsi="宋体"/>
          <w:color w:val="000000" w:themeColor="text1"/>
          <w:sz w:val="24"/>
        </w:rPr>
        <w:t xml:space="preserve">法定代表人或其委托代理人：（签字）</w:t>
      </w:r>
      <w:r>
        <w:rPr>
          <w:color w:val="000000" w:themeColor="text1"/>
        </w:rPr>
      </w:r>
      <w:r/>
    </w:p>
    <w:p>
      <w:pPr>
        <w:spacing w:line="440" w:lineRule="exact"/>
        <w:tabs>
          <w:tab w:val="left" w:pos="4410" w:leader="none"/>
        </w:tabs>
        <w:rPr>
          <w:rFonts w:ascii="宋体" w:hAnsi="宋体"/>
          <w:color w:val="000000" w:themeColor="text1"/>
          <w:sz w:val="24"/>
        </w:rPr>
      </w:pPr>
      <w:r>
        <w:rPr>
          <w:rFonts w:hint="eastAsia" w:ascii="宋体" w:hAnsi="宋体"/>
          <w:color w:val="000000" w:themeColor="text1"/>
          <w:sz w:val="24"/>
        </w:rPr>
        <w:t xml:space="preserve">组织机构代码： </w:t>
      </w:r>
      <w:r>
        <w:rPr>
          <w:rFonts w:ascii="宋体" w:hAnsi="宋体"/>
          <w:color w:val="000000" w:themeColor="text1"/>
          <w:sz w:val="24"/>
        </w:rPr>
        <w:t xml:space="preserve">                        </w:t>
      </w:r>
      <w:r>
        <w:rPr>
          <w:rFonts w:hint="eastAsia" w:ascii="宋体" w:hAnsi="宋体"/>
          <w:color w:val="000000" w:themeColor="text1"/>
          <w:sz w:val="24"/>
        </w:rPr>
        <w:t xml:space="preserve">组织机构代码：</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地址：               </w:t>
      </w:r>
      <w:r>
        <w:rPr>
          <w:rFonts w:ascii="宋体" w:hAnsi="宋体"/>
          <w:color w:val="000000" w:themeColor="text1"/>
          <w:sz w:val="24"/>
        </w:rPr>
        <w:t xml:space="preserve">                  </w:t>
      </w:r>
      <w:r>
        <w:rPr>
          <w:rFonts w:hint="eastAsia" w:ascii="宋体" w:hAnsi="宋体"/>
          <w:color w:val="000000" w:themeColor="text1"/>
          <w:sz w:val="24"/>
        </w:rPr>
        <w:t xml:space="preserve">地址：</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邮政编码： </w:t>
      </w:r>
      <w:r>
        <w:rPr>
          <w:rFonts w:ascii="宋体" w:hAnsi="宋体"/>
          <w:color w:val="000000" w:themeColor="text1"/>
          <w:sz w:val="24"/>
        </w:rPr>
        <w:t xml:space="preserve">                            </w:t>
      </w:r>
      <w:r>
        <w:rPr>
          <w:rFonts w:hint="eastAsia" w:ascii="宋体" w:hAnsi="宋体"/>
          <w:color w:val="000000" w:themeColor="text1"/>
          <w:sz w:val="24"/>
        </w:rPr>
        <w:t xml:space="preserve">邮政编码：</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法定代表人： </w:t>
      </w:r>
      <w:r>
        <w:rPr>
          <w:rFonts w:ascii="宋体" w:hAnsi="宋体"/>
          <w:color w:val="000000" w:themeColor="text1"/>
          <w:sz w:val="24"/>
        </w:rPr>
        <w:t xml:space="preserve">                          </w:t>
      </w:r>
      <w:r>
        <w:rPr>
          <w:rFonts w:hint="eastAsia" w:ascii="宋体" w:hAnsi="宋体"/>
          <w:color w:val="000000" w:themeColor="text1"/>
          <w:sz w:val="24"/>
        </w:rPr>
        <w:t xml:space="preserve">法定代表人：</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委托代理人：              </w:t>
      </w:r>
      <w:r>
        <w:rPr>
          <w:rFonts w:ascii="宋体" w:hAnsi="宋体"/>
          <w:color w:val="000000" w:themeColor="text1"/>
          <w:sz w:val="24"/>
        </w:rPr>
        <w:t xml:space="preserve">             </w:t>
      </w:r>
      <w:r>
        <w:rPr>
          <w:rFonts w:hint="eastAsia" w:ascii="宋体" w:hAnsi="宋体"/>
          <w:color w:val="000000" w:themeColor="text1"/>
          <w:sz w:val="24"/>
        </w:rPr>
        <w:t xml:space="preserve">委托代理人：</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电话：              </w:t>
      </w:r>
      <w:r>
        <w:rPr>
          <w:rFonts w:ascii="宋体" w:hAnsi="宋体"/>
          <w:color w:val="000000" w:themeColor="text1"/>
          <w:sz w:val="24"/>
        </w:rPr>
        <w:t xml:space="preserve">                   </w:t>
      </w:r>
      <w:r>
        <w:rPr>
          <w:rFonts w:hint="eastAsia" w:ascii="宋体" w:hAnsi="宋体"/>
          <w:color w:val="000000" w:themeColor="text1"/>
          <w:sz w:val="24"/>
        </w:rPr>
        <w:t xml:space="preserve">电话：</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传真：               </w:t>
      </w:r>
      <w:r>
        <w:rPr>
          <w:rFonts w:ascii="宋体" w:hAnsi="宋体"/>
          <w:color w:val="000000" w:themeColor="text1"/>
          <w:sz w:val="24"/>
        </w:rPr>
        <w:t xml:space="preserve">                  </w:t>
      </w:r>
      <w:r>
        <w:rPr>
          <w:rFonts w:hint="eastAsia" w:ascii="宋体" w:hAnsi="宋体"/>
          <w:color w:val="000000" w:themeColor="text1"/>
          <w:sz w:val="24"/>
        </w:rPr>
        <w:t xml:space="preserve">传真：</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电子信箱：              </w:t>
      </w:r>
      <w:r>
        <w:rPr>
          <w:rFonts w:ascii="宋体" w:hAnsi="宋体"/>
          <w:color w:val="000000" w:themeColor="text1"/>
          <w:sz w:val="24"/>
        </w:rPr>
        <w:t xml:space="preserve">               </w:t>
      </w:r>
      <w:r>
        <w:rPr>
          <w:rFonts w:hint="eastAsia" w:ascii="宋体" w:hAnsi="宋体"/>
          <w:color w:val="000000" w:themeColor="text1"/>
          <w:sz w:val="24"/>
        </w:rPr>
        <w:t xml:space="preserve">电子信箱：</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开户银行：             </w:t>
      </w:r>
      <w:r>
        <w:rPr>
          <w:rFonts w:ascii="宋体" w:hAnsi="宋体"/>
          <w:color w:val="000000" w:themeColor="text1"/>
          <w:sz w:val="24"/>
        </w:rPr>
        <w:t xml:space="preserve">                </w:t>
      </w:r>
      <w:r>
        <w:rPr>
          <w:rFonts w:hint="eastAsia" w:ascii="宋体" w:hAnsi="宋体"/>
          <w:color w:val="000000" w:themeColor="text1"/>
          <w:sz w:val="24"/>
        </w:rPr>
        <w:t xml:space="preserve">开户银行：</w:t>
      </w:r>
      <w:r>
        <w:rPr>
          <w:color w:val="000000" w:themeColor="text1"/>
        </w:rPr>
      </w:r>
      <w:r/>
    </w:p>
    <w:p>
      <w:pPr>
        <w:spacing w:line="276" w:lineRule="auto"/>
        <w:rPr>
          <w:rFonts w:ascii="宋体" w:hAnsi="宋体"/>
          <w:color w:val="000000" w:themeColor="text1"/>
          <w:szCs w:val="30"/>
        </w:rPr>
      </w:pPr>
      <w:r>
        <w:rPr>
          <w:rFonts w:hint="eastAsia" w:ascii="宋体" w:hAnsi="宋体"/>
          <w:color w:val="000000" w:themeColor="text1"/>
          <w:sz w:val="24"/>
        </w:rPr>
        <w:t xml:space="preserve">账号： </w:t>
      </w:r>
      <w:r>
        <w:rPr>
          <w:rFonts w:ascii="宋体" w:hAnsi="宋体"/>
          <w:color w:val="000000" w:themeColor="text1"/>
          <w:sz w:val="24"/>
        </w:rPr>
        <w:t xml:space="preserve">                                </w:t>
      </w:r>
      <w:r>
        <w:rPr>
          <w:rFonts w:hint="eastAsia" w:ascii="宋体" w:hAnsi="宋体"/>
          <w:color w:val="000000" w:themeColor="text1"/>
          <w:sz w:val="24"/>
        </w:rPr>
        <w:t xml:space="preserve">账号：</w:t>
      </w:r>
      <w:r>
        <w:rPr>
          <w:color w:val="000000" w:themeColor="text1"/>
        </w:rPr>
      </w:r>
      <w:r/>
    </w:p>
    <w:p>
      <w:pPr>
        <w:pStyle w:val="985"/>
        <w:jc w:val="center"/>
        <w:spacing w:line="276" w:lineRule="auto"/>
        <w:rPr>
          <w:rFonts w:ascii="宋体" w:hAnsi="宋体" w:eastAsia="宋体"/>
          <w:color w:val="000000" w:themeColor="text1"/>
          <w:szCs w:val="28"/>
        </w:rPr>
      </w:pPr>
      <w:r>
        <w:rPr>
          <w:color w:val="000000" w:themeColor="text1"/>
        </w:rPr>
      </w:r>
      <w:bookmarkStart w:id="132" w:name="_Toc24607"/>
      <w:r>
        <w:rPr>
          <w:color w:val="000000" w:themeColor="text1"/>
        </w:rPr>
      </w:r>
      <w:bookmarkStart w:id="133" w:name="_Toc498006745"/>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hint="eastAsia" w:ascii="宋体" w:hAnsi="宋体" w:eastAsia="宋体"/>
          <w:color w:val="000000" w:themeColor="text1"/>
          <w:szCs w:val="28"/>
          <w:lang w:eastAsia="zh-CN"/>
        </w:rPr>
        <w:t xml:space="preserve">第二部分 通用合同条款</w:t>
      </w:r>
      <w:bookmarkEnd w:id="132"/>
      <w:r>
        <w:rPr>
          <w:color w:val="000000" w:themeColor="text1"/>
        </w:rPr>
      </w:r>
      <w:bookmarkEnd w:id="133"/>
      <w:r>
        <w:rPr>
          <w:color w:val="000000" w:themeColor="text1"/>
        </w:rPr>
      </w:r>
      <w:r/>
    </w:p>
    <w:p>
      <w:pPr>
        <w:ind w:firstLine="420"/>
        <w:spacing w:line="276" w:lineRule="auto"/>
        <w:rPr>
          <w:rFonts w:ascii="宋体" w:hAnsi="宋体"/>
          <w:color w:val="000000" w:themeColor="text1"/>
          <w:szCs w:val="21"/>
        </w:rPr>
      </w:pPr>
      <w:r>
        <w:rPr>
          <w:rFonts w:ascii="宋体" w:hAnsi="宋体"/>
          <w:color w:val="000000" w:themeColor="text1"/>
          <w:szCs w:val="21"/>
        </w:rPr>
      </w:r>
      <w:r>
        <w:rPr>
          <w:color w:val="000000" w:themeColor="text1"/>
        </w:rPr>
      </w:r>
      <w:r/>
    </w:p>
    <w:p>
      <w:pPr>
        <w:ind w:firstLine="420"/>
        <w:spacing w:line="276" w:lineRule="auto"/>
        <w:rPr>
          <w:rFonts w:ascii="宋体" w:hAnsi="宋体"/>
          <w:b/>
          <w:color w:val="000000" w:themeColor="text1"/>
          <w:szCs w:val="21"/>
        </w:rPr>
      </w:pPr>
      <w:r>
        <w:rPr>
          <w:rFonts w:hint="eastAsia" w:ascii="宋体" w:hAnsi="宋体"/>
          <w:bCs/>
          <w:color w:val="000000" w:themeColor="text1"/>
          <w:szCs w:val="21"/>
        </w:rPr>
        <w:t xml:space="preserve"> 采用《</w:t>
      </w:r>
      <w:r>
        <w:rPr>
          <w:rFonts w:ascii="宋体" w:hAnsi="宋体"/>
          <w:bCs/>
          <w:color w:val="000000" w:themeColor="text1"/>
          <w:szCs w:val="21"/>
        </w:rPr>
        <w:t xml:space="preserve">建设工程施工合同（示范文本）</w:t>
      </w:r>
      <w:r>
        <w:rPr>
          <w:rFonts w:hint="eastAsia" w:ascii="宋体" w:hAnsi="宋体"/>
          <w:bCs/>
          <w:color w:val="000000" w:themeColor="text1"/>
          <w:szCs w:val="21"/>
        </w:rPr>
        <w:t xml:space="preserve">》</w:t>
      </w:r>
      <w:r>
        <w:rPr>
          <w:rFonts w:ascii="宋体" w:hAnsi="宋体"/>
          <w:bCs/>
          <w:color w:val="000000" w:themeColor="text1"/>
          <w:szCs w:val="21"/>
        </w:rPr>
        <w:t xml:space="preserve">（GF—201</w:t>
      </w:r>
      <w:r>
        <w:rPr>
          <w:rFonts w:hint="eastAsia" w:ascii="宋体" w:hAnsi="宋体"/>
          <w:bCs/>
          <w:color w:val="000000" w:themeColor="text1"/>
          <w:szCs w:val="21"/>
        </w:rPr>
        <w:t xml:space="preserve">7</w:t>
      </w:r>
      <w:r>
        <w:rPr>
          <w:rFonts w:ascii="宋体" w:hAnsi="宋体"/>
          <w:bCs/>
          <w:color w:val="000000" w:themeColor="text1"/>
          <w:szCs w:val="21"/>
        </w:rPr>
        <w:t xml:space="preserve">—</w:t>
      </w:r>
      <w:r>
        <w:rPr>
          <w:rFonts w:hint="eastAsia" w:ascii="宋体" w:hAnsi="宋体"/>
          <w:bCs/>
          <w:color w:val="000000" w:themeColor="text1"/>
          <w:szCs w:val="21"/>
        </w:rPr>
        <w:t xml:space="preserve">0201）</w:t>
      </w:r>
      <w:r>
        <w:rPr>
          <w:rFonts w:hint="eastAsia" w:ascii="宋体" w:hAnsi="宋体"/>
          <w:b/>
          <w:color w:val="000000" w:themeColor="text1"/>
          <w:szCs w:val="21"/>
        </w:rPr>
        <w:t xml:space="preserve">。</w:t>
      </w:r>
      <w:r>
        <w:rPr>
          <w:color w:val="000000" w:themeColor="text1"/>
        </w:rPr>
      </w:r>
      <w:r/>
    </w:p>
    <w:p>
      <w:pPr>
        <w:pStyle w:val="995"/>
        <w:ind w:firstLine="420"/>
        <w:rPr>
          <w:color w:val="000000" w:themeColor="text1"/>
        </w:rPr>
      </w:pPr>
      <w:r>
        <w:rPr>
          <w:color w:val="000000" w:themeColor="text1"/>
        </w:rPr>
      </w:r>
      <w:r>
        <w:rPr>
          <w:color w:val="000000" w:themeColor="text1"/>
        </w:rPr>
      </w:r>
      <w:r/>
    </w:p>
    <w:p>
      <w:pPr>
        <w:pStyle w:val="995"/>
        <w:ind w:firstLine="420"/>
        <w:rPr>
          <w:color w:val="000000" w:themeColor="text1"/>
        </w:rPr>
      </w:pPr>
      <w:r>
        <w:rPr>
          <w:color w:val="000000" w:themeColor="text1"/>
        </w:rPr>
      </w:r>
      <w:r>
        <w:rPr>
          <w:color w:val="000000" w:themeColor="text1"/>
        </w:rPr>
      </w:r>
      <w:r/>
    </w:p>
    <w:p>
      <w:pPr>
        <w:pStyle w:val="985"/>
        <w:jc w:val="center"/>
        <w:spacing w:line="440" w:lineRule="exact"/>
        <w:rPr>
          <w:rFonts w:ascii="宋体" w:hAnsi="宋体" w:eastAsia="宋体"/>
          <w:color w:val="000000" w:themeColor="text1"/>
          <w:sz w:val="24"/>
          <w:szCs w:val="24"/>
        </w:rPr>
      </w:pPr>
      <w:r>
        <w:rPr>
          <w:color w:val="000000" w:themeColor="text1"/>
        </w:rPr>
      </w:r>
      <w:bookmarkStart w:id="134" w:name="_Toc32544"/>
      <w:r>
        <w:rPr>
          <w:color w:val="000000" w:themeColor="text1"/>
        </w:rPr>
      </w:r>
      <w:bookmarkStart w:id="135" w:name="_Toc498006746"/>
      <w:r>
        <w:rPr>
          <w:rFonts w:hint="eastAsia" w:ascii="宋体" w:hAnsi="宋体" w:eastAsia="宋体"/>
          <w:color w:val="000000" w:themeColor="text1"/>
          <w:sz w:val="24"/>
          <w:szCs w:val="24"/>
          <w:lang w:eastAsia="zh-CN"/>
        </w:rPr>
        <w:t xml:space="preserve">第三部分 专用合同条款</w:t>
      </w:r>
      <w:bookmarkEnd w:id="134"/>
      <w:r>
        <w:rPr>
          <w:color w:val="000000" w:themeColor="text1"/>
        </w:rPr>
      </w:r>
      <w:bookmarkEnd w:id="135"/>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36" w:name="_Toc351203633"/>
      <w:r>
        <w:rPr>
          <w:rFonts w:ascii="宋体" w:hAnsi="宋体" w:eastAsia="宋体"/>
          <w:bCs w:val="0"/>
          <w:color w:val="000000" w:themeColor="text1"/>
          <w:sz w:val="24"/>
          <w:szCs w:val="24"/>
          <w:lang w:eastAsia="zh-CN"/>
        </w:rPr>
        <w:t xml:space="preserve">1</w:t>
      </w:r>
      <w:bookmarkStart w:id="137" w:name="_Toc296891196"/>
      <w:r>
        <w:rPr>
          <w:color w:val="000000" w:themeColor="text1"/>
        </w:rPr>
      </w:r>
      <w:bookmarkStart w:id="138" w:name="_Toc296944495"/>
      <w:r>
        <w:rPr>
          <w:color w:val="000000" w:themeColor="text1"/>
        </w:rPr>
      </w:r>
      <w:bookmarkStart w:id="139" w:name="_Toc292559866"/>
      <w:r>
        <w:rPr>
          <w:color w:val="000000" w:themeColor="text1"/>
        </w:rPr>
      </w:r>
      <w:bookmarkStart w:id="140" w:name="_Toc296347155"/>
      <w:r>
        <w:rPr>
          <w:color w:val="000000" w:themeColor="text1"/>
        </w:rPr>
      </w:r>
      <w:bookmarkStart w:id="141" w:name="_Toc296346657"/>
      <w:r>
        <w:rPr>
          <w:color w:val="000000" w:themeColor="text1"/>
        </w:rPr>
      </w:r>
      <w:bookmarkStart w:id="142" w:name="_Toc296890984"/>
      <w:r>
        <w:rPr>
          <w:color w:val="000000" w:themeColor="text1"/>
        </w:rPr>
      </w:r>
      <w:bookmarkStart w:id="143" w:name="_Toc296503156"/>
      <w:r>
        <w:rPr>
          <w:color w:val="000000" w:themeColor="text1"/>
        </w:rPr>
      </w:r>
      <w:bookmarkStart w:id="144" w:name="_Toc297048342"/>
      <w:r>
        <w:rPr>
          <w:color w:val="000000" w:themeColor="text1"/>
        </w:rPr>
      </w:r>
      <w:bookmarkStart w:id="145" w:name="_Toc297120456"/>
      <w:r>
        <w:rPr>
          <w:color w:val="000000" w:themeColor="text1"/>
        </w:rPr>
      </w:r>
      <w:bookmarkStart w:id="146" w:name="_Toc292559361"/>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一般约定</w:t>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 </w:t>
      </w:r>
      <w:r>
        <w:rPr>
          <w:rFonts w:hint="eastAsia" w:ascii="宋体" w:hAnsi="宋体"/>
          <w:color w:val="000000" w:themeColor="text1"/>
          <w:sz w:val="24"/>
        </w:rPr>
        <w:t xml:space="preserve">词语定义</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1.1.1</w:t>
      </w:r>
      <w:r>
        <w:rPr>
          <w:rFonts w:hint="eastAsia" w:ascii="宋体" w:hAnsi="宋体"/>
          <w:color w:val="000000" w:themeColor="text1"/>
          <w:sz w:val="24"/>
        </w:rPr>
        <w:t xml:space="preserve">合同</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1.1.1.10</w:t>
      </w:r>
      <w:r>
        <w:rPr>
          <w:rFonts w:hint="eastAsia" w:ascii="宋体" w:hAnsi="宋体"/>
          <w:color w:val="000000" w:themeColor="text1"/>
          <w:sz w:val="24"/>
        </w:rPr>
        <w:t xml:space="preserve">其他合同文件包括：</w:t>
      </w:r>
      <w:r>
        <w:rPr>
          <w:rFonts w:ascii="宋体" w:hAnsi="宋体" w:cs="宋体"/>
          <w:color w:val="000000" w:themeColor="text1"/>
          <w:spacing w:val="-2"/>
          <w:sz w:val="24"/>
          <w:u w:val="single"/>
        </w:rPr>
        <w:t xml:space="preserve">（1）本合同协议书（2）</w:t>
      </w:r>
      <w:r>
        <w:rPr>
          <w:rFonts w:hint="eastAsia" w:ascii="宋体" w:hAnsi="宋体" w:cs="宋体"/>
          <w:color w:val="000000" w:themeColor="text1"/>
          <w:spacing w:val="-2"/>
          <w:sz w:val="24"/>
          <w:u w:val="single"/>
        </w:rPr>
        <w:t xml:space="preserve">成交</w:t>
      </w:r>
      <w:r>
        <w:rPr>
          <w:rFonts w:ascii="宋体" w:hAnsi="宋体" w:cs="宋体"/>
          <w:color w:val="000000" w:themeColor="text1"/>
          <w:spacing w:val="-2"/>
          <w:sz w:val="24"/>
          <w:u w:val="single"/>
        </w:rPr>
        <w:t xml:space="preserve">通知书（3）本合同专用条款（4） 本合同通用条款（5）投标书及其附件（6）标准、规范及有关技术文件（7）图纸 （8）工程量清单（9）工程报价单或预算书；合同履行中，发包人承包人有关工程的洽商、变更等书面协议或文件视为本合同的组成部分</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1.1.2 </w:t>
      </w:r>
      <w:r>
        <w:rPr>
          <w:rFonts w:hint="eastAsia" w:ascii="宋体" w:hAnsi="宋体"/>
          <w:color w:val="000000" w:themeColor="text1"/>
          <w:sz w:val="24"/>
        </w:rPr>
        <w:t xml:space="preserve">合同当事人及其他相关方</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1.1.2.4</w:t>
      </w:r>
      <w:r>
        <w:rPr>
          <w:rFonts w:hint="eastAsia" w:ascii="宋体" w:hAnsi="宋体"/>
          <w:color w:val="000000" w:themeColor="text1"/>
          <w:sz w:val="24"/>
        </w:rPr>
        <w:t xml:space="preserve">监理人：</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名称：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资质类别和等级：</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联系电话：</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电子信箱：</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通信地址：</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1.1.2.5 </w:t>
      </w:r>
      <w:r>
        <w:rPr>
          <w:rFonts w:hint="eastAsia" w:ascii="宋体" w:hAnsi="宋体"/>
          <w:color w:val="000000" w:themeColor="text1"/>
          <w:sz w:val="24"/>
        </w:rPr>
        <w:t xml:space="preserve">设计人：</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名称：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资质类别和等级：</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联系电话：</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电子信箱：</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通信地址：</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1.1.3 </w:t>
      </w:r>
      <w:r>
        <w:rPr>
          <w:rFonts w:hint="eastAsia" w:ascii="宋体" w:hAnsi="宋体"/>
          <w:color w:val="000000" w:themeColor="text1"/>
          <w:sz w:val="24"/>
        </w:rPr>
        <w:t xml:space="preserve">工程和设备</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1.1.3.7 </w:t>
      </w:r>
      <w:r>
        <w:rPr>
          <w:rFonts w:hint="eastAsia" w:ascii="宋体" w:hAnsi="宋体"/>
          <w:color w:val="000000" w:themeColor="text1"/>
          <w:sz w:val="24"/>
        </w:rPr>
        <w:t xml:space="preserve">作为施工现场组成部分的其他场所包括：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1.1.3.9 </w:t>
      </w:r>
      <w:r>
        <w:rPr>
          <w:rFonts w:hint="eastAsia" w:ascii="宋体" w:hAnsi="宋体"/>
          <w:color w:val="000000" w:themeColor="text1"/>
          <w:sz w:val="24"/>
        </w:rPr>
        <w:t xml:space="preserve">永久占地包括：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1.1.3.10 </w:t>
      </w:r>
      <w:r>
        <w:rPr>
          <w:rFonts w:hint="eastAsia" w:ascii="宋体" w:hAnsi="宋体"/>
          <w:color w:val="000000" w:themeColor="text1"/>
          <w:sz w:val="24"/>
        </w:rPr>
        <w:t xml:space="preserve">临时占地包括：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w:t>
      </w:r>
      <w:r>
        <w:rPr>
          <w:rFonts w:hint="eastAsia" w:ascii="宋体" w:hAnsi="宋体"/>
          <w:color w:val="000000" w:themeColor="text1"/>
          <w:sz w:val="24"/>
        </w:rPr>
        <w:t xml:space="preserve">法律</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适用于合同的其他规范性文件：</w:t>
      </w:r>
      <w:r>
        <w:rPr>
          <w:rFonts w:ascii="宋体" w:hAnsi="宋体" w:cs="宋体"/>
          <w:color w:val="000000" w:themeColor="text1"/>
          <w:spacing w:val="-7"/>
          <w:sz w:val="24"/>
          <w:u w:val="single"/>
        </w:rPr>
        <w:t xml:space="preserve">《中华人民共和国民法典》、《中华人民共和国建筑法》、</w:t>
      </w:r>
      <w:r>
        <w:rPr>
          <w:rFonts w:ascii="宋体" w:hAnsi="宋体" w:cs="宋体"/>
          <w:color w:val="000000" w:themeColor="text1"/>
          <w:spacing w:val="-3"/>
          <w:sz w:val="24"/>
          <w:u w:val="single"/>
        </w:rPr>
        <w:t xml:space="preserve">《中华人民共和国招标投标法》、《中华人民共和国招标投标法实施条列》、《中华人民</w:t>
      </w:r>
      <w:r>
        <w:rPr>
          <w:rFonts w:ascii="宋体" w:hAnsi="宋体" w:cs="宋体"/>
          <w:color w:val="000000" w:themeColor="text1"/>
          <w:sz w:val="24"/>
          <w:u w:val="single"/>
        </w:rPr>
        <w:t xml:space="preserve">共和国担保法》、《中华人民共和国政府采购法》、《建设工程质量管理条列》、《建设</w:t>
      </w:r>
      <w:r>
        <w:rPr>
          <w:rFonts w:ascii="宋体" w:hAnsi="宋体" w:cs="宋体"/>
          <w:color w:val="000000" w:themeColor="text1"/>
          <w:spacing w:val="-5"/>
          <w:sz w:val="24"/>
          <w:u w:val="single"/>
        </w:rPr>
        <w:t xml:space="preserve">工程安全生产管理条列》及其他相关国家和地方法律、法规、规章</w:t>
      </w:r>
      <w:r>
        <w:rPr>
          <w:rFonts w:hint="eastAsia" w:ascii="宋体" w:hAnsi="宋体" w:cs="宋体"/>
          <w:color w:val="000000" w:themeColor="text1"/>
          <w:spacing w:val="-5"/>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 </w:t>
      </w:r>
      <w:r>
        <w:rPr>
          <w:rFonts w:hint="eastAsia" w:ascii="宋体" w:hAnsi="宋体"/>
          <w:color w:val="000000" w:themeColor="text1"/>
          <w:sz w:val="24"/>
        </w:rPr>
        <w:t xml:space="preserve">标准和规范</w:t>
      </w:r>
      <w:r>
        <w:rPr>
          <w:color w:val="000000" w:themeColor="text1"/>
        </w:rPr>
      </w:r>
      <w:r/>
    </w:p>
    <w:p>
      <w:pPr>
        <w:spacing w:line="440" w:lineRule="exact"/>
        <w:rPr>
          <w:rFonts w:ascii="宋体" w:hAnsi="宋体"/>
          <w:color w:val="000000" w:themeColor="text1"/>
          <w:sz w:val="24"/>
        </w:rPr>
      </w:pPr>
      <w:r>
        <w:rPr>
          <w:rFonts w:ascii="宋体" w:hAnsi="宋体"/>
          <w:color w:val="000000" w:themeColor="text1"/>
          <w:sz w:val="24"/>
        </w:rPr>
        <w:t xml:space="preserve">1.4.1</w:t>
      </w:r>
      <w:r>
        <w:rPr>
          <w:rFonts w:hint="eastAsia" w:ascii="宋体" w:hAnsi="宋体"/>
          <w:color w:val="000000" w:themeColor="text1"/>
          <w:sz w:val="24"/>
        </w:rPr>
        <w:t xml:space="preserve">适用于工程的标准规范包括：</w:t>
      </w:r>
      <w:r>
        <w:rPr>
          <w:rFonts w:ascii="宋体" w:hAnsi="宋体" w:cs="宋体"/>
          <w:color w:val="000000" w:themeColor="text1"/>
          <w:spacing w:val="-5"/>
          <w:sz w:val="24"/>
          <w:u w:val="single"/>
        </w:rPr>
        <w:t xml:space="preserve">现行国家、行业、专业及泰州市有关标准规范、规定</w:t>
      </w:r>
      <w:r>
        <w:rPr>
          <w:rFonts w:ascii="宋体" w:hAnsi="宋体" w:cs="宋体"/>
          <w:color w:val="000000" w:themeColor="text1"/>
          <w:spacing w:val="-11"/>
          <w:sz w:val="24"/>
          <w:u w:val="single"/>
        </w:rPr>
        <w:t xml:space="preserve">和条例所阐明的强制性标准，当同一考核指标，国家、行业、专业及泰州市有关标准规范、</w:t>
      </w:r>
      <w:r>
        <w:rPr>
          <w:rFonts w:ascii="宋体" w:hAnsi="宋体" w:cs="宋体"/>
          <w:color w:val="000000" w:themeColor="text1"/>
          <w:spacing w:val="-9"/>
          <w:sz w:val="24"/>
          <w:u w:val="single"/>
        </w:rPr>
        <w:t xml:space="preserve">规定产生不一致时，以较为严格者为准。建筑质量验收评定标准，施工图纸以及设计文件</w:t>
      </w:r>
      <w:r>
        <w:rPr>
          <w:rFonts w:ascii="宋体" w:hAnsi="宋体" w:cs="宋体"/>
          <w:color w:val="000000" w:themeColor="text1"/>
          <w:spacing w:val="-10"/>
          <w:sz w:val="24"/>
          <w:u w:val="single"/>
        </w:rPr>
        <w:t xml:space="preserve">所载明的标准、规范、规程等</w:t>
      </w:r>
      <w:r>
        <w:rPr>
          <w:rFonts w:hint="eastAsia" w:ascii="宋体" w:hAnsi="宋体" w:cs="MingLiU_HKSCS"/>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1.4.2 </w:t>
      </w:r>
      <w:r>
        <w:rPr>
          <w:rFonts w:hint="eastAsia" w:ascii="宋体" w:hAnsi="宋体"/>
          <w:color w:val="000000" w:themeColor="text1"/>
          <w:sz w:val="24"/>
        </w:rPr>
        <w:t xml:space="preserve">发包人提供国外标准、规范的名称：</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发包人提供国外标准、规范的份数：</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发包人提供国外标准、规范的名称：</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ascii="宋体" w:hAnsi="宋体"/>
          <w:color w:val="000000" w:themeColor="text1"/>
          <w:sz w:val="24"/>
        </w:rPr>
        <w:t xml:space="preserve">1.4.3</w:t>
      </w:r>
      <w:r>
        <w:rPr>
          <w:rFonts w:hint="eastAsia" w:ascii="宋体" w:hAnsi="宋体"/>
          <w:color w:val="000000" w:themeColor="text1"/>
          <w:sz w:val="24"/>
        </w:rPr>
        <w:t xml:space="preserve">发包人对工程的技术标准和功能要求的特殊要求：</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1.5 </w:t>
      </w:r>
      <w:r>
        <w:rPr>
          <w:rFonts w:hint="eastAsia" w:ascii="宋体" w:hAnsi="宋体"/>
          <w:color w:val="000000" w:themeColor="text1"/>
          <w:sz w:val="24"/>
        </w:rPr>
        <w:t xml:space="preserve">合同文件的优先顺序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合同文件组成及优先顺序为：</w:t>
      </w:r>
      <w:r>
        <w:rPr>
          <w:rFonts w:ascii="宋体" w:hAnsi="宋体" w:cs="宋体"/>
          <w:color w:val="000000" w:themeColor="text1"/>
          <w:spacing w:val="-8"/>
          <w:sz w:val="24"/>
          <w:u w:val="single"/>
        </w:rPr>
        <w:t xml:space="preserve">按照通用条款执行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 </w:t>
      </w:r>
      <w:r>
        <w:rPr>
          <w:rFonts w:hint="eastAsia" w:ascii="宋体" w:hAnsi="宋体"/>
          <w:color w:val="000000" w:themeColor="text1"/>
          <w:sz w:val="24"/>
        </w:rPr>
        <w:t xml:space="preserve">图纸和承包人文件</w:t>
      </w:r>
      <w:r>
        <w:rPr>
          <w:rFonts w:ascii="宋体" w:hAnsi="宋体"/>
          <w:color w:val="000000" w:themeColor="text1"/>
          <w:sz w:val="24"/>
        </w:rPr>
        <w:tab/>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1.6.1 </w:t>
      </w:r>
      <w:r>
        <w:rPr>
          <w:rFonts w:hint="eastAsia" w:ascii="宋体" w:hAnsi="宋体"/>
          <w:color w:val="000000" w:themeColor="text1"/>
          <w:sz w:val="24"/>
        </w:rPr>
        <w:t xml:space="preserve">图纸的提供</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发包人向承包人提供图纸的期限：</w:t>
      </w:r>
      <w:r>
        <w:rPr>
          <w:rFonts w:hint="eastAsia" w:ascii="宋体" w:hAnsi="宋体" w:cs="MingLiU_HKSCS"/>
          <w:color w:val="000000" w:themeColor="text1"/>
          <w:sz w:val="24"/>
          <w:u w:val="single"/>
        </w:rPr>
        <w:t xml:space="preserve">开工前</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发包人向承包人提供图纸的数量：</w:t>
      </w:r>
      <w:r>
        <w:rPr>
          <w:rFonts w:hint="eastAsia" w:ascii="宋体" w:hAnsi="宋体" w:cs="MingLiU_HKSCS"/>
          <w:color w:val="000000" w:themeColor="text1"/>
          <w:sz w:val="24"/>
          <w:u w:val="single"/>
        </w:rPr>
        <w:t xml:space="preserve"> </w:t>
      </w:r>
      <w:r>
        <w:rPr>
          <w:rFonts w:ascii="宋体" w:hAnsi="宋体" w:cs="MingLiU_HKSCS"/>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发包人向承包人提供图纸的内容：</w:t>
      </w:r>
      <w:r>
        <w:rPr>
          <w:rFonts w:ascii="宋体" w:hAnsi="宋体" w:cs="宋体"/>
          <w:color w:val="000000" w:themeColor="text1"/>
          <w:spacing w:val="-9"/>
          <w:sz w:val="24"/>
          <w:u w:val="single"/>
        </w:rPr>
        <w:t xml:space="preserve">全套图纸（含图纸会审纪要和设计交底等）</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1.6.4 </w:t>
      </w:r>
      <w:r>
        <w:rPr>
          <w:rFonts w:hint="eastAsia" w:ascii="宋体" w:hAnsi="宋体"/>
          <w:color w:val="000000" w:themeColor="text1"/>
          <w:sz w:val="24"/>
        </w:rPr>
        <w:t xml:space="preserve">承包人文件</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需要由承包人提供的文件，包括：</w:t>
      </w:r>
      <w:r>
        <w:rPr>
          <w:rFonts w:ascii="宋体" w:hAnsi="宋体" w:cs="宋体"/>
          <w:color w:val="000000" w:themeColor="text1"/>
          <w:spacing w:val="-9"/>
          <w:sz w:val="24"/>
          <w:u w:val="single"/>
        </w:rPr>
        <w:t xml:space="preserve">项目人员表、投标文件、施工组织设计方案（包括但不限于质量控制、进度控制、施工安全管理、文明施工管理、施工测量控制、施工人员安排及管理架构、施工材料设备进场计划、成品保护措施等）</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承包人提供的文件的期限为：</w:t>
      </w:r>
      <w:r>
        <w:rPr>
          <w:rFonts w:ascii="宋体" w:hAnsi="宋体" w:cs="宋体"/>
          <w:color w:val="000000" w:themeColor="text1"/>
          <w:spacing w:val="-9"/>
          <w:sz w:val="24"/>
          <w:u w:val="single"/>
        </w:rPr>
        <w:t xml:space="preserve">中标通知书发出后10日历天内提供</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承包人提供的文件的数量为：</w:t>
      </w:r>
      <w:r>
        <w:rPr>
          <w:rFonts w:ascii="宋体" w:hAnsi="宋体" w:cs="宋体"/>
          <w:color w:val="000000" w:themeColor="text1"/>
          <w:spacing w:val="-11"/>
          <w:sz w:val="24"/>
          <w:u w:val="single"/>
        </w:rPr>
        <w:t xml:space="preserve">叁套</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承包人提供的文件的形式为：</w:t>
      </w:r>
      <w:r>
        <w:rPr>
          <w:rFonts w:ascii="宋体" w:hAnsi="宋体" w:cs="宋体"/>
          <w:color w:val="000000" w:themeColor="text1"/>
          <w:spacing w:val="-7"/>
          <w:sz w:val="24"/>
          <w:u w:val="single"/>
        </w:rPr>
        <w:t xml:space="preserve">纸质书面材料并签字盖章</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发包人审批承包人文件的期限：</w:t>
      </w:r>
      <w:r>
        <w:rPr>
          <w:rFonts w:hint="eastAsia" w:ascii="宋体" w:hAnsi="宋体" w:cs="MingLiU_HKSCS"/>
          <w:color w:val="000000" w:themeColor="text1"/>
          <w:sz w:val="24"/>
          <w:u w:val="single"/>
        </w:rPr>
        <w:t xml:space="preserve"> 7天</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1.6.5 </w:t>
      </w:r>
      <w:r>
        <w:rPr>
          <w:rFonts w:hint="eastAsia" w:ascii="宋体" w:hAnsi="宋体"/>
          <w:color w:val="000000" w:themeColor="text1"/>
          <w:sz w:val="24"/>
        </w:rPr>
        <w:t xml:space="preserve">现场图纸准备</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关于现场图纸准备的约定：</w:t>
      </w:r>
      <w:r>
        <w:rPr>
          <w:rFonts w:ascii="宋体" w:hAnsi="宋体" w:cs="宋体"/>
          <w:color w:val="000000" w:themeColor="text1"/>
          <w:spacing w:val="-9"/>
          <w:sz w:val="24"/>
          <w:u w:val="single"/>
        </w:rPr>
        <w:t xml:space="preserve">承包人应在施工现场另外保存一套完整的图纸和承包人文件，供</w:t>
      </w:r>
      <w:r>
        <w:rPr>
          <w:rFonts w:ascii="宋体" w:hAnsi="宋体" w:cs="宋体"/>
          <w:color w:val="000000" w:themeColor="text1"/>
          <w:spacing w:val="-7"/>
          <w:sz w:val="24"/>
          <w:u w:val="single"/>
        </w:rPr>
        <w:t xml:space="preserve">发包人、监理人及有关人员进行工程检查时使用</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1.7 </w:t>
      </w:r>
      <w:r>
        <w:rPr>
          <w:rFonts w:hint="eastAsia" w:ascii="宋体" w:hAnsi="宋体"/>
          <w:color w:val="000000" w:themeColor="text1"/>
          <w:sz w:val="24"/>
        </w:rPr>
        <w:t xml:space="preserve">联络</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1.7.1</w:t>
      </w:r>
      <w:r>
        <w:rPr>
          <w:rFonts w:hint="eastAsia" w:ascii="宋体" w:hAnsi="宋体"/>
          <w:color w:val="000000" w:themeColor="text1"/>
          <w:sz w:val="24"/>
        </w:rPr>
        <w:t xml:space="preserve">发包人和承包人应当在</w:t>
      </w:r>
      <w:r>
        <w:rPr>
          <w:rFonts w:hint="eastAsia" w:ascii="宋体" w:hAnsi="宋体" w:cs="MingLiU_HKSCS"/>
          <w:color w:val="000000" w:themeColor="text1"/>
          <w:sz w:val="24"/>
          <w:u w:val="single"/>
        </w:rPr>
        <w:t xml:space="preserve">5</w:t>
      </w:r>
      <w:r>
        <w:rPr>
          <w:rFonts w:hint="eastAsia" w:ascii="宋体" w:hAnsi="宋体"/>
          <w:color w:val="000000" w:themeColor="text1"/>
          <w:sz w:val="24"/>
        </w:rPr>
        <w:t xml:space="preserve">天内将与合同有关的通知、批准、证明、证书、指示、指令、要求、请求、同意、意见、确定和决定等书面函件送达对方当事人。</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1.7.2 </w:t>
      </w:r>
      <w:r>
        <w:rPr>
          <w:rFonts w:hint="eastAsia" w:ascii="宋体" w:hAnsi="宋体"/>
          <w:color w:val="000000" w:themeColor="text1"/>
          <w:sz w:val="24"/>
        </w:rPr>
        <w:t xml:space="preserve">发包人接收文件的地点：</w:t>
      </w:r>
      <w:r>
        <w:rPr>
          <w:rFonts w:ascii="宋体" w:hAnsi="宋体" w:cs="宋体"/>
          <w:color w:val="000000" w:themeColor="text1"/>
          <w:spacing w:val="-9"/>
          <w:sz w:val="24"/>
          <w:u w:val="single"/>
        </w:rPr>
        <w:t xml:space="preserve">施工现场</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发包人指定的接收人为：</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承包人接收文件的地点：</w:t>
      </w:r>
      <w:r>
        <w:rPr>
          <w:rFonts w:ascii="宋体" w:hAnsi="宋体" w:cs="宋体"/>
          <w:color w:val="000000" w:themeColor="text1"/>
          <w:spacing w:val="-9"/>
          <w:sz w:val="24"/>
          <w:u w:val="single"/>
        </w:rPr>
        <w:t xml:space="preserve">施工现场</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承包人指定的接收人为：</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监理人接收文件的地点：</w:t>
      </w:r>
      <w:r>
        <w:rPr>
          <w:rFonts w:ascii="宋体" w:hAnsi="宋体" w:cs="宋体"/>
          <w:color w:val="000000" w:themeColor="text1"/>
          <w:spacing w:val="-9"/>
          <w:sz w:val="24"/>
          <w:u w:val="single"/>
        </w:rPr>
        <w:t xml:space="preserve">施工现场</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监理人指定的接收人为：</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1.10 </w:t>
      </w:r>
      <w:r>
        <w:rPr>
          <w:rFonts w:hint="eastAsia" w:ascii="宋体" w:hAnsi="宋体"/>
          <w:color w:val="000000" w:themeColor="text1"/>
          <w:sz w:val="24"/>
        </w:rPr>
        <w:t xml:space="preserve">交通运输</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Start w:id="147" w:name="_Toc318581155"/>
      <w:r>
        <w:rPr>
          <w:color w:val="000000" w:themeColor="text1"/>
        </w:rPr>
      </w:r>
      <w:bookmarkStart w:id="148" w:name="_Toc303539100"/>
      <w:r>
        <w:rPr>
          <w:color w:val="000000" w:themeColor="text1"/>
        </w:rPr>
      </w:r>
      <w:bookmarkStart w:id="149" w:name="_Toc300934943"/>
      <w:r>
        <w:rPr>
          <w:color w:val="000000" w:themeColor="text1"/>
        </w:rPr>
      </w:r>
      <w:bookmarkStart w:id="150" w:name="_Toc304295521"/>
      <w:r>
        <w:rPr>
          <w:color w:val="000000" w:themeColor="text1"/>
        </w:rPr>
      </w:r>
      <w:bookmarkStart w:id="151" w:name="_Toc312677986"/>
      <w:r>
        <w:rPr>
          <w:rFonts w:ascii="宋体" w:hAnsi="宋体"/>
          <w:color w:val="000000" w:themeColor="text1"/>
          <w:sz w:val="24"/>
        </w:rPr>
        <w:t xml:space="preserve">.10.1 </w:t>
      </w:r>
      <w:r>
        <w:rPr>
          <w:rFonts w:hint="eastAsia" w:ascii="宋体" w:hAnsi="宋体"/>
          <w:color w:val="000000" w:themeColor="text1"/>
          <w:sz w:val="24"/>
        </w:rPr>
        <w:t xml:space="preserve">出入现场的权利</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关于出入现场的权利的约定：</w:t>
      </w:r>
      <w:r>
        <w:rPr>
          <w:rFonts w:ascii="宋体" w:hAnsi="宋体" w:cs="宋体"/>
          <w:color w:val="000000" w:themeColor="text1"/>
          <w:spacing w:val="-12"/>
          <w:sz w:val="24"/>
          <w:u w:val="single"/>
        </w:rPr>
        <w:t xml:space="preserve">承包人与管理部门联系并承担费用，其他执行通用条款。</w:t>
      </w:r>
      <w:r>
        <w:rPr>
          <w:rFonts w:hint="eastAsia" w:ascii="宋体" w:hAnsi="宋体"/>
          <w:color w:val="000000" w:themeColor="text1"/>
          <w:sz w:val="24"/>
        </w:rPr>
        <w:t xml:space="preserve">。</w:t>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Start w:id="152" w:name="_Toc304295522"/>
      <w:r>
        <w:rPr>
          <w:color w:val="000000" w:themeColor="text1"/>
        </w:rPr>
      </w:r>
      <w:bookmarkStart w:id="153" w:name="_Toc300934944"/>
      <w:r>
        <w:rPr>
          <w:color w:val="000000" w:themeColor="text1"/>
        </w:rPr>
      </w:r>
      <w:bookmarkStart w:id="154" w:name="_Toc312677987"/>
      <w:r>
        <w:rPr>
          <w:color w:val="000000" w:themeColor="text1"/>
        </w:rPr>
      </w:r>
      <w:bookmarkStart w:id="155" w:name="_Toc303539101"/>
      <w:r>
        <w:rPr>
          <w:color w:val="000000" w:themeColor="text1"/>
        </w:rPr>
      </w:r>
      <w:bookmarkStart w:id="156" w:name="_Toc318581156"/>
      <w:r>
        <w:rPr>
          <w:rFonts w:ascii="宋体" w:hAnsi="宋体"/>
          <w:color w:val="000000" w:themeColor="text1"/>
          <w:sz w:val="24"/>
        </w:rPr>
        <w:t xml:space="preserve">.10.3 </w:t>
      </w:r>
      <w:r>
        <w:rPr>
          <w:rFonts w:hint="eastAsia" w:ascii="宋体" w:hAnsi="宋体"/>
          <w:color w:val="000000" w:themeColor="text1"/>
          <w:sz w:val="24"/>
        </w:rPr>
        <w:t xml:space="preserve">场内交通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关于场外交通和场内交通的边界的约定：</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关于发包人向承包人免费提供满足工程施工需要的场内道路和交通设施的约定：</w:t>
      </w:r>
      <w:r>
        <w:rPr>
          <w:rFonts w:hint="eastAsia" w:ascii="宋体" w:hAnsi="宋体" w:cs="宋体"/>
          <w:color w:val="000000" w:themeColor="text1"/>
          <w:spacing w:val="-5"/>
          <w:sz w:val="24"/>
          <w:u w:val="single"/>
        </w:rPr>
        <w:t xml:space="preserve"> </w:t>
      </w:r>
      <w:r>
        <w:rPr>
          <w:rFonts w:ascii="宋体" w:hAnsi="宋体" w:cs="宋体"/>
          <w:color w:val="000000" w:themeColor="text1"/>
          <w:spacing w:val="-5"/>
          <w:sz w:val="24"/>
          <w:u w:val="single"/>
        </w:rPr>
        <w:t xml:space="preserve">                                                             </w:t>
      </w:r>
      <w:r>
        <w:rPr>
          <w:rFonts w:hint="eastAsia" w:ascii="宋体" w:hAnsi="宋体"/>
          <w:color w:val="000000" w:themeColor="text1"/>
          <w:sz w:val="24"/>
        </w:rPr>
        <w:t xml:space="preserve">。</w:t>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Start w:id="157" w:name="_Toc31858115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1.10.4</w:t>
      </w:r>
      <w:r>
        <w:rPr>
          <w:rFonts w:hint="eastAsia" w:ascii="宋体" w:hAnsi="宋体"/>
          <w:color w:val="000000" w:themeColor="text1"/>
          <w:sz w:val="24"/>
        </w:rPr>
        <w:t xml:space="preserve">超大件和超重件的运输</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运输超大件或超重件所需的道路和桥梁临时加固改造费用和其他有关费用由</w:t>
      </w:r>
      <w:r>
        <w:rPr>
          <w:rFonts w:ascii="宋体" w:hAnsi="宋体" w:cs="宋体"/>
          <w:color w:val="000000" w:themeColor="text1"/>
          <w:sz w:val="24"/>
          <w:u w:val="single"/>
        </w:rPr>
        <w:t xml:space="preserve">承包人</w:t>
      </w:r>
      <w:r>
        <w:rPr>
          <w:rFonts w:hint="eastAsia" w:ascii="宋体" w:hAnsi="宋体"/>
          <w:color w:val="000000" w:themeColor="text1"/>
          <w:sz w:val="24"/>
        </w:rPr>
        <w:t xml:space="preserve">承担。</w:t>
      </w:r>
      <w:bookmarkEnd w:id="15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1.11 </w:t>
      </w:r>
      <w:r>
        <w:rPr>
          <w:rFonts w:hint="eastAsia" w:ascii="宋体" w:hAnsi="宋体"/>
          <w:color w:val="000000" w:themeColor="text1"/>
          <w:sz w:val="24"/>
        </w:rPr>
        <w:t xml:space="preserve">知识产权</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1.11.1</w:t>
      </w:r>
      <w:r>
        <w:rPr>
          <w:rFonts w:hint="eastAsia" w:ascii="宋体" w:hAnsi="宋体"/>
          <w:color w:val="000000" w:themeColor="text1"/>
          <w:sz w:val="24"/>
        </w:rPr>
        <w:t xml:space="preserve">关于发包人提供给承包人的图纸、发包人为实施工程自行编制或委托编制的技术规范以及反映发包人关于合同要求或其他类似性质的文件的著作权的归属：</w:t>
      </w:r>
      <w:r>
        <w:rPr>
          <w:rFonts w:ascii="宋体" w:hAnsi="宋体" w:cs="宋体"/>
          <w:color w:val="000000" w:themeColor="text1"/>
          <w:spacing w:val="-6"/>
          <w:sz w:val="24"/>
          <w:u w:val="single"/>
        </w:rPr>
        <w:t xml:space="preserve">发包人</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关于发包人提供的上述文件的使用限制的要求：</w:t>
      </w:r>
      <w:r>
        <w:rPr>
          <w:rFonts w:ascii="宋体" w:hAnsi="宋体" w:cs="宋体"/>
          <w:color w:val="000000" w:themeColor="text1"/>
          <w:spacing w:val="-5"/>
          <w:sz w:val="24"/>
          <w:u w:val="single"/>
        </w:rPr>
        <w:t xml:space="preserve">承包人可以为实现合同目的而复制、使用</w:t>
      </w:r>
      <w:r>
        <w:rPr>
          <w:rFonts w:ascii="宋体" w:hAnsi="宋体" w:cs="宋体"/>
          <w:color w:val="000000" w:themeColor="text1"/>
          <w:spacing w:val="-9"/>
          <w:sz w:val="24"/>
          <w:u w:val="single"/>
        </w:rPr>
        <w:t xml:space="preserve">此类文件，但不能用于与合同无关的其他事项。未经发包人同意，承包人不得为了合同以</w:t>
      </w:r>
      <w:r>
        <w:rPr>
          <w:rFonts w:ascii="宋体" w:hAnsi="宋体" w:cs="宋体"/>
          <w:color w:val="000000" w:themeColor="text1"/>
          <w:spacing w:val="-6"/>
          <w:sz w:val="24"/>
          <w:u w:val="single"/>
        </w:rPr>
        <w:t xml:space="preserve">外的目的而复制、使用上述文件或将之提供给任何第三方</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ascii="宋体" w:hAnsi="宋体"/>
          <w:color w:val="000000" w:themeColor="text1"/>
          <w:sz w:val="24"/>
        </w:rPr>
        <w:t xml:space="preserve">1.11.2 </w:t>
      </w:r>
      <w:r>
        <w:rPr>
          <w:rFonts w:hint="eastAsia" w:ascii="宋体" w:hAnsi="宋体"/>
          <w:color w:val="000000" w:themeColor="text1"/>
          <w:sz w:val="24"/>
        </w:rPr>
        <w:t xml:space="preserve">关于承包人为实施工程所编制文件的著作权的归属：</w:t>
      </w:r>
      <w:r>
        <w:rPr>
          <w:rFonts w:hint="eastAsia" w:ascii="宋体" w:hAnsi="宋体" w:cs="宋体"/>
          <w:color w:val="000000" w:themeColor="text1"/>
          <w:spacing w:val="-6"/>
          <w:sz w:val="24"/>
          <w:u w:val="single"/>
        </w:rPr>
        <w:t xml:space="preserve">除署名权以外的著作权属于</w:t>
      </w:r>
      <w:r>
        <w:rPr>
          <w:rFonts w:ascii="宋体" w:hAnsi="宋体" w:cs="宋体"/>
          <w:color w:val="000000" w:themeColor="text1"/>
          <w:spacing w:val="-6"/>
          <w:sz w:val="24"/>
          <w:u w:val="single"/>
        </w:rPr>
        <w:t xml:space="preserve">发包人</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s="宋体"/>
          <w:color w:val="000000" w:themeColor="text1"/>
          <w:spacing w:val="-9"/>
          <w:sz w:val="24"/>
          <w:u w:val="single"/>
        </w:rPr>
      </w:pPr>
      <w:r>
        <w:rPr>
          <w:rFonts w:hint="eastAsia" w:ascii="宋体" w:hAnsi="宋体"/>
          <w:color w:val="000000" w:themeColor="text1"/>
          <w:sz w:val="24"/>
        </w:rPr>
        <w:t xml:space="preserve">关于承包人提供的上述文件的使用限制的要求：</w:t>
      </w:r>
      <w:r>
        <w:rPr>
          <w:rFonts w:ascii="宋体" w:hAnsi="宋体" w:cs="宋体"/>
          <w:color w:val="000000" w:themeColor="text1"/>
          <w:spacing w:val="-9"/>
          <w:sz w:val="24"/>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1.11.4 </w:t>
      </w:r>
      <w:r>
        <w:rPr>
          <w:rFonts w:hint="eastAsia" w:ascii="宋体" w:hAnsi="宋体"/>
          <w:color w:val="000000" w:themeColor="text1"/>
          <w:sz w:val="24"/>
        </w:rPr>
        <w:t xml:space="preserve">承包人在施工过程中所采用的专利、专有技术、技术秘密的使用费的承担方式：</w:t>
      </w:r>
      <w:r>
        <w:rPr>
          <w:rFonts w:ascii="宋体" w:hAnsi="宋体" w:cs="宋体"/>
          <w:color w:val="000000" w:themeColor="text1"/>
          <w:spacing w:val="-3"/>
          <w:sz w:val="24"/>
          <w:u w:val="single"/>
        </w:rPr>
        <w:t xml:space="preserve">无</w:t>
      </w:r>
      <w:r>
        <w:rPr>
          <w:rFonts w:ascii="宋体" w:hAnsi="宋体" w:cs="宋体"/>
          <w:color w:val="000000" w:themeColor="text1"/>
          <w:spacing w:val="-13"/>
          <w:sz w:val="24"/>
          <w:u w:val="single"/>
        </w:rPr>
        <w:t xml:space="preserve">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1.13</w:t>
      </w:r>
      <w:r>
        <w:rPr>
          <w:rFonts w:hint="eastAsia" w:ascii="宋体" w:hAnsi="宋体"/>
          <w:color w:val="000000" w:themeColor="text1"/>
          <w:sz w:val="24"/>
        </w:rPr>
        <w:t xml:space="preserve">工程量清单错误的修正</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出现工程量清单错误时，是否调整合同价格：</w:t>
      </w:r>
      <w:r>
        <w:rPr>
          <w:rFonts w:hint="eastAsia" w:ascii="宋体" w:hAnsi="宋体"/>
          <w:color w:val="000000" w:themeColor="text1"/>
          <w:sz w:val="24"/>
          <w:u w:val="single"/>
        </w:rPr>
        <w:t xml:space="preserve">是</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允许调整合同价格的工程量偏差范围：</w:t>
      </w:r>
      <w:r>
        <w:rPr>
          <w:rFonts w:hint="eastAsia" w:ascii="宋体" w:hAnsi="宋体" w:cs="MingLiU_HKSCS"/>
          <w:color w:val="000000" w:themeColor="text1"/>
          <w:sz w:val="24"/>
          <w:u w:val="single"/>
        </w:rPr>
        <w:t xml:space="preserve">按实调整</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58" w:name="_Toc351203634"/>
      <w:r>
        <w:rPr>
          <w:rFonts w:ascii="宋体" w:hAnsi="宋体" w:eastAsia="宋体"/>
          <w:bCs w:val="0"/>
          <w:color w:val="000000" w:themeColor="text1"/>
          <w:sz w:val="24"/>
          <w:szCs w:val="24"/>
          <w:lang w:eastAsia="zh-CN"/>
        </w:rPr>
        <w:t xml:space="preserve">2</w:t>
      </w:r>
      <w:bookmarkStart w:id="159" w:name="_Toc296346658"/>
      <w:r>
        <w:rPr>
          <w:color w:val="000000" w:themeColor="text1"/>
        </w:rPr>
      </w:r>
      <w:bookmarkStart w:id="160" w:name="_Toc297048343"/>
      <w:r>
        <w:rPr>
          <w:color w:val="000000" w:themeColor="text1"/>
        </w:rPr>
      </w:r>
      <w:bookmarkStart w:id="161" w:name="_Toc292559362"/>
      <w:r>
        <w:rPr>
          <w:color w:val="000000" w:themeColor="text1"/>
        </w:rPr>
      </w:r>
      <w:bookmarkStart w:id="162" w:name="_Toc297120457"/>
      <w:r>
        <w:rPr>
          <w:color w:val="000000" w:themeColor="text1"/>
        </w:rPr>
      </w:r>
      <w:bookmarkStart w:id="163" w:name="_Toc292559867"/>
      <w:r>
        <w:rPr>
          <w:color w:val="000000" w:themeColor="text1"/>
        </w:rPr>
      </w:r>
      <w:bookmarkStart w:id="164" w:name="_Toc296347156"/>
      <w:r>
        <w:rPr>
          <w:color w:val="000000" w:themeColor="text1"/>
        </w:rPr>
      </w:r>
      <w:bookmarkStart w:id="165" w:name="_Toc296890985"/>
      <w:r>
        <w:rPr>
          <w:color w:val="000000" w:themeColor="text1"/>
        </w:rPr>
      </w:r>
      <w:bookmarkStart w:id="166" w:name="_Toc296944496"/>
      <w:r>
        <w:rPr>
          <w:color w:val="000000" w:themeColor="text1"/>
        </w:rPr>
      </w:r>
      <w:bookmarkStart w:id="167" w:name="_Toc296891197"/>
      <w:r>
        <w:rPr>
          <w:color w:val="000000" w:themeColor="text1"/>
        </w:rPr>
      </w:r>
      <w:bookmarkStart w:id="168" w:name="_Toc296503157"/>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发包人</w:t>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2.2 </w:t>
      </w:r>
      <w:r>
        <w:rPr>
          <w:rFonts w:hint="eastAsia" w:ascii="宋体" w:hAnsi="宋体"/>
          <w:color w:val="000000" w:themeColor="text1"/>
          <w:sz w:val="24"/>
        </w:rPr>
        <w:t xml:space="preserve">发包人代表</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发包人代表：</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姓名：</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身份证号：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职务：</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联系电话：</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电子信箱：</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通信地址：</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b/>
          <w:color w:val="000000" w:themeColor="text1"/>
          <w:sz w:val="24"/>
        </w:rPr>
      </w:pPr>
      <w:r>
        <w:rPr>
          <w:rFonts w:hint="eastAsia" w:ascii="宋体" w:hAnsi="宋体"/>
          <w:color w:val="000000" w:themeColor="text1"/>
          <w:sz w:val="24"/>
        </w:rPr>
        <w:t xml:space="preserve">发包人对发包人代表的授权范围如下：</w:t>
      </w:r>
      <w:r>
        <w:rPr>
          <w:rFonts w:ascii="宋体" w:hAnsi="宋体" w:cs="宋体"/>
          <w:color w:val="000000" w:themeColor="text1"/>
          <w:spacing w:val="-8"/>
          <w:sz w:val="24"/>
          <w:u w:val="single"/>
        </w:rPr>
        <w:t xml:space="preserve">负责处理与协调工程施工中的重大问题，协调外部工</w:t>
      </w:r>
      <w:r>
        <w:rPr>
          <w:rFonts w:ascii="宋体" w:hAnsi="宋体" w:cs="宋体"/>
          <w:color w:val="000000" w:themeColor="text1"/>
          <w:spacing w:val="-5"/>
          <w:sz w:val="24"/>
          <w:u w:val="single"/>
        </w:rPr>
        <w:t xml:space="preserve">作联系。确认有关工期延误、设计变更、现场签证、工程量、进度款支付、验收检验、竣工验收、</w:t>
      </w:r>
      <w:r>
        <w:rPr>
          <w:rFonts w:ascii="宋体" w:hAnsi="宋体" w:cs="宋体"/>
          <w:color w:val="000000" w:themeColor="text1"/>
          <w:spacing w:val="-1"/>
          <w:sz w:val="24"/>
          <w:u w:val="single"/>
        </w:rPr>
        <w:t xml:space="preserve">竣工结算文件、索赔材料，及发包人另行批准的其它职权</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2.4 </w:t>
      </w:r>
      <w:r>
        <w:rPr>
          <w:rFonts w:hint="eastAsia" w:ascii="宋体" w:hAnsi="宋体"/>
          <w:color w:val="000000" w:themeColor="text1"/>
          <w:sz w:val="24"/>
        </w:rPr>
        <w:t xml:space="preserve">施工现场、施工条件和基础资料的提供</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2.4.1 </w:t>
      </w:r>
      <w:r>
        <w:rPr>
          <w:rFonts w:hint="eastAsia" w:ascii="宋体" w:hAnsi="宋体"/>
          <w:color w:val="000000" w:themeColor="text1"/>
          <w:sz w:val="24"/>
        </w:rPr>
        <w:t xml:space="preserve">提供施工现场</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关于发包人移交施工现场的期限要求：</w:t>
      </w:r>
      <w:r>
        <w:rPr>
          <w:rFonts w:ascii="宋体" w:hAnsi="宋体" w:cs="宋体"/>
          <w:color w:val="000000" w:themeColor="text1"/>
          <w:spacing w:val="-7"/>
          <w:sz w:val="24"/>
          <w:u w:val="single"/>
        </w:rPr>
        <w:t xml:space="preserve">开工前壹周内</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2.4.2 </w:t>
      </w:r>
      <w:r>
        <w:rPr>
          <w:rFonts w:hint="eastAsia" w:ascii="宋体" w:hAnsi="宋体"/>
          <w:color w:val="000000" w:themeColor="text1"/>
          <w:sz w:val="24"/>
        </w:rPr>
        <w:t xml:space="preserve">提供施工条件</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关于发包人应负责提供施工所需要的条件，包括：</w:t>
      </w:r>
      <w:r>
        <w:rPr>
          <w:rFonts w:hint="eastAsia" w:ascii="宋体" w:hAnsi="宋体" w:cs="宋体"/>
          <w:color w:val="000000" w:themeColor="text1"/>
          <w:spacing w:val="-9"/>
          <w:sz w:val="24"/>
          <w:u w:val="single"/>
        </w:rPr>
        <w:t xml:space="preserve"> </w:t>
      </w:r>
      <w:r>
        <w:rPr>
          <w:rFonts w:ascii="宋体" w:hAnsi="宋体" w:cs="宋体"/>
          <w:color w:val="000000" w:themeColor="text1"/>
          <w:spacing w:val="-9"/>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2.5 </w:t>
      </w:r>
      <w:r>
        <w:rPr>
          <w:rFonts w:hint="eastAsia" w:ascii="宋体" w:hAnsi="宋体"/>
          <w:color w:val="000000" w:themeColor="text1"/>
          <w:sz w:val="24"/>
        </w:rPr>
        <w:t xml:space="preserve">资金来源证明及支付担保</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发包人提供资金来源证明的期限要求：</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发包人是否提供支付担保：</w:t>
      </w:r>
      <w:r>
        <w:rPr>
          <w:rFonts w:hint="eastAsia" w:ascii="宋体" w:hAnsi="宋体" w:cs="MingLiU_HKSCS"/>
          <w:color w:val="000000" w:themeColor="text1"/>
          <w:sz w:val="24"/>
          <w:u w:val="single"/>
        </w:rPr>
        <w:t xml:space="preserve">否</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发包人提供支付担保的形式：</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69" w:name="_Toc351203635"/>
      <w:r>
        <w:rPr>
          <w:rFonts w:ascii="宋体" w:hAnsi="宋体" w:eastAsia="宋体"/>
          <w:bCs w:val="0"/>
          <w:color w:val="000000" w:themeColor="text1"/>
          <w:sz w:val="24"/>
          <w:szCs w:val="24"/>
          <w:lang w:eastAsia="zh-CN"/>
        </w:rPr>
        <w:t xml:space="preserve">3</w:t>
      </w:r>
      <w:bookmarkStart w:id="170" w:name="_Toc297048344"/>
      <w:r>
        <w:rPr>
          <w:color w:val="000000" w:themeColor="text1"/>
        </w:rPr>
      </w:r>
      <w:bookmarkStart w:id="171" w:name="_Toc296891198"/>
      <w:r>
        <w:rPr>
          <w:color w:val="000000" w:themeColor="text1"/>
        </w:rPr>
      </w:r>
      <w:bookmarkStart w:id="172" w:name="_Toc296347157"/>
      <w:r>
        <w:rPr>
          <w:color w:val="000000" w:themeColor="text1"/>
        </w:rPr>
      </w:r>
      <w:bookmarkStart w:id="173" w:name="_Toc292559363"/>
      <w:r>
        <w:rPr>
          <w:color w:val="000000" w:themeColor="text1"/>
        </w:rPr>
      </w:r>
      <w:bookmarkStart w:id="174" w:name="_Toc296503158"/>
      <w:r>
        <w:rPr>
          <w:color w:val="000000" w:themeColor="text1"/>
        </w:rPr>
      </w:r>
      <w:bookmarkStart w:id="175" w:name="_Toc296890986"/>
      <w:r>
        <w:rPr>
          <w:color w:val="000000" w:themeColor="text1"/>
        </w:rPr>
      </w:r>
      <w:bookmarkStart w:id="176" w:name="_Toc296944497"/>
      <w:r>
        <w:rPr>
          <w:color w:val="000000" w:themeColor="text1"/>
        </w:rPr>
      </w:r>
      <w:bookmarkStart w:id="177" w:name="_Toc297120458"/>
      <w:r>
        <w:rPr>
          <w:color w:val="000000" w:themeColor="text1"/>
        </w:rPr>
      </w:r>
      <w:bookmarkStart w:id="178" w:name="_Toc292559868"/>
      <w:r>
        <w:rPr>
          <w:color w:val="000000" w:themeColor="text1"/>
        </w:rPr>
      </w:r>
      <w:bookmarkStart w:id="179" w:name="_Toc296346659"/>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承包人</w:t>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3.1 </w:t>
      </w:r>
      <w:r>
        <w:rPr>
          <w:rFonts w:hint="eastAsia" w:ascii="宋体" w:hAnsi="宋体"/>
          <w:color w:val="000000" w:themeColor="text1"/>
          <w:sz w:val="24"/>
        </w:rPr>
        <w:t xml:space="preserve">承包人的一般义务</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）承包人提交的竣工资料的内容：</w:t>
      </w:r>
      <w:r>
        <w:rPr>
          <w:rFonts w:ascii="宋体" w:hAnsi="宋体" w:cs="宋体"/>
          <w:color w:val="000000" w:themeColor="text1"/>
          <w:spacing w:val="-8"/>
          <w:sz w:val="24"/>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宋体" w:hAnsi="宋体" w:cs="宋体"/>
          <w:color w:val="000000" w:themeColor="text1"/>
          <w:spacing w:val="-8"/>
          <w:sz w:val="24"/>
          <w:u w:val="single"/>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承包人需要提交的竣工资料套数：</w:t>
      </w:r>
      <w:r>
        <w:rPr>
          <w:rFonts w:ascii="宋体" w:hAnsi="宋体" w:cs="宋体"/>
          <w:color w:val="000000" w:themeColor="text1"/>
          <w:spacing w:val="-10"/>
          <w:sz w:val="24"/>
          <w:u w:val="single"/>
        </w:rPr>
        <w:t xml:space="preserve">叁套</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承包人提交的竣工资料的费用承担：</w:t>
      </w:r>
      <w:r>
        <w:rPr>
          <w:rFonts w:ascii="宋体" w:hAnsi="宋体" w:cs="宋体"/>
          <w:color w:val="000000" w:themeColor="text1"/>
          <w:spacing w:val="-8"/>
          <w:sz w:val="24"/>
          <w:u w:val="single"/>
        </w:rPr>
        <w:t xml:space="preserve">由承包人自行承担</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承包人提交的竣工资料移交时间：</w:t>
      </w:r>
      <w:r>
        <w:rPr>
          <w:rFonts w:hint="eastAsia" w:ascii="宋体" w:hAnsi="宋体" w:cs="宋体"/>
          <w:color w:val="000000" w:themeColor="text1"/>
          <w:spacing w:val="-6"/>
          <w:sz w:val="24"/>
          <w:u w:val="single"/>
        </w:rPr>
        <w:t xml:space="preserve"> </w:t>
      </w:r>
      <w:r>
        <w:rPr>
          <w:rFonts w:ascii="宋体" w:hAnsi="宋体" w:cs="宋体"/>
          <w:color w:val="000000" w:themeColor="text1"/>
          <w:spacing w:val="-6"/>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承包人提交的竣工资料形式要求：</w:t>
      </w:r>
      <w:r>
        <w:rPr>
          <w:rFonts w:ascii="宋体" w:hAnsi="宋体" w:cs="宋体"/>
          <w:color w:val="000000" w:themeColor="text1"/>
          <w:spacing w:val="-9"/>
          <w:sz w:val="24"/>
          <w:u w:val="single"/>
        </w:rPr>
        <w:t xml:space="preserve">书面资料</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10</w:t>
      </w:r>
      <w:r>
        <w:rPr>
          <w:rFonts w:hint="eastAsia" w:ascii="宋体" w:hAnsi="宋体"/>
          <w:color w:val="000000" w:themeColor="text1"/>
          <w:sz w:val="24"/>
        </w:rPr>
        <w:t xml:space="preserve">）承包人应履行的其他义务</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建设单位按约定拨付工程款，并按中华</w:t>
      </w:r>
      <w:r>
        <w:rPr>
          <w:rFonts w:hint="eastAsia" w:ascii="宋体" w:hAnsi="宋体" w:cs="宋体"/>
          <w:color w:val="000000" w:themeColor="text1"/>
          <w:spacing w:val="-6"/>
          <w:sz w:val="24"/>
          <w:u w:val="single"/>
        </w:rPr>
        <w:t xml:space="preserve">人民共和国国务令第 724号《保障农民工工资支付条例》有关规定将人工费用直接拨付至农民工工资专用账户。成交单位应按照中华人民共和国国务令第 724 号《保障农民工工资支付条例》有关规定开设农民工工资专用账户，专项用于支付本工程建设项目农民工工资。承包人必须按国家规定及时支付工人工资，采购人将对成交单位履行前述付款的情况进行监督。采购人有权使用履约保证金支付拖欠的工人工资。如因承包人未能及时发放农民工工资引发农民工群体性上访事件，每发生一次群体性上访事件扣罚成交单位 10万元，由承包人承担由此产生的一切后果。</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3.2 </w:t>
      </w:r>
      <w:r>
        <w:rPr>
          <w:rFonts w:hint="eastAsia" w:ascii="宋体" w:hAnsi="宋体"/>
          <w:color w:val="000000" w:themeColor="text1"/>
          <w:sz w:val="24"/>
        </w:rPr>
        <w:t xml:space="preserve">项目经理</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3.2.1 </w:t>
      </w:r>
      <w:r>
        <w:rPr>
          <w:rFonts w:hint="eastAsia" w:ascii="宋体" w:hAnsi="宋体"/>
          <w:color w:val="000000" w:themeColor="text1"/>
          <w:sz w:val="24"/>
        </w:rPr>
        <w:t xml:space="preserve">项目经理：</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姓名：</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身份证号：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建造师执业资格等级：</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建造师注册证书号：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建造师执业印章号：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安全生产考核合格证书号：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联系电话：</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电子信箱：</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通信地址：</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承包人对项目经理的授权范围如下：</w:t>
      </w:r>
      <w:r>
        <w:rPr>
          <w:rFonts w:ascii="宋体" w:hAnsi="宋体" w:cs="宋体"/>
          <w:color w:val="000000" w:themeColor="text1"/>
          <w:spacing w:val="-5"/>
          <w:sz w:val="24"/>
          <w:u w:val="single"/>
        </w:rPr>
        <w:t xml:space="preserve">代表承包商履行合同所必需的一切权力</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关于项目经理每月在施工现场的时间要求：</w:t>
      </w:r>
      <w:r>
        <w:rPr>
          <w:rFonts w:ascii="宋体" w:hAnsi="宋体" w:cs="宋体"/>
          <w:color w:val="000000" w:themeColor="text1"/>
          <w:spacing w:val="-5"/>
          <w:sz w:val="24"/>
          <w:u w:val="single"/>
        </w:rPr>
        <w:t xml:space="preserve">开工之日起到竣工结束，在保证工程质量、安全、 进度的情况下，项目负责人每周在施工现场不少于 5 天，每天不少于 8 小时</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承包人未提交劳动合同，以及没有为项目经理缴纳社会保险证明的违约责任：</w:t>
      </w:r>
      <w:r>
        <w:rPr>
          <w:rFonts w:ascii="宋体" w:hAnsi="宋体" w:cs="宋体"/>
          <w:color w:val="000000" w:themeColor="text1"/>
          <w:spacing w:val="-9"/>
          <w:sz w:val="24"/>
          <w:u w:val="single"/>
        </w:rPr>
        <w:t xml:space="preserve">由承包人承</w:t>
      </w:r>
      <w:r>
        <w:rPr>
          <w:rFonts w:ascii="宋体" w:hAnsi="宋体" w:cs="宋体"/>
          <w:color w:val="000000" w:themeColor="text1"/>
          <w:spacing w:val="-1"/>
          <w:sz w:val="24"/>
          <w:u w:val="single"/>
        </w:rPr>
        <w:t xml:space="preserve">担违约责任，责令限期提交劳动合同并补缴社会保险，并扣除履约保证金的10%</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项目经理未经批准，擅自离开施工现场的违约责任：</w:t>
      </w:r>
      <w:r>
        <w:rPr>
          <w:rFonts w:ascii="宋体" w:hAnsi="宋体" w:cs="宋体"/>
          <w:color w:val="000000" w:themeColor="text1"/>
          <w:spacing w:val="-9"/>
          <w:sz w:val="24"/>
          <w:u w:val="single"/>
        </w:rPr>
        <w:t xml:space="preserve">由承包人承担违约责</w:t>
      </w:r>
      <w:r>
        <w:rPr>
          <w:rFonts w:ascii="宋体" w:hAnsi="宋体" w:cs="宋体"/>
          <w:color w:val="000000" w:themeColor="text1"/>
          <w:spacing w:val="-1"/>
          <w:sz w:val="24"/>
          <w:u w:val="single"/>
        </w:rPr>
        <w:t xml:space="preserve">任，发包人有权处违约金元贰仟元/人•次(人民币)</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3.2.3 </w:t>
      </w:r>
      <w:r>
        <w:rPr>
          <w:rFonts w:hint="eastAsia" w:ascii="宋体" w:hAnsi="宋体"/>
          <w:color w:val="000000" w:themeColor="text1"/>
          <w:sz w:val="24"/>
        </w:rPr>
        <w:t xml:space="preserve">承包人擅自更换项目经理的违约责任：</w:t>
      </w:r>
      <w:r>
        <w:rPr>
          <w:rFonts w:ascii="宋体" w:hAnsi="宋体" w:cs="宋体"/>
          <w:color w:val="000000" w:themeColor="text1"/>
          <w:spacing w:val="-9"/>
          <w:sz w:val="24"/>
          <w:u w:val="single"/>
        </w:rPr>
        <w:t xml:space="preserve">由承包人承担违约责任，并扣除履约保证金</w:t>
      </w:r>
      <w:r>
        <w:rPr>
          <w:rFonts w:ascii="宋体" w:hAnsi="宋体" w:cs="宋体"/>
          <w:color w:val="000000" w:themeColor="text1"/>
          <w:spacing w:val="-7"/>
          <w:sz w:val="24"/>
          <w:u w:val="single"/>
        </w:rPr>
        <w:t xml:space="preserve">的40%</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ascii="宋体" w:hAnsi="宋体"/>
          <w:color w:val="000000" w:themeColor="text1"/>
          <w:sz w:val="24"/>
        </w:rPr>
        <w:t xml:space="preserve">    3.2.4 </w:t>
      </w:r>
      <w:r>
        <w:rPr>
          <w:rFonts w:hint="eastAsia" w:ascii="宋体" w:hAnsi="宋体"/>
          <w:color w:val="000000" w:themeColor="text1"/>
          <w:sz w:val="24"/>
        </w:rPr>
        <w:t xml:space="preserve">承包人无正当理由拒绝更换项目经理的违约责任：</w:t>
      </w:r>
      <w:r>
        <w:rPr>
          <w:rFonts w:ascii="宋体" w:hAnsi="宋体" w:cs="宋体"/>
          <w:color w:val="000000" w:themeColor="text1"/>
          <w:spacing w:val="-9"/>
          <w:sz w:val="24"/>
          <w:u w:val="single"/>
        </w:rPr>
        <w:t xml:space="preserve">由承包人承担违约责任，并扣除</w:t>
      </w:r>
      <w:r>
        <w:rPr>
          <w:rFonts w:ascii="宋体" w:hAnsi="宋体" w:cs="宋体"/>
          <w:color w:val="000000" w:themeColor="text1"/>
          <w:spacing w:val="-3"/>
          <w:sz w:val="24"/>
          <w:u w:val="single"/>
        </w:rPr>
        <w:t xml:space="preserve">履约保证金的20%</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3.3 </w:t>
      </w:r>
      <w:r>
        <w:rPr>
          <w:rFonts w:hint="eastAsia" w:ascii="宋体" w:hAnsi="宋体"/>
          <w:color w:val="000000" w:themeColor="text1"/>
          <w:sz w:val="24"/>
        </w:rPr>
        <w:t xml:space="preserve">承包人人员</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3.3.1 </w:t>
      </w:r>
      <w:r>
        <w:rPr>
          <w:rFonts w:hint="eastAsia" w:ascii="宋体" w:hAnsi="宋体"/>
          <w:color w:val="000000" w:themeColor="text1"/>
          <w:sz w:val="24"/>
        </w:rPr>
        <w:t xml:space="preserve">承包人提交项目管理机构及施工现场管理人员安排报告的期限：</w:t>
      </w:r>
      <w:r>
        <w:rPr>
          <w:rFonts w:ascii="宋体" w:hAnsi="宋体" w:cs="宋体"/>
          <w:color w:val="000000" w:themeColor="text1"/>
          <w:spacing w:val="-9"/>
          <w:sz w:val="24"/>
          <w:u w:val="single"/>
        </w:rPr>
        <w:t xml:space="preserve">承包人应在接到开工 通知后7天内，向监理人提交承包人项目管理机构及施工现场人员安排的报告</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3.3.3 </w:t>
      </w:r>
      <w:r>
        <w:rPr>
          <w:rFonts w:hint="eastAsia" w:ascii="宋体" w:hAnsi="宋体"/>
          <w:color w:val="000000" w:themeColor="text1"/>
          <w:sz w:val="24"/>
        </w:rPr>
        <w:t xml:space="preserve">承包人无正当理由拒绝撤换主要施工管理人员的违约责任：</w:t>
      </w:r>
      <w:r>
        <w:rPr>
          <w:rFonts w:ascii="宋体" w:hAnsi="宋体" w:cs="宋体"/>
          <w:color w:val="000000" w:themeColor="text1"/>
          <w:spacing w:val="-8"/>
          <w:sz w:val="24"/>
          <w:u w:val="single"/>
        </w:rPr>
        <w:t xml:space="preserve">由承包人承担违约责任，</w:t>
      </w:r>
      <w:r>
        <w:rPr>
          <w:rFonts w:ascii="宋体" w:hAnsi="宋体" w:cs="宋体"/>
          <w:color w:val="000000" w:themeColor="text1"/>
          <w:spacing w:val="-3"/>
          <w:sz w:val="24"/>
          <w:u w:val="single"/>
        </w:rPr>
        <w:t xml:space="preserve">并扣除履约保证金的10%</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ascii="宋体" w:hAnsi="宋体"/>
          <w:color w:val="000000" w:themeColor="text1"/>
          <w:sz w:val="24"/>
        </w:rPr>
        <w:t xml:space="preserve">3.3.4 </w:t>
      </w:r>
      <w:r>
        <w:rPr>
          <w:rFonts w:hint="eastAsia" w:ascii="宋体" w:hAnsi="宋体"/>
          <w:color w:val="000000" w:themeColor="text1"/>
          <w:sz w:val="24"/>
        </w:rPr>
        <w:t xml:space="preserve">承包人主要施工管理人员离开施工现场的批准要求：</w:t>
      </w:r>
      <w:r>
        <w:rPr>
          <w:rFonts w:ascii="宋体" w:hAnsi="宋体" w:cs="宋体"/>
          <w:color w:val="000000" w:themeColor="text1"/>
          <w:spacing w:val="-8"/>
          <w:sz w:val="24"/>
          <w:u w:val="single"/>
        </w:rPr>
        <w:t xml:space="preserve">应事先通知监理人，并取得发包</w:t>
      </w:r>
      <w:r>
        <w:rPr>
          <w:rFonts w:ascii="宋体" w:hAnsi="宋体" w:cs="宋体"/>
          <w:color w:val="000000" w:themeColor="text1"/>
          <w:spacing w:val="-10"/>
          <w:sz w:val="24"/>
          <w:u w:val="single"/>
        </w:rPr>
        <w:t xml:space="preserve">人的书面同意，书面请假手续同时报招标人或监理备案，其它按通用条款执行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3.3.5</w:t>
      </w:r>
      <w:r>
        <w:rPr>
          <w:rFonts w:hint="eastAsia" w:ascii="宋体" w:hAnsi="宋体"/>
          <w:color w:val="000000" w:themeColor="text1"/>
          <w:sz w:val="24"/>
        </w:rPr>
        <w:t xml:space="preserve">承包人擅自更换主要施工管理人员的违约责任：</w:t>
      </w:r>
      <w:r>
        <w:rPr>
          <w:rFonts w:ascii="宋体" w:hAnsi="宋体" w:cs="宋体"/>
          <w:color w:val="000000" w:themeColor="text1"/>
          <w:spacing w:val="-5"/>
          <w:sz w:val="24"/>
          <w:u w:val="single"/>
        </w:rPr>
        <w:t xml:space="preserve">由承包人承担违约责任，并扣除履约保证金的10%</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承包人主要施工管理人员擅自离开施工现场的违约责任：</w:t>
      </w:r>
      <w:r>
        <w:rPr>
          <w:rFonts w:ascii="宋体" w:hAnsi="宋体" w:cs="宋体"/>
          <w:color w:val="000000" w:themeColor="text1"/>
          <w:spacing w:val="-9"/>
          <w:sz w:val="24"/>
          <w:u w:val="single"/>
        </w:rPr>
        <w:t xml:space="preserve">由承包人承担违约责任，发包人有</w:t>
      </w:r>
      <w:r>
        <w:rPr>
          <w:rFonts w:ascii="宋体" w:hAnsi="宋体" w:cs="宋体"/>
          <w:color w:val="000000" w:themeColor="text1"/>
          <w:spacing w:val="-1"/>
          <w:sz w:val="24"/>
          <w:u w:val="single"/>
        </w:rPr>
        <w:t xml:space="preserve">权处违约金壹仟元/人•次(人民币)</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w:t>
      </w:r>
      <w:bookmarkStart w:id="180" w:name="_Toc296944498"/>
      <w:r>
        <w:rPr>
          <w:color w:val="000000" w:themeColor="text1"/>
        </w:rPr>
      </w:r>
      <w:bookmarkStart w:id="181" w:name="_Toc292559869"/>
      <w:r>
        <w:rPr>
          <w:color w:val="000000" w:themeColor="text1"/>
        </w:rPr>
      </w:r>
      <w:bookmarkStart w:id="182" w:name="_Toc300934945"/>
      <w:r>
        <w:rPr>
          <w:color w:val="000000" w:themeColor="text1"/>
        </w:rPr>
      </w:r>
      <w:bookmarkStart w:id="183" w:name="_Toc297216151"/>
      <w:r>
        <w:rPr>
          <w:color w:val="000000" w:themeColor="text1"/>
        </w:rPr>
      </w:r>
      <w:bookmarkStart w:id="184" w:name="_Toc292559364"/>
      <w:r>
        <w:rPr>
          <w:color w:val="000000" w:themeColor="text1"/>
        </w:rPr>
      </w:r>
      <w:bookmarkStart w:id="185" w:name="_Toc296346660"/>
      <w:r>
        <w:rPr>
          <w:color w:val="000000" w:themeColor="text1"/>
        </w:rPr>
      </w:r>
      <w:bookmarkStart w:id="186" w:name="_Toc296890987"/>
      <w:r>
        <w:rPr>
          <w:color w:val="000000" w:themeColor="text1"/>
        </w:rPr>
      </w:r>
      <w:bookmarkStart w:id="187" w:name="_Toc296891199"/>
      <w:r>
        <w:rPr>
          <w:color w:val="000000" w:themeColor="text1"/>
        </w:rPr>
      </w:r>
      <w:bookmarkStart w:id="188" w:name="_Toc304295523"/>
      <w:r>
        <w:rPr>
          <w:color w:val="000000" w:themeColor="text1"/>
        </w:rPr>
      </w:r>
      <w:bookmarkStart w:id="189" w:name="_Toc297048345"/>
      <w:r>
        <w:rPr>
          <w:color w:val="000000" w:themeColor="text1"/>
        </w:rPr>
      </w:r>
      <w:bookmarkStart w:id="190" w:name="_Toc303539102"/>
      <w:r>
        <w:rPr>
          <w:color w:val="000000" w:themeColor="text1"/>
        </w:rPr>
      </w:r>
      <w:bookmarkStart w:id="191" w:name="_Toc297123492"/>
      <w:r>
        <w:rPr>
          <w:color w:val="000000" w:themeColor="text1"/>
        </w:rPr>
      </w:r>
      <w:bookmarkStart w:id="192" w:name="_Toc312677988"/>
      <w:r>
        <w:rPr>
          <w:color w:val="000000" w:themeColor="text1"/>
        </w:rPr>
      </w:r>
      <w:bookmarkStart w:id="193" w:name="_Toc296347158"/>
      <w:r>
        <w:rPr>
          <w:color w:val="000000" w:themeColor="text1"/>
        </w:rPr>
      </w:r>
      <w:bookmarkStart w:id="194" w:name="_Toc296503159"/>
      <w:r>
        <w:rPr>
          <w:color w:val="000000" w:themeColor="text1"/>
        </w:rPr>
      </w:r>
      <w:bookmarkStart w:id="195" w:name="_Toc297120459"/>
      <w:r>
        <w:rPr>
          <w:rFonts w:ascii="宋体" w:hAnsi="宋体"/>
          <w:color w:val="000000" w:themeColor="text1"/>
          <w:sz w:val="24"/>
        </w:rPr>
        <w:t xml:space="preserve">.5 </w:t>
      </w:r>
      <w:r>
        <w:rPr>
          <w:rFonts w:hint="eastAsia" w:ascii="宋体" w:hAnsi="宋体"/>
          <w:color w:val="000000" w:themeColor="text1"/>
          <w:sz w:val="24"/>
        </w:rPr>
        <w:t xml:space="preserve">分包</w:t>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w:t>
      </w:r>
      <w:bookmarkStart w:id="196" w:name="_Toc296346661"/>
      <w:r>
        <w:rPr>
          <w:color w:val="000000" w:themeColor="text1"/>
        </w:rPr>
      </w:r>
      <w:bookmarkStart w:id="197" w:name="_Toc297123493"/>
      <w:r>
        <w:rPr>
          <w:color w:val="000000" w:themeColor="text1"/>
        </w:rPr>
      </w:r>
      <w:bookmarkStart w:id="198" w:name="_Toc297216152"/>
      <w:r>
        <w:rPr>
          <w:color w:val="000000" w:themeColor="text1"/>
        </w:rPr>
      </w:r>
      <w:bookmarkStart w:id="199" w:name="_Toc304295524"/>
      <w:r>
        <w:rPr>
          <w:color w:val="000000" w:themeColor="text1"/>
        </w:rPr>
      </w:r>
      <w:bookmarkStart w:id="200" w:name="_Toc296347159"/>
      <w:r>
        <w:rPr>
          <w:color w:val="000000" w:themeColor="text1"/>
        </w:rPr>
      </w:r>
      <w:bookmarkStart w:id="201" w:name="_Toc300934946"/>
      <w:r>
        <w:rPr>
          <w:color w:val="000000" w:themeColor="text1"/>
        </w:rPr>
      </w:r>
      <w:bookmarkStart w:id="202" w:name="_Toc296890988"/>
      <w:r>
        <w:rPr>
          <w:color w:val="000000" w:themeColor="text1"/>
        </w:rPr>
      </w:r>
      <w:bookmarkStart w:id="203" w:name="_Toc296891200"/>
      <w:r>
        <w:rPr>
          <w:color w:val="000000" w:themeColor="text1"/>
        </w:rPr>
      </w:r>
      <w:bookmarkStart w:id="204" w:name="_Toc292559365"/>
      <w:r>
        <w:rPr>
          <w:color w:val="000000" w:themeColor="text1"/>
        </w:rPr>
      </w:r>
      <w:bookmarkStart w:id="205" w:name="_Toc297120460"/>
      <w:r>
        <w:rPr>
          <w:color w:val="000000" w:themeColor="text1"/>
        </w:rPr>
      </w:r>
      <w:bookmarkStart w:id="206" w:name="_Toc296944499"/>
      <w:r>
        <w:rPr>
          <w:color w:val="000000" w:themeColor="text1"/>
        </w:rPr>
      </w:r>
      <w:bookmarkStart w:id="207" w:name="_Toc303539103"/>
      <w:r>
        <w:rPr>
          <w:color w:val="000000" w:themeColor="text1"/>
        </w:rPr>
      </w:r>
      <w:bookmarkStart w:id="208" w:name="_Toc297048346"/>
      <w:r>
        <w:rPr>
          <w:color w:val="000000" w:themeColor="text1"/>
        </w:rPr>
      </w:r>
      <w:bookmarkStart w:id="209" w:name="_Toc292559870"/>
      <w:r>
        <w:rPr>
          <w:color w:val="000000" w:themeColor="text1"/>
        </w:rPr>
      </w:r>
      <w:bookmarkStart w:id="210" w:name="_Toc296503160"/>
      <w:r>
        <w:rPr>
          <w:color w:val="000000" w:themeColor="text1"/>
        </w:rPr>
      </w:r>
      <w:bookmarkStart w:id="211" w:name="_Toc318581158"/>
      <w:r>
        <w:rPr>
          <w:color w:val="000000" w:themeColor="text1"/>
        </w:rPr>
      </w:r>
      <w:bookmarkStart w:id="212" w:name="_Toc312677989"/>
      <w:r>
        <w:rPr>
          <w:rFonts w:ascii="宋体" w:hAnsi="宋体"/>
          <w:color w:val="000000" w:themeColor="text1"/>
          <w:sz w:val="24"/>
        </w:rPr>
        <w:t xml:space="preserve">.5.1 </w:t>
      </w:r>
      <w:r>
        <w:rPr>
          <w:rFonts w:hint="eastAsia" w:ascii="宋体" w:hAnsi="宋体"/>
          <w:color w:val="000000" w:themeColor="text1"/>
          <w:sz w:val="24"/>
        </w:rPr>
        <w:t xml:space="preserve">分包的一般约定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禁止分包的工程包括：</w:t>
      </w:r>
      <w:r>
        <w:rPr>
          <w:rFonts w:ascii="宋体" w:hAnsi="宋体" w:cs="宋体"/>
          <w:color w:val="000000" w:themeColor="text1"/>
          <w:spacing w:val="-8"/>
          <w:sz w:val="24"/>
          <w:u w:val="single"/>
        </w:rPr>
        <w:t xml:space="preserve">法律法规禁止分包的工程</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主体结构、关键性工作的范围</w:t>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rFonts w:hint="eastAsia" w:ascii="宋体" w:hAnsi="宋体"/>
          <w:color w:val="000000" w:themeColor="text1"/>
          <w:sz w:val="24"/>
        </w:rPr>
        <w:t xml:space="preserve">：</w:t>
      </w:r>
      <w:r>
        <w:rPr>
          <w:rFonts w:ascii="宋体" w:hAnsi="宋体"/>
          <w:color w:val="000000" w:themeColor="text1"/>
          <w:sz w:val="24"/>
          <w:u w:val="single"/>
        </w:rPr>
        <w:t xml:space="preserve">   /   </w:t>
      </w:r>
      <w:r>
        <w:rPr>
          <w:rFonts w:hint="eastAsia" w:ascii="宋体" w:hAnsi="宋体"/>
          <w:color w:val="000000" w:themeColor="text1"/>
          <w:sz w:val="24"/>
        </w:rPr>
        <w:t xml:space="preserve">。</w:t>
      </w:r>
      <w:bookmarkEnd w:id="211"/>
      <w:r>
        <w:rPr>
          <w:color w:val="000000" w:themeColor="text1"/>
        </w:rPr>
      </w:r>
      <w:bookmarkEnd w:id="212"/>
      <w:r>
        <w:rPr>
          <w:color w:val="000000" w:themeColor="text1"/>
        </w:rPr>
      </w:r>
      <w:r/>
    </w:p>
    <w:p>
      <w:pPr>
        <w:spacing w:line="440" w:lineRule="exact"/>
        <w:rPr>
          <w:rFonts w:ascii="宋体" w:hAnsi="宋体"/>
          <w:color w:val="000000" w:themeColor="text1"/>
          <w:sz w:val="24"/>
        </w:rPr>
      </w:pPr>
      <w:r>
        <w:rPr>
          <w:rFonts w:ascii="宋体" w:hAnsi="宋体"/>
          <w:color w:val="000000" w:themeColor="text1"/>
          <w:sz w:val="24"/>
        </w:rPr>
        <w:t xml:space="preserve">    3</w:t>
      </w:r>
      <w:bookmarkStart w:id="213" w:name="_Toc312677990"/>
      <w:r>
        <w:rPr>
          <w:color w:val="000000" w:themeColor="text1"/>
        </w:rPr>
      </w:r>
      <w:bookmarkStart w:id="214" w:name="_Toc318581159"/>
      <w:r>
        <w:rPr>
          <w:rFonts w:ascii="宋体" w:hAnsi="宋体"/>
          <w:color w:val="000000" w:themeColor="text1"/>
          <w:sz w:val="24"/>
        </w:rPr>
        <w:t xml:space="preserve">.5.2</w:t>
      </w:r>
      <w:r>
        <w:rPr>
          <w:rFonts w:hint="eastAsia" w:ascii="宋体" w:hAnsi="宋体"/>
          <w:color w:val="000000" w:themeColor="text1"/>
          <w:sz w:val="24"/>
        </w:rPr>
        <w:t xml:space="preserve">分包的确定</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允许分包的专业工程包括：</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其他关于分包的约定：</w:t>
      </w:r>
      <w:r>
        <w:rPr>
          <w:rFonts w:hint="eastAsia" w:ascii="宋体" w:hAnsi="宋体" w:cs="宋体"/>
          <w:color w:val="000000" w:themeColor="text1"/>
          <w:spacing w:val="-8"/>
          <w:sz w:val="24"/>
          <w:u w:val="single"/>
        </w:rPr>
        <w:t xml:space="preserve">分包需得到采购单位的书面批准。因分包产生的各项责任由成交供应商承担</w:t>
      </w:r>
      <w:r>
        <w:rPr>
          <w:rFonts w:hint="eastAsia" w:ascii="宋体" w:hAnsi="宋体"/>
          <w:color w:val="000000" w:themeColor="text1"/>
          <w:szCs w:val="32"/>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3.5.4 </w:t>
      </w:r>
      <w:r>
        <w:rPr>
          <w:rFonts w:hint="eastAsia" w:ascii="宋体" w:hAnsi="宋体"/>
          <w:color w:val="000000" w:themeColor="text1"/>
          <w:sz w:val="24"/>
        </w:rPr>
        <w:t xml:space="preserve">分包合同价款</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关于分包合同价款支付的约定：。</w:t>
      </w:r>
      <w:bookmarkEnd w:id="213"/>
      <w:r>
        <w:rPr>
          <w:color w:val="000000" w:themeColor="text1"/>
        </w:rPr>
      </w:r>
      <w:bookmarkEnd w:id="21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3.6 </w:t>
      </w:r>
      <w:r>
        <w:rPr>
          <w:rFonts w:hint="eastAsia" w:ascii="宋体" w:hAnsi="宋体"/>
          <w:color w:val="000000" w:themeColor="text1"/>
          <w:sz w:val="24"/>
        </w:rPr>
        <w:t xml:space="preserve">工程照管与成品、半成品保护</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承包人负责照管工程及工程相关的材料、工程设备的起始时间：</w:t>
      </w:r>
      <w:r>
        <w:rPr>
          <w:rFonts w:ascii="宋体" w:hAnsi="宋体" w:cs="宋体"/>
          <w:color w:val="000000" w:themeColor="text1"/>
          <w:spacing w:val="-5"/>
          <w:sz w:val="24"/>
          <w:u w:val="single"/>
        </w:rPr>
        <w:t xml:space="preserve">发包人向承包人移交施工现</w:t>
      </w:r>
      <w:r>
        <w:rPr>
          <w:rFonts w:ascii="宋体" w:hAnsi="宋体" w:cs="宋体"/>
          <w:color w:val="000000" w:themeColor="text1"/>
          <w:spacing w:val="-20"/>
          <w:sz w:val="24"/>
          <w:u w:val="single"/>
        </w:rPr>
        <w:t xml:space="preserve">场之日起</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3.7 </w:t>
      </w:r>
      <w:r>
        <w:rPr>
          <w:rFonts w:hint="eastAsia" w:ascii="宋体" w:hAnsi="宋体"/>
          <w:color w:val="000000" w:themeColor="text1"/>
          <w:sz w:val="24"/>
        </w:rPr>
        <w:t xml:space="preserve">履约担保</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承包人是否提供履约担保：</w:t>
      </w:r>
      <w:r>
        <w:rPr>
          <w:rFonts w:ascii="宋体" w:hAnsi="宋体" w:cs="宋体"/>
          <w:color w:val="000000" w:themeColor="text1"/>
          <w:spacing w:val="-13"/>
          <w:sz w:val="24"/>
          <w:u w:val="single"/>
        </w:rPr>
        <w:t xml:space="preserve">是</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承包人提供履约担保的形式、金额及期限的：</w:t>
      </w:r>
      <w:r>
        <w:rPr>
          <w:rFonts w:hint="eastAsia" w:ascii="宋体" w:hAnsi="宋体"/>
          <w:color w:val="000000" w:themeColor="text1"/>
          <w:sz w:val="24"/>
          <w:u w:val="single"/>
        </w:rPr>
        <w:t xml:space="preserve">见竞争性</w:t>
      </w:r>
      <w:r>
        <w:rPr>
          <w:rFonts w:hint="eastAsia" w:ascii="宋体" w:hAnsi="宋体" w:cs="宋体"/>
          <w:color w:val="000000" w:themeColor="text1"/>
          <w:spacing w:val="-7"/>
          <w:sz w:val="24"/>
          <w:u w:val="single"/>
        </w:rPr>
        <w:t xml:space="preserve">谈判</w:t>
      </w:r>
      <w:r>
        <w:rPr>
          <w:rFonts w:hint="eastAsia" w:ascii="宋体" w:hAnsi="宋体"/>
          <w:color w:val="000000" w:themeColor="text1"/>
          <w:sz w:val="24"/>
          <w:u w:val="single"/>
        </w:rPr>
        <w:t xml:space="preserve">文件</w:t>
      </w:r>
      <w:r>
        <w:rPr>
          <w:rFonts w:hint="eastAsia" w:ascii="宋体" w:hAnsi="宋体"/>
          <w:color w:val="000000" w:themeColor="text1"/>
          <w:sz w:val="24"/>
        </w:rPr>
        <w:t xml:space="preserve">。</w:t>
      </w:r>
      <w:bookmarkStart w:id="215" w:name="_Toc351203636"/>
      <w:r>
        <w:rPr>
          <w:color w:val="000000" w:themeColor="text1"/>
        </w:rPr>
      </w:r>
      <w:r/>
    </w:p>
    <w:p>
      <w:pPr>
        <w:ind w:firstLine="480"/>
        <w:spacing w:line="440" w:lineRule="exact"/>
        <w:rPr>
          <w:rFonts w:ascii="宋体" w:hAnsi="宋体"/>
          <w:bCs/>
          <w:color w:val="000000" w:themeColor="text1"/>
          <w:sz w:val="24"/>
        </w:rPr>
      </w:pPr>
      <w:r>
        <w:rPr>
          <w:rFonts w:ascii="宋体" w:hAnsi="宋体"/>
          <w:bCs/>
          <w:color w:val="000000" w:themeColor="text1"/>
          <w:sz w:val="24"/>
        </w:rPr>
        <w:t xml:space="preserve">4</w:t>
      </w:r>
      <w:bookmarkStart w:id="216" w:name="_Toc297048348"/>
      <w:r>
        <w:rPr>
          <w:color w:val="000000" w:themeColor="text1"/>
        </w:rPr>
      </w:r>
      <w:bookmarkStart w:id="217" w:name="_Toc267251413"/>
      <w:r>
        <w:rPr>
          <w:color w:val="000000" w:themeColor="text1"/>
        </w:rPr>
      </w:r>
      <w:bookmarkStart w:id="218" w:name="_Toc292559871"/>
      <w:r>
        <w:rPr>
          <w:color w:val="000000" w:themeColor="text1"/>
        </w:rPr>
      </w:r>
      <w:bookmarkStart w:id="219" w:name="_Toc292559366"/>
      <w:r>
        <w:rPr>
          <w:color w:val="000000" w:themeColor="text1"/>
        </w:rPr>
      </w:r>
      <w:bookmarkStart w:id="220" w:name="_Toc296891202"/>
      <w:r>
        <w:rPr>
          <w:color w:val="000000" w:themeColor="text1"/>
        </w:rPr>
      </w:r>
      <w:bookmarkStart w:id="221" w:name="_Toc296944501"/>
      <w:r>
        <w:rPr>
          <w:color w:val="000000" w:themeColor="text1"/>
        </w:rPr>
      </w:r>
      <w:bookmarkStart w:id="222" w:name="_Toc296347161"/>
      <w:r>
        <w:rPr>
          <w:color w:val="000000" w:themeColor="text1"/>
        </w:rPr>
      </w:r>
      <w:bookmarkStart w:id="223" w:name="_Toc296890990"/>
      <w:r>
        <w:rPr>
          <w:color w:val="000000" w:themeColor="text1"/>
        </w:rPr>
      </w:r>
      <w:bookmarkStart w:id="224" w:name="_Toc297120462"/>
      <w:r>
        <w:rPr>
          <w:color w:val="000000" w:themeColor="text1"/>
        </w:rPr>
      </w:r>
      <w:bookmarkStart w:id="225" w:name="_Toc296503162"/>
      <w:r>
        <w:rPr>
          <w:color w:val="000000" w:themeColor="text1"/>
        </w:rPr>
      </w:r>
      <w:bookmarkStart w:id="226" w:name="_Toc296346663"/>
      <w:r>
        <w:rPr>
          <w:rFonts w:ascii="宋体" w:hAnsi="宋体"/>
          <w:bCs/>
          <w:color w:val="000000" w:themeColor="text1"/>
          <w:sz w:val="24"/>
        </w:rPr>
        <w:t xml:space="preserve">. </w:t>
      </w:r>
      <w:r>
        <w:rPr>
          <w:rFonts w:hint="eastAsia" w:ascii="宋体" w:hAnsi="宋体"/>
          <w:bCs/>
          <w:color w:val="000000" w:themeColor="text1"/>
          <w:sz w:val="24"/>
        </w:rPr>
        <w:t xml:space="preserve">监</w:t>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rFonts w:hint="eastAsia" w:ascii="宋体" w:hAnsi="宋体"/>
          <w:bCs/>
          <w:color w:val="000000" w:themeColor="text1"/>
          <w:sz w:val="24"/>
        </w:rPr>
        <w:t xml:space="preserve">理人</w:t>
      </w:r>
      <w:bookmarkEnd w:id="215"/>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4.1</w:t>
      </w:r>
      <w:r>
        <w:rPr>
          <w:rFonts w:hint="eastAsia" w:ascii="宋体" w:hAnsi="宋体"/>
          <w:color w:val="000000" w:themeColor="text1"/>
          <w:sz w:val="24"/>
        </w:rPr>
        <w:t xml:space="preserve">监理人的一般规定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关于监理人的监理内容：</w:t>
      </w:r>
      <w:r>
        <w:rPr>
          <w:rFonts w:ascii="宋体" w:hAnsi="宋体" w:cs="宋体"/>
          <w:color w:val="000000" w:themeColor="text1"/>
          <w:spacing w:val="-10"/>
          <w:sz w:val="24"/>
          <w:u w:val="single"/>
        </w:rPr>
        <w:t xml:space="preserve">见监理合同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关于监理人的监理权限：</w:t>
      </w:r>
      <w:r>
        <w:rPr>
          <w:rFonts w:ascii="宋体" w:hAnsi="宋体" w:cs="宋体"/>
          <w:color w:val="000000" w:themeColor="text1"/>
          <w:spacing w:val="-9"/>
          <w:sz w:val="24"/>
          <w:u w:val="single"/>
        </w:rPr>
        <w:t xml:space="preserve">对本工程施工阶段的质量、进度、造价进行控制，以及对合同、安</w:t>
      </w:r>
      <w:r>
        <w:rPr>
          <w:rFonts w:ascii="宋体" w:hAnsi="宋体" w:cs="宋体"/>
          <w:color w:val="000000" w:themeColor="text1"/>
          <w:spacing w:val="-4"/>
          <w:sz w:val="24"/>
          <w:u w:val="single"/>
        </w:rPr>
        <w:t xml:space="preserve">全、信息和现场进行管理，涉及工期、质量标准、造价变更的需发包人书面确认</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关于监理人在施工现场的办公场所、生活场所的提供和费用承担的约定：</w:t>
      </w:r>
      <w:r>
        <w:rPr>
          <w:rFonts w:ascii="宋体" w:hAnsi="宋体" w:cs="宋体"/>
          <w:color w:val="000000" w:themeColor="text1"/>
          <w:spacing w:val="-5"/>
          <w:sz w:val="24"/>
          <w:u w:val="single"/>
        </w:rPr>
        <w:t xml:space="preserve">由承包人提供</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4.2 </w:t>
      </w:r>
      <w:r>
        <w:rPr>
          <w:rFonts w:hint="eastAsia" w:ascii="宋体" w:hAnsi="宋体"/>
          <w:color w:val="000000" w:themeColor="text1"/>
          <w:sz w:val="24"/>
        </w:rPr>
        <w:t xml:space="preserve">监理人员</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总监理工程师：</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姓名：</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职务：</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监理工程师执业资格证书号：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联系电话：</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电子信箱：</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通信地址：</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关于监理人的其他约定：</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4.4 </w:t>
      </w:r>
      <w:r>
        <w:rPr>
          <w:rFonts w:hint="eastAsia" w:ascii="宋体" w:hAnsi="宋体"/>
          <w:color w:val="000000" w:themeColor="text1"/>
          <w:sz w:val="24"/>
        </w:rPr>
        <w:t xml:space="preserve">商定或确定</w:t>
      </w:r>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227" w:name="_Toc267251418"/>
      <w:r>
        <w:rPr>
          <w:rFonts w:hint="eastAsia" w:ascii="宋体" w:hAnsi="宋体"/>
          <w:color w:val="000000" w:themeColor="text1"/>
          <w:sz w:val="24"/>
        </w:rPr>
        <w:t xml:space="preserve">在发包人和承包人不能通过协商达成一致意见时，发包人授权监理人对以下事项进行确定：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228" w:name="_Toc351203637"/>
      <w:r>
        <w:rPr>
          <w:rFonts w:ascii="宋体" w:hAnsi="宋体" w:eastAsia="宋体"/>
          <w:bCs w:val="0"/>
          <w:color w:val="000000" w:themeColor="text1"/>
          <w:sz w:val="24"/>
          <w:szCs w:val="24"/>
          <w:lang w:eastAsia="zh-CN"/>
        </w:rPr>
        <w:t xml:space="preserve">5</w:t>
      </w:r>
      <w:bookmarkEnd w:id="227"/>
      <w:r>
        <w:rPr>
          <w:color w:val="000000" w:themeColor="text1"/>
        </w:rPr>
      </w:r>
      <w:bookmarkStart w:id="229" w:name="_Toc296890991"/>
      <w:r>
        <w:rPr>
          <w:color w:val="000000" w:themeColor="text1"/>
        </w:rPr>
      </w:r>
      <w:bookmarkStart w:id="230" w:name="_Toc296346664"/>
      <w:r>
        <w:rPr>
          <w:color w:val="000000" w:themeColor="text1"/>
        </w:rPr>
      </w:r>
      <w:bookmarkStart w:id="231" w:name="_Toc296347162"/>
      <w:r>
        <w:rPr>
          <w:color w:val="000000" w:themeColor="text1"/>
        </w:rPr>
      </w:r>
      <w:bookmarkStart w:id="232" w:name="_Toc296944502"/>
      <w:r>
        <w:rPr>
          <w:color w:val="000000" w:themeColor="text1"/>
        </w:rPr>
      </w:r>
      <w:bookmarkStart w:id="233" w:name="_Toc297048349"/>
      <w:r>
        <w:rPr>
          <w:color w:val="000000" w:themeColor="text1"/>
        </w:rPr>
      </w:r>
      <w:bookmarkStart w:id="234" w:name="_Toc296503163"/>
      <w:r>
        <w:rPr>
          <w:color w:val="000000" w:themeColor="text1"/>
        </w:rPr>
      </w:r>
      <w:bookmarkStart w:id="235" w:name="_Toc292559872"/>
      <w:r>
        <w:rPr>
          <w:color w:val="000000" w:themeColor="text1"/>
        </w:rPr>
      </w:r>
      <w:bookmarkStart w:id="236" w:name="_Toc292559367"/>
      <w:r>
        <w:rPr>
          <w:color w:val="000000" w:themeColor="text1"/>
        </w:rPr>
      </w:r>
      <w:bookmarkStart w:id="237" w:name="_Toc296891203"/>
      <w:r>
        <w:rPr>
          <w:color w:val="000000" w:themeColor="text1"/>
        </w:rPr>
      </w:r>
      <w:bookmarkStart w:id="238" w:name="_Toc297120463"/>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工程质量</w:t>
      </w:r>
      <w:bookmarkEnd w:id="228"/>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5.1 </w:t>
      </w:r>
      <w:r>
        <w:rPr>
          <w:rFonts w:hint="eastAsia" w:ascii="宋体" w:hAnsi="宋体"/>
          <w:color w:val="000000" w:themeColor="text1"/>
          <w:sz w:val="24"/>
        </w:rPr>
        <w:t xml:space="preserve">质量要求</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5</w:t>
      </w:r>
      <w:bookmarkStart w:id="239" w:name="_Toc304295527"/>
      <w:r>
        <w:rPr>
          <w:color w:val="000000" w:themeColor="text1"/>
        </w:rPr>
      </w:r>
      <w:bookmarkStart w:id="240" w:name="_Toc312677997"/>
      <w:r>
        <w:rPr>
          <w:color w:val="000000" w:themeColor="text1"/>
        </w:rPr>
      </w:r>
      <w:bookmarkStart w:id="241" w:name="_Toc300934949"/>
      <w:r>
        <w:rPr>
          <w:color w:val="000000" w:themeColor="text1"/>
        </w:rPr>
      </w:r>
      <w:bookmarkStart w:id="242" w:name="_Toc297123496"/>
      <w:r>
        <w:rPr>
          <w:color w:val="000000" w:themeColor="text1"/>
        </w:rPr>
      </w:r>
      <w:bookmarkStart w:id="243" w:name="_Toc303539106"/>
      <w:r>
        <w:rPr>
          <w:color w:val="000000" w:themeColor="text1"/>
        </w:rPr>
      </w:r>
      <w:bookmarkStart w:id="244" w:name="_Toc318581164"/>
      <w:r>
        <w:rPr>
          <w:color w:val="000000" w:themeColor="text1"/>
        </w:rPr>
      </w:r>
      <w:bookmarkStart w:id="245" w:name="_Toc297216155"/>
      <w:r>
        <w:rPr>
          <w:rFonts w:ascii="宋体" w:hAnsi="宋体"/>
          <w:color w:val="000000" w:themeColor="text1"/>
          <w:sz w:val="24"/>
        </w:rPr>
        <w:t xml:space="preserve">.1.1 </w:t>
      </w:r>
      <w:r>
        <w:rPr>
          <w:rFonts w:hint="eastAsia" w:ascii="宋体" w:hAnsi="宋体"/>
          <w:color w:val="000000" w:themeColor="text1"/>
          <w:sz w:val="24"/>
        </w:rPr>
        <w:t xml:space="preserve">特殊质量标准和要求：</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关于工程奖项的约定：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5.3 </w:t>
      </w:r>
      <w:r>
        <w:rPr>
          <w:rFonts w:hint="eastAsia" w:ascii="宋体" w:hAnsi="宋体"/>
          <w:color w:val="000000" w:themeColor="text1"/>
          <w:sz w:val="24"/>
        </w:rPr>
        <w:t xml:space="preserve">隐蔽工程检查</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5.3.2</w:t>
      </w:r>
      <w:r>
        <w:rPr>
          <w:rFonts w:hint="eastAsia" w:ascii="宋体" w:hAnsi="宋体"/>
          <w:color w:val="000000" w:themeColor="text1"/>
          <w:sz w:val="24"/>
        </w:rPr>
        <w:t xml:space="preserve">承包人提前通知监理人隐蔽工程检查的期限的约定：</w:t>
      </w:r>
      <w:r>
        <w:rPr>
          <w:rFonts w:ascii="宋体" w:hAnsi="宋体" w:cs="宋体"/>
          <w:color w:val="000000" w:themeColor="text1"/>
          <w:spacing w:val="-5"/>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监理人不能按时进行检查时，应提前</w:t>
      </w:r>
      <w:r>
        <w:rPr>
          <w:rFonts w:hint="eastAsia" w:ascii="宋体" w:hAnsi="宋体"/>
          <w:color w:val="000000" w:themeColor="text1"/>
          <w:sz w:val="24"/>
          <w:u w:val="single"/>
        </w:rPr>
        <w:t xml:space="preserve">24</w:t>
      </w:r>
      <w:r>
        <w:rPr>
          <w:rFonts w:hint="eastAsia" w:ascii="宋体" w:hAnsi="宋体"/>
          <w:color w:val="000000" w:themeColor="text1"/>
          <w:sz w:val="24"/>
        </w:rPr>
        <w:t xml:space="preserve">小时提交书面延期要求。</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关于延期最长不得超过：</w:t>
      </w:r>
      <w:r>
        <w:rPr>
          <w:rFonts w:hint="eastAsia" w:ascii="宋体" w:hAnsi="宋体"/>
          <w:color w:val="000000" w:themeColor="text1"/>
          <w:sz w:val="24"/>
          <w:u w:val="single"/>
        </w:rPr>
        <w:t xml:space="preserve">48</w:t>
      </w:r>
      <w:r>
        <w:rPr>
          <w:rFonts w:hint="eastAsia" w:ascii="宋体" w:hAnsi="宋体"/>
          <w:color w:val="000000" w:themeColor="text1"/>
          <w:sz w:val="24"/>
        </w:rPr>
        <w:t xml:space="preserve">小时。</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246" w:name="_Toc351203638"/>
      <w:r>
        <w:rPr>
          <w:rFonts w:ascii="宋体" w:hAnsi="宋体" w:eastAsia="宋体"/>
          <w:bCs w:val="0"/>
          <w:color w:val="000000" w:themeColor="text1"/>
          <w:sz w:val="24"/>
          <w:szCs w:val="24"/>
          <w:lang w:eastAsia="zh-CN"/>
        </w:rPr>
        <w:t xml:space="preserve">6. </w:t>
      </w:r>
      <w:r>
        <w:rPr>
          <w:rFonts w:hint="eastAsia" w:ascii="宋体" w:hAnsi="宋体" w:eastAsia="宋体"/>
          <w:bCs w:val="0"/>
          <w:color w:val="000000" w:themeColor="text1"/>
          <w:sz w:val="24"/>
          <w:szCs w:val="24"/>
          <w:lang w:eastAsia="zh-CN"/>
        </w:rPr>
        <w:t xml:space="preserve">安全文明施工与环境保护</w:t>
      </w:r>
      <w:bookmarkEnd w:id="246"/>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6.1</w:t>
      </w:r>
      <w:r>
        <w:rPr>
          <w:rFonts w:hint="eastAsia" w:ascii="宋体" w:hAnsi="宋体"/>
          <w:color w:val="000000" w:themeColor="text1"/>
          <w:sz w:val="24"/>
        </w:rPr>
        <w:t xml:space="preserve">安全文明施工</w:t>
      </w:r>
      <w:r>
        <w:rPr>
          <w:color w:val="000000" w:themeColor="text1"/>
        </w:rPr>
      </w:r>
      <w:r/>
    </w:p>
    <w:p>
      <w:pPr>
        <w:ind w:firstLine="422"/>
        <w:spacing w:line="440" w:lineRule="exact"/>
        <w:rPr>
          <w:rFonts w:ascii="宋体" w:hAnsi="宋体"/>
          <w:color w:val="000000" w:themeColor="text1"/>
          <w:sz w:val="24"/>
        </w:rPr>
      </w:pPr>
      <w:r>
        <w:rPr>
          <w:rFonts w:ascii="宋体" w:hAnsi="宋体"/>
          <w:color w:val="000000" w:themeColor="text1"/>
          <w:sz w:val="24"/>
        </w:rPr>
        <w:t xml:space="preserve">6.1.1 </w:t>
      </w:r>
      <w:r>
        <w:rPr>
          <w:rFonts w:hint="eastAsia" w:ascii="宋体" w:hAnsi="宋体"/>
          <w:color w:val="000000" w:themeColor="text1"/>
          <w:sz w:val="24"/>
        </w:rPr>
        <w:t xml:space="preserve">项目安全生产的达标目标及相应事项的约定：</w:t>
      </w:r>
      <w:r>
        <w:rPr>
          <w:rFonts w:ascii="宋体" w:hAnsi="宋体" w:cs="宋体"/>
          <w:color w:val="000000" w:themeColor="text1"/>
          <w:spacing w:val="-5"/>
          <w:sz w:val="24"/>
          <w:u w:val="single"/>
        </w:rPr>
        <w:t xml:space="preserve">安全无事故。</w:t>
      </w:r>
      <w:r>
        <w:rPr>
          <w:color w:val="000000" w:themeColor="text1"/>
        </w:rPr>
      </w:r>
      <w:r/>
    </w:p>
    <w:p>
      <w:pPr>
        <w:ind w:firstLine="464"/>
        <w:spacing w:line="440" w:lineRule="exact"/>
        <w:rPr>
          <w:rFonts w:ascii="宋体" w:hAnsi="宋体" w:cs="宋体"/>
          <w:color w:val="000000" w:themeColor="text1"/>
          <w:sz w:val="24"/>
        </w:rPr>
      </w:pPr>
      <w:r>
        <w:rPr>
          <w:rFonts w:ascii="宋体" w:hAnsi="宋体" w:cs="宋体"/>
          <w:color w:val="000000" w:themeColor="text1"/>
          <w:spacing w:val="-4"/>
          <w:sz w:val="24"/>
          <w:u w:val="single"/>
        </w:rPr>
        <w:t xml:space="preserve">1）本工程承包人应遵守工程建设安全生产有关管理规定，严格按安全标准组织施工，并随</w:t>
      </w:r>
      <w:r>
        <w:rPr>
          <w:rFonts w:ascii="宋体" w:hAnsi="宋体" w:cs="宋体"/>
          <w:color w:val="000000" w:themeColor="text1"/>
          <w:spacing w:val="-8"/>
          <w:sz w:val="24"/>
          <w:u w:val="single"/>
        </w:rPr>
        <w:t xml:space="preserve">时接受行业安全检查人员依法实施的监督检查，采取必要的安全防护措施，消除事故隐患。由于</w:t>
      </w:r>
      <w:r>
        <w:rPr>
          <w:rFonts w:ascii="宋体" w:hAnsi="宋体" w:cs="宋体"/>
          <w:color w:val="000000" w:themeColor="text1"/>
          <w:spacing w:val="-10"/>
          <w:sz w:val="24"/>
          <w:u w:val="single"/>
        </w:rPr>
        <w:t xml:space="preserve">承包人安全措施不力造成事故的责任和因此发生的费用，由承包人承担。</w:t>
      </w:r>
      <w:r>
        <w:rPr>
          <w:color w:val="000000" w:themeColor="text1"/>
        </w:rPr>
      </w:r>
      <w:r/>
    </w:p>
    <w:p>
      <w:pPr>
        <w:ind w:firstLine="420"/>
        <w:spacing w:line="440" w:lineRule="exact"/>
        <w:rPr>
          <w:rFonts w:ascii="宋体" w:hAnsi="宋体" w:cs="宋体"/>
          <w:color w:val="000000" w:themeColor="text1"/>
          <w:sz w:val="24"/>
        </w:rPr>
      </w:pPr>
      <w:r>
        <w:rPr>
          <w:rFonts w:ascii="宋体" w:hAnsi="宋体" w:cs="宋体"/>
          <w:color w:val="000000" w:themeColor="text1"/>
          <w:spacing w:val="-1"/>
          <w:sz w:val="24"/>
          <w:u w:val="single"/>
        </w:rPr>
        <w:t xml:space="preserve">2）承包人必须成立项目安全管理小组，所有全部工程施工过程均必须有安全管理人员在施</w:t>
      </w:r>
      <w:r>
        <w:rPr>
          <w:rFonts w:ascii="宋体" w:hAnsi="宋体" w:cs="宋体"/>
          <w:color w:val="000000" w:themeColor="text1"/>
          <w:spacing w:val="-13"/>
          <w:sz w:val="24"/>
          <w:u w:val="single"/>
        </w:rPr>
        <w:t xml:space="preserve">工现场，实施安全监督。</w:t>
      </w:r>
      <w:r>
        <w:rPr>
          <w:color w:val="000000" w:themeColor="text1"/>
        </w:rPr>
      </w:r>
      <w:r/>
    </w:p>
    <w:p>
      <w:pPr>
        <w:ind w:firstLine="476"/>
        <w:spacing w:line="440" w:lineRule="exact"/>
        <w:rPr>
          <w:rFonts w:ascii="宋体" w:hAnsi="宋体" w:cs="宋体"/>
          <w:color w:val="000000" w:themeColor="text1"/>
          <w:spacing w:val="-20"/>
          <w:sz w:val="24"/>
          <w:u w:val="single"/>
        </w:rPr>
      </w:pPr>
      <w:r>
        <w:rPr>
          <w:rFonts w:ascii="宋体" w:hAnsi="宋体" w:cs="宋体"/>
          <w:color w:val="000000" w:themeColor="text1"/>
          <w:spacing w:val="-1"/>
          <w:sz w:val="24"/>
          <w:u w:val="single"/>
        </w:rPr>
        <w:t xml:space="preserve">3）承包人在施工组织安排时，要充分考虑施工条件的影响。施工现场内、外的设置</w:t>
      </w:r>
      <w:r>
        <w:rPr>
          <w:rFonts w:ascii="宋体" w:hAnsi="宋体" w:cs="宋体"/>
          <w:color w:val="000000" w:themeColor="text1"/>
          <w:sz w:val="24"/>
          <w:u w:val="single"/>
        </w:rPr>
        <w:t xml:space="preserve">临时交通安全设施等。</w:t>
      </w:r>
      <w:r>
        <w:rPr>
          <w:color w:val="000000" w:themeColor="text1"/>
        </w:rPr>
      </w:r>
      <w:r/>
    </w:p>
    <w:p>
      <w:pPr>
        <w:ind w:firstLine="476"/>
        <w:spacing w:line="440" w:lineRule="exact"/>
        <w:rPr>
          <w:rFonts w:ascii="宋体" w:hAnsi="宋体" w:cs="宋体"/>
          <w:color w:val="000000" w:themeColor="text1"/>
          <w:spacing w:val="-20"/>
          <w:sz w:val="24"/>
          <w:u w:val="single"/>
        </w:rPr>
      </w:pPr>
      <w:r>
        <w:rPr>
          <w:rFonts w:hint="eastAsia" w:ascii="宋体" w:hAnsi="宋体" w:cs="宋体"/>
          <w:color w:val="000000" w:themeColor="text1"/>
          <w:spacing w:val="-1"/>
          <w:sz w:val="24"/>
          <w:u w:val="single"/>
        </w:rPr>
        <w:t xml:space="preserve">4）承包人对本工程的质量安全负全责。</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6.1.4 </w:t>
      </w:r>
      <w:r>
        <w:rPr>
          <w:rFonts w:hint="eastAsia" w:ascii="宋体" w:hAnsi="宋体"/>
          <w:color w:val="000000" w:themeColor="text1"/>
          <w:sz w:val="24"/>
        </w:rPr>
        <w:t xml:space="preserve">关于治安保卫的特别约定：</w:t>
      </w:r>
      <w:r>
        <w:rPr>
          <w:rFonts w:ascii="宋体" w:hAnsi="宋体" w:cs="宋体"/>
          <w:color w:val="000000" w:themeColor="text1"/>
          <w:spacing w:val="-5"/>
          <w:sz w:val="24"/>
          <w:u w:val="single"/>
        </w:rPr>
        <w:t xml:space="preserve">承包人按照规定负责施工现场的治安保卫工作及施工照</w:t>
      </w:r>
      <w:r>
        <w:rPr>
          <w:rFonts w:ascii="宋体" w:hAnsi="宋体" w:cs="宋体"/>
          <w:color w:val="000000" w:themeColor="text1"/>
          <w:spacing w:val="-12"/>
          <w:sz w:val="24"/>
          <w:u w:val="single"/>
        </w:rPr>
        <w:t xml:space="preserve">明，负责施工人员的治安教育和管理工作，承包人对治安防护工作负责，禁止外单位车辆、人员</w:t>
      </w:r>
      <w:r>
        <w:rPr>
          <w:rFonts w:ascii="宋体" w:hAnsi="宋体" w:cs="宋体"/>
          <w:color w:val="000000" w:themeColor="text1"/>
          <w:spacing w:val="-4"/>
          <w:sz w:val="24"/>
          <w:u w:val="single"/>
        </w:rPr>
        <w:t xml:space="preserve">出入工地。施工期间的承包人设置的供电设施由承包人负责管理和保护。上述事项的费用由承包</w:t>
      </w:r>
      <w:r>
        <w:rPr>
          <w:rFonts w:ascii="宋体" w:hAnsi="宋体" w:cs="宋体"/>
          <w:color w:val="000000" w:themeColor="text1"/>
          <w:spacing w:val="-1"/>
          <w:sz w:val="24"/>
          <w:u w:val="single"/>
        </w:rPr>
        <w:t xml:space="preserve">人承担。其它按通用条款执行</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    关于编制施工场地治安管理计划的约定：</w:t>
      </w:r>
      <w:r>
        <w:rPr>
          <w:rFonts w:ascii="宋体" w:hAnsi="宋体" w:cs="宋体"/>
          <w:color w:val="000000" w:themeColor="text1"/>
          <w:spacing w:val="-9"/>
          <w:sz w:val="24"/>
          <w:u w:val="single"/>
        </w:rPr>
        <w:t xml:space="preserve">承包人须编制施工场地治安管理计划，建立健全施</w:t>
      </w:r>
      <w:r>
        <w:rPr>
          <w:rFonts w:ascii="宋体" w:hAnsi="宋体" w:cs="宋体"/>
          <w:color w:val="000000" w:themeColor="text1"/>
          <w:spacing w:val="-6"/>
          <w:sz w:val="24"/>
          <w:u w:val="single"/>
        </w:rPr>
        <w:t xml:space="preserve">工现场治安保卫制度及管理责任制，并制定应对突发治安事件的应急预案</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6.1.5 </w:t>
      </w:r>
      <w:r>
        <w:rPr>
          <w:rFonts w:hint="eastAsia" w:ascii="宋体" w:hAnsi="宋体"/>
          <w:color w:val="000000" w:themeColor="text1"/>
          <w:sz w:val="24"/>
        </w:rPr>
        <w:t xml:space="preserve">文明施工</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合同当事人对文明施工的要求：</w:t>
      </w:r>
      <w:r>
        <w:rPr>
          <w:rFonts w:ascii="宋体" w:hAnsi="宋体" w:cs="宋体"/>
          <w:color w:val="000000" w:themeColor="text1"/>
          <w:spacing w:val="-8"/>
          <w:sz w:val="24"/>
          <w:u w:val="single"/>
        </w:rPr>
        <w:t xml:space="preserve">承包人应根据创建文明施工现场的要求，保证工地周围工程</w:t>
      </w:r>
      <w:r>
        <w:rPr>
          <w:rFonts w:ascii="宋体" w:hAnsi="宋体" w:cs="宋体"/>
          <w:color w:val="000000" w:themeColor="text1"/>
          <w:spacing w:val="-5"/>
          <w:sz w:val="24"/>
          <w:u w:val="single"/>
        </w:rPr>
        <w:t xml:space="preserve">及设施完好。施工期间乙方必须服从招标人派出的工程管理人员和监理人员的指导、监督，工程</w:t>
      </w:r>
      <w:r>
        <w:rPr>
          <w:rFonts w:ascii="宋体" w:hAnsi="宋体" w:cs="宋体"/>
          <w:color w:val="000000" w:themeColor="text1"/>
          <w:spacing w:val="-12"/>
          <w:sz w:val="24"/>
          <w:u w:val="single"/>
        </w:rPr>
        <w:t xml:space="preserve">竣工结束，中标人负责清运自身生活、改造拆除等建筑垃圾，保证场地整洁、符合要求</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6.1.6 </w:t>
      </w:r>
      <w:r>
        <w:rPr>
          <w:rFonts w:hint="eastAsia" w:ascii="宋体" w:hAnsi="宋体"/>
          <w:color w:val="000000" w:themeColor="text1"/>
          <w:sz w:val="24"/>
        </w:rPr>
        <w:t xml:space="preserve">关于安全文明施工费支付比例和支付期限的约定：</w:t>
      </w:r>
      <w:r>
        <w:rPr>
          <w:rFonts w:hint="eastAsia" w:ascii="宋体" w:hAnsi="宋体" w:cs="宋体"/>
          <w:color w:val="000000" w:themeColor="text1"/>
          <w:spacing w:val="-5"/>
          <w:sz w:val="24"/>
          <w:u w:val="single"/>
        </w:rPr>
        <w:t xml:space="preserve">计入措施费中，发包人不再另行支付，按合同约定付款方式支付</w:t>
      </w:r>
      <w:r>
        <w:rPr>
          <w:rFonts w:ascii="宋体" w:hAnsi="宋体" w:cs="宋体"/>
          <w:color w:val="000000" w:themeColor="text1"/>
          <w:spacing w:val="-2"/>
          <w:sz w:val="24"/>
        </w:rPr>
        <w:t xml:space="preserve">。</w:t>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247" w:name="_Toc351203639"/>
      <w:r>
        <w:rPr>
          <w:rFonts w:ascii="宋体" w:hAnsi="宋体" w:eastAsia="宋体"/>
          <w:bCs w:val="0"/>
          <w:color w:val="000000" w:themeColor="text1"/>
          <w:sz w:val="24"/>
          <w:szCs w:val="24"/>
          <w:lang w:eastAsia="zh-CN"/>
        </w:rPr>
        <w:t xml:space="preserve">7. </w:t>
      </w:r>
      <w:r>
        <w:rPr>
          <w:rFonts w:hint="eastAsia" w:ascii="宋体" w:hAnsi="宋体" w:eastAsia="宋体"/>
          <w:bCs w:val="0"/>
          <w:color w:val="000000" w:themeColor="text1"/>
          <w:sz w:val="24"/>
          <w:szCs w:val="24"/>
          <w:lang w:eastAsia="zh-CN"/>
        </w:rPr>
        <w:t xml:space="preserve">工期和进度</w:t>
      </w:r>
      <w:bookmarkEnd w:id="24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7.1 </w:t>
      </w:r>
      <w:r>
        <w:rPr>
          <w:rFonts w:hint="eastAsia" w:ascii="宋体" w:hAnsi="宋体"/>
          <w:color w:val="000000" w:themeColor="text1"/>
          <w:sz w:val="24"/>
        </w:rPr>
        <w:t xml:space="preserve">施工组织设计</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7.1.1 </w:t>
      </w:r>
      <w:r>
        <w:rPr>
          <w:rFonts w:hint="eastAsia" w:ascii="宋体" w:hAnsi="宋体"/>
          <w:color w:val="000000" w:themeColor="text1"/>
          <w:sz w:val="24"/>
        </w:rPr>
        <w:t xml:space="preserve">合同当事人约定的施工组织设计应包括的其他内容：</w:t>
      </w:r>
      <w:r>
        <w:rPr>
          <w:rFonts w:ascii="宋体" w:hAnsi="宋体" w:cs="宋体"/>
          <w:color w:val="000000" w:themeColor="text1"/>
          <w:spacing w:val="-5"/>
          <w:sz w:val="24"/>
          <w:u w:val="single"/>
        </w:rPr>
        <w:t xml:space="preserve">1、施工期间交通组织及交通安</w:t>
      </w:r>
      <w:r>
        <w:rPr>
          <w:rFonts w:ascii="宋体" w:hAnsi="宋体" w:cs="宋体"/>
          <w:color w:val="000000" w:themeColor="text1"/>
          <w:spacing w:val="-8"/>
          <w:sz w:val="24"/>
          <w:u w:val="single"/>
        </w:rPr>
        <w:t xml:space="preserve">全的保证措施；2、根据合同的要求编写详细的《施工进度计划》（此计划应包括但不仅限于：</w:t>
      </w:r>
      <w:r>
        <w:rPr>
          <w:rFonts w:ascii="宋体" w:hAnsi="宋体" w:cs="宋体"/>
          <w:color w:val="000000" w:themeColor="text1"/>
          <w:spacing w:val="-1"/>
          <w:sz w:val="24"/>
          <w:u w:val="single"/>
        </w:rPr>
        <w:t xml:space="preserve">分部分项工程施工进度安排、精确到以“周”为单位的施工进度时间段</w:t>
      </w:r>
      <w:r>
        <w:rPr>
          <w:rFonts w:ascii="宋体" w:hAnsi="宋体" w:cs="宋体"/>
          <w:color w:val="000000" w:themeColor="text1"/>
          <w:spacing w:val="-66"/>
          <w:sz w:val="24"/>
          <w:u w:val="single"/>
        </w:rPr>
        <w:t xml:space="preserve">），</w:t>
      </w:r>
      <w:r>
        <w:rPr>
          <w:rFonts w:ascii="宋体" w:hAnsi="宋体" w:cs="宋体"/>
          <w:color w:val="000000" w:themeColor="text1"/>
          <w:spacing w:val="-1"/>
          <w:sz w:val="24"/>
          <w:u w:val="single"/>
        </w:rPr>
        <w:t xml:space="preserve">周报、月报、月完成</w:t>
      </w:r>
      <w:r>
        <w:rPr>
          <w:rFonts w:ascii="宋体" w:hAnsi="宋体" w:cs="宋体"/>
          <w:color w:val="000000" w:themeColor="text1"/>
          <w:spacing w:val="-12"/>
          <w:sz w:val="24"/>
          <w:u w:val="single"/>
        </w:rPr>
        <w:t xml:space="preserve">形象化进度、进度计划表各两份，发包人、监理单位各一份；承包人未按时提交上述内容，视为</w:t>
      </w:r>
      <w:r>
        <w:rPr>
          <w:rFonts w:ascii="宋体" w:hAnsi="宋体" w:cs="宋体"/>
          <w:color w:val="000000" w:themeColor="text1"/>
          <w:spacing w:val="-8"/>
          <w:sz w:val="24"/>
          <w:u w:val="single"/>
        </w:rPr>
        <w:t xml:space="preserve">承包人违约一次，每违约一次承包人赔偿发包人伍仟元整，并按监理单位指定要求提交上述内容</w:t>
      </w:r>
      <w:r>
        <w:rPr>
          <w:rFonts w:ascii="宋体" w:hAnsi="宋体" w:cs="宋体"/>
          <w:color w:val="000000" w:themeColor="text1"/>
          <w:spacing w:val="-1"/>
          <w:sz w:val="24"/>
          <w:u w:val="single"/>
        </w:rPr>
        <w:t xml:space="preserve">及整改措施</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7.1.2 </w:t>
      </w:r>
      <w:r>
        <w:rPr>
          <w:rFonts w:hint="eastAsia" w:ascii="宋体" w:hAnsi="宋体"/>
          <w:color w:val="000000" w:themeColor="text1"/>
          <w:sz w:val="24"/>
        </w:rPr>
        <w:t xml:space="preserve">施工组织设计的提交和修改</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承包人提交详细施工组织设计的期限的约定：</w:t>
      </w:r>
      <w:r>
        <w:rPr>
          <w:rFonts w:ascii="宋体" w:hAnsi="宋体" w:cs="宋体"/>
          <w:color w:val="000000" w:themeColor="text1"/>
          <w:spacing w:val="-6"/>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发包人和监理人在收到详细的施工组织设计后确认或提出修改意见的期限：</w:t>
      </w:r>
      <w:r>
        <w:rPr>
          <w:rFonts w:ascii="宋体" w:hAnsi="宋体" w:cs="宋体"/>
          <w:color w:val="000000" w:themeColor="text1"/>
          <w:spacing w:val="-5"/>
          <w:sz w:val="24"/>
          <w:u w:val="single"/>
        </w:rPr>
        <w:t xml:space="preserve">按通用条款执</w:t>
      </w:r>
      <w:r>
        <w:rPr>
          <w:rFonts w:ascii="宋体" w:hAnsi="宋体" w:cs="宋体"/>
          <w:color w:val="000000" w:themeColor="text1"/>
          <w:spacing w:val="-6"/>
          <w:sz w:val="24"/>
          <w:u w:val="single"/>
        </w:rPr>
        <w:t xml:space="preserve">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w:t>
      </w:r>
      <w:bookmarkStart w:id="248" w:name="_Toc297123514"/>
      <w:r>
        <w:rPr>
          <w:color w:val="000000" w:themeColor="text1"/>
        </w:rPr>
      </w:r>
      <w:bookmarkStart w:id="249" w:name="_Toc304295541"/>
      <w:r>
        <w:rPr>
          <w:color w:val="000000" w:themeColor="text1"/>
        </w:rPr>
      </w:r>
      <w:bookmarkStart w:id="250" w:name="_Toc312678005"/>
      <w:r>
        <w:rPr>
          <w:color w:val="000000" w:themeColor="text1"/>
        </w:rPr>
      </w:r>
      <w:bookmarkStart w:id="251" w:name="_Toc312677479"/>
      <w:r>
        <w:rPr>
          <w:color w:val="000000" w:themeColor="text1"/>
        </w:rPr>
      </w:r>
      <w:bookmarkStart w:id="252" w:name="_Toc303539123"/>
      <w:r>
        <w:rPr>
          <w:color w:val="000000" w:themeColor="text1"/>
        </w:rPr>
      </w:r>
      <w:bookmarkStart w:id="253" w:name="_Toc300934966"/>
      <w:r>
        <w:rPr>
          <w:color w:val="000000" w:themeColor="text1"/>
        </w:rPr>
      </w:r>
      <w:bookmarkStart w:id="254" w:name="_Toc297216173"/>
      <w:r>
        <w:rPr>
          <w:rFonts w:ascii="宋体" w:hAnsi="宋体"/>
          <w:color w:val="000000" w:themeColor="text1"/>
          <w:sz w:val="24"/>
        </w:rPr>
        <w:t xml:space="preserve">.2 </w:t>
      </w:r>
      <w:r>
        <w:rPr>
          <w:rFonts w:hint="eastAsia" w:ascii="宋体" w:hAnsi="宋体"/>
          <w:color w:val="000000" w:themeColor="text1"/>
          <w:sz w:val="24"/>
        </w:rPr>
        <w:t xml:space="preserve">施工进度计划</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7.2.2 </w:t>
      </w:r>
      <w:r>
        <w:rPr>
          <w:rFonts w:hint="eastAsia" w:ascii="宋体" w:hAnsi="宋体"/>
          <w:color w:val="000000" w:themeColor="text1"/>
          <w:sz w:val="24"/>
        </w:rPr>
        <w:t xml:space="preserve">施工进度计划的修订</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发包人和监理人在收到修订的施工进度计划后确认或提出修改意见的期限：</w:t>
      </w:r>
      <w:r>
        <w:rPr>
          <w:rFonts w:ascii="宋体" w:hAnsi="宋体" w:cs="宋体"/>
          <w:color w:val="000000" w:themeColor="text1"/>
          <w:spacing w:val="-9"/>
          <w:sz w:val="24"/>
          <w:u w:val="single"/>
        </w:rPr>
        <w:t xml:space="preserve">无另有约定，按</w:t>
      </w:r>
      <w:r>
        <w:rPr>
          <w:rFonts w:ascii="宋体" w:hAnsi="宋体" w:cs="宋体"/>
          <w:color w:val="000000" w:themeColor="text1"/>
          <w:spacing w:val="-1"/>
          <w:sz w:val="24"/>
          <w:u w:val="single"/>
        </w:rPr>
        <w:t xml:space="preserve">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7.3 </w:t>
      </w:r>
      <w:r>
        <w:rPr>
          <w:rFonts w:hint="eastAsia" w:ascii="宋体" w:hAnsi="宋体"/>
          <w:color w:val="000000" w:themeColor="text1"/>
          <w:sz w:val="24"/>
        </w:rPr>
        <w:t xml:space="preserve">开工</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7.3.1 </w:t>
      </w:r>
      <w:r>
        <w:rPr>
          <w:rFonts w:hint="eastAsia" w:ascii="宋体" w:hAnsi="宋体"/>
          <w:color w:val="000000" w:themeColor="text1"/>
          <w:sz w:val="24"/>
        </w:rPr>
        <w:t xml:space="preserve">开工准备</w:t>
      </w:r>
      <w:r>
        <w:rPr>
          <w:color w:val="000000" w:themeColor="text1"/>
        </w:rPr>
      </w:r>
      <w:r/>
    </w:p>
    <w:p>
      <w:pPr>
        <w:ind w:firstLine="645"/>
        <w:spacing w:line="440" w:lineRule="exact"/>
        <w:rPr>
          <w:rFonts w:ascii="宋体" w:hAnsi="宋体"/>
          <w:color w:val="000000" w:themeColor="text1"/>
          <w:sz w:val="24"/>
          <w:u w:val="single"/>
        </w:rPr>
      </w:pPr>
      <w:r>
        <w:rPr>
          <w:rFonts w:hint="eastAsia" w:ascii="宋体" w:hAnsi="宋体"/>
          <w:color w:val="000000" w:themeColor="text1"/>
          <w:sz w:val="24"/>
        </w:rPr>
        <w:t xml:space="preserve">关于承包人提交工程开工报审表的期限：</w:t>
      </w:r>
      <w:r>
        <w:rPr>
          <w:rFonts w:ascii="宋体" w:hAnsi="宋体" w:cs="宋体"/>
          <w:color w:val="000000" w:themeColor="text1"/>
          <w:spacing w:val="-9"/>
          <w:sz w:val="24"/>
          <w:u w:val="single"/>
        </w:rPr>
        <w:t xml:space="preserve">无另有约定，按</w:t>
      </w:r>
      <w:r>
        <w:rPr>
          <w:rFonts w:ascii="宋体" w:hAnsi="宋体" w:cs="宋体"/>
          <w:color w:val="000000" w:themeColor="text1"/>
          <w:spacing w:val="-1"/>
          <w:sz w:val="24"/>
          <w:u w:val="single"/>
        </w:rPr>
        <w:t xml:space="preserve">通用条款执行</w:t>
      </w:r>
      <w:r>
        <w:rPr>
          <w:rFonts w:hint="eastAsia" w:ascii="宋体" w:hAnsi="宋体"/>
          <w:color w:val="000000" w:themeColor="text1"/>
          <w:sz w:val="24"/>
        </w:rPr>
        <w:t xml:space="preserve">。</w:t>
      </w:r>
      <w:r>
        <w:rPr>
          <w:color w:val="000000" w:themeColor="text1"/>
        </w:rPr>
      </w:r>
      <w:r/>
    </w:p>
    <w:p>
      <w:pPr>
        <w:ind w:firstLine="645"/>
        <w:spacing w:line="440" w:lineRule="exact"/>
        <w:rPr>
          <w:rFonts w:ascii="宋体" w:hAnsi="宋体"/>
          <w:color w:val="000000" w:themeColor="text1"/>
          <w:sz w:val="24"/>
        </w:rPr>
      </w:pPr>
      <w:r>
        <w:rPr>
          <w:rFonts w:hint="eastAsia" w:ascii="宋体" w:hAnsi="宋体"/>
          <w:color w:val="000000" w:themeColor="text1"/>
          <w:sz w:val="24"/>
        </w:rPr>
        <w:t xml:space="preserve">关于发包人应完成的其他开工准备工作及期限：</w:t>
      </w:r>
      <w:r>
        <w:rPr>
          <w:rFonts w:ascii="宋体" w:hAnsi="宋体" w:cs="宋体"/>
          <w:color w:val="000000" w:themeColor="text1"/>
          <w:spacing w:val="-9"/>
          <w:sz w:val="24"/>
          <w:u w:val="single"/>
        </w:rPr>
        <w:t xml:space="preserve">无另有约定，按</w:t>
      </w:r>
      <w:r>
        <w:rPr>
          <w:rFonts w:ascii="宋体" w:hAnsi="宋体" w:cs="宋体"/>
          <w:color w:val="000000" w:themeColor="text1"/>
          <w:spacing w:val="-1"/>
          <w:sz w:val="24"/>
          <w:u w:val="single"/>
        </w:rPr>
        <w:t xml:space="preserve">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关于承包人应完成的其他开工准备工作及期限：</w:t>
      </w:r>
      <w:r>
        <w:rPr>
          <w:rFonts w:ascii="宋体" w:hAnsi="宋体" w:cs="宋体"/>
          <w:color w:val="000000" w:themeColor="text1"/>
          <w:spacing w:val="-9"/>
          <w:sz w:val="24"/>
          <w:u w:val="single"/>
        </w:rPr>
        <w:t xml:space="preserve">无另有约定，按</w:t>
      </w:r>
      <w:r>
        <w:rPr>
          <w:rFonts w:ascii="宋体" w:hAnsi="宋体" w:cs="宋体"/>
          <w:color w:val="000000" w:themeColor="text1"/>
          <w:spacing w:val="-1"/>
          <w:sz w:val="24"/>
          <w:u w:val="single"/>
        </w:rPr>
        <w:t xml:space="preserve">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7.3.2</w:t>
      </w:r>
      <w:r>
        <w:rPr>
          <w:rFonts w:hint="eastAsia" w:ascii="宋体" w:hAnsi="宋体"/>
          <w:color w:val="000000" w:themeColor="text1"/>
          <w:sz w:val="24"/>
        </w:rPr>
        <w:t xml:space="preserve">开工通知</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因发包人原因造成监理人未能在计划开工日期之日起</w:t>
      </w:r>
      <w:r>
        <w:rPr>
          <w:rFonts w:hint="eastAsia" w:ascii="宋体" w:hAnsi="宋体"/>
          <w:color w:val="000000" w:themeColor="text1"/>
          <w:sz w:val="24"/>
          <w:u w:val="single"/>
        </w:rPr>
        <w:t xml:space="preserve">90</w:t>
      </w:r>
      <w:r>
        <w:rPr>
          <w:rFonts w:hint="eastAsia" w:ascii="宋体" w:hAnsi="宋体"/>
          <w:color w:val="000000" w:themeColor="text1"/>
          <w:sz w:val="24"/>
        </w:rPr>
        <w:t xml:space="preserve">天内发出开工通知的，承包人有权提出价格调整要求，或者解除合同。</w:t>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7.4 </w:t>
      </w:r>
      <w:r>
        <w:rPr>
          <w:rFonts w:hint="eastAsia" w:ascii="宋体" w:hAnsi="宋体"/>
          <w:color w:val="000000" w:themeColor="text1"/>
          <w:sz w:val="24"/>
        </w:rPr>
        <w:t xml:space="preserve">测量放线</w:t>
      </w:r>
      <w:r>
        <w:rPr>
          <w:color w:val="000000" w:themeColor="text1"/>
        </w:rPr>
      </w:r>
      <w:r/>
    </w:p>
    <w:p>
      <w:pPr>
        <w:ind w:firstLine="480"/>
        <w:spacing w:line="440" w:lineRule="exact"/>
        <w:rPr>
          <w:rFonts w:ascii="宋体" w:hAnsi="宋体"/>
          <w:color w:val="000000" w:themeColor="text1"/>
          <w:sz w:val="24"/>
          <w:u w:val="single"/>
        </w:rPr>
      </w:pPr>
      <w:r>
        <w:rPr>
          <w:rFonts w:ascii="宋体" w:hAnsi="宋体"/>
          <w:color w:val="000000" w:themeColor="text1"/>
          <w:sz w:val="24"/>
        </w:rPr>
        <w:t xml:space="preserve">7.4.1</w:t>
      </w:r>
      <w:r>
        <w:rPr>
          <w:rFonts w:hint="eastAsia" w:ascii="宋体" w:hAnsi="宋体"/>
          <w:color w:val="000000" w:themeColor="text1"/>
          <w:sz w:val="24"/>
        </w:rPr>
        <w:t xml:space="preserve">发包人通过监理人向承包人提供测量基准点、基准线和水准点及其书面资料的期限：</w:t>
      </w:r>
      <w:r>
        <w:rPr>
          <w:rFonts w:ascii="宋体" w:hAnsi="宋体" w:cs="宋体"/>
          <w:color w:val="000000" w:themeColor="text1"/>
          <w:spacing w:val="-9"/>
          <w:sz w:val="24"/>
          <w:u w:val="single"/>
        </w:rPr>
        <w:t xml:space="preserve">无另有约定，按</w:t>
      </w:r>
      <w:r>
        <w:rPr>
          <w:rFonts w:ascii="宋体" w:hAnsi="宋体" w:cs="宋体"/>
          <w:color w:val="000000" w:themeColor="text1"/>
          <w:spacing w:val="-1"/>
          <w:sz w:val="24"/>
          <w:u w:val="single"/>
        </w:rPr>
        <w:t xml:space="preserve">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w:t>
      </w:r>
      <w:bookmarkStart w:id="255" w:name="_Toc312677484"/>
      <w:r>
        <w:rPr>
          <w:color w:val="000000" w:themeColor="text1"/>
        </w:rPr>
      </w:r>
      <w:bookmarkStart w:id="256" w:name="_Toc297216175"/>
      <w:r>
        <w:rPr>
          <w:color w:val="000000" w:themeColor="text1"/>
        </w:rPr>
      </w:r>
      <w:bookmarkStart w:id="257" w:name="_Toc312678010"/>
      <w:r>
        <w:rPr>
          <w:color w:val="000000" w:themeColor="text1"/>
        </w:rPr>
      </w:r>
      <w:bookmarkStart w:id="258" w:name="_Toc303539125"/>
      <w:r>
        <w:rPr>
          <w:color w:val="000000" w:themeColor="text1"/>
        </w:rPr>
      </w:r>
      <w:bookmarkStart w:id="259" w:name="_Toc304295546"/>
      <w:r>
        <w:rPr>
          <w:color w:val="000000" w:themeColor="text1"/>
        </w:rPr>
      </w:r>
      <w:bookmarkStart w:id="260" w:name="_Toc297123516"/>
      <w:r>
        <w:rPr>
          <w:color w:val="000000" w:themeColor="text1"/>
        </w:rPr>
      </w:r>
      <w:bookmarkStart w:id="261" w:name="_Toc300934968"/>
      <w:r>
        <w:rPr>
          <w:rFonts w:ascii="宋体" w:hAnsi="宋体"/>
          <w:color w:val="000000" w:themeColor="text1"/>
          <w:sz w:val="24"/>
        </w:rPr>
        <w:t xml:space="preserve">.5 </w:t>
      </w:r>
      <w:r>
        <w:rPr>
          <w:rFonts w:hint="eastAsia" w:ascii="宋体" w:hAnsi="宋体"/>
          <w:color w:val="000000" w:themeColor="text1"/>
          <w:sz w:val="24"/>
        </w:rPr>
        <w:t xml:space="preserve">工期延误</w:t>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7.5.1 </w:t>
      </w:r>
      <w:r>
        <w:rPr>
          <w:rFonts w:hint="eastAsia" w:ascii="宋体" w:hAnsi="宋体"/>
          <w:color w:val="000000" w:themeColor="text1"/>
          <w:sz w:val="24"/>
        </w:rPr>
        <w:t xml:space="preserve">因发包人原因导致工期延误</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）因发包人原因导致工期延误的其他情形：。</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w:t>
      </w:r>
      <w:bookmarkStart w:id="262" w:name="_Toc312677486"/>
      <w:r>
        <w:rPr>
          <w:color w:val="000000" w:themeColor="text1"/>
        </w:rPr>
      </w:r>
      <w:bookmarkStart w:id="263" w:name="_Toc312678012"/>
      <w:r>
        <w:rPr>
          <w:color w:val="000000" w:themeColor="text1"/>
        </w:rPr>
      </w:r>
      <w:bookmarkStart w:id="264" w:name="_Toc318581169"/>
      <w:r>
        <w:rPr>
          <w:color w:val="000000" w:themeColor="text1"/>
        </w:rPr>
      </w:r>
      <w:bookmarkStart w:id="265" w:name="_Toc297123518"/>
      <w:r>
        <w:rPr>
          <w:color w:val="000000" w:themeColor="text1"/>
        </w:rPr>
      </w:r>
      <w:bookmarkStart w:id="266" w:name="_Toc303539127"/>
      <w:r>
        <w:rPr>
          <w:color w:val="000000" w:themeColor="text1"/>
        </w:rPr>
      </w:r>
      <w:bookmarkStart w:id="267" w:name="_Toc304295548"/>
      <w:r>
        <w:rPr>
          <w:color w:val="000000" w:themeColor="text1"/>
        </w:rPr>
      </w:r>
      <w:bookmarkStart w:id="268" w:name="_Toc300934970"/>
      <w:r>
        <w:rPr>
          <w:color w:val="000000" w:themeColor="text1"/>
        </w:rPr>
      </w:r>
      <w:bookmarkStart w:id="269" w:name="_Toc297216177"/>
      <w:r>
        <w:rPr>
          <w:rFonts w:ascii="宋体" w:hAnsi="宋体"/>
          <w:color w:val="000000" w:themeColor="text1"/>
          <w:sz w:val="24"/>
        </w:rPr>
        <w:t xml:space="preserve">.5.2 </w:t>
      </w:r>
      <w:r>
        <w:rPr>
          <w:rFonts w:hint="eastAsia" w:ascii="宋体" w:hAnsi="宋体"/>
          <w:color w:val="000000" w:themeColor="text1"/>
          <w:sz w:val="24"/>
        </w:rPr>
        <w:t xml:space="preserve">因承包人原因导致工期延误</w:t>
      </w:r>
      <w:bookmarkEnd w:id="262"/>
      <w:r>
        <w:rPr>
          <w:color w:val="000000" w:themeColor="text1"/>
        </w:rPr>
      </w:r>
      <w:bookmarkEnd w:id="263"/>
      <w:r>
        <w:rPr>
          <w:color w:val="000000" w:themeColor="text1"/>
        </w:rPr>
      </w:r>
      <w:bookmarkEnd w:id="264"/>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因</w:t>
      </w:r>
      <w:bookmarkStart w:id="270" w:name="_Toc312678013"/>
      <w:r>
        <w:rPr>
          <w:color w:val="000000" w:themeColor="text1"/>
        </w:rPr>
      </w:r>
      <w:bookmarkStart w:id="271" w:name="_Toc318581170"/>
      <w:r>
        <w:rPr>
          <w:color w:val="000000" w:themeColor="text1"/>
        </w:rPr>
      </w:r>
      <w:bookmarkStart w:id="272" w:name="_Toc312677487"/>
      <w:r>
        <w:rPr>
          <w:rFonts w:hint="eastAsia" w:ascii="宋体" w:hAnsi="宋体"/>
          <w:color w:val="000000" w:themeColor="text1"/>
          <w:sz w:val="24"/>
        </w:rPr>
        <w:t xml:space="preserve">承包人原因造成工期延误，逾期竣工违约金的计算方法为：</w:t>
      </w:r>
      <w:r>
        <w:rPr>
          <w:rFonts w:hint="eastAsia" w:ascii="宋体" w:hAnsi="宋体"/>
          <w:color w:val="000000" w:themeColor="text1"/>
          <w:sz w:val="24"/>
          <w:u w:val="single"/>
        </w:rPr>
        <w:t xml:space="preserve">每天赔偿金额为0.5 万元</w:t>
      </w:r>
      <w:r>
        <w:rPr>
          <w:rFonts w:hint="eastAsia" w:ascii="宋体" w:hAnsi="宋体"/>
          <w:color w:val="000000" w:themeColor="text1"/>
          <w:sz w:val="24"/>
        </w:rPr>
        <w:t xml:space="preserve">。</w:t>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因承包人原因造成工期延误，逾</w:t>
      </w:r>
      <w:bookmarkStart w:id="273" w:name="_Toc312678014"/>
      <w:r>
        <w:rPr>
          <w:color w:val="000000" w:themeColor="text1"/>
        </w:rPr>
      </w:r>
      <w:bookmarkStart w:id="274" w:name="_Toc318581171"/>
      <w:r>
        <w:rPr>
          <w:rFonts w:hint="eastAsia" w:ascii="宋体" w:hAnsi="宋体"/>
          <w:color w:val="000000" w:themeColor="text1"/>
          <w:sz w:val="24"/>
        </w:rPr>
        <w:t xml:space="preserve">期竣工违约金的上限：</w:t>
      </w:r>
      <w:r>
        <w:rPr>
          <w:rFonts w:hint="eastAsia" w:ascii="宋体" w:hAnsi="宋体"/>
          <w:color w:val="000000" w:themeColor="text1"/>
          <w:sz w:val="24"/>
          <w:u w:val="single"/>
        </w:rPr>
        <w:t xml:space="preserve">全部的履约保证金</w:t>
      </w:r>
      <w:r>
        <w:rPr>
          <w:rFonts w:hint="eastAsia" w:ascii="宋体" w:hAnsi="宋体"/>
          <w:color w:val="000000" w:themeColor="text1"/>
          <w:sz w:val="24"/>
        </w:rPr>
        <w:t xml:space="preserve">。</w:t>
      </w:r>
      <w:bookmarkEnd w:id="273"/>
      <w:r>
        <w:rPr>
          <w:color w:val="000000" w:themeColor="text1"/>
        </w:rPr>
      </w:r>
      <w:bookmarkEnd w:id="27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w:t>
      </w:r>
      <w:bookmarkStart w:id="275" w:name="_Toc300934971"/>
      <w:r>
        <w:rPr>
          <w:color w:val="000000" w:themeColor="text1"/>
        </w:rPr>
      </w:r>
      <w:bookmarkStart w:id="276" w:name="_Toc312678015"/>
      <w:r>
        <w:rPr>
          <w:color w:val="000000" w:themeColor="text1"/>
        </w:rPr>
      </w:r>
      <w:bookmarkStart w:id="277" w:name="_Toc304295549"/>
      <w:r>
        <w:rPr>
          <w:color w:val="000000" w:themeColor="text1"/>
        </w:rPr>
      </w:r>
      <w:bookmarkStart w:id="278" w:name="_Toc303539128"/>
      <w:r>
        <w:rPr>
          <w:color w:val="000000" w:themeColor="text1"/>
        </w:rPr>
      </w:r>
      <w:bookmarkStart w:id="279" w:name="_Toc297123519"/>
      <w:r>
        <w:rPr>
          <w:color w:val="000000" w:themeColor="text1"/>
        </w:rPr>
      </w:r>
      <w:bookmarkStart w:id="280" w:name="_Toc297216178"/>
      <w:r>
        <w:rPr>
          <w:rFonts w:ascii="宋体" w:hAnsi="宋体"/>
          <w:color w:val="000000" w:themeColor="text1"/>
          <w:sz w:val="24"/>
        </w:rPr>
        <w:t xml:space="preserve">.6 </w:t>
      </w:r>
      <w:r>
        <w:rPr>
          <w:rFonts w:hint="eastAsia" w:ascii="宋体" w:hAnsi="宋体"/>
          <w:color w:val="000000" w:themeColor="text1"/>
          <w:sz w:val="24"/>
        </w:rPr>
        <w:t xml:space="preserve">不</w:t>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rFonts w:hint="eastAsia" w:ascii="宋体" w:hAnsi="宋体"/>
          <w:color w:val="000000" w:themeColor="text1"/>
          <w:sz w:val="24"/>
        </w:rPr>
        <w:t xml:space="preserve">利物质条件</w:t>
      </w:r>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281" w:name="_Toc312678016"/>
      <w:r>
        <w:rPr>
          <w:color w:val="000000" w:themeColor="text1"/>
        </w:rPr>
      </w:r>
      <w:bookmarkStart w:id="282" w:name="_Toc297123520"/>
      <w:r>
        <w:rPr>
          <w:color w:val="000000" w:themeColor="text1"/>
        </w:rPr>
      </w:r>
      <w:bookmarkStart w:id="283" w:name="_Toc297216179"/>
      <w:r>
        <w:rPr>
          <w:color w:val="000000" w:themeColor="text1"/>
        </w:rPr>
      </w:r>
      <w:bookmarkStart w:id="284" w:name="_Toc304295550"/>
      <w:r>
        <w:rPr>
          <w:color w:val="000000" w:themeColor="text1"/>
        </w:rPr>
      </w:r>
      <w:bookmarkStart w:id="285" w:name="_Toc303539129"/>
      <w:r>
        <w:rPr>
          <w:color w:val="000000" w:themeColor="text1"/>
        </w:rPr>
      </w:r>
      <w:bookmarkStart w:id="286" w:name="_Toc318581172"/>
      <w:r>
        <w:rPr>
          <w:color w:val="000000" w:themeColor="text1"/>
        </w:rPr>
      </w:r>
      <w:bookmarkStart w:id="287" w:name="_Toc300934972"/>
      <w:r>
        <w:rPr>
          <w:rFonts w:hint="eastAsia" w:ascii="宋体" w:hAnsi="宋体"/>
          <w:color w:val="000000" w:themeColor="text1"/>
          <w:sz w:val="24"/>
        </w:rPr>
        <w:t xml:space="preserve">不利物质条件的其他情形和有关约定：</w:t>
      </w:r>
      <w:r>
        <w:rPr>
          <w:rFonts w:hint="eastAsia" w:ascii="宋体" w:hAnsi="宋体"/>
          <w:color w:val="000000" w:themeColor="text1"/>
          <w:sz w:val="24"/>
          <w:u w:val="single"/>
        </w:rPr>
        <w:t xml:space="preserve">无另有约定，按通用条款执行</w:t>
      </w:r>
      <w:r>
        <w:rPr>
          <w:rFonts w:hint="eastAsia" w:ascii="宋体" w:hAnsi="宋体"/>
          <w:color w:val="000000" w:themeColor="text1"/>
          <w:sz w:val="24"/>
        </w:rPr>
        <w:t xml:space="preserve">。</w:t>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w:t>
      </w:r>
      <w:bookmarkStart w:id="288" w:name="_Toc303539130"/>
      <w:r>
        <w:rPr>
          <w:color w:val="000000" w:themeColor="text1"/>
        </w:rPr>
      </w:r>
      <w:bookmarkStart w:id="289" w:name="_Toc297123521"/>
      <w:r>
        <w:rPr>
          <w:color w:val="000000" w:themeColor="text1"/>
        </w:rPr>
      </w:r>
      <w:bookmarkStart w:id="290" w:name="_Toc304295551"/>
      <w:r>
        <w:rPr>
          <w:color w:val="000000" w:themeColor="text1"/>
        </w:rPr>
      </w:r>
      <w:bookmarkStart w:id="291" w:name="_Toc312678017"/>
      <w:r>
        <w:rPr>
          <w:color w:val="000000" w:themeColor="text1"/>
        </w:rPr>
      </w:r>
      <w:bookmarkStart w:id="292" w:name="_Toc300934973"/>
      <w:r>
        <w:rPr>
          <w:color w:val="000000" w:themeColor="text1"/>
        </w:rPr>
      </w:r>
      <w:bookmarkStart w:id="293" w:name="_Toc297216180"/>
      <w:r>
        <w:rPr>
          <w:rFonts w:ascii="宋体" w:hAnsi="宋体"/>
          <w:color w:val="000000" w:themeColor="text1"/>
          <w:sz w:val="24"/>
        </w:rPr>
        <w:t xml:space="preserve">.7</w:t>
      </w:r>
      <w:r>
        <w:rPr>
          <w:rFonts w:hint="eastAsia" w:ascii="宋体" w:hAnsi="宋体"/>
          <w:color w:val="000000" w:themeColor="text1"/>
          <w:sz w:val="24"/>
        </w:rPr>
        <w:t xml:space="preserve">异常恶劣的气候条件</w:t>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发包人和承包人同意以下情形视为异常恶劣的气候条件：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w:t>
      </w:r>
      <w:r>
        <w:rPr>
          <w:rFonts w:hint="eastAsia" w:ascii="宋体" w:hAnsi="宋体"/>
          <w:color w:val="000000" w:themeColor="text1"/>
          <w:sz w:val="24"/>
          <w:u w:val="single"/>
        </w:rPr>
        <w:t xml:space="preserve">政府相关部门确认的恶劣气候</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7.9 </w:t>
      </w:r>
      <w:r>
        <w:rPr>
          <w:rFonts w:hint="eastAsia" w:ascii="宋体" w:hAnsi="宋体"/>
          <w:color w:val="000000" w:themeColor="text1"/>
          <w:sz w:val="24"/>
        </w:rPr>
        <w:t xml:space="preserve">提前竣工的奖励</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7.9.2</w:t>
      </w:r>
      <w:r>
        <w:rPr>
          <w:rFonts w:hint="eastAsia" w:ascii="宋体" w:hAnsi="宋体"/>
          <w:color w:val="000000" w:themeColor="text1"/>
          <w:sz w:val="24"/>
        </w:rPr>
        <w:t xml:space="preserve">提前竣工的奖励：</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294" w:name="_Toc351203640"/>
      <w:r>
        <w:rPr>
          <w:rFonts w:ascii="宋体" w:hAnsi="宋体" w:eastAsia="宋体"/>
          <w:bCs w:val="0"/>
          <w:color w:val="000000" w:themeColor="text1"/>
          <w:sz w:val="24"/>
          <w:szCs w:val="24"/>
          <w:lang w:eastAsia="zh-CN"/>
        </w:rPr>
        <w:t xml:space="preserve">8. </w:t>
      </w:r>
      <w:r>
        <w:rPr>
          <w:rFonts w:hint="eastAsia" w:ascii="宋体" w:hAnsi="宋体" w:eastAsia="宋体"/>
          <w:bCs w:val="0"/>
          <w:color w:val="000000" w:themeColor="text1"/>
          <w:sz w:val="24"/>
          <w:szCs w:val="24"/>
          <w:lang w:eastAsia="zh-CN"/>
        </w:rPr>
        <w:t xml:space="preserve">材料与设备</w:t>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9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w:t>
      </w:r>
      <w:bookmarkStart w:id="295" w:name="_Toc312678019"/>
      <w:r>
        <w:rPr>
          <w:color w:val="000000" w:themeColor="text1"/>
        </w:rPr>
      </w:r>
      <w:bookmarkStart w:id="296" w:name="_Toc297048353"/>
      <w:r>
        <w:rPr>
          <w:color w:val="000000" w:themeColor="text1"/>
        </w:rPr>
      </w:r>
      <w:bookmarkStart w:id="297" w:name="_Toc292559877"/>
      <w:r>
        <w:rPr>
          <w:color w:val="000000" w:themeColor="text1"/>
        </w:rPr>
      </w:r>
      <w:bookmarkStart w:id="298" w:name="_Toc297120467"/>
      <w:r>
        <w:rPr>
          <w:color w:val="000000" w:themeColor="text1"/>
        </w:rPr>
      </w:r>
      <w:bookmarkStart w:id="299" w:name="_Toc296346668"/>
      <w:r>
        <w:rPr>
          <w:color w:val="000000" w:themeColor="text1"/>
        </w:rPr>
      </w:r>
      <w:bookmarkStart w:id="300" w:name="_Toc304295556"/>
      <w:r>
        <w:rPr>
          <w:color w:val="000000" w:themeColor="text1"/>
        </w:rPr>
      </w:r>
      <w:bookmarkStart w:id="301" w:name="_Toc312677493"/>
      <w:r>
        <w:rPr>
          <w:color w:val="000000" w:themeColor="text1"/>
        </w:rPr>
      </w:r>
      <w:bookmarkStart w:id="302" w:name="_Toc292559372"/>
      <w:r>
        <w:rPr>
          <w:color w:val="000000" w:themeColor="text1"/>
        </w:rPr>
      </w:r>
      <w:bookmarkStart w:id="303" w:name="_Toc280868654"/>
      <w:r>
        <w:rPr>
          <w:color w:val="000000" w:themeColor="text1"/>
        </w:rPr>
      </w:r>
      <w:bookmarkStart w:id="304" w:name="_Toc297216186"/>
      <w:r>
        <w:rPr>
          <w:color w:val="000000" w:themeColor="text1"/>
        </w:rPr>
      </w:r>
      <w:bookmarkStart w:id="305" w:name="_Toc297123527"/>
      <w:r>
        <w:rPr>
          <w:color w:val="000000" w:themeColor="text1"/>
        </w:rPr>
      </w:r>
      <w:bookmarkStart w:id="306" w:name="_Toc296890995"/>
      <w:r>
        <w:rPr>
          <w:color w:val="000000" w:themeColor="text1"/>
        </w:rPr>
      </w:r>
      <w:bookmarkStart w:id="307" w:name="_Toc300934979"/>
      <w:r>
        <w:rPr>
          <w:color w:val="000000" w:themeColor="text1"/>
        </w:rPr>
      </w:r>
      <w:bookmarkStart w:id="308" w:name="_Toc296503167"/>
      <w:r>
        <w:rPr>
          <w:color w:val="000000" w:themeColor="text1"/>
        </w:rPr>
      </w:r>
      <w:bookmarkStart w:id="309" w:name="_Toc296944506"/>
      <w:r>
        <w:rPr>
          <w:color w:val="000000" w:themeColor="text1"/>
        </w:rPr>
      </w:r>
      <w:bookmarkStart w:id="310" w:name="_Toc296891207"/>
      <w:r>
        <w:rPr>
          <w:color w:val="000000" w:themeColor="text1"/>
        </w:rPr>
      </w:r>
      <w:bookmarkStart w:id="311" w:name="_Toc303539136"/>
      <w:r>
        <w:rPr>
          <w:color w:val="000000" w:themeColor="text1"/>
        </w:rPr>
      </w:r>
      <w:bookmarkStart w:id="312" w:name="_Toc296347166"/>
      <w:r>
        <w:rPr>
          <w:color w:val="000000" w:themeColor="text1"/>
        </w:rPr>
      </w:r>
      <w:bookmarkStart w:id="313" w:name="_Toc267251424"/>
      <w:r>
        <w:rPr>
          <w:color w:val="000000" w:themeColor="text1"/>
        </w:rPr>
      </w:r>
      <w:bookmarkStart w:id="314" w:name="_Toc280868655"/>
      <w:r>
        <w:rPr>
          <w:color w:val="000000" w:themeColor="text1"/>
        </w:rPr>
      </w:r>
      <w:bookmarkStart w:id="315" w:name="_Toc280868656"/>
      <w:r>
        <w:rPr>
          <w:rFonts w:ascii="宋体" w:hAnsi="宋体"/>
          <w:color w:val="000000" w:themeColor="text1"/>
          <w:sz w:val="24"/>
        </w:rPr>
        <w:t xml:space="preserve">.4</w:t>
      </w:r>
      <w:r>
        <w:rPr>
          <w:rFonts w:hint="eastAsia" w:ascii="宋体" w:hAnsi="宋体"/>
          <w:color w:val="000000" w:themeColor="text1"/>
          <w:sz w:val="24"/>
        </w:rPr>
        <w:t xml:space="preserve">材料与工程设备的保管与使用</w:t>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w:t>
      </w:r>
      <w:bookmarkStart w:id="316" w:name="_Toc292559373"/>
      <w:r>
        <w:rPr>
          <w:color w:val="000000" w:themeColor="text1"/>
        </w:rPr>
      </w:r>
      <w:bookmarkStart w:id="317" w:name="_Toc292559878"/>
      <w:r>
        <w:rPr>
          <w:color w:val="000000" w:themeColor="text1"/>
        </w:rPr>
      </w:r>
      <w:bookmarkStart w:id="318" w:name="_Toc296347167"/>
      <w:r>
        <w:rPr>
          <w:color w:val="000000" w:themeColor="text1"/>
        </w:rPr>
      </w:r>
      <w:bookmarkStart w:id="319" w:name="_Toc296944507"/>
      <w:r>
        <w:rPr>
          <w:color w:val="000000" w:themeColor="text1"/>
        </w:rPr>
      </w:r>
      <w:bookmarkStart w:id="320" w:name="_Toc297123528"/>
      <w:r>
        <w:rPr>
          <w:color w:val="000000" w:themeColor="text1"/>
        </w:rPr>
      </w:r>
      <w:bookmarkStart w:id="321" w:name="_Toc297048354"/>
      <w:r>
        <w:rPr>
          <w:color w:val="000000" w:themeColor="text1"/>
        </w:rPr>
      </w:r>
      <w:bookmarkStart w:id="322" w:name="_Toc304295557"/>
      <w:r>
        <w:rPr>
          <w:color w:val="000000" w:themeColor="text1"/>
        </w:rPr>
      </w:r>
      <w:bookmarkStart w:id="323" w:name="_Toc296890996"/>
      <w:r>
        <w:rPr>
          <w:color w:val="000000" w:themeColor="text1"/>
        </w:rPr>
      </w:r>
      <w:bookmarkStart w:id="324" w:name="_Toc303539137"/>
      <w:r>
        <w:rPr>
          <w:color w:val="000000" w:themeColor="text1"/>
        </w:rPr>
      </w:r>
      <w:bookmarkStart w:id="325" w:name="_Toc312677494"/>
      <w:r>
        <w:rPr>
          <w:color w:val="000000" w:themeColor="text1"/>
        </w:rPr>
      </w:r>
      <w:bookmarkStart w:id="326" w:name="_Toc297216187"/>
      <w:r>
        <w:rPr>
          <w:color w:val="000000" w:themeColor="text1"/>
        </w:rPr>
      </w:r>
      <w:bookmarkStart w:id="327" w:name="_Toc296346669"/>
      <w:r>
        <w:rPr>
          <w:color w:val="000000" w:themeColor="text1"/>
        </w:rPr>
      </w:r>
      <w:bookmarkStart w:id="328" w:name="_Toc318581173"/>
      <w:r>
        <w:rPr>
          <w:color w:val="000000" w:themeColor="text1"/>
        </w:rPr>
      </w:r>
      <w:bookmarkStart w:id="329" w:name="_Toc300934980"/>
      <w:r>
        <w:rPr>
          <w:color w:val="000000" w:themeColor="text1"/>
        </w:rPr>
      </w:r>
      <w:bookmarkStart w:id="330" w:name="_Toc312678020"/>
      <w:r>
        <w:rPr>
          <w:color w:val="000000" w:themeColor="text1"/>
        </w:rPr>
      </w:r>
      <w:bookmarkStart w:id="331" w:name="_Toc296503168"/>
      <w:r>
        <w:rPr>
          <w:color w:val="000000" w:themeColor="text1"/>
        </w:rPr>
      </w:r>
      <w:bookmarkStart w:id="332" w:name="_Toc297120468"/>
      <w:r>
        <w:rPr>
          <w:color w:val="000000" w:themeColor="text1"/>
        </w:rPr>
      </w:r>
      <w:bookmarkStart w:id="333" w:name="_Toc296891208"/>
      <w:r>
        <w:rPr>
          <w:rFonts w:ascii="宋体" w:hAnsi="宋体"/>
          <w:color w:val="000000" w:themeColor="text1"/>
          <w:sz w:val="24"/>
        </w:rPr>
        <w:t xml:space="preserve">.4.1</w:t>
      </w:r>
      <w:r>
        <w:rPr>
          <w:rFonts w:hint="eastAsia" w:ascii="宋体" w:hAnsi="宋体"/>
          <w:color w:val="000000" w:themeColor="text1"/>
          <w:sz w:val="24"/>
        </w:rPr>
        <w:t xml:space="preserve">发包人供应的材料设备的保管费用的承担：</w:t>
      </w:r>
      <w:r>
        <w:rPr>
          <w:rFonts w:ascii="宋体" w:hAnsi="宋体" w:cs="宋体"/>
          <w:color w:val="000000" w:themeColor="text1"/>
          <w:spacing w:val="-8"/>
          <w:sz w:val="24"/>
          <w:u w:val="single"/>
        </w:rPr>
        <w:t xml:space="preserve">发包人供应的材料和工程设备，承包人清点后由承包人妥善保管，保管费用由承包人承担</w:t>
      </w:r>
      <w:r>
        <w:rPr>
          <w:rFonts w:hint="eastAsia" w:ascii="宋体" w:hAnsi="宋体"/>
          <w:color w:val="000000" w:themeColor="text1"/>
          <w:sz w:val="24"/>
        </w:rPr>
        <w:t xml:space="preserve">。</w:t>
      </w:r>
      <w:bookmarkEnd w:id="316"/>
      <w:r>
        <w:rPr>
          <w:color w:val="000000" w:themeColor="text1"/>
        </w:rPr>
      </w:r>
      <w:bookmarkEnd w:id="31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8.6 </w:t>
      </w:r>
      <w:r>
        <w:rPr>
          <w:rFonts w:hint="eastAsia" w:ascii="宋体" w:hAnsi="宋体"/>
          <w:color w:val="000000" w:themeColor="text1"/>
          <w:sz w:val="24"/>
        </w:rPr>
        <w:t xml:space="preserve">样品</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8.6.1</w:t>
      </w:r>
      <w:r>
        <w:rPr>
          <w:rFonts w:ascii="宋体" w:hAnsi="宋体"/>
          <w:color w:val="000000" w:themeColor="text1"/>
          <w:sz w:val="24"/>
        </w:rPr>
        <w:tab/>
      </w:r>
      <w:r>
        <w:rPr>
          <w:rFonts w:hint="eastAsia" w:ascii="宋体" w:hAnsi="宋体"/>
          <w:color w:val="000000" w:themeColor="text1"/>
          <w:sz w:val="24"/>
        </w:rPr>
        <w:t xml:space="preserve">样品的报送与封存</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需要承包人报送样品的材料或工程设备，样品的种类、名称、规格、数量要求：</w:t>
      </w:r>
      <w:r>
        <w:rPr>
          <w:rFonts w:ascii="宋体" w:hAnsi="宋体" w:cs="宋体"/>
          <w:color w:val="000000" w:themeColor="text1"/>
          <w:spacing w:val="-9"/>
          <w:sz w:val="24"/>
          <w:u w:val="single"/>
        </w:rPr>
        <w:t xml:space="preserve">工程使用的</w:t>
      </w:r>
      <w:r>
        <w:rPr>
          <w:rFonts w:ascii="宋体" w:hAnsi="宋体" w:cs="宋体"/>
          <w:color w:val="000000" w:themeColor="text1"/>
          <w:spacing w:val="-1"/>
          <w:sz w:val="24"/>
          <w:u w:val="single"/>
        </w:rPr>
        <w:t xml:space="preserve">所有的材料和设备其规格、数量、品牌必须经建设单位、设计单位和监理单位认可后方可进场使</w:t>
      </w:r>
      <w:r>
        <w:rPr>
          <w:rFonts w:ascii="宋体" w:hAnsi="宋体" w:cs="宋体"/>
          <w:color w:val="000000" w:themeColor="text1"/>
          <w:spacing w:val="-12"/>
          <w:sz w:val="24"/>
          <w:u w:val="single"/>
        </w:rPr>
        <w:t xml:space="preserve">用，如不经建设单位、设计单位或监理单位认可，承包人擅自进场使用的，建设单位有权没收其</w:t>
      </w:r>
      <w:r>
        <w:rPr>
          <w:rFonts w:ascii="宋体" w:hAnsi="宋体" w:cs="宋体"/>
          <w:color w:val="000000" w:themeColor="text1"/>
          <w:spacing w:val="-5"/>
          <w:sz w:val="24"/>
          <w:u w:val="single"/>
        </w:rPr>
        <w:t xml:space="preserve">履约保证金并终止合同，同时承包人须赔偿建设单位实际损失。规格、数量按国家、江苏省和泰</w:t>
      </w:r>
      <w:r>
        <w:rPr>
          <w:rFonts w:ascii="宋体" w:hAnsi="宋体" w:cs="宋体"/>
          <w:color w:val="000000" w:themeColor="text1"/>
          <w:spacing w:val="-1"/>
          <w:sz w:val="24"/>
          <w:u w:val="single"/>
        </w:rPr>
        <w:t xml:space="preserve">州市的相关要求，品牌按</w:t>
      </w:r>
      <w:r>
        <w:rPr>
          <w:rFonts w:hint="eastAsia" w:ascii="宋体" w:hAnsi="宋体" w:cs="宋体"/>
          <w:color w:val="000000" w:themeColor="text1"/>
          <w:spacing w:val="-1"/>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s="宋体"/>
          <w:color w:val="000000" w:themeColor="text1"/>
          <w:spacing w:val="-1"/>
          <w:sz w:val="24"/>
          <w:u w:val="single"/>
        </w:rPr>
        <w:t xml:space="preserve">文件</w:t>
      </w:r>
      <w:r>
        <w:rPr>
          <w:rFonts w:ascii="宋体" w:hAnsi="宋体" w:cs="宋体"/>
          <w:color w:val="000000" w:themeColor="text1"/>
          <w:spacing w:val="-1"/>
          <w:sz w:val="24"/>
          <w:u w:val="single"/>
        </w:rPr>
        <w:t xml:space="preserve">要求</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8.8 </w:t>
      </w:r>
      <w:r>
        <w:rPr>
          <w:rFonts w:hint="eastAsia" w:ascii="宋体" w:hAnsi="宋体"/>
          <w:color w:val="000000" w:themeColor="text1"/>
          <w:sz w:val="24"/>
        </w:rPr>
        <w:t xml:space="preserve">施工设备和临时设施</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8.8.1 </w:t>
      </w:r>
      <w:r>
        <w:rPr>
          <w:rFonts w:hint="eastAsia" w:ascii="宋体" w:hAnsi="宋体"/>
          <w:color w:val="000000" w:themeColor="text1"/>
          <w:sz w:val="24"/>
        </w:rPr>
        <w:t xml:space="preserve">承包人提供的施工设备和临时设施</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关于修建临时设施费用承担的约定：</w:t>
      </w:r>
      <w:r>
        <w:rPr>
          <w:rFonts w:ascii="宋体" w:hAnsi="宋体" w:cs="宋体"/>
          <w:color w:val="000000" w:themeColor="text1"/>
          <w:spacing w:val="-10"/>
          <w:sz w:val="24"/>
          <w:u w:val="single"/>
        </w:rPr>
        <w:t xml:space="preserve">承包人自行承担修建临时设施的费用，需要临时占地的，</w:t>
      </w:r>
      <w:r>
        <w:rPr>
          <w:rFonts w:ascii="宋体" w:hAnsi="宋体" w:cs="宋体"/>
          <w:color w:val="000000" w:themeColor="text1"/>
          <w:spacing w:val="-6"/>
          <w:sz w:val="24"/>
          <w:u w:val="single"/>
        </w:rPr>
        <w:t xml:space="preserve">发包人可以帮助承包人进行协调，但费用由承包人承担</w:t>
      </w:r>
      <w:r>
        <w:rPr>
          <w:rFonts w:hint="eastAsia" w:ascii="宋体" w:hAnsi="宋体"/>
          <w:color w:val="000000" w:themeColor="text1"/>
          <w:sz w:val="24"/>
        </w:rPr>
        <w:t xml:space="preserve">。</w:t>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334" w:name="_Toc351203641"/>
      <w:r>
        <w:rPr>
          <w:rFonts w:ascii="宋体" w:hAnsi="宋体" w:eastAsia="宋体"/>
          <w:bCs w:val="0"/>
          <w:color w:val="000000" w:themeColor="text1"/>
          <w:sz w:val="24"/>
          <w:szCs w:val="24"/>
          <w:lang w:eastAsia="zh-CN"/>
        </w:rPr>
        <w:t xml:space="preserve">9</w:t>
      </w:r>
      <w:bookmarkEnd w:id="313"/>
      <w:r>
        <w:rPr>
          <w:color w:val="000000" w:themeColor="text1"/>
        </w:rPr>
      </w:r>
      <w:bookmarkEnd w:id="314"/>
      <w:r>
        <w:rPr>
          <w:color w:val="000000" w:themeColor="text1"/>
        </w:rPr>
      </w:r>
      <w:bookmarkEnd w:id="315"/>
      <w:r>
        <w:rPr>
          <w:color w:val="000000" w:themeColor="text1"/>
        </w:rPr>
      </w:r>
      <w:bookmarkStart w:id="335" w:name="_Toc297216192"/>
      <w:r>
        <w:rPr>
          <w:color w:val="000000" w:themeColor="text1"/>
        </w:rPr>
      </w:r>
      <w:bookmarkStart w:id="336" w:name="_Toc303539139"/>
      <w:r>
        <w:rPr>
          <w:color w:val="000000" w:themeColor="text1"/>
        </w:rPr>
      </w:r>
      <w:bookmarkStart w:id="337" w:name="_Toc312677495"/>
      <w:r>
        <w:rPr>
          <w:color w:val="000000" w:themeColor="text1"/>
        </w:rPr>
      </w:r>
      <w:bookmarkStart w:id="338" w:name="_Toc300934982"/>
      <w:r>
        <w:rPr>
          <w:color w:val="000000" w:themeColor="text1"/>
        </w:rPr>
      </w:r>
      <w:bookmarkStart w:id="339" w:name="_Toc304295559"/>
      <w:r>
        <w:rPr>
          <w:color w:val="000000" w:themeColor="text1"/>
        </w:rPr>
      </w:r>
      <w:bookmarkStart w:id="340" w:name="_Toc312678021"/>
      <w:r>
        <w:rPr>
          <w:color w:val="000000" w:themeColor="text1"/>
        </w:rPr>
      </w:r>
      <w:bookmarkStart w:id="341" w:name="_Toc297123533"/>
      <w:r>
        <w:rPr>
          <w:color w:val="000000" w:themeColor="text1"/>
        </w:rPr>
      </w:r>
      <w:bookmarkStart w:id="342" w:name="_Toc267251427"/>
      <w:r>
        <w:rPr>
          <w:color w:val="000000" w:themeColor="text1"/>
        </w:rPr>
      </w:r>
      <w:bookmarkStart w:id="343" w:name="_Toc296346674"/>
      <w:r>
        <w:rPr>
          <w:color w:val="000000" w:themeColor="text1"/>
        </w:rPr>
      </w:r>
      <w:bookmarkStart w:id="344" w:name="_Toc292559378"/>
      <w:r>
        <w:rPr>
          <w:color w:val="000000" w:themeColor="text1"/>
        </w:rPr>
      </w:r>
      <w:bookmarkStart w:id="345" w:name="_Toc267251428"/>
      <w:r>
        <w:rPr>
          <w:color w:val="000000" w:themeColor="text1"/>
        </w:rPr>
      </w:r>
      <w:bookmarkStart w:id="346" w:name="_Toc297120473"/>
      <w:r>
        <w:rPr>
          <w:color w:val="000000" w:themeColor="text1"/>
        </w:rPr>
      </w:r>
      <w:bookmarkStart w:id="347" w:name="_Toc296503173"/>
      <w:r>
        <w:rPr>
          <w:color w:val="000000" w:themeColor="text1"/>
        </w:rPr>
      </w:r>
      <w:bookmarkStart w:id="348" w:name="_Toc296347172"/>
      <w:r>
        <w:rPr>
          <w:color w:val="000000" w:themeColor="text1"/>
        </w:rPr>
      </w:r>
      <w:bookmarkStart w:id="349" w:name="_Toc296944512"/>
      <w:r>
        <w:rPr>
          <w:color w:val="000000" w:themeColor="text1"/>
        </w:rPr>
      </w:r>
      <w:bookmarkStart w:id="350" w:name="_Toc297048359"/>
      <w:r>
        <w:rPr>
          <w:color w:val="000000" w:themeColor="text1"/>
        </w:rPr>
      </w:r>
      <w:bookmarkStart w:id="351" w:name="_Toc292559883"/>
      <w:r>
        <w:rPr>
          <w:color w:val="000000" w:themeColor="text1"/>
        </w:rPr>
      </w:r>
      <w:bookmarkStart w:id="352" w:name="_Toc296891001"/>
      <w:r>
        <w:rPr>
          <w:color w:val="000000" w:themeColor="text1"/>
        </w:rPr>
      </w:r>
      <w:bookmarkStart w:id="353" w:name="_Toc296891213"/>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试验与检验</w:t>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9</w:t>
      </w:r>
      <w:bookmarkStart w:id="354" w:name="_Toc297216193"/>
      <w:r>
        <w:rPr>
          <w:color w:val="000000" w:themeColor="text1"/>
        </w:rPr>
      </w:r>
      <w:bookmarkStart w:id="355" w:name="_Toc300934983"/>
      <w:r>
        <w:rPr>
          <w:color w:val="000000" w:themeColor="text1"/>
        </w:rPr>
      </w:r>
      <w:bookmarkStart w:id="356" w:name="_Toc303539140"/>
      <w:r>
        <w:rPr>
          <w:color w:val="000000" w:themeColor="text1"/>
        </w:rPr>
      </w:r>
      <w:bookmarkStart w:id="357" w:name="_Toc312677496"/>
      <w:r>
        <w:rPr>
          <w:color w:val="000000" w:themeColor="text1"/>
        </w:rPr>
      </w:r>
      <w:bookmarkStart w:id="358" w:name="_Toc297123534"/>
      <w:r>
        <w:rPr>
          <w:color w:val="000000" w:themeColor="text1"/>
        </w:rPr>
      </w:r>
      <w:bookmarkStart w:id="359" w:name="_Toc312678022"/>
      <w:r>
        <w:rPr>
          <w:color w:val="000000" w:themeColor="text1"/>
        </w:rPr>
      </w:r>
      <w:bookmarkStart w:id="360" w:name="_Toc304295560"/>
      <w:r>
        <w:rPr>
          <w:rFonts w:ascii="宋体" w:hAnsi="宋体"/>
          <w:color w:val="000000" w:themeColor="text1"/>
          <w:sz w:val="24"/>
        </w:rPr>
        <w:t xml:space="preserve">.1</w:t>
      </w:r>
      <w:r>
        <w:rPr>
          <w:rFonts w:hint="eastAsia" w:ascii="宋体" w:hAnsi="宋体"/>
          <w:color w:val="000000" w:themeColor="text1"/>
          <w:sz w:val="24"/>
        </w:rPr>
        <w:t xml:space="preserve">试验设备与试验人员</w:t>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9</w:t>
      </w:r>
      <w:bookmarkStart w:id="361" w:name="_Toc297216194"/>
      <w:r>
        <w:rPr>
          <w:color w:val="000000" w:themeColor="text1"/>
        </w:rPr>
      </w:r>
      <w:bookmarkStart w:id="362" w:name="_Toc312678023"/>
      <w:r>
        <w:rPr>
          <w:color w:val="000000" w:themeColor="text1"/>
        </w:rPr>
      </w:r>
      <w:bookmarkStart w:id="363" w:name="_Toc312677497"/>
      <w:r>
        <w:rPr>
          <w:color w:val="000000" w:themeColor="text1"/>
        </w:rPr>
      </w:r>
      <w:bookmarkStart w:id="364" w:name="_Toc297123535"/>
      <w:r>
        <w:rPr>
          <w:color w:val="000000" w:themeColor="text1"/>
        </w:rPr>
      </w:r>
      <w:bookmarkStart w:id="365" w:name="_Toc303539141"/>
      <w:r>
        <w:rPr>
          <w:color w:val="000000" w:themeColor="text1"/>
        </w:rPr>
      </w:r>
      <w:bookmarkStart w:id="366" w:name="_Toc300934984"/>
      <w:r>
        <w:rPr>
          <w:color w:val="000000" w:themeColor="text1"/>
        </w:rPr>
      </w:r>
      <w:bookmarkStart w:id="367" w:name="_Toc304295561"/>
      <w:r>
        <w:rPr>
          <w:color w:val="000000" w:themeColor="text1"/>
        </w:rPr>
      </w:r>
      <w:bookmarkStart w:id="368" w:name="_Toc318581174"/>
      <w:r>
        <w:rPr>
          <w:rFonts w:ascii="宋体" w:hAnsi="宋体"/>
          <w:color w:val="000000" w:themeColor="text1"/>
          <w:sz w:val="24"/>
        </w:rPr>
        <w:t xml:space="preserve">.1.2 </w:t>
      </w:r>
      <w:r>
        <w:rPr>
          <w:rFonts w:hint="eastAsia" w:ascii="宋体" w:hAnsi="宋体"/>
          <w:color w:val="000000" w:themeColor="text1"/>
          <w:sz w:val="24"/>
        </w:rPr>
        <w:t xml:space="preserve">试验设备</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施工现场需要配置的试验场所</w:t>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Start w:id="369" w:name="_Toc300934985"/>
      <w:r>
        <w:rPr>
          <w:color w:val="000000" w:themeColor="text1"/>
        </w:rPr>
      </w:r>
      <w:bookmarkStart w:id="370" w:name="_Toc312677498"/>
      <w:r>
        <w:rPr>
          <w:color w:val="000000" w:themeColor="text1"/>
        </w:rPr>
      </w:r>
      <w:bookmarkStart w:id="371" w:name="_Toc304295562"/>
      <w:r>
        <w:rPr>
          <w:color w:val="000000" w:themeColor="text1"/>
        </w:rPr>
      </w:r>
      <w:bookmarkStart w:id="372" w:name="_Toc303539142"/>
      <w:r>
        <w:rPr>
          <w:color w:val="000000" w:themeColor="text1"/>
        </w:rPr>
      </w:r>
      <w:bookmarkStart w:id="373" w:name="_Toc312678024"/>
      <w:r>
        <w:rPr>
          <w:color w:val="000000" w:themeColor="text1"/>
        </w:rPr>
      </w:r>
      <w:bookmarkStart w:id="374" w:name="_Toc297216195"/>
      <w:r>
        <w:rPr>
          <w:color w:val="000000" w:themeColor="text1"/>
        </w:rPr>
      </w:r>
      <w:bookmarkStart w:id="375" w:name="_Toc297123536"/>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施工现场需要配备的试验设备：</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施工现场需要具备的其他试验条件：</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9.4 </w:t>
      </w:r>
      <w:r>
        <w:rPr>
          <w:rFonts w:hint="eastAsia" w:ascii="宋体" w:hAnsi="宋体"/>
          <w:color w:val="000000" w:themeColor="text1"/>
          <w:sz w:val="24"/>
        </w:rPr>
        <w:t xml:space="preserve">现场工艺试验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现场工艺试验的有关约定：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376" w:name="_Toc351203642"/>
      <w:r>
        <w:rPr>
          <w:rFonts w:ascii="宋体" w:hAnsi="宋体" w:eastAsia="宋体"/>
          <w:bCs w:val="0"/>
          <w:color w:val="000000" w:themeColor="text1"/>
          <w:sz w:val="24"/>
          <w:szCs w:val="24"/>
          <w:lang w:eastAsia="zh-CN"/>
        </w:rPr>
        <w:t xml:space="preserve">1</w:t>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Start w:id="377" w:name="_Toc297123540"/>
      <w:r>
        <w:rPr>
          <w:color w:val="000000" w:themeColor="text1"/>
        </w:rPr>
      </w:r>
      <w:bookmarkStart w:id="378" w:name="_Toc296503193"/>
      <w:r>
        <w:rPr>
          <w:color w:val="000000" w:themeColor="text1"/>
        </w:rPr>
      </w:r>
      <w:bookmarkStart w:id="379" w:name="_Toc292559398"/>
      <w:r>
        <w:rPr>
          <w:color w:val="000000" w:themeColor="text1"/>
        </w:rPr>
      </w:r>
      <w:bookmarkStart w:id="380" w:name="_Toc312677499"/>
      <w:r>
        <w:rPr>
          <w:color w:val="000000" w:themeColor="text1"/>
        </w:rPr>
      </w:r>
      <w:bookmarkStart w:id="381" w:name="_Toc296891021"/>
      <w:r>
        <w:rPr>
          <w:color w:val="000000" w:themeColor="text1"/>
        </w:rPr>
      </w:r>
      <w:bookmarkStart w:id="382" w:name="_Toc303539146"/>
      <w:r>
        <w:rPr>
          <w:color w:val="000000" w:themeColor="text1"/>
        </w:rPr>
      </w:r>
      <w:bookmarkStart w:id="383" w:name="_Toc296944532"/>
      <w:r>
        <w:rPr>
          <w:color w:val="000000" w:themeColor="text1"/>
        </w:rPr>
      </w:r>
      <w:bookmarkStart w:id="384" w:name="_Toc297216199"/>
      <w:r>
        <w:rPr>
          <w:color w:val="000000" w:themeColor="text1"/>
        </w:rPr>
      </w:r>
      <w:bookmarkStart w:id="385" w:name="_Toc300934989"/>
      <w:r>
        <w:rPr>
          <w:color w:val="000000" w:themeColor="text1"/>
        </w:rPr>
      </w:r>
      <w:bookmarkStart w:id="386" w:name="_Toc292559903"/>
      <w:r>
        <w:rPr>
          <w:color w:val="000000" w:themeColor="text1"/>
        </w:rPr>
      </w:r>
      <w:bookmarkStart w:id="387" w:name="_Toc297120493"/>
      <w:r>
        <w:rPr>
          <w:color w:val="000000" w:themeColor="text1"/>
        </w:rPr>
      </w:r>
      <w:bookmarkStart w:id="388" w:name="_Toc296891233"/>
      <w:r>
        <w:rPr>
          <w:color w:val="000000" w:themeColor="text1"/>
        </w:rPr>
      </w:r>
      <w:bookmarkStart w:id="389" w:name="_Toc297048379"/>
      <w:r>
        <w:rPr>
          <w:color w:val="000000" w:themeColor="text1"/>
        </w:rPr>
      </w:r>
      <w:bookmarkStart w:id="390" w:name="_Toc304295566"/>
      <w:r>
        <w:rPr>
          <w:color w:val="000000" w:themeColor="text1"/>
        </w:rPr>
      </w:r>
      <w:bookmarkStart w:id="391" w:name="_Toc296347192"/>
      <w:r>
        <w:rPr>
          <w:color w:val="000000" w:themeColor="text1"/>
        </w:rPr>
      </w:r>
      <w:bookmarkStart w:id="392" w:name="_Toc312678025"/>
      <w:r>
        <w:rPr>
          <w:color w:val="000000" w:themeColor="text1"/>
        </w:rPr>
      </w:r>
      <w:bookmarkStart w:id="393" w:name="_Toc296346694"/>
      <w:r>
        <w:rPr>
          <w:color w:val="000000" w:themeColor="text1"/>
        </w:rPr>
      </w:r>
      <w:bookmarkStart w:id="394" w:name="_Toc267251437"/>
      <w:r>
        <w:rPr>
          <w:color w:val="000000" w:themeColor="text1"/>
        </w:rPr>
      </w:r>
      <w:bookmarkStart w:id="395" w:name="_Toc267251435"/>
      <w:r>
        <w:rPr>
          <w:color w:val="000000" w:themeColor="text1"/>
        </w:rPr>
      </w:r>
      <w:bookmarkStart w:id="396" w:name="_Toc267251433"/>
      <w:r>
        <w:rPr>
          <w:color w:val="000000" w:themeColor="text1"/>
        </w:rPr>
      </w:r>
      <w:bookmarkStart w:id="397" w:name="_Toc267251439"/>
      <w:r>
        <w:rPr>
          <w:color w:val="000000" w:themeColor="text1"/>
        </w:rPr>
      </w:r>
      <w:bookmarkStart w:id="398" w:name="_Toc267251440"/>
      <w:r>
        <w:rPr>
          <w:color w:val="000000" w:themeColor="text1"/>
        </w:rPr>
      </w:r>
      <w:bookmarkStart w:id="399" w:name="_Toc267251441"/>
      <w:r>
        <w:rPr>
          <w:color w:val="000000" w:themeColor="text1"/>
        </w:rPr>
      </w:r>
      <w:bookmarkStart w:id="400" w:name="_Toc267251442"/>
      <w:r>
        <w:rPr>
          <w:rFonts w:ascii="宋体" w:hAnsi="宋体" w:eastAsia="宋体"/>
          <w:bCs w:val="0"/>
          <w:color w:val="000000" w:themeColor="text1"/>
          <w:sz w:val="24"/>
          <w:szCs w:val="24"/>
          <w:lang w:eastAsia="zh-CN"/>
        </w:rPr>
        <w:t xml:space="preserve">0. </w:t>
      </w:r>
      <w:r>
        <w:rPr>
          <w:rFonts w:hint="eastAsia" w:ascii="宋体" w:hAnsi="宋体" w:eastAsia="宋体"/>
          <w:bCs w:val="0"/>
          <w:color w:val="000000" w:themeColor="text1"/>
          <w:sz w:val="24"/>
          <w:szCs w:val="24"/>
          <w:lang w:eastAsia="zh-CN"/>
        </w:rPr>
        <w:t xml:space="preserve">变更</w:t>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Start w:id="401" w:name="_Toc292559904"/>
      <w:r>
        <w:rPr>
          <w:color w:val="000000" w:themeColor="text1"/>
        </w:rPr>
      </w:r>
      <w:bookmarkStart w:id="402" w:name="_Toc300934990"/>
      <w:r>
        <w:rPr>
          <w:color w:val="000000" w:themeColor="text1"/>
        </w:rPr>
      </w:r>
      <w:bookmarkStart w:id="403" w:name="_Toc296891234"/>
      <w:r>
        <w:rPr>
          <w:color w:val="000000" w:themeColor="text1"/>
        </w:rPr>
      </w:r>
      <w:bookmarkStart w:id="404" w:name="_Toc312677500"/>
      <w:r>
        <w:rPr>
          <w:color w:val="000000" w:themeColor="text1"/>
        </w:rPr>
      </w:r>
      <w:bookmarkStart w:id="405" w:name="_Toc296347193"/>
      <w:r>
        <w:rPr>
          <w:color w:val="000000" w:themeColor="text1"/>
        </w:rPr>
      </w:r>
      <w:bookmarkStart w:id="406" w:name="_Toc296891022"/>
      <w:r>
        <w:rPr>
          <w:color w:val="000000" w:themeColor="text1"/>
        </w:rPr>
      </w:r>
      <w:bookmarkStart w:id="407" w:name="_Toc297048380"/>
      <w:r>
        <w:rPr>
          <w:color w:val="000000" w:themeColor="text1"/>
        </w:rPr>
      </w:r>
      <w:bookmarkStart w:id="408" w:name="_Toc312678026"/>
      <w:r>
        <w:rPr>
          <w:color w:val="000000" w:themeColor="text1"/>
        </w:rPr>
      </w:r>
      <w:bookmarkStart w:id="409" w:name="_Toc297123541"/>
      <w:r>
        <w:rPr>
          <w:color w:val="000000" w:themeColor="text1"/>
        </w:rPr>
      </w:r>
      <w:bookmarkStart w:id="410" w:name="_Toc304295567"/>
      <w:r>
        <w:rPr>
          <w:color w:val="000000" w:themeColor="text1"/>
        </w:rPr>
      </w:r>
      <w:bookmarkStart w:id="411" w:name="_Toc292559399"/>
      <w:r>
        <w:rPr>
          <w:color w:val="000000" w:themeColor="text1"/>
        </w:rPr>
      </w:r>
      <w:bookmarkStart w:id="412" w:name="_Toc296346695"/>
      <w:r>
        <w:rPr>
          <w:color w:val="000000" w:themeColor="text1"/>
        </w:rPr>
      </w:r>
      <w:bookmarkStart w:id="413" w:name="_Toc303539147"/>
      <w:r>
        <w:rPr>
          <w:color w:val="000000" w:themeColor="text1"/>
        </w:rPr>
      </w:r>
      <w:bookmarkStart w:id="414" w:name="_Toc297216200"/>
      <w:r>
        <w:rPr>
          <w:color w:val="000000" w:themeColor="text1"/>
        </w:rPr>
      </w:r>
      <w:bookmarkStart w:id="415" w:name="_Toc296503194"/>
      <w:r>
        <w:rPr>
          <w:color w:val="000000" w:themeColor="text1"/>
        </w:rPr>
      </w:r>
      <w:bookmarkStart w:id="416" w:name="_Toc297120494"/>
      <w:r>
        <w:rPr>
          <w:color w:val="000000" w:themeColor="text1"/>
        </w:rPr>
      </w:r>
      <w:bookmarkStart w:id="417" w:name="_Toc296944533"/>
      <w:r>
        <w:rPr>
          <w:rFonts w:ascii="宋体" w:hAnsi="宋体"/>
          <w:color w:val="000000" w:themeColor="text1"/>
          <w:sz w:val="24"/>
        </w:rPr>
        <w:t xml:space="preserve">0.1</w:t>
      </w:r>
      <w:r>
        <w:rPr>
          <w:rFonts w:hint="eastAsia" w:ascii="宋体" w:hAnsi="宋体"/>
          <w:color w:val="000000" w:themeColor="text1"/>
          <w:sz w:val="24"/>
        </w:rPr>
        <w:t xml:space="preserve">变更的范围</w:t>
      </w:r>
      <w:r>
        <w:rPr>
          <w:color w:val="000000" w:themeColor="text1"/>
        </w:rPr>
      </w:r>
      <w:r/>
    </w:p>
    <w:p>
      <w:pPr>
        <w:ind w:firstLine="600"/>
        <w:spacing w:line="440" w:lineRule="exact"/>
        <w:rPr>
          <w:rFonts w:ascii="宋体" w:hAnsi="宋体"/>
          <w:color w:val="000000" w:themeColor="text1"/>
          <w:sz w:val="24"/>
        </w:rPr>
      </w:pPr>
      <w:r>
        <w:rPr>
          <w:rFonts w:hint="eastAsia" w:ascii="宋体" w:hAnsi="宋体"/>
          <w:color w:val="000000" w:themeColor="text1"/>
          <w:sz w:val="24"/>
        </w:rPr>
        <w:t xml:space="preserve">关于变更的范围的约定：</w:t>
      </w:r>
      <w:r>
        <w:rPr>
          <w:rFonts w:ascii="宋体" w:hAnsi="宋体" w:cs="宋体"/>
          <w:color w:val="000000" w:themeColor="text1"/>
          <w:spacing w:val="-9"/>
          <w:sz w:val="24"/>
          <w:u w:val="single"/>
        </w:rPr>
        <w:t xml:space="preserve">因工程建设的需要，发包人提出的设计变更要求，承包人必须执</w:t>
      </w:r>
      <w:r>
        <w:rPr>
          <w:rFonts w:ascii="宋体" w:hAnsi="宋体" w:cs="宋体"/>
          <w:color w:val="000000" w:themeColor="text1"/>
          <w:spacing w:val="-1"/>
          <w:sz w:val="24"/>
          <w:u w:val="single"/>
        </w:rPr>
        <w:t xml:space="preserve">行。否则视为违约。其他执行合同通用条款</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10.4 </w:t>
      </w:r>
      <w:r>
        <w:rPr>
          <w:rFonts w:hint="eastAsia" w:ascii="宋体" w:hAnsi="宋体"/>
          <w:color w:val="000000" w:themeColor="text1"/>
          <w:sz w:val="24"/>
        </w:rPr>
        <w:t xml:space="preserve">变更估价</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10.4.1 </w:t>
      </w:r>
      <w:r>
        <w:rPr>
          <w:rFonts w:hint="eastAsia" w:ascii="宋体" w:hAnsi="宋体"/>
          <w:color w:val="000000" w:themeColor="text1"/>
          <w:sz w:val="24"/>
        </w:rPr>
        <w:t xml:space="preserve">变更估价原则</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关于变更估价的约定</w:t>
      </w:r>
      <w:r>
        <w:rPr>
          <w:rFonts w:ascii="宋体" w:hAnsi="宋体"/>
          <w:color w:val="000000" w:themeColor="text1"/>
          <w:sz w:val="24"/>
        </w:rPr>
        <w:t xml:space="preserve">: </w:t>
      </w:r>
      <w:r>
        <w:rPr>
          <w:rFonts w:ascii="宋体" w:hAnsi="宋体" w:cs="宋体"/>
          <w:color w:val="000000" w:themeColor="text1"/>
          <w:spacing w:val="-1"/>
          <w:position w:val="7"/>
          <w:sz w:val="24"/>
          <w:u w:val="single"/>
        </w:rPr>
        <w:t xml:space="preserve">按</w:t>
      </w:r>
      <w:r>
        <w:rPr>
          <w:rFonts w:hint="eastAsia" w:ascii="宋体" w:hAnsi="宋体" w:cs="宋体"/>
          <w:color w:val="000000" w:themeColor="text1"/>
          <w:spacing w:val="-1"/>
          <w:position w:val="7"/>
          <w:sz w:val="24"/>
          <w:u w:val="single"/>
        </w:rPr>
        <w:t xml:space="preserve">竞争性谈判</w:t>
      </w:r>
      <w:r>
        <w:rPr>
          <w:rFonts w:ascii="宋体" w:hAnsi="宋体" w:cs="宋体"/>
          <w:color w:val="000000" w:themeColor="text1"/>
          <w:spacing w:val="-1"/>
          <w:position w:val="7"/>
          <w:sz w:val="24"/>
          <w:u w:val="single"/>
        </w:rPr>
        <w:t xml:space="preserve">文件执行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Start w:id="418" w:name="_Toc303539150"/>
      <w:r>
        <w:rPr>
          <w:color w:val="000000" w:themeColor="text1"/>
        </w:rPr>
      </w:r>
      <w:bookmarkStart w:id="419" w:name="_Toc292559907"/>
      <w:r>
        <w:rPr>
          <w:color w:val="000000" w:themeColor="text1"/>
        </w:rPr>
      </w:r>
      <w:bookmarkStart w:id="420" w:name="_Toc296944536"/>
      <w:r>
        <w:rPr>
          <w:color w:val="000000" w:themeColor="text1"/>
        </w:rPr>
      </w:r>
      <w:bookmarkStart w:id="421" w:name="_Toc297123544"/>
      <w:r>
        <w:rPr>
          <w:color w:val="000000" w:themeColor="text1"/>
        </w:rPr>
      </w:r>
      <w:bookmarkStart w:id="422" w:name="_Toc300934993"/>
      <w:r>
        <w:rPr>
          <w:color w:val="000000" w:themeColor="text1"/>
        </w:rPr>
      </w:r>
      <w:bookmarkStart w:id="423" w:name="_Toc296347196"/>
      <w:r>
        <w:rPr>
          <w:color w:val="000000" w:themeColor="text1"/>
        </w:rPr>
      </w:r>
      <w:bookmarkStart w:id="424" w:name="_Toc297120497"/>
      <w:r>
        <w:rPr>
          <w:color w:val="000000" w:themeColor="text1"/>
        </w:rPr>
      </w:r>
      <w:bookmarkStart w:id="425" w:name="_Toc296503197"/>
      <w:r>
        <w:rPr>
          <w:color w:val="000000" w:themeColor="text1"/>
        </w:rPr>
      </w:r>
      <w:bookmarkStart w:id="426" w:name="_Toc297048383"/>
      <w:r>
        <w:rPr>
          <w:color w:val="000000" w:themeColor="text1"/>
        </w:rPr>
      </w:r>
      <w:bookmarkStart w:id="427" w:name="_Toc297216203"/>
      <w:r>
        <w:rPr>
          <w:color w:val="000000" w:themeColor="text1"/>
        </w:rPr>
      </w:r>
      <w:bookmarkStart w:id="428" w:name="_Toc296891237"/>
      <w:r>
        <w:rPr>
          <w:color w:val="000000" w:themeColor="text1"/>
        </w:rPr>
      </w:r>
      <w:bookmarkStart w:id="429" w:name="_Toc292559402"/>
      <w:r>
        <w:rPr>
          <w:color w:val="000000" w:themeColor="text1"/>
        </w:rPr>
      </w:r>
      <w:bookmarkStart w:id="430" w:name="_Toc296891025"/>
      <w:r>
        <w:rPr>
          <w:color w:val="000000" w:themeColor="text1"/>
        </w:rPr>
      </w:r>
      <w:bookmarkStart w:id="431" w:name="_Toc296346698"/>
      <w:r>
        <w:rPr>
          <w:color w:val="000000" w:themeColor="text1"/>
        </w:rPr>
      </w:r>
      <w:bookmarkStart w:id="432" w:name="_Toc304295570"/>
      <w:r>
        <w:rPr>
          <w:color w:val="000000" w:themeColor="text1"/>
        </w:rPr>
      </w:r>
      <w:bookmarkStart w:id="433" w:name="_Toc312678029"/>
      <w:r>
        <w:rPr>
          <w:color w:val="000000" w:themeColor="text1"/>
        </w:rPr>
      </w:r>
      <w:bookmarkStart w:id="434" w:name="_Toc312677503"/>
      <w:r>
        <w:rPr>
          <w:rFonts w:ascii="宋体" w:hAnsi="宋体"/>
          <w:color w:val="000000" w:themeColor="text1"/>
          <w:sz w:val="24"/>
        </w:rPr>
        <w:t xml:space="preserve">0.5</w:t>
      </w:r>
      <w:r>
        <w:rPr>
          <w:rFonts w:hint="eastAsia" w:ascii="宋体" w:hAnsi="宋体"/>
          <w:color w:val="000000" w:themeColor="text1"/>
          <w:sz w:val="24"/>
        </w:rPr>
        <w:t xml:space="preserve">承</w:t>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Start w:id="435" w:name="_Toc296503203"/>
      <w:r>
        <w:rPr>
          <w:color w:val="000000" w:themeColor="text1"/>
        </w:rPr>
      </w:r>
      <w:bookmarkStart w:id="436" w:name="_Toc296891243"/>
      <w:r>
        <w:rPr>
          <w:color w:val="000000" w:themeColor="text1"/>
        </w:rPr>
      </w:r>
      <w:bookmarkStart w:id="437" w:name="_Toc297216204"/>
      <w:r>
        <w:rPr>
          <w:color w:val="000000" w:themeColor="text1"/>
        </w:rPr>
      </w:r>
      <w:bookmarkStart w:id="438" w:name="_Toc292559913"/>
      <w:r>
        <w:rPr>
          <w:color w:val="000000" w:themeColor="text1"/>
        </w:rPr>
      </w:r>
      <w:bookmarkStart w:id="439" w:name="_Toc296347202"/>
      <w:r>
        <w:rPr>
          <w:color w:val="000000" w:themeColor="text1"/>
        </w:rPr>
      </w:r>
      <w:bookmarkStart w:id="440" w:name="_Toc296346704"/>
      <w:r>
        <w:rPr>
          <w:color w:val="000000" w:themeColor="text1"/>
        </w:rPr>
      </w:r>
      <w:bookmarkStart w:id="441" w:name="_Toc303539151"/>
      <w:r>
        <w:rPr>
          <w:color w:val="000000" w:themeColor="text1"/>
        </w:rPr>
      </w:r>
      <w:bookmarkStart w:id="442" w:name="_Toc297048389"/>
      <w:r>
        <w:rPr>
          <w:color w:val="000000" w:themeColor="text1"/>
        </w:rPr>
      </w:r>
      <w:bookmarkStart w:id="443" w:name="_Toc297120503"/>
      <w:r>
        <w:rPr>
          <w:color w:val="000000" w:themeColor="text1"/>
        </w:rPr>
      </w:r>
      <w:bookmarkStart w:id="444" w:name="_Toc296944542"/>
      <w:r>
        <w:rPr>
          <w:color w:val="000000" w:themeColor="text1"/>
        </w:rPr>
      </w:r>
      <w:bookmarkStart w:id="445" w:name="_Toc296891031"/>
      <w:r>
        <w:rPr>
          <w:color w:val="000000" w:themeColor="text1"/>
        </w:rPr>
      </w:r>
      <w:bookmarkStart w:id="446" w:name="_Toc292559408"/>
      <w:r>
        <w:rPr>
          <w:color w:val="000000" w:themeColor="text1"/>
        </w:rPr>
      </w:r>
      <w:bookmarkStart w:id="447" w:name="_Toc297123545"/>
      <w:r>
        <w:rPr>
          <w:color w:val="000000" w:themeColor="text1"/>
        </w:rPr>
      </w:r>
      <w:bookmarkStart w:id="448" w:name="_Toc300934994"/>
      <w:r>
        <w:rPr>
          <w:rFonts w:hint="eastAsia" w:ascii="宋体" w:hAnsi="宋体"/>
          <w:color w:val="000000" w:themeColor="text1"/>
          <w:sz w:val="24"/>
        </w:rPr>
        <w:t xml:space="preserve">包人的合理化建议</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监理人审查承包人合理化建议的期限：</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发包人审批承包人合理化建议的期限：</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承</w:t>
      </w:r>
      <w:bookmarkStart w:id="449" w:name="_Toc297123546"/>
      <w:r>
        <w:rPr>
          <w:color w:val="000000" w:themeColor="text1"/>
        </w:rPr>
      </w:r>
      <w:bookmarkStart w:id="450" w:name="_Toc297048390"/>
      <w:r>
        <w:rPr>
          <w:color w:val="000000" w:themeColor="text1"/>
        </w:rPr>
      </w:r>
      <w:bookmarkStart w:id="451" w:name="_Toc292559409"/>
      <w:r>
        <w:rPr>
          <w:color w:val="000000" w:themeColor="text1"/>
        </w:rPr>
      </w:r>
      <w:bookmarkStart w:id="452" w:name="_Toc318581175"/>
      <w:r>
        <w:rPr>
          <w:color w:val="000000" w:themeColor="text1"/>
        </w:rPr>
      </w:r>
      <w:bookmarkStart w:id="453" w:name="_Toc312677504"/>
      <w:r>
        <w:rPr>
          <w:color w:val="000000" w:themeColor="text1"/>
        </w:rPr>
      </w:r>
      <w:bookmarkStart w:id="454" w:name="_Toc303539152"/>
      <w:r>
        <w:rPr>
          <w:color w:val="000000" w:themeColor="text1"/>
        </w:rPr>
      </w:r>
      <w:bookmarkStart w:id="455" w:name="_Toc296503204"/>
      <w:r>
        <w:rPr>
          <w:color w:val="000000" w:themeColor="text1"/>
        </w:rPr>
      </w:r>
      <w:bookmarkStart w:id="456" w:name="_Toc296944543"/>
      <w:r>
        <w:rPr>
          <w:color w:val="000000" w:themeColor="text1"/>
        </w:rPr>
      </w:r>
      <w:bookmarkStart w:id="457" w:name="_Toc296346705"/>
      <w:r>
        <w:rPr>
          <w:color w:val="000000" w:themeColor="text1"/>
        </w:rPr>
      </w:r>
      <w:bookmarkStart w:id="458" w:name="_Toc297216205"/>
      <w:r>
        <w:rPr>
          <w:color w:val="000000" w:themeColor="text1"/>
        </w:rPr>
      </w:r>
      <w:bookmarkStart w:id="459" w:name="_Toc292559914"/>
      <w:r>
        <w:rPr>
          <w:color w:val="000000" w:themeColor="text1"/>
        </w:rPr>
      </w:r>
      <w:bookmarkStart w:id="460" w:name="_Toc297120504"/>
      <w:r>
        <w:rPr>
          <w:color w:val="000000" w:themeColor="text1"/>
        </w:rPr>
      </w:r>
      <w:bookmarkStart w:id="461" w:name="_Toc312678030"/>
      <w:r>
        <w:rPr>
          <w:color w:val="000000" w:themeColor="text1"/>
        </w:rPr>
      </w:r>
      <w:bookmarkStart w:id="462" w:name="_Toc296891244"/>
      <w:r>
        <w:rPr>
          <w:color w:val="000000" w:themeColor="text1"/>
        </w:rPr>
      </w:r>
      <w:bookmarkStart w:id="463" w:name="_Toc296891032"/>
      <w:r>
        <w:rPr>
          <w:color w:val="000000" w:themeColor="text1"/>
        </w:rPr>
      </w:r>
      <w:bookmarkStart w:id="464" w:name="_Toc300934995"/>
      <w:r>
        <w:rPr>
          <w:color w:val="000000" w:themeColor="text1"/>
        </w:rPr>
      </w:r>
      <w:bookmarkStart w:id="465" w:name="_Toc296347203"/>
      <w:r>
        <w:rPr>
          <w:color w:val="000000" w:themeColor="text1"/>
        </w:rPr>
      </w:r>
      <w:bookmarkStart w:id="466" w:name="_Toc304295571"/>
      <w:r>
        <w:rPr>
          <w:rFonts w:hint="eastAsia" w:ascii="宋体" w:hAnsi="宋体"/>
          <w:color w:val="000000" w:themeColor="text1"/>
          <w:sz w:val="24"/>
        </w:rPr>
        <w:t xml:space="preserve">包人提出的合理化建议降低了合同价格或者提高了工程经济效益的奖励的方法和金额为：</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Start w:id="467" w:name="_Toc297216207"/>
      <w:r>
        <w:rPr>
          <w:color w:val="000000" w:themeColor="text1"/>
        </w:rPr>
      </w:r>
      <w:bookmarkStart w:id="468" w:name="_Toc312677507"/>
      <w:r>
        <w:rPr>
          <w:color w:val="000000" w:themeColor="text1"/>
        </w:rPr>
      </w:r>
      <w:bookmarkStart w:id="469" w:name="_Toc304295574"/>
      <w:r>
        <w:rPr>
          <w:color w:val="000000" w:themeColor="text1"/>
        </w:rPr>
      </w:r>
      <w:bookmarkStart w:id="470" w:name="_Toc297048385"/>
      <w:r>
        <w:rPr>
          <w:color w:val="000000" w:themeColor="text1"/>
        </w:rPr>
      </w:r>
      <w:bookmarkStart w:id="471" w:name="_Toc296891027"/>
      <w:r>
        <w:rPr>
          <w:color w:val="000000" w:themeColor="text1"/>
        </w:rPr>
      </w:r>
      <w:bookmarkStart w:id="472" w:name="_Toc296503199"/>
      <w:r>
        <w:rPr>
          <w:color w:val="000000" w:themeColor="text1"/>
        </w:rPr>
      </w:r>
      <w:bookmarkStart w:id="473" w:name="_Toc303539154"/>
      <w:r>
        <w:rPr>
          <w:color w:val="000000" w:themeColor="text1"/>
        </w:rPr>
      </w:r>
      <w:bookmarkStart w:id="474" w:name="_Toc297123548"/>
      <w:r>
        <w:rPr>
          <w:color w:val="000000" w:themeColor="text1"/>
        </w:rPr>
      </w:r>
      <w:bookmarkStart w:id="475" w:name="_Toc296944538"/>
      <w:r>
        <w:rPr>
          <w:color w:val="000000" w:themeColor="text1"/>
        </w:rPr>
      </w:r>
      <w:bookmarkStart w:id="476" w:name="_Toc292559404"/>
      <w:r>
        <w:rPr>
          <w:color w:val="000000" w:themeColor="text1"/>
        </w:rPr>
      </w:r>
      <w:bookmarkStart w:id="477" w:name="_Toc296347198"/>
      <w:r>
        <w:rPr>
          <w:color w:val="000000" w:themeColor="text1"/>
        </w:rPr>
      </w:r>
      <w:bookmarkStart w:id="478" w:name="_Toc297120499"/>
      <w:r>
        <w:rPr>
          <w:color w:val="000000" w:themeColor="text1"/>
        </w:rPr>
      </w:r>
      <w:bookmarkStart w:id="479" w:name="_Toc296346700"/>
      <w:r>
        <w:rPr>
          <w:color w:val="000000" w:themeColor="text1"/>
        </w:rPr>
      </w:r>
      <w:bookmarkStart w:id="480" w:name="_Toc292559909"/>
      <w:r>
        <w:rPr>
          <w:color w:val="000000" w:themeColor="text1"/>
        </w:rPr>
      </w:r>
      <w:bookmarkStart w:id="481" w:name="_Toc296891239"/>
      <w:r>
        <w:rPr>
          <w:color w:val="000000" w:themeColor="text1"/>
        </w:rPr>
      </w:r>
      <w:bookmarkStart w:id="482" w:name="_Toc312678033"/>
      <w:r>
        <w:rPr>
          <w:color w:val="000000" w:themeColor="text1"/>
        </w:rPr>
      </w:r>
      <w:bookmarkStart w:id="483" w:name="_Toc300934997"/>
      <w:r>
        <w:rPr>
          <w:rFonts w:ascii="宋体" w:hAnsi="宋体"/>
          <w:color w:val="000000" w:themeColor="text1"/>
          <w:sz w:val="24"/>
        </w:rPr>
        <w:t xml:space="preserve">0.7 </w:t>
      </w:r>
      <w:r>
        <w:rPr>
          <w:rFonts w:hint="eastAsia" w:ascii="宋体" w:hAnsi="宋体"/>
          <w:color w:val="000000" w:themeColor="text1"/>
          <w:sz w:val="24"/>
        </w:rPr>
        <w:t xml:space="preserve">暂估价</w:t>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暂</w:t>
      </w:r>
      <w:bookmarkStart w:id="484" w:name="_Toc318581176"/>
      <w:r>
        <w:rPr>
          <w:color w:val="000000" w:themeColor="text1"/>
        </w:rPr>
      </w:r>
      <w:bookmarkStart w:id="485" w:name="_Toc312677508"/>
      <w:r>
        <w:rPr>
          <w:color w:val="000000" w:themeColor="text1"/>
        </w:rPr>
      </w:r>
      <w:bookmarkStart w:id="486" w:name="_Toc312678034"/>
      <w:r>
        <w:rPr>
          <w:rFonts w:hint="eastAsia" w:ascii="宋体" w:hAnsi="宋体"/>
          <w:color w:val="000000" w:themeColor="text1"/>
          <w:sz w:val="24"/>
        </w:rPr>
        <w:t xml:space="preserve">估价材料和工程设备的明细详见附件</w:t>
      </w:r>
      <w:r>
        <w:rPr>
          <w:rFonts w:ascii="宋体" w:hAnsi="宋体"/>
          <w:color w:val="000000" w:themeColor="text1"/>
          <w:sz w:val="24"/>
        </w:rPr>
        <w:t xml:space="preserve">11</w:t>
      </w:r>
      <w:r>
        <w:rPr>
          <w:rFonts w:hint="eastAsia" w:ascii="宋体" w:hAnsi="宋体"/>
          <w:color w:val="000000" w:themeColor="text1"/>
          <w:sz w:val="24"/>
        </w:rPr>
        <w:t xml:space="preserve">：《暂估价一览表》。</w:t>
      </w:r>
      <w:bookmarkEnd w:id="484"/>
      <w:r>
        <w:rPr>
          <w:color w:val="000000" w:themeColor="text1"/>
        </w:rPr>
      </w:r>
      <w:bookmarkEnd w:id="485"/>
      <w:r>
        <w:rPr>
          <w:color w:val="000000" w:themeColor="text1"/>
        </w:rPr>
      </w:r>
      <w:bookmarkEnd w:id="486"/>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Start w:id="487" w:name="_Toc318581177"/>
      <w:r>
        <w:rPr>
          <w:color w:val="000000" w:themeColor="text1"/>
        </w:rPr>
      </w:r>
      <w:bookmarkStart w:id="488" w:name="_Toc312677509"/>
      <w:r>
        <w:rPr>
          <w:color w:val="000000" w:themeColor="text1"/>
        </w:rPr>
      </w:r>
      <w:bookmarkStart w:id="489" w:name="_Toc312678035"/>
      <w:r>
        <w:rPr>
          <w:rFonts w:ascii="宋体" w:hAnsi="宋体"/>
          <w:color w:val="000000" w:themeColor="text1"/>
          <w:sz w:val="24"/>
        </w:rPr>
        <w:t xml:space="preserve">0.7.1 </w:t>
      </w:r>
      <w:r>
        <w:rPr>
          <w:rFonts w:hint="eastAsia" w:ascii="宋体" w:hAnsi="宋体"/>
          <w:color w:val="000000" w:themeColor="text1"/>
          <w:sz w:val="24"/>
        </w:rPr>
        <w:t xml:space="preserve">依法必须招标的暂估价项目</w:t>
      </w:r>
      <w:bookmarkEnd w:id="487"/>
      <w:r>
        <w:rPr>
          <w:color w:val="000000" w:themeColor="text1"/>
        </w:rPr>
      </w:r>
      <w:bookmarkEnd w:id="488"/>
      <w:r>
        <w:rPr>
          <w:color w:val="000000" w:themeColor="text1"/>
        </w:rPr>
      </w:r>
      <w:bookmarkEnd w:id="489"/>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对于依法必须招标的暂估价项目的确认和批准采取第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种方式确定。</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10.7.2 </w:t>
      </w:r>
      <w:r>
        <w:rPr>
          <w:rFonts w:hint="eastAsia" w:ascii="宋体" w:hAnsi="宋体"/>
          <w:color w:val="000000" w:themeColor="text1"/>
          <w:sz w:val="24"/>
        </w:rPr>
        <w:t xml:space="preserve">不属于依法必须招标的暂估价项目</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对于不属于依法必须招标的暂估价项目的确认和批准采取第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种方式确定。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第</w:t>
      </w:r>
      <w:r>
        <w:rPr>
          <w:rFonts w:ascii="宋体" w:hAnsi="宋体"/>
          <w:color w:val="000000" w:themeColor="text1"/>
          <w:sz w:val="24"/>
        </w:rPr>
        <w:t xml:space="preserve">3</w:t>
      </w:r>
      <w:r>
        <w:rPr>
          <w:rFonts w:hint="eastAsia" w:ascii="宋体" w:hAnsi="宋体"/>
          <w:color w:val="000000" w:themeColor="text1"/>
          <w:sz w:val="24"/>
        </w:rPr>
        <w:t xml:space="preserve">种方式：承包人直接实施的暂估价项目</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承包人直接实施的暂估价项目的约定：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10.8 </w:t>
      </w:r>
      <w:r>
        <w:rPr>
          <w:rFonts w:hint="eastAsia" w:ascii="宋体" w:hAnsi="宋体"/>
          <w:color w:val="000000" w:themeColor="text1"/>
          <w:sz w:val="24"/>
        </w:rPr>
        <w:t xml:space="preserve">暂列金额</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合同当事人关于暂列金额使用的约定：</w:t>
      </w:r>
      <w:r>
        <w:rPr>
          <w:rFonts w:ascii="宋体" w:hAnsi="宋体" w:cs="宋体"/>
          <w:color w:val="000000" w:themeColor="text1"/>
          <w:spacing w:val="-6"/>
          <w:sz w:val="24"/>
          <w:u w:val="single"/>
        </w:rPr>
        <w:t xml:space="preserve">无另有约定，执行合同通用条款</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490" w:name="_Toc351203643"/>
      <w:r>
        <w:rPr>
          <w:rFonts w:ascii="宋体" w:hAnsi="宋体" w:eastAsia="宋体"/>
          <w:bCs w:val="0"/>
          <w:color w:val="000000" w:themeColor="text1"/>
          <w:sz w:val="24"/>
          <w:szCs w:val="24"/>
          <w:lang w:eastAsia="zh-CN"/>
        </w:rPr>
        <w:t xml:space="preserve">11. </w:t>
      </w:r>
      <w:r>
        <w:rPr>
          <w:rFonts w:hint="eastAsia" w:ascii="宋体" w:hAnsi="宋体" w:eastAsia="宋体"/>
          <w:bCs w:val="0"/>
          <w:color w:val="000000" w:themeColor="text1"/>
          <w:sz w:val="24"/>
          <w:szCs w:val="24"/>
          <w:lang w:eastAsia="zh-CN"/>
        </w:rPr>
        <w:t xml:space="preserve">价格调整</w:t>
      </w:r>
      <w:bookmarkEnd w:id="490"/>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491" w:name="_Toc304295577"/>
      <w:r>
        <w:rPr>
          <w:color w:val="000000" w:themeColor="text1"/>
        </w:rPr>
      </w:r>
      <w:bookmarkStart w:id="492" w:name="_Toc312678039"/>
      <w:r>
        <w:rPr>
          <w:color w:val="000000" w:themeColor="text1"/>
        </w:rPr>
      </w:r>
      <w:bookmarkStart w:id="493" w:name="_Toc296503201"/>
      <w:r>
        <w:rPr>
          <w:color w:val="000000" w:themeColor="text1"/>
        </w:rPr>
      </w:r>
      <w:bookmarkStart w:id="494" w:name="_Toc297216209"/>
      <w:r>
        <w:rPr>
          <w:color w:val="000000" w:themeColor="text1"/>
        </w:rPr>
      </w:r>
      <w:bookmarkStart w:id="495" w:name="_Toc303539157"/>
      <w:r>
        <w:rPr>
          <w:color w:val="000000" w:themeColor="text1"/>
        </w:rPr>
      </w:r>
      <w:bookmarkStart w:id="496" w:name="_Toc296891029"/>
      <w:r>
        <w:rPr>
          <w:color w:val="000000" w:themeColor="text1"/>
        </w:rPr>
      </w:r>
      <w:bookmarkStart w:id="497" w:name="_Toc292559406"/>
      <w:r>
        <w:rPr>
          <w:color w:val="000000" w:themeColor="text1"/>
        </w:rPr>
      </w:r>
      <w:bookmarkStart w:id="498" w:name="_Toc297048387"/>
      <w:r>
        <w:rPr>
          <w:color w:val="000000" w:themeColor="text1"/>
        </w:rPr>
      </w:r>
      <w:bookmarkStart w:id="499" w:name="_Toc297120501"/>
      <w:r>
        <w:rPr>
          <w:color w:val="000000" w:themeColor="text1"/>
        </w:rPr>
      </w:r>
      <w:bookmarkStart w:id="500" w:name="_Toc297123550"/>
      <w:r>
        <w:rPr>
          <w:color w:val="000000" w:themeColor="text1"/>
        </w:rPr>
      </w:r>
      <w:bookmarkStart w:id="501" w:name="_Toc292559911"/>
      <w:r>
        <w:rPr>
          <w:color w:val="000000" w:themeColor="text1"/>
        </w:rPr>
      </w:r>
      <w:bookmarkStart w:id="502" w:name="_Toc296346702"/>
      <w:r>
        <w:rPr>
          <w:color w:val="000000" w:themeColor="text1"/>
        </w:rPr>
      </w:r>
      <w:bookmarkStart w:id="503" w:name="_Toc296891241"/>
      <w:r>
        <w:rPr>
          <w:color w:val="000000" w:themeColor="text1"/>
        </w:rPr>
      </w:r>
      <w:bookmarkStart w:id="504" w:name="_Toc296347200"/>
      <w:r>
        <w:rPr>
          <w:color w:val="000000" w:themeColor="text1"/>
        </w:rPr>
      </w:r>
      <w:bookmarkStart w:id="505" w:name="_Toc300935000"/>
      <w:r>
        <w:rPr>
          <w:color w:val="000000" w:themeColor="text1"/>
        </w:rPr>
      </w:r>
      <w:bookmarkStart w:id="506" w:name="_Toc296944540"/>
      <w:r>
        <w:rPr>
          <w:rFonts w:ascii="宋体" w:hAnsi="宋体"/>
          <w:color w:val="000000" w:themeColor="text1"/>
          <w:sz w:val="24"/>
        </w:rPr>
        <w:t xml:space="preserve">11.1 </w:t>
      </w:r>
      <w:r>
        <w:rPr>
          <w:rFonts w:hint="eastAsia" w:ascii="宋体" w:hAnsi="宋体"/>
          <w:color w:val="000000" w:themeColor="text1"/>
          <w:sz w:val="24"/>
        </w:rPr>
        <w:t xml:space="preserve">市场价格波动引起的调整</w:t>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bookmarkEnd w:id="506"/>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市场价格波动是否调整合同价格的约定：</w:t>
      </w:r>
      <w:r>
        <w:rPr>
          <w:rFonts w:hint="eastAsia" w:ascii="宋体" w:hAnsi="宋体"/>
          <w:color w:val="000000" w:themeColor="text1"/>
          <w:sz w:val="24"/>
          <w:u w:val="single"/>
        </w:rPr>
        <w:t xml:space="preserve"> 否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因市场价格波动调整合同价格，采用以下第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种方式对合同价格进行调整：</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第</w:t>
      </w:r>
      <w:r>
        <w:rPr>
          <w:rFonts w:ascii="宋体" w:hAnsi="宋体"/>
          <w:color w:val="000000" w:themeColor="text1"/>
          <w:sz w:val="24"/>
        </w:rPr>
        <w:t xml:space="preserve">1</w:t>
      </w:r>
      <w:r>
        <w:rPr>
          <w:rFonts w:hint="eastAsia" w:ascii="宋体" w:hAnsi="宋体"/>
          <w:color w:val="000000" w:themeColor="text1"/>
          <w:sz w:val="24"/>
        </w:rPr>
        <w:t xml:space="preserve">种方式：采用价格指数进行价格调整。</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关于各可调因子、定值和变值权重，以及基本价格指数及其来源的约定：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第</w:t>
      </w:r>
      <w:r>
        <w:rPr>
          <w:rFonts w:ascii="宋体" w:hAnsi="宋体"/>
          <w:color w:val="000000" w:themeColor="text1"/>
          <w:sz w:val="24"/>
        </w:rPr>
        <w:t xml:space="preserve">2</w:t>
      </w:r>
      <w:r>
        <w:rPr>
          <w:rFonts w:hint="eastAsia" w:ascii="宋体" w:hAnsi="宋体"/>
          <w:color w:val="000000" w:themeColor="text1"/>
          <w:sz w:val="24"/>
        </w:rPr>
        <w:t xml:space="preserve">种方式：采用造价信息进行价格调整。</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）关于基准价格的约定：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专用合同条款</w:t>
      </w:r>
      <w:r>
        <w:rPr>
          <w:rFonts w:hint="eastAsia" w:ascii="宋体" w:hAnsi="宋体" w:cs="宋体"/>
          <w:color w:val="000000" w:themeColor="text1"/>
          <w:sz w:val="24"/>
        </w:rPr>
        <w:t xml:space="preserve">①</w:t>
      </w:r>
      <w:r>
        <w:rPr>
          <w:rFonts w:hint="eastAsia" w:ascii="宋体" w:hAnsi="宋体"/>
          <w:color w:val="000000" w:themeColor="text1"/>
          <w:sz w:val="24"/>
        </w:rPr>
        <w:t xml:space="preserve">承包人在已标价工程量清单或预算书中载明的材料单价低于基准价格的：专用合同条款合同履行期间材料单价涨幅以基准价格为基础超过</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时，或材料单价跌幅以已标价工程量清单或预算书中载明材料单价为基础超过</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时，其超过部分据实调整。</w:t>
      </w:r>
      <w:r>
        <w:rPr>
          <w:color w:val="000000" w:themeColor="text1"/>
        </w:rPr>
      </w:r>
      <w:r/>
    </w:p>
    <w:p>
      <w:pPr>
        <w:ind w:firstLine="480"/>
        <w:spacing w:line="440" w:lineRule="exact"/>
        <w:rPr>
          <w:rFonts w:ascii="宋体" w:hAnsi="宋体"/>
          <w:color w:val="000000" w:themeColor="text1"/>
          <w:sz w:val="24"/>
        </w:rPr>
      </w:pPr>
      <w:r>
        <w:rPr>
          <w:rFonts w:hint="eastAsia" w:ascii="宋体" w:hAnsi="宋体" w:cs="宋体"/>
          <w:color w:val="000000" w:themeColor="text1"/>
          <w:sz w:val="24"/>
        </w:rPr>
        <w:t xml:space="preserve">②</w:t>
      </w:r>
      <w:r>
        <w:rPr>
          <w:rFonts w:hint="eastAsia" w:ascii="宋体" w:hAnsi="宋体"/>
          <w:color w:val="000000" w:themeColor="text1"/>
          <w:sz w:val="24"/>
        </w:rPr>
        <w:t xml:space="preserve">承包人在已标价工程量清单或预算书中载明的材料单价高于基准价格的：专用合同条款合同履行期间材料单价跌幅以基准价格为基础超过</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时，材料单价涨幅以已标价工程量清单或预算书中载明材料单价为基础超过</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时，其超过部分据实调整。</w:t>
      </w:r>
      <w:r>
        <w:rPr>
          <w:color w:val="000000" w:themeColor="text1"/>
        </w:rPr>
      </w:r>
      <w:r/>
    </w:p>
    <w:p>
      <w:pPr>
        <w:ind w:firstLine="480"/>
        <w:spacing w:line="440" w:lineRule="exact"/>
        <w:rPr>
          <w:rFonts w:ascii="宋体" w:hAnsi="宋体"/>
          <w:color w:val="000000" w:themeColor="text1"/>
          <w:sz w:val="24"/>
        </w:rPr>
      </w:pPr>
      <w:r>
        <w:rPr>
          <w:rFonts w:hint="eastAsia" w:ascii="宋体" w:hAnsi="宋体" w:cs="宋体"/>
          <w:color w:val="000000" w:themeColor="text1"/>
          <w:sz w:val="24"/>
        </w:rPr>
        <w:t xml:space="preserve">③</w:t>
      </w:r>
      <w:r>
        <w:rPr>
          <w:rFonts w:hint="eastAsia" w:ascii="宋体" w:hAnsi="宋体"/>
          <w:color w:val="000000" w:themeColor="text1"/>
          <w:sz w:val="24"/>
        </w:rPr>
        <w:t xml:space="preserve">承包人在已标价工程量清单或预算书中载明的材料单价等于基准单价的：专用合同条款合同履行期间材料单价涨跌幅以基准单价为基础超过</w:t>
      </w:r>
      <w:r>
        <w:rPr>
          <w:rFonts w:ascii="宋体" w:hAnsi="宋体"/>
          <w:color w:val="000000" w:themeColor="text1"/>
          <w:sz w:val="24"/>
        </w:rPr>
        <w:t xml:space="preserve">±</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时，其超过部分据实调整。</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第</w:t>
      </w:r>
      <w:r>
        <w:rPr>
          <w:rFonts w:ascii="宋体" w:hAnsi="宋体"/>
          <w:color w:val="000000" w:themeColor="text1"/>
          <w:sz w:val="24"/>
        </w:rPr>
        <w:t xml:space="preserve">3</w:t>
      </w:r>
      <w:r>
        <w:rPr>
          <w:rFonts w:hint="eastAsia" w:ascii="宋体" w:hAnsi="宋体"/>
          <w:color w:val="000000" w:themeColor="text1"/>
          <w:sz w:val="24"/>
        </w:rPr>
        <w:t xml:space="preserve">种方式：其他价格调整方式：</w:t>
      </w:r>
      <w:r>
        <w:rPr>
          <w:rFonts w:hint="eastAsia" w:ascii="宋体" w:hAnsi="宋体"/>
          <w:color w:val="000000" w:themeColor="text1"/>
          <w:sz w:val="24"/>
          <w:u w:val="singl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材料、工程设备价格：按泰建发〔2021〕167 号《泰州市住房和城乡建设局关于加强建筑材料价格风险管控的通知》调整工程价款。施工机械台班单价或施工机械使用费发生变化超过省级或行业建设 主管部门或其授权的工程造价管理机构规定的范围时，按规定调整合同价格。</w:t>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507" w:name="_Toc296503205"/>
      <w:r>
        <w:rPr>
          <w:color w:val="000000" w:themeColor="text1"/>
        </w:rPr>
      </w:r>
      <w:bookmarkStart w:id="508" w:name="_Toc296944544"/>
      <w:r>
        <w:rPr>
          <w:color w:val="000000" w:themeColor="text1"/>
        </w:rPr>
      </w:r>
      <w:bookmarkStart w:id="509" w:name="_Toc296347204"/>
      <w:r>
        <w:rPr>
          <w:color w:val="000000" w:themeColor="text1"/>
        </w:rPr>
      </w:r>
      <w:bookmarkStart w:id="510" w:name="_Toc296346706"/>
      <w:r>
        <w:rPr>
          <w:color w:val="000000" w:themeColor="text1"/>
        </w:rPr>
      </w:r>
      <w:bookmarkStart w:id="511" w:name="_Toc292559915"/>
      <w:r>
        <w:rPr>
          <w:color w:val="000000" w:themeColor="text1"/>
        </w:rPr>
      </w:r>
      <w:bookmarkStart w:id="512" w:name="_Toc297048391"/>
      <w:r>
        <w:rPr>
          <w:color w:val="000000" w:themeColor="text1"/>
        </w:rPr>
      </w:r>
      <w:bookmarkStart w:id="513" w:name="_Toc296891245"/>
      <w:r>
        <w:rPr>
          <w:color w:val="000000" w:themeColor="text1"/>
        </w:rPr>
      </w:r>
      <w:bookmarkStart w:id="514" w:name="_Toc297120505"/>
      <w:r>
        <w:rPr>
          <w:color w:val="000000" w:themeColor="text1"/>
        </w:rPr>
      </w:r>
      <w:bookmarkStart w:id="515" w:name="_Toc296891033"/>
      <w:r>
        <w:rPr>
          <w:color w:val="000000" w:themeColor="text1"/>
        </w:rPr>
      </w:r>
      <w:bookmarkStart w:id="516" w:name="_Toc292559410"/>
      <w:r>
        <w:rPr>
          <w:color w:val="000000" w:themeColor="text1"/>
        </w:rPr>
      </w:r>
      <w:bookmarkStart w:id="517" w:name="_Toc297216211"/>
      <w:r>
        <w:rPr>
          <w:color w:val="000000" w:themeColor="text1"/>
        </w:rPr>
      </w:r>
      <w:bookmarkStart w:id="518" w:name="_Toc300935002"/>
      <w:r>
        <w:rPr>
          <w:color w:val="000000" w:themeColor="text1"/>
        </w:rPr>
      </w:r>
      <w:bookmarkStart w:id="519" w:name="_Toc304295579"/>
      <w:r>
        <w:rPr>
          <w:color w:val="000000" w:themeColor="text1"/>
        </w:rPr>
      </w:r>
      <w:bookmarkStart w:id="520" w:name="_Toc303539159"/>
      <w:r>
        <w:rPr>
          <w:color w:val="000000" w:themeColor="text1"/>
        </w:rPr>
      </w:r>
      <w:bookmarkStart w:id="521" w:name="_Toc351203644"/>
      <w:r>
        <w:rPr>
          <w:color w:val="000000" w:themeColor="text1"/>
        </w:rPr>
      </w:r>
      <w:bookmarkStart w:id="522" w:name="_Toc312678040"/>
      <w:r>
        <w:rPr>
          <w:color w:val="000000" w:themeColor="text1"/>
        </w:rPr>
      </w:r>
      <w:bookmarkStart w:id="523" w:name="_Toc297123552"/>
      <w:r>
        <w:rPr>
          <w:rFonts w:ascii="宋体" w:hAnsi="宋体" w:eastAsia="宋体"/>
          <w:bCs w:val="0"/>
          <w:color w:val="000000" w:themeColor="text1"/>
          <w:sz w:val="24"/>
          <w:szCs w:val="24"/>
          <w:lang w:eastAsia="zh-CN"/>
        </w:rPr>
        <w:t xml:space="preserve">12. </w:t>
      </w:r>
      <w:bookmarkEnd w:id="507"/>
      <w:r>
        <w:rPr>
          <w:color w:val="000000" w:themeColor="text1"/>
        </w:rPr>
      </w:r>
      <w:bookmarkEnd w:id="508"/>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rFonts w:hint="eastAsia" w:ascii="宋体" w:hAnsi="宋体" w:eastAsia="宋体"/>
          <w:bCs w:val="0"/>
          <w:color w:val="000000" w:themeColor="text1"/>
          <w:sz w:val="24"/>
          <w:szCs w:val="24"/>
          <w:lang w:eastAsia="zh-CN"/>
        </w:rPr>
        <w:t xml:space="preserve">合同价格、计量与支付</w:t>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524" w:name="_Toc267251461"/>
      <w:r>
        <w:rPr>
          <w:color w:val="000000" w:themeColor="text1"/>
        </w:rPr>
      </w:r>
      <w:bookmarkStart w:id="525" w:name="_Toc292559411"/>
      <w:r>
        <w:rPr>
          <w:color w:val="000000" w:themeColor="text1"/>
        </w:rPr>
      </w:r>
      <w:bookmarkStart w:id="526" w:name="_Toc292559916"/>
      <w:r>
        <w:rPr>
          <w:color w:val="000000" w:themeColor="text1"/>
        </w:rPr>
      </w:r>
      <w:bookmarkStart w:id="527" w:name="_Toc296503206"/>
      <w:r>
        <w:rPr>
          <w:color w:val="000000" w:themeColor="text1"/>
        </w:rPr>
      </w:r>
      <w:bookmarkStart w:id="528" w:name="_Toc296944545"/>
      <w:r>
        <w:rPr>
          <w:color w:val="000000" w:themeColor="text1"/>
        </w:rPr>
      </w:r>
      <w:bookmarkStart w:id="529" w:name="_Toc297048392"/>
      <w:r>
        <w:rPr>
          <w:color w:val="000000" w:themeColor="text1"/>
        </w:rPr>
      </w:r>
      <w:bookmarkStart w:id="530" w:name="_Toc296891034"/>
      <w:r>
        <w:rPr>
          <w:color w:val="000000" w:themeColor="text1"/>
        </w:rPr>
      </w:r>
      <w:bookmarkStart w:id="531" w:name="_Toc296891246"/>
      <w:r>
        <w:rPr>
          <w:color w:val="000000" w:themeColor="text1"/>
        </w:rPr>
      </w:r>
      <w:bookmarkStart w:id="532" w:name="_Toc297120506"/>
      <w:r>
        <w:rPr>
          <w:color w:val="000000" w:themeColor="text1"/>
        </w:rPr>
      </w:r>
      <w:bookmarkStart w:id="533" w:name="_Toc296347205"/>
      <w:r>
        <w:rPr>
          <w:color w:val="000000" w:themeColor="text1"/>
        </w:rPr>
      </w:r>
      <w:bookmarkStart w:id="534" w:name="_Toc296346707"/>
      <w:r>
        <w:rPr>
          <w:color w:val="000000" w:themeColor="text1"/>
        </w:rPr>
      </w:r>
      <w:bookmarkStart w:id="535" w:name="_Toc304295580"/>
      <w:r>
        <w:rPr>
          <w:color w:val="000000" w:themeColor="text1"/>
        </w:rPr>
      </w:r>
      <w:bookmarkStart w:id="536" w:name="_Toc300935003"/>
      <w:r>
        <w:rPr>
          <w:color w:val="000000" w:themeColor="text1"/>
        </w:rPr>
      </w:r>
      <w:bookmarkStart w:id="537" w:name="_Toc312678041"/>
      <w:r>
        <w:rPr>
          <w:color w:val="000000" w:themeColor="text1"/>
        </w:rPr>
      </w:r>
      <w:bookmarkStart w:id="538" w:name="_Toc297123553"/>
      <w:r>
        <w:rPr>
          <w:color w:val="000000" w:themeColor="text1"/>
        </w:rPr>
      </w:r>
      <w:bookmarkStart w:id="539" w:name="_Toc303539160"/>
      <w:r>
        <w:rPr>
          <w:color w:val="000000" w:themeColor="text1"/>
        </w:rPr>
      </w:r>
      <w:bookmarkStart w:id="540" w:name="_Toc297216212"/>
      <w:r>
        <w:rPr>
          <w:rFonts w:ascii="宋体" w:hAnsi="宋体"/>
          <w:color w:val="000000" w:themeColor="text1"/>
          <w:sz w:val="24"/>
        </w:rPr>
        <w:t xml:space="preserve">12.1 </w:t>
      </w:r>
      <w:r>
        <w:rPr>
          <w:rFonts w:hint="eastAsia" w:ascii="宋体" w:hAnsi="宋体"/>
          <w:color w:val="000000" w:themeColor="text1"/>
          <w:sz w:val="24"/>
        </w:rPr>
        <w:t xml:space="preserve">合</w:t>
      </w:r>
      <w:bookmarkEnd w:id="524"/>
      <w:r>
        <w:rPr>
          <w:color w:val="000000" w:themeColor="text1"/>
        </w:rPr>
      </w:r>
      <w:bookmarkEnd w:id="525"/>
      <w:r>
        <w:rPr>
          <w:color w:val="000000" w:themeColor="text1"/>
        </w:rPr>
      </w:r>
      <w:bookmarkEnd w:id="526"/>
      <w:r>
        <w:rPr>
          <w:rFonts w:hint="eastAsia" w:ascii="宋体" w:hAnsi="宋体"/>
          <w:color w:val="000000" w:themeColor="text1"/>
          <w:sz w:val="24"/>
        </w:rPr>
        <w:t xml:space="preserve">同价</w:t>
      </w:r>
      <w:bookmarkEnd w:id="527"/>
      <w:r>
        <w:rPr>
          <w:color w:val="000000" w:themeColor="text1"/>
        </w:rPr>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bookmarkEnd w:id="532"/>
      <w:r>
        <w:rPr>
          <w:color w:val="000000" w:themeColor="text1"/>
        </w:rPr>
      </w:r>
      <w:bookmarkEnd w:id="533"/>
      <w:r>
        <w:rPr>
          <w:color w:val="000000" w:themeColor="text1"/>
        </w:rPr>
      </w:r>
      <w:bookmarkEnd w:id="534"/>
      <w:r>
        <w:rPr>
          <w:rFonts w:hint="eastAsia" w:ascii="宋体" w:hAnsi="宋体"/>
          <w:color w:val="000000" w:themeColor="text1"/>
          <w:sz w:val="24"/>
        </w:rPr>
        <w:t xml:space="preserve">格形式</w:t>
      </w:r>
      <w:bookmarkEnd w:id="535"/>
      <w:r>
        <w:rPr>
          <w:color w:val="000000" w:themeColor="text1"/>
        </w:rPr>
      </w:r>
      <w:bookmarkEnd w:id="536"/>
      <w:r>
        <w:rPr>
          <w:color w:val="000000" w:themeColor="text1"/>
        </w:rPr>
      </w:r>
      <w:bookmarkEnd w:id="537"/>
      <w:r>
        <w:rPr>
          <w:color w:val="000000" w:themeColor="text1"/>
        </w:rPr>
      </w:r>
      <w:bookmarkEnd w:id="538"/>
      <w:r>
        <w:rPr>
          <w:color w:val="000000" w:themeColor="text1"/>
        </w:rPr>
      </w:r>
      <w:bookmarkEnd w:id="539"/>
      <w:r>
        <w:rPr>
          <w:color w:val="000000" w:themeColor="text1"/>
        </w:rPr>
      </w:r>
      <w:bookmarkEnd w:id="540"/>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、单价合同。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综合单价包含的风险范围：</w:t>
      </w:r>
      <w:r>
        <w:rPr>
          <w:rFonts w:ascii="宋体" w:hAnsi="宋体" w:cs="宋体"/>
          <w:color w:val="000000" w:themeColor="text1"/>
          <w:spacing w:val="-7"/>
          <w:sz w:val="24"/>
          <w:u w:val="single"/>
        </w:rPr>
        <w:t xml:space="preserve">除</w:t>
      </w:r>
      <w:r>
        <w:rPr>
          <w:rFonts w:hint="eastAsia" w:ascii="宋体" w:hAnsi="宋体" w:cs="宋体"/>
          <w:color w:val="000000" w:themeColor="text1"/>
          <w:spacing w:val="-7"/>
          <w:sz w:val="24"/>
          <w:u w:val="single"/>
        </w:rPr>
        <w:t xml:space="preserve">竞争性谈判文件</w:t>
      </w:r>
      <w:r>
        <w:rPr>
          <w:rFonts w:ascii="宋体" w:hAnsi="宋体" w:cs="宋体"/>
          <w:color w:val="000000" w:themeColor="text1"/>
          <w:spacing w:val="-7"/>
          <w:sz w:val="24"/>
          <w:u w:val="single"/>
        </w:rPr>
        <w:t xml:space="preserve">约定工程价款调整以外的全部风险</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风险费用的计算方法：</w:t>
      </w:r>
      <w:r>
        <w:rPr>
          <w:rFonts w:ascii="宋体" w:hAnsi="宋体" w:cs="宋体"/>
          <w:color w:val="000000" w:themeColor="text1"/>
          <w:spacing w:val="-6"/>
          <w:sz w:val="24"/>
          <w:u w:val="single"/>
        </w:rPr>
        <w:t xml:space="preserve">除</w:t>
      </w:r>
      <w:r>
        <w:rPr>
          <w:rFonts w:hint="eastAsia" w:ascii="宋体" w:hAnsi="宋体" w:cs="宋体"/>
          <w:color w:val="000000" w:themeColor="text1"/>
          <w:spacing w:val="-6"/>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s="宋体"/>
          <w:color w:val="000000" w:themeColor="text1"/>
          <w:spacing w:val="-6"/>
          <w:sz w:val="24"/>
          <w:u w:val="single"/>
        </w:rPr>
        <w:t xml:space="preserve">文件</w:t>
      </w:r>
      <w:r>
        <w:rPr>
          <w:rFonts w:ascii="宋体" w:hAnsi="宋体" w:cs="宋体"/>
          <w:color w:val="000000" w:themeColor="text1"/>
          <w:spacing w:val="-6"/>
          <w:sz w:val="24"/>
          <w:u w:val="single"/>
        </w:rPr>
        <w:t xml:space="preserve">约定工程价款调整以外的全部风险</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风险范围以外合同价格的调整方法：</w:t>
      </w:r>
      <w:r>
        <w:rPr>
          <w:rFonts w:ascii="宋体" w:hAnsi="宋体" w:cs="宋体"/>
          <w:color w:val="000000" w:themeColor="text1"/>
          <w:spacing w:val="-6"/>
          <w:sz w:val="24"/>
          <w:u w:val="single"/>
        </w:rPr>
        <w:t xml:space="preserve">除</w:t>
      </w:r>
      <w:r>
        <w:rPr>
          <w:rFonts w:hint="eastAsia" w:ascii="宋体" w:hAnsi="宋体" w:cs="宋体"/>
          <w:color w:val="000000" w:themeColor="text1"/>
          <w:spacing w:val="-6"/>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s="宋体"/>
          <w:color w:val="000000" w:themeColor="text1"/>
          <w:spacing w:val="-6"/>
          <w:sz w:val="24"/>
          <w:u w:val="single"/>
        </w:rPr>
        <w:t xml:space="preserve">文件</w:t>
      </w:r>
      <w:r>
        <w:rPr>
          <w:rFonts w:ascii="宋体" w:hAnsi="宋体" w:cs="宋体"/>
          <w:color w:val="000000" w:themeColor="text1"/>
          <w:spacing w:val="-6"/>
          <w:sz w:val="24"/>
          <w:u w:val="single"/>
        </w:rPr>
        <w:t xml:space="preserve">约定工程价款调整以外的全部风险</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、总价合同。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总价包含的风险范围：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风险费用的计算方法：</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风险范围以外合同价格的调整方法：</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、其他价格方式：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541" w:name="_Toc303539161"/>
      <w:r>
        <w:rPr>
          <w:color w:val="000000" w:themeColor="text1"/>
        </w:rPr>
      </w:r>
      <w:bookmarkStart w:id="542" w:name="_Toc312678042"/>
      <w:r>
        <w:rPr>
          <w:color w:val="000000" w:themeColor="text1"/>
        </w:rPr>
      </w:r>
      <w:bookmarkStart w:id="543" w:name="_Toc304295581"/>
      <w:r>
        <w:rPr>
          <w:color w:val="000000" w:themeColor="text1"/>
        </w:rPr>
      </w:r>
      <w:bookmarkStart w:id="544" w:name="_Toc297123554"/>
      <w:r>
        <w:rPr>
          <w:color w:val="000000" w:themeColor="text1"/>
        </w:rPr>
      </w:r>
      <w:bookmarkStart w:id="545" w:name="_Toc297216213"/>
      <w:r>
        <w:rPr>
          <w:color w:val="000000" w:themeColor="text1"/>
        </w:rPr>
      </w:r>
      <w:bookmarkStart w:id="546" w:name="_Toc300935004"/>
      <w:r>
        <w:rPr>
          <w:color w:val="000000" w:themeColor="text1"/>
        </w:rPr>
      </w:r>
      <w:bookmarkStart w:id="547" w:name="_Toc297120507"/>
      <w:r>
        <w:rPr>
          <w:color w:val="000000" w:themeColor="text1"/>
        </w:rPr>
      </w:r>
      <w:bookmarkStart w:id="548" w:name="_Toc296944546"/>
      <w:r>
        <w:rPr>
          <w:color w:val="000000" w:themeColor="text1"/>
        </w:rPr>
      </w:r>
      <w:bookmarkStart w:id="549" w:name="_Toc296503207"/>
      <w:r>
        <w:rPr>
          <w:color w:val="000000" w:themeColor="text1"/>
        </w:rPr>
      </w:r>
      <w:bookmarkStart w:id="550" w:name="_Toc297048393"/>
      <w:r>
        <w:rPr>
          <w:color w:val="000000" w:themeColor="text1"/>
        </w:rPr>
      </w:r>
      <w:bookmarkStart w:id="551" w:name="_Toc296346708"/>
      <w:r>
        <w:rPr>
          <w:color w:val="000000" w:themeColor="text1"/>
        </w:rPr>
      </w:r>
      <w:bookmarkStart w:id="552" w:name="_Toc292559917"/>
      <w:r>
        <w:rPr>
          <w:color w:val="000000" w:themeColor="text1"/>
        </w:rPr>
      </w:r>
      <w:bookmarkStart w:id="553" w:name="_Toc296891035"/>
      <w:r>
        <w:rPr>
          <w:color w:val="000000" w:themeColor="text1"/>
        </w:rPr>
      </w:r>
      <w:bookmarkStart w:id="554" w:name="_Toc296891247"/>
      <w:r>
        <w:rPr>
          <w:color w:val="000000" w:themeColor="text1"/>
        </w:rPr>
      </w:r>
      <w:bookmarkStart w:id="555" w:name="_Toc296347206"/>
      <w:r>
        <w:rPr>
          <w:color w:val="000000" w:themeColor="text1"/>
        </w:rPr>
      </w:r>
      <w:bookmarkStart w:id="556" w:name="_Toc292559412"/>
      <w:r>
        <w:rPr>
          <w:rFonts w:ascii="宋体" w:hAnsi="宋体"/>
          <w:color w:val="000000" w:themeColor="text1"/>
          <w:sz w:val="24"/>
        </w:rPr>
        <w:t xml:space="preserve">12.2 </w:t>
      </w:r>
      <w:r>
        <w:rPr>
          <w:rFonts w:hint="eastAsia" w:ascii="宋体" w:hAnsi="宋体"/>
          <w:color w:val="000000" w:themeColor="text1"/>
          <w:sz w:val="24"/>
        </w:rPr>
        <w:t xml:space="preserve">预付款</w:t>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rPr>
      </w:r>
      <w:bookmarkEnd w:id="546"/>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12.2.1 </w:t>
      </w:r>
      <w:r>
        <w:rPr>
          <w:rFonts w:hint="eastAsia" w:ascii="宋体" w:hAnsi="宋体"/>
          <w:color w:val="000000" w:themeColor="text1"/>
          <w:sz w:val="24"/>
        </w:rPr>
        <w:t xml:space="preserve">预付款的支付</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预付款支付比例或金额：</w:t>
      </w:r>
      <w:r>
        <w:rPr>
          <w:rFonts w:ascii="宋体" w:hAnsi="宋体"/>
          <w:color w:val="000000" w:themeColor="text1"/>
          <w:sz w:val="24"/>
          <w:u w:val="single"/>
        </w:rPr>
        <w:t xml:space="preserve">按照</w:t>
      </w:r>
      <w:r>
        <w:rPr>
          <w:rFonts w:hint="eastAsia" w:ascii="宋体" w:hAnsi="宋体"/>
          <w:color w:val="000000" w:themeColor="text1"/>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olor w:val="000000" w:themeColor="text1"/>
          <w:sz w:val="24"/>
          <w:u w:val="single"/>
        </w:rPr>
        <w:t xml:space="preserve">文件</w:t>
      </w:r>
      <w:r>
        <w:rPr>
          <w:rFonts w:ascii="宋体" w:hAnsi="宋体"/>
          <w:color w:val="000000" w:themeColor="text1"/>
          <w:sz w:val="24"/>
          <w:u w:val="single"/>
        </w:rPr>
        <w:t xml:space="preserve">约定</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预付款支付期限：</w:t>
      </w:r>
      <w:r>
        <w:rPr>
          <w:rFonts w:ascii="宋体" w:hAnsi="宋体"/>
          <w:color w:val="000000" w:themeColor="text1"/>
          <w:sz w:val="24"/>
          <w:u w:val="single"/>
        </w:rPr>
        <w:t xml:space="preserve">按照</w:t>
      </w:r>
      <w:r>
        <w:rPr>
          <w:rFonts w:hint="eastAsia" w:ascii="宋体" w:hAnsi="宋体"/>
          <w:color w:val="000000" w:themeColor="text1"/>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olor w:val="000000" w:themeColor="text1"/>
          <w:sz w:val="24"/>
          <w:u w:val="single"/>
        </w:rPr>
        <w:t xml:space="preserve">文件</w:t>
      </w:r>
      <w:r>
        <w:rPr>
          <w:rFonts w:ascii="宋体" w:hAnsi="宋体"/>
          <w:color w:val="000000" w:themeColor="text1"/>
          <w:sz w:val="24"/>
          <w:u w:val="single"/>
        </w:rPr>
        <w:t xml:space="preserve">约定</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预付款扣回的方式：</w:t>
      </w:r>
      <w:r>
        <w:rPr>
          <w:rFonts w:ascii="宋体" w:hAnsi="宋体"/>
          <w:color w:val="000000" w:themeColor="text1"/>
          <w:sz w:val="24"/>
          <w:u w:val="single"/>
        </w:rPr>
        <w:t xml:space="preserve">按照</w:t>
      </w:r>
      <w:r>
        <w:rPr>
          <w:rFonts w:hint="eastAsia" w:ascii="宋体" w:hAnsi="宋体"/>
          <w:color w:val="000000" w:themeColor="text1"/>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olor w:val="000000" w:themeColor="text1"/>
          <w:sz w:val="24"/>
          <w:u w:val="single"/>
        </w:rPr>
        <w:t xml:space="preserve">文件</w:t>
      </w:r>
      <w:r>
        <w:rPr>
          <w:rFonts w:ascii="宋体" w:hAnsi="宋体"/>
          <w:color w:val="000000" w:themeColor="text1"/>
          <w:sz w:val="24"/>
          <w:u w:val="single"/>
        </w:rPr>
        <w:t xml:space="preserve">约定</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12.2.2 </w:t>
      </w:r>
      <w:r>
        <w:rPr>
          <w:rFonts w:hint="eastAsia" w:ascii="宋体" w:hAnsi="宋体"/>
          <w:color w:val="000000" w:themeColor="text1"/>
          <w:sz w:val="24"/>
        </w:rPr>
        <w:t xml:space="preserve">预付款担保</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承包人提交预付款担保的期限：</w:t>
      </w:r>
      <w:r>
        <w:rPr>
          <w:rFonts w:ascii="宋体" w:hAnsi="宋体"/>
          <w:color w:val="000000" w:themeColor="text1"/>
          <w:sz w:val="24"/>
          <w:u w:val="single"/>
        </w:rPr>
        <w:t xml:space="preserve">预付款支付前</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预付款担保的形式为：</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 </w:t>
      </w:r>
      <w:r>
        <w:rPr>
          <w:rFonts w:hint="eastAsia" w:ascii="宋体" w:hAnsi="宋体"/>
          <w:color w:val="000000" w:themeColor="text1"/>
          <w:sz w:val="24"/>
        </w:rPr>
        <w:t xml:space="preserve">计量</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12.3.1 </w:t>
      </w:r>
      <w:r>
        <w:rPr>
          <w:rFonts w:hint="eastAsia" w:ascii="宋体" w:hAnsi="宋体"/>
          <w:color w:val="000000" w:themeColor="text1"/>
          <w:sz w:val="24"/>
        </w:rPr>
        <w:t xml:space="preserve">计量原则</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工程量计算规则：</w:t>
      </w:r>
      <w:r>
        <w:rPr>
          <w:rFonts w:ascii="宋体" w:hAnsi="宋体" w:cs="宋体"/>
          <w:color w:val="000000" w:themeColor="text1"/>
          <w:spacing w:val="-4"/>
          <w:sz w:val="24"/>
          <w:u w:val="single"/>
        </w:rPr>
        <w:t xml:space="preserve">《建设工程工程量清单计价规范》（GB50500—2013）及《房屋建筑与装</w:t>
      </w:r>
      <w:r>
        <w:rPr>
          <w:rFonts w:ascii="宋体" w:hAnsi="宋体" w:cs="宋体"/>
          <w:color w:val="000000" w:themeColor="text1"/>
          <w:spacing w:val="-5"/>
          <w:sz w:val="24"/>
          <w:u w:val="single"/>
        </w:rPr>
        <w:t xml:space="preserve">饰工程工程量计算规范》（GB50854-2013）等9本工程量计算规范</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12.3.2 </w:t>
      </w:r>
      <w:r>
        <w:rPr>
          <w:rFonts w:hint="eastAsia" w:ascii="宋体" w:hAnsi="宋体"/>
          <w:color w:val="000000" w:themeColor="text1"/>
          <w:sz w:val="24"/>
        </w:rPr>
        <w:t xml:space="preserve">计量周期</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关于计量周期的约定：</w:t>
      </w:r>
      <w:r>
        <w:rPr>
          <w:rFonts w:hint="eastAsia" w:ascii="宋体" w:hAnsi="宋体"/>
          <w:color w:val="000000" w:themeColor="text1"/>
          <w:sz w:val="24"/>
          <w:u w:val="single"/>
        </w:rPr>
        <w:t xml:space="preserve">按月计量</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12.3.3 </w:t>
      </w:r>
      <w:r>
        <w:rPr>
          <w:rFonts w:hint="eastAsia" w:ascii="宋体" w:hAnsi="宋体"/>
          <w:color w:val="000000" w:themeColor="text1"/>
          <w:sz w:val="24"/>
        </w:rPr>
        <w:t xml:space="preserve">单价合同的计量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关于单价合同计量的约定：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12.3.4 </w:t>
      </w:r>
      <w:r>
        <w:rPr>
          <w:rFonts w:hint="eastAsia" w:ascii="宋体" w:hAnsi="宋体"/>
          <w:color w:val="000000" w:themeColor="text1"/>
          <w:sz w:val="24"/>
        </w:rPr>
        <w:t xml:space="preserve">总价合同的计量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关于总价合同计量的约定：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12.3.5</w:t>
      </w:r>
      <w:r>
        <w:rPr>
          <w:rFonts w:hint="eastAsia" w:ascii="宋体" w:hAnsi="宋体"/>
          <w:color w:val="000000" w:themeColor="text1"/>
          <w:sz w:val="24"/>
        </w:rPr>
        <w:t xml:space="preserve">总价合同采用支付分解表计量支付的，是否适用第</w:t>
      </w:r>
      <w:r>
        <w:rPr>
          <w:rFonts w:ascii="宋体" w:hAnsi="宋体"/>
          <w:color w:val="000000" w:themeColor="text1"/>
          <w:sz w:val="24"/>
        </w:rPr>
        <w:t xml:space="preserve">12.3.4 </w:t>
      </w:r>
      <w:r>
        <w:rPr>
          <w:rFonts w:hint="eastAsia" w:ascii="宋体" w:hAnsi="宋体"/>
          <w:color w:val="000000" w:themeColor="text1"/>
          <w:sz w:val="24"/>
        </w:rPr>
        <w:t xml:space="preserve">项〔总价合同的计量〕约定进行计量：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12.3.6 </w:t>
      </w:r>
      <w:r>
        <w:rPr>
          <w:rFonts w:hint="eastAsia" w:ascii="宋体" w:hAnsi="宋体"/>
          <w:color w:val="000000" w:themeColor="text1"/>
          <w:sz w:val="24"/>
        </w:rPr>
        <w:t xml:space="preserve">其他价格形式合同的计量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其他价格形式的计量方式和程序：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12.4 </w:t>
      </w:r>
      <w:r>
        <w:rPr>
          <w:rFonts w:hint="eastAsia" w:ascii="宋体" w:hAnsi="宋体"/>
          <w:color w:val="000000" w:themeColor="text1"/>
          <w:sz w:val="24"/>
        </w:rPr>
        <w:t xml:space="preserve">工程进度款支付</w:t>
      </w:r>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557" w:name="_Toc297048397"/>
      <w:r>
        <w:rPr>
          <w:color w:val="000000" w:themeColor="text1"/>
        </w:rPr>
      </w:r>
      <w:bookmarkStart w:id="558" w:name="_Toc296503211"/>
      <w:r>
        <w:rPr>
          <w:color w:val="000000" w:themeColor="text1"/>
        </w:rPr>
      </w:r>
      <w:bookmarkStart w:id="559" w:name="_Toc296346712"/>
      <w:r>
        <w:rPr>
          <w:color w:val="000000" w:themeColor="text1"/>
        </w:rPr>
      </w:r>
      <w:bookmarkStart w:id="560" w:name="_Toc292559921"/>
      <w:r>
        <w:rPr>
          <w:color w:val="000000" w:themeColor="text1"/>
        </w:rPr>
      </w:r>
      <w:bookmarkStart w:id="561" w:name="_Toc303539163"/>
      <w:r>
        <w:rPr>
          <w:color w:val="000000" w:themeColor="text1"/>
        </w:rPr>
      </w:r>
      <w:bookmarkStart w:id="562" w:name="_Toc296891251"/>
      <w:r>
        <w:rPr>
          <w:color w:val="000000" w:themeColor="text1"/>
        </w:rPr>
      </w:r>
      <w:bookmarkStart w:id="563" w:name="_Toc297216215"/>
      <w:r>
        <w:rPr>
          <w:color w:val="000000" w:themeColor="text1"/>
        </w:rPr>
      </w:r>
      <w:bookmarkStart w:id="564" w:name="_Toc292559416"/>
      <w:r>
        <w:rPr>
          <w:color w:val="000000" w:themeColor="text1"/>
        </w:rPr>
      </w:r>
      <w:bookmarkStart w:id="565" w:name="_Toc297120511"/>
      <w:r>
        <w:rPr>
          <w:color w:val="000000" w:themeColor="text1"/>
        </w:rPr>
      </w:r>
      <w:bookmarkStart w:id="566" w:name="_Toc296347210"/>
      <w:r>
        <w:rPr>
          <w:color w:val="000000" w:themeColor="text1"/>
        </w:rPr>
      </w:r>
      <w:bookmarkStart w:id="567" w:name="_Toc296944550"/>
      <w:r>
        <w:rPr>
          <w:color w:val="000000" w:themeColor="text1"/>
        </w:rPr>
      </w:r>
      <w:bookmarkStart w:id="568" w:name="_Toc296891039"/>
      <w:r>
        <w:rPr>
          <w:color w:val="000000" w:themeColor="text1"/>
        </w:rPr>
      </w:r>
      <w:bookmarkStart w:id="569" w:name="_Toc300935006"/>
      <w:r>
        <w:rPr>
          <w:color w:val="000000" w:themeColor="text1"/>
        </w:rPr>
      </w:r>
      <w:bookmarkStart w:id="570" w:name="_Toc297123556"/>
      <w:r>
        <w:rPr>
          <w:rFonts w:ascii="宋体" w:hAnsi="宋体"/>
          <w:color w:val="000000" w:themeColor="text1"/>
          <w:sz w:val="24"/>
        </w:rPr>
        <w:t xml:space="preserve">12.4.1 </w:t>
      </w:r>
      <w:r>
        <w:rPr>
          <w:rFonts w:hint="eastAsia" w:ascii="宋体" w:hAnsi="宋体"/>
          <w:color w:val="000000" w:themeColor="text1"/>
          <w:sz w:val="24"/>
        </w:rPr>
        <w:t xml:space="preserve">付款周期</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关于付款周期的约定：</w:t>
      </w:r>
      <w:r>
        <w:rPr>
          <w:rFonts w:ascii="宋体" w:hAnsi="宋体"/>
          <w:color w:val="000000" w:themeColor="text1"/>
          <w:sz w:val="24"/>
          <w:u w:val="single"/>
        </w:rPr>
        <w:t xml:space="preserve">按照</w:t>
      </w:r>
      <w:r>
        <w:rPr>
          <w:rFonts w:hint="eastAsia" w:ascii="宋体" w:hAnsi="宋体"/>
          <w:color w:val="000000" w:themeColor="text1"/>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olor w:val="000000" w:themeColor="text1"/>
          <w:sz w:val="24"/>
          <w:u w:val="single"/>
        </w:rPr>
        <w:t xml:space="preserve">文件</w:t>
      </w:r>
      <w:r>
        <w:rPr>
          <w:rFonts w:ascii="宋体" w:hAnsi="宋体"/>
          <w:color w:val="000000" w:themeColor="text1"/>
          <w:sz w:val="24"/>
          <w:u w:val="single"/>
        </w:rPr>
        <w:t xml:space="preserve">约定</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12.4.2 </w:t>
      </w:r>
      <w:r>
        <w:rPr>
          <w:rFonts w:hint="eastAsia" w:ascii="宋体" w:hAnsi="宋体"/>
          <w:color w:val="000000" w:themeColor="text1"/>
          <w:sz w:val="24"/>
        </w:rPr>
        <w:t xml:space="preserve">进度付款申请单的编制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关于进度付款申请单编制的约定：</w:t>
      </w:r>
      <w:r>
        <w:rPr>
          <w:rFonts w:ascii="宋体" w:hAnsi="宋体" w:cs="宋体"/>
          <w:color w:val="000000" w:themeColor="text1"/>
          <w:spacing w:val="-7"/>
          <w:sz w:val="24"/>
          <w:u w:val="single"/>
        </w:rPr>
        <w:t xml:space="preserve">无另有约定</w:t>
      </w:r>
      <w:r>
        <w:rPr>
          <w:rFonts w:hint="eastAsia" w:ascii="宋体" w:hAnsi="宋体" w:cs="宋体"/>
          <w:color w:val="000000" w:themeColor="text1"/>
          <w:spacing w:val="-7"/>
          <w:sz w:val="24"/>
          <w:u w:val="single"/>
        </w:rPr>
        <w:t xml:space="preserve">，</w:t>
      </w:r>
      <w:r>
        <w:rPr>
          <w:rFonts w:ascii="宋体" w:hAnsi="宋体" w:cs="宋体"/>
          <w:color w:val="000000" w:themeColor="text1"/>
          <w:spacing w:val="-7"/>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End w:id="557"/>
      <w:r>
        <w:rPr>
          <w:color w:val="000000" w:themeColor="text1"/>
        </w:rPr>
      </w:r>
      <w:bookmarkEnd w:id="558"/>
      <w:r>
        <w:rPr>
          <w:color w:val="000000" w:themeColor="text1"/>
        </w:rPr>
      </w:r>
      <w:bookmarkEnd w:id="559"/>
      <w:r>
        <w:rPr>
          <w:color w:val="000000" w:themeColor="text1"/>
        </w:rPr>
      </w:r>
      <w:bookmarkEnd w:id="560"/>
      <w:r>
        <w:rPr>
          <w:color w:val="000000" w:themeColor="text1"/>
        </w:rPr>
      </w:r>
      <w:bookmarkEnd w:id="561"/>
      <w:r>
        <w:rPr>
          <w:color w:val="000000" w:themeColor="text1"/>
        </w:rPr>
      </w:r>
      <w:bookmarkEnd w:id="562"/>
      <w:r>
        <w:rPr>
          <w:color w:val="000000" w:themeColor="text1"/>
        </w:rPr>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bookmarkEnd w:id="569"/>
      <w:r>
        <w:rPr>
          <w:color w:val="000000" w:themeColor="text1"/>
        </w:rPr>
      </w:r>
      <w:bookmarkEnd w:id="570"/>
      <w:r>
        <w:rPr>
          <w:rFonts w:ascii="宋体" w:hAnsi="宋体"/>
          <w:color w:val="000000" w:themeColor="text1"/>
          <w:sz w:val="24"/>
        </w:rPr>
        <w:t xml:space="preserve">2.4.3 </w:t>
      </w:r>
      <w:r>
        <w:rPr>
          <w:rFonts w:hint="eastAsia" w:ascii="宋体" w:hAnsi="宋体"/>
          <w:color w:val="000000" w:themeColor="text1"/>
          <w:sz w:val="24"/>
        </w:rPr>
        <w:t xml:space="preserve">进度付款申请单的提交</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）单价合同进度付款申请单提交的约定：</w:t>
      </w:r>
      <w:r>
        <w:rPr>
          <w:rFonts w:ascii="宋体" w:hAnsi="宋体" w:cs="宋体"/>
          <w:color w:val="000000" w:themeColor="text1"/>
          <w:spacing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）总价合同进度付款申请单提交的约定：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）其他价格形式合同进度付款申请单提交的约定：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12.4.4 </w:t>
      </w:r>
      <w:r>
        <w:rPr>
          <w:rFonts w:hint="eastAsia" w:ascii="宋体" w:hAnsi="宋体"/>
          <w:color w:val="000000" w:themeColor="text1"/>
          <w:sz w:val="24"/>
        </w:rPr>
        <w:t xml:space="preserve">进度款审核和支付</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）监理人审查并报送发包人的期限：</w:t>
      </w:r>
      <w:r>
        <w:rPr>
          <w:rFonts w:ascii="宋体" w:hAnsi="宋体" w:cs="宋体"/>
          <w:color w:val="000000" w:themeColor="text1"/>
          <w:spacing w:val="-7"/>
          <w:sz w:val="24"/>
          <w:u w:val="single"/>
        </w:rPr>
        <w:t xml:space="preserve">无另有约定</w:t>
      </w:r>
      <w:r>
        <w:rPr>
          <w:rFonts w:hint="eastAsia" w:ascii="宋体" w:hAnsi="宋体" w:cs="宋体"/>
          <w:color w:val="000000" w:themeColor="text1"/>
          <w:spacing w:val="-7"/>
          <w:sz w:val="24"/>
          <w:u w:val="single"/>
        </w:rPr>
        <w:t xml:space="preserve">，</w:t>
      </w:r>
      <w:r>
        <w:rPr>
          <w:rFonts w:ascii="宋体" w:hAnsi="宋体" w:cs="宋体"/>
          <w:color w:val="000000" w:themeColor="text1"/>
          <w:spacing w:val="-7"/>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发包人完成审批并签发进度款支付证书的期限：</w:t>
      </w:r>
      <w:r>
        <w:rPr>
          <w:rFonts w:ascii="宋体" w:hAnsi="宋体" w:cs="宋体"/>
          <w:color w:val="000000" w:themeColor="text1"/>
          <w:spacing w:val="-7"/>
          <w:sz w:val="24"/>
          <w:u w:val="single"/>
        </w:rPr>
        <w:t xml:space="preserve">无另有约定</w:t>
      </w:r>
      <w:r>
        <w:rPr>
          <w:rFonts w:hint="eastAsia" w:ascii="宋体" w:hAnsi="宋体" w:cs="宋体"/>
          <w:color w:val="000000" w:themeColor="text1"/>
          <w:spacing w:val="-7"/>
          <w:sz w:val="24"/>
          <w:u w:val="single"/>
        </w:rPr>
        <w:t xml:space="preserve">，</w:t>
      </w:r>
      <w:r>
        <w:rPr>
          <w:rFonts w:ascii="宋体" w:hAnsi="宋体" w:cs="宋体"/>
          <w:color w:val="000000" w:themeColor="text1"/>
          <w:spacing w:val="-7"/>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）发包人支付进度款的期限：</w:t>
      </w:r>
      <w:r>
        <w:rPr>
          <w:rFonts w:ascii="宋体" w:hAnsi="宋体" w:cs="宋体"/>
          <w:color w:val="000000" w:themeColor="text1"/>
          <w:spacing w:val="-7"/>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lang w:val="en-US" w:eastAsia="zh-CN"/>
        </w:rPr>
        <w:t xml:space="preserve">1、</w:t>
      </w:r>
      <w:r>
        <w:rPr>
          <w:rFonts w:hint="eastAsia" w:ascii="宋体" w:hAnsi="宋体"/>
          <w:color w:val="000000" w:themeColor="text1"/>
          <w:sz w:val="24"/>
        </w:rPr>
        <w:t xml:space="preserve">发包人逾期支付进度款的违约金的计算方式：</w:t>
      </w:r>
      <w:r>
        <w:rPr>
          <w:rFonts w:ascii="宋体" w:hAnsi="宋体" w:cs="宋体"/>
          <w:color w:val="000000" w:themeColor="text1"/>
          <w:spacing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600"/>
        <w:spacing w:line="440" w:lineRule="exact"/>
        <w:rPr>
          <w:rFonts w:ascii="宋体" w:hAnsi="宋体"/>
          <w:color w:val="000000" w:themeColor="text1"/>
          <w:sz w:val="24"/>
        </w:rPr>
      </w:pPr>
      <w:r>
        <w:rPr>
          <w:rFonts w:ascii="宋体" w:hAnsi="宋体"/>
          <w:color w:val="000000" w:themeColor="text1"/>
          <w:sz w:val="24"/>
        </w:rPr>
        <w:t xml:space="preserve">12.4.6 </w:t>
      </w:r>
      <w:r>
        <w:rPr>
          <w:rFonts w:hint="eastAsia" w:ascii="宋体" w:hAnsi="宋体"/>
          <w:color w:val="000000" w:themeColor="text1"/>
          <w:sz w:val="24"/>
        </w:rPr>
        <w:t xml:space="preserve">支付分解表的编制</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、总价合同支付分解表的编制与审批：</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、单价合同的总价项目支付分解表的编制与审批：</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bookmarkEnd w:id="400"/>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571" w:name="_Toc351203645"/>
      <w:r>
        <w:rPr>
          <w:color w:val="000000" w:themeColor="text1"/>
        </w:rPr>
      </w:r>
      <w:bookmarkStart w:id="572" w:name="_Toc297120519"/>
      <w:r>
        <w:rPr>
          <w:color w:val="000000" w:themeColor="text1"/>
        </w:rPr>
      </w:r>
      <w:bookmarkStart w:id="573" w:name="_Toc292559929"/>
      <w:r>
        <w:rPr>
          <w:color w:val="000000" w:themeColor="text1"/>
        </w:rPr>
      </w:r>
      <w:bookmarkStart w:id="574" w:name="_Toc296891259"/>
      <w:r>
        <w:rPr>
          <w:color w:val="000000" w:themeColor="text1"/>
        </w:rPr>
      </w:r>
      <w:bookmarkStart w:id="575" w:name="_Toc292559424"/>
      <w:r>
        <w:rPr>
          <w:color w:val="000000" w:themeColor="text1"/>
        </w:rPr>
      </w:r>
      <w:bookmarkStart w:id="576" w:name="_Toc297048405"/>
      <w:r>
        <w:rPr>
          <w:color w:val="000000" w:themeColor="text1"/>
        </w:rPr>
      </w:r>
      <w:bookmarkStart w:id="577" w:name="_Toc303539172"/>
      <w:r>
        <w:rPr>
          <w:color w:val="000000" w:themeColor="text1"/>
        </w:rPr>
      </w:r>
      <w:bookmarkStart w:id="578" w:name="_Toc312678053"/>
      <w:r>
        <w:rPr>
          <w:color w:val="000000" w:themeColor="text1"/>
        </w:rPr>
      </w:r>
      <w:bookmarkStart w:id="579" w:name="_Toc300935015"/>
      <w:r>
        <w:rPr>
          <w:color w:val="000000" w:themeColor="text1"/>
        </w:rPr>
      </w:r>
      <w:bookmarkStart w:id="580" w:name="_Toc304295593"/>
      <w:r>
        <w:rPr>
          <w:color w:val="000000" w:themeColor="text1"/>
        </w:rPr>
      </w:r>
      <w:bookmarkStart w:id="581" w:name="_Toc296944558"/>
      <w:r>
        <w:rPr>
          <w:color w:val="000000" w:themeColor="text1"/>
        </w:rPr>
      </w:r>
      <w:bookmarkStart w:id="582" w:name="_Toc296503219"/>
      <w:r>
        <w:rPr>
          <w:color w:val="000000" w:themeColor="text1"/>
        </w:rPr>
      </w:r>
      <w:bookmarkStart w:id="583" w:name="_Toc296891047"/>
      <w:r>
        <w:rPr>
          <w:color w:val="000000" w:themeColor="text1"/>
        </w:rPr>
      </w:r>
      <w:bookmarkStart w:id="584" w:name="_Toc297123564"/>
      <w:r>
        <w:rPr>
          <w:color w:val="000000" w:themeColor="text1"/>
        </w:rPr>
      </w:r>
      <w:bookmarkStart w:id="585" w:name="_Toc296346720"/>
      <w:r>
        <w:rPr>
          <w:color w:val="000000" w:themeColor="text1"/>
        </w:rPr>
      </w:r>
      <w:bookmarkStart w:id="586" w:name="_Toc296347218"/>
      <w:r>
        <w:rPr>
          <w:color w:val="000000" w:themeColor="text1"/>
        </w:rPr>
      </w:r>
      <w:bookmarkStart w:id="587" w:name="_Toc297216223"/>
      <w:r>
        <w:rPr>
          <w:rFonts w:ascii="宋体" w:hAnsi="宋体" w:eastAsia="宋体"/>
          <w:bCs w:val="0"/>
          <w:color w:val="000000" w:themeColor="text1"/>
          <w:sz w:val="24"/>
          <w:szCs w:val="24"/>
          <w:lang w:eastAsia="zh-CN"/>
        </w:rPr>
        <w:t xml:space="preserve">13. </w:t>
      </w:r>
      <w:r>
        <w:rPr>
          <w:rFonts w:hint="eastAsia" w:ascii="宋体" w:hAnsi="宋体" w:eastAsia="宋体"/>
          <w:bCs w:val="0"/>
          <w:color w:val="000000" w:themeColor="text1"/>
          <w:sz w:val="24"/>
          <w:szCs w:val="24"/>
          <w:lang w:eastAsia="zh-CN"/>
        </w:rPr>
        <w:t xml:space="preserve">验收和工程试车</w:t>
      </w:r>
      <w:bookmarkEnd w:id="571"/>
      <w:r>
        <w:rPr>
          <w:color w:val="000000" w:themeColor="text1"/>
        </w:rPr>
      </w:r>
      <w:bookmarkEnd w:id="572"/>
      <w:r>
        <w:rPr>
          <w:color w:val="000000" w:themeColor="text1"/>
        </w:rPr>
      </w:r>
      <w:bookmarkEnd w:id="573"/>
      <w:r>
        <w:rPr>
          <w:color w:val="000000" w:themeColor="text1"/>
        </w:rPr>
      </w:r>
      <w:bookmarkEnd w:id="574"/>
      <w:r>
        <w:rPr>
          <w:color w:val="000000" w:themeColor="text1"/>
        </w:rPr>
      </w:r>
      <w:bookmarkEnd w:id="575"/>
      <w:r>
        <w:rPr>
          <w:color w:val="000000" w:themeColor="text1"/>
        </w:rPr>
      </w:r>
      <w:bookmarkEnd w:id="576"/>
      <w:r>
        <w:rPr>
          <w:color w:val="000000" w:themeColor="text1"/>
        </w:rPr>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bookmarkEnd w:id="58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13.1 </w:t>
      </w:r>
      <w:r>
        <w:rPr>
          <w:rFonts w:hint="eastAsia" w:ascii="宋体" w:hAnsi="宋体"/>
          <w:color w:val="000000" w:themeColor="text1"/>
          <w:sz w:val="24"/>
        </w:rPr>
        <w:t xml:space="preserve">分部分项工程验收</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13.1.2</w:t>
      </w:r>
      <w:r>
        <w:rPr>
          <w:rFonts w:hint="eastAsia" w:ascii="宋体" w:hAnsi="宋体"/>
          <w:color w:val="000000" w:themeColor="text1"/>
          <w:sz w:val="24"/>
        </w:rPr>
        <w:t xml:space="preserve">监理人不能按时进行验收时，应提前</w:t>
      </w:r>
      <w:r>
        <w:rPr>
          <w:rFonts w:hint="eastAsia" w:ascii="宋体" w:hAnsi="宋体"/>
          <w:color w:val="000000" w:themeColor="text1"/>
          <w:sz w:val="24"/>
          <w:u w:val="single"/>
        </w:rPr>
        <w:t xml:space="preserve">24</w:t>
      </w:r>
      <w:r>
        <w:rPr>
          <w:rFonts w:hint="eastAsia" w:ascii="宋体" w:hAnsi="宋体"/>
          <w:color w:val="000000" w:themeColor="text1"/>
          <w:sz w:val="24"/>
        </w:rPr>
        <w:t xml:space="preserve">小时提交书面延期要求。</w:t>
      </w:r>
      <w:r>
        <w:rPr>
          <w:color w:val="000000" w:themeColor="text1"/>
        </w:rPr>
      </w:r>
      <w:r/>
    </w:p>
    <w:p>
      <w:pPr>
        <w:ind w:firstLine="480"/>
        <w:spacing w:line="440" w:lineRule="exact"/>
        <w:rPr>
          <w:rFonts w:ascii="宋体" w:hAnsi="宋体"/>
          <w:b/>
          <w:color w:val="000000" w:themeColor="text1"/>
          <w:sz w:val="24"/>
        </w:rPr>
      </w:pPr>
      <w:r>
        <w:rPr>
          <w:rFonts w:hint="eastAsia" w:ascii="宋体" w:hAnsi="宋体"/>
          <w:color w:val="000000" w:themeColor="text1"/>
          <w:sz w:val="24"/>
        </w:rPr>
        <w:t xml:space="preserve">关于延期最长不得超过：</w:t>
      </w:r>
      <w:r>
        <w:rPr>
          <w:rFonts w:hint="eastAsia" w:ascii="宋体" w:hAnsi="宋体"/>
          <w:color w:val="000000" w:themeColor="text1"/>
          <w:sz w:val="24"/>
          <w:u w:val="single"/>
        </w:rPr>
        <w:t xml:space="preserve">48</w:t>
      </w:r>
      <w:r>
        <w:rPr>
          <w:rFonts w:hint="eastAsia" w:ascii="宋体" w:hAnsi="宋体"/>
          <w:color w:val="000000" w:themeColor="text1"/>
          <w:sz w:val="24"/>
        </w:rPr>
        <w:t xml:space="preserve">小时。</w:t>
      </w:r>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588" w:name="_Toc296891051"/>
      <w:r>
        <w:rPr>
          <w:color w:val="000000" w:themeColor="text1"/>
        </w:rPr>
      </w:r>
      <w:bookmarkStart w:id="589" w:name="_Toc300935016"/>
      <w:r>
        <w:rPr>
          <w:color w:val="000000" w:themeColor="text1"/>
        </w:rPr>
      </w:r>
      <w:bookmarkStart w:id="590" w:name="_Toc296891263"/>
      <w:r>
        <w:rPr>
          <w:color w:val="000000" w:themeColor="text1"/>
        </w:rPr>
      </w:r>
      <w:bookmarkStart w:id="591" w:name="_Toc303539173"/>
      <w:r>
        <w:rPr>
          <w:color w:val="000000" w:themeColor="text1"/>
        </w:rPr>
      </w:r>
      <w:bookmarkStart w:id="592" w:name="_Toc292559933"/>
      <w:r>
        <w:rPr>
          <w:color w:val="000000" w:themeColor="text1"/>
        </w:rPr>
      </w:r>
      <w:bookmarkStart w:id="593" w:name="_Toc296944562"/>
      <w:r>
        <w:rPr>
          <w:color w:val="000000" w:themeColor="text1"/>
        </w:rPr>
      </w:r>
      <w:bookmarkStart w:id="594" w:name="_Toc297120523"/>
      <w:r>
        <w:rPr>
          <w:color w:val="000000" w:themeColor="text1"/>
        </w:rPr>
      </w:r>
      <w:bookmarkStart w:id="595" w:name="_Toc304295596"/>
      <w:r>
        <w:rPr>
          <w:color w:val="000000" w:themeColor="text1"/>
        </w:rPr>
      </w:r>
      <w:bookmarkStart w:id="596" w:name="_Toc292559428"/>
      <w:r>
        <w:rPr>
          <w:color w:val="000000" w:themeColor="text1"/>
        </w:rPr>
      </w:r>
      <w:bookmarkStart w:id="597" w:name="_Toc312678056"/>
      <w:r>
        <w:rPr>
          <w:color w:val="000000" w:themeColor="text1"/>
        </w:rPr>
      </w:r>
      <w:bookmarkStart w:id="598" w:name="_Toc297123565"/>
      <w:r>
        <w:rPr>
          <w:color w:val="000000" w:themeColor="text1"/>
        </w:rPr>
      </w:r>
      <w:bookmarkStart w:id="599" w:name="_Toc296503223"/>
      <w:r>
        <w:rPr>
          <w:color w:val="000000" w:themeColor="text1"/>
        </w:rPr>
      </w:r>
      <w:bookmarkStart w:id="600" w:name="_Toc297216224"/>
      <w:r>
        <w:rPr>
          <w:color w:val="000000" w:themeColor="text1"/>
        </w:rPr>
      </w:r>
      <w:bookmarkStart w:id="601" w:name="_Toc297048409"/>
      <w:r>
        <w:rPr>
          <w:color w:val="000000" w:themeColor="text1"/>
        </w:rPr>
      </w:r>
      <w:bookmarkStart w:id="602" w:name="_Toc296347222"/>
      <w:r>
        <w:rPr>
          <w:color w:val="000000" w:themeColor="text1"/>
        </w:rPr>
      </w:r>
      <w:bookmarkStart w:id="603" w:name="_Toc296346724"/>
      <w:r>
        <w:rPr>
          <w:color w:val="000000" w:themeColor="text1"/>
        </w:rPr>
      </w:r>
      <w:bookmarkStart w:id="604" w:name="_Toc267251476"/>
      <w:r>
        <w:rPr>
          <w:color w:val="000000" w:themeColor="text1"/>
        </w:rPr>
      </w:r>
      <w:bookmarkStart w:id="605" w:name="_Toc267251475"/>
      <w:r>
        <w:rPr>
          <w:color w:val="000000" w:themeColor="text1"/>
        </w:rPr>
      </w:r>
      <w:bookmarkStart w:id="606" w:name="_Toc267251471"/>
      <w:r>
        <w:rPr>
          <w:color w:val="000000" w:themeColor="text1"/>
        </w:rPr>
      </w:r>
      <w:bookmarkStart w:id="607" w:name="_Toc267251470"/>
      <w:r>
        <w:rPr>
          <w:color w:val="000000" w:themeColor="text1"/>
        </w:rPr>
      </w:r>
      <w:bookmarkStart w:id="608" w:name="_Toc267251472"/>
      <w:r>
        <w:rPr>
          <w:color w:val="000000" w:themeColor="text1"/>
        </w:rPr>
      </w:r>
      <w:bookmarkStart w:id="609" w:name="_Toc267251473"/>
      <w:r>
        <w:rPr>
          <w:color w:val="000000" w:themeColor="text1"/>
        </w:rPr>
      </w:r>
      <w:bookmarkStart w:id="610" w:name="_Toc267251474"/>
      <w:r>
        <w:rPr>
          <w:rFonts w:ascii="宋体" w:hAnsi="宋体"/>
          <w:color w:val="000000" w:themeColor="text1"/>
          <w:sz w:val="24"/>
        </w:rPr>
        <w:t xml:space="preserve">13.2 </w:t>
      </w:r>
      <w:r>
        <w:rPr>
          <w:rFonts w:hint="eastAsia" w:ascii="宋体" w:hAnsi="宋体"/>
          <w:color w:val="000000" w:themeColor="text1"/>
          <w:sz w:val="24"/>
        </w:rPr>
        <w:t xml:space="preserve">竣工验收</w:t>
      </w:r>
      <w:bookmarkEnd w:id="588"/>
      <w:r>
        <w:rPr>
          <w:color w:val="000000" w:themeColor="text1"/>
        </w:rPr>
      </w:r>
      <w:bookmarkEnd w:id="589"/>
      <w:r>
        <w:rPr>
          <w:color w:val="000000" w:themeColor="text1"/>
        </w:rPr>
      </w:r>
      <w:bookmarkEnd w:id="590"/>
      <w:r>
        <w:rPr>
          <w:color w:val="000000" w:themeColor="text1"/>
        </w:rPr>
      </w:r>
      <w:bookmarkEnd w:id="591"/>
      <w:r>
        <w:rPr>
          <w:color w:val="000000" w:themeColor="text1"/>
        </w:rPr>
      </w:r>
      <w:bookmarkEnd w:id="592"/>
      <w:r>
        <w:rPr>
          <w:color w:val="000000" w:themeColor="text1"/>
        </w:rPr>
      </w:r>
      <w:bookmarkEnd w:id="593"/>
      <w:r>
        <w:rPr>
          <w:color w:val="000000" w:themeColor="text1"/>
        </w:rPr>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rPr>
      </w:r>
      <w:bookmarkEnd w:id="603"/>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611" w:name="_Toc280868704"/>
      <w:r>
        <w:rPr>
          <w:color w:val="000000" w:themeColor="text1"/>
        </w:rPr>
      </w:r>
      <w:bookmarkStart w:id="612" w:name="_Toc280868705"/>
      <w:r>
        <w:rPr>
          <w:color w:val="000000" w:themeColor="text1"/>
        </w:rPr>
      </w:r>
      <w:bookmarkStart w:id="613" w:name="_Toc280868706"/>
      <w:r>
        <w:rPr>
          <w:color w:val="000000" w:themeColor="text1"/>
        </w:rPr>
      </w:r>
      <w:bookmarkStart w:id="614" w:name="_Toc280868707"/>
      <w:r>
        <w:rPr>
          <w:color w:val="000000" w:themeColor="text1"/>
        </w:rPr>
      </w:r>
      <w:bookmarkStart w:id="615" w:name="_Toc280868708"/>
      <w:r>
        <w:rPr>
          <w:color w:val="000000" w:themeColor="text1"/>
        </w:rPr>
      </w:r>
      <w:bookmarkStart w:id="616" w:name="_Toc280868709"/>
      <w:r>
        <w:rPr>
          <w:rFonts w:ascii="宋体" w:hAnsi="宋体"/>
          <w:color w:val="000000" w:themeColor="text1"/>
          <w:sz w:val="24"/>
        </w:rPr>
        <w:t xml:space="preserve">13.2.2</w:t>
      </w:r>
      <w:r>
        <w:rPr>
          <w:rFonts w:hint="eastAsia" w:ascii="宋体" w:hAnsi="宋体"/>
          <w:color w:val="000000" w:themeColor="text1"/>
          <w:sz w:val="24"/>
        </w:rPr>
        <w:t xml:space="preserve">竣工验收程序</w:t>
      </w:r>
      <w:bookmarkEnd w:id="611"/>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关于竣工验收程序的约定：</w:t>
      </w:r>
      <w:r>
        <w:rPr>
          <w:rFonts w:ascii="宋体" w:hAnsi="宋体" w:cs="宋体"/>
          <w:color w:val="000000" w:themeColor="text1"/>
          <w:spacing w:val="-3"/>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发包人不按照本项约定组织竣工验收、颁发工程接收证书的违约金的计算方法：</w:t>
      </w:r>
      <w:r>
        <w:rPr>
          <w:rFonts w:ascii="宋体" w:hAnsi="宋体" w:cs="宋体"/>
          <w:color w:val="000000" w:themeColor="text1"/>
          <w:spacing w:val="-5"/>
          <w:sz w:val="24"/>
          <w:u w:val="single"/>
        </w:rPr>
        <w:t xml:space="preserve">颁发工程接</w:t>
      </w:r>
      <w:r>
        <w:rPr>
          <w:rFonts w:ascii="宋体" w:hAnsi="宋体" w:cs="宋体"/>
          <w:color w:val="000000" w:themeColor="text1"/>
          <w:spacing w:val="-3"/>
          <w:sz w:val="24"/>
          <w:u w:val="single"/>
        </w:rPr>
        <w:t xml:space="preserve">受证书后7天内完成工程的移交</w:t>
      </w:r>
      <w:r>
        <w:rPr>
          <w:rFonts w:hint="eastAsia" w:ascii="宋体" w:hAnsi="宋体"/>
          <w:color w:val="000000" w:themeColor="text1"/>
          <w:sz w:val="24"/>
        </w:rPr>
        <w:t xml:space="preserve">。</w:t>
      </w:r>
      <w:bookmarkEnd w:id="612"/>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13.2.5</w:t>
      </w:r>
      <w:r>
        <w:rPr>
          <w:rFonts w:hint="eastAsia" w:ascii="宋体" w:hAnsi="宋体"/>
          <w:color w:val="000000" w:themeColor="text1"/>
          <w:sz w:val="24"/>
        </w:rPr>
        <w:t xml:space="preserve">移交、接收全部与部分工程</w:t>
      </w:r>
      <w:bookmarkEnd w:id="613"/>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承包人向发包人移交工程的期限：</w:t>
      </w:r>
      <w:r>
        <w:rPr>
          <w:rFonts w:ascii="宋体" w:hAnsi="宋体" w:cs="宋体"/>
          <w:color w:val="000000" w:themeColor="text1"/>
          <w:spacing w:val="-6"/>
          <w:sz w:val="24"/>
          <w:u w:val="single"/>
        </w:rPr>
        <w:t xml:space="preserve">颁发工程接受证书后7天内完成工程的移交</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发包人未按本合同约定接收全部或部分工程的，违约金的计算方法为：</w:t>
      </w:r>
      <w:r>
        <w:rPr>
          <w:rFonts w:ascii="宋体" w:hAnsi="宋体" w:cs="宋体"/>
          <w:color w:val="000000" w:themeColor="text1"/>
          <w:spacing w:val="-13"/>
          <w:sz w:val="24"/>
          <w:u w:val="single"/>
        </w:rPr>
        <w:t xml:space="preserve">如有，双方另行约定</w:t>
      </w:r>
      <w:r>
        <w:rPr>
          <w:rFonts w:hint="eastAsia" w:ascii="宋体" w:hAnsi="宋体"/>
          <w:color w:val="000000" w:themeColor="text1"/>
          <w:sz w:val="24"/>
        </w:rPr>
        <w:t xml:space="preserve">。</w:t>
      </w:r>
      <w:bookmarkEnd w:id="614"/>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承包人未按时移交工程的，违约金的计算方法为：</w:t>
      </w:r>
      <w:r>
        <w:rPr>
          <w:rFonts w:hint="eastAsia" w:ascii="宋体" w:hAnsi="宋体" w:cs="宋体"/>
          <w:color w:val="000000" w:themeColor="text1"/>
          <w:spacing w:val="-13"/>
          <w:sz w:val="24"/>
          <w:u w:val="single"/>
        </w:rPr>
        <w:t xml:space="preserve">每天赔偿金额为 0.5 万元</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13.3 </w:t>
      </w:r>
      <w:r>
        <w:rPr>
          <w:rFonts w:hint="eastAsia" w:ascii="宋体" w:hAnsi="宋体"/>
          <w:color w:val="000000" w:themeColor="text1"/>
          <w:sz w:val="24"/>
        </w:rPr>
        <w:t xml:space="preserve">工程试车</w:t>
      </w:r>
      <w:bookmarkEnd w:id="615"/>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13.3.1 </w:t>
      </w:r>
      <w:r>
        <w:rPr>
          <w:rFonts w:hint="eastAsia" w:ascii="宋体" w:hAnsi="宋体"/>
          <w:color w:val="000000" w:themeColor="text1"/>
          <w:sz w:val="24"/>
        </w:rPr>
        <w:t xml:space="preserve">试车程序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工程试车内容：</w:t>
      </w:r>
      <w:r>
        <w:rPr>
          <w:rFonts w:ascii="宋体" w:hAnsi="宋体" w:cs="宋体"/>
          <w:color w:val="000000" w:themeColor="text1"/>
          <w:spacing w:val="-8"/>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）单机无负荷试车费用由</w:t>
      </w:r>
      <w:r>
        <w:rPr>
          <w:rFonts w:ascii="宋体" w:hAnsi="宋体" w:cs="宋体"/>
          <w:color w:val="000000" w:themeColor="text1"/>
          <w:spacing w:val="-8"/>
          <w:sz w:val="24"/>
          <w:u w:val="single"/>
        </w:rPr>
        <w:t xml:space="preserve">承包人</w:t>
      </w:r>
      <w:r>
        <w:rPr>
          <w:rFonts w:hint="eastAsia" w:ascii="宋体" w:hAnsi="宋体"/>
          <w:color w:val="000000" w:themeColor="text1"/>
          <w:sz w:val="24"/>
        </w:rPr>
        <w:t xml:space="preserve">承担；</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）无负荷联动试车费用由</w:t>
      </w:r>
      <w:r>
        <w:rPr>
          <w:rFonts w:ascii="宋体" w:hAnsi="宋体" w:cs="宋体"/>
          <w:color w:val="000000" w:themeColor="text1"/>
          <w:spacing w:val="-8"/>
          <w:sz w:val="24"/>
          <w:u w:val="single"/>
        </w:rPr>
        <w:t xml:space="preserve">承包人</w:t>
      </w:r>
      <w:r>
        <w:rPr>
          <w:rFonts w:hint="eastAsia" w:ascii="宋体" w:hAnsi="宋体"/>
          <w:color w:val="000000" w:themeColor="text1"/>
          <w:sz w:val="24"/>
        </w:rPr>
        <w:t xml:space="preserve">承担。</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13.3.3 </w:t>
      </w:r>
      <w:r>
        <w:rPr>
          <w:rFonts w:hint="eastAsia" w:ascii="宋体" w:hAnsi="宋体"/>
          <w:color w:val="000000" w:themeColor="text1"/>
          <w:sz w:val="24"/>
        </w:rPr>
        <w:t xml:space="preserve">投料试车</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关于投料试车相关事项的约定：</w:t>
      </w:r>
      <w:r>
        <w:rPr>
          <w:rFonts w:ascii="宋体" w:hAnsi="宋体" w:cs="宋体"/>
          <w:color w:val="000000" w:themeColor="text1"/>
          <w:spacing w:val="-6"/>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13.6 </w:t>
      </w:r>
      <w:r>
        <w:rPr>
          <w:rFonts w:hint="eastAsia" w:ascii="宋体" w:hAnsi="宋体"/>
          <w:color w:val="000000" w:themeColor="text1"/>
          <w:sz w:val="24"/>
        </w:rPr>
        <w:t xml:space="preserve">竣工退场</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13.6.1 </w:t>
      </w:r>
      <w:r>
        <w:rPr>
          <w:rFonts w:hint="eastAsia" w:ascii="宋体" w:hAnsi="宋体"/>
          <w:color w:val="000000" w:themeColor="text1"/>
          <w:sz w:val="24"/>
        </w:rPr>
        <w:t xml:space="preserve">竣工退场</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承包人完成竣工退场的期限：</w:t>
      </w:r>
      <w:r>
        <w:rPr>
          <w:rFonts w:ascii="宋体" w:hAnsi="宋体" w:cs="宋体"/>
          <w:color w:val="000000" w:themeColor="text1"/>
          <w:spacing w:val="-7"/>
          <w:sz w:val="24"/>
          <w:u w:val="single"/>
        </w:rPr>
        <w:t xml:space="preserve">工程竣工验收合格一周内</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17" w:name="_Toc351203646"/>
      <w:r>
        <w:rPr>
          <w:rFonts w:ascii="宋体" w:hAnsi="宋体" w:eastAsia="宋体"/>
          <w:bCs w:val="0"/>
          <w:color w:val="000000" w:themeColor="text1"/>
          <w:sz w:val="24"/>
          <w:szCs w:val="24"/>
          <w:lang w:eastAsia="zh-CN"/>
        </w:rPr>
        <w:t xml:space="preserve">14. </w:t>
      </w:r>
      <w:r>
        <w:rPr>
          <w:rFonts w:hint="eastAsia" w:ascii="宋体" w:hAnsi="宋体" w:eastAsia="宋体"/>
          <w:bCs w:val="0"/>
          <w:color w:val="000000" w:themeColor="text1"/>
          <w:sz w:val="24"/>
          <w:szCs w:val="24"/>
          <w:lang w:eastAsia="zh-CN"/>
        </w:rPr>
        <w:t xml:space="preserve">竣工结算</w:t>
      </w:r>
      <w:bookmarkEnd w:id="61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14.1 </w:t>
      </w:r>
      <w:r>
        <w:rPr>
          <w:rFonts w:hint="eastAsia" w:ascii="宋体" w:hAnsi="宋体"/>
          <w:color w:val="000000" w:themeColor="text1"/>
          <w:sz w:val="24"/>
        </w:rPr>
        <w:t xml:space="preserve">竣工结算申请</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承包人提交竣工结算申请单的期限：</w:t>
      </w:r>
      <w:r>
        <w:rPr>
          <w:rFonts w:ascii="宋体" w:hAnsi="宋体" w:cs="宋体"/>
          <w:color w:val="000000" w:themeColor="text1"/>
          <w:spacing w:val="-11"/>
          <w:position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竣工结算申请单应包括的内容：</w:t>
      </w:r>
      <w:r>
        <w:rPr>
          <w:rFonts w:ascii="宋体" w:hAnsi="宋体" w:cs="宋体"/>
          <w:color w:val="000000" w:themeColor="text1"/>
          <w:spacing w:val="-11"/>
          <w:position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14.2 </w:t>
      </w:r>
      <w:r>
        <w:rPr>
          <w:rFonts w:hint="eastAsia" w:ascii="宋体" w:hAnsi="宋体"/>
          <w:color w:val="000000" w:themeColor="text1"/>
          <w:sz w:val="24"/>
        </w:rPr>
        <w:t xml:space="preserve">竣工结算审核</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发包人审批竣工付款申请单的期限：</w:t>
      </w:r>
      <w:r>
        <w:rPr>
          <w:rFonts w:ascii="宋体" w:hAnsi="宋体" w:cs="宋体"/>
          <w:color w:val="000000" w:themeColor="text1"/>
          <w:spacing w:val="-8"/>
          <w:sz w:val="24"/>
          <w:u w:val="single"/>
        </w:rPr>
        <w:t xml:space="preserve">按付款方式</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发包人完成竣工付款的期限：</w:t>
      </w:r>
      <w:r>
        <w:rPr>
          <w:rFonts w:ascii="宋体" w:hAnsi="宋体" w:cs="宋体"/>
          <w:color w:val="000000" w:themeColor="text1"/>
          <w:spacing w:val="-8"/>
          <w:sz w:val="24"/>
          <w:u w:val="single"/>
        </w:rPr>
        <w:t xml:space="preserve">按付款方式</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关于竣工付款证书异议部分复核的方式和程序：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14.4 </w:t>
      </w:r>
      <w:r>
        <w:rPr>
          <w:rFonts w:hint="eastAsia" w:ascii="宋体" w:hAnsi="宋体"/>
          <w:color w:val="000000" w:themeColor="text1"/>
          <w:sz w:val="24"/>
        </w:rPr>
        <w:t xml:space="preserve">最终结清</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14.4.1 </w:t>
      </w:r>
      <w:r>
        <w:rPr>
          <w:rFonts w:hint="eastAsia" w:ascii="宋体" w:hAnsi="宋体"/>
          <w:color w:val="000000" w:themeColor="text1"/>
          <w:sz w:val="24"/>
        </w:rPr>
        <w:t xml:space="preserve">最终结清申请单</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承包人提交最终结清申请单的份数：</w:t>
      </w:r>
      <w:r>
        <w:rPr>
          <w:rFonts w:hint="eastAsia" w:ascii="宋体" w:hAnsi="宋体" w:cs="宋体"/>
          <w:color w:val="000000" w:themeColor="text1"/>
          <w:spacing w:val="-11"/>
          <w:position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承包人提交最终结算申请单的期限：</w:t>
      </w:r>
      <w:r>
        <w:rPr>
          <w:rFonts w:hint="eastAsia" w:ascii="宋体" w:hAnsi="宋体" w:cs="宋体"/>
          <w:color w:val="000000" w:themeColor="text1"/>
          <w:spacing w:val="-11"/>
          <w:position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14.4.2 </w:t>
      </w:r>
      <w:r>
        <w:rPr>
          <w:rFonts w:hint="eastAsia" w:ascii="宋体" w:hAnsi="宋体"/>
          <w:color w:val="000000" w:themeColor="text1"/>
          <w:sz w:val="24"/>
        </w:rPr>
        <w:t xml:space="preserve">最终结清证书和支付</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）发包人完成最终结清申请单的审批并颁发最终结清证书的期限：</w:t>
      </w:r>
      <w:r>
        <w:rPr>
          <w:rFonts w:ascii="宋体" w:hAnsi="宋体" w:cs="宋体"/>
          <w:color w:val="000000" w:themeColor="text1"/>
          <w:spacing w:val="-7"/>
          <w:sz w:val="24"/>
          <w:u w:val="single"/>
        </w:rPr>
        <w:t xml:space="preserve">发包人在收到承包人</w:t>
      </w:r>
      <w:r>
        <w:rPr>
          <w:rFonts w:ascii="宋体" w:hAnsi="宋体" w:cs="宋体"/>
          <w:color w:val="000000" w:themeColor="text1"/>
          <w:spacing w:val="-11"/>
          <w:sz w:val="24"/>
          <w:u w:val="single"/>
        </w:rPr>
        <w:t xml:space="preserve">最终结清申请单后完成审批</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）发包人完成支付的期限：</w:t>
      </w:r>
      <w:r>
        <w:rPr>
          <w:rFonts w:ascii="宋体" w:hAnsi="宋体" w:cs="宋体"/>
          <w:color w:val="000000" w:themeColor="text1"/>
          <w:spacing w:val="-11"/>
          <w:position w:val="7"/>
          <w:sz w:val="24"/>
          <w:u w:val="single"/>
        </w:rPr>
        <w:t xml:space="preserve">无另有约定，按通用条款执行</w:t>
      </w:r>
      <w:r>
        <w:rPr>
          <w:rFonts w:hint="eastAsia" w:ascii="宋体" w:hAnsi="宋体"/>
          <w:color w:val="000000" w:themeColor="text1"/>
          <w:sz w:val="24"/>
        </w:rPr>
        <w:t xml:space="preserve">。</w:t>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rPr>
      </w:r>
      <w:bookmarkEnd w:id="609"/>
      <w:r>
        <w:rPr>
          <w:color w:val="000000" w:themeColor="text1"/>
        </w:rPr>
      </w:r>
      <w:bookmarkEnd w:id="610"/>
      <w:r>
        <w:rPr>
          <w:color w:val="000000" w:themeColor="text1"/>
        </w:rPr>
      </w:r>
      <w:bookmarkEnd w:id="616"/>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18" w:name="_Toc351203647"/>
      <w:r>
        <w:rPr>
          <w:color w:val="000000" w:themeColor="text1"/>
        </w:rPr>
      </w:r>
      <w:bookmarkStart w:id="619" w:name="_Toc267251483"/>
      <w:r>
        <w:rPr>
          <w:color w:val="000000" w:themeColor="text1"/>
        </w:rPr>
      </w:r>
      <w:bookmarkStart w:id="620" w:name="_Toc267251484"/>
      <w:r>
        <w:rPr>
          <w:color w:val="000000" w:themeColor="text1"/>
        </w:rPr>
      </w:r>
      <w:bookmarkStart w:id="621" w:name="_Toc267251482"/>
      <w:r>
        <w:rPr>
          <w:color w:val="000000" w:themeColor="text1"/>
        </w:rPr>
      </w:r>
      <w:bookmarkStart w:id="622" w:name="_Toc267251485"/>
      <w:r>
        <w:rPr>
          <w:color w:val="000000" w:themeColor="text1"/>
        </w:rPr>
      </w:r>
      <w:bookmarkStart w:id="623" w:name="_Toc267251490"/>
      <w:r>
        <w:rPr>
          <w:color w:val="000000" w:themeColor="text1"/>
        </w:rPr>
      </w:r>
      <w:bookmarkStart w:id="624" w:name="_Toc267251489"/>
      <w:r>
        <w:rPr>
          <w:color w:val="000000" w:themeColor="text1"/>
        </w:rPr>
      </w:r>
      <w:bookmarkStart w:id="625" w:name="_Toc267251486"/>
      <w:r>
        <w:rPr>
          <w:color w:val="000000" w:themeColor="text1"/>
        </w:rPr>
      </w:r>
      <w:bookmarkStart w:id="626" w:name="_Toc267251488"/>
      <w:r>
        <w:rPr>
          <w:color w:val="000000" w:themeColor="text1"/>
        </w:rPr>
      </w:r>
      <w:bookmarkStart w:id="627" w:name="_Toc267251491"/>
      <w:r>
        <w:rPr>
          <w:color w:val="000000" w:themeColor="text1"/>
        </w:rPr>
      </w:r>
      <w:bookmarkStart w:id="628" w:name="_Toc267251501"/>
      <w:r>
        <w:rPr>
          <w:color w:val="000000" w:themeColor="text1"/>
        </w:rPr>
      </w:r>
      <w:bookmarkStart w:id="629" w:name="_Toc267251499"/>
      <w:r>
        <w:rPr>
          <w:color w:val="000000" w:themeColor="text1"/>
        </w:rPr>
      </w:r>
      <w:bookmarkStart w:id="630" w:name="_Toc267251498"/>
      <w:r>
        <w:rPr>
          <w:color w:val="000000" w:themeColor="text1"/>
        </w:rPr>
      </w:r>
      <w:bookmarkStart w:id="631" w:name="_Toc267251503"/>
      <w:r>
        <w:rPr>
          <w:color w:val="000000" w:themeColor="text1"/>
        </w:rPr>
      </w:r>
      <w:bookmarkStart w:id="632" w:name="_Toc267251494"/>
      <w:r>
        <w:rPr>
          <w:color w:val="000000" w:themeColor="text1"/>
        </w:rPr>
      </w:r>
      <w:bookmarkStart w:id="633" w:name="_Toc267251496"/>
      <w:r>
        <w:rPr>
          <w:color w:val="000000" w:themeColor="text1"/>
        </w:rPr>
      </w:r>
      <w:bookmarkStart w:id="634" w:name="_Toc267251497"/>
      <w:r>
        <w:rPr>
          <w:color w:val="000000" w:themeColor="text1"/>
        </w:rPr>
      </w:r>
      <w:bookmarkStart w:id="635" w:name="_Toc267251502"/>
      <w:r>
        <w:rPr>
          <w:color w:val="000000" w:themeColor="text1"/>
        </w:rPr>
      </w:r>
      <w:bookmarkStart w:id="636" w:name="_Toc267251495"/>
      <w:r>
        <w:rPr>
          <w:color w:val="000000" w:themeColor="text1"/>
        </w:rPr>
      </w:r>
      <w:bookmarkStart w:id="637" w:name="_Toc267251493"/>
      <w:r>
        <w:rPr>
          <w:color w:val="000000" w:themeColor="text1"/>
        </w:rPr>
      </w:r>
      <w:bookmarkStart w:id="638" w:name="_Toc267251492"/>
      <w:r>
        <w:rPr>
          <w:color w:val="000000" w:themeColor="text1"/>
        </w:rPr>
      </w:r>
      <w:bookmarkStart w:id="639" w:name="_Toc267251506"/>
      <w:r>
        <w:rPr>
          <w:color w:val="000000" w:themeColor="text1"/>
        </w:rPr>
      </w:r>
      <w:bookmarkStart w:id="640" w:name="_Toc267251504"/>
      <w:r>
        <w:rPr>
          <w:color w:val="000000" w:themeColor="text1"/>
        </w:rPr>
      </w:r>
      <w:bookmarkStart w:id="641" w:name="_Toc267251507"/>
      <w:r>
        <w:rPr>
          <w:color w:val="000000" w:themeColor="text1"/>
        </w:rPr>
      </w:r>
      <w:bookmarkStart w:id="642" w:name="_Toc267251508"/>
      <w:r>
        <w:rPr>
          <w:color w:val="000000" w:themeColor="text1"/>
        </w:rPr>
      </w:r>
      <w:bookmarkStart w:id="643" w:name="_Toc267251513"/>
      <w:r>
        <w:rPr>
          <w:color w:val="000000" w:themeColor="text1"/>
        </w:rPr>
      </w:r>
      <w:bookmarkStart w:id="644" w:name="_Toc267251509"/>
      <w:r>
        <w:rPr>
          <w:color w:val="000000" w:themeColor="text1"/>
        </w:rPr>
      </w:r>
      <w:bookmarkStart w:id="645" w:name="_Toc267251515"/>
      <w:r>
        <w:rPr>
          <w:color w:val="000000" w:themeColor="text1"/>
        </w:rPr>
      </w:r>
      <w:bookmarkStart w:id="646" w:name="_Toc267251514"/>
      <w:r>
        <w:rPr>
          <w:color w:val="000000" w:themeColor="text1"/>
        </w:rPr>
      </w:r>
      <w:bookmarkStart w:id="647" w:name="_Toc267251511"/>
      <w:r>
        <w:rPr>
          <w:color w:val="000000" w:themeColor="text1"/>
        </w:rPr>
      </w:r>
      <w:bookmarkStart w:id="648" w:name="_Toc267251510"/>
      <w:r>
        <w:rPr>
          <w:rFonts w:ascii="宋体" w:hAnsi="宋体" w:eastAsia="宋体"/>
          <w:bCs w:val="0"/>
          <w:color w:val="000000" w:themeColor="text1"/>
          <w:sz w:val="24"/>
          <w:szCs w:val="24"/>
          <w:lang w:eastAsia="zh-CN"/>
        </w:rPr>
        <w:t xml:space="preserve">15. </w:t>
      </w:r>
      <w:r>
        <w:rPr>
          <w:rFonts w:hint="eastAsia" w:ascii="宋体" w:hAnsi="宋体" w:eastAsia="宋体"/>
          <w:bCs w:val="0"/>
          <w:color w:val="000000" w:themeColor="text1"/>
          <w:sz w:val="24"/>
          <w:szCs w:val="24"/>
          <w:lang w:eastAsia="zh-CN"/>
        </w:rPr>
        <w:t xml:space="preserve">缺陷责任期与保修</w:t>
      </w:r>
      <w:bookmarkEnd w:id="618"/>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15.2</w:t>
      </w:r>
      <w:r>
        <w:rPr>
          <w:rFonts w:hint="eastAsia" w:ascii="宋体" w:hAnsi="宋体"/>
          <w:color w:val="000000" w:themeColor="text1"/>
          <w:sz w:val="24"/>
        </w:rPr>
        <w:t xml:space="preserve">缺陷责任期</w:t>
      </w:r>
      <w:bookmarkEnd w:id="619"/>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缺陷责任期的具体期限：</w:t>
      </w:r>
      <w:r>
        <w:rPr>
          <w:rFonts w:ascii="宋体" w:hAnsi="宋体"/>
          <w:color w:val="000000" w:themeColor="text1"/>
          <w:sz w:val="24"/>
          <w:u w:val="single"/>
        </w:rPr>
        <w:t xml:space="preserve">1</w:t>
      </w:r>
      <w:r>
        <w:rPr>
          <w:rFonts w:hint="eastAsia" w:ascii="宋体" w:hAnsi="宋体"/>
          <w:color w:val="000000" w:themeColor="text1"/>
          <w:sz w:val="24"/>
          <w:u w:val="single"/>
        </w:rPr>
        <w:t xml:space="preserve">年</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15.3 </w:t>
      </w:r>
      <w:r>
        <w:rPr>
          <w:rFonts w:hint="eastAsia" w:ascii="宋体" w:hAnsi="宋体"/>
          <w:color w:val="000000" w:themeColor="text1"/>
          <w:sz w:val="24"/>
        </w:rPr>
        <w:t xml:space="preserve">质量保证金</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关于是否扣留质量保证金的约定：</w:t>
      </w:r>
      <w:r>
        <w:rPr>
          <w:rFonts w:hint="eastAsia" w:ascii="宋体" w:hAnsi="宋体"/>
          <w:color w:val="000000" w:themeColor="text1"/>
          <w:sz w:val="24"/>
          <w:u w:val="single"/>
        </w:rPr>
        <w:t xml:space="preserve">是</w:t>
      </w:r>
      <w:r>
        <w:rPr>
          <w:rFonts w:hint="eastAsia" w:ascii="宋体" w:hAnsi="宋体"/>
          <w:color w:val="000000" w:themeColor="text1"/>
          <w:sz w:val="24"/>
        </w:rPr>
        <w:t xml:space="preserve">。在工程项目竣工前，承包人按专用合同条款第</w:t>
      </w:r>
      <w:r>
        <w:rPr>
          <w:rFonts w:ascii="宋体" w:hAnsi="宋体"/>
          <w:color w:val="000000" w:themeColor="text1"/>
          <w:sz w:val="24"/>
        </w:rPr>
        <w:t xml:space="preserve">3.7</w:t>
      </w:r>
      <w:r>
        <w:rPr>
          <w:rFonts w:hint="eastAsia" w:ascii="宋体" w:hAnsi="宋体"/>
          <w:color w:val="000000" w:themeColor="text1"/>
          <w:sz w:val="24"/>
        </w:rPr>
        <w:t xml:space="preserve">条提供履约担保的，发包人不得同时预留工程质量保证金。</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15.3.1 </w:t>
      </w:r>
      <w:r>
        <w:rPr>
          <w:rFonts w:hint="eastAsia" w:ascii="宋体" w:hAnsi="宋体"/>
          <w:color w:val="000000" w:themeColor="text1"/>
          <w:sz w:val="24"/>
        </w:rPr>
        <w:t xml:space="preserve">承包人提供质量保证金的方式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质量保证金采用以下第</w:t>
      </w:r>
      <w:r>
        <w:rPr>
          <w:rFonts w:hint="eastAsia" w:ascii="宋体" w:hAnsi="宋体"/>
          <w:color w:val="000000" w:themeColor="text1"/>
          <w:sz w:val="24"/>
          <w:u w:val="single"/>
        </w:rPr>
        <w:t xml:space="preserve">3</w:t>
      </w:r>
      <w:r>
        <w:rPr>
          <w:rFonts w:hint="eastAsia" w:ascii="宋体" w:hAnsi="宋体"/>
          <w:color w:val="000000" w:themeColor="text1"/>
          <w:sz w:val="24"/>
        </w:rPr>
        <w:t xml:space="preserve">种方式：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）质量保证金保函，保证金额为：</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的工程款；</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）其他方式</w:t>
      </w:r>
      <w:r>
        <w:rPr>
          <w:rFonts w:ascii="宋体" w:hAnsi="宋体"/>
          <w:color w:val="000000" w:themeColor="text1"/>
          <w:sz w:val="24"/>
        </w:rPr>
        <w:t xml:space="preserve">:</w:t>
      </w:r>
      <w:r>
        <w:rPr>
          <w:rFonts w:hint="eastAsia" w:ascii="宋体" w:hAnsi="宋体" w:cs="宋体"/>
          <w:color w:val="000000" w:themeColor="text1"/>
          <w:spacing w:val="-8"/>
          <w:sz w:val="24"/>
          <w:u w:val="single"/>
        </w:rPr>
        <w:t xml:space="preserve"> 采购人按工程价款结算总额的3</w:t>
      </w:r>
      <w:r>
        <w:rPr>
          <w:rFonts w:ascii="宋体" w:hAnsi="宋体" w:cs="宋体"/>
          <w:color w:val="000000" w:themeColor="text1"/>
          <w:spacing w:val="-8"/>
          <w:sz w:val="24"/>
          <w:u w:val="single"/>
        </w:rPr>
        <w:t xml:space="preserve">%</w:t>
      </w:r>
      <w:r>
        <w:rPr>
          <w:rFonts w:hint="eastAsia" w:ascii="宋体" w:hAnsi="宋体" w:cs="宋体"/>
          <w:color w:val="000000" w:themeColor="text1"/>
          <w:spacing w:val="-8"/>
          <w:sz w:val="24"/>
          <w:u w:val="single"/>
        </w:rPr>
        <w:t xml:space="preserve">预留工程质量保修金，待质保期满后返还。</w:t>
      </w:r>
      <w:r>
        <w:rPr>
          <w:color w:val="000000" w:themeColor="text1"/>
        </w:rPr>
      </w:r>
      <w:r/>
    </w:p>
    <w:p>
      <w:pPr>
        <w:ind w:firstLine="480"/>
        <w:spacing w:line="440" w:lineRule="exact"/>
        <w:rPr>
          <w:rFonts w:hint="eastAsia" w:ascii="宋体" w:hAnsi="宋体" w:eastAsia="宋体"/>
          <w:color w:val="000000" w:themeColor="text1"/>
          <w:sz w:val="24"/>
        </w:rPr>
      </w:pPr>
      <w:r>
        <w:rPr>
          <w:rFonts w:ascii="宋体" w:hAnsi="宋体"/>
          <w:color w:val="000000" w:themeColor="text1"/>
          <w:sz w:val="24"/>
        </w:rPr>
        <w:t xml:space="preserve">15.3.2 </w:t>
      </w:r>
      <w:r>
        <w:rPr>
          <w:rFonts w:hint="eastAsia" w:ascii="宋体" w:hAnsi="宋体"/>
          <w:color w:val="000000" w:themeColor="text1"/>
          <w:sz w:val="24"/>
        </w:rPr>
        <w:t xml:space="preserve">质量保证金的</w:t>
      </w:r>
      <w:r>
        <w:rPr>
          <w:rFonts w:hint="eastAsia" w:ascii="宋体" w:hAnsi="宋体"/>
          <w:color w:val="000000" w:themeColor="text1"/>
          <w:sz w:val="24"/>
          <w:lang w:val="en-US" w:eastAsia="zh-CN"/>
        </w:rPr>
        <w:t xml:space="preserve">预留</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质量保证金的</w:t>
      </w:r>
      <w:r>
        <w:rPr>
          <w:rFonts w:hint="eastAsia" w:ascii="宋体" w:hAnsi="宋体"/>
          <w:color w:val="000000" w:themeColor="text1"/>
          <w:sz w:val="24"/>
          <w:lang w:val="en-US" w:eastAsia="zh-CN"/>
        </w:rPr>
        <w:t xml:space="preserve">预留</w:t>
      </w:r>
      <w:r>
        <w:rPr>
          <w:rFonts w:hint="eastAsia" w:ascii="宋体" w:hAnsi="宋体"/>
          <w:color w:val="000000" w:themeColor="text1"/>
          <w:sz w:val="24"/>
        </w:rPr>
        <w:t xml:space="preserve">采取以下第</w:t>
      </w:r>
      <w:r>
        <w:rPr>
          <w:rFonts w:hint="eastAsia" w:ascii="宋体" w:hAnsi="宋体"/>
          <w:color w:val="000000" w:themeColor="text1"/>
          <w:sz w:val="24"/>
          <w:u w:val="single"/>
        </w:rPr>
        <w:t xml:space="preserve">2</w:t>
      </w:r>
      <w:r>
        <w:rPr>
          <w:rFonts w:hint="eastAsia" w:ascii="宋体" w:hAnsi="宋体"/>
          <w:color w:val="000000" w:themeColor="text1"/>
          <w:sz w:val="24"/>
        </w:rPr>
        <w:t xml:space="preserve">种方式：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）在支付工程进度款时逐次</w:t>
      </w:r>
      <w:r>
        <w:rPr>
          <w:rFonts w:hint="eastAsia" w:ascii="宋体" w:hAnsi="宋体"/>
          <w:color w:val="000000" w:themeColor="text1"/>
          <w:sz w:val="24"/>
          <w:lang w:val="en-US" w:eastAsia="zh-CN"/>
        </w:rPr>
        <w:t xml:space="preserve">预留</w:t>
      </w:r>
      <w:r>
        <w:rPr>
          <w:rFonts w:hint="eastAsia" w:ascii="宋体" w:hAnsi="宋体"/>
          <w:color w:val="000000" w:themeColor="text1"/>
          <w:sz w:val="24"/>
        </w:rPr>
        <w:t xml:space="preserve">，在此情形下，质量保证金的计算基数不包括预付款的支付、扣回以及价格调整的金额；</w:t>
      </w:r>
      <w:r>
        <w:rPr>
          <w:color w:val="000000" w:themeColor="text1"/>
        </w:rPr>
      </w:r>
      <w:r/>
    </w:p>
    <w:p>
      <w:pPr>
        <w:ind w:firstLine="485"/>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）质量保证金</w:t>
      </w:r>
      <w:r>
        <w:rPr>
          <w:rFonts w:hint="eastAsia" w:ascii="宋体" w:hAnsi="宋体"/>
          <w:color w:val="000000" w:themeColor="text1"/>
          <w:sz w:val="24"/>
          <w:lang w:val="en-US" w:eastAsia="zh-CN"/>
        </w:rPr>
        <w:t xml:space="preserve">按</w:t>
      </w:r>
      <w:r>
        <w:rPr>
          <w:rFonts w:hint="eastAsia" w:ascii="宋体" w:hAnsi="宋体"/>
          <w:color w:val="000000" w:themeColor="text1"/>
          <w:sz w:val="24"/>
        </w:rPr>
        <w:t xml:space="preserve">工程竣工结算时</w:t>
      </w:r>
      <w:r>
        <w:rPr>
          <w:rFonts w:hint="eastAsia" w:ascii="宋体" w:hAnsi="宋体"/>
          <w:color w:val="000000" w:themeColor="text1"/>
          <w:sz w:val="24"/>
          <w:lang w:val="en-US" w:eastAsia="zh-CN"/>
        </w:rPr>
        <w:t xml:space="preserve">金额预留</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）其他方式：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关于质量保证金的补充约定：</w:t>
      </w:r>
      <w:r>
        <w:rPr>
          <w:rFonts w:ascii="宋体" w:hAnsi="宋体" w:cs="宋体"/>
          <w:color w:val="000000" w:themeColor="text1"/>
          <w:spacing w:val="-8"/>
          <w:sz w:val="24"/>
          <w:u w:val="single"/>
        </w:rPr>
        <w:t xml:space="preserve">质量保证金不计息</w:t>
      </w:r>
      <w:r>
        <w:rPr>
          <w:rFonts w:hint="eastAsia" w:ascii="宋体" w:hAnsi="宋体"/>
          <w:color w:val="000000" w:themeColor="text1"/>
          <w:sz w:val="24"/>
        </w:rPr>
        <w:t xml:space="preserve">。</w:t>
      </w:r>
      <w:bookmarkEnd w:id="620"/>
      <w:r>
        <w:rPr>
          <w:color w:val="000000" w:themeColor="text1"/>
        </w:rPr>
      </w:r>
      <w:bookmarkEnd w:id="621"/>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15.4</w:t>
      </w:r>
      <w:r>
        <w:rPr>
          <w:rFonts w:hint="eastAsia" w:ascii="宋体" w:hAnsi="宋体"/>
          <w:color w:val="000000" w:themeColor="text1"/>
          <w:sz w:val="24"/>
        </w:rPr>
        <w:t xml:space="preserve">保修</w:t>
      </w:r>
      <w:bookmarkEnd w:id="622"/>
      <w:r>
        <w:rPr>
          <w:color w:val="000000" w:themeColor="text1"/>
        </w:rPr>
      </w:r>
      <w:r/>
    </w:p>
    <w:p>
      <w:pPr>
        <w:ind w:firstLine="468"/>
        <w:spacing w:line="440" w:lineRule="exact"/>
        <w:rPr>
          <w:rFonts w:ascii="宋体" w:hAnsi="宋体"/>
          <w:color w:val="000000" w:themeColor="text1"/>
          <w:sz w:val="24"/>
        </w:rPr>
      </w:pPr>
      <w:r>
        <w:rPr>
          <w:rFonts w:ascii="宋体" w:hAnsi="宋体"/>
          <w:color w:val="000000" w:themeColor="text1"/>
          <w:sz w:val="24"/>
        </w:rPr>
        <w:t xml:space="preserve">15.4.1 </w:t>
      </w:r>
      <w:r>
        <w:rPr>
          <w:rFonts w:hint="eastAsia" w:ascii="宋体" w:hAnsi="宋体"/>
          <w:color w:val="000000" w:themeColor="text1"/>
          <w:sz w:val="24"/>
        </w:rPr>
        <w:t xml:space="preserve">保修责任</w:t>
      </w:r>
      <w:r>
        <w:rPr>
          <w:color w:val="000000" w:themeColor="text1"/>
        </w:rPr>
      </w:r>
      <w:r/>
    </w:p>
    <w:p>
      <w:pPr>
        <w:ind w:firstLine="468"/>
        <w:spacing w:line="440" w:lineRule="exact"/>
        <w:rPr>
          <w:rFonts w:ascii="宋体" w:hAnsi="宋体"/>
          <w:color w:val="000000" w:themeColor="text1"/>
          <w:sz w:val="24"/>
        </w:rPr>
      </w:pPr>
      <w:r>
        <w:rPr>
          <w:rFonts w:hint="eastAsia" w:ascii="宋体" w:hAnsi="宋体"/>
          <w:color w:val="000000" w:themeColor="text1"/>
          <w:sz w:val="24"/>
        </w:rPr>
        <w:t xml:space="preserve">工程保修期为：</w:t>
      </w:r>
      <w:r>
        <w:rPr>
          <w:rFonts w:ascii="宋体" w:hAnsi="宋体" w:cs="宋体"/>
          <w:color w:val="000000" w:themeColor="text1"/>
          <w:spacing w:val="-9"/>
          <w:sz w:val="24"/>
          <w:u w:val="single"/>
        </w:rPr>
        <w:t xml:space="preserve">（</w:t>
      </w:r>
      <w:r>
        <w:rPr>
          <w:rFonts w:hint="eastAsia" w:ascii="宋体" w:hAnsi="宋体" w:cs="宋体"/>
          <w:color w:val="000000" w:themeColor="text1"/>
          <w:spacing w:val="-9"/>
          <w:sz w:val="24"/>
          <w:u w:val="single"/>
        </w:rPr>
        <w:t xml:space="preserve">1</w:t>
      </w:r>
      <w:r>
        <w:rPr>
          <w:rFonts w:ascii="宋体" w:hAnsi="宋体" w:cs="宋体"/>
          <w:color w:val="000000" w:themeColor="text1"/>
          <w:spacing w:val="-9"/>
          <w:sz w:val="24"/>
          <w:u w:val="single"/>
        </w:rPr>
        <w:t xml:space="preserve">）工程保修期按相关规范执行，自工程竣工验收合格之日起计。（2）保</w:t>
      </w:r>
      <w:r>
        <w:rPr>
          <w:rFonts w:ascii="宋体" w:hAnsi="宋体" w:cs="宋体"/>
          <w:color w:val="000000" w:themeColor="text1"/>
          <w:spacing w:val="-6"/>
          <w:sz w:val="24"/>
          <w:u w:val="single"/>
        </w:rPr>
        <w:t xml:space="preserve">修期内本合同施工内容出现任何质量、缺陷等问题，由承包方承担维修、更换、退货等所发生</w:t>
      </w:r>
      <w:r>
        <w:rPr>
          <w:rFonts w:ascii="宋体" w:hAnsi="宋体" w:cs="宋体"/>
          <w:color w:val="000000" w:themeColor="text1"/>
          <w:spacing w:val="-5"/>
          <w:sz w:val="24"/>
          <w:u w:val="single"/>
        </w:rPr>
        <w:t xml:space="preserve">的一切实际费用，因工程质量问题造成第三方人身伤害、财产损失的，乙方还应予以赔偿</w:t>
      </w:r>
      <w:r>
        <w:rPr>
          <w:rFonts w:hint="eastAsia" w:ascii="宋体" w:hAnsi="宋体"/>
          <w:color w:val="000000" w:themeColor="text1"/>
          <w:sz w:val="24"/>
        </w:rPr>
        <w:t xml:space="preserve">。</w:t>
      </w:r>
      <w:r>
        <w:rPr>
          <w:color w:val="000000" w:themeColor="text1"/>
        </w:rPr>
      </w:r>
      <w:r/>
    </w:p>
    <w:p>
      <w:pPr>
        <w:ind w:firstLine="468"/>
        <w:spacing w:line="440" w:lineRule="exact"/>
        <w:rPr>
          <w:rFonts w:ascii="宋体" w:hAnsi="宋体"/>
          <w:color w:val="000000" w:themeColor="text1"/>
          <w:sz w:val="24"/>
        </w:rPr>
      </w:pPr>
      <w:r>
        <w:rPr>
          <w:rFonts w:ascii="宋体" w:hAnsi="宋体"/>
          <w:color w:val="000000" w:themeColor="text1"/>
          <w:sz w:val="24"/>
        </w:rPr>
        <w:t xml:space="preserve">15.4.3 </w:t>
      </w:r>
      <w:r>
        <w:rPr>
          <w:rFonts w:hint="eastAsia" w:ascii="宋体" w:hAnsi="宋体"/>
          <w:color w:val="000000" w:themeColor="text1"/>
          <w:sz w:val="24"/>
        </w:rPr>
        <w:t xml:space="preserve">修复通知</w:t>
      </w:r>
      <w:r>
        <w:rPr>
          <w:color w:val="000000" w:themeColor="text1"/>
        </w:rPr>
      </w:r>
      <w:r/>
    </w:p>
    <w:p>
      <w:pPr>
        <w:ind w:firstLine="468"/>
        <w:spacing w:line="440" w:lineRule="exact"/>
        <w:rPr>
          <w:rFonts w:ascii="宋体" w:hAnsi="宋体"/>
          <w:color w:val="000000" w:themeColor="text1"/>
          <w:sz w:val="24"/>
        </w:rPr>
      </w:pPr>
      <w:r>
        <w:rPr>
          <w:rFonts w:hint="eastAsia" w:ascii="宋体" w:hAnsi="宋体"/>
          <w:color w:val="000000" w:themeColor="text1"/>
          <w:sz w:val="24"/>
        </w:rPr>
        <w:t xml:space="preserve">承包人收到保修通知并到达工程现场的合理时间：</w:t>
      </w:r>
      <w:r>
        <w:rPr>
          <w:rFonts w:ascii="宋体" w:hAnsi="宋体" w:cs="宋体"/>
          <w:color w:val="000000" w:themeColor="text1"/>
          <w:spacing w:val="-7"/>
          <w:sz w:val="24"/>
          <w:u w:val="single"/>
        </w:rPr>
        <w:t xml:space="preserve">8小时内</w:t>
      </w:r>
      <w:r>
        <w:rPr>
          <w:rFonts w:hint="eastAsia" w:ascii="宋体" w:hAnsi="宋体"/>
          <w:color w:val="000000" w:themeColor="text1"/>
          <w:sz w:val="24"/>
        </w:rPr>
        <w:t xml:space="preserve">。</w:t>
      </w:r>
      <w:bookmarkEnd w:id="623"/>
      <w:r>
        <w:rPr>
          <w:color w:val="000000" w:themeColor="text1"/>
        </w:rPr>
      </w:r>
      <w:bookmarkEnd w:id="624"/>
      <w:r>
        <w:rPr>
          <w:color w:val="000000" w:themeColor="text1"/>
        </w:rPr>
      </w:r>
      <w:bookmarkEnd w:id="625"/>
      <w:r>
        <w:rPr>
          <w:color w:val="000000" w:themeColor="text1"/>
        </w:rPr>
      </w:r>
      <w:bookmarkEnd w:id="626"/>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49" w:name="_Toc351203648"/>
      <w:r>
        <w:rPr>
          <w:color w:val="000000" w:themeColor="text1"/>
        </w:rPr>
      </w:r>
      <w:bookmarkStart w:id="650" w:name="_Toc280868717"/>
      <w:r>
        <w:rPr>
          <w:color w:val="000000" w:themeColor="text1"/>
        </w:rPr>
      </w:r>
      <w:bookmarkStart w:id="651" w:name="_Toc280868718"/>
      <w:r>
        <w:rPr>
          <w:rFonts w:ascii="宋体" w:hAnsi="宋体" w:eastAsia="宋体"/>
          <w:bCs w:val="0"/>
          <w:color w:val="000000" w:themeColor="text1"/>
          <w:sz w:val="24"/>
          <w:szCs w:val="24"/>
          <w:lang w:eastAsia="zh-CN"/>
        </w:rPr>
        <w:t xml:space="preserve">16. </w:t>
      </w:r>
      <w:r>
        <w:rPr>
          <w:rFonts w:hint="eastAsia" w:ascii="宋体" w:hAnsi="宋体" w:eastAsia="宋体"/>
          <w:bCs w:val="0"/>
          <w:color w:val="000000" w:themeColor="text1"/>
          <w:sz w:val="24"/>
          <w:szCs w:val="24"/>
          <w:lang w:eastAsia="zh-CN"/>
        </w:rPr>
        <w:t xml:space="preserve">违约</w:t>
      </w:r>
      <w:bookmarkEnd w:id="649"/>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16.1 </w:t>
      </w:r>
      <w:r>
        <w:rPr>
          <w:rFonts w:hint="eastAsia" w:ascii="宋体" w:hAnsi="宋体"/>
          <w:color w:val="000000" w:themeColor="text1"/>
          <w:sz w:val="24"/>
        </w:rPr>
        <w:t xml:space="preserve">发包人违约</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16.1.1</w:t>
      </w:r>
      <w:r>
        <w:rPr>
          <w:rFonts w:hint="eastAsia" w:ascii="宋体" w:hAnsi="宋体"/>
          <w:color w:val="000000" w:themeColor="text1"/>
          <w:sz w:val="24"/>
        </w:rPr>
        <w:t xml:space="preserve">发包人违约的情形</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发包人违约的其他情形：</w:t>
      </w:r>
      <w:r>
        <w:rPr>
          <w:rFonts w:ascii="宋体" w:hAnsi="宋体" w:cs="宋体"/>
          <w:color w:val="000000" w:themeColor="text1"/>
          <w:spacing w:val="-13"/>
          <w:sz w:val="24"/>
          <w:u w:val="single"/>
        </w:rPr>
        <w:t xml:space="preserve">无</w:t>
      </w:r>
      <w:r>
        <w:rPr>
          <w:rFonts w:hint="eastAsia" w:ascii="宋体" w:hAnsi="宋体"/>
          <w:color w:val="000000" w:themeColor="text1"/>
          <w:sz w:val="24"/>
        </w:rPr>
        <w:t xml:space="preserve">。</w:t>
      </w:r>
      <w:r>
        <w:rPr>
          <w:color w:val="000000" w:themeColor="text1"/>
        </w:rPr>
      </w:r>
      <w:r/>
    </w:p>
    <w:p>
      <w:pPr>
        <w:ind w:left="1200" w:hanging="1200"/>
        <w:spacing w:line="440" w:lineRule="exact"/>
        <w:rPr>
          <w:rFonts w:ascii="宋体" w:hAnsi="宋体"/>
          <w:color w:val="000000" w:themeColor="text1"/>
          <w:sz w:val="24"/>
        </w:rPr>
      </w:pPr>
      <w:r>
        <w:rPr>
          <w:rFonts w:ascii="宋体" w:hAnsi="宋体"/>
          <w:color w:val="000000" w:themeColor="text1"/>
          <w:sz w:val="24"/>
        </w:rPr>
        <w:t xml:space="preserve">    16.1.2 </w:t>
      </w:r>
      <w:r>
        <w:rPr>
          <w:rFonts w:hint="eastAsia" w:ascii="宋体" w:hAnsi="宋体"/>
          <w:color w:val="000000" w:themeColor="text1"/>
          <w:sz w:val="24"/>
        </w:rPr>
        <w:t xml:space="preserve">发包人违约的责任</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发包人违约责任的承担方式和计算方法：</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）因发包人原因未能在计划开工日期前</w:t>
      </w:r>
      <w:r>
        <w:rPr>
          <w:rFonts w:ascii="宋体" w:hAnsi="宋体"/>
          <w:color w:val="000000" w:themeColor="text1"/>
          <w:sz w:val="24"/>
        </w:rPr>
        <w:t xml:space="preserve">7</w:t>
      </w:r>
      <w:r>
        <w:rPr>
          <w:rFonts w:hint="eastAsia" w:ascii="宋体" w:hAnsi="宋体"/>
          <w:color w:val="000000" w:themeColor="text1"/>
          <w:sz w:val="24"/>
        </w:rPr>
        <w:t xml:space="preserve">天内下达开工通知的违约责任：</w:t>
      </w:r>
      <w:r>
        <w:rPr>
          <w:rFonts w:ascii="宋体" w:hAnsi="宋体" w:cs="宋体"/>
          <w:color w:val="000000" w:themeColor="text1"/>
          <w:spacing w:val="-8"/>
          <w:sz w:val="24"/>
          <w:u w:val="single"/>
        </w:rPr>
        <w:t xml:space="preserve">工期顺延</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）因发包人原因未能按合同约定支付合同价款的违约责任：</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）发包人违反第</w:t>
      </w:r>
      <w:r>
        <w:rPr>
          <w:rFonts w:ascii="宋体" w:hAnsi="宋体"/>
          <w:color w:val="000000" w:themeColor="text1"/>
          <w:sz w:val="24"/>
        </w:rPr>
        <w:t xml:space="preserve">10.1</w:t>
      </w:r>
      <w:r>
        <w:rPr>
          <w:rFonts w:hint="eastAsia" w:ascii="宋体" w:hAnsi="宋体"/>
          <w:color w:val="000000" w:themeColor="text1"/>
          <w:sz w:val="24"/>
        </w:rPr>
        <w:t xml:space="preserve">款〔变更的范围〕第（</w:t>
      </w:r>
      <w:r>
        <w:rPr>
          <w:rFonts w:ascii="宋体" w:hAnsi="宋体"/>
          <w:color w:val="000000" w:themeColor="text1"/>
          <w:sz w:val="24"/>
        </w:rPr>
        <w:t xml:space="preserve">2</w:t>
      </w:r>
      <w:r>
        <w:rPr>
          <w:rFonts w:hint="eastAsia" w:ascii="宋体" w:hAnsi="宋体"/>
          <w:color w:val="000000" w:themeColor="text1"/>
          <w:sz w:val="24"/>
        </w:rPr>
        <w:t xml:space="preserve">）项约定，自行实施被取消的工作或转由他人实施的违约责任：</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）发包人提供的材料、工程设备的规格、数量或质量不符合合同约定，或因发包人原因导致交货日期延误或交货地点变更等情况的违约责任：</w:t>
      </w:r>
      <w:r>
        <w:rPr>
          <w:rFonts w:ascii="宋体" w:hAnsi="宋体" w:cs="宋体"/>
          <w:color w:val="000000" w:themeColor="text1"/>
          <w:spacing w:val="-8"/>
          <w:sz w:val="24"/>
          <w:u w:val="single"/>
        </w:rPr>
        <w:t xml:space="preserve">工期顺延</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w:t>
      </w:r>
      <w:r>
        <w:rPr>
          <w:rFonts w:ascii="宋体" w:hAnsi="宋体"/>
          <w:color w:val="000000" w:themeColor="text1"/>
          <w:sz w:val="24"/>
        </w:rPr>
        <w:t xml:space="preserve">5</w:t>
      </w:r>
      <w:r>
        <w:rPr>
          <w:rFonts w:hint="eastAsia" w:ascii="宋体" w:hAnsi="宋体"/>
          <w:color w:val="000000" w:themeColor="text1"/>
          <w:sz w:val="24"/>
        </w:rPr>
        <w:t xml:space="preserve">）因发包人违反合同约定造成暂停施工的违约责任：</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6</w:t>
      </w:r>
      <w:r>
        <w:rPr>
          <w:rFonts w:hint="eastAsia" w:ascii="宋体" w:hAnsi="宋体"/>
          <w:color w:val="000000" w:themeColor="text1"/>
          <w:sz w:val="24"/>
        </w:rPr>
        <w:t xml:space="preserve">）发包人无正当理由没有在约定期限内发出复工指示，导致承包人无法复工的违约责任：</w:t>
      </w:r>
      <w:r>
        <w:rPr>
          <w:rFonts w:ascii="宋体" w:hAnsi="宋体" w:cs="宋体"/>
          <w:color w:val="000000" w:themeColor="text1"/>
          <w:spacing w:val="-8"/>
          <w:sz w:val="24"/>
          <w:u w:val="single"/>
        </w:rPr>
        <w:t xml:space="preserve">工期顺延</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）其他：</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16.1.3 </w:t>
      </w:r>
      <w:r>
        <w:rPr>
          <w:rFonts w:hint="eastAsia" w:ascii="宋体" w:hAnsi="宋体"/>
          <w:color w:val="000000" w:themeColor="text1"/>
          <w:sz w:val="24"/>
        </w:rPr>
        <w:t xml:space="preserve">因发包人违约解除合同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承包人按</w:t>
      </w:r>
      <w:r>
        <w:rPr>
          <w:rFonts w:ascii="宋体" w:hAnsi="宋体"/>
          <w:color w:val="000000" w:themeColor="text1"/>
          <w:sz w:val="24"/>
        </w:rPr>
        <w:t xml:space="preserve">16.1.1</w:t>
      </w:r>
      <w:r>
        <w:rPr>
          <w:rFonts w:hint="eastAsia" w:ascii="宋体" w:hAnsi="宋体"/>
          <w:color w:val="000000" w:themeColor="text1"/>
          <w:sz w:val="24"/>
        </w:rPr>
        <w:t xml:space="preserve">项〔发包人违约的情形〕约定暂停施工满</w:t>
      </w:r>
      <w:r>
        <w:rPr>
          <w:rFonts w:ascii="宋体" w:hAnsi="宋体"/>
          <w:color w:val="000000" w:themeColor="text1"/>
          <w:sz w:val="24"/>
          <w:u w:val="single"/>
        </w:rPr>
        <w:t xml:space="preserve">  </w:t>
      </w:r>
      <w:r>
        <w:rPr>
          <w:rFonts w:hint="eastAsia" w:ascii="宋体" w:hAnsi="宋体"/>
          <w:color w:val="000000" w:themeColor="text1"/>
          <w:sz w:val="24"/>
          <w:u w:val="single"/>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天后发包人仍不纠正其违约行为并致使合同目的不能实现的，承包人有权解除合同。</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16.2 </w:t>
      </w:r>
      <w:r>
        <w:rPr>
          <w:rFonts w:hint="eastAsia" w:ascii="宋体" w:hAnsi="宋体"/>
          <w:color w:val="000000" w:themeColor="text1"/>
          <w:sz w:val="24"/>
        </w:rPr>
        <w:t xml:space="preserve">承包人违约</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16.2.1 </w:t>
      </w:r>
      <w:r>
        <w:rPr>
          <w:rFonts w:hint="eastAsia" w:ascii="宋体" w:hAnsi="宋体"/>
          <w:color w:val="000000" w:themeColor="text1"/>
          <w:sz w:val="24"/>
        </w:rPr>
        <w:t xml:space="preserve">承包人违约的情形</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承包人违约的其他情形：</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16.2.2</w:t>
      </w:r>
      <w:r>
        <w:rPr>
          <w:rFonts w:hint="eastAsia" w:ascii="宋体" w:hAnsi="宋体"/>
          <w:color w:val="000000" w:themeColor="text1"/>
          <w:sz w:val="24"/>
        </w:rPr>
        <w:t xml:space="preserve">承包人违约的责任</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承包人违约责任的承担方式和计算方法：</w:t>
      </w:r>
      <w:r>
        <w:rPr>
          <w:rFonts w:ascii="宋体" w:hAnsi="宋体" w:cs="宋体"/>
          <w:color w:val="000000" w:themeColor="text1"/>
          <w:spacing w:val="-8"/>
          <w:sz w:val="24"/>
          <w:u w:val="single"/>
        </w:rPr>
        <w:t xml:space="preserve">承包人应承因其违约行为而增加的费用和（或）延</w:t>
      </w:r>
      <w:r>
        <w:rPr>
          <w:rFonts w:ascii="宋体" w:hAnsi="宋体" w:cs="宋体"/>
          <w:color w:val="000000" w:themeColor="text1"/>
          <w:spacing w:val="-2"/>
          <w:sz w:val="24"/>
          <w:u w:val="single"/>
        </w:rPr>
        <w:t xml:space="preserve">误的工期</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16.2.3 </w:t>
      </w:r>
      <w:r>
        <w:rPr>
          <w:rFonts w:hint="eastAsia" w:ascii="宋体" w:hAnsi="宋体"/>
          <w:color w:val="000000" w:themeColor="text1"/>
          <w:sz w:val="24"/>
        </w:rPr>
        <w:t xml:space="preserve">因承包人违约解除合同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关于承包人违约解除合同的特别约定：</w:t>
      </w:r>
      <w:r>
        <w:rPr>
          <w:rFonts w:ascii="宋体" w:hAnsi="宋体" w:cs="宋体"/>
          <w:color w:val="000000" w:themeColor="text1"/>
          <w:spacing w:val="-7"/>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发包人继续使用承包人在施工现场的材料、设备、临时工程、承包人文件和由承包人或以其名义编制的其他文件的费用承担方式：</w:t>
      </w:r>
      <w:r>
        <w:rPr>
          <w:rFonts w:ascii="宋体" w:hAnsi="宋体" w:cs="宋体"/>
          <w:color w:val="000000" w:themeColor="text1"/>
          <w:spacing w:val="-8"/>
          <w:sz w:val="24"/>
          <w:u w:val="single"/>
        </w:rPr>
        <w:t xml:space="preserve">双方约定</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52" w:name="_Toc351203649"/>
      <w:r>
        <w:rPr>
          <w:rFonts w:ascii="宋体" w:hAnsi="宋体" w:eastAsia="宋体"/>
          <w:bCs w:val="0"/>
          <w:color w:val="000000" w:themeColor="text1"/>
          <w:sz w:val="24"/>
          <w:szCs w:val="24"/>
          <w:lang w:eastAsia="zh-CN"/>
        </w:rPr>
        <w:t xml:space="preserve">17. </w:t>
      </w:r>
      <w:r>
        <w:rPr>
          <w:rFonts w:hint="eastAsia" w:ascii="宋体" w:hAnsi="宋体" w:eastAsia="宋体"/>
          <w:bCs w:val="0"/>
          <w:color w:val="000000" w:themeColor="text1"/>
          <w:sz w:val="24"/>
          <w:szCs w:val="24"/>
          <w:lang w:eastAsia="zh-CN"/>
        </w:rPr>
        <w:t xml:space="preserve">不可抗力</w:t>
      </w:r>
      <w:bookmarkEnd w:id="650"/>
      <w:r>
        <w:rPr>
          <w:color w:val="000000" w:themeColor="text1"/>
        </w:rPr>
      </w:r>
      <w:bookmarkEnd w:id="652"/>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17.1 </w:t>
      </w:r>
      <w:r>
        <w:rPr>
          <w:rFonts w:hint="eastAsia" w:ascii="宋体" w:hAnsi="宋体"/>
          <w:color w:val="000000" w:themeColor="text1"/>
          <w:sz w:val="24"/>
        </w:rPr>
        <w:t xml:space="preserve">不可抗力的确认</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除通用合同条款约定的不可抗力事件之外，视为不可抗力的其他情形：</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17.4 </w:t>
      </w:r>
      <w:r>
        <w:rPr>
          <w:rFonts w:hint="eastAsia" w:ascii="宋体" w:hAnsi="宋体"/>
          <w:color w:val="000000" w:themeColor="text1"/>
          <w:sz w:val="24"/>
        </w:rPr>
        <w:t xml:space="preserve">因不可抗力解除合同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合同解除后，发包人应在商定或确定发包人应支付款项后</w:t>
      </w:r>
      <w:r>
        <w:rPr>
          <w:rFonts w:hint="eastAsia" w:ascii="宋体" w:hAnsi="宋体"/>
          <w:color w:val="000000" w:themeColor="text1"/>
          <w:sz w:val="24"/>
          <w:u w:val="single"/>
        </w:rPr>
        <w:t xml:space="preserve">28</w:t>
      </w:r>
      <w:r>
        <w:rPr>
          <w:rFonts w:hint="eastAsia" w:ascii="宋体" w:hAnsi="宋体"/>
          <w:color w:val="000000" w:themeColor="text1"/>
          <w:sz w:val="24"/>
        </w:rPr>
        <w:t xml:space="preserve">天内完成款项的支付。</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53" w:name="_Toc351203650"/>
      <w:r>
        <w:rPr>
          <w:rFonts w:ascii="宋体" w:hAnsi="宋体" w:eastAsia="宋体"/>
          <w:bCs w:val="0"/>
          <w:color w:val="000000" w:themeColor="text1"/>
          <w:sz w:val="24"/>
          <w:szCs w:val="24"/>
          <w:lang w:eastAsia="zh-CN"/>
        </w:rPr>
        <w:t xml:space="preserve">18. </w:t>
      </w:r>
      <w:r>
        <w:rPr>
          <w:rFonts w:hint="eastAsia" w:ascii="宋体" w:hAnsi="宋体" w:eastAsia="宋体"/>
          <w:bCs w:val="0"/>
          <w:color w:val="000000" w:themeColor="text1"/>
          <w:sz w:val="24"/>
          <w:szCs w:val="24"/>
          <w:lang w:eastAsia="zh-CN"/>
        </w:rPr>
        <w:t xml:space="preserve">保险</w:t>
      </w:r>
      <w:bookmarkEnd w:id="651"/>
      <w:r>
        <w:rPr>
          <w:color w:val="000000" w:themeColor="text1"/>
        </w:rPr>
      </w:r>
      <w:bookmarkEnd w:id="653"/>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18.1 </w:t>
      </w:r>
      <w:r>
        <w:rPr>
          <w:rFonts w:hint="eastAsia" w:ascii="宋体" w:hAnsi="宋体"/>
          <w:color w:val="000000" w:themeColor="text1"/>
          <w:sz w:val="24"/>
        </w:rPr>
        <w:t xml:space="preserve">工程保险</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关于工程保险的特别约定：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18.3 </w:t>
      </w:r>
      <w:r>
        <w:rPr>
          <w:rFonts w:hint="eastAsia" w:ascii="宋体" w:hAnsi="宋体"/>
          <w:color w:val="000000" w:themeColor="text1"/>
          <w:sz w:val="24"/>
        </w:rPr>
        <w:t xml:space="preserve">其他保险</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关于其他保险的约定：</w:t>
      </w:r>
      <w:r>
        <w:rPr>
          <w:rFonts w:ascii="宋体" w:hAnsi="宋体" w:cs="宋体"/>
          <w:color w:val="000000" w:themeColor="text1"/>
          <w:spacing w:val="-8"/>
          <w:sz w:val="24"/>
          <w:szCs w:val="24"/>
          <w:u w:val="single"/>
        </w:rPr>
        <w:t xml:space="preserve">承包人应为从事危险作业的员工，办理意外伤害保险并支付保险费</w:t>
      </w:r>
      <w:r>
        <w:rPr>
          <w:rFonts w:hint="eastAsia" w:ascii="宋体" w:hAnsi="宋体" w:cs="宋体"/>
          <w:color w:val="000000" w:themeColor="text1"/>
          <w:spacing w:val="-8"/>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承包人是否应为其施工设备等办理财产保险：</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18.7 </w:t>
      </w:r>
      <w:r>
        <w:rPr>
          <w:rFonts w:hint="eastAsia" w:ascii="宋体" w:hAnsi="宋体"/>
          <w:color w:val="000000" w:themeColor="text1"/>
          <w:sz w:val="24"/>
        </w:rPr>
        <w:t xml:space="preserve">通知义务</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关于变更保险合同时的通知义务的约定：</w:t>
      </w:r>
      <w:r>
        <w:rPr>
          <w:rFonts w:ascii="宋体" w:hAnsi="宋体" w:cs="宋体"/>
          <w:color w:val="000000" w:themeColor="text1"/>
          <w:spacing w:val="-6"/>
          <w:sz w:val="24"/>
          <w:u w:val="single"/>
        </w:rPr>
        <w:t xml:space="preserve">无另有约定，按通用条款执行</w:t>
      </w:r>
      <w:r>
        <w:rPr>
          <w:rFonts w:hint="eastAsia" w:ascii="宋体" w:hAnsi="宋体"/>
          <w:color w:val="000000" w:themeColor="text1"/>
          <w:sz w:val="24"/>
        </w:rPr>
        <w:t xml:space="preserve">。</w:t>
      </w:r>
      <w:bookmarkEnd w:id="627"/>
      <w:r>
        <w:rPr>
          <w:color w:val="000000" w:themeColor="text1"/>
        </w:rPr>
      </w:r>
      <w:bookmarkEnd w:id="628"/>
      <w:r>
        <w:rPr>
          <w:color w:val="000000" w:themeColor="text1"/>
        </w:rPr>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bookmarkEnd w:id="635"/>
      <w:r>
        <w:rPr>
          <w:color w:val="000000" w:themeColor="text1"/>
        </w:rPr>
      </w:r>
      <w:bookmarkEnd w:id="636"/>
      <w:r>
        <w:rPr>
          <w:color w:val="000000" w:themeColor="text1"/>
        </w:rPr>
      </w:r>
      <w:bookmarkEnd w:id="637"/>
      <w:r>
        <w:rPr>
          <w:color w:val="000000" w:themeColor="text1"/>
        </w:rPr>
      </w:r>
      <w:bookmarkEnd w:id="638"/>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54" w:name="_Toc351203651"/>
      <w:r>
        <w:rPr>
          <w:rFonts w:ascii="宋体" w:hAnsi="宋体" w:eastAsia="宋体"/>
          <w:bCs w:val="0"/>
          <w:color w:val="000000" w:themeColor="text1"/>
          <w:sz w:val="24"/>
          <w:szCs w:val="24"/>
          <w:lang w:eastAsia="zh-CN"/>
        </w:rPr>
        <w:t xml:space="preserve">20. </w:t>
      </w:r>
      <w:r>
        <w:rPr>
          <w:rFonts w:hint="eastAsia" w:ascii="宋体" w:hAnsi="宋体" w:eastAsia="宋体"/>
          <w:bCs w:val="0"/>
          <w:color w:val="000000" w:themeColor="text1"/>
          <w:sz w:val="24"/>
          <w:szCs w:val="24"/>
          <w:lang w:eastAsia="zh-CN"/>
        </w:rPr>
        <w:t xml:space="preserve">争议解决</w:t>
      </w:r>
      <w:bookmarkEnd w:id="639"/>
      <w:r>
        <w:rPr>
          <w:color w:val="000000" w:themeColor="text1"/>
        </w:rPr>
      </w:r>
      <w:bookmarkEnd w:id="640"/>
      <w:r>
        <w:rPr>
          <w:color w:val="000000" w:themeColor="text1"/>
        </w:rPr>
      </w:r>
      <w:bookmarkEnd w:id="65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20.3 </w:t>
      </w:r>
      <w:r>
        <w:rPr>
          <w:rFonts w:hint="eastAsia" w:ascii="宋体" w:hAnsi="宋体"/>
          <w:color w:val="000000" w:themeColor="text1"/>
          <w:sz w:val="24"/>
        </w:rPr>
        <w:t xml:space="preserve">争</w:t>
      </w:r>
      <w:bookmarkEnd w:id="641"/>
      <w:r>
        <w:rPr>
          <w:rFonts w:hint="eastAsia" w:ascii="宋体" w:hAnsi="宋体"/>
          <w:color w:val="000000" w:themeColor="text1"/>
          <w:sz w:val="24"/>
        </w:rPr>
        <w:t xml:space="preserve">议评审</w:t>
      </w:r>
      <w:r>
        <w:rPr>
          <w:color w:val="000000" w:themeColor="text1"/>
        </w:rPr>
      </w:r>
      <w:r/>
    </w:p>
    <w:p>
      <w:pPr>
        <w:ind w:firstLine="360"/>
        <w:spacing w:line="440" w:lineRule="exact"/>
        <w:rPr>
          <w:rFonts w:ascii="宋体" w:hAnsi="宋体"/>
          <w:color w:val="000000" w:themeColor="text1"/>
          <w:sz w:val="24"/>
        </w:rPr>
      </w:pPr>
      <w:r>
        <w:rPr>
          <w:rFonts w:hint="eastAsia" w:ascii="宋体" w:hAnsi="宋体"/>
          <w:color w:val="000000" w:themeColor="text1"/>
          <w:sz w:val="24"/>
        </w:rPr>
        <w:t xml:space="preserve">合同当事人是否同意将工程争议提交争议评审小组决定：</w:t>
      </w:r>
      <w:r>
        <w:rPr>
          <w:rFonts w:hint="eastAsia" w:ascii="宋体" w:hAnsi="宋体"/>
          <w:color w:val="000000" w:themeColor="text1"/>
          <w:sz w:val="24"/>
          <w:u w:val="single"/>
        </w:rPr>
        <w:t xml:space="preserve">否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20.3.1 </w:t>
      </w:r>
      <w:r>
        <w:rPr>
          <w:rFonts w:hint="eastAsia" w:ascii="宋体" w:hAnsi="宋体"/>
          <w:color w:val="000000" w:themeColor="text1"/>
          <w:sz w:val="24"/>
        </w:rPr>
        <w:t xml:space="preserve">争议评审小组的确定</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争议评审小组成员的确定：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选定争议评审员的期限：</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争议评审小组成员的报酬承担方式：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其他事项的约定：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20.3.2 </w:t>
      </w:r>
      <w:r>
        <w:rPr>
          <w:rFonts w:hint="eastAsia" w:ascii="宋体" w:hAnsi="宋体"/>
          <w:color w:val="000000" w:themeColor="text1"/>
          <w:sz w:val="24"/>
        </w:rPr>
        <w:t xml:space="preserve">争议评审小组的决定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合同当事人关于本项的约定：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20.4</w:t>
      </w:r>
      <w:r>
        <w:rPr>
          <w:rFonts w:hint="eastAsia" w:ascii="宋体" w:hAnsi="宋体"/>
          <w:color w:val="000000" w:themeColor="text1"/>
          <w:sz w:val="24"/>
        </w:rPr>
        <w:t xml:space="preserve">仲裁或诉讼</w:t>
      </w:r>
      <w:bookmarkEnd w:id="642"/>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因合同及合同有关事项发生的争议，按下列第</w:t>
      </w:r>
      <w:r>
        <w:rPr>
          <w:rFonts w:hint="eastAsia" w:ascii="宋体" w:hAnsi="宋体"/>
          <w:color w:val="000000" w:themeColor="text1"/>
          <w:sz w:val="24"/>
          <w:u w:val="single"/>
        </w:rPr>
        <w:t xml:space="preserve">2</w:t>
      </w:r>
      <w:r>
        <w:rPr>
          <w:rFonts w:hint="eastAsia" w:ascii="宋体" w:hAnsi="宋体"/>
          <w:color w:val="000000" w:themeColor="text1"/>
          <w:sz w:val="24"/>
        </w:rPr>
        <w:t xml:space="preserve">种方式解决：</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）向</w:t>
      </w:r>
      <w:r>
        <w:rPr>
          <w:rFonts w:hint="eastAsia" w:ascii="宋体" w:hAnsi="宋体"/>
          <w:color w:val="000000" w:themeColor="text1"/>
          <w:sz w:val="24"/>
          <w:szCs w:val="24"/>
          <w:u w:val="single"/>
        </w:rPr>
        <w:t xml:space="preserve">泰州</w:t>
      </w:r>
      <w:r>
        <w:rPr>
          <w:rFonts w:hint="eastAsia" w:ascii="宋体" w:hAnsi="宋体"/>
          <w:color w:val="000000" w:themeColor="text1"/>
          <w:szCs w:val="32"/>
          <w:u w:val="single"/>
        </w:rPr>
        <w:t xml:space="preserve">      </w:t>
      </w:r>
      <w:r>
        <w:rPr>
          <w:rFonts w:hint="eastAsia" w:ascii="宋体" w:hAnsi="宋体"/>
          <w:color w:val="000000" w:themeColor="text1"/>
          <w:sz w:val="24"/>
        </w:rPr>
        <w:t xml:space="preserve">仲裁委员会申请仲裁；</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）向</w:t>
      </w:r>
      <w:r>
        <w:rPr>
          <w:rFonts w:hint="eastAsia" w:ascii="宋体" w:hAnsi="宋体"/>
          <w:color w:val="000000" w:themeColor="text1"/>
          <w:sz w:val="24"/>
          <w:u w:val="single"/>
        </w:rPr>
        <w:t xml:space="preserve">工程所在地</w:t>
      </w:r>
      <w:r>
        <w:rPr>
          <w:rFonts w:hint="eastAsia" w:ascii="宋体" w:hAnsi="宋体"/>
          <w:color w:val="000000" w:themeColor="text1"/>
          <w:sz w:val="24"/>
        </w:rPr>
        <w:t xml:space="preserve">人民法院起诉。</w:t>
      </w:r>
      <w:bookmarkEnd w:id="643"/>
      <w:r>
        <w:rPr>
          <w:color w:val="000000" w:themeColor="text1"/>
        </w:rPr>
      </w:r>
      <w:bookmarkEnd w:id="644"/>
      <w:r>
        <w:rPr>
          <w:color w:val="000000" w:themeColor="text1"/>
        </w:rPr>
      </w:r>
      <w:bookmarkEnd w:id="645"/>
      <w:r>
        <w:rPr>
          <w:color w:val="000000" w:themeColor="text1"/>
        </w:rPr>
      </w:r>
      <w:bookmarkEnd w:id="646"/>
      <w:r>
        <w:rPr>
          <w:color w:val="000000" w:themeColor="text1"/>
        </w:rPr>
      </w:r>
      <w:bookmarkEnd w:id="647"/>
      <w:r>
        <w:rPr>
          <w:color w:val="000000" w:themeColor="text1"/>
        </w:rPr>
      </w:r>
      <w:bookmarkEnd w:id="648"/>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rFonts w:ascii="宋体" w:hAnsi="宋体" w:eastAsia="宋体"/>
          <w:bCs w:val="0"/>
          <w:color w:val="000000" w:themeColor="text1"/>
          <w:sz w:val="24"/>
          <w:szCs w:val="24"/>
          <w:lang w:eastAsia="zh-CN"/>
        </w:rPr>
        <w:t xml:space="preserve">2</w:t>
      </w:r>
      <w:r>
        <w:rPr>
          <w:rFonts w:hint="eastAsia" w:ascii="宋体" w:hAnsi="宋体" w:eastAsia="宋体"/>
          <w:bCs w:val="0"/>
          <w:color w:val="000000" w:themeColor="text1"/>
          <w:sz w:val="24"/>
          <w:szCs w:val="24"/>
          <w:lang w:eastAsia="zh-CN"/>
        </w:rPr>
        <w:t xml:space="preserve">1</w:t>
      </w:r>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其他</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21.1 围挡设置</w:t>
      </w:r>
      <w:r>
        <w:rPr>
          <w:color w:val="000000" w:themeColor="text1"/>
        </w:rPr>
      </w:r>
      <w:r/>
    </w:p>
    <w:p>
      <w:pPr>
        <w:pStyle w:val="995"/>
        <w:rPr>
          <w:color w:val="000000" w:themeColor="text1"/>
        </w:rPr>
      </w:pPr>
      <w:r>
        <w:rPr>
          <w:rFonts w:hint="eastAsia" w:ascii="宋体" w:hAnsi="宋体"/>
          <w:color w:val="000000" w:themeColor="text1"/>
          <w:sz w:val="24"/>
        </w:rPr>
        <w:t xml:space="preserve">承包人将严格按照《泰州市建设工程施工现场围挡示范图集（2020年第一版）》以及本项目的工程量清单设置围挡。</w:t>
      </w:r>
      <w:r>
        <w:rPr>
          <w:color w:val="000000" w:themeColor="text1"/>
        </w:rPr>
      </w:r>
      <w:r/>
    </w:p>
    <w:p>
      <w:pPr>
        <w:pStyle w:val="995"/>
        <w:ind w:firstLine="420"/>
        <w:rPr>
          <w:color w:val="000000" w:themeColor="text1"/>
        </w:rPr>
      </w:pPr>
      <w:r>
        <w:rPr>
          <w:color w:val="000000" w:themeColor="text1"/>
        </w:rPr>
      </w:r>
      <w:r>
        <w:rPr>
          <w:color w:val="000000" w:themeColor="text1"/>
        </w:rPr>
      </w:r>
      <w:r/>
    </w:p>
    <w:p>
      <w:pPr>
        <w:pStyle w:val="995"/>
        <w:ind w:firstLine="420"/>
        <w:rPr>
          <w:color w:val="000000" w:themeColor="text1"/>
        </w:rPr>
      </w:pPr>
      <w:r>
        <w:rPr>
          <w:color w:val="000000" w:themeColor="text1"/>
        </w:rPr>
      </w:r>
      <w:r>
        <w:rPr>
          <w:color w:val="000000" w:themeColor="text1"/>
        </w:rPr>
      </w:r>
      <w:r/>
    </w:p>
    <w:p>
      <w:pPr>
        <w:pStyle w:val="995"/>
        <w:ind w:firstLine="420"/>
        <w:rPr>
          <w:color w:val="000000" w:themeColor="text1"/>
        </w:rPr>
      </w:pPr>
      <w:r>
        <w:rPr>
          <w:color w:val="000000" w:themeColor="text1"/>
        </w:rPr>
      </w:r>
      <w:r>
        <w:rPr>
          <w:color w:val="000000" w:themeColor="text1"/>
        </w:rPr>
      </w:r>
      <w:r/>
    </w:p>
    <w:p>
      <w:pPr>
        <w:rPr>
          <w:rFonts w:ascii="宋体" w:hAnsi="宋体" w:cs="宋体"/>
          <w:color w:val="000000" w:themeColor="text1"/>
          <w:sz w:val="22"/>
        </w:rPr>
      </w:pPr>
      <w:r>
        <w:rPr>
          <w:color w:val="000000" w:themeColor="text1"/>
        </w:rPr>
        <w:br w:type="page" w:clear="all"/>
      </w:r>
      <w:r>
        <w:rPr>
          <w:rFonts w:hint="eastAsia" w:ascii="宋体" w:hAnsi="宋体" w:cs="宋体"/>
          <w:b/>
          <w:bCs/>
          <w:color w:val="000000" w:themeColor="text1"/>
          <w:sz w:val="22"/>
        </w:rPr>
        <w:t xml:space="preserve">合同附件1：</w:t>
      </w:r>
      <w:r>
        <w:rPr>
          <w:color w:val="000000" w:themeColor="text1"/>
        </w:rPr>
      </w:r>
      <w:r/>
    </w:p>
    <w:p>
      <w:pPr>
        <w:jc w:val="center"/>
        <w:spacing w:before="120" w:after="120" w:line="440" w:lineRule="exact"/>
        <w:rPr>
          <w:rFonts w:ascii="宋体" w:hAnsi="宋体"/>
          <w:b/>
          <w:bCs/>
          <w:color w:val="000000" w:themeColor="text1"/>
          <w:sz w:val="28"/>
          <w:szCs w:val="44"/>
        </w:rPr>
      </w:pPr>
      <w:r>
        <w:rPr>
          <w:rFonts w:hint="eastAsia" w:ascii="宋体" w:hAnsi="宋体"/>
          <w:b/>
          <w:bCs/>
          <w:color w:val="000000" w:themeColor="text1"/>
          <w:sz w:val="28"/>
          <w:szCs w:val="44"/>
        </w:rPr>
        <w:t xml:space="preserve">廉政合同书</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u w:val="single"/>
        </w:rPr>
        <w:t xml:space="preserve">  </w:t>
      </w:r>
      <w:r>
        <w:rPr>
          <w:rFonts w:ascii="宋体" w:hAnsi="宋体" w:cs="宋体"/>
          <w:color w:val="000000" w:themeColor="text1"/>
          <w:sz w:val="22"/>
          <w:u w:val="single"/>
        </w:rPr>
        <w:t xml:space="preserve">             </w:t>
      </w:r>
      <w:r>
        <w:rPr>
          <w:rFonts w:hint="eastAsia" w:ascii="宋体" w:hAnsi="宋体" w:cs="宋体"/>
          <w:color w:val="000000" w:themeColor="text1"/>
          <w:sz w:val="22"/>
          <w:u w:val="single"/>
        </w:rPr>
        <w:t xml:space="preserve"> </w:t>
      </w:r>
      <w:r>
        <w:rPr>
          <w:rFonts w:hint="eastAsia" w:ascii="宋体" w:hAnsi="宋体" w:cs="宋体"/>
          <w:color w:val="000000" w:themeColor="text1"/>
          <w:sz w:val="22"/>
        </w:rPr>
        <w:t xml:space="preserve">（以下简称本工程），合同总价</w:t>
      </w:r>
      <w:r>
        <w:rPr>
          <w:rFonts w:hint="eastAsia" w:ascii="宋体" w:hAnsi="宋体" w:cs="宋体"/>
          <w:color w:val="000000" w:themeColor="text1"/>
          <w:sz w:val="22"/>
          <w:u w:val="single"/>
        </w:rPr>
        <w:t xml:space="preserve">¥       </w:t>
      </w:r>
      <w:r>
        <w:rPr>
          <w:rFonts w:hint="eastAsia" w:ascii="宋体" w:hAnsi="宋体" w:cs="宋体"/>
          <w:color w:val="000000" w:themeColor="text1"/>
          <w:sz w:val="22"/>
        </w:rPr>
        <w:t xml:space="preserve">元。由建设单位</w:t>
      </w:r>
      <w:r>
        <w:rPr>
          <w:rFonts w:hint="eastAsia" w:ascii="宋体" w:hAnsi="宋体" w:cs="宋体"/>
          <w:color w:val="000000" w:themeColor="text1"/>
          <w:sz w:val="22"/>
          <w:u w:val="single"/>
        </w:rPr>
        <w:t xml:space="preserve"> </w:t>
      </w:r>
      <w:r>
        <w:rPr>
          <w:rFonts w:ascii="宋体" w:hAnsi="宋体" w:cs="宋体"/>
          <w:color w:val="000000" w:themeColor="text1"/>
          <w:sz w:val="22"/>
          <w:u w:val="single"/>
        </w:rPr>
        <w:t xml:space="preserve">     </w:t>
      </w:r>
      <w:r>
        <w:rPr>
          <w:rFonts w:hint="eastAsia" w:ascii="宋体" w:hAnsi="宋体" w:cs="宋体"/>
          <w:color w:val="000000" w:themeColor="text1"/>
          <w:sz w:val="22"/>
        </w:rPr>
        <w:t xml:space="preserve">（以下简称甲方）负责建设，经招投标，由成交单位（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rPr>
          <w:color w:val="000000" w:themeColor="text1"/>
        </w:rPr>
      </w:r>
      <w:r/>
    </w:p>
    <w:p>
      <w:pPr>
        <w:ind w:firstLine="442"/>
        <w:jc w:val="left"/>
        <w:spacing w:line="360" w:lineRule="auto"/>
        <w:rPr>
          <w:rFonts w:ascii="宋体" w:hAnsi="宋体" w:cs="宋体"/>
          <w:b/>
          <w:bCs/>
          <w:color w:val="000000" w:themeColor="text1"/>
          <w:sz w:val="22"/>
        </w:rPr>
      </w:pPr>
      <w:r>
        <w:rPr>
          <w:rFonts w:hint="eastAsia" w:ascii="宋体" w:hAnsi="宋体" w:cs="宋体"/>
          <w:b/>
          <w:bCs/>
          <w:color w:val="000000" w:themeColor="text1"/>
          <w:sz w:val="22"/>
        </w:rPr>
        <w:t xml:space="preserve">第一条  双方共同遵守的约定</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（一）严格遵守党和国家有关法律及上级组织的有关规定。同时严格遵守国家关于市场准入、工程招标投标等有关法律法规，相关政策，以及廉政建设的各项规定。</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（三）建立健全廉政制度，开展廉政教育和谈心谈话，设立廉政告示牌，公布举报电话，监督并认真查处违法违纪行为。</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（四）发现对方在业务活动中有违反廉政规定的行为，有及时提醒对方纠正的权利和义务。</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（五）发现对方严重违反本协议义务条款的行为，有向其上级有关部门举报、建议给予处理并要求告知处理结果的权利。</w:t>
      </w:r>
      <w:r>
        <w:rPr>
          <w:color w:val="000000" w:themeColor="text1"/>
        </w:rPr>
      </w:r>
      <w:r/>
    </w:p>
    <w:p>
      <w:pPr>
        <w:ind w:firstLine="442"/>
        <w:jc w:val="left"/>
        <w:spacing w:line="360" w:lineRule="auto"/>
        <w:rPr>
          <w:rFonts w:ascii="宋体" w:hAnsi="宋体" w:cs="宋体"/>
          <w:b/>
          <w:bCs/>
          <w:color w:val="000000" w:themeColor="text1"/>
          <w:sz w:val="22"/>
        </w:rPr>
      </w:pPr>
      <w:r>
        <w:rPr>
          <w:rFonts w:hint="eastAsia" w:ascii="宋体" w:hAnsi="宋体" w:cs="宋体"/>
          <w:b/>
          <w:bCs/>
          <w:color w:val="000000" w:themeColor="text1"/>
          <w:sz w:val="22"/>
        </w:rPr>
        <w:t xml:space="preserve">第二条  甲方的义务</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（二）甲方工作人员不得参加乙方安排的超标准宴请和娱乐活动；不得接受乙方提供的通讯工具、交通工具和高档办公用品等。</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（三）甲方及其工作人员不得要求或者接受乙方为其住房装修、婚丧嫁娶活动、配偶子女的工作安排以及出国出境、旅游等提供方便。</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（五）甲方工作人员不得在逢年过节、婚丧喜庆、工作调动、子女上学等方面收受乙方和相关单位的礼金、礼品。</w:t>
      </w:r>
      <w:r>
        <w:rPr>
          <w:color w:val="000000" w:themeColor="text1"/>
        </w:rPr>
      </w:r>
      <w:r/>
    </w:p>
    <w:p>
      <w:pPr>
        <w:ind w:firstLine="442"/>
        <w:jc w:val="left"/>
        <w:spacing w:line="360" w:lineRule="auto"/>
        <w:rPr>
          <w:rFonts w:ascii="宋体" w:hAnsi="宋体" w:cs="宋体"/>
          <w:b/>
          <w:bCs/>
          <w:color w:val="000000" w:themeColor="text1"/>
          <w:sz w:val="22"/>
        </w:rPr>
      </w:pPr>
      <w:r>
        <w:rPr>
          <w:rFonts w:hint="eastAsia" w:ascii="宋体" w:hAnsi="宋体" w:cs="宋体"/>
          <w:b/>
          <w:bCs/>
          <w:color w:val="000000" w:themeColor="text1"/>
          <w:sz w:val="22"/>
        </w:rPr>
        <w:t xml:space="preserve">第三条  乙方的义务</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（二）乙方不得以任何理由安排甲方工作人员参加超标准宴请及娱乐活动；不得为甲方及其工作人员购置或提供通讯工具、交通工具和高档办公用品等。</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（三）乙方不得为甲方及其工作人员的住房装修、婚丧嫁娶活动、配偶子女的工作安排以及出国出境、旅游等提供方便。</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（四）乙方不准以任何理由接受甲方人员的配偶、子女、亲属、熟人等参与本工程有关的设备、材料、工程分包、劳务等经济活动。不得以任何理由为甲方购买项目工程施工合同规定以外的材料、设备等。</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（五）乙方不得利用逢年过节、婚丧喜庆、工作调动、子女上学等方面向甲方及其工作人员赠送礼金、礼品。</w:t>
      </w:r>
      <w:r>
        <w:rPr>
          <w:color w:val="000000" w:themeColor="text1"/>
        </w:rPr>
      </w:r>
      <w:r/>
    </w:p>
    <w:p>
      <w:pPr>
        <w:ind w:firstLine="442"/>
        <w:jc w:val="left"/>
        <w:spacing w:line="360" w:lineRule="auto"/>
        <w:rPr>
          <w:rFonts w:ascii="宋体" w:hAnsi="宋体" w:cs="宋体"/>
          <w:b/>
          <w:bCs/>
          <w:color w:val="000000" w:themeColor="text1"/>
          <w:sz w:val="22"/>
        </w:rPr>
      </w:pPr>
      <w:r>
        <w:rPr>
          <w:rFonts w:hint="eastAsia" w:ascii="宋体" w:hAnsi="宋体" w:cs="宋体"/>
          <w:b/>
          <w:bCs/>
          <w:color w:val="000000" w:themeColor="text1"/>
          <w:sz w:val="22"/>
        </w:rPr>
        <w:t xml:space="preserve">第四条  违约责任</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（一）甲方工作人员违反本协议第一、二条的，甲方按管理权限，依据有关规定给予党纪、政纪或组织处理；涉嫌犯罪的，移交司法机关追究刑事责任。</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二）乙方及其工作人员违反本协议第一、三条的，乙方按管理权限，依据有关规定给予党纪、政纪或组织处理；涉嫌犯罪的，移交司法机关追究刑事责任；给甲方造成经济损失的，应予以赔偿；情节严重的，甲方报请市建设行政管理部门根据相关规定给予处罚。</w:t>
      </w:r>
      <w:r>
        <w:rPr>
          <w:color w:val="000000" w:themeColor="text1"/>
        </w:rPr>
      </w:r>
      <w:r/>
    </w:p>
    <w:p>
      <w:pPr>
        <w:ind w:firstLine="442"/>
        <w:jc w:val="left"/>
        <w:spacing w:line="360" w:lineRule="auto"/>
        <w:rPr>
          <w:rFonts w:ascii="宋体" w:hAnsi="宋体" w:cs="宋体"/>
          <w:b/>
          <w:bCs/>
          <w:color w:val="000000" w:themeColor="text1"/>
          <w:sz w:val="22"/>
        </w:rPr>
      </w:pPr>
      <w:r>
        <w:rPr>
          <w:rFonts w:hint="eastAsia" w:ascii="宋体" w:hAnsi="宋体" w:cs="宋体"/>
          <w:b/>
          <w:bCs/>
          <w:color w:val="000000" w:themeColor="text1"/>
          <w:sz w:val="22"/>
        </w:rPr>
        <w:t xml:space="preserve">第五条  监督检查</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本协议由甲乙双方负责监督，或由甲乙双方的上级纪检监察机关对本协议履行情况进行检查，提出在本协议规定范围内的裁定意见。</w:t>
      </w:r>
      <w:r>
        <w:rPr>
          <w:color w:val="000000" w:themeColor="text1"/>
        </w:rPr>
      </w:r>
      <w:r/>
    </w:p>
    <w:p>
      <w:pPr>
        <w:ind w:firstLine="442"/>
        <w:jc w:val="left"/>
        <w:spacing w:line="360" w:lineRule="auto"/>
        <w:rPr>
          <w:rFonts w:ascii="宋体" w:hAnsi="宋体" w:cs="宋体"/>
          <w:color w:val="000000" w:themeColor="text1"/>
          <w:sz w:val="22"/>
        </w:rPr>
      </w:pPr>
      <w:r>
        <w:rPr>
          <w:rFonts w:hint="eastAsia" w:ascii="宋体" w:hAnsi="宋体" w:cs="宋体"/>
          <w:b/>
          <w:bCs/>
          <w:color w:val="000000" w:themeColor="text1"/>
          <w:sz w:val="22"/>
        </w:rPr>
        <w:t xml:space="preserve">第六条 </w:t>
      </w:r>
      <w:r>
        <w:rPr>
          <w:rFonts w:hint="eastAsia" w:ascii="宋体" w:hAnsi="宋体" w:cs="宋体"/>
          <w:color w:val="000000" w:themeColor="text1"/>
          <w:sz w:val="22"/>
        </w:rPr>
        <w:t xml:space="preserve"> 本协议有效期为双方签署之日起至该工程项目竣工交付止。</w:t>
      </w:r>
      <w:r>
        <w:rPr>
          <w:color w:val="000000" w:themeColor="text1"/>
        </w:rPr>
      </w:r>
      <w:r/>
    </w:p>
    <w:p>
      <w:pPr>
        <w:ind w:firstLine="442"/>
        <w:jc w:val="left"/>
        <w:spacing w:line="360" w:lineRule="auto"/>
        <w:rPr>
          <w:rFonts w:ascii="宋体" w:hAnsi="宋体" w:cs="宋体"/>
          <w:color w:val="000000" w:themeColor="text1"/>
          <w:sz w:val="22"/>
        </w:rPr>
      </w:pPr>
      <w:r>
        <w:rPr>
          <w:rFonts w:hint="eastAsia" w:ascii="宋体" w:hAnsi="宋体" w:cs="宋体"/>
          <w:b/>
          <w:bCs/>
          <w:color w:val="000000" w:themeColor="text1"/>
          <w:sz w:val="22"/>
        </w:rPr>
        <w:t xml:space="preserve">第七条  </w:t>
      </w:r>
      <w:r>
        <w:rPr>
          <w:rFonts w:hint="eastAsia" w:ascii="宋体" w:hAnsi="宋体" w:cs="宋体"/>
          <w:color w:val="000000" w:themeColor="text1"/>
          <w:sz w:val="22"/>
        </w:rPr>
        <w:t xml:space="preserve">本协议作为建设工程施工合同（协议书）的附件，与施工合同（协议书）具有同等的法律效力，经合同双方签署立即生效。</w:t>
      </w:r>
      <w:r>
        <w:rPr>
          <w:color w:val="000000" w:themeColor="text1"/>
        </w:rPr>
      </w:r>
      <w:r/>
    </w:p>
    <w:p>
      <w:pPr>
        <w:ind w:firstLine="442"/>
        <w:jc w:val="left"/>
        <w:spacing w:line="360" w:lineRule="auto"/>
        <w:rPr>
          <w:rFonts w:ascii="宋体" w:hAnsi="宋体" w:cs="宋体"/>
          <w:color w:val="000000" w:themeColor="text1"/>
          <w:sz w:val="22"/>
        </w:rPr>
      </w:pPr>
      <w:r>
        <w:rPr>
          <w:rFonts w:hint="eastAsia" w:ascii="宋体" w:hAnsi="宋体" w:cs="宋体"/>
          <w:b/>
          <w:bCs/>
          <w:color w:val="000000" w:themeColor="text1"/>
          <w:sz w:val="22"/>
        </w:rPr>
        <w:t xml:space="preserve">第八条</w:t>
      </w:r>
      <w:r>
        <w:rPr>
          <w:rFonts w:hint="eastAsia" w:ascii="宋体" w:hAnsi="宋体" w:cs="宋体"/>
          <w:color w:val="000000" w:themeColor="text1"/>
          <w:sz w:val="22"/>
        </w:rPr>
        <w:t xml:space="preserve">  本协议一式捌份，甲乙双方各执肆份。</w:t>
      </w:r>
      <w:r>
        <w:rPr>
          <w:color w:val="000000" w:themeColor="text1"/>
        </w:rPr>
      </w:r>
      <w:r/>
    </w:p>
    <w:p>
      <w:pPr>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甲方单位（公章）：                 乙方单位（公章）：</w:t>
      </w:r>
      <w:r>
        <w:rPr>
          <w:rFonts w:ascii="宋体" w:hAnsi="宋体" w:cs="宋体"/>
          <w:color w:val="000000" w:themeColor="text1"/>
          <w:sz w:val="22"/>
        </w:rPr>
        <w:t xml:space="preserve"> </w:t>
      </w:r>
      <w:r>
        <w:rPr>
          <w:color w:val="000000" w:themeColor="text1"/>
        </w:rPr>
      </w:r>
      <w:r/>
    </w:p>
    <w:p>
      <w:pPr>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甲方法人代表（签字）：              乙方法人代表（签字）：                    </w:t>
      </w:r>
      <w:r>
        <w:rPr>
          <w:color w:val="000000" w:themeColor="text1"/>
        </w:rPr>
      </w:r>
      <w:r/>
    </w:p>
    <w:p>
      <w:pPr>
        <w:ind w:firstLine="6380"/>
        <w:jc w:val="left"/>
        <w:spacing w:line="360" w:lineRule="auto"/>
        <w:rPr>
          <w:rFonts w:ascii="宋体" w:hAnsi="宋体" w:cs="宋体"/>
          <w:color w:val="000000" w:themeColor="text1"/>
          <w:sz w:val="22"/>
        </w:rPr>
        <w:sectPr>
          <w:footerReference w:type="default" r:id="rId13"/>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cs="宋体"/>
          <w:color w:val="000000" w:themeColor="text1"/>
          <w:sz w:val="22"/>
        </w:rPr>
        <w:t xml:space="preserve">年   月  日 </w:t>
      </w:r>
      <w:r>
        <w:rPr>
          <w:color w:val="000000" w:themeColor="text1"/>
        </w:rPr>
      </w:r>
      <w:r/>
    </w:p>
    <w:p>
      <w:pPr>
        <w:pStyle w:val="984"/>
        <w:rPr>
          <w:rFonts w:ascii="黑体" w:hAnsi="黑体" w:eastAsia="黑体"/>
          <w:color w:val="000000" w:themeColor="text1"/>
        </w:rPr>
      </w:pPr>
      <w:r>
        <w:rPr>
          <w:color w:val="000000" w:themeColor="text1"/>
        </w:rPr>
      </w:r>
      <w:bookmarkStart w:id="655" w:name="_Toc77685022"/>
      <w:r>
        <w:rPr>
          <w:rFonts w:hint="eastAsia" w:ascii="黑体" w:hAnsi="黑体" w:eastAsia="黑体"/>
          <w:color w:val="000000" w:themeColor="text1"/>
          <w:lang w:eastAsia="zh-CN"/>
        </w:rPr>
        <w:t xml:space="preserve">第六章  工程量清单</w:t>
      </w:r>
      <w:bookmarkEnd w:id="655"/>
      <w:r>
        <w:rPr>
          <w:color w:val="000000" w:themeColor="text1"/>
        </w:rPr>
      </w:r>
      <w:r/>
    </w:p>
    <w:p>
      <w:pPr>
        <w:pStyle w:val="1005"/>
        <w:ind w:left="604"/>
        <w:spacing w:before="94" w:line="440" w:lineRule="exact"/>
        <w:tabs>
          <w:tab w:val="left" w:pos="3229" w:leader="none"/>
          <w:tab w:val="left" w:pos="4909" w:leader="none"/>
          <w:tab w:val="left" w:pos="5329" w:leader="none"/>
          <w:tab w:val="left" w:pos="5751" w:leader="none"/>
        </w:tabs>
        <w:rPr>
          <w:rFonts w:ascii="Verdana" w:hAnsi="Verdana" w:cs="Verdana"/>
          <w:color w:val="000000" w:themeColor="text1"/>
          <w:sz w:val="24"/>
          <w:szCs w:val="24"/>
        </w:rPr>
      </w:pPr>
      <w:r>
        <w:rPr>
          <w:rFonts w:ascii="Verdana" w:hAnsi="Verdana" w:cs="Verdana"/>
          <w:color w:val="000000" w:themeColor="text1"/>
          <w:sz w:val="24"/>
          <w:szCs w:val="24"/>
          <w:lang w:eastAsia="zh-CN"/>
        </w:rPr>
      </w:r>
      <w:r>
        <w:rPr>
          <w:color w:val="000000" w:themeColor="text1"/>
        </w:rPr>
      </w:r>
      <w:r/>
    </w:p>
    <w:p>
      <w:pPr>
        <w:spacing w:line="440" w:lineRule="exact"/>
        <w:rPr>
          <w:rFonts w:ascii="宋体" w:hAnsi="宋体" w:cs="等线"/>
          <w:b/>
          <w:bCs/>
          <w:color w:val="000000" w:themeColor="text1"/>
          <w:sz w:val="24"/>
          <w:szCs w:val="24"/>
        </w:rPr>
      </w:pPr>
      <w:r>
        <w:rPr>
          <w:color w:val="000000" w:themeColor="text1"/>
        </w:rPr>
      </w:r>
      <w:bookmarkStart w:id="656" w:name="_Toc162409184"/>
      <w:r>
        <w:rPr>
          <w:color w:val="000000" w:themeColor="text1"/>
        </w:rPr>
      </w:r>
      <w:bookmarkStart w:id="657" w:name="_Toc362252985"/>
      <w:r>
        <w:rPr>
          <w:color w:val="000000" w:themeColor="text1"/>
        </w:rPr>
      </w:r>
      <w:bookmarkStart w:id="658" w:name="_Toc241459760"/>
      <w:r>
        <w:rPr>
          <w:color w:val="000000" w:themeColor="text1"/>
        </w:rPr>
      </w:r>
      <w:bookmarkStart w:id="659" w:name="_Toc342296519"/>
      <w:r>
        <w:rPr>
          <w:rFonts w:ascii="宋体" w:hAnsi="宋体" w:cs="等线"/>
          <w:b/>
          <w:bCs/>
          <w:color w:val="000000" w:themeColor="text1"/>
          <w:sz w:val="24"/>
          <w:szCs w:val="24"/>
        </w:rPr>
        <w:t xml:space="preserve">1</w:t>
      </w:r>
      <w:bookmarkEnd w:id="656"/>
      <w:r>
        <w:rPr>
          <w:rFonts w:ascii="宋体" w:hAnsi="宋体" w:cs="等线"/>
          <w:b/>
          <w:bCs/>
          <w:color w:val="000000" w:themeColor="text1"/>
          <w:sz w:val="24"/>
          <w:szCs w:val="24"/>
        </w:rPr>
        <w:t xml:space="preserve">.</w:t>
      </w:r>
      <w:r>
        <w:rPr>
          <w:rFonts w:hint="eastAsia" w:ascii="宋体" w:hAnsi="宋体" w:cs="等线"/>
          <w:b/>
          <w:bCs/>
          <w:color w:val="000000" w:themeColor="text1"/>
          <w:sz w:val="24"/>
          <w:szCs w:val="24"/>
        </w:rPr>
        <w:t xml:space="preserve">工程量清单说明</w:t>
      </w:r>
      <w:bookmarkEnd w:id="657"/>
      <w:r>
        <w:rPr>
          <w:color w:val="000000" w:themeColor="text1"/>
        </w:rPr>
      </w:r>
      <w:bookmarkEnd w:id="658"/>
      <w:r>
        <w:rPr>
          <w:color w:val="000000" w:themeColor="text1"/>
        </w:rPr>
      </w:r>
      <w:bookmarkEnd w:id="659"/>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1.1</w:t>
      </w:r>
      <w:r>
        <w:rPr>
          <w:rFonts w:hint="eastAsia" w:ascii="宋体" w:hAnsi="宋体" w:cs="等线 Light"/>
          <w:color w:val="000000" w:themeColor="text1"/>
          <w:sz w:val="24"/>
          <w:szCs w:val="24"/>
        </w:rPr>
        <w:t xml:space="preserve">本采购工程量清单是依据现行中华人民共和国国家标准《建设工程工程量清单计价规范》（</w:t>
      </w:r>
      <w:r>
        <w:rPr>
          <w:rFonts w:ascii="宋体" w:hAnsi="宋体" w:cs="等线 Light"/>
          <w:color w:val="000000" w:themeColor="text1"/>
          <w:sz w:val="24"/>
          <w:szCs w:val="24"/>
        </w:rPr>
        <w:t xml:space="preserve">GB50500—2013</w:t>
      </w:r>
      <w:r>
        <w:rPr>
          <w:rFonts w:hint="eastAsia" w:ascii="宋体" w:hAnsi="宋体" w:cs="等线 Light"/>
          <w:color w:val="000000" w:themeColor="text1"/>
          <w:sz w:val="24"/>
          <w:szCs w:val="24"/>
        </w:rPr>
        <w:t xml:space="preserve">）（以下简称“</w:t>
      </w:r>
      <w:r>
        <w:rPr>
          <w:rFonts w:ascii="宋体" w:hAnsi="宋体" w:cs="等线 Light"/>
          <w:color w:val="000000" w:themeColor="text1"/>
          <w:sz w:val="24"/>
          <w:szCs w:val="24"/>
        </w:rPr>
        <w:t xml:space="preserve">2013</w:t>
      </w:r>
      <w:r>
        <w:rPr>
          <w:rFonts w:hint="eastAsia" w:ascii="宋体" w:hAnsi="宋体" w:cs="等线 Light"/>
          <w:color w:val="000000" w:themeColor="text1"/>
          <w:sz w:val="24"/>
          <w:szCs w:val="24"/>
        </w:rPr>
        <w:t xml:space="preserve">版计价规范”）及《房屋建筑与装饰工程工程量计算规范》（</w:t>
      </w:r>
      <w:r>
        <w:rPr>
          <w:rFonts w:ascii="宋体" w:hAnsi="宋体" w:cs="等线 Light"/>
          <w:color w:val="000000" w:themeColor="text1"/>
          <w:sz w:val="24"/>
          <w:szCs w:val="24"/>
        </w:rPr>
        <w:t xml:space="preserve">GB50854-2013</w:t>
      </w:r>
      <w:r>
        <w:rPr>
          <w:rFonts w:hint="eastAsia" w:ascii="宋体" w:hAnsi="宋体" w:cs="等线 Light"/>
          <w:color w:val="000000" w:themeColor="text1"/>
          <w:sz w:val="24"/>
          <w:szCs w:val="24"/>
        </w:rPr>
        <w:t xml:space="preserve">）等</w:t>
      </w:r>
      <w:r>
        <w:rPr>
          <w:rFonts w:ascii="宋体" w:hAnsi="宋体" w:cs="等线 Light"/>
          <w:color w:val="000000" w:themeColor="text1"/>
          <w:sz w:val="24"/>
          <w:szCs w:val="24"/>
        </w:rPr>
        <w:t xml:space="preserve">9</w:t>
      </w:r>
      <w:r>
        <w:rPr>
          <w:rFonts w:hint="eastAsia" w:ascii="宋体" w:hAnsi="宋体" w:cs="等线 Light"/>
          <w:color w:val="000000" w:themeColor="text1"/>
          <w:sz w:val="24"/>
          <w:szCs w:val="24"/>
        </w:rPr>
        <w:t xml:space="preserve">本工程量计算规范（以下简称“</w:t>
      </w:r>
      <w:r>
        <w:rPr>
          <w:rFonts w:ascii="宋体" w:hAnsi="宋体" w:cs="等线 Light"/>
          <w:color w:val="000000" w:themeColor="text1"/>
          <w:sz w:val="24"/>
          <w:szCs w:val="24"/>
        </w:rPr>
        <w:t xml:space="preserve">2013</w:t>
      </w:r>
      <w:r>
        <w:rPr>
          <w:rFonts w:hint="eastAsia" w:ascii="宋体" w:hAnsi="宋体" w:cs="等线 Light"/>
          <w:color w:val="000000" w:themeColor="text1"/>
          <w:sz w:val="24"/>
          <w:szCs w:val="24"/>
        </w:rPr>
        <w:t xml:space="preserve">版计算规范”）以及采购文件中包括的图纸等编制。计量采用中华人民共和国法定的基本计量单位。</w:t>
      </w:r>
      <w:r>
        <w:rPr>
          <w:rFonts w:hint="eastAsia" w:ascii="宋体" w:hAnsi="宋体" w:cs="宋体"/>
          <w:color w:val="000000" w:themeColor="text1"/>
          <w:sz w:val="24"/>
        </w:rPr>
        <w:t xml:space="preserve">本工程量清单应与采购文件中的投标人须知、通用合同条款、专用合同条款、技术标准和要求及图纸等章节内容一起阅读和理解。</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1.2</w:t>
      </w:r>
      <w:r>
        <w:rPr>
          <w:rFonts w:hint="eastAsia" w:ascii="宋体" w:hAnsi="宋体" w:cs="等线 Light"/>
          <w:color w:val="000000" w:themeColor="text1"/>
          <w:sz w:val="24"/>
          <w:szCs w:val="24"/>
        </w:rPr>
        <w:t xml:space="preserve">本采购工程量清单仅是投标报价的共同基础，结算的工程量按合同约定确定。合同价格的确定以及价款支付应遵循合同条款（包括通用合同条款和专用合同条款）、技术标准和要求以及本章的有关约定。</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1.3</w:t>
      </w:r>
      <w:bookmarkStart w:id="660" w:name="OLE_LINK2"/>
      <w:r>
        <w:rPr>
          <w:rFonts w:hint="eastAsia" w:ascii="宋体" w:hAnsi="宋体" w:cs="宋体"/>
          <w:color w:val="000000" w:themeColor="text1"/>
          <w:sz w:val="24"/>
        </w:rPr>
        <w:t xml:space="preserve">补充子目的子目特征、计量单位、工程量计算规则及工作内容说明如下：详见各专业工程工程量计算规范。</w:t>
      </w:r>
      <w:r>
        <w:rPr>
          <w:color w:val="000000" w:themeColor="text1"/>
        </w:rPr>
      </w:r>
      <w:r/>
    </w:p>
    <w:p>
      <w:pPr>
        <w:ind w:firstLine="480"/>
        <w:spacing w:line="440" w:lineRule="exact"/>
        <w:rPr>
          <w:rFonts w:ascii="宋体" w:hAnsi="宋体" w:cs="等线"/>
          <w:i/>
          <w:iCs/>
          <w:color w:val="000000" w:themeColor="text1"/>
          <w:sz w:val="24"/>
          <w:szCs w:val="24"/>
        </w:rPr>
      </w:pPr>
      <w:r>
        <w:rPr>
          <w:rFonts w:hint="eastAsia" w:ascii="宋体" w:hAnsi="宋体" w:cs="等线 Light"/>
          <w:color w:val="000000" w:themeColor="text1"/>
          <w:sz w:val="24"/>
          <w:szCs w:val="24"/>
        </w:rPr>
        <w:t xml:space="preserve">1.4对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采购工程措施项目清单缺项为由要求新增措施项目。</w:t>
      </w:r>
      <w:bookmarkEnd w:id="660"/>
      <w:r>
        <w:rPr>
          <w:color w:val="000000" w:themeColor="text1"/>
        </w:rPr>
      </w:r>
      <w:bookmarkStart w:id="661" w:name="_Toc362252986"/>
      <w:r>
        <w:rPr>
          <w:color w:val="000000" w:themeColor="text1"/>
        </w:rPr>
      </w:r>
      <w:bookmarkStart w:id="662" w:name="_Toc342296520"/>
      <w:r>
        <w:rPr>
          <w:color w:val="000000" w:themeColor="text1"/>
        </w:rPr>
      </w:r>
      <w:bookmarkStart w:id="663" w:name="_Toc241459761"/>
      <w:r>
        <w:rPr>
          <w:color w:val="000000" w:themeColor="text1"/>
        </w:rPr>
      </w:r>
      <w:r/>
    </w:p>
    <w:p>
      <w:pPr>
        <w:spacing w:line="440" w:lineRule="exact"/>
        <w:rPr>
          <w:rFonts w:ascii="宋体" w:hAnsi="宋体" w:cs="等线"/>
          <w:b/>
          <w:bCs/>
          <w:color w:val="000000" w:themeColor="text1"/>
          <w:sz w:val="24"/>
          <w:szCs w:val="24"/>
        </w:rPr>
      </w:pPr>
      <w:r>
        <w:rPr>
          <w:rFonts w:ascii="宋体" w:hAnsi="宋体" w:cs="等线"/>
          <w:b/>
          <w:bCs/>
          <w:color w:val="000000" w:themeColor="text1"/>
          <w:sz w:val="24"/>
          <w:szCs w:val="24"/>
        </w:rPr>
        <w:t xml:space="preserve">2.</w:t>
      </w:r>
      <w:r>
        <w:rPr>
          <w:rFonts w:hint="eastAsia" w:ascii="宋体" w:hAnsi="宋体" w:cs="等线"/>
          <w:b/>
          <w:bCs/>
          <w:color w:val="000000" w:themeColor="text1"/>
          <w:sz w:val="24"/>
          <w:szCs w:val="24"/>
        </w:rPr>
        <w:t xml:space="preserve">响应报价说明</w:t>
      </w:r>
      <w:bookmarkEnd w:id="661"/>
      <w:r>
        <w:rPr>
          <w:color w:val="000000" w:themeColor="text1"/>
        </w:rPr>
      </w:r>
      <w:bookmarkEnd w:id="662"/>
      <w:r>
        <w:rPr>
          <w:color w:val="000000" w:themeColor="text1"/>
        </w:rPr>
      </w:r>
      <w:bookmarkEnd w:id="663"/>
      <w:r>
        <w:rPr>
          <w:color w:val="000000" w:themeColor="text1"/>
        </w:rPr>
      </w:r>
      <w:r/>
    </w:p>
    <w:p>
      <w:pPr>
        <w:ind w:firstLine="360"/>
        <w:spacing w:line="440" w:lineRule="exact"/>
        <w:rPr>
          <w:rFonts w:ascii="宋体" w:hAnsi="宋体"/>
          <w:color w:val="000000" w:themeColor="text1"/>
          <w:sz w:val="24"/>
          <w:szCs w:val="24"/>
        </w:rPr>
      </w:pPr>
      <w:r>
        <w:rPr>
          <w:rFonts w:ascii="宋体" w:hAnsi="宋体"/>
          <w:color w:val="000000" w:themeColor="text1"/>
          <w:sz w:val="24"/>
          <w:szCs w:val="24"/>
        </w:rPr>
        <w:t xml:space="preserve">2.1</w:t>
      </w:r>
      <w:r>
        <w:rPr>
          <w:rFonts w:hint="eastAsia" w:ascii="宋体" w:hAnsi="宋体"/>
          <w:color w:val="000000" w:themeColor="text1"/>
          <w:sz w:val="24"/>
          <w:szCs w:val="24"/>
        </w:rPr>
        <w:t xml:space="preserve">响应报价应根据采购文件中的有关计价要求，并按照下列依据自主报价</w:t>
      </w:r>
      <w:r>
        <w:rPr>
          <w:rFonts w:ascii="宋体" w:hAnsi="宋体"/>
          <w:color w:val="000000" w:themeColor="text1"/>
          <w:sz w:val="24"/>
          <w:szCs w:val="24"/>
        </w:rPr>
        <w:t xml:space="preserve">:</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）本竞争性谈判文件；</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2</w:t>
      </w:r>
      <w:r>
        <w:rPr>
          <w:rFonts w:hint="eastAsia" w:ascii="宋体" w:hAnsi="宋体"/>
          <w:color w:val="000000" w:themeColor="text1"/>
          <w:sz w:val="24"/>
          <w:szCs w:val="24"/>
        </w:rPr>
        <w:t xml:space="preserve">）《建设工程工程量清单计价规范》（</w:t>
      </w:r>
      <w:r>
        <w:rPr>
          <w:rFonts w:ascii="宋体" w:hAnsi="宋体"/>
          <w:color w:val="000000" w:themeColor="text1"/>
          <w:sz w:val="24"/>
          <w:szCs w:val="24"/>
        </w:rPr>
        <w:t xml:space="preserve">GB50500—2013</w:t>
      </w:r>
      <w:r>
        <w:rPr>
          <w:rFonts w:hint="eastAsia" w:ascii="宋体" w:hAnsi="宋体"/>
          <w:color w:val="000000" w:themeColor="text1"/>
          <w:sz w:val="24"/>
          <w:szCs w:val="24"/>
        </w:rPr>
        <w:t xml:space="preserve">）及《房屋建筑与装饰工程工程量计算规范》（</w:t>
      </w:r>
      <w:r>
        <w:rPr>
          <w:rFonts w:ascii="宋体" w:hAnsi="宋体"/>
          <w:color w:val="000000" w:themeColor="text1"/>
          <w:sz w:val="24"/>
          <w:szCs w:val="24"/>
        </w:rPr>
        <w:t xml:space="preserve">GB50854-2013</w:t>
      </w:r>
      <w:r>
        <w:rPr>
          <w:rFonts w:hint="eastAsia" w:ascii="宋体" w:hAnsi="宋体"/>
          <w:color w:val="000000" w:themeColor="text1"/>
          <w:sz w:val="24"/>
          <w:szCs w:val="24"/>
        </w:rPr>
        <w:t xml:space="preserve">）等</w:t>
      </w:r>
      <w:r>
        <w:rPr>
          <w:rFonts w:ascii="宋体" w:hAnsi="宋体"/>
          <w:color w:val="000000" w:themeColor="text1"/>
          <w:sz w:val="24"/>
          <w:szCs w:val="24"/>
        </w:rPr>
        <w:t xml:space="preserve">9</w:t>
      </w:r>
      <w:r>
        <w:rPr>
          <w:rFonts w:hint="eastAsia" w:ascii="宋体" w:hAnsi="宋体"/>
          <w:color w:val="000000" w:themeColor="text1"/>
          <w:sz w:val="24"/>
          <w:szCs w:val="24"/>
        </w:rPr>
        <w:t xml:space="preserve">本工程量计算规范；</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）国家或省级、行业建设主管部门颁发的计价办法；</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）企业定额，国家或省级、行业建设主管部门颁发的计价定额；</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）竞争性谈判文件（包括采购工程量清单）的澄清、补充和修改文件；</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6</w:t>
      </w:r>
      <w:r>
        <w:rPr>
          <w:rFonts w:hint="eastAsia" w:ascii="宋体" w:hAnsi="宋体"/>
          <w:color w:val="000000" w:themeColor="text1"/>
          <w:sz w:val="24"/>
          <w:szCs w:val="24"/>
        </w:rPr>
        <w:t xml:space="preserve">）建设工程设计文件及相关资料；</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7</w:t>
      </w:r>
      <w:r>
        <w:rPr>
          <w:rFonts w:hint="eastAsia" w:ascii="宋体" w:hAnsi="宋体"/>
          <w:color w:val="000000" w:themeColor="text1"/>
          <w:sz w:val="24"/>
          <w:szCs w:val="24"/>
        </w:rPr>
        <w:t xml:space="preserve">）施工现场情况、工程特点及拟定的投标施工组织设计或施工方案；</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8</w:t>
      </w:r>
      <w:r>
        <w:rPr>
          <w:rFonts w:hint="eastAsia" w:ascii="宋体" w:hAnsi="宋体"/>
          <w:color w:val="000000" w:themeColor="text1"/>
          <w:sz w:val="24"/>
          <w:szCs w:val="24"/>
        </w:rPr>
        <w:t xml:space="preserve">）与建设项目相关的标准、规定等技术资料；</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9</w:t>
      </w:r>
      <w:r>
        <w:rPr>
          <w:rFonts w:hint="eastAsia" w:ascii="宋体" w:hAnsi="宋体"/>
          <w:color w:val="000000" w:themeColor="text1"/>
          <w:sz w:val="24"/>
          <w:szCs w:val="24"/>
        </w:rPr>
        <w:t xml:space="preserve">）市场价格信息或工程造价管理机构发布的工程造价信息；</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10</w:t>
      </w:r>
      <w:r>
        <w:rPr>
          <w:rFonts w:hint="eastAsia" w:ascii="宋体" w:hAnsi="宋体"/>
          <w:color w:val="000000" w:themeColor="text1"/>
          <w:sz w:val="24"/>
          <w:szCs w:val="24"/>
        </w:rPr>
        <w:t xml:space="preserve">）其他的相关资料。</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2.2 </w:t>
      </w:r>
      <w:r>
        <w:rPr>
          <w:rFonts w:hint="eastAsia" w:ascii="宋体" w:hAnsi="宋体"/>
          <w:color w:val="000000" w:themeColor="text1"/>
          <w:sz w:val="24"/>
          <w:szCs w:val="24"/>
        </w:rPr>
        <w:t xml:space="preserve">供应商应按谈判采购工程量清单填报价格。项目编码、项目名称、项目特征、计量单位、工程量必须与采购工程量清单一致。</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2.3 </w:t>
      </w:r>
      <w:r>
        <w:rPr>
          <w:rFonts w:hint="eastAsia" w:ascii="宋体" w:hAnsi="宋体"/>
          <w:color w:val="000000" w:themeColor="text1"/>
          <w:sz w:val="24"/>
          <w:szCs w:val="24"/>
        </w:rPr>
        <w:t xml:space="preserve">综合单价中应包含采购文件中划分的应由供应商承担的风险范围及其费用。</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2.4 </w:t>
      </w:r>
      <w:r>
        <w:rPr>
          <w:rFonts w:hint="eastAsia" w:ascii="宋体" w:hAnsi="宋体"/>
          <w:color w:val="000000" w:themeColor="text1"/>
          <w:sz w:val="24"/>
          <w:szCs w:val="24"/>
        </w:rPr>
        <w:t xml:space="preserve">分部分项工程项目和单价措施项目，应根据谈判文件和采购工程量清单项目中的特征描述确定综合单价计算。如出现采购工程量清单特征描述与设计图纸不符时，供应商应以采购工程量清单的项目特征描述为准，确定响应报价的综合单价。</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2.5 </w:t>
      </w:r>
      <w:r>
        <w:rPr>
          <w:rFonts w:hint="eastAsia" w:ascii="宋体" w:hAnsi="宋体"/>
          <w:color w:val="000000" w:themeColor="text1"/>
          <w:sz w:val="24"/>
          <w:szCs w:val="24"/>
        </w:rPr>
        <w:t xml:space="preserve">总价措施项目的金额应根据采购文件及投标时拟定的施工组织设计或施工方案，按计价规范的规定自主确定。但安全文明施工费应按照采购工程量清单所列的费率和计算基础确定。</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2.6 </w:t>
      </w:r>
      <w:r>
        <w:rPr>
          <w:rFonts w:hint="eastAsia" w:ascii="宋体" w:hAnsi="宋体"/>
          <w:color w:val="000000" w:themeColor="text1"/>
          <w:sz w:val="24"/>
          <w:szCs w:val="24"/>
        </w:rPr>
        <w:t xml:space="preserve">其他项目费应按下列规定报价：</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）暂列金额应按采购工程量清单中列出的金额填写；</w:t>
      </w:r>
      <w:r>
        <w:rPr>
          <w:color w:val="000000" w:themeColor="text1"/>
        </w:rPr>
      </w:r>
      <w:r/>
    </w:p>
    <w:p>
      <w:pPr>
        <w:pStyle w:val="1041"/>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）材料、工程设备暂估价应按采购工程量清单中列出的单价计入综合单价；</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）专业工程暂估价应按采购工程量清单中列出的金额填写；</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）计日工应按采购工程量清单中列出的项目和数量，自主确定综合单价并计算计日工总额；</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）总承包服务费应根据采购工程量清单中列出的内容和供应材料、设备情况，按照采购人提出的协调、配合与服务要求和施工现场管理需要自主确定。</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2.7 </w:t>
      </w:r>
      <w:r>
        <w:rPr>
          <w:rFonts w:hint="eastAsia" w:ascii="宋体" w:hAnsi="宋体"/>
          <w:color w:val="000000" w:themeColor="text1"/>
          <w:sz w:val="24"/>
          <w:szCs w:val="24"/>
        </w:rPr>
        <w:t xml:space="preserve">规费和税金应按采购工程量清单所列的费率和计算基础确定。</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2.8 </w:t>
      </w:r>
      <w:r>
        <w:rPr>
          <w:rFonts w:hint="eastAsia" w:ascii="宋体" w:hAnsi="宋体"/>
          <w:color w:val="000000" w:themeColor="text1"/>
          <w:sz w:val="24"/>
          <w:szCs w:val="24"/>
        </w:rPr>
        <w:t xml:space="preserve">采购工程量清单与计价表中列明的所有需要填写的单价和合价的项目，供应商均应填写且只允许有一个报价。未填写单价和合价的项目，视为此项费用已包含在已标价工程量清单中其他项目的单价和合价之中。结算时，此项目不得重新组价予以调整。</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 </w:t>
      </w:r>
      <w:r>
        <w:rPr>
          <w:rFonts w:hint="eastAsia" w:ascii="宋体" w:hAnsi="宋体"/>
          <w:color w:val="000000" w:themeColor="text1"/>
          <w:sz w:val="24"/>
          <w:szCs w:val="24"/>
        </w:rPr>
        <w:t xml:space="preserve">投标总价应当与分部分项工程费、措施项目费、其他项目费和规费、税金的合计金额一致。</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2.10 </w:t>
      </w:r>
      <w:r>
        <w:rPr>
          <w:rFonts w:hint="eastAsia" w:ascii="宋体" w:hAnsi="宋体"/>
          <w:color w:val="000000" w:themeColor="text1"/>
          <w:sz w:val="24"/>
          <w:szCs w:val="24"/>
        </w:rPr>
        <w:t xml:space="preserve">投标报价表格按本工程工程量清单表格要求填写，并应附上《承包人提供主要材料和工程设备一览表》。</w:t>
      </w:r>
      <w:r>
        <w:rPr>
          <w:color w:val="000000" w:themeColor="text1"/>
        </w:rPr>
      </w:r>
      <w:r/>
    </w:p>
    <w:p>
      <w:pPr>
        <w:spacing w:line="440" w:lineRule="exact"/>
        <w:rPr>
          <w:rFonts w:ascii="宋体" w:hAnsi="宋体" w:cs="等线"/>
          <w:b/>
          <w:bCs/>
          <w:color w:val="000000" w:themeColor="text1"/>
          <w:sz w:val="24"/>
          <w:szCs w:val="24"/>
        </w:rPr>
      </w:pPr>
      <w:r>
        <w:rPr>
          <w:rFonts w:ascii="宋体" w:hAnsi="宋体" w:cs="等线"/>
          <w:b/>
          <w:bCs/>
          <w:color w:val="000000" w:themeColor="text1"/>
          <w:sz w:val="24"/>
          <w:szCs w:val="24"/>
        </w:rPr>
        <w:t xml:space="preserve">3.</w:t>
      </w:r>
      <w:r>
        <w:rPr>
          <w:rFonts w:hint="eastAsia" w:ascii="宋体" w:hAnsi="宋体" w:cs="等线"/>
          <w:b/>
          <w:bCs/>
          <w:color w:val="000000" w:themeColor="text1"/>
          <w:sz w:val="24"/>
          <w:szCs w:val="24"/>
        </w:rPr>
        <w:t xml:space="preserve">招标控制价</w:t>
      </w:r>
      <w:r>
        <w:rPr>
          <w:color w:val="000000" w:themeColor="text1"/>
        </w:rPr>
      </w:r>
      <w:r/>
    </w:p>
    <w:p>
      <w:pPr>
        <w:ind w:firstLine="360"/>
        <w:spacing w:line="440" w:lineRule="exact"/>
        <w:rPr>
          <w:rFonts w:ascii="宋体" w:hAnsi="宋体" w:cs="等线"/>
          <w:color w:val="000000" w:themeColor="text1"/>
          <w:sz w:val="24"/>
          <w:szCs w:val="24"/>
        </w:rPr>
      </w:pPr>
      <w:r>
        <w:rPr>
          <w:rFonts w:ascii="宋体" w:hAnsi="宋体" w:cs="等线"/>
          <w:color w:val="000000" w:themeColor="text1"/>
          <w:sz w:val="24"/>
          <w:szCs w:val="24"/>
        </w:rPr>
        <w:t xml:space="preserve">3.1</w:t>
      </w:r>
      <w:r>
        <w:rPr>
          <w:rFonts w:hint="eastAsia" w:ascii="宋体" w:hAnsi="宋体" w:cs="等线"/>
          <w:color w:val="000000" w:themeColor="text1"/>
          <w:sz w:val="24"/>
          <w:szCs w:val="24"/>
        </w:rPr>
        <w:t xml:space="preserve">一般规定</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3.1.</w:t>
      </w:r>
      <w:r>
        <w:rPr>
          <w:rFonts w:hint="eastAsia" w:ascii="宋体" w:hAnsi="宋体" w:cs="等线 Light"/>
          <w:color w:val="000000" w:themeColor="text1"/>
          <w:sz w:val="24"/>
          <w:szCs w:val="24"/>
        </w:rPr>
        <w:t xml:space="preserve">1　</w:t>
      </w:r>
      <w:r>
        <w:rPr>
          <w:rFonts w:hint="eastAsia" w:ascii="宋体" w:hAnsi="宋体" w:cs="宋体"/>
          <w:color w:val="000000" w:themeColor="text1"/>
          <w:sz w:val="24"/>
        </w:rPr>
        <w:t xml:space="preserve">招标控制价</w:t>
      </w:r>
      <w:r>
        <w:rPr>
          <w:rFonts w:hint="eastAsia" w:ascii="宋体" w:hAnsi="宋体" w:cs="等线 Light"/>
          <w:color w:val="000000" w:themeColor="text1"/>
          <w:sz w:val="24"/>
          <w:szCs w:val="24"/>
        </w:rPr>
        <w:t xml:space="preserve">应根据下列依据编制与复核：</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）《建设工程工程量清单计价规范》（</w:t>
      </w:r>
      <w:r>
        <w:rPr>
          <w:rFonts w:ascii="宋体" w:hAnsi="宋体"/>
          <w:color w:val="000000" w:themeColor="text1"/>
          <w:sz w:val="24"/>
          <w:szCs w:val="24"/>
        </w:rPr>
        <w:t xml:space="preserve">GB50500—2013</w:t>
      </w:r>
      <w:r>
        <w:rPr>
          <w:rFonts w:hint="eastAsia" w:ascii="宋体" w:hAnsi="宋体"/>
          <w:color w:val="000000" w:themeColor="text1"/>
          <w:sz w:val="24"/>
          <w:szCs w:val="24"/>
        </w:rPr>
        <w:t xml:space="preserve">）及《房屋建筑与装饰工程工程量计算规范》（</w:t>
      </w:r>
      <w:r>
        <w:rPr>
          <w:rFonts w:ascii="宋体" w:hAnsi="宋体"/>
          <w:color w:val="000000" w:themeColor="text1"/>
          <w:sz w:val="24"/>
          <w:szCs w:val="24"/>
        </w:rPr>
        <w:t xml:space="preserve">GB50854-2013</w:t>
      </w:r>
      <w:r>
        <w:rPr>
          <w:rFonts w:hint="eastAsia" w:ascii="宋体" w:hAnsi="宋体"/>
          <w:color w:val="000000" w:themeColor="text1"/>
          <w:sz w:val="24"/>
          <w:szCs w:val="24"/>
        </w:rPr>
        <w:t xml:space="preserve">）等</w:t>
      </w:r>
      <w:r>
        <w:rPr>
          <w:rFonts w:ascii="宋体" w:hAnsi="宋体"/>
          <w:color w:val="000000" w:themeColor="text1"/>
          <w:sz w:val="24"/>
          <w:szCs w:val="24"/>
        </w:rPr>
        <w:t xml:space="preserve">9</w:t>
      </w:r>
      <w:r>
        <w:rPr>
          <w:rFonts w:hint="eastAsia" w:ascii="宋体" w:hAnsi="宋体"/>
          <w:color w:val="000000" w:themeColor="text1"/>
          <w:sz w:val="24"/>
          <w:szCs w:val="24"/>
        </w:rPr>
        <w:t xml:space="preserve">本工程量计算规范；</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2</w:t>
      </w:r>
      <w:r>
        <w:rPr>
          <w:rFonts w:hint="eastAsia" w:ascii="宋体" w:hAnsi="宋体"/>
          <w:color w:val="000000" w:themeColor="text1"/>
          <w:sz w:val="24"/>
          <w:szCs w:val="24"/>
        </w:rPr>
        <w:t xml:space="preserve">）国家或省级、行业建设主管部门颁发的计价定额和计价办法；</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）建设工程设计文件及相关资料；</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）拟定的采购文件及采购工程量清单；</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）与建设项目相关的标准、规范、技术资料；</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6</w:t>
      </w:r>
      <w:r>
        <w:rPr>
          <w:rFonts w:hint="eastAsia" w:ascii="宋体" w:hAnsi="宋体"/>
          <w:color w:val="000000" w:themeColor="text1"/>
          <w:sz w:val="24"/>
          <w:szCs w:val="24"/>
        </w:rPr>
        <w:t xml:space="preserve">）施工现场情况、工程特点及常规施工方案；</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7</w:t>
      </w:r>
      <w:r>
        <w:rPr>
          <w:rFonts w:hint="eastAsia" w:ascii="宋体" w:hAnsi="宋体"/>
          <w:color w:val="000000" w:themeColor="text1"/>
          <w:sz w:val="24"/>
          <w:szCs w:val="24"/>
        </w:rPr>
        <w:t xml:space="preserve">）工程造价管理机构发布的工程造价信息，当工程造价信息没有发布时，参照市场价；</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8</w:t>
      </w:r>
      <w:r>
        <w:rPr>
          <w:rFonts w:hint="eastAsia" w:ascii="宋体" w:hAnsi="宋体"/>
          <w:color w:val="000000" w:themeColor="text1"/>
          <w:sz w:val="24"/>
          <w:szCs w:val="24"/>
        </w:rPr>
        <w:t xml:space="preserve">）其他相关资料</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3.1.</w:t>
      </w:r>
      <w:r>
        <w:rPr>
          <w:rFonts w:hint="eastAsia" w:ascii="宋体" w:hAnsi="宋体" w:cs="等线 Light"/>
          <w:color w:val="000000" w:themeColor="text1"/>
          <w:sz w:val="24"/>
          <w:szCs w:val="24"/>
        </w:rPr>
        <w:t xml:space="preserve">2　当</w:t>
      </w:r>
      <w:r>
        <w:rPr>
          <w:rFonts w:hint="eastAsia" w:ascii="宋体" w:hAnsi="宋体" w:cs="宋体"/>
          <w:color w:val="000000" w:themeColor="text1"/>
          <w:sz w:val="24"/>
        </w:rPr>
        <w:t xml:space="preserve">招标控制价</w:t>
      </w:r>
      <w:r>
        <w:rPr>
          <w:rFonts w:hint="eastAsia" w:ascii="宋体" w:hAnsi="宋体" w:cs="等线 Light"/>
          <w:color w:val="000000" w:themeColor="text1"/>
          <w:sz w:val="24"/>
          <w:szCs w:val="24"/>
        </w:rPr>
        <w:t xml:space="preserve">超过批准的概算时，采购人应将其报原概算审批部门审核。</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3.1.</w:t>
      </w:r>
      <w:r>
        <w:rPr>
          <w:rFonts w:hint="eastAsia" w:ascii="宋体" w:hAnsi="宋体" w:cs="等线 Light"/>
          <w:color w:val="000000" w:themeColor="text1"/>
          <w:sz w:val="24"/>
          <w:szCs w:val="24"/>
        </w:rPr>
        <w:t xml:space="preserve">3</w:t>
      </w:r>
      <w:r>
        <w:rPr>
          <w:rFonts w:hint="eastAsia" w:ascii="宋体" w:hAnsi="宋体" w:cs="宋体"/>
          <w:color w:val="000000" w:themeColor="text1"/>
          <w:sz w:val="24"/>
        </w:rPr>
        <w:t xml:space="preserve">招标人应在发布采购文件时公布招标控制价，同时应将招标控制价及有关资料报送工程所在地或有该工程管辖权的行业管理部门工程造价管理机构备查。</w:t>
      </w:r>
      <w:r>
        <w:rPr>
          <w:color w:val="000000" w:themeColor="text1"/>
        </w:rPr>
      </w:r>
      <w:r/>
    </w:p>
    <w:p>
      <w:pPr>
        <w:ind w:firstLine="480"/>
        <w:spacing w:line="440" w:lineRule="exact"/>
        <w:rPr>
          <w:rFonts w:ascii="宋体" w:hAnsi="宋体" w:cs="等线"/>
          <w:color w:val="000000" w:themeColor="text1"/>
          <w:sz w:val="24"/>
          <w:szCs w:val="24"/>
        </w:rPr>
      </w:pPr>
      <w:r>
        <w:rPr>
          <w:rFonts w:ascii="宋体" w:hAnsi="宋体" w:cs="等线 Light"/>
          <w:color w:val="000000" w:themeColor="text1"/>
          <w:sz w:val="24"/>
          <w:szCs w:val="24"/>
        </w:rPr>
        <w:t xml:space="preserve">3.1.</w:t>
      </w:r>
      <w:r>
        <w:rPr>
          <w:rFonts w:hint="eastAsia" w:ascii="宋体" w:hAnsi="宋体" w:cs="等线 Light"/>
          <w:color w:val="000000" w:themeColor="text1"/>
          <w:sz w:val="24"/>
          <w:szCs w:val="24"/>
        </w:rPr>
        <w:t xml:space="preserve">4同一单位工程的项目编码不得有重复，不强制要求同一采购工程的项目编码不得重复。采购预算价的清单编码排序必须与工程量清单编码排序一致，同一标段内多个单位工程的清单编码按单位工程排序。</w:t>
      </w:r>
      <w:r>
        <w:rPr>
          <w:color w:val="000000" w:themeColor="text1"/>
        </w:rPr>
      </w:r>
      <w:r/>
    </w:p>
    <w:p>
      <w:pPr>
        <w:spacing w:line="440" w:lineRule="exact"/>
        <w:rPr>
          <w:rFonts w:ascii="宋体" w:hAnsi="宋体" w:cs="等线"/>
          <w:b/>
          <w:bCs/>
          <w:color w:val="000000" w:themeColor="text1"/>
          <w:sz w:val="24"/>
          <w:szCs w:val="24"/>
        </w:rPr>
      </w:pPr>
      <w:r>
        <w:rPr>
          <w:rFonts w:ascii="宋体" w:hAnsi="宋体" w:cs="等线"/>
          <w:b/>
          <w:bCs/>
          <w:color w:val="000000" w:themeColor="text1"/>
          <w:sz w:val="24"/>
          <w:szCs w:val="24"/>
        </w:rPr>
        <w:t xml:space="preserve">4.</w:t>
      </w:r>
      <w:r>
        <w:rPr>
          <w:rFonts w:hint="eastAsia" w:ascii="宋体" w:hAnsi="宋体" w:cs="等线"/>
          <w:b/>
          <w:bCs/>
          <w:color w:val="000000" w:themeColor="text1"/>
          <w:sz w:val="24"/>
          <w:szCs w:val="24"/>
        </w:rPr>
        <w:t xml:space="preserve">合同价款调整</w:t>
      </w:r>
      <w:r>
        <w:rPr>
          <w:color w:val="000000" w:themeColor="text1"/>
        </w:rPr>
      </w:r>
      <w:r/>
    </w:p>
    <w:p>
      <w:pPr>
        <w:ind w:firstLine="360"/>
        <w:spacing w:line="440" w:lineRule="exact"/>
        <w:rPr>
          <w:rFonts w:ascii="宋体" w:hAnsi="宋体"/>
          <w:color w:val="000000" w:themeColor="text1"/>
          <w:sz w:val="24"/>
          <w:szCs w:val="24"/>
        </w:rPr>
      </w:pPr>
      <w:r>
        <w:rPr>
          <w:rFonts w:ascii="宋体" w:hAnsi="宋体"/>
          <w:color w:val="000000" w:themeColor="text1"/>
          <w:sz w:val="24"/>
          <w:szCs w:val="24"/>
        </w:rPr>
        <w:t xml:space="preserve">4.1</w:t>
      </w:r>
      <w:r>
        <w:rPr>
          <w:rFonts w:hint="eastAsia" w:ascii="宋体" w:hAnsi="宋体"/>
          <w:color w:val="000000" w:themeColor="text1"/>
          <w:sz w:val="24"/>
          <w:szCs w:val="24"/>
        </w:rPr>
        <w:t xml:space="preserve">下列事项（但不限于）发生，发承包双方应当调整合同价款：</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法律法规变化；</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工程变更；</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项目特征不符；</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w:t>
      </w:r>
      <w:r>
        <w:rPr>
          <w:rFonts w:hint="eastAsia" w:ascii="宋体" w:hAnsi="宋体" w:cs="等线 Light"/>
          <w:color w:val="000000" w:themeColor="text1"/>
          <w:sz w:val="24"/>
          <w:szCs w:val="24"/>
        </w:rPr>
        <w:t xml:space="preserve">工程量清单缺项；</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w:t>
      </w:r>
      <w:r>
        <w:rPr>
          <w:rFonts w:hint="eastAsia" w:ascii="宋体" w:hAnsi="宋体" w:cs="等线 Light"/>
          <w:color w:val="000000" w:themeColor="text1"/>
          <w:sz w:val="24"/>
          <w:szCs w:val="24"/>
        </w:rPr>
        <w:t xml:space="preserve">工程量偏差；</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6)</w:t>
      </w:r>
      <w:r>
        <w:rPr>
          <w:rFonts w:hint="eastAsia" w:ascii="宋体" w:hAnsi="宋体" w:cs="等线 Light"/>
          <w:color w:val="000000" w:themeColor="text1"/>
          <w:sz w:val="24"/>
          <w:szCs w:val="24"/>
        </w:rPr>
        <w:t xml:space="preserve">计日工；</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7)</w:t>
      </w:r>
      <w:r>
        <w:rPr>
          <w:rFonts w:hint="eastAsia" w:ascii="宋体" w:hAnsi="宋体" w:cs="等线 Light"/>
          <w:color w:val="000000" w:themeColor="text1"/>
          <w:sz w:val="24"/>
          <w:szCs w:val="24"/>
        </w:rPr>
        <w:t xml:space="preserve">物价变化；</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8)</w:t>
      </w:r>
      <w:r>
        <w:rPr>
          <w:rFonts w:hint="eastAsia" w:ascii="宋体" w:hAnsi="宋体" w:cs="等线 Light"/>
          <w:color w:val="000000" w:themeColor="text1"/>
          <w:sz w:val="24"/>
          <w:szCs w:val="24"/>
        </w:rPr>
        <w:t xml:space="preserve">暂估价；</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9)</w:t>
      </w:r>
      <w:r>
        <w:rPr>
          <w:rFonts w:hint="eastAsia" w:ascii="宋体" w:hAnsi="宋体" w:cs="等线 Light"/>
          <w:color w:val="000000" w:themeColor="text1"/>
          <w:sz w:val="24"/>
          <w:szCs w:val="24"/>
        </w:rPr>
        <w:t xml:space="preserve">不可抗力；</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10)</w:t>
      </w:r>
      <w:r>
        <w:rPr>
          <w:rFonts w:hint="eastAsia" w:ascii="宋体" w:hAnsi="宋体" w:cs="等线 Light"/>
          <w:color w:val="000000" w:themeColor="text1"/>
          <w:sz w:val="24"/>
          <w:szCs w:val="24"/>
        </w:rPr>
        <w:t xml:space="preserve">提前交付（赶工补偿）；</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11)</w:t>
      </w:r>
      <w:r>
        <w:rPr>
          <w:rFonts w:hint="eastAsia" w:ascii="宋体" w:hAnsi="宋体" w:cs="等线 Light"/>
          <w:color w:val="000000" w:themeColor="text1"/>
          <w:sz w:val="24"/>
          <w:szCs w:val="24"/>
        </w:rPr>
        <w:t xml:space="preserve">误期赔偿；</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12)</w:t>
      </w:r>
      <w:r>
        <w:rPr>
          <w:rFonts w:hint="eastAsia" w:ascii="宋体" w:hAnsi="宋体" w:cs="等线 Light"/>
          <w:color w:val="000000" w:themeColor="text1"/>
          <w:sz w:val="24"/>
          <w:szCs w:val="24"/>
        </w:rPr>
        <w:t xml:space="preserve">索赔；</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13)</w:t>
      </w:r>
      <w:r>
        <w:rPr>
          <w:rFonts w:hint="eastAsia" w:ascii="宋体" w:hAnsi="宋体" w:cs="等线 Light"/>
          <w:color w:val="000000" w:themeColor="text1"/>
          <w:sz w:val="24"/>
          <w:szCs w:val="24"/>
        </w:rPr>
        <w:t xml:space="preserve">现场签证；</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14)</w:t>
      </w:r>
      <w:r>
        <w:rPr>
          <w:rFonts w:hint="eastAsia" w:ascii="宋体" w:hAnsi="宋体" w:cs="等线 Light"/>
          <w:color w:val="000000" w:themeColor="text1"/>
          <w:sz w:val="24"/>
          <w:szCs w:val="24"/>
        </w:rPr>
        <w:t xml:space="preserve">暂列金额；</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15</w:t>
      </w:r>
      <w:r>
        <w:rPr>
          <w:rFonts w:hint="eastAsia" w:ascii="宋体" w:hAnsi="宋体" w:cs="等线 Light"/>
          <w:color w:val="000000" w:themeColor="text1"/>
          <w:sz w:val="24"/>
          <w:szCs w:val="24"/>
        </w:rPr>
        <w:t xml:space="preserve">）发承包双方约定的其他调整事项。</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4.2</w:t>
      </w:r>
      <w:r>
        <w:rPr>
          <w:rFonts w:hint="eastAsia" w:ascii="宋体" w:hAnsi="宋体" w:cs="等线 Light"/>
          <w:color w:val="000000" w:themeColor="text1"/>
          <w:sz w:val="24"/>
          <w:szCs w:val="24"/>
        </w:rPr>
        <w:t xml:space="preserve">工程量必须以承包人完成合同工程应予计量的工程量确定。</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4.3</w:t>
      </w:r>
      <w:r>
        <w:rPr>
          <w:rFonts w:hint="eastAsia" w:ascii="宋体" w:hAnsi="宋体" w:cs="等线 Light"/>
          <w:color w:val="000000" w:themeColor="text1"/>
          <w:sz w:val="24"/>
          <w:szCs w:val="24"/>
        </w:rPr>
        <w:t xml:space="preserve">除合同另有约定外，施工中进行工程计量，当发现采购工程量清单中出现缺项、工程量偏差，或因工程变更引起工程量增减时，按承包人在履行合同义务中完成的工程量计算。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4.4</w:t>
      </w:r>
      <w:r>
        <w:rPr>
          <w:rFonts w:hint="eastAsia" w:ascii="宋体" w:hAnsi="宋体" w:cs="等线 Light"/>
          <w:color w:val="000000" w:themeColor="text1"/>
          <w:sz w:val="24"/>
          <w:szCs w:val="24"/>
        </w:rPr>
        <w:t xml:space="preserve">工程变更</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4.4.1</w:t>
      </w:r>
      <w:r>
        <w:rPr>
          <w:rFonts w:hint="eastAsia" w:ascii="宋体" w:hAnsi="宋体" w:cs="等线 Light"/>
          <w:color w:val="000000" w:themeColor="text1"/>
          <w:sz w:val="24"/>
          <w:szCs w:val="24"/>
        </w:rPr>
        <w:t xml:space="preserve">因工程变更引起的已标价工程量清单项目发生变化时，应按照下列规定调整：</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已标价工程量清单中有适用于变更工程项目的，采用该项目的单价。</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已标价工程量清单中没有适用但有类似于变更工程项目的，参照类似项目的单价。</w:t>
      </w:r>
      <w:r>
        <w:rPr>
          <w:color w:val="000000" w:themeColor="text1"/>
        </w:rPr>
      </w:r>
      <w:r/>
    </w:p>
    <w:p>
      <w:pPr>
        <w:ind w:firstLine="480"/>
        <w:jc w:val="left"/>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已标价工程量清单中没有适用也没有类似于变更工程项目的，由承包人按照本项目采购预算价编制方法计算出该工程量清单的综合单价，然后乘以</w:t>
      </w:r>
      <w:r>
        <w:rPr>
          <w:rFonts w:ascii="宋体" w:hAnsi="宋体" w:cs="等线 Light"/>
          <w:color w:val="000000" w:themeColor="text1"/>
          <w:sz w:val="24"/>
          <w:szCs w:val="24"/>
        </w:rPr>
        <w:t xml:space="preserve">K</w:t>
      </w:r>
      <w:r>
        <w:rPr>
          <w:rFonts w:hint="eastAsia" w:ascii="宋体" w:hAnsi="宋体" w:cs="等线 Light"/>
          <w:color w:val="000000" w:themeColor="text1"/>
          <w:sz w:val="24"/>
          <w:szCs w:val="24"/>
        </w:rPr>
        <w:t xml:space="preserve">值下浮，并报发包人确认后调整。</w:t>
      </w:r>
      <w:r>
        <w:rPr>
          <w:color w:val="000000" w:themeColor="text1"/>
        </w:rPr>
      </w:r>
      <w:r/>
    </w:p>
    <w:p>
      <w:pPr>
        <w:ind w:firstLine="240"/>
        <w:spacing w:line="440" w:lineRule="exact"/>
        <w:rPr>
          <w:rFonts w:ascii="宋体" w:hAnsi="宋体"/>
          <w:color w:val="000000" w:themeColor="text1"/>
          <w:sz w:val="24"/>
          <w:szCs w:val="24"/>
        </w:rPr>
      </w:pPr>
      <w:r>
        <w:rPr>
          <w:rFonts w:ascii="宋体" w:hAnsi="宋体"/>
          <w:color w:val="000000" w:themeColor="text1"/>
          <w:sz w:val="24"/>
          <w:szCs w:val="24"/>
        </w:rPr>
        <w:t xml:space="preserve">K</w:t>
      </w:r>
      <w:r>
        <w:rPr>
          <w:rFonts w:hint="eastAsia" w:ascii="宋体" w:hAnsi="宋体"/>
          <w:color w:val="000000" w:themeColor="text1"/>
          <w:sz w:val="24"/>
          <w:szCs w:val="24"/>
        </w:rPr>
        <w:t xml:space="preserve">值</w:t>
      </w:r>
      <w:r>
        <w:rPr>
          <w:rFonts w:ascii="宋体" w:hAnsi="宋体"/>
          <w:color w:val="000000" w:themeColor="text1"/>
          <w:sz w:val="24"/>
          <w:szCs w:val="24"/>
        </w:rPr>
        <w:t xml:space="preserve">= [</w:t>
      </w:r>
      <w:r>
        <w:rPr>
          <w:rFonts w:hint="eastAsia" w:ascii="宋体" w:hAnsi="宋体"/>
          <w:color w:val="000000" w:themeColor="text1"/>
          <w:sz w:val="24"/>
          <w:szCs w:val="24"/>
        </w:rPr>
        <w:t xml:space="preserve">成交价</w:t>
      </w:r>
      <w:r>
        <w:rPr>
          <w:rFonts w:ascii="宋体" w:hAnsi="宋体"/>
          <w:color w:val="000000" w:themeColor="text1"/>
          <w:sz w:val="24"/>
          <w:szCs w:val="24"/>
        </w:rPr>
        <w:t xml:space="preserve">-</w:t>
      </w:r>
      <w:r>
        <w:rPr>
          <w:rFonts w:hint="eastAsia" w:ascii="宋体" w:hAnsi="宋体"/>
          <w:color w:val="000000" w:themeColor="text1"/>
          <w:sz w:val="24"/>
          <w:szCs w:val="24"/>
        </w:rPr>
        <w:t xml:space="preserve">暂列金额</w:t>
      </w:r>
      <w:r>
        <w:rPr>
          <w:rFonts w:ascii="宋体" w:hAnsi="宋体"/>
          <w:color w:val="000000" w:themeColor="text1"/>
          <w:sz w:val="24"/>
          <w:szCs w:val="24"/>
        </w:rPr>
        <w:t xml:space="preserve">-</w:t>
      </w:r>
      <w:r>
        <w:rPr>
          <w:rFonts w:hint="eastAsia" w:ascii="宋体" w:hAnsi="宋体"/>
          <w:color w:val="000000" w:themeColor="text1"/>
          <w:sz w:val="24"/>
          <w:szCs w:val="24"/>
        </w:rPr>
        <w:t xml:space="preserve">暂估价</w:t>
      </w:r>
      <w:r>
        <w:rPr>
          <w:rFonts w:ascii="宋体" w:hAnsi="宋体"/>
          <w:color w:val="000000" w:themeColor="text1"/>
          <w:sz w:val="24"/>
          <w:szCs w:val="24"/>
        </w:rPr>
        <w:t xml:space="preserve">-</w:t>
      </w:r>
      <w:r>
        <w:rPr>
          <w:rFonts w:hint="eastAsia" w:ascii="宋体" w:hAnsi="宋体"/>
          <w:color w:val="000000" w:themeColor="text1"/>
          <w:sz w:val="24"/>
          <w:szCs w:val="24"/>
        </w:rPr>
        <w:t xml:space="preserve">甲供材</w:t>
      </w:r>
      <w:r>
        <w:rPr>
          <w:rFonts w:ascii="宋体" w:hAnsi="宋体"/>
          <w:color w:val="000000" w:themeColor="text1"/>
          <w:sz w:val="24"/>
          <w:szCs w:val="24"/>
        </w:rPr>
        <w:t xml:space="preserve">]</w:t>
      </w:r>
      <w:r>
        <w:rPr>
          <w:rFonts w:hint="eastAsia" w:ascii="宋体" w:hAnsi="宋体"/>
          <w:color w:val="000000" w:themeColor="text1"/>
          <w:sz w:val="24"/>
          <w:szCs w:val="24"/>
        </w:rPr>
        <w:t xml:space="preserve">／</w:t>
      </w:r>
      <w:r>
        <w:rPr>
          <w:rFonts w:ascii="宋体" w:hAnsi="宋体"/>
          <w:color w:val="000000" w:themeColor="text1"/>
          <w:sz w:val="24"/>
          <w:szCs w:val="24"/>
        </w:rPr>
        <w:t xml:space="preserve">[</w:t>
      </w:r>
      <w:r>
        <w:rPr>
          <w:rFonts w:hint="eastAsia" w:ascii="宋体" w:hAnsi="宋体"/>
          <w:color w:val="000000" w:themeColor="text1"/>
          <w:sz w:val="24"/>
          <w:szCs w:val="24"/>
        </w:rPr>
        <w:t xml:space="preserve">采购预算价</w:t>
      </w:r>
      <w:r>
        <w:rPr>
          <w:rFonts w:ascii="宋体" w:hAnsi="宋体"/>
          <w:color w:val="000000" w:themeColor="text1"/>
          <w:sz w:val="24"/>
          <w:szCs w:val="24"/>
        </w:rPr>
        <w:t xml:space="preserve">-</w:t>
      </w:r>
      <w:r>
        <w:rPr>
          <w:rFonts w:hint="eastAsia" w:ascii="宋体" w:hAnsi="宋体"/>
          <w:color w:val="000000" w:themeColor="text1"/>
          <w:sz w:val="24"/>
          <w:szCs w:val="24"/>
        </w:rPr>
        <w:t xml:space="preserve">暂列金额</w:t>
      </w:r>
      <w:r>
        <w:rPr>
          <w:rFonts w:ascii="宋体" w:hAnsi="宋体"/>
          <w:color w:val="000000" w:themeColor="text1"/>
          <w:sz w:val="24"/>
          <w:szCs w:val="24"/>
        </w:rPr>
        <w:t xml:space="preserve">-</w:t>
      </w:r>
      <w:r>
        <w:rPr>
          <w:rFonts w:hint="eastAsia" w:ascii="宋体" w:hAnsi="宋体"/>
          <w:color w:val="000000" w:themeColor="text1"/>
          <w:sz w:val="24"/>
          <w:szCs w:val="24"/>
        </w:rPr>
        <w:t xml:space="preserve">暂估价</w:t>
      </w:r>
      <w:r>
        <w:rPr>
          <w:rFonts w:ascii="宋体" w:hAnsi="宋体"/>
          <w:color w:val="000000" w:themeColor="text1"/>
          <w:sz w:val="24"/>
          <w:szCs w:val="24"/>
        </w:rPr>
        <w:t xml:space="preserve">-</w:t>
      </w:r>
      <w:r>
        <w:rPr>
          <w:rFonts w:hint="eastAsia" w:ascii="宋体" w:hAnsi="宋体"/>
          <w:color w:val="000000" w:themeColor="text1"/>
          <w:sz w:val="24"/>
          <w:szCs w:val="24"/>
        </w:rPr>
        <w:t xml:space="preserve">甲供材</w:t>
      </w:r>
      <w:r>
        <w:rPr>
          <w:rFonts w:ascii="宋体" w:hAnsi="宋体"/>
          <w:color w:val="000000" w:themeColor="text1"/>
          <w:sz w:val="24"/>
          <w:szCs w:val="24"/>
        </w:rPr>
        <w:t xml:space="preserve">]</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4.4.2</w:t>
      </w:r>
      <w:r>
        <w:rPr>
          <w:rFonts w:hint="eastAsia" w:ascii="宋体" w:hAnsi="宋体" w:cs="等线 Light"/>
          <w:color w:val="000000" w:themeColor="text1"/>
          <w:sz w:val="24"/>
          <w:szCs w:val="24"/>
        </w:rPr>
        <w:t xml:space="preserve">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单价措施项目变更原则同分部分项工程，按照实际发生变化的措施项目，确定单价；</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总价措施项目中以费率报价的，费率不变；</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总价项目中以费用报价的，按投标时口径折算成费率调整；</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w:t>
      </w:r>
      <w:r>
        <w:rPr>
          <w:rFonts w:hint="eastAsia" w:ascii="宋体" w:hAnsi="宋体" w:cs="等线 Light"/>
          <w:color w:val="000000" w:themeColor="text1"/>
          <w:sz w:val="24"/>
          <w:szCs w:val="24"/>
        </w:rPr>
        <w:t xml:space="preserve">原措施费中没有的措施项目，由承包人按第</w:t>
      </w:r>
      <w:r>
        <w:rPr>
          <w:rFonts w:ascii="宋体" w:hAnsi="宋体" w:cs="等线 Light"/>
          <w:color w:val="000000" w:themeColor="text1"/>
          <w:sz w:val="24"/>
          <w:szCs w:val="24"/>
        </w:rPr>
        <w:t xml:space="preserve">4.4.1</w:t>
      </w:r>
      <w:r>
        <w:rPr>
          <w:rFonts w:hint="eastAsia" w:ascii="宋体" w:hAnsi="宋体" w:cs="等线 Light"/>
          <w:color w:val="000000" w:themeColor="text1"/>
          <w:sz w:val="24"/>
          <w:szCs w:val="24"/>
        </w:rPr>
        <w:t xml:space="preserve">条规定提出适当的措施费变更要求，经发包人确认后调整。</w:t>
      </w:r>
      <w:r>
        <w:rPr>
          <w:color w:val="000000" w:themeColor="text1"/>
        </w:rPr>
      </w:r>
      <w:r/>
    </w:p>
    <w:p>
      <w:pPr>
        <w:ind w:firstLine="480"/>
        <w:spacing w:line="440" w:lineRule="exact"/>
        <w:rPr>
          <w:rFonts w:ascii="宋体" w:hAnsi="宋体" w:cs="等线 Light"/>
          <w:color w:val="000000" w:themeColor="text1"/>
          <w:sz w:val="24"/>
          <w:szCs w:val="24"/>
        </w:rPr>
      </w:pPr>
      <w:r>
        <w:rPr>
          <w:rFonts w:hint="eastAsia" w:ascii="宋体" w:hAnsi="宋体" w:cs="等线 Light"/>
          <w:color w:val="000000" w:themeColor="text1"/>
          <w:sz w:val="24"/>
          <w:szCs w:val="24"/>
        </w:rPr>
        <w:t xml:space="preserve">如果承包人未事先将拟实施的方案提交给发包人确认，则视为工程变更不引起措施项目费的调整或承包人放弃调整措施项目费的权利。</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4.5</w:t>
      </w:r>
      <w:r>
        <w:rPr>
          <w:rFonts w:hint="eastAsia" w:ascii="宋体" w:hAnsi="宋体" w:cs="等线 Light"/>
          <w:color w:val="000000" w:themeColor="text1"/>
          <w:sz w:val="24"/>
          <w:szCs w:val="24"/>
        </w:rPr>
        <w:t xml:space="preserve">工程量清单缺项、项目特征不符的，按规定调整合同价款。</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4.6</w:t>
      </w:r>
      <w:r>
        <w:rPr>
          <w:rFonts w:hint="eastAsia" w:ascii="宋体" w:hAnsi="宋体" w:cs="等线 Light"/>
          <w:color w:val="000000" w:themeColor="text1"/>
          <w:sz w:val="24"/>
          <w:szCs w:val="24"/>
        </w:rPr>
        <w:t xml:space="preserve">计日工</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4.6.1</w:t>
      </w:r>
      <w:r>
        <w:rPr>
          <w:rFonts w:hint="eastAsia" w:ascii="宋体" w:hAnsi="宋体" w:cs="等线 Light"/>
          <w:color w:val="000000" w:themeColor="text1"/>
          <w:sz w:val="24"/>
          <w:szCs w:val="24"/>
        </w:rPr>
        <w:t xml:space="preserve">发包人通知承包人以计日工方式实施的零星工作，承包人应予执行。</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4.6.2</w:t>
      </w:r>
      <w:r>
        <w:rPr>
          <w:rFonts w:hint="eastAsia" w:ascii="宋体" w:hAnsi="宋体" w:cs="等线 Light"/>
          <w:color w:val="000000" w:themeColor="text1"/>
          <w:sz w:val="24"/>
          <w:szCs w:val="24"/>
        </w:rPr>
        <w:t xml:space="preserve">采用计日工计价的任何一项变更工作，在该项变更的实施过程中，承包人应按合同约定提交下列报表和有关凭证送发包人复核：</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工作名称、内容和数量；</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投入该工作所有人员的姓名、工种、级别和耗用工时；</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投入该工作的材料名称、类别和数量；</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w:t>
      </w:r>
      <w:r>
        <w:rPr>
          <w:rFonts w:hint="eastAsia" w:ascii="宋体" w:hAnsi="宋体" w:cs="等线 Light"/>
          <w:color w:val="000000" w:themeColor="text1"/>
          <w:sz w:val="24"/>
          <w:szCs w:val="24"/>
        </w:rPr>
        <w:t xml:space="preserve">投入该工作的施工设备型号、台数和耗用台时；</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w:t>
      </w:r>
      <w:r>
        <w:rPr>
          <w:rFonts w:hint="eastAsia" w:ascii="宋体" w:hAnsi="宋体" w:cs="等线 Light"/>
          <w:color w:val="000000" w:themeColor="text1"/>
          <w:sz w:val="24"/>
          <w:szCs w:val="24"/>
        </w:rPr>
        <w:t xml:space="preserve">发包人要求提交的其他资料和凭证。</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4.6.3</w:t>
      </w:r>
      <w:r>
        <w:rPr>
          <w:rFonts w:hint="eastAsia" w:ascii="宋体" w:hAnsi="宋体" w:cs="等线 Light"/>
          <w:color w:val="000000" w:themeColor="text1"/>
          <w:sz w:val="24"/>
          <w:szCs w:val="24"/>
        </w:rPr>
        <w:t xml:space="preserve">任一计日工项目持续进行时，承包人应在该项工作实施结束后的</w:t>
      </w:r>
      <w:r>
        <w:rPr>
          <w:rFonts w:ascii="宋体" w:hAnsi="宋体" w:cs="等线 Light"/>
          <w:color w:val="000000" w:themeColor="text1"/>
          <w:sz w:val="24"/>
          <w:szCs w:val="24"/>
        </w:rPr>
        <w:t xml:space="preserve">24</w:t>
      </w:r>
      <w:r>
        <w:rPr>
          <w:rFonts w:hint="eastAsia" w:ascii="宋体" w:hAnsi="宋体" w:cs="等线 Light"/>
          <w:color w:val="000000" w:themeColor="text1"/>
          <w:sz w:val="24"/>
          <w:szCs w:val="24"/>
        </w:rPr>
        <w:t xml:space="preserve">小时内向发包人提交有计日工记录汇总的现场签证报告一式三份。发包人在收到承包人提交现场签证报告后的</w:t>
      </w: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天内予以确认并将其中一份返还给承包人，作为计日工计价和支付的依据。</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4.6.4</w:t>
      </w:r>
      <w:r>
        <w:rPr>
          <w:rFonts w:hint="eastAsia" w:ascii="宋体" w:hAnsi="宋体" w:cs="等线 Light"/>
          <w:color w:val="000000" w:themeColor="text1"/>
          <w:sz w:val="24"/>
          <w:szCs w:val="24"/>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w:t>
      </w:r>
      <w:r>
        <w:rPr>
          <w:rFonts w:ascii="宋体" w:hAnsi="宋体" w:cs="等线 Light"/>
          <w:color w:val="000000" w:themeColor="text1"/>
          <w:sz w:val="24"/>
          <w:szCs w:val="24"/>
        </w:rPr>
        <w:t xml:space="preserve">4.4</w:t>
      </w:r>
      <w:r>
        <w:rPr>
          <w:rFonts w:hint="eastAsia" w:ascii="宋体" w:hAnsi="宋体" w:cs="等线 Light"/>
          <w:color w:val="000000" w:themeColor="text1"/>
          <w:sz w:val="24"/>
          <w:szCs w:val="24"/>
        </w:rPr>
        <w:t xml:space="preserve">条的规定商定计日工单价计算。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4.7</w:t>
      </w:r>
      <w:r>
        <w:rPr>
          <w:rFonts w:hint="eastAsia" w:ascii="宋体" w:hAnsi="宋体" w:cs="等线 Light"/>
          <w:color w:val="000000" w:themeColor="text1"/>
          <w:sz w:val="24"/>
          <w:szCs w:val="24"/>
        </w:rPr>
        <w:t xml:space="preserve">发包人与承包人对合同价款调整的不同意见不能达成一致的，只要对发承包双方履约不产生实质影响，双方应继续履行合同义务，直到其按照合同约定的争议解决方式得到处理。</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4.8</w:t>
      </w:r>
      <w:r>
        <w:rPr>
          <w:rFonts w:hint="eastAsia" w:ascii="宋体" w:hAnsi="宋体" w:cs="等线 Light"/>
          <w:color w:val="000000" w:themeColor="text1"/>
          <w:sz w:val="24"/>
          <w:szCs w:val="24"/>
        </w:rPr>
        <w:t xml:space="preserve">经发承包双方确认调整的合同价款，作为追加（减）合同价款，与工程进度款或结算款同期支付。</w:t>
      </w:r>
      <w:r>
        <w:rPr>
          <w:color w:val="000000" w:themeColor="text1"/>
        </w:rPr>
      </w:r>
      <w:r/>
    </w:p>
    <w:p>
      <w:pPr>
        <w:spacing w:line="440" w:lineRule="exact"/>
        <w:rPr>
          <w:rFonts w:ascii="宋体" w:hAnsi="宋体" w:cs="等线"/>
          <w:b/>
          <w:bCs/>
          <w:color w:val="000000" w:themeColor="text1"/>
          <w:sz w:val="24"/>
          <w:szCs w:val="24"/>
        </w:rPr>
      </w:pPr>
      <w:r>
        <w:rPr>
          <w:rFonts w:ascii="宋体" w:hAnsi="宋体" w:cs="等线"/>
          <w:b/>
          <w:bCs/>
          <w:color w:val="000000" w:themeColor="text1"/>
          <w:sz w:val="24"/>
          <w:szCs w:val="24"/>
        </w:rPr>
        <w:t xml:space="preserve">5</w:t>
      </w:r>
      <w:r>
        <w:rPr>
          <w:rFonts w:hint="eastAsia" w:ascii="宋体" w:hAnsi="宋体" w:cs="等线"/>
          <w:b/>
          <w:bCs/>
          <w:color w:val="000000" w:themeColor="text1"/>
          <w:sz w:val="24"/>
          <w:szCs w:val="24"/>
        </w:rPr>
        <w:t xml:space="preserve">结算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5.1 </w:t>
      </w:r>
      <w:r>
        <w:rPr>
          <w:rFonts w:hint="eastAsia" w:ascii="宋体" w:hAnsi="宋体" w:cs="等线 Light"/>
          <w:color w:val="000000" w:themeColor="text1"/>
          <w:sz w:val="24"/>
          <w:szCs w:val="24"/>
        </w:rPr>
        <w:t xml:space="preserve">结算按照本项目采购预算价编制方法计算出该采购项目的总价，然后乘以</w:t>
      </w:r>
      <w:r>
        <w:rPr>
          <w:rFonts w:ascii="宋体" w:hAnsi="宋体" w:cs="等线 Light"/>
          <w:color w:val="000000" w:themeColor="text1"/>
          <w:sz w:val="24"/>
          <w:szCs w:val="24"/>
        </w:rPr>
        <w:t xml:space="preserve">K</w:t>
      </w:r>
      <w:r>
        <w:rPr>
          <w:rFonts w:hint="eastAsia" w:ascii="宋体" w:hAnsi="宋体" w:cs="等线 Light"/>
          <w:color w:val="000000" w:themeColor="text1"/>
          <w:sz w:val="24"/>
          <w:szCs w:val="24"/>
        </w:rPr>
        <w:t xml:space="preserve">值下浮。</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K</w:t>
      </w:r>
      <w:r>
        <w:rPr>
          <w:rFonts w:hint="eastAsia" w:ascii="宋体" w:hAnsi="宋体" w:cs="等线 Light"/>
          <w:color w:val="000000" w:themeColor="text1"/>
          <w:sz w:val="24"/>
          <w:szCs w:val="24"/>
        </w:rPr>
        <w:t xml:space="preserve">值</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成交价</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暂列金额</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暂估价</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甲供材</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采购预算价</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暂列金额</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暂估价</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甲供材</w:t>
      </w:r>
      <w:r>
        <w:rPr>
          <w:rFonts w:ascii="宋体" w:hAnsi="宋体" w:cs="等线 Light"/>
          <w:color w:val="000000" w:themeColor="text1"/>
          <w:sz w:val="24"/>
          <w:szCs w:val="24"/>
        </w:rPr>
        <w:t xml:space="preserve">]</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5.2</w:t>
      </w:r>
      <w:r>
        <w:rPr>
          <w:rFonts w:hint="eastAsia" w:ascii="宋体" w:hAnsi="宋体" w:cs="等线 Light"/>
          <w:color w:val="000000" w:themeColor="text1"/>
          <w:sz w:val="24"/>
          <w:szCs w:val="24"/>
        </w:rPr>
        <w:t xml:space="preserve">当发承包双方或一方对工程造价咨询人出具的结算文件有异议时，可向工程造价管理机构投诉，申请对其进行执业质量鉴定。</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5.3</w:t>
      </w:r>
      <w:r>
        <w:rPr>
          <w:rFonts w:hint="eastAsia" w:ascii="宋体" w:hAnsi="宋体" w:cs="等线 Light"/>
          <w:color w:val="000000" w:themeColor="text1"/>
          <w:sz w:val="24"/>
          <w:szCs w:val="24"/>
        </w:rPr>
        <w:t xml:space="preserve">结算办理完毕，发包人应将结算文件报送工程所在地或有该工程管辖权的行业管理部门的工程造价管理机构备案，结算文件作为工程验收备案、交付使用的必备文件。</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5.4</w:t>
      </w:r>
      <w:r>
        <w:rPr>
          <w:rFonts w:hint="eastAsia" w:ascii="宋体" w:hAnsi="宋体" w:cs="等线 Light"/>
          <w:color w:val="000000" w:themeColor="text1"/>
          <w:sz w:val="24"/>
          <w:szCs w:val="24"/>
        </w:rPr>
        <w:t xml:space="preserve">工程结算应根据下列依据编制和复核：</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《建设工程工程量清单计价规范》（</w:t>
      </w:r>
      <w:r>
        <w:rPr>
          <w:rFonts w:ascii="宋体" w:hAnsi="宋体" w:cs="等线 Light"/>
          <w:color w:val="000000" w:themeColor="text1"/>
          <w:sz w:val="24"/>
          <w:szCs w:val="24"/>
        </w:rPr>
        <w:t xml:space="preserve">GB50500—2013</w:t>
      </w:r>
      <w:r>
        <w:rPr>
          <w:rFonts w:hint="eastAsia" w:ascii="宋体" w:hAnsi="宋体" w:cs="等线 Light"/>
          <w:color w:val="000000" w:themeColor="text1"/>
          <w:sz w:val="24"/>
          <w:szCs w:val="24"/>
        </w:rPr>
        <w:t xml:space="preserve">）及《房屋建筑与装饰工程工程量计算规范》（</w:t>
      </w:r>
      <w:r>
        <w:rPr>
          <w:rFonts w:ascii="宋体" w:hAnsi="宋体" w:cs="等线 Light"/>
          <w:color w:val="000000" w:themeColor="text1"/>
          <w:sz w:val="24"/>
          <w:szCs w:val="24"/>
        </w:rPr>
        <w:t xml:space="preserve">GB50854-2013</w:t>
      </w:r>
      <w:r>
        <w:rPr>
          <w:rFonts w:hint="eastAsia" w:ascii="宋体" w:hAnsi="宋体" w:cs="等线 Light"/>
          <w:color w:val="000000" w:themeColor="text1"/>
          <w:sz w:val="24"/>
          <w:szCs w:val="24"/>
        </w:rPr>
        <w:t xml:space="preserve">）等</w:t>
      </w:r>
      <w:r>
        <w:rPr>
          <w:rFonts w:ascii="宋体" w:hAnsi="宋体" w:cs="等线 Light"/>
          <w:color w:val="000000" w:themeColor="text1"/>
          <w:sz w:val="24"/>
          <w:szCs w:val="24"/>
        </w:rPr>
        <w:t xml:space="preserve">9</w:t>
      </w:r>
      <w:r>
        <w:rPr>
          <w:rFonts w:hint="eastAsia" w:ascii="宋体" w:hAnsi="宋体" w:cs="等线 Light"/>
          <w:color w:val="000000" w:themeColor="text1"/>
          <w:sz w:val="24"/>
          <w:szCs w:val="24"/>
        </w:rPr>
        <w:t xml:space="preserve">本工程量计算规范；</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工程合同；</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发承包双方实施过程中已确认的工程量及其结算的合同价款；</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w:t>
      </w:r>
      <w:r>
        <w:rPr>
          <w:rFonts w:hint="eastAsia" w:ascii="宋体" w:hAnsi="宋体" w:cs="等线 Light"/>
          <w:color w:val="000000" w:themeColor="text1"/>
          <w:sz w:val="24"/>
          <w:szCs w:val="24"/>
        </w:rPr>
        <w:t xml:space="preserve">发承包双方实施过程中已确认调整后追加（减）的合同价款；</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w:t>
      </w:r>
      <w:r>
        <w:rPr>
          <w:rFonts w:hint="eastAsia" w:ascii="宋体" w:hAnsi="宋体" w:cs="等线 Light"/>
          <w:color w:val="000000" w:themeColor="text1"/>
          <w:sz w:val="24"/>
          <w:szCs w:val="24"/>
        </w:rPr>
        <w:t xml:space="preserve">建设工程设计文件及相关资料；</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6)</w:t>
      </w:r>
      <w:r>
        <w:rPr>
          <w:rFonts w:hint="eastAsia" w:ascii="宋体" w:hAnsi="宋体" w:cs="等线 Light"/>
          <w:color w:val="000000" w:themeColor="text1"/>
          <w:sz w:val="24"/>
          <w:szCs w:val="24"/>
        </w:rPr>
        <w:t xml:space="preserve">响应文件；</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7)</w:t>
      </w:r>
      <w:r>
        <w:rPr>
          <w:rFonts w:hint="eastAsia" w:ascii="宋体" w:hAnsi="宋体" w:cs="等线 Light"/>
          <w:color w:val="000000" w:themeColor="text1"/>
          <w:sz w:val="24"/>
          <w:szCs w:val="24"/>
        </w:rPr>
        <w:t xml:space="preserve">其他依据。</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5.5</w:t>
      </w:r>
      <w:r>
        <w:rPr>
          <w:rFonts w:hint="eastAsia" w:ascii="宋体" w:hAnsi="宋体" w:cs="等线 Light"/>
          <w:color w:val="000000" w:themeColor="text1"/>
          <w:sz w:val="24"/>
          <w:szCs w:val="24"/>
        </w:rPr>
        <w:t xml:space="preserve">除合同另有约定外，甲供材料价款扣除的方式如下：</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结算时甲供材料应按发包人采购材料的加权平均价格（含采购保管费）计入相应项目的综合单价中。承包人退还甲供材料价款时，应按甲供材料实际采购价格（含采购保管费）除以</w:t>
      </w:r>
      <w:r>
        <w:rPr>
          <w:rFonts w:ascii="宋体" w:hAnsi="宋体" w:cs="等线 Light"/>
          <w:color w:val="000000" w:themeColor="text1"/>
          <w:sz w:val="24"/>
          <w:szCs w:val="24"/>
        </w:rPr>
        <w:t xml:space="preserve">1.01</w:t>
      </w:r>
      <w:r>
        <w:rPr>
          <w:rFonts w:hint="eastAsia" w:ascii="宋体" w:hAnsi="宋体" w:cs="等线 Light"/>
          <w:color w:val="000000" w:themeColor="text1"/>
          <w:sz w:val="24"/>
          <w:szCs w:val="24"/>
        </w:rPr>
        <w:t xml:space="preserve">，退给发包人（</w:t>
      </w: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作为承包人的现场保管费）。</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领料量超出承包人在响应文件中所报数量时，超出部分的甲供材料由承包人按照发包人采购材料的加权平均价格支付给发包人；领料量少于承包人在响应文件中所报数量时，节余部分的甲供材料归承包人。</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5.6</w:t>
      </w:r>
      <w:r>
        <w:rPr>
          <w:rFonts w:hint="eastAsia" w:ascii="宋体" w:hAnsi="宋体" w:cs="等线 Light"/>
          <w:color w:val="000000" w:themeColor="text1"/>
          <w:sz w:val="24"/>
          <w:szCs w:val="24"/>
        </w:rPr>
        <w:t xml:space="preserve">分部分项工程和措施项目中的单价项目应依据发承包双方确认的工程量与已标价工程量清单的综合单价计算；发生调整的，应以发承包双方确认调整的综合单价计算。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5.7</w:t>
      </w:r>
      <w:r>
        <w:rPr>
          <w:rFonts w:hint="eastAsia" w:ascii="宋体" w:hAnsi="宋体" w:cs="等线 Light"/>
          <w:color w:val="000000" w:themeColor="text1"/>
          <w:sz w:val="24"/>
          <w:szCs w:val="24"/>
        </w:rPr>
        <w:t xml:space="preserve">措施项目中的总价项目应依据已标价工程量清单的项目和金额计算；发生调整的，应以发承包双方确认调整的金额计算。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5.8</w:t>
      </w:r>
      <w:r>
        <w:rPr>
          <w:rFonts w:hint="eastAsia" w:ascii="宋体" w:hAnsi="宋体" w:cs="等线 Light"/>
          <w:color w:val="000000" w:themeColor="text1"/>
          <w:sz w:val="24"/>
          <w:szCs w:val="24"/>
        </w:rPr>
        <w:t xml:space="preserve">其他项目应按下列规定计价：</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计日工应按发包人实际签证确认的事项计算；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暂估价应按合同约定方式计算；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总承包服务费应依据已标价工程量清单的金额计算；发生调整的，应以发承包双方确认调整的金额计算；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w:t>
      </w:r>
      <w:r>
        <w:rPr>
          <w:rFonts w:hint="eastAsia" w:ascii="宋体" w:hAnsi="宋体" w:cs="等线 Light"/>
          <w:color w:val="000000" w:themeColor="text1"/>
          <w:sz w:val="24"/>
          <w:szCs w:val="24"/>
        </w:rPr>
        <w:t xml:space="preserve">索赔费用应依据发承包双方确认的索赔事项和金额计算；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w:t>
      </w:r>
      <w:r>
        <w:rPr>
          <w:rFonts w:hint="eastAsia" w:ascii="宋体" w:hAnsi="宋体" w:cs="等线 Light"/>
          <w:color w:val="000000" w:themeColor="text1"/>
          <w:sz w:val="24"/>
          <w:szCs w:val="24"/>
        </w:rPr>
        <w:t xml:space="preserve">现场签证费用应依据发承包双方签证资料确认的金额计算；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6)</w:t>
      </w:r>
      <w:r>
        <w:rPr>
          <w:rFonts w:hint="eastAsia" w:ascii="宋体" w:hAnsi="宋体" w:cs="等线 Light"/>
          <w:color w:val="000000" w:themeColor="text1"/>
          <w:sz w:val="24"/>
          <w:szCs w:val="24"/>
        </w:rPr>
        <w:t xml:space="preserve">暂列金额应减去合同价款（包括索赔、现场签证）金额计算，如有余额归发包人。</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5.9</w:t>
      </w:r>
      <w:r>
        <w:rPr>
          <w:rFonts w:hint="eastAsia" w:ascii="宋体" w:hAnsi="宋体" w:cs="等线 Light"/>
          <w:color w:val="000000" w:themeColor="text1"/>
          <w:sz w:val="24"/>
          <w:szCs w:val="24"/>
        </w:rPr>
        <w:t xml:space="preserve">按质论价费不计入采购预算价、投标报价，由施工企业在实现采购文件或合同中约定的创建目标后，凭相关证明文件依据合同约定与建设单位结算价款。</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5.10</w:t>
      </w:r>
      <w:r>
        <w:rPr>
          <w:rFonts w:hint="eastAsia" w:ascii="宋体" w:hAnsi="宋体" w:cs="等线 Light"/>
          <w:color w:val="000000" w:themeColor="text1"/>
          <w:sz w:val="24"/>
          <w:szCs w:val="24"/>
        </w:rPr>
        <w:t xml:space="preserve">施工中实际发生排污费的，结算时按实际缴纳的排污费计入建设工程造价。工程施工违反环境保护相关规定，受到环保部门处罚的罚款，不属于工程排污费，应由施工单位自行承担。</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5.11</w:t>
      </w:r>
      <w:r>
        <w:rPr>
          <w:rFonts w:hint="eastAsia" w:ascii="宋体" w:hAnsi="宋体" w:cs="等线 Light"/>
          <w:color w:val="000000" w:themeColor="text1"/>
          <w:sz w:val="24"/>
          <w:szCs w:val="24"/>
        </w:rPr>
        <w:t xml:space="preserve">发承包双方在合同工程实施过程中已经确认的工程计量结果和合同价款，在结算办理中应直接进入结算。</w:t>
      </w:r>
      <w:r>
        <w:rPr>
          <w:color w:val="000000" w:themeColor="text1"/>
        </w:rPr>
      </w:r>
      <w:r/>
    </w:p>
    <w:p>
      <w:pPr>
        <w:pStyle w:val="984"/>
        <w:rPr>
          <w:rFonts w:hint="eastAsia" w:ascii="宋体" w:hAnsi="宋体" w:eastAsia="宋体" w:cs="宋体"/>
          <w:color w:val="000000" w:themeColor="text1"/>
        </w:rPr>
      </w:pPr>
      <w:r>
        <w:rPr>
          <w:b w:val="0"/>
          <w:color w:val="000000" w:themeColor="text1"/>
          <w:sz w:val="30"/>
          <w:szCs w:val="30"/>
          <w:lang w:eastAsia="zh-CN"/>
        </w:rPr>
        <w:br w:type="page" w:clear="all"/>
      </w:r>
      <w:bookmarkStart w:id="664" w:name="_Toc77685023"/>
      <w:r>
        <w:rPr>
          <w:rFonts w:hint="eastAsia" w:ascii="宋体" w:hAnsi="宋体" w:eastAsia="宋体" w:cs="宋体"/>
          <w:color w:val="000000" w:themeColor="text1"/>
          <w:lang w:eastAsia="zh-CN"/>
        </w:rPr>
        <w:t xml:space="preserve">第七章 谈判响应文件格式</w:t>
      </w:r>
      <w:bookmarkEnd w:id="664"/>
      <w:r>
        <w:rPr>
          <w:color w:val="000000" w:themeColor="text1"/>
        </w:rPr>
      </w:r>
      <w:r/>
    </w:p>
    <w:p>
      <w:pPr>
        <w:pStyle w:val="984"/>
        <w:jc w:val="left"/>
        <w:rPr>
          <w:rFonts w:hint="eastAsia" w:ascii="宋体" w:hAnsi="宋体" w:eastAsia="宋体" w:cs="宋体"/>
          <w:b w:val="0"/>
          <w:color w:val="000000" w:themeColor="text1"/>
          <w:spacing w:val="20"/>
          <w:szCs w:val="21"/>
        </w:rPr>
      </w:pPr>
      <w:r>
        <w:rPr>
          <w:rFonts w:hint="eastAsia" w:ascii="宋体" w:hAnsi="宋体" w:eastAsia="宋体" w:cs="宋体"/>
          <w:b w:val="0"/>
          <w:color w:val="000000" w:themeColor="text1"/>
          <w:spacing w:val="20"/>
          <w:szCs w:val="21"/>
          <w:lang w:eastAsia="zh-CN"/>
        </w:rPr>
        <w:t xml:space="preserve">格式一：</w:t>
      </w:r>
      <w:r>
        <w:rPr>
          <w:color w:val="000000" w:themeColor="text1"/>
        </w:rPr>
      </w:r>
      <w:r/>
    </w:p>
    <w:p>
      <w:pPr>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r>
      <w:r>
        <w:rPr>
          <w:color w:val="000000" w:themeColor="text1"/>
        </w:rPr>
      </w:r>
      <w:r/>
    </w:p>
    <w:p>
      <w:pPr>
        <w:jc w:val="right"/>
        <w:rPr>
          <w:rFonts w:hint="eastAsia" w:ascii="宋体" w:hAnsi="宋体" w:eastAsia="宋体" w:cs="宋体"/>
          <w:b/>
          <w:bCs/>
          <w:color w:val="000000" w:themeColor="text1"/>
          <w:sz w:val="52"/>
          <w:szCs w:val="52"/>
        </w:rPr>
      </w:pPr>
      <w:r>
        <w:rPr>
          <w:rFonts w:hint="eastAsia" w:ascii="宋体" w:hAnsi="宋体" w:eastAsia="宋体" w:cs="宋体"/>
          <w:b/>
          <w:color w:val="000000" w:themeColor="text1"/>
          <w:sz w:val="24"/>
        </w:rPr>
        <w:t xml:space="preserve">（</w:t>
      </w:r>
      <w:r>
        <w:rPr>
          <w:rFonts w:hint="eastAsia" w:ascii="宋体" w:hAnsi="宋体" w:eastAsia="宋体" w:cs="宋体"/>
          <w:bCs/>
          <w:color w:val="000000" w:themeColor="text1"/>
          <w:sz w:val="28"/>
          <w:szCs w:val="28"/>
        </w:rPr>
        <w:t xml:space="preserve">正本/副本</w:t>
      </w:r>
      <w:r>
        <w:rPr>
          <w:rFonts w:hint="eastAsia" w:ascii="宋体" w:hAnsi="宋体" w:eastAsia="宋体" w:cs="宋体"/>
          <w:b/>
          <w:color w:val="000000" w:themeColor="text1"/>
          <w:sz w:val="24"/>
        </w:rPr>
        <w:t xml:space="preserve">）</w:t>
      </w:r>
      <w:r>
        <w:rPr>
          <w:color w:val="000000" w:themeColor="text1"/>
        </w:rPr>
      </w:r>
      <w:r/>
    </w:p>
    <w:p>
      <w:pPr>
        <w:rPr>
          <w:rFonts w:hint="eastAsia" w:ascii="宋体" w:hAnsi="宋体" w:eastAsia="宋体" w:cs="宋体"/>
          <w:b/>
          <w:bCs/>
          <w:color w:val="000000" w:themeColor="text1"/>
          <w:sz w:val="52"/>
          <w:szCs w:val="52"/>
        </w:rPr>
      </w:pPr>
      <w:r>
        <w:rPr>
          <w:rFonts w:hint="eastAsia" w:ascii="宋体" w:hAnsi="宋体" w:eastAsia="宋体" w:cs="宋体"/>
          <w:b/>
          <w:bCs/>
          <w:color w:val="000000" w:themeColor="text1"/>
          <w:sz w:val="52"/>
          <w:szCs w:val="52"/>
        </w:rPr>
      </w:r>
      <w:r>
        <w:rPr>
          <w:color w:val="000000" w:themeColor="text1"/>
        </w:rPr>
      </w:r>
      <w:r/>
    </w:p>
    <w:p>
      <w:pPr>
        <w:rPr>
          <w:rFonts w:hint="eastAsia" w:ascii="宋体" w:hAnsi="宋体" w:eastAsia="宋体" w:cs="宋体"/>
          <w:b/>
          <w:bCs/>
          <w:color w:val="000000" w:themeColor="text1"/>
          <w:sz w:val="52"/>
          <w:szCs w:val="52"/>
        </w:rPr>
      </w:pPr>
      <w:r>
        <w:rPr>
          <w:rFonts w:hint="eastAsia" w:ascii="宋体" w:hAnsi="宋体" w:eastAsia="宋体" w:cs="宋体"/>
          <w:b/>
          <w:bCs/>
          <w:color w:val="000000" w:themeColor="text1"/>
          <w:sz w:val="52"/>
          <w:szCs w:val="52"/>
        </w:rPr>
      </w:r>
      <w:r>
        <w:rPr>
          <w:color w:val="000000" w:themeColor="text1"/>
        </w:rPr>
      </w:r>
      <w:r/>
    </w:p>
    <w:p>
      <w:pPr>
        <w:jc w:val="center"/>
        <w:spacing w:line="720" w:lineRule="exact"/>
        <w:rPr>
          <w:rFonts w:hint="eastAsia" w:ascii="宋体" w:hAnsi="宋体" w:eastAsia="宋体" w:cs="宋体"/>
          <w:b/>
          <w:bCs/>
          <w:color w:val="000000" w:themeColor="text1"/>
          <w:sz w:val="52"/>
          <w:szCs w:val="52"/>
        </w:rPr>
      </w:pPr>
      <w:r>
        <w:rPr>
          <w:rFonts w:hint="eastAsia" w:ascii="宋体" w:hAnsi="宋体" w:eastAsia="宋体" w:cs="宋体"/>
          <w:b/>
          <w:bCs/>
          <w:color w:val="000000" w:themeColor="text1"/>
          <w:sz w:val="52"/>
          <w:szCs w:val="52"/>
        </w:rPr>
        <w:t xml:space="preserve">竞争性谈判响应文件</w:t>
      </w:r>
      <w:r>
        <w:rPr>
          <w:color w:val="000000" w:themeColor="text1"/>
        </w:rPr>
      </w:r>
      <w:r/>
    </w:p>
    <w:p>
      <w:pPr>
        <w:rPr>
          <w:rFonts w:hint="eastAsia" w:ascii="宋体" w:hAnsi="宋体" w:eastAsia="宋体" w:cs="宋体"/>
          <w:bCs/>
          <w:color w:val="000000" w:themeColor="text1"/>
          <w:sz w:val="72"/>
        </w:rPr>
      </w:pPr>
      <w:r>
        <w:rPr>
          <w:rFonts w:hint="eastAsia" w:ascii="宋体" w:hAnsi="宋体" w:eastAsia="宋体" w:cs="宋体"/>
          <w:bCs/>
          <w:color w:val="000000" w:themeColor="text1"/>
          <w:sz w:val="72"/>
        </w:rPr>
      </w:r>
      <w:r>
        <w:rPr>
          <w:color w:val="000000" w:themeColor="text1"/>
        </w:rPr>
      </w:r>
      <w:r/>
    </w:p>
    <w:p>
      <w:pPr>
        <w:rPr>
          <w:rFonts w:ascii="宋体" w:hAnsi="宋体"/>
          <w:bCs/>
          <w:color w:val="000000" w:themeColor="text1"/>
          <w:sz w:val="72"/>
        </w:rPr>
      </w:pPr>
      <w:r>
        <w:rPr>
          <w:rFonts w:ascii="宋体" w:hAnsi="宋体"/>
          <w:bCs/>
          <w:color w:val="000000" w:themeColor="text1"/>
          <w:sz w:val="72"/>
        </w:rPr>
      </w:r>
      <w:r>
        <w:rPr>
          <w:color w:val="000000" w:themeColor="text1"/>
        </w:rPr>
      </w:r>
      <w:r/>
    </w:p>
    <w:p>
      <w:pPr>
        <w:rPr>
          <w:rFonts w:ascii="宋体" w:hAnsi="宋体"/>
          <w:bCs/>
          <w:color w:val="000000" w:themeColor="text1"/>
          <w:sz w:val="72"/>
        </w:rPr>
      </w:pPr>
      <w:r>
        <w:rPr>
          <w:rFonts w:ascii="宋体" w:hAnsi="宋体"/>
          <w:bCs/>
          <w:color w:val="000000" w:themeColor="text1"/>
          <w:sz w:val="72"/>
        </w:rPr>
      </w:r>
      <w:r>
        <w:rPr>
          <w:color w:val="000000" w:themeColor="text1"/>
        </w:rPr>
      </w:r>
      <w:r/>
    </w:p>
    <w:p>
      <w:pPr>
        <w:ind w:firstLine="472"/>
        <w:rPr>
          <w:rFonts w:ascii="宋体" w:hAnsi="宋体"/>
          <w:b/>
          <w:bCs/>
          <w:color w:val="000000" w:themeColor="text1"/>
          <w:sz w:val="24"/>
        </w:rPr>
      </w:pPr>
      <w:r>
        <w:rPr>
          <w:rFonts w:hint="eastAsia" w:ascii="宋体" w:hAnsi="宋体"/>
          <w:b/>
          <w:bCs/>
          <w:color w:val="000000" w:themeColor="text1"/>
          <w:sz w:val="24"/>
        </w:rPr>
        <w:t xml:space="preserve">项目编号：</w:t>
      </w:r>
      <w:r>
        <w:rPr>
          <w:rFonts w:ascii="宋体" w:hAnsi="宋体"/>
          <w:b/>
          <w:bCs/>
          <w:color w:val="000000" w:themeColor="text1"/>
          <w:sz w:val="24"/>
        </w:rPr>
        <w:t xml:space="preserve"> </w:t>
      </w:r>
      <w:r>
        <w:rPr>
          <w:color w:val="000000" w:themeColor="text1"/>
        </w:rPr>
      </w:r>
      <w:r/>
    </w:p>
    <w:p>
      <w:pPr>
        <w:ind w:firstLine="482"/>
        <w:spacing w:line="560" w:lineRule="exact"/>
        <w:rPr>
          <w:rFonts w:ascii="宋体" w:hAnsi="宋体"/>
          <w:bCs/>
          <w:color w:val="000000" w:themeColor="text1"/>
          <w:sz w:val="24"/>
        </w:rPr>
      </w:pPr>
      <w:r>
        <w:rPr>
          <w:rFonts w:hint="eastAsia" w:ascii="宋体" w:hAnsi="宋体"/>
          <w:b/>
          <w:bCs/>
          <w:color w:val="000000" w:themeColor="text1"/>
          <w:sz w:val="24"/>
        </w:rPr>
        <w:t xml:space="preserve">项目名称：</w:t>
      </w:r>
      <w:r>
        <w:rPr>
          <w:rFonts w:ascii="宋体" w:hAnsi="宋体"/>
          <w:bCs/>
          <w:color w:val="000000" w:themeColor="text1"/>
          <w:sz w:val="24"/>
        </w:rPr>
        <w:t xml:space="preserve"> </w:t>
      </w:r>
      <w:r>
        <w:rPr>
          <w:color w:val="000000" w:themeColor="text1"/>
        </w:rPr>
      </w:r>
      <w:r/>
    </w:p>
    <w:p>
      <w:pPr>
        <w:ind w:firstLine="482"/>
        <w:spacing w:line="560" w:lineRule="exact"/>
        <w:rPr>
          <w:rFonts w:ascii="宋体" w:hAnsi="宋体"/>
          <w:b/>
          <w:bCs/>
          <w:color w:val="000000" w:themeColor="text1"/>
          <w:sz w:val="24"/>
        </w:rPr>
      </w:pPr>
      <w:r>
        <w:rPr>
          <w:rFonts w:ascii="宋体" w:hAnsi="宋体"/>
          <w:b/>
          <w:bCs/>
          <w:color w:val="000000" w:themeColor="text1"/>
          <w:sz w:val="24"/>
        </w:rPr>
      </w:r>
      <w:r>
        <w:rPr>
          <w:color w:val="000000" w:themeColor="text1"/>
        </w:rPr>
      </w:r>
      <w:r/>
    </w:p>
    <w:p>
      <w:pPr>
        <w:ind w:firstLine="482"/>
        <w:spacing w:line="560" w:lineRule="exact"/>
        <w:rPr>
          <w:rFonts w:ascii="宋体" w:hAnsi="宋体"/>
          <w:b/>
          <w:bCs/>
          <w:color w:val="000000" w:themeColor="text1"/>
          <w:sz w:val="24"/>
        </w:rPr>
      </w:pPr>
      <w:r>
        <w:rPr>
          <w:rFonts w:ascii="宋体" w:hAnsi="宋体"/>
          <w:b/>
          <w:bCs/>
          <w:color w:val="000000" w:themeColor="text1"/>
          <w:sz w:val="24"/>
        </w:rPr>
      </w:r>
      <w:r>
        <w:rPr>
          <w:color w:val="000000" w:themeColor="text1"/>
        </w:rPr>
      </w:r>
      <w:r/>
    </w:p>
    <w:p>
      <w:pPr>
        <w:ind w:firstLine="482"/>
        <w:spacing w:line="560" w:lineRule="exact"/>
        <w:rPr>
          <w:rFonts w:ascii="宋体" w:hAnsi="宋体"/>
          <w:b/>
          <w:bCs/>
          <w:color w:val="000000" w:themeColor="text1"/>
          <w:sz w:val="24"/>
        </w:rPr>
      </w:pPr>
      <w:r>
        <w:rPr>
          <w:rFonts w:ascii="宋体" w:hAnsi="宋体"/>
          <w:b/>
          <w:bCs/>
          <w:color w:val="000000" w:themeColor="text1"/>
          <w:sz w:val="24"/>
        </w:rPr>
      </w:r>
      <w:r>
        <w:rPr>
          <w:color w:val="000000" w:themeColor="text1"/>
        </w:rPr>
      </w:r>
      <w:r/>
    </w:p>
    <w:p>
      <w:pPr>
        <w:ind w:left="424"/>
        <w:spacing w:line="520" w:lineRule="exact"/>
        <w:rPr>
          <w:rFonts w:ascii="宋体" w:hAnsi="宋体"/>
          <w:b/>
          <w:color w:val="000000" w:themeColor="text1"/>
          <w:sz w:val="24"/>
          <w:u w:val="single"/>
        </w:rPr>
      </w:pPr>
      <w:r>
        <w:rPr>
          <w:rFonts w:hint="eastAsia" w:ascii="宋体" w:hAnsi="宋体"/>
          <w:b/>
          <w:color w:val="000000" w:themeColor="text1"/>
          <w:sz w:val="24"/>
        </w:rPr>
        <w:t xml:space="preserve">响应单位名称：</w:t>
      </w:r>
      <w:r>
        <w:rPr>
          <w:rFonts w:ascii="宋体" w:hAnsi="宋体"/>
          <w:b/>
          <w:color w:val="000000" w:themeColor="text1"/>
          <w:sz w:val="24"/>
        </w:rPr>
        <w:t xml:space="preserve"> </w:t>
      </w:r>
      <w:r>
        <w:rPr>
          <w:rFonts w:ascii="宋体" w:hAnsi="宋体"/>
          <w:b/>
          <w:color w:val="000000" w:themeColor="text1"/>
          <w:sz w:val="24"/>
          <w:u w:val="single"/>
        </w:rPr>
        <w:t xml:space="preserve">                                  </w:t>
      </w:r>
      <w:r>
        <w:rPr>
          <w:rFonts w:hint="eastAsia" w:ascii="宋体" w:hAnsi="宋体"/>
          <w:b/>
          <w:color w:val="000000" w:themeColor="text1"/>
          <w:sz w:val="24"/>
        </w:rPr>
        <w:t xml:space="preserve">（盖单位章）</w:t>
      </w:r>
      <w:r>
        <w:rPr>
          <w:color w:val="000000" w:themeColor="text1"/>
        </w:rPr>
      </w:r>
      <w:r/>
    </w:p>
    <w:p>
      <w:pPr>
        <w:ind w:left="424"/>
        <w:spacing w:line="520" w:lineRule="exact"/>
        <w:rPr>
          <w:rFonts w:ascii="宋体" w:hAnsi="宋体"/>
          <w:b/>
          <w:color w:val="000000" w:themeColor="text1"/>
          <w:sz w:val="24"/>
          <w:u w:val="single"/>
        </w:rPr>
      </w:pPr>
      <w:r>
        <w:rPr>
          <w:rFonts w:hint="eastAsia" w:ascii="宋体" w:hAnsi="宋体"/>
          <w:b/>
          <w:color w:val="000000" w:themeColor="text1"/>
          <w:sz w:val="24"/>
        </w:rPr>
        <w:t xml:space="preserve">日    </w:t>
      </w:r>
      <w:r>
        <w:rPr>
          <w:rFonts w:ascii="宋体" w:hAnsi="宋体"/>
          <w:b/>
          <w:color w:val="000000" w:themeColor="text1"/>
          <w:sz w:val="24"/>
        </w:rPr>
        <w:t xml:space="preserve">  </w:t>
      </w:r>
      <w:r>
        <w:rPr>
          <w:rFonts w:hint="eastAsia" w:ascii="宋体" w:hAnsi="宋体"/>
          <w:b/>
          <w:color w:val="000000" w:themeColor="text1"/>
          <w:sz w:val="24"/>
        </w:rPr>
        <w:t xml:space="preserve">  期： </w:t>
      </w:r>
      <w:r>
        <w:rPr>
          <w:rFonts w:ascii="宋体" w:hAnsi="宋体"/>
          <w:b/>
          <w:color w:val="000000" w:themeColor="text1"/>
          <w:sz w:val="24"/>
          <w:u w:val="single"/>
        </w:rPr>
        <w:t xml:space="preserve">          </w:t>
      </w:r>
      <w:r>
        <w:rPr>
          <w:rFonts w:hint="eastAsia" w:ascii="宋体" w:hAnsi="宋体"/>
          <w:b/>
          <w:color w:val="000000" w:themeColor="text1"/>
          <w:sz w:val="24"/>
          <w:u w:val="single"/>
        </w:rPr>
        <w:t xml:space="preserve">    </w:t>
      </w:r>
      <w:r>
        <w:rPr>
          <w:rFonts w:hint="eastAsia" w:ascii="宋体" w:hAnsi="宋体"/>
          <w:b/>
          <w:color w:val="000000" w:themeColor="text1"/>
          <w:sz w:val="24"/>
        </w:rPr>
        <w:t xml:space="preserve">年</w:t>
      </w:r>
      <w:r>
        <w:rPr>
          <w:rFonts w:ascii="宋体" w:hAnsi="宋体"/>
          <w:b/>
          <w:color w:val="000000" w:themeColor="text1"/>
          <w:sz w:val="24"/>
          <w:u w:val="single"/>
        </w:rPr>
        <w:t xml:space="preserve">       </w:t>
      </w:r>
      <w:r>
        <w:rPr>
          <w:rFonts w:hint="eastAsia" w:ascii="宋体" w:hAnsi="宋体"/>
          <w:b/>
          <w:color w:val="000000" w:themeColor="text1"/>
          <w:sz w:val="24"/>
        </w:rPr>
        <w:t xml:space="preserve">月</w:t>
      </w:r>
      <w:r>
        <w:rPr>
          <w:rFonts w:ascii="宋体" w:hAnsi="宋体"/>
          <w:b/>
          <w:color w:val="000000" w:themeColor="text1"/>
          <w:sz w:val="24"/>
          <w:u w:val="single"/>
        </w:rPr>
        <w:t xml:space="preserve">       </w:t>
      </w:r>
      <w:r>
        <w:rPr>
          <w:rFonts w:hint="eastAsia" w:ascii="宋体" w:hAnsi="宋体"/>
          <w:b/>
          <w:color w:val="000000" w:themeColor="text1"/>
          <w:sz w:val="24"/>
        </w:rPr>
        <w:t xml:space="preserve">日</w:t>
      </w:r>
      <w:r>
        <w:rPr>
          <w:color w:val="000000" w:themeColor="text1"/>
        </w:rPr>
      </w:r>
      <w:r/>
    </w:p>
    <w:p>
      <w:pPr>
        <w:rPr>
          <w:rFonts w:ascii="宋体" w:hAnsi="宋体"/>
          <w:b/>
          <w:bCs/>
          <w:color w:val="000000" w:themeColor="text1"/>
          <w:sz w:val="44"/>
          <w:szCs w:val="44"/>
        </w:rPr>
      </w:pPr>
      <w:r>
        <w:rPr>
          <w:rFonts w:ascii="宋体" w:hAnsi="宋体"/>
          <w:b/>
          <w:bCs/>
          <w:color w:val="000000" w:themeColor="text1"/>
          <w:sz w:val="44"/>
          <w:szCs w:val="44"/>
        </w:rPr>
      </w:r>
      <w:r>
        <w:rPr>
          <w:color w:val="000000" w:themeColor="text1"/>
        </w:rPr>
      </w:r>
      <w:r/>
    </w:p>
    <w:p>
      <w:pPr>
        <w:spacing w:line="500" w:lineRule="exact"/>
        <w:rPr>
          <w:rFonts w:ascii="宋体" w:hAnsi="宋体"/>
          <w:b/>
          <w:color w:val="000000" w:themeColor="text1"/>
          <w:spacing w:val="20"/>
          <w:sz w:val="24"/>
        </w:rPr>
      </w:pPr>
      <w:r>
        <w:rPr>
          <w:rFonts w:ascii="宋体" w:hAnsi="宋体"/>
          <w:b/>
          <w:color w:val="000000" w:themeColor="text1"/>
          <w:spacing w:val="20"/>
          <w:sz w:val="24"/>
        </w:rPr>
      </w:r>
      <w:r>
        <w:rPr>
          <w:color w:val="000000" w:themeColor="text1"/>
        </w:rPr>
      </w:r>
      <w:r/>
    </w:p>
    <w:p>
      <w:pPr>
        <w:spacing w:line="500" w:lineRule="exact"/>
        <w:rPr>
          <w:rFonts w:ascii="宋体" w:hAnsi="宋体"/>
          <w:b/>
          <w:color w:val="000000" w:themeColor="text1"/>
          <w:spacing w:val="20"/>
          <w:sz w:val="24"/>
        </w:rPr>
      </w:pPr>
      <w:r>
        <w:rPr>
          <w:rFonts w:ascii="宋体" w:hAnsi="宋体"/>
          <w:b/>
          <w:color w:val="000000" w:themeColor="text1"/>
          <w:spacing w:val="20"/>
          <w:sz w:val="24"/>
        </w:rPr>
      </w:r>
      <w:r>
        <w:rPr>
          <w:color w:val="000000" w:themeColor="text1"/>
        </w:rPr>
      </w:r>
      <w:r/>
    </w:p>
    <w:p>
      <w:pPr>
        <w:spacing w:line="520" w:lineRule="exact"/>
        <w:rPr>
          <w:rFonts w:ascii="宋体" w:hAnsi="宋体"/>
          <w:b/>
          <w:color w:val="000000" w:themeColor="text1"/>
        </w:rPr>
      </w:pPr>
      <w:r>
        <w:rPr>
          <w:rFonts w:ascii="宋体" w:hAnsi="宋体"/>
          <w:b/>
          <w:color w:val="000000" w:themeColor="text1"/>
        </w:rPr>
      </w:r>
      <w:r>
        <w:rPr>
          <w:color w:val="000000" w:themeColor="text1"/>
        </w:rPr>
      </w:r>
      <w:r/>
    </w:p>
    <w:p>
      <w:pPr>
        <w:spacing w:line="520" w:lineRule="exact"/>
        <w:rPr>
          <w:rFonts w:ascii="宋体" w:hAnsi="宋体"/>
          <w:b/>
          <w:color w:val="000000" w:themeColor="text1"/>
          <w:spacing w:val="20"/>
          <w:szCs w:val="21"/>
        </w:rPr>
      </w:pPr>
      <w:r>
        <w:rPr>
          <w:rFonts w:ascii="宋体" w:hAnsi="宋体"/>
          <w:b/>
          <w:color w:val="000000" w:themeColor="text1"/>
          <w:spacing w:val="20"/>
          <w:szCs w:val="21"/>
        </w:rPr>
      </w:r>
      <w:r>
        <w:rPr>
          <w:color w:val="000000" w:themeColor="text1"/>
        </w:rPr>
      </w:r>
      <w:r/>
    </w:p>
    <w:p>
      <w:pPr>
        <w:pStyle w:val="1009"/>
        <w:rPr>
          <w:rFonts w:ascii="宋体" w:hAnsi="宋体"/>
          <w:color w:val="000000" w:themeColor="text1"/>
        </w:rPr>
      </w:pPr>
      <w:r>
        <w:rPr>
          <w:rFonts w:ascii="宋体" w:hAnsi="宋体"/>
          <w:color w:val="000000" w:themeColor="text1"/>
          <w:lang w:eastAsia="zh-CN"/>
        </w:rPr>
      </w:r>
      <w:r>
        <w:rPr>
          <w:color w:val="000000" w:themeColor="text1"/>
        </w:rPr>
      </w:r>
      <w:r/>
    </w:p>
    <w:p>
      <w:pPr>
        <w:spacing w:line="520" w:lineRule="exact"/>
        <w:rPr>
          <w:rFonts w:ascii="宋体" w:hAnsi="宋体"/>
          <w:b/>
          <w:color w:val="000000" w:themeColor="text1"/>
          <w:spacing w:val="20"/>
          <w:szCs w:val="21"/>
        </w:rPr>
        <w:sectPr>
          <w:footerReference w:type="default" r:id="rId14"/>
          <w:footnotePr/>
          <w:endnotePr/>
          <w:type w:val="nextPage"/>
          <w:pgSz w:w="11910" w:h="16840" w:orient="portrait"/>
          <w:pgMar w:top="1440" w:right="1278" w:bottom="1135" w:left="1580" w:header="993" w:footer="899" w:gutter="0"/>
          <w:cols w:num="1" w:sep="0" w:space="720" w:equalWidth="1"/>
          <w:docGrid w:linePitch="360"/>
        </w:sectPr>
      </w:pPr>
      <w:r>
        <w:rPr>
          <w:rFonts w:ascii="宋体" w:hAnsi="宋体"/>
          <w:b/>
          <w:color w:val="000000" w:themeColor="text1"/>
          <w:spacing w:val="20"/>
          <w:szCs w:val="21"/>
        </w:rPr>
      </w:r>
      <w:r>
        <w:rPr>
          <w:color w:val="000000" w:themeColor="text1"/>
        </w:rPr>
      </w:r>
      <w:r/>
    </w:p>
    <w:p>
      <w:pPr>
        <w:spacing w:line="520" w:lineRule="exact"/>
        <w:rPr>
          <w:rFonts w:ascii="宋体" w:hAnsi="宋体"/>
          <w:b/>
          <w:color w:val="000000" w:themeColor="text1"/>
          <w:spacing w:val="20"/>
          <w:szCs w:val="21"/>
        </w:rPr>
      </w:pPr>
      <w:r>
        <w:rPr>
          <w:rFonts w:hint="eastAsia" w:ascii="宋体" w:hAnsi="宋体"/>
          <w:b/>
          <w:color w:val="000000" w:themeColor="text1"/>
          <w:spacing w:val="20"/>
          <w:szCs w:val="21"/>
        </w:rPr>
        <w:t xml:space="preserve">格式二：</w:t>
      </w:r>
      <w:r>
        <w:rPr>
          <w:color w:val="000000" w:themeColor="text1"/>
        </w:rPr>
      </w:r>
      <w:r/>
    </w:p>
    <w:p>
      <w:pPr>
        <w:pStyle w:val="1034"/>
        <w:ind w:firstLine="561"/>
        <w:jc w:val="center"/>
        <w:rPr>
          <w:rFonts w:ascii="宋体" w:hAnsi="宋体" w:eastAsia="宋体"/>
          <w:b w:val="0"/>
          <w:color w:val="000000" w:themeColor="text1"/>
        </w:rPr>
      </w:pPr>
      <w:r>
        <w:rPr>
          <w:rFonts w:hint="eastAsia" w:ascii="宋体" w:hAnsi="宋体" w:eastAsia="宋体"/>
          <w:b w:val="0"/>
          <w:color w:val="000000" w:themeColor="text1"/>
        </w:rPr>
        <w:t xml:space="preserve">法人授权书</w:t>
      </w:r>
      <w:r>
        <w:rPr>
          <w:color w:val="000000" w:themeColor="text1"/>
        </w:rPr>
      </w:r>
      <w:r/>
    </w:p>
    <w:p>
      <w:pPr>
        <w:pStyle w:val="1034"/>
        <w:ind w:firstLine="561"/>
        <w:jc w:val="center"/>
        <w:rPr>
          <w:rFonts w:ascii="宋体" w:hAnsi="宋体" w:eastAsia="宋体"/>
          <w:b w:val="0"/>
          <w:color w:val="000000" w:themeColor="text1"/>
        </w:rPr>
      </w:pPr>
      <w:r>
        <w:rPr>
          <w:rFonts w:ascii="宋体" w:hAnsi="宋体" w:eastAsia="宋体"/>
          <w:b w:val="0"/>
          <w:color w:val="000000" w:themeColor="text1"/>
        </w:rPr>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本授权书声明：</w:t>
      </w:r>
      <w:r>
        <w:rPr>
          <w:rFonts w:hint="eastAsia" w:ascii="宋体" w:hAnsi="宋体" w:eastAsia="宋体"/>
          <w:color w:val="000000" w:themeColor="text1"/>
          <w:sz w:val="24"/>
          <w:szCs w:val="24"/>
          <w:u w:val="single"/>
        </w:rPr>
        <w:t xml:space="preserve">           </w:t>
      </w:r>
      <w:r>
        <w:rPr>
          <w:rFonts w:hint="eastAsia" w:ascii="宋体" w:hAnsi="宋体" w:eastAsia="宋体"/>
          <w:b w:val="0"/>
          <w:color w:val="000000" w:themeColor="text1"/>
          <w:sz w:val="24"/>
          <w:szCs w:val="24"/>
        </w:rPr>
        <w:t xml:space="preserve">（供应商名称）授权</w:t>
      </w:r>
      <w:r>
        <w:rPr>
          <w:rFonts w:hint="eastAsia" w:ascii="宋体" w:hAnsi="宋体" w:eastAsia="宋体"/>
          <w:color w:val="000000" w:themeColor="text1"/>
          <w:sz w:val="24"/>
          <w:szCs w:val="24"/>
          <w:u w:val="single"/>
        </w:rPr>
        <w:t xml:space="preserve">           </w:t>
      </w:r>
      <w:r>
        <w:rPr>
          <w:rFonts w:hint="eastAsia" w:ascii="宋体" w:hAnsi="宋体" w:eastAsia="宋体"/>
          <w:b w:val="0"/>
          <w:color w:val="000000" w:themeColor="text1"/>
          <w:sz w:val="24"/>
          <w:szCs w:val="24"/>
        </w:rPr>
        <w:t xml:space="preserve">（被授权人的姓名）为我方就</w:t>
      </w:r>
      <w:r>
        <w:rPr>
          <w:rFonts w:hint="eastAsia" w:ascii="宋体" w:hAnsi="宋体" w:eastAsia="宋体"/>
          <w:color w:val="000000" w:themeColor="text1"/>
          <w:sz w:val="24"/>
          <w:szCs w:val="24"/>
          <w:u w:val="single"/>
        </w:rPr>
        <w:t xml:space="preserve">           </w:t>
      </w:r>
      <w:r>
        <w:rPr>
          <w:rFonts w:hint="eastAsia" w:ascii="宋体" w:hAnsi="宋体" w:eastAsia="宋体"/>
          <w:b w:val="0"/>
          <w:color w:val="000000" w:themeColor="text1"/>
          <w:sz w:val="24"/>
          <w:szCs w:val="24"/>
        </w:rPr>
        <w:t xml:space="preserve">项目采购活动的合法代理人，以本公司名义全权处理一切与该项目采购有关的事务。</w:t>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被授权人无转委托权，特此委托。</w:t>
      </w:r>
      <w:r>
        <w:rPr>
          <w:color w:val="000000" w:themeColor="text1"/>
        </w:rPr>
      </w:r>
      <w:r/>
    </w:p>
    <w:p>
      <w:pPr>
        <w:pStyle w:val="1034"/>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    </w:t>
      </w:r>
      <w:r>
        <w:rPr>
          <w:color w:val="000000" w:themeColor="text1"/>
        </w:rPr>
      </w:r>
      <w:r/>
    </w:p>
    <w:p>
      <w:pPr>
        <w:pStyle w:val="1034"/>
        <w:ind w:firstLine="480"/>
        <w:spacing w:line="520" w:lineRule="exact"/>
        <w:rPr>
          <w:rFonts w:hint="default" w:ascii="宋体" w:hAnsi="宋体" w:eastAsia="宋体"/>
          <w:b w:val="0"/>
          <w:color w:val="000000" w:themeColor="text1"/>
          <w:sz w:val="24"/>
          <w:szCs w:val="24"/>
          <w:u w:val="single"/>
        </w:rPr>
      </w:pPr>
      <w:r>
        <w:rPr>
          <w:rFonts w:hint="eastAsia" w:ascii="宋体" w:hAnsi="宋体" w:eastAsia="宋体"/>
          <w:b w:val="0"/>
          <w:color w:val="000000" w:themeColor="text1"/>
          <w:sz w:val="24"/>
          <w:szCs w:val="24"/>
        </w:rPr>
        <w:t xml:space="preserve">代理人（被授权人）签字：</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lang w:val="en-US" w:eastAsia="zh-CN"/>
        </w:rPr>
        <w:t xml:space="preserve">            </w:t>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身份证号码：</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lang w:val="en-US" w:eastAsia="zh-CN"/>
        </w:rPr>
        <w:t xml:space="preserve">            </w:t>
      </w:r>
      <w:r>
        <w:rPr>
          <w:color w:val="000000" w:themeColor="text1"/>
        </w:rPr>
      </w:r>
      <w:r/>
    </w:p>
    <w:p>
      <w:pPr>
        <w:pStyle w:val="1034"/>
        <w:ind w:firstLine="480"/>
        <w:spacing w:line="520" w:lineRule="exact"/>
        <w:rPr>
          <w:rFonts w:ascii="宋体" w:hAnsi="宋体" w:eastAsia="宋体"/>
          <w:b w:val="0"/>
          <w:color w:val="000000" w:themeColor="text1"/>
          <w:sz w:val="24"/>
          <w:szCs w:val="24"/>
          <w:u w:val="single"/>
        </w:rPr>
      </w:pPr>
      <w:r>
        <w:rPr>
          <w:rFonts w:hint="eastAsia" w:ascii="宋体" w:hAnsi="宋体" w:eastAsia="宋体"/>
          <w:b w:val="0"/>
          <w:color w:val="000000" w:themeColor="text1"/>
          <w:sz w:val="24"/>
          <w:szCs w:val="24"/>
        </w:rPr>
        <w:t xml:space="preserve">手机号码：</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lang w:val="en-US" w:eastAsia="zh-CN"/>
        </w:rPr>
        <w:t xml:space="preserve">            </w:t>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（注：被授权人身份证复印件请附后。）</w:t>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ascii="宋体" w:hAnsi="宋体" w:eastAsia="宋体"/>
          <w:b w:val="0"/>
          <w:color w:val="000000" w:themeColor="text1"/>
          <w:sz w:val="24"/>
          <w:szCs w:val="24"/>
        </w:rPr>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ascii="宋体" w:hAnsi="宋体" w:eastAsia="宋体"/>
          <w:b w:val="0"/>
          <w:color w:val="000000" w:themeColor="text1"/>
          <w:sz w:val="24"/>
          <w:szCs w:val="24"/>
        </w:rPr>
      </w:r>
      <w:r>
        <w:rPr>
          <w:color w:val="000000" w:themeColor="text1"/>
        </w:rPr>
      </w:r>
      <w:r/>
    </w:p>
    <w:p>
      <w:pPr>
        <w:pStyle w:val="1034"/>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             授权单位：</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lang w:val="en-US" w:eastAsia="zh-CN"/>
        </w:rPr>
        <w:t xml:space="preserve">                      </w:t>
      </w:r>
      <w:r>
        <w:rPr>
          <w:rFonts w:hint="eastAsia" w:ascii="宋体" w:hAnsi="宋体" w:eastAsia="宋体"/>
          <w:b w:val="0"/>
          <w:color w:val="000000" w:themeColor="text1"/>
          <w:sz w:val="24"/>
          <w:szCs w:val="24"/>
        </w:rPr>
        <w:t xml:space="preserve">（盖单位章）</w:t>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ascii="宋体" w:hAnsi="宋体" w:eastAsia="宋体"/>
          <w:b w:val="0"/>
          <w:color w:val="000000" w:themeColor="text1"/>
          <w:sz w:val="24"/>
          <w:szCs w:val="24"/>
        </w:rPr>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ascii="宋体" w:hAnsi="宋体" w:eastAsia="宋体"/>
          <w:b w:val="0"/>
          <w:color w:val="000000" w:themeColor="text1"/>
          <w:sz w:val="24"/>
          <w:szCs w:val="24"/>
        </w:rPr>
      </w:r>
      <w:r>
        <w:rPr>
          <w:color w:val="000000" w:themeColor="text1"/>
        </w:rPr>
      </w:r>
      <w:r/>
    </w:p>
    <w:p>
      <w:pPr>
        <w:ind w:firstLine="480"/>
        <w:jc w:val="right"/>
        <w:spacing w:line="520" w:lineRule="exact"/>
        <w:rPr>
          <w:rFonts w:ascii="宋体" w:hAnsi="宋体"/>
          <w:color w:val="000000" w:themeColor="text1"/>
          <w:spacing w:val="-4"/>
          <w:szCs w:val="21"/>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spacing w:line="520" w:lineRule="exact"/>
        <w:rPr>
          <w:rFonts w:ascii="宋体" w:hAnsi="宋体"/>
          <w:b/>
          <w:color w:val="000000" w:themeColor="text1"/>
          <w:spacing w:val="20"/>
          <w:szCs w:val="21"/>
        </w:rPr>
      </w:pPr>
      <w:r>
        <w:rPr>
          <w:rFonts w:ascii="宋体" w:hAnsi="宋体"/>
          <w:b/>
          <w:color w:val="000000" w:themeColor="text1"/>
          <w:spacing w:val="20"/>
          <w:szCs w:val="21"/>
        </w:rPr>
      </w:r>
      <w:r>
        <w:rPr>
          <w:color w:val="000000" w:themeColor="text1"/>
        </w:rPr>
      </w:r>
      <w:r/>
    </w:p>
    <w:p>
      <w:pPr>
        <w:spacing w:line="520" w:lineRule="exact"/>
        <w:rPr>
          <w:rFonts w:ascii="宋体" w:hAnsi="宋体"/>
          <w:b/>
          <w:color w:val="000000" w:themeColor="text1"/>
          <w:spacing w:val="20"/>
          <w:szCs w:val="21"/>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000000" w:themeColor="text1"/>
          <w:spacing w:val="20"/>
          <w:szCs w:val="21"/>
        </w:rPr>
      </w:r>
      <w:r>
        <w:rPr>
          <w:color w:val="000000" w:themeColor="text1"/>
        </w:rPr>
      </w:r>
      <w:r/>
    </w:p>
    <w:p>
      <w:pPr>
        <w:spacing w:line="520" w:lineRule="exact"/>
        <w:rPr>
          <w:rFonts w:ascii="宋体" w:hAnsi="宋体"/>
          <w:b/>
          <w:color w:val="000000" w:themeColor="text1"/>
          <w:spacing w:val="20"/>
          <w:szCs w:val="21"/>
        </w:rPr>
      </w:pPr>
      <w:r>
        <w:rPr>
          <w:rFonts w:hint="eastAsia" w:ascii="宋体" w:hAnsi="宋体"/>
          <w:b/>
          <w:color w:val="000000" w:themeColor="text1"/>
          <w:spacing w:val="20"/>
          <w:szCs w:val="21"/>
        </w:rPr>
        <w:t xml:space="preserve">格式三：</w:t>
      </w:r>
      <w:r>
        <w:rPr>
          <w:color w:val="000000" w:themeColor="text1"/>
        </w:rPr>
      </w:r>
      <w:r/>
    </w:p>
    <w:p>
      <w:pPr>
        <w:spacing w:line="520" w:lineRule="exact"/>
        <w:rPr>
          <w:rFonts w:ascii="宋体" w:hAnsi="宋体"/>
          <w:b/>
          <w:color w:val="000000" w:themeColor="text1"/>
          <w:spacing w:val="20"/>
          <w:szCs w:val="21"/>
        </w:rPr>
      </w:pPr>
      <w:r>
        <w:rPr>
          <w:rFonts w:ascii="宋体" w:hAnsi="宋体"/>
          <w:b/>
          <w:color w:val="000000" w:themeColor="text1"/>
          <w:spacing w:val="20"/>
          <w:szCs w:val="21"/>
        </w:rPr>
      </w:r>
      <w:r>
        <w:rPr>
          <w:color w:val="000000" w:themeColor="text1"/>
        </w:rPr>
      </w:r>
      <w:r/>
    </w:p>
    <w:p>
      <w:pPr>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具备履行合同所必需的设备和专业技术能力的声明</w:t>
      </w:r>
      <w:r>
        <w:rPr>
          <w:color w:val="000000" w:themeColor="text1"/>
        </w:rPr>
      </w:r>
      <w:r/>
    </w:p>
    <w:p>
      <w:pPr>
        <w:jc w:val="center"/>
        <w:spacing w:line="360" w:lineRule="auto"/>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u w:val="single"/>
        </w:rPr>
        <w:t xml:space="preserve">               （采购单位名称）：</w:t>
      </w:r>
      <w:r>
        <w:rPr>
          <w:color w:val="000000" w:themeColor="text1"/>
        </w:rPr>
      </w:r>
      <w:r/>
    </w:p>
    <w:p>
      <w:pPr>
        <w:ind w:firstLine="420"/>
        <w:spacing w:line="460" w:lineRule="exact"/>
        <w:rPr>
          <w:rFonts w:ascii="宋体" w:hAnsi="宋体"/>
          <w:color w:val="000000" w:themeColor="text1"/>
          <w:sz w:val="24"/>
        </w:rPr>
      </w:pPr>
      <w:r>
        <w:rPr>
          <w:rFonts w:hint="eastAsia" w:ascii="宋体" w:hAnsi="宋体"/>
          <w:color w:val="000000" w:themeColor="text1"/>
          <w:sz w:val="24"/>
        </w:rPr>
        <w:t xml:space="preserve">我单位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（供应商名称）郑重声明：我公司具备履行本项采购合同所必需的设备和专业技术能力，为履行本项采购合同我单位具备如下主要设备和主要专业技术能力：</w:t>
      </w:r>
      <w:r>
        <w:rPr>
          <w:color w:val="000000" w:themeColor="text1"/>
        </w:rPr>
      </w:r>
      <w:r/>
    </w:p>
    <w:p>
      <w:pPr>
        <w:ind w:firstLine="420"/>
        <w:spacing w:line="460" w:lineRule="exact"/>
        <w:rPr>
          <w:rFonts w:ascii="宋体" w:hAnsi="宋体"/>
          <w:color w:val="000000" w:themeColor="text1"/>
          <w:sz w:val="24"/>
        </w:rPr>
      </w:pPr>
      <w:r>
        <w:rPr>
          <w:rFonts w:hint="eastAsia" w:ascii="宋体" w:hAnsi="宋体"/>
          <w:color w:val="000000" w:themeColor="text1"/>
          <w:sz w:val="24"/>
        </w:rPr>
        <w:t xml:space="preserve">主要设备有：                          。( 若有 )</w:t>
      </w:r>
      <w:r>
        <w:rPr>
          <w:color w:val="000000" w:themeColor="text1"/>
        </w:rPr>
      </w:r>
      <w:r/>
    </w:p>
    <w:p>
      <w:pPr>
        <w:ind w:firstLine="420"/>
        <w:spacing w:line="460" w:lineRule="exact"/>
        <w:rPr>
          <w:rFonts w:ascii="宋体" w:hAnsi="宋体"/>
          <w:color w:val="000000" w:themeColor="text1"/>
          <w:sz w:val="24"/>
        </w:rPr>
      </w:pPr>
      <w:r>
        <w:rPr>
          <w:rFonts w:hint="eastAsia" w:ascii="宋体" w:hAnsi="宋体"/>
          <w:color w:val="000000" w:themeColor="text1"/>
          <w:sz w:val="24"/>
        </w:rPr>
        <w:t xml:space="preserve">主要专业技术能力有：                  。( 若有 )</w:t>
      </w:r>
      <w:r>
        <w:rPr>
          <w:color w:val="000000" w:themeColor="text1"/>
        </w:rPr>
      </w:r>
      <w:r/>
    </w:p>
    <w:p>
      <w:pPr>
        <w:ind w:firstLine="420"/>
        <w:spacing w:line="360" w:lineRule="auto"/>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r/>
    </w:p>
    <w:p>
      <w:pPr>
        <w:ind w:firstLine="420"/>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ind w:firstLine="420"/>
        <w:spacing w:line="360" w:lineRule="auto"/>
        <w:rPr>
          <w:rFonts w:ascii="宋体" w:hAnsi="宋体"/>
          <w:color w:val="000000" w:themeColor="text1"/>
          <w:sz w:val="24"/>
        </w:rPr>
      </w:pPr>
      <w:r>
        <w:rPr>
          <w:rFonts w:hint="eastAsia" w:ascii="宋体" w:hAnsi="宋体"/>
          <w:color w:val="000000" w:themeColor="text1"/>
          <w:sz w:val="24"/>
        </w:rPr>
        <w:t xml:space="preserve">                                           声明人：（公章）</w:t>
      </w:r>
      <w:r>
        <w:rPr>
          <w:color w:val="000000" w:themeColor="text1"/>
        </w:rPr>
      </w:r>
      <w:r/>
    </w:p>
    <w:p>
      <w:pPr>
        <w:ind w:firstLine="480"/>
        <w:spacing w:line="460" w:lineRule="exact"/>
        <w:rPr>
          <w:rFonts w:ascii="宋体" w:hAnsi="宋体"/>
          <w:color w:val="000000" w:themeColor="text1"/>
          <w:sz w:val="24"/>
        </w:rPr>
      </w:pPr>
      <w:r>
        <w:rPr>
          <w:rFonts w:hint="eastAsia" w:ascii="宋体" w:hAnsi="宋体"/>
          <w:bCs/>
          <w:color w:val="000000" w:themeColor="text1"/>
          <w:sz w:val="24"/>
        </w:rPr>
        <w:t xml:space="preserve">                                     </w:t>
      </w:r>
      <w:r>
        <w:rPr>
          <w:rFonts w:hint="eastAsia" w:ascii="宋体" w:hAnsi="宋体"/>
          <w:color w:val="000000" w:themeColor="text1"/>
          <w:sz w:val="24"/>
        </w:rPr>
        <w:t xml:space="preserve">日期：</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ind w:firstLine="420"/>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ind w:firstLine="480"/>
        <w:spacing w:line="520" w:lineRule="exact"/>
        <w:rPr>
          <w:rFonts w:ascii="宋体" w:hAnsi="宋体"/>
          <w:color w:val="000000" w:themeColor="text1"/>
          <w:spacing w:val="-4"/>
          <w:sz w:val="24"/>
        </w:rPr>
      </w:pPr>
      <w:r>
        <w:rPr>
          <w:rFonts w:hint="eastAsia" w:ascii="宋体" w:hAnsi="宋体"/>
          <w:color w:val="000000" w:themeColor="text1"/>
          <w:sz w:val="24"/>
        </w:rPr>
        <w:t xml:space="preserve">其他证明材料及文件：（如果供应商认为需要提供的话）</w:t>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spacing w:line="520" w:lineRule="exact"/>
        <w:rPr>
          <w:rFonts w:ascii="宋体" w:hAnsi="宋体"/>
          <w:b/>
          <w:color w:val="000000" w:themeColor="text1"/>
          <w:spacing w:val="20"/>
          <w:szCs w:val="21"/>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000000" w:themeColor="text1"/>
          <w:spacing w:val="20"/>
          <w:szCs w:val="21"/>
        </w:rPr>
      </w:r>
      <w:r>
        <w:rPr>
          <w:color w:val="000000" w:themeColor="text1"/>
        </w:rPr>
      </w:r>
      <w:r/>
    </w:p>
    <w:p>
      <w:pPr>
        <w:spacing w:line="520" w:lineRule="exact"/>
        <w:rPr>
          <w:rFonts w:ascii="宋体" w:hAnsi="宋体"/>
          <w:color w:val="000000" w:themeColor="text1"/>
          <w:spacing w:val="-4"/>
          <w:szCs w:val="21"/>
        </w:rPr>
      </w:pPr>
      <w:r>
        <w:rPr>
          <w:rFonts w:hint="eastAsia" w:ascii="宋体" w:hAnsi="宋体"/>
          <w:b/>
          <w:color w:val="000000" w:themeColor="text1"/>
          <w:spacing w:val="20"/>
          <w:szCs w:val="21"/>
        </w:rPr>
        <w:t xml:space="preserve">格式四：</w:t>
      </w:r>
      <w:r>
        <w:rPr>
          <w:color w:val="000000" w:themeColor="text1"/>
        </w:rPr>
      </w:r>
      <w:r/>
    </w:p>
    <w:p>
      <w:pPr>
        <w:pStyle w:val="985"/>
        <w:jc w:val="center"/>
        <w:spacing w:line="400" w:lineRule="exact"/>
        <w:rPr>
          <w:rFonts w:ascii="宋体" w:hAnsi="宋体" w:eastAsia="宋体"/>
          <w:color w:val="000000" w:themeColor="text1"/>
          <w:sz w:val="24"/>
          <w:szCs w:val="24"/>
        </w:rPr>
      </w:pPr>
      <w:r>
        <w:rPr>
          <w:rFonts w:ascii="宋体" w:hAnsi="宋体" w:eastAsia="宋体"/>
          <w:color w:val="000000" w:themeColor="text1"/>
          <w:sz w:val="24"/>
          <w:szCs w:val="24"/>
          <w:lang w:eastAsia="zh-CN"/>
        </w:rPr>
      </w:r>
      <w:r>
        <w:rPr>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承诺函</w:t>
      </w:r>
      <w:r>
        <w:rPr>
          <w:color w:val="000000" w:themeColor="text1"/>
        </w:rPr>
      </w:r>
      <w:r/>
    </w:p>
    <w:p>
      <w:pPr>
        <w:jc w:val="center"/>
        <w:rPr>
          <w:rFonts w:ascii="宋体" w:hAnsi="宋体"/>
          <w:color w:val="000000" w:themeColor="text1"/>
          <w:sz w:val="24"/>
        </w:rPr>
      </w:pPr>
      <w:r>
        <w:rPr>
          <w:rFonts w:ascii="宋体" w:hAnsi="宋体"/>
          <w:color w:val="000000" w:themeColor="text1"/>
          <w:sz w:val="24"/>
        </w:rPr>
      </w:r>
      <w:r>
        <w:rPr>
          <w:color w:val="000000" w:themeColor="text1"/>
        </w:rPr>
      </w:r>
      <w:r/>
    </w:p>
    <w:p>
      <w:pPr>
        <w:rPr>
          <w:rFonts w:ascii="宋体" w:hAnsi="宋体"/>
          <w:color w:val="000000" w:themeColor="text1"/>
          <w:sz w:val="24"/>
          <w:u w:val="single"/>
        </w:rPr>
      </w:pPr>
      <w:r>
        <w:rPr>
          <w:rFonts w:hint="eastAsia" w:ascii="宋体" w:hAnsi="宋体"/>
          <w:color w:val="000000" w:themeColor="text1"/>
          <w:sz w:val="24"/>
          <w:u w:val="single"/>
        </w:rPr>
        <w:t xml:space="preserve">               （采购单位名称）：</w:t>
      </w:r>
      <w:r>
        <w:rPr>
          <w:color w:val="000000" w:themeColor="text1"/>
        </w:rPr>
      </w:r>
      <w:r/>
    </w:p>
    <w:p>
      <w:pPr>
        <w:rPr>
          <w:rFonts w:ascii="宋体" w:hAnsi="宋体"/>
          <w:color w:val="000000" w:themeColor="text1"/>
          <w:sz w:val="24"/>
        </w:rPr>
      </w:pPr>
      <w:r>
        <w:rPr>
          <w:rFonts w:ascii="宋体" w:hAnsi="宋体"/>
          <w:color w:val="000000" w:themeColor="text1"/>
          <w:sz w:val="24"/>
        </w:rPr>
      </w:r>
      <w:r>
        <w:rPr>
          <w:color w:val="000000" w:themeColor="text1"/>
        </w:rPr>
      </w:r>
      <w:r/>
    </w:p>
    <w:p>
      <w:pPr>
        <w:spacing w:line="400" w:lineRule="exact"/>
        <w:rPr>
          <w:rFonts w:ascii="宋体" w:hAnsi="宋体"/>
          <w:color w:val="000000" w:themeColor="text1"/>
          <w:sz w:val="24"/>
        </w:rPr>
      </w:pPr>
      <w:r>
        <w:rPr>
          <w:rFonts w:hint="eastAsia" w:ascii="宋体" w:hAnsi="宋体"/>
          <w:color w:val="000000" w:themeColor="text1"/>
          <w:sz w:val="24"/>
        </w:rPr>
        <w:t xml:space="preserve">    本单位</w:t>
      </w:r>
      <w:r>
        <w:rPr>
          <w:rFonts w:hint="eastAsia" w:ascii="宋体" w:hAnsi="宋体"/>
          <w:color w:val="000000" w:themeColor="text1"/>
          <w:sz w:val="24"/>
          <w:u w:val="single"/>
        </w:rPr>
        <w:t xml:space="preserve">           （名称）</w:t>
      </w:r>
      <w:r>
        <w:rPr>
          <w:rFonts w:hint="eastAsia" w:ascii="宋体" w:hAnsi="宋体"/>
          <w:color w:val="000000" w:themeColor="text1"/>
          <w:sz w:val="24"/>
        </w:rPr>
        <w:t xml:space="preserve">参加</w:t>
      </w:r>
      <w:r>
        <w:rPr>
          <w:rFonts w:hint="eastAsia" w:ascii="宋体" w:hAnsi="宋体"/>
          <w:color w:val="000000" w:themeColor="text1"/>
          <w:sz w:val="24"/>
          <w:u w:val="single"/>
        </w:rPr>
        <w:t xml:space="preserve">             （项目名称和项目编号）</w:t>
      </w:r>
      <w:r>
        <w:rPr>
          <w:rFonts w:hint="eastAsia" w:ascii="宋体" w:hAnsi="宋体"/>
          <w:color w:val="000000" w:themeColor="text1"/>
          <w:sz w:val="24"/>
        </w:rPr>
        <w:t xml:space="preserve">的政府采购活动，郑重承诺具备以下条件：</w:t>
      </w:r>
      <w:r>
        <w:rPr>
          <w:color w:val="000000" w:themeColor="text1"/>
        </w:rPr>
      </w:r>
      <w:r/>
    </w:p>
    <w:p>
      <w:pPr>
        <w:ind w:firstLine="566"/>
        <w:spacing w:line="400" w:lineRule="exact"/>
        <w:rPr>
          <w:rFonts w:ascii="宋体" w:hAnsi="宋体"/>
          <w:color w:val="000000" w:themeColor="text1"/>
          <w:sz w:val="24"/>
        </w:rPr>
      </w:pPr>
      <w:r>
        <w:rPr>
          <w:rFonts w:hint="eastAsia" w:ascii="宋体" w:hAnsi="宋体"/>
          <w:color w:val="000000" w:themeColor="text1"/>
          <w:sz w:val="24"/>
        </w:rPr>
        <w:t xml:space="preserve">1、参加本次政府采购活动前三年内，在经营活动中没有重大违法记录；</w:t>
      </w:r>
      <w:r>
        <w:rPr>
          <w:color w:val="000000" w:themeColor="text1"/>
        </w:rPr>
      </w:r>
      <w:r/>
    </w:p>
    <w:p>
      <w:pPr>
        <w:ind w:firstLine="566"/>
        <w:spacing w:line="40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、企业不存在因发生重大工程质量、安全生产事故被有关部门暂停投标资格并在暂停期内；</w:t>
      </w:r>
      <w:r>
        <w:rPr>
          <w:color w:val="000000" w:themeColor="text1"/>
        </w:rPr>
      </w:r>
      <w:r/>
    </w:p>
    <w:p>
      <w:pPr>
        <w:ind w:firstLine="566"/>
        <w:spacing w:line="400" w:lineRule="exact"/>
        <w:rPr>
          <w:rFonts w:ascii="宋体" w:hAnsi="宋体"/>
          <w:color w:val="000000" w:themeColor="text1"/>
          <w:sz w:val="24"/>
        </w:rPr>
      </w:pPr>
      <w:r>
        <w:rPr>
          <w:rFonts w:hint="eastAsia" w:ascii="宋体" w:hAnsi="宋体"/>
          <w:color w:val="000000" w:themeColor="text1"/>
          <w:sz w:val="24"/>
        </w:rPr>
        <w:t xml:space="preserve">3、未被“信用中国”网站（</w:t>
      </w:r>
      <w:r>
        <w:rPr>
          <w:color w:val="000000" w:themeColor="text1"/>
        </w:rPr>
        <w:fldChar w:fldCharType="begin"/>
      </w:r>
      <w:r>
        <w:rPr>
          <w:color w:val="000000" w:themeColor="text1"/>
        </w:rPr>
        <w:instrText xml:space="preserve"> HYPERLINK "http://www.creditchina.gov.cn" \o "http://www.creditchina.gov.cn" </w:instrText>
      </w:r>
      <w:r>
        <w:rPr>
          <w:color w:val="000000" w:themeColor="text1"/>
        </w:rPr>
        <w:fldChar w:fldCharType="separate"/>
      </w:r>
      <w:r>
        <w:rPr>
          <w:rFonts w:hint="eastAsia" w:ascii="宋体" w:hAnsi="宋体"/>
          <w:color w:val="000000" w:themeColor="text1"/>
          <w:sz w:val="24"/>
        </w:rPr>
        <w:t xml:space="preserve">www.creditchina.gov.cn</w:t>
      </w:r>
      <w:r>
        <w:rPr>
          <w:rFonts w:hint="eastAsia" w:ascii="宋体" w:hAnsi="宋体"/>
          <w:color w:val="000000" w:themeColor="text1"/>
          <w:sz w:val="24"/>
        </w:rPr>
        <w:fldChar w:fldCharType="end"/>
      </w:r>
      <w:r>
        <w:rPr>
          <w:rFonts w:hint="eastAsia" w:ascii="宋体" w:hAnsi="宋体"/>
          <w:color w:val="000000" w:themeColor="text1"/>
          <w:sz w:val="24"/>
        </w:rPr>
        <w:t xml:space="preserve">）、中国政府采购网（www.ccgp.gov.cn）列入失信执行人、重大税收违法案件当事人名单、政府采购严重违法失信行为记录名单。</w:t>
      </w:r>
      <w:r>
        <w:rPr>
          <w:color w:val="000000" w:themeColor="text1"/>
        </w:rPr>
      </w:r>
      <w:r/>
    </w:p>
    <w:p>
      <w:pPr>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p>
      <w:pPr>
        <w:spacing w:line="400" w:lineRule="exact"/>
        <w:rPr>
          <w:rFonts w:ascii="宋体" w:hAnsi="宋体"/>
          <w:color w:val="000000" w:themeColor="text1"/>
          <w:sz w:val="24"/>
        </w:rPr>
      </w:pPr>
      <w:r>
        <w:rPr>
          <w:rFonts w:hint="eastAsia" w:ascii="宋体" w:hAnsi="宋体"/>
          <w:color w:val="000000" w:themeColor="text1"/>
          <w:sz w:val="24"/>
        </w:rPr>
        <w:t xml:space="preserve">    本单位对上述承诺的真实性负责。如有虚假，将依法承担相应责任。同时我们同意如贵方要求，可以出示相关证明文件。</w:t>
      </w:r>
      <w:r>
        <w:rPr>
          <w:color w:val="000000" w:themeColor="text1"/>
        </w:rPr>
      </w:r>
      <w:r/>
    </w:p>
    <w:p>
      <w:pPr>
        <w:rPr>
          <w:rFonts w:ascii="宋体" w:hAnsi="宋体"/>
          <w:color w:val="000000" w:themeColor="text1"/>
          <w:sz w:val="24"/>
        </w:rPr>
      </w:pPr>
      <w:r>
        <w:rPr>
          <w:rFonts w:ascii="宋体" w:hAnsi="宋体"/>
          <w:color w:val="000000" w:themeColor="text1"/>
          <w:sz w:val="24"/>
        </w:rPr>
      </w:r>
      <w:r>
        <w:rPr>
          <w:color w:val="000000" w:themeColor="text1"/>
        </w:rPr>
      </w:r>
      <w:r/>
    </w:p>
    <w:p>
      <w:pPr>
        <w:rPr>
          <w:rFonts w:ascii="宋体" w:hAnsi="宋体"/>
          <w:color w:val="000000" w:themeColor="text1"/>
          <w:sz w:val="24"/>
        </w:rPr>
      </w:pPr>
      <w:r>
        <w:rPr>
          <w:rFonts w:ascii="宋体" w:hAnsi="宋体"/>
          <w:color w:val="000000" w:themeColor="text1"/>
          <w:sz w:val="24"/>
        </w:rPr>
      </w:r>
      <w:r>
        <w:rPr>
          <w:color w:val="000000" w:themeColor="text1"/>
        </w:rPr>
      </w:r>
      <w:r/>
    </w:p>
    <w:p>
      <w:pPr>
        <w:jc w:val="right"/>
        <w:rPr>
          <w:rFonts w:ascii="宋体" w:hAnsi="宋体"/>
          <w:color w:val="000000" w:themeColor="text1"/>
          <w:sz w:val="24"/>
        </w:rPr>
      </w:pPr>
      <w:r>
        <w:rPr>
          <w:rFonts w:hint="eastAsia" w:ascii="宋体" w:hAnsi="宋体"/>
          <w:color w:val="000000" w:themeColor="text1"/>
          <w:sz w:val="24"/>
        </w:rPr>
        <w:t xml:space="preserve">供应商名称：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（盖单位章）</w:t>
      </w:r>
      <w:r>
        <w:rPr>
          <w:color w:val="000000" w:themeColor="text1"/>
        </w:rPr>
      </w:r>
      <w:r/>
    </w:p>
    <w:p>
      <w:pPr>
        <w:jc w:val="right"/>
        <w:rPr>
          <w:rFonts w:ascii="宋体" w:hAnsi="宋体"/>
          <w:color w:val="000000" w:themeColor="text1"/>
          <w:sz w:val="24"/>
        </w:rPr>
      </w:pPr>
      <w:r>
        <w:rPr>
          <w:rFonts w:ascii="宋体" w:hAnsi="宋体"/>
          <w:color w:val="000000" w:themeColor="text1"/>
          <w:sz w:val="24"/>
        </w:rPr>
      </w:r>
      <w:r>
        <w:rPr>
          <w:color w:val="000000" w:themeColor="text1"/>
        </w:rPr>
      </w:r>
      <w:r/>
    </w:p>
    <w:p>
      <w:pPr>
        <w:jc w:val="right"/>
        <w:rPr>
          <w:rFonts w:ascii="宋体" w:hAnsi="宋体"/>
          <w:color w:val="000000" w:themeColor="text1"/>
          <w:sz w:val="24"/>
        </w:rPr>
      </w:pPr>
      <w:r>
        <w:rPr>
          <w:rFonts w:hint="eastAsia" w:ascii="宋体" w:hAnsi="宋体"/>
          <w:color w:val="000000" w:themeColor="text1"/>
          <w:sz w:val="24"/>
        </w:rPr>
        <w:t xml:space="preserve">　法定代表人或授权委托人：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（签字或盖章）</w:t>
      </w:r>
      <w:r>
        <w:rPr>
          <w:color w:val="000000" w:themeColor="text1"/>
        </w:rPr>
      </w:r>
      <w:r/>
    </w:p>
    <w:p>
      <w:pPr>
        <w:ind w:firstLine="4536"/>
        <w:jc w:val="left"/>
        <w:spacing w:line="520" w:lineRule="exact"/>
        <w:rPr>
          <w:rFonts w:ascii="宋体" w:hAnsi="宋体"/>
          <w:color w:val="000000" w:themeColor="text1"/>
          <w:sz w:val="24"/>
          <w:u w:val="single"/>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ind w:firstLine="480"/>
        <w:jc w:val="right"/>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ind w:firstLine="480"/>
        <w:jc w:val="right"/>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jc w:val="left"/>
        <w:spacing w:line="520" w:lineRule="exact"/>
        <w:rPr>
          <w:rFonts w:ascii="宋体" w:hAnsi="宋体"/>
          <w:b/>
          <w:color w:val="000000" w:themeColor="text1"/>
          <w:spacing w:val="20"/>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000000" w:themeColor="text1"/>
          <w:spacing w:val="20"/>
        </w:rPr>
      </w:r>
      <w:r>
        <w:rPr>
          <w:color w:val="000000" w:themeColor="text1"/>
        </w:rPr>
      </w:r>
      <w:r/>
    </w:p>
    <w:p>
      <w:pPr>
        <w:jc w:val="left"/>
        <w:spacing w:line="520" w:lineRule="exact"/>
        <w:rPr>
          <w:rFonts w:ascii="宋体" w:hAnsi="宋体"/>
          <w:b/>
          <w:color w:val="000000" w:themeColor="text1"/>
          <w:spacing w:val="20"/>
          <w:szCs w:val="21"/>
        </w:rPr>
      </w:pPr>
      <w:r>
        <w:rPr>
          <w:rFonts w:hint="eastAsia" w:ascii="宋体" w:hAnsi="宋体"/>
          <w:b/>
          <w:color w:val="000000" w:themeColor="text1"/>
          <w:spacing w:val="20"/>
        </w:rPr>
        <w:t xml:space="preserve">格式五：</w:t>
      </w:r>
      <w:r>
        <w:rPr>
          <w:color w:val="000000" w:themeColor="text1"/>
        </w:rPr>
      </w:r>
      <w:r/>
    </w:p>
    <w:p>
      <w:pPr>
        <w:jc w:val="center"/>
        <w:spacing w:line="420" w:lineRule="exact"/>
        <w:rPr>
          <w:rFonts w:ascii="宋体" w:hAnsi="宋体"/>
          <w:b/>
          <w:bCs/>
          <w:color w:val="000000" w:themeColor="text1"/>
          <w:sz w:val="32"/>
          <w:szCs w:val="32"/>
        </w:rPr>
      </w:pPr>
      <w:r>
        <w:rPr>
          <w:rFonts w:hint="eastAsia" w:ascii="宋体" w:hAnsi="宋体"/>
          <w:b/>
          <w:color w:val="000000" w:themeColor="text1"/>
          <w:sz w:val="32"/>
          <w:szCs w:val="32"/>
        </w:rPr>
        <w:t xml:space="preserve">谈判响应函</w:t>
      </w:r>
      <w:r>
        <w:rPr>
          <w:color w:val="000000" w:themeColor="text1"/>
        </w:rPr>
      </w:r>
      <w:r/>
    </w:p>
    <w:p>
      <w:pPr>
        <w:spacing w:line="40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spacing w:line="400" w:lineRule="exact"/>
        <w:rPr>
          <w:rFonts w:ascii="宋体" w:hAnsi="宋体"/>
          <w:color w:val="000000" w:themeColor="text1"/>
          <w:spacing w:val="-4"/>
          <w:sz w:val="24"/>
        </w:rPr>
      </w:pPr>
      <w:r>
        <w:rPr>
          <w:rFonts w:hint="eastAsia" w:ascii="宋体" w:hAnsi="宋体"/>
          <w:color w:val="000000" w:themeColor="text1"/>
          <w:spacing w:val="-4"/>
          <w:sz w:val="24"/>
        </w:rPr>
        <w:t xml:space="preserve">致：</w:t>
      </w:r>
      <w:r>
        <w:rPr>
          <w:rFonts w:hint="eastAsia" w:ascii="宋体" w:hAnsi="宋体"/>
          <w:color w:val="000000" w:themeColor="text1"/>
          <w:sz w:val="24"/>
          <w:u w:val="single"/>
        </w:rPr>
        <w:t xml:space="preserve">               （采购单位名称）：</w:t>
      </w:r>
      <w:r>
        <w:rPr>
          <w:color w:val="000000" w:themeColor="text1"/>
        </w:rPr>
      </w:r>
      <w:r/>
    </w:p>
    <w:p>
      <w:pPr>
        <w:pStyle w:val="1031"/>
        <w:ind w:firstLine="464"/>
        <w:spacing w:before="0" w:after="0" w:line="420" w:lineRule="exact"/>
        <w:rPr>
          <w:rFonts w:ascii="宋体" w:hAnsi="宋体" w:eastAsia="宋体"/>
          <w:color w:val="000000" w:themeColor="text1"/>
          <w:spacing w:val="-4"/>
        </w:rPr>
      </w:pPr>
      <w:r>
        <w:rPr>
          <w:rFonts w:hint="eastAsia" w:ascii="宋体" w:hAnsi="宋体" w:eastAsia="宋体"/>
          <w:color w:val="000000" w:themeColor="text1"/>
          <w:spacing w:val="-4"/>
        </w:rPr>
        <w:t xml:space="preserve">根据贵方</w:t>
      </w:r>
      <w:r>
        <w:rPr>
          <w:rFonts w:hint="eastAsia" w:ascii="宋体" w:hAnsi="宋体" w:eastAsia="宋体"/>
          <w:color w:val="000000" w:themeColor="text1"/>
          <w:u w:val="single"/>
        </w:rPr>
        <w:t xml:space="preserve">              </w:t>
      </w:r>
      <w:r>
        <w:rPr>
          <w:rFonts w:hint="eastAsia" w:ascii="宋体" w:hAnsi="宋体" w:eastAsia="宋体"/>
          <w:color w:val="000000" w:themeColor="text1"/>
          <w:spacing w:val="-4"/>
        </w:rPr>
        <w:t xml:space="preserve">谈判文件的要求，正式授权下述签字人</w:t>
      </w:r>
      <w:r>
        <w:rPr>
          <w:rFonts w:hint="eastAsia" w:ascii="宋体" w:hAnsi="宋体" w:eastAsia="宋体"/>
          <w:color w:val="000000" w:themeColor="text1"/>
          <w:spacing w:val="-4"/>
          <w:u w:val="single"/>
        </w:rPr>
        <w:t xml:space="preserve">                  </w:t>
      </w:r>
      <w:r>
        <w:rPr>
          <w:rFonts w:hint="eastAsia" w:ascii="宋体" w:hAnsi="宋体" w:eastAsia="宋体"/>
          <w:color w:val="000000" w:themeColor="text1"/>
          <w:spacing w:val="-4"/>
        </w:rPr>
        <w:t xml:space="preserve">(姓名) 代表响应人</w:t>
      </w:r>
      <w:r>
        <w:rPr>
          <w:rFonts w:hint="eastAsia" w:ascii="宋体" w:hAnsi="宋体" w:eastAsia="宋体"/>
          <w:color w:val="000000" w:themeColor="text1"/>
          <w:spacing w:val="-4"/>
          <w:u w:val="single"/>
        </w:rPr>
        <w:t xml:space="preserve">                            </w:t>
      </w:r>
      <w:r>
        <w:rPr>
          <w:rFonts w:hint="eastAsia" w:ascii="宋体" w:hAnsi="宋体" w:eastAsia="宋体"/>
          <w:color w:val="000000" w:themeColor="text1"/>
          <w:spacing w:val="-4"/>
        </w:rPr>
        <w:t xml:space="preserve">（响应人名称）</w:t>
      </w:r>
      <w:r>
        <w:rPr>
          <w:rFonts w:hint="eastAsia" w:ascii="宋体" w:hAnsi="宋体" w:eastAsia="宋体"/>
          <w:color w:val="000000" w:themeColor="text1"/>
          <w:szCs w:val="21"/>
        </w:rPr>
        <w:t xml:space="preserve">全权处理本次项目谈判的有关事宜。</w:t>
      </w:r>
      <w:r>
        <w:rPr>
          <w:rFonts w:hint="eastAsia" w:ascii="宋体" w:hAnsi="宋体" w:eastAsia="宋体"/>
          <w:color w:val="000000" w:themeColor="text1"/>
          <w:spacing w:val="-4"/>
        </w:rPr>
        <w:t xml:space="preserve">据此函，签字人兹宣布同意如下：</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1.按谈判文件规定的各项要求，向买方提供所需货物与服务。</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2.我方完全理解贵方不一定将合同授予最低报价的响应人。</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3.</w:t>
      </w:r>
      <w:r>
        <w:rPr>
          <w:rFonts w:hint="eastAsia" w:ascii="宋体" w:hAnsi="宋体" w:eastAsia="宋体"/>
          <w:color w:val="000000" w:themeColor="text1"/>
          <w:spacing w:val="-4"/>
        </w:rPr>
        <w:t xml:space="preserve">我方在谈判之前已经完全理解并接受谈判文件的各项规定和要求，对谈判文件的合理性、合法性不再有异议（包括修改文件，如有）。</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4.</w:t>
      </w:r>
      <w:r>
        <w:rPr>
          <w:rFonts w:hint="eastAsia" w:ascii="宋体" w:hAnsi="宋体" w:eastAsia="宋体"/>
          <w:bCs/>
          <w:color w:val="000000" w:themeColor="text1"/>
        </w:rPr>
        <w:t xml:space="preserve">我</w:t>
      </w:r>
      <w:r>
        <w:rPr>
          <w:rFonts w:hint="eastAsia" w:ascii="宋体" w:hAnsi="宋体" w:eastAsia="宋体"/>
          <w:bCs/>
          <w:color w:val="000000" w:themeColor="text1"/>
          <w:spacing w:val="-4"/>
        </w:rPr>
        <w:t xml:space="preserve">方同意按采购文件中的规定，本谈判文件的有效期限为谈判截止之日起60天</w:t>
      </w:r>
      <w:r>
        <w:rPr>
          <w:rFonts w:hint="eastAsia" w:ascii="宋体" w:hAnsi="宋体" w:eastAsia="宋体"/>
          <w:color w:val="000000" w:themeColor="text1"/>
          <w:szCs w:val="21"/>
        </w:rPr>
        <w:t xml:space="preserve">，并在规定的谈判有效期期满之前均具有约束力。</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5.如果在谈判后规定的谈判有效期内撤回响应文件或成交后拒绝签订合同，我们的谈判保证金可不予退还。</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6.同意提供贵方可能另外要求的与谈判有关的任何证据或资料，并保证我方已提供和将要提供的文件是真实的、准确的。</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7.一旦我方成交</w:t>
      </w:r>
      <w:r>
        <w:rPr>
          <w:rFonts w:hint="eastAsia" w:ascii="宋体" w:hAnsi="宋体" w:eastAsia="宋体"/>
          <w:color w:val="000000" w:themeColor="text1"/>
          <w:szCs w:val="21"/>
          <w:lang w:eastAsia="zh-CN"/>
        </w:rPr>
        <w:t xml:space="preserve">，</w:t>
      </w:r>
      <w:r>
        <w:rPr>
          <w:rFonts w:hint="eastAsia" w:ascii="宋体" w:hAnsi="宋体" w:eastAsia="宋体"/>
          <w:color w:val="000000" w:themeColor="text1"/>
          <w:szCs w:val="21"/>
        </w:rPr>
        <w:t xml:space="preserve">我方将根据谈判文件的规定，严格履行合同的责任和义务</w:t>
      </w:r>
      <w:r>
        <w:rPr>
          <w:rFonts w:hint="eastAsia" w:ascii="宋体" w:hAnsi="宋体" w:eastAsia="宋体"/>
          <w:color w:val="000000" w:themeColor="text1"/>
          <w:szCs w:val="21"/>
          <w:lang w:eastAsia="zh-CN"/>
        </w:rPr>
        <w:t xml:space="preserve">，</w:t>
      </w:r>
      <w:r>
        <w:rPr>
          <w:rFonts w:hint="eastAsia" w:ascii="宋体" w:hAnsi="宋体" w:eastAsia="宋体"/>
          <w:color w:val="000000" w:themeColor="text1"/>
          <w:szCs w:val="21"/>
        </w:rPr>
        <w:t xml:space="preserve">并保证在谈判文件规定的时间完成项目，交付买方验收、使用。</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8.我方愿意遵守《中华人民共和国政府采购法》，并按《民法典》和合同条款履行自己的全部责任。</w:t>
      </w:r>
      <w:r>
        <w:rPr>
          <w:color w:val="000000" w:themeColor="text1"/>
        </w:rPr>
      </w:r>
      <w:r/>
    </w:p>
    <w:p>
      <w:pPr>
        <w:pStyle w:val="1031"/>
        <w:ind w:left="425"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9.与本谈判有关的正式通讯地址为：</w:t>
      </w:r>
      <w:r>
        <w:rPr>
          <w:color w:val="000000" w:themeColor="text1"/>
        </w:rPr>
      </w:r>
      <w:r/>
    </w:p>
    <w:p>
      <w:pPr>
        <w:pStyle w:val="1031"/>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地址：</w:t>
      </w:r>
      <w:r>
        <w:rPr>
          <w:color w:val="000000" w:themeColor="text1"/>
        </w:rPr>
      </w:r>
      <w:r/>
    </w:p>
    <w:p>
      <w:pPr>
        <w:pStyle w:val="1031"/>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邮编：</w:t>
      </w:r>
      <w:r>
        <w:rPr>
          <w:color w:val="000000" w:themeColor="text1"/>
        </w:rPr>
      </w:r>
      <w:r/>
    </w:p>
    <w:p>
      <w:pPr>
        <w:pStyle w:val="1031"/>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电话：</w:t>
      </w:r>
      <w:r>
        <w:rPr>
          <w:color w:val="000000" w:themeColor="text1"/>
        </w:rPr>
      </w:r>
      <w:r/>
    </w:p>
    <w:p>
      <w:pPr>
        <w:pStyle w:val="1031"/>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传真：</w:t>
      </w:r>
      <w:r>
        <w:rPr>
          <w:color w:val="000000" w:themeColor="text1"/>
        </w:rPr>
      </w:r>
      <w:r/>
    </w:p>
    <w:p>
      <w:pPr>
        <w:pStyle w:val="1031"/>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响应人开户行：</w:t>
      </w:r>
      <w:r>
        <w:rPr>
          <w:color w:val="000000" w:themeColor="text1"/>
        </w:rPr>
      </w:r>
      <w:r/>
    </w:p>
    <w:p>
      <w:pPr>
        <w:pStyle w:val="1031"/>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账户：</w:t>
      </w:r>
      <w:r>
        <w:rPr>
          <w:color w:val="000000" w:themeColor="text1"/>
        </w:rPr>
      </w:r>
      <w:r/>
    </w:p>
    <w:p>
      <w:pPr>
        <w:jc w:val="right"/>
        <w:spacing w:line="400" w:lineRule="exact"/>
        <w:rPr>
          <w:rFonts w:ascii="宋体" w:hAnsi="宋体"/>
          <w:color w:val="000000" w:themeColor="text1"/>
          <w:sz w:val="24"/>
        </w:rPr>
      </w:pPr>
      <w:r>
        <w:rPr>
          <w:rFonts w:hint="eastAsia" w:ascii="宋体" w:hAnsi="宋体"/>
          <w:color w:val="000000" w:themeColor="text1"/>
          <w:sz w:val="24"/>
        </w:rPr>
        <w:t xml:space="preserve">                   供应商名称：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（盖单位章）</w:t>
      </w:r>
      <w:r>
        <w:rPr>
          <w:color w:val="000000" w:themeColor="text1"/>
        </w:rPr>
      </w:r>
      <w:r/>
    </w:p>
    <w:p>
      <w:pPr>
        <w:jc w:val="righ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p>
      <w:pPr>
        <w:jc w:val="right"/>
        <w:spacing w:line="400" w:lineRule="exact"/>
        <w:rPr>
          <w:rFonts w:ascii="宋体" w:hAnsi="宋体"/>
          <w:color w:val="000000" w:themeColor="text1"/>
          <w:sz w:val="24"/>
        </w:rPr>
      </w:pPr>
      <w:r>
        <w:rPr>
          <w:rFonts w:hint="eastAsia" w:ascii="宋体" w:hAnsi="宋体"/>
          <w:color w:val="000000" w:themeColor="text1"/>
          <w:sz w:val="24"/>
        </w:rPr>
        <w:t xml:space="preserve">　法定代表人或授权委托人：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（签字或盖章）</w:t>
      </w:r>
      <w:r>
        <w:rPr>
          <w:color w:val="000000" w:themeColor="text1"/>
        </w:rPr>
      </w:r>
      <w:r/>
    </w:p>
    <w:p>
      <w:pPr>
        <w:ind w:left="2640" w:firstLine="3456"/>
        <w:spacing w:line="400" w:lineRule="exact"/>
        <w:rPr>
          <w:rFonts w:ascii="宋体" w:hAnsi="宋体"/>
          <w:color w:val="000000" w:themeColor="text1"/>
          <w:sz w:val="24"/>
          <w:u w:val="single"/>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spacing w:line="520" w:lineRule="exact"/>
        <w:rPr>
          <w:rFonts w:ascii="宋体" w:hAnsi="宋体"/>
          <w:b/>
          <w:color w:val="000000" w:themeColor="text1"/>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000000" w:themeColor="text1"/>
        </w:rPr>
      </w:r>
      <w:r>
        <w:rPr>
          <w:color w:val="000000" w:themeColor="text1"/>
        </w:rPr>
      </w:r>
      <w:r/>
    </w:p>
    <w:p>
      <w:pPr>
        <w:spacing w:line="520" w:lineRule="exact"/>
        <w:rPr>
          <w:rFonts w:ascii="宋体" w:hAnsi="宋体"/>
          <w:color w:val="000000" w:themeColor="text1"/>
          <w:sz w:val="24"/>
        </w:rPr>
      </w:pPr>
      <w:r>
        <w:rPr>
          <w:rFonts w:hint="eastAsia" w:ascii="宋体" w:hAnsi="宋体"/>
          <w:b/>
          <w:color w:val="000000" w:themeColor="text1"/>
        </w:rPr>
        <w:t xml:space="preserve">格式六：</w:t>
      </w:r>
      <w:r>
        <w:rPr>
          <w:rFonts w:hint="eastAsia" w:ascii="宋体" w:hAnsi="宋体"/>
          <w:color w:val="000000" w:themeColor="text1"/>
          <w:sz w:val="24"/>
        </w:rPr>
        <w:t xml:space="preserve"> </w:t>
      </w:r>
      <w:r>
        <w:rPr>
          <w:color w:val="000000" w:themeColor="text1"/>
        </w:rPr>
      </w:r>
      <w:r/>
    </w:p>
    <w:p>
      <w:pPr>
        <w:jc w:val="center"/>
        <w:rPr>
          <w:rFonts w:ascii="宋体" w:hAnsi="宋体"/>
          <w:b/>
          <w:color w:val="000000" w:themeColor="text1"/>
          <w:spacing w:val="20"/>
          <w:sz w:val="24"/>
        </w:rPr>
      </w:pPr>
      <w:r>
        <w:rPr>
          <w:rFonts w:hint="eastAsia" w:ascii="宋体" w:hAnsi="宋体"/>
          <w:b/>
          <w:color w:val="000000" w:themeColor="text1"/>
          <w:spacing w:val="20"/>
          <w:sz w:val="24"/>
        </w:rPr>
        <w:t xml:space="preserve">响应报价表</w:t>
      </w:r>
      <w:r>
        <w:rPr>
          <w:color w:val="000000" w:themeColor="text1"/>
        </w:rPr>
      </w:r>
      <w:r/>
    </w:p>
    <w:p>
      <w:pPr>
        <w:ind w:firstLine="480"/>
        <w:rPr>
          <w:rFonts w:ascii="宋体" w:hAnsi="宋体"/>
          <w:color w:val="000000" w:themeColor="text1"/>
          <w:sz w:val="24"/>
        </w:rPr>
      </w:pPr>
      <w:r>
        <w:rPr>
          <w:rFonts w:ascii="宋体" w:hAnsi="宋体"/>
          <w:color w:val="000000" w:themeColor="text1"/>
          <w:sz w:val="24"/>
        </w:rPr>
      </w:r>
      <w:r>
        <w:rPr>
          <w:color w:val="000000" w:themeColor="text1"/>
        </w:rPr>
      </w:r>
      <w:r/>
    </w:p>
    <w:p>
      <w:pPr>
        <w:ind w:firstLine="480"/>
        <w:rPr>
          <w:rFonts w:ascii="宋体" w:hAnsi="宋体"/>
          <w:color w:val="000000" w:themeColor="text1"/>
          <w:sz w:val="24"/>
        </w:rPr>
      </w:pPr>
      <w:r>
        <w:rPr>
          <w:color w:val="000000" w:themeColor="text1"/>
        </w:rPr>
      </w:r>
      <w:bookmarkStart w:id="673" w:name="_GoBack"/>
      <w:r>
        <w:rPr>
          <w:color w:val="000000" w:themeColor="text1"/>
        </w:rPr>
      </w:r>
      <w:bookmarkEnd w:id="673"/>
      <w:r>
        <w:rPr>
          <w:color w:val="000000" w:themeColor="text1"/>
        </w:rPr>
      </w:r>
      <w:r/>
    </w:p>
    <w:p>
      <w:pPr>
        <w:rPr>
          <w:rFonts w:ascii="宋体" w:hAnsi="宋体"/>
          <w:color w:val="000000" w:themeColor="text1"/>
          <w:sz w:val="24"/>
        </w:rPr>
      </w:pPr>
      <w:r>
        <w:rPr>
          <w:rFonts w:ascii="宋体" w:hAnsi="宋体"/>
          <w:color w:val="000000" w:themeColor="text1"/>
          <w:sz w:val="24"/>
        </w:rPr>
      </w:r>
      <w:r>
        <w:rPr>
          <w:color w:val="000000" w:themeColor="text1"/>
        </w:rPr>
      </w:r>
      <w:r/>
    </w:p>
    <w:p>
      <w:pPr>
        <w:rPr>
          <w:rFonts w:ascii="宋体" w:hAnsi="宋体"/>
          <w:color w:val="000000" w:themeColor="text1"/>
          <w:sz w:val="24"/>
        </w:rPr>
      </w:pPr>
      <w:r>
        <w:rPr>
          <w:rFonts w:hint="eastAsia" w:ascii="宋体" w:hAnsi="宋体"/>
          <w:color w:val="000000" w:themeColor="text1"/>
          <w:sz w:val="24"/>
        </w:rPr>
        <w:t xml:space="preserve">供应商全称（加盖公章）：</w:t>
      </w:r>
      <w:r>
        <w:rPr>
          <w:color w:val="000000" w:themeColor="text1"/>
        </w:rPr>
      </w:r>
      <w:r/>
    </w:p>
    <w:p>
      <w:pP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r/>
    </w:p>
    <w:tbl>
      <w:tblPr>
        <w:tblStyle w:val="775"/>
        <w:tblW w:w="8958"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7276"/>
      </w:tblGrid>
      <w:tr>
        <w:trPr>
          <w:trHeight w:val="576"/>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项目编号</w:t>
            </w:r>
            <w:r>
              <w:rPr>
                <w:color w:val="000000" w:themeColor="text1"/>
              </w:rPr>
            </w:r>
            <w:r/>
          </w:p>
        </w:tc>
        <w:tc>
          <w:tcPr>
            <w:tcW w:w="7276" w:type="dxa"/>
            <w:vAlign w:val="center"/>
            <w:textDirection w:val="lrTb"/>
            <w:noWrap w:val="false"/>
          </w:tcPr>
          <w:p>
            <w:pPr>
              <w:ind w:firstLine="420"/>
              <w:jc w:val="center"/>
              <w:spacing w:line="360" w:lineRule="auto"/>
              <w:rPr>
                <w:rFonts w:ascii="宋体" w:hAnsi="宋体" w:cs="Verdana"/>
                <w:color w:val="000000" w:themeColor="text1"/>
                <w:szCs w:val="21"/>
              </w:rPr>
            </w:pPr>
            <w:r>
              <w:rPr>
                <w:rFonts w:ascii="宋体" w:hAnsi="宋体" w:cs="Verdana"/>
                <w:color w:val="000000" w:themeColor="text1"/>
                <w:szCs w:val="21"/>
              </w:rPr>
            </w:r>
            <w:r>
              <w:rPr>
                <w:color w:val="000000" w:themeColor="text1"/>
              </w:rPr>
            </w:r>
            <w:r/>
          </w:p>
        </w:tc>
      </w:tr>
      <w:tr>
        <w:trPr>
          <w:trHeight w:val="513"/>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项目名称</w:t>
            </w:r>
            <w:r>
              <w:rPr>
                <w:color w:val="000000" w:themeColor="text1"/>
              </w:rPr>
            </w:r>
            <w:r/>
          </w:p>
        </w:tc>
        <w:tc>
          <w:tcPr>
            <w:tcW w:w="7276" w:type="dxa"/>
            <w:vAlign w:val="center"/>
            <w:textDirection w:val="lrTb"/>
            <w:noWrap w:val="false"/>
          </w:tcPr>
          <w:p>
            <w:pPr>
              <w:ind w:firstLine="420"/>
              <w:jc w:val="center"/>
              <w:spacing w:line="360" w:lineRule="auto"/>
              <w:rPr>
                <w:rFonts w:ascii="宋体" w:hAnsi="宋体" w:cs="Verdana"/>
                <w:color w:val="000000" w:themeColor="text1"/>
                <w:szCs w:val="21"/>
              </w:rPr>
            </w:pPr>
            <w:r>
              <w:rPr>
                <w:rFonts w:ascii="宋体" w:hAnsi="宋体" w:cs="Verdana"/>
                <w:color w:val="000000" w:themeColor="text1"/>
                <w:szCs w:val="21"/>
              </w:rPr>
            </w:r>
            <w:r>
              <w:rPr>
                <w:color w:val="000000" w:themeColor="text1"/>
              </w:rPr>
            </w:r>
            <w:r/>
          </w:p>
        </w:tc>
      </w:tr>
      <w:tr>
        <w:trPr>
          <w:trHeight w:val="1418"/>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投标报价</w:t>
            </w:r>
            <w:r>
              <w:rPr>
                <w:color w:val="000000" w:themeColor="text1"/>
              </w:rPr>
            </w:r>
            <w:r/>
          </w:p>
        </w:tc>
        <w:tc>
          <w:tcPr>
            <w:tcW w:w="7276" w:type="dxa"/>
            <w:vAlign w:val="center"/>
            <w:textDirection w:val="lrTb"/>
            <w:noWrap w:val="false"/>
          </w:tcPr>
          <w:p>
            <w:pPr>
              <w:ind w:firstLine="210"/>
              <w:jc w:val="left"/>
              <w:spacing w:line="360" w:lineRule="auto"/>
              <w:rPr>
                <w:rFonts w:ascii="宋体" w:hAnsi="宋体" w:cs="Verdana"/>
                <w:color w:val="000000" w:themeColor="text1"/>
                <w:szCs w:val="21"/>
                <w:u w:val="single"/>
              </w:rPr>
            </w:pPr>
            <w:r>
              <w:rPr>
                <w:rFonts w:hint="eastAsia" w:ascii="宋体" w:hAnsi="宋体" w:cs="Verdana"/>
                <w:color w:val="000000" w:themeColor="text1"/>
                <w:szCs w:val="21"/>
              </w:rPr>
              <w:t xml:space="preserve">大写：</w:t>
            </w:r>
            <w:r>
              <w:rPr>
                <w:rFonts w:hint="eastAsia" w:ascii="宋体" w:hAnsi="宋体" w:cs="Verdana"/>
                <w:color w:val="000000" w:themeColor="text1"/>
                <w:szCs w:val="21"/>
                <w:u w:val="single"/>
              </w:rPr>
              <w:t xml:space="preserve">                    </w:t>
            </w:r>
            <w:r>
              <w:rPr>
                <w:color w:val="000000" w:themeColor="text1"/>
              </w:rPr>
            </w:r>
            <w:r/>
          </w:p>
          <w:p>
            <w:pPr>
              <w:pStyle w:val="995"/>
              <w:ind w:firstLine="420"/>
              <w:rPr>
                <w:color w:val="000000" w:themeColor="text1"/>
              </w:rPr>
            </w:pPr>
            <w:r>
              <w:rPr>
                <w:color w:val="000000" w:themeColor="text1"/>
              </w:rPr>
            </w:r>
            <w:r>
              <w:rPr>
                <w:color w:val="000000" w:themeColor="text1"/>
              </w:rPr>
            </w:r>
            <w:r/>
          </w:p>
          <w:p>
            <w:pPr>
              <w:ind w:firstLine="210"/>
              <w:jc w:val="left"/>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小写：</w:t>
            </w:r>
            <w:r>
              <w:rPr>
                <w:rFonts w:hint="eastAsia" w:ascii="宋体" w:hAnsi="宋体" w:cs="Verdana"/>
                <w:color w:val="000000" w:themeColor="text1"/>
                <w:szCs w:val="21"/>
                <w:u w:val="single"/>
              </w:rPr>
              <w:t xml:space="preserve">                    </w:t>
            </w:r>
            <w:r>
              <w:rPr>
                <w:color w:val="000000" w:themeColor="text1"/>
              </w:rPr>
            </w:r>
            <w:r/>
          </w:p>
        </w:tc>
      </w:tr>
      <w:tr>
        <w:trPr>
          <w:trHeight w:val="773"/>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工期</w:t>
            </w:r>
            <w:r>
              <w:rPr>
                <w:color w:val="000000" w:themeColor="text1"/>
              </w:rPr>
            </w:r>
            <w:r/>
          </w:p>
        </w:tc>
        <w:tc>
          <w:tcPr>
            <w:tcW w:w="7276" w:type="dxa"/>
            <w:vAlign w:val="center"/>
            <w:textDirection w:val="lrTb"/>
            <w:noWrap w:val="false"/>
          </w:tcPr>
          <w:p>
            <w:pPr>
              <w:ind w:firstLine="420"/>
              <w:jc w:val="center"/>
              <w:spacing w:line="360" w:lineRule="auto"/>
              <w:rPr>
                <w:rFonts w:ascii="宋体" w:hAnsi="宋体" w:cs="Verdana"/>
                <w:color w:val="000000" w:themeColor="text1"/>
                <w:szCs w:val="21"/>
              </w:rPr>
            </w:pPr>
            <w:r>
              <w:rPr>
                <w:rFonts w:ascii="宋体" w:hAnsi="宋体" w:cs="Verdana"/>
                <w:color w:val="000000" w:themeColor="text1"/>
                <w:szCs w:val="21"/>
              </w:rPr>
            </w:r>
            <w:r>
              <w:rPr>
                <w:color w:val="000000" w:themeColor="text1"/>
              </w:rPr>
            </w:r>
            <w:r/>
          </w:p>
        </w:tc>
      </w:tr>
      <w:tr>
        <w:trPr>
          <w:trHeight w:val="773"/>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项目负责人</w:t>
            </w:r>
            <w:r>
              <w:rPr>
                <w:color w:val="000000" w:themeColor="text1"/>
              </w:rPr>
            </w:r>
            <w:r/>
          </w:p>
        </w:tc>
        <w:tc>
          <w:tcPr>
            <w:tcW w:w="7276" w:type="dxa"/>
            <w:vAlign w:val="center"/>
            <w:textDirection w:val="lrTb"/>
            <w:noWrap w:val="false"/>
          </w:tcPr>
          <w:p>
            <w:pPr>
              <w:ind w:firstLine="420"/>
              <w:jc w:val="center"/>
              <w:spacing w:line="360" w:lineRule="auto"/>
              <w:rPr>
                <w:rFonts w:ascii="宋体" w:hAnsi="宋体" w:cs="Verdana"/>
                <w:color w:val="000000" w:themeColor="text1"/>
                <w:szCs w:val="21"/>
              </w:rPr>
            </w:pPr>
            <w:r>
              <w:rPr>
                <w:rFonts w:ascii="宋体" w:hAnsi="宋体" w:cs="Verdana"/>
                <w:color w:val="000000" w:themeColor="text1"/>
                <w:szCs w:val="21"/>
              </w:rPr>
            </w:r>
            <w:r>
              <w:rPr>
                <w:color w:val="000000" w:themeColor="text1"/>
              </w:rPr>
            </w:r>
            <w:r/>
          </w:p>
        </w:tc>
      </w:tr>
      <w:tr>
        <w:trPr>
          <w:trHeight w:val="773"/>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质量标准</w:t>
            </w:r>
            <w:r>
              <w:rPr>
                <w:color w:val="000000" w:themeColor="text1"/>
              </w:rPr>
            </w:r>
            <w:r/>
          </w:p>
        </w:tc>
        <w:tc>
          <w:tcPr>
            <w:tcW w:w="7276" w:type="dxa"/>
            <w:vAlign w:val="center"/>
            <w:textDirection w:val="lrTb"/>
            <w:noWrap w:val="false"/>
          </w:tcPr>
          <w:p>
            <w:pPr>
              <w:ind w:firstLine="420"/>
              <w:jc w:val="center"/>
              <w:spacing w:line="360" w:lineRule="auto"/>
              <w:rPr>
                <w:rFonts w:ascii="宋体" w:hAnsi="宋体" w:cs="Verdana"/>
                <w:color w:val="000000" w:themeColor="text1"/>
                <w:szCs w:val="21"/>
              </w:rPr>
            </w:pPr>
            <w:r>
              <w:rPr>
                <w:rFonts w:ascii="宋体" w:hAnsi="宋体" w:cs="Verdana"/>
                <w:color w:val="000000" w:themeColor="text1"/>
                <w:szCs w:val="21"/>
              </w:rPr>
            </w:r>
            <w:r>
              <w:rPr>
                <w:color w:val="000000" w:themeColor="text1"/>
              </w:rPr>
            </w:r>
            <w:r/>
          </w:p>
        </w:tc>
      </w:tr>
    </w:tbl>
    <w:p>
      <w:pPr>
        <w:ind w:firstLine="480"/>
        <w:rPr>
          <w:rFonts w:ascii="宋体" w:hAnsi="宋体"/>
          <w:color w:val="000000" w:themeColor="text1"/>
          <w:sz w:val="24"/>
        </w:rPr>
      </w:pPr>
      <w:r>
        <w:rPr>
          <w:rFonts w:ascii="宋体" w:hAnsi="宋体"/>
          <w:color w:val="000000" w:themeColor="text1"/>
          <w:sz w:val="24"/>
        </w:rPr>
      </w:r>
      <w:r>
        <w:rPr>
          <w:color w:val="000000" w:themeColor="text1"/>
        </w:rPr>
      </w:r>
      <w:r/>
    </w:p>
    <w:p>
      <w:pPr>
        <w:jc w:val="right"/>
        <w:spacing w:line="520" w:lineRule="exact"/>
        <w:rPr>
          <w:rFonts w:ascii="宋体" w:hAnsi="宋体"/>
          <w:color w:val="000000" w:themeColor="text1"/>
          <w:sz w:val="28"/>
          <w:szCs w:val="28"/>
          <w:u w:val="single"/>
        </w:rPr>
      </w:pPr>
      <w:r>
        <w:rPr>
          <w:rFonts w:ascii="宋体" w:hAnsi="宋体"/>
          <w:color w:val="000000" w:themeColor="text1"/>
          <w:sz w:val="28"/>
          <w:szCs w:val="28"/>
          <w:u w:val="single"/>
        </w:rPr>
      </w:r>
      <w:r>
        <w:rPr>
          <w:color w:val="000000" w:themeColor="text1"/>
        </w:rPr>
      </w:r>
      <w:r/>
    </w:p>
    <w:p>
      <w:pPr>
        <w:ind w:firstLine="360"/>
        <w:jc w:val="right"/>
        <w:spacing w:line="400" w:lineRule="exact"/>
        <w:rPr>
          <w:rFonts w:ascii="宋体" w:hAnsi="宋体"/>
          <w:color w:val="000000" w:themeColor="text1"/>
          <w:sz w:val="24"/>
        </w:rPr>
      </w:pPr>
      <w:r>
        <w:rPr>
          <w:rFonts w:hint="eastAsia" w:ascii="宋体" w:hAnsi="宋体"/>
          <w:color w:val="000000" w:themeColor="text1"/>
          <w:sz w:val="24"/>
        </w:rPr>
        <w:t xml:space="preserve">法定代表人或授权委托人：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（签字或盖章）</w:t>
      </w:r>
      <w:r>
        <w:rPr>
          <w:color w:val="000000" w:themeColor="text1"/>
        </w:rPr>
      </w:r>
      <w:r/>
    </w:p>
    <w:p>
      <w:pPr>
        <w:ind w:firstLine="360"/>
        <w:jc w:val="right"/>
        <w:spacing w:line="400" w:lineRule="exact"/>
        <w:rPr>
          <w:rFonts w:ascii="宋体" w:hAnsi="宋体"/>
          <w:color w:val="000000" w:themeColor="text1"/>
          <w:sz w:val="24"/>
        </w:rPr>
      </w:pPr>
      <w:r>
        <w:rPr>
          <w:rFonts w:hint="eastAsia" w:ascii="宋体" w:hAnsi="宋体"/>
          <w:color w:val="000000" w:themeColor="text1"/>
          <w:sz w:val="24"/>
        </w:rPr>
        <w:t xml:space="preserve">日  期：_______年____月____日</w:t>
      </w:r>
      <w:r>
        <w:rPr>
          <w:color w:val="000000" w:themeColor="text1"/>
        </w:rPr>
      </w:r>
      <w:r/>
    </w:p>
    <w:p>
      <w:pPr>
        <w:ind w:firstLine="360"/>
        <w:jc w:val="righ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注：项目如有分包，请各谈判供应商按投报的分包分别列表。</w:t>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jc w:val="left"/>
        <w:rPr>
          <w:rFonts w:ascii="宋体" w:hAnsi="宋体"/>
          <w:b/>
          <w:color w:val="000000" w:themeColor="text1"/>
        </w:rPr>
      </w:pPr>
      <w:r>
        <w:rPr>
          <w:color w:val="000000" w:themeColor="text1"/>
        </w:rPr>
      </w:r>
      <w:bookmarkStart w:id="665" w:name="_Toc194217895"/>
      <w:r>
        <w:rPr>
          <w:color w:val="000000" w:themeColor="text1"/>
        </w:rPr>
      </w:r>
      <w:r/>
    </w:p>
    <w:p>
      <w:pPr>
        <w:jc w:val="left"/>
        <w:rPr>
          <w:rFonts w:ascii="宋体" w:hAnsi="宋体"/>
          <w:b/>
          <w:color w:val="000000" w:themeColor="text1"/>
        </w:rPr>
      </w:pPr>
      <w:r>
        <w:rPr>
          <w:rFonts w:ascii="宋体" w:hAnsi="宋体"/>
          <w:b/>
          <w:color w:val="000000" w:themeColor="text1"/>
        </w:rPr>
      </w:r>
      <w:r>
        <w:rPr>
          <w:color w:val="000000" w:themeColor="text1"/>
        </w:rPr>
      </w:r>
      <w:r/>
    </w:p>
    <w:p>
      <w:pPr>
        <w:jc w:val="left"/>
        <w:rPr>
          <w:rFonts w:ascii="宋体" w:hAnsi="宋体"/>
          <w:b/>
          <w:color w:val="000000" w:themeColor="text1"/>
        </w:rPr>
      </w:pPr>
      <w:r>
        <w:rPr>
          <w:rFonts w:ascii="宋体" w:hAnsi="宋体"/>
          <w:b/>
          <w:color w:val="000000" w:themeColor="text1"/>
        </w:rPr>
      </w:r>
      <w:r>
        <w:rPr>
          <w:color w:val="000000" w:themeColor="text1"/>
        </w:rPr>
      </w:r>
      <w:r/>
    </w:p>
    <w:p>
      <w:pPr>
        <w:jc w:val="left"/>
        <w:rPr>
          <w:rFonts w:ascii="宋体" w:hAnsi="宋体"/>
          <w:b/>
          <w:color w:val="000000" w:themeColor="text1"/>
        </w:rPr>
      </w:pPr>
      <w:r>
        <w:rPr>
          <w:rFonts w:ascii="宋体" w:hAnsi="宋体"/>
          <w:b/>
          <w:color w:val="000000" w:themeColor="text1"/>
        </w:rPr>
      </w:r>
      <w:r>
        <w:rPr>
          <w:color w:val="000000" w:themeColor="text1"/>
        </w:rPr>
      </w:r>
      <w:r/>
    </w:p>
    <w:p>
      <w:pPr>
        <w:jc w:val="left"/>
        <w:rPr>
          <w:rFonts w:ascii="宋体" w:hAnsi="宋体"/>
          <w:b/>
          <w:color w:val="000000" w:themeColor="text1"/>
        </w:rPr>
      </w:pPr>
      <w:r>
        <w:rPr>
          <w:rFonts w:ascii="宋体" w:hAnsi="宋体"/>
          <w:b/>
          <w:color w:val="000000" w:themeColor="text1"/>
        </w:rPr>
      </w:r>
      <w:r>
        <w:rPr>
          <w:color w:val="000000" w:themeColor="text1"/>
        </w:rPr>
      </w:r>
      <w:r/>
    </w:p>
    <w:p>
      <w:pPr>
        <w:jc w:val="left"/>
        <w:rPr>
          <w:rFonts w:ascii="宋体" w:hAnsi="宋体"/>
          <w:b/>
          <w:color w:val="000000" w:themeColor="text1"/>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000000" w:themeColor="text1"/>
        </w:rPr>
      </w:r>
      <w:r>
        <w:rPr>
          <w:color w:val="000000" w:themeColor="text1"/>
        </w:rPr>
      </w:r>
      <w:r/>
    </w:p>
    <w:p>
      <w:pPr>
        <w:jc w:val="left"/>
        <w:rPr>
          <w:rFonts w:ascii="宋体" w:hAnsi="宋体"/>
          <w:b/>
          <w:bCs/>
          <w:color w:val="000000" w:themeColor="text1"/>
          <w:szCs w:val="21"/>
        </w:rPr>
      </w:pPr>
      <w:r>
        <w:rPr>
          <w:rFonts w:hint="eastAsia" w:ascii="宋体" w:hAnsi="宋体"/>
          <w:b/>
          <w:color w:val="000000" w:themeColor="text1"/>
        </w:rPr>
        <w:t xml:space="preserve">格式七：</w:t>
      </w:r>
      <w:r>
        <w:rPr>
          <w:color w:val="000000" w:themeColor="text1"/>
        </w:rPr>
      </w:r>
      <w:r/>
    </w:p>
    <w:p>
      <w:pPr>
        <w:jc w:val="center"/>
        <w:rPr>
          <w:rFonts w:ascii="宋体" w:hAnsi="宋体"/>
          <w:b/>
          <w:bCs/>
          <w:color w:val="000000" w:themeColor="text1"/>
          <w:sz w:val="28"/>
          <w:szCs w:val="28"/>
        </w:rPr>
      </w:pPr>
      <w:r>
        <w:rPr>
          <w:rFonts w:hint="eastAsia" w:ascii="宋体" w:hAnsi="宋体"/>
          <w:b/>
          <w:bCs/>
          <w:color w:val="000000" w:themeColor="text1"/>
          <w:sz w:val="28"/>
          <w:szCs w:val="28"/>
        </w:rPr>
        <w:t xml:space="preserve">中小企业声明函（工程、服务）</w:t>
      </w:r>
      <w:r>
        <w:rPr>
          <w:color w:val="000000" w:themeColor="text1"/>
        </w:rPr>
      </w:r>
      <w:r/>
    </w:p>
    <w:p>
      <w:pPr>
        <w:rPr>
          <w:rFonts w:ascii="宋体" w:hAnsi="宋体"/>
          <w:color w:val="000000" w:themeColor="text1"/>
        </w:rPr>
      </w:pPr>
      <w:r>
        <w:rPr>
          <w:rFonts w:ascii="宋体" w:hAnsi="宋体"/>
          <w:color w:val="000000" w:themeColor="text1"/>
        </w:rPr>
      </w:r>
      <w:r>
        <w:rPr>
          <w:color w:val="000000" w:themeColor="text1"/>
        </w:rPr>
      </w:r>
      <w:r/>
    </w:p>
    <w:p>
      <w:pPr>
        <w:ind w:firstLine="480"/>
        <w:jc w:val="left"/>
        <w:spacing w:line="360" w:lineRule="auto"/>
        <w:rPr>
          <w:rFonts w:ascii="宋体" w:hAnsi="宋体" w:cs="HiddenHorzOCR"/>
          <w:color w:val="000000" w:themeColor="text1"/>
          <w:sz w:val="24"/>
          <w:szCs w:val="24"/>
        </w:rPr>
      </w:pPr>
      <w:r>
        <w:rPr>
          <w:rFonts w:hint="eastAsia" w:ascii="宋体" w:hAnsi="宋体" w:cs="HiddenHorzOCR"/>
          <w:color w:val="000000" w:themeColor="text1"/>
          <w:sz w:val="24"/>
          <w:szCs w:val="24"/>
        </w:rPr>
        <w:t xml:space="preserve">本公司（</w:t>
      </w:r>
      <w:r>
        <w:rPr>
          <w:rFonts w:hint="eastAsia" w:ascii="宋体" w:hAnsi="宋体" w:cs="宋体"/>
          <w:color w:val="000000" w:themeColor="text1"/>
          <w:sz w:val="24"/>
          <w:szCs w:val="24"/>
        </w:rPr>
        <w:t xml:space="preserve">联</w:t>
      </w:r>
      <w:r>
        <w:rPr>
          <w:rFonts w:hint="eastAsia" w:ascii="宋体" w:hAnsi="宋体" w:cs="Yu Gothic"/>
          <w:color w:val="000000" w:themeColor="text1"/>
          <w:sz w:val="24"/>
          <w:szCs w:val="24"/>
        </w:rPr>
        <w:t xml:space="preserve">合体）</w:t>
      </w:r>
      <w:r>
        <w:rPr>
          <w:rFonts w:hint="eastAsia" w:ascii="宋体" w:hAnsi="宋体" w:cs="宋体"/>
          <w:color w:val="000000" w:themeColor="text1"/>
          <w:sz w:val="24"/>
          <w:szCs w:val="24"/>
        </w:rPr>
        <w:t xml:space="preserve">郑</w:t>
      </w:r>
      <w:r>
        <w:rPr>
          <w:rFonts w:hint="eastAsia" w:ascii="宋体" w:hAnsi="宋体" w:cs="HiddenHorzOCR"/>
          <w:color w:val="000000" w:themeColor="text1"/>
          <w:sz w:val="24"/>
          <w:szCs w:val="24"/>
        </w:rPr>
        <w:t xml:space="preserve">重声明，根据《政府采</w:t>
      </w:r>
      <w:r>
        <w:rPr>
          <w:rFonts w:hint="eastAsia" w:ascii="宋体" w:hAnsi="宋体" w:cs="宋体"/>
          <w:color w:val="000000" w:themeColor="text1"/>
          <w:sz w:val="24"/>
          <w:szCs w:val="24"/>
        </w:rPr>
        <w:t xml:space="preserve">购</w:t>
      </w:r>
      <w:r>
        <w:rPr>
          <w:rFonts w:hint="eastAsia" w:ascii="宋体" w:hAnsi="宋体" w:cs="Yu Gothic"/>
          <w:color w:val="000000" w:themeColor="text1"/>
          <w:sz w:val="24"/>
          <w:szCs w:val="24"/>
        </w:rPr>
        <w:t xml:space="preserve">促</w:t>
      </w:r>
      <w:r>
        <w:rPr>
          <w:rFonts w:hint="eastAsia" w:ascii="宋体" w:hAnsi="宋体" w:cs="宋体"/>
          <w:color w:val="000000" w:themeColor="text1"/>
          <w:sz w:val="24"/>
          <w:szCs w:val="24"/>
        </w:rPr>
        <w:t xml:space="preserve">进</w:t>
      </w:r>
      <w:r>
        <w:rPr>
          <w:rFonts w:hint="eastAsia" w:ascii="宋体" w:hAnsi="宋体" w:cs="Yu Gothic"/>
          <w:color w:val="000000" w:themeColor="text1"/>
          <w:sz w:val="24"/>
          <w:szCs w:val="24"/>
        </w:rPr>
        <w:t xml:space="preserve">中小</w:t>
      </w:r>
      <w:r>
        <w:rPr>
          <w:rFonts w:hint="eastAsia" w:ascii="宋体" w:hAnsi="宋体" w:cs="HiddenHorzOCR"/>
          <w:color w:val="000000" w:themeColor="text1"/>
          <w:sz w:val="24"/>
          <w:szCs w:val="24"/>
        </w:rPr>
        <w:t xml:space="preserve">企</w:t>
      </w:r>
      <w:r>
        <w:rPr>
          <w:rFonts w:hint="eastAsia" w:ascii="宋体" w:hAnsi="宋体" w:cs="宋体"/>
          <w:color w:val="000000" w:themeColor="text1"/>
          <w:sz w:val="24"/>
          <w:szCs w:val="24"/>
        </w:rPr>
        <w:t xml:space="preserve">业发</w:t>
      </w:r>
      <w:r>
        <w:rPr>
          <w:rFonts w:hint="eastAsia" w:ascii="宋体" w:hAnsi="宋体" w:cs="Yu Gothic"/>
          <w:color w:val="000000" w:themeColor="text1"/>
          <w:sz w:val="24"/>
          <w:szCs w:val="24"/>
        </w:rPr>
        <w:t xml:space="preserve">展管理</w:t>
      </w:r>
      <w:r>
        <w:rPr>
          <w:rFonts w:hint="eastAsia" w:ascii="宋体" w:hAnsi="宋体" w:cs="宋体"/>
          <w:color w:val="000000" w:themeColor="text1"/>
          <w:sz w:val="24"/>
          <w:szCs w:val="24"/>
        </w:rPr>
        <w:t xml:space="preserve">办</w:t>
      </w:r>
      <w:r>
        <w:rPr>
          <w:rFonts w:hint="eastAsia" w:ascii="宋体" w:hAnsi="宋体" w:cs="Yu Gothic"/>
          <w:color w:val="000000" w:themeColor="text1"/>
          <w:sz w:val="24"/>
          <w:szCs w:val="24"/>
        </w:rPr>
        <w:t xml:space="preserve">法》（</w:t>
      </w:r>
      <w:r>
        <w:rPr>
          <w:rFonts w:hint="eastAsia" w:ascii="宋体" w:hAnsi="宋体" w:cs="宋体"/>
          <w:color w:val="000000" w:themeColor="text1"/>
          <w:sz w:val="24"/>
          <w:szCs w:val="24"/>
        </w:rPr>
        <w:t xml:space="preserve">财库</w:t>
      </w:r>
      <w:r>
        <w:rPr>
          <w:rFonts w:hint="eastAsia" w:ascii="宋体" w:hAnsi="宋体" w:cs="Yu Gothic"/>
          <w:color w:val="000000" w:themeColor="text1"/>
          <w:sz w:val="24"/>
          <w:szCs w:val="24"/>
        </w:rPr>
        <w:t xml:space="preserve">（</w:t>
      </w:r>
      <w:r>
        <w:rPr>
          <w:rFonts w:hint="eastAsia" w:ascii="宋体" w:hAnsi="宋体" w:cs="HiddenHorzOCR"/>
          <w:color w:val="000000" w:themeColor="text1"/>
          <w:sz w:val="24"/>
          <w:szCs w:val="24"/>
        </w:rPr>
        <w:t xml:space="preserve"> </w:t>
      </w:r>
      <w:r>
        <w:rPr>
          <w:rFonts w:hint="eastAsia" w:ascii="宋体" w:hAnsi="宋体"/>
          <w:color w:val="000000" w:themeColor="text1"/>
          <w:sz w:val="24"/>
          <w:szCs w:val="24"/>
        </w:rPr>
        <w:t xml:space="preserve">2020 ) </w:t>
      </w:r>
      <w:r>
        <w:rPr>
          <w:rFonts w:hint="eastAsia" w:ascii="宋体" w:hAnsi="宋体" w:cs="HiddenHorzOCR"/>
          <w:color w:val="000000" w:themeColor="text1"/>
          <w:sz w:val="24"/>
          <w:szCs w:val="24"/>
        </w:rPr>
        <w:t xml:space="preserve">46 号）的</w:t>
      </w:r>
      <w:r>
        <w:rPr>
          <w:rFonts w:hint="eastAsia" w:ascii="宋体" w:hAnsi="宋体" w:cs="宋体"/>
          <w:color w:val="000000" w:themeColor="text1"/>
          <w:sz w:val="24"/>
          <w:szCs w:val="24"/>
        </w:rPr>
        <w:t xml:space="preserve">规</w:t>
      </w:r>
      <w:r>
        <w:rPr>
          <w:rFonts w:hint="eastAsia" w:ascii="宋体" w:hAnsi="宋体" w:cs="Yu Gothic"/>
          <w:color w:val="000000" w:themeColor="text1"/>
          <w:sz w:val="24"/>
          <w:szCs w:val="24"/>
        </w:rPr>
        <w:t xml:space="preserve">定，本公司</w:t>
      </w:r>
      <w:r>
        <w:rPr>
          <w:rFonts w:hint="eastAsia" w:ascii="宋体" w:hAnsi="宋体" w:cs="HiddenHorzOCR"/>
          <w:color w:val="000000" w:themeColor="text1"/>
          <w:sz w:val="24"/>
          <w:szCs w:val="24"/>
        </w:rPr>
        <w:t xml:space="preserve">（联合体）参如</w:t>
      </w:r>
      <w:r>
        <w:rPr>
          <w:rFonts w:hint="eastAsia" w:ascii="宋体" w:hAnsi="宋体" w:cs="HiddenHorzOCR"/>
          <w:color w:val="000000" w:themeColor="text1"/>
          <w:sz w:val="24"/>
          <w:szCs w:val="24"/>
          <w:u w:val="single"/>
        </w:rPr>
        <w:t xml:space="preserve">         </w:t>
      </w:r>
      <w:r>
        <w:rPr>
          <w:rFonts w:hint="eastAsia" w:ascii="宋体" w:hAnsi="宋体" w:cs="HiddenHorzOCR"/>
          <w:i/>
          <w:iCs/>
          <w:color w:val="000000" w:themeColor="text1"/>
          <w:sz w:val="24"/>
          <w:szCs w:val="24"/>
          <w:u w:val="single"/>
        </w:rPr>
        <w:t xml:space="preserve">（</w:t>
      </w:r>
      <w:r>
        <w:rPr>
          <w:rFonts w:hint="eastAsia" w:ascii="宋体" w:hAnsi="宋体" w:cs="宋体"/>
          <w:i/>
          <w:iCs/>
          <w:color w:val="000000" w:themeColor="text1"/>
          <w:sz w:val="24"/>
          <w:szCs w:val="24"/>
          <w:u w:val="single"/>
        </w:rPr>
        <w:t xml:space="preserve">单</w:t>
      </w:r>
      <w:r>
        <w:rPr>
          <w:rFonts w:hint="eastAsia" w:ascii="宋体" w:hAnsi="宋体" w:cs="Yu Gothic"/>
          <w:i/>
          <w:iCs/>
          <w:color w:val="000000" w:themeColor="text1"/>
          <w:sz w:val="24"/>
          <w:szCs w:val="24"/>
          <w:u w:val="single"/>
        </w:rPr>
        <w:t xml:space="preserve">位名称）</w:t>
      </w:r>
      <w:r>
        <w:rPr>
          <w:rFonts w:hint="eastAsia" w:ascii="宋体" w:hAnsi="宋体" w:cs="Yu Gothic"/>
          <w:color w:val="000000" w:themeColor="text1"/>
          <w:sz w:val="24"/>
          <w:szCs w:val="24"/>
        </w:rPr>
        <w:t xml:space="preserve">的</w:t>
      </w:r>
      <w:r>
        <w:rPr>
          <w:rFonts w:hint="eastAsia" w:ascii="宋体" w:hAnsi="宋体" w:cs="Yu Gothic"/>
          <w:color w:val="000000" w:themeColor="text1"/>
          <w:sz w:val="24"/>
          <w:szCs w:val="24"/>
          <w:u w:val="single"/>
        </w:rPr>
        <w:t xml:space="preserve">            </w:t>
      </w:r>
      <w:r>
        <w:rPr>
          <w:rFonts w:hint="eastAsia" w:ascii="宋体" w:hAnsi="宋体" w:cs="Yu Gothic"/>
          <w:i/>
          <w:iCs/>
          <w:color w:val="000000" w:themeColor="text1"/>
          <w:sz w:val="24"/>
          <w:szCs w:val="24"/>
          <w:u w:val="single"/>
        </w:rPr>
        <w:t xml:space="preserve">（</w:t>
      </w:r>
      <w:r>
        <w:rPr>
          <w:rFonts w:hint="eastAsia" w:ascii="宋体" w:hAnsi="宋体" w:cs="宋体"/>
          <w:i/>
          <w:iCs/>
          <w:color w:val="000000" w:themeColor="text1"/>
          <w:sz w:val="24"/>
          <w:szCs w:val="24"/>
          <w:u w:val="single"/>
        </w:rPr>
        <w:t xml:space="preserve">项</w:t>
      </w:r>
      <w:r>
        <w:rPr>
          <w:rFonts w:hint="eastAsia" w:ascii="宋体" w:hAnsi="宋体" w:cs="Yu Gothic"/>
          <w:i/>
          <w:iCs/>
          <w:color w:val="000000" w:themeColor="text1"/>
          <w:sz w:val="24"/>
          <w:szCs w:val="24"/>
          <w:u w:val="single"/>
        </w:rPr>
        <w:t xml:space="preserve">目名称）</w:t>
      </w:r>
      <w:r>
        <w:rPr>
          <w:rFonts w:hint="eastAsia" w:ascii="宋体" w:hAnsi="宋体" w:cs="Yu Gothic"/>
          <w:color w:val="000000" w:themeColor="text1"/>
          <w:sz w:val="24"/>
          <w:szCs w:val="24"/>
        </w:rPr>
        <w:t xml:space="preserve">采</w:t>
      </w:r>
      <w:r>
        <w:rPr>
          <w:rFonts w:hint="eastAsia" w:ascii="宋体" w:hAnsi="宋体" w:cs="宋体"/>
          <w:color w:val="000000" w:themeColor="text1"/>
          <w:sz w:val="24"/>
          <w:szCs w:val="24"/>
        </w:rPr>
        <w:t xml:space="preserve">购</w:t>
      </w:r>
      <w:r>
        <w:rPr>
          <w:rFonts w:hint="eastAsia" w:ascii="宋体" w:hAnsi="宋体" w:cs="Yu Gothic"/>
          <w:color w:val="000000" w:themeColor="text1"/>
          <w:sz w:val="24"/>
          <w:szCs w:val="24"/>
        </w:rPr>
        <w:t xml:space="preserve">活</w:t>
      </w:r>
      <w:r>
        <w:rPr>
          <w:rFonts w:hint="eastAsia" w:ascii="宋体" w:hAnsi="宋体" w:cs="宋体"/>
          <w:color w:val="000000" w:themeColor="text1"/>
          <w:sz w:val="24"/>
          <w:szCs w:val="24"/>
        </w:rPr>
        <w:t xml:space="preserve">动</w:t>
      </w:r>
      <w:r>
        <w:rPr>
          <w:rFonts w:hint="eastAsia" w:ascii="宋体" w:hAnsi="宋体" w:cs="Yu Gothic"/>
          <w:color w:val="000000" w:themeColor="text1"/>
          <w:sz w:val="24"/>
          <w:szCs w:val="24"/>
        </w:rPr>
        <w:t xml:space="preserve">，提供的货物全部</w:t>
      </w:r>
      <w:r>
        <w:rPr>
          <w:rFonts w:hint="eastAsia" w:ascii="宋体" w:hAnsi="宋体" w:cs="宋体"/>
          <w:color w:val="000000" w:themeColor="text1"/>
          <w:sz w:val="24"/>
          <w:szCs w:val="24"/>
        </w:rPr>
        <w:t xml:space="preserve">为</w:t>
      </w:r>
      <w:r>
        <w:rPr>
          <w:rFonts w:hint="eastAsia" w:ascii="宋体" w:hAnsi="宋体" w:cs="Yu Gothic"/>
          <w:color w:val="000000" w:themeColor="text1"/>
          <w:sz w:val="24"/>
          <w:szCs w:val="24"/>
        </w:rPr>
        <w:t xml:space="preserve">符合政策要求的中小企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制造。相关企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（含</w:t>
      </w:r>
      <w:r>
        <w:rPr>
          <w:rFonts w:hint="eastAsia" w:ascii="宋体" w:hAnsi="宋体" w:cs="宋体"/>
          <w:color w:val="000000" w:themeColor="text1"/>
          <w:sz w:val="24"/>
          <w:szCs w:val="24"/>
        </w:rPr>
        <w:t xml:space="preserve">联</w:t>
      </w:r>
      <w:r>
        <w:rPr>
          <w:rFonts w:hint="eastAsia" w:ascii="宋体" w:hAnsi="宋体" w:cs="Yu Gothic"/>
          <w:color w:val="000000" w:themeColor="text1"/>
          <w:sz w:val="24"/>
          <w:szCs w:val="24"/>
        </w:rPr>
        <w:t xml:space="preserve">合</w:t>
      </w:r>
      <w:r>
        <w:rPr>
          <w:rFonts w:hint="eastAsia" w:ascii="宋体" w:hAnsi="宋体" w:cs="HiddenHorzOCR"/>
          <w:color w:val="000000" w:themeColor="text1"/>
          <w:sz w:val="24"/>
          <w:szCs w:val="24"/>
        </w:rPr>
        <w:t xml:space="preserve">体中的中小企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w:t>
      </w:r>
      <w:r>
        <w:rPr>
          <w:rFonts w:hint="eastAsia" w:ascii="宋体" w:hAnsi="宋体" w:cs="宋体"/>
          <w:color w:val="000000" w:themeColor="text1"/>
          <w:sz w:val="24"/>
          <w:szCs w:val="24"/>
        </w:rPr>
        <w:t xml:space="preserve">签订</w:t>
      </w:r>
      <w:r>
        <w:rPr>
          <w:rFonts w:hint="eastAsia" w:ascii="宋体" w:hAnsi="宋体" w:cs="Yu Gothic"/>
          <w:color w:val="000000" w:themeColor="text1"/>
          <w:sz w:val="24"/>
          <w:szCs w:val="24"/>
        </w:rPr>
        <w:t xml:space="preserve">分包意向</w:t>
      </w:r>
      <w:r>
        <w:rPr>
          <w:rFonts w:hint="eastAsia" w:ascii="宋体" w:hAnsi="宋体" w:cs="宋体"/>
          <w:color w:val="000000" w:themeColor="text1"/>
          <w:sz w:val="24"/>
          <w:szCs w:val="24"/>
        </w:rPr>
        <w:t xml:space="preserve">协议</w:t>
      </w:r>
      <w:r>
        <w:rPr>
          <w:rFonts w:hint="eastAsia" w:ascii="宋体" w:hAnsi="宋体" w:cs="Yu Gothic"/>
          <w:color w:val="000000" w:themeColor="text1"/>
          <w:sz w:val="24"/>
          <w:szCs w:val="24"/>
        </w:rPr>
        <w:t xml:space="preserve">的中小企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）的具体情</w:t>
      </w:r>
      <w:r>
        <w:rPr>
          <w:rFonts w:hint="eastAsia" w:ascii="宋体" w:hAnsi="宋体" w:cs="HiddenHorzOCR"/>
          <w:color w:val="000000" w:themeColor="text1"/>
          <w:sz w:val="24"/>
          <w:szCs w:val="24"/>
        </w:rPr>
        <w:t xml:space="preserve">况如下：</w:t>
      </w:r>
      <w:r>
        <w:rPr>
          <w:color w:val="000000" w:themeColor="text1"/>
        </w:rPr>
      </w:r>
      <w:r/>
    </w:p>
    <w:p>
      <w:pPr>
        <w:ind w:firstLine="480"/>
        <w:jc w:val="left"/>
        <w:spacing w:line="360" w:lineRule="auto"/>
        <w:rPr>
          <w:rFonts w:ascii="宋体" w:hAnsi="宋体" w:cs="HiddenHorzOCR"/>
          <w:color w:val="000000" w:themeColor="text1"/>
          <w:sz w:val="24"/>
          <w:szCs w:val="24"/>
        </w:rPr>
      </w:pPr>
      <w:r>
        <w:rPr>
          <w:rFonts w:hint="eastAsia" w:ascii="宋体" w:hAnsi="宋体" w:cs="Arial"/>
          <w:color w:val="000000" w:themeColor="text1"/>
          <w:sz w:val="24"/>
          <w:szCs w:val="24"/>
        </w:rPr>
        <w:t xml:space="preserve">1. </w:t>
      </w:r>
      <w:r>
        <w:rPr>
          <w:rFonts w:hint="eastAsia" w:ascii="宋体" w:hAnsi="宋体" w:cs="Arial"/>
          <w:color w:val="000000" w:themeColor="text1"/>
          <w:sz w:val="24"/>
          <w:szCs w:val="24"/>
          <w:u w:val="single"/>
        </w:rPr>
        <w:t xml:space="preserve">           </w:t>
      </w:r>
      <w:r>
        <w:rPr>
          <w:rFonts w:hint="eastAsia" w:ascii="宋体" w:hAnsi="宋体" w:cs="HiddenHorzOCR"/>
          <w:i/>
          <w:iCs/>
          <w:color w:val="000000" w:themeColor="text1"/>
          <w:sz w:val="24"/>
          <w:szCs w:val="24"/>
          <w:u w:val="single"/>
        </w:rPr>
        <w:t xml:space="preserve">（</w:t>
      </w:r>
      <w:r>
        <w:rPr>
          <w:rFonts w:hint="eastAsia" w:ascii="宋体" w:hAnsi="宋体" w:cs="宋体"/>
          <w:i/>
          <w:iCs/>
          <w:color w:val="000000" w:themeColor="text1"/>
          <w:sz w:val="24"/>
          <w:szCs w:val="24"/>
          <w:u w:val="single"/>
        </w:rPr>
        <w:t xml:space="preserve">标</w:t>
      </w:r>
      <w:r>
        <w:rPr>
          <w:rFonts w:hint="eastAsia" w:ascii="宋体" w:hAnsi="宋体" w:cs="Yu Gothic"/>
          <w:i/>
          <w:iCs/>
          <w:color w:val="000000" w:themeColor="text1"/>
          <w:sz w:val="24"/>
          <w:szCs w:val="24"/>
          <w:u w:val="single"/>
        </w:rPr>
        <w:t xml:space="preserve">的名称）</w:t>
      </w:r>
      <w:r>
        <w:rPr>
          <w:rFonts w:hint="eastAsia" w:ascii="宋体" w:hAnsi="宋体" w:cs="Yu Gothic"/>
          <w:color w:val="000000" w:themeColor="text1"/>
          <w:sz w:val="24"/>
          <w:szCs w:val="24"/>
        </w:rPr>
        <w:t xml:space="preserve">，属于</w:t>
      </w:r>
      <w:r>
        <w:rPr>
          <w:rFonts w:hint="eastAsia" w:ascii="宋体" w:hAnsi="宋体" w:cs="Yu Gothic"/>
          <w:color w:val="000000" w:themeColor="text1"/>
          <w:sz w:val="24"/>
          <w:szCs w:val="24"/>
          <w:u w:val="single"/>
        </w:rPr>
        <w:t xml:space="preserve">             </w:t>
      </w:r>
      <w:r>
        <w:rPr>
          <w:rFonts w:hint="eastAsia" w:ascii="宋体" w:hAnsi="宋体" w:cs="Yu Gothic"/>
          <w:i/>
          <w:iCs/>
          <w:color w:val="000000" w:themeColor="text1"/>
          <w:sz w:val="24"/>
          <w:szCs w:val="24"/>
          <w:u w:val="single"/>
        </w:rPr>
        <w:t xml:space="preserve">（采</w:t>
      </w:r>
      <w:r>
        <w:rPr>
          <w:rFonts w:hint="eastAsia" w:ascii="宋体" w:hAnsi="宋体" w:cs="宋体"/>
          <w:i/>
          <w:iCs/>
          <w:color w:val="000000" w:themeColor="text1"/>
          <w:sz w:val="24"/>
          <w:szCs w:val="24"/>
          <w:u w:val="single"/>
        </w:rPr>
        <w:t xml:space="preserve">购</w:t>
      </w:r>
      <w:r>
        <w:rPr>
          <w:rFonts w:hint="eastAsia" w:ascii="宋体" w:hAnsi="宋体" w:cs="Yu Gothic"/>
          <w:i/>
          <w:iCs/>
          <w:color w:val="000000" w:themeColor="text1"/>
          <w:sz w:val="24"/>
          <w:szCs w:val="24"/>
          <w:u w:val="single"/>
        </w:rPr>
        <w:t xml:space="preserve">文件中明确的所属行</w:t>
      </w:r>
      <w:r>
        <w:rPr>
          <w:rFonts w:hint="eastAsia" w:ascii="宋体" w:hAnsi="宋体" w:cs="宋体"/>
          <w:i/>
          <w:iCs/>
          <w:color w:val="000000" w:themeColor="text1"/>
          <w:sz w:val="24"/>
          <w:szCs w:val="24"/>
          <w:u w:val="single"/>
        </w:rPr>
        <w:t xml:space="preserve">业</w:t>
      </w:r>
      <w:r>
        <w:rPr>
          <w:rFonts w:hint="eastAsia" w:ascii="宋体" w:hAnsi="宋体" w:cs="HiddenHorzOCR"/>
          <w:i/>
          <w:iCs/>
          <w:color w:val="000000" w:themeColor="text1"/>
          <w:sz w:val="24"/>
          <w:szCs w:val="24"/>
        </w:rPr>
        <w:t xml:space="preserve">）</w:t>
      </w:r>
      <w:r>
        <w:rPr>
          <w:rFonts w:hint="eastAsia" w:ascii="宋体" w:hAnsi="宋体" w:cs="HiddenHorzOCR"/>
          <w:color w:val="000000" w:themeColor="text1"/>
          <w:sz w:val="24"/>
          <w:szCs w:val="24"/>
        </w:rPr>
        <w:t xml:space="preserve">;制造商</w:t>
      </w:r>
      <w:r>
        <w:rPr>
          <w:rFonts w:hint="eastAsia" w:ascii="宋体" w:hAnsi="宋体" w:cs="宋体"/>
          <w:color w:val="000000" w:themeColor="text1"/>
          <w:sz w:val="24"/>
          <w:szCs w:val="24"/>
        </w:rPr>
        <w:t xml:space="preserve">为</w:t>
      </w:r>
      <w:r>
        <w:rPr>
          <w:rFonts w:hint="eastAsia" w:ascii="宋体" w:hAnsi="宋体" w:cs="宋体"/>
          <w:color w:val="000000" w:themeColor="text1"/>
          <w:sz w:val="24"/>
          <w:szCs w:val="24"/>
          <w:u w:val="single"/>
        </w:rPr>
        <w:t xml:space="preserve">          </w:t>
      </w:r>
      <w:r>
        <w:rPr>
          <w:rFonts w:hint="eastAsia" w:ascii="宋体" w:hAnsi="宋体" w:cs="Yu Gothic"/>
          <w:i/>
          <w:iCs/>
          <w:color w:val="000000" w:themeColor="text1"/>
          <w:sz w:val="24"/>
          <w:szCs w:val="24"/>
          <w:u w:val="single"/>
        </w:rPr>
        <w:t xml:space="preserve">(企业名称)</w:t>
      </w:r>
      <w:r>
        <w:rPr>
          <w:rFonts w:hint="eastAsia" w:ascii="宋体" w:hAnsi="宋体" w:cs="Yu Gothic"/>
          <w:color w:val="000000" w:themeColor="text1"/>
          <w:sz w:val="24"/>
          <w:szCs w:val="24"/>
        </w:rPr>
        <w:t xml:space="preserve">，从</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人</w:t>
      </w:r>
      <w:r>
        <w:rPr>
          <w:rFonts w:hint="eastAsia" w:ascii="宋体" w:hAnsi="宋体" w:cs="宋体"/>
          <w:color w:val="000000" w:themeColor="text1"/>
          <w:sz w:val="24"/>
          <w:szCs w:val="24"/>
        </w:rPr>
        <w:t xml:space="preserve">员</w:t>
      </w:r>
      <w:r>
        <w:rPr>
          <w:rFonts w:hint="eastAsia" w:ascii="宋体" w:hAnsi="宋体" w:cs="宋体"/>
          <w:color w:val="000000" w:themeColor="text1"/>
          <w:sz w:val="24"/>
          <w:szCs w:val="24"/>
          <w:u w:val="single"/>
        </w:rPr>
        <w:t xml:space="preserve">    </w:t>
      </w:r>
      <w:r>
        <w:rPr>
          <w:rFonts w:hint="eastAsia" w:ascii="宋体" w:hAnsi="宋体" w:cs="Yu Gothic"/>
          <w:color w:val="000000" w:themeColor="text1"/>
          <w:sz w:val="24"/>
          <w:szCs w:val="24"/>
        </w:rPr>
        <w:t xml:space="preserve">人，</w:t>
      </w:r>
      <w:r>
        <w:rPr>
          <w:rFonts w:hint="eastAsia" w:ascii="宋体" w:hAnsi="宋体" w:cs="宋体"/>
          <w:color w:val="000000" w:themeColor="text1"/>
          <w:sz w:val="24"/>
          <w:szCs w:val="24"/>
        </w:rPr>
        <w:t xml:space="preserve">营业</w:t>
      </w:r>
      <w:r>
        <w:rPr>
          <w:rFonts w:hint="eastAsia" w:ascii="宋体" w:hAnsi="宋体" w:cs="HiddenHorzOCR"/>
          <w:color w:val="000000" w:themeColor="text1"/>
          <w:sz w:val="24"/>
          <w:szCs w:val="24"/>
        </w:rPr>
        <w:t xml:space="preserve">收入</w:t>
      </w:r>
      <w:r>
        <w:rPr>
          <w:rFonts w:hint="eastAsia" w:ascii="宋体" w:hAnsi="宋体" w:cs="宋体"/>
          <w:color w:val="000000" w:themeColor="text1"/>
          <w:sz w:val="24"/>
          <w:szCs w:val="24"/>
        </w:rPr>
        <w:t xml:space="preserve">为</w:t>
      </w:r>
      <w:r>
        <w:rPr>
          <w:rFonts w:hint="eastAsia" w:ascii="宋体" w:hAnsi="宋体" w:cs="Yu Gothic"/>
          <w:color w:val="000000" w:themeColor="text1"/>
          <w:sz w:val="24"/>
          <w:szCs w:val="24"/>
          <w:u w:val="single"/>
        </w:rPr>
        <w:t xml:space="preserve">    </w:t>
      </w:r>
      <w:r>
        <w:rPr>
          <w:rFonts w:hint="eastAsia" w:ascii="宋体" w:hAnsi="宋体" w:cs="Yu Gothic"/>
          <w:color w:val="000000" w:themeColor="text1"/>
          <w:sz w:val="24"/>
          <w:szCs w:val="24"/>
        </w:rPr>
        <w:t xml:space="preserve">万元，</w:t>
      </w:r>
      <w:r>
        <w:rPr>
          <w:rFonts w:hint="eastAsia" w:ascii="宋体" w:hAnsi="宋体" w:cs="宋体"/>
          <w:color w:val="000000" w:themeColor="text1"/>
          <w:sz w:val="24"/>
          <w:szCs w:val="24"/>
        </w:rPr>
        <w:t xml:space="preserve">资产总额为</w:t>
      </w:r>
      <w:r>
        <w:rPr>
          <w:rFonts w:hint="eastAsia" w:ascii="宋体" w:hAnsi="宋体" w:cs="Yu Gothic"/>
          <w:color w:val="000000" w:themeColor="text1"/>
          <w:sz w:val="24"/>
          <w:szCs w:val="24"/>
          <w:u w:val="single"/>
        </w:rPr>
        <w:t xml:space="preserve">     </w:t>
      </w:r>
      <w:r>
        <w:rPr>
          <w:rFonts w:hint="eastAsia" w:ascii="宋体" w:hAnsi="宋体" w:cs="Yu Gothic"/>
          <w:color w:val="000000" w:themeColor="text1"/>
          <w:sz w:val="24"/>
          <w:szCs w:val="24"/>
        </w:rPr>
        <w:t xml:space="preserve">万元</w:t>
      </w:r>
      <w:r>
        <w:rPr>
          <w:rFonts w:hint="eastAsia" w:ascii="宋体" w:hAnsi="宋体" w:cs="HiddenHorzOCR"/>
          <w:color w:val="000000" w:themeColor="text1"/>
          <w:sz w:val="24"/>
          <w:szCs w:val="24"/>
        </w:rPr>
        <w:t xml:space="preserve">，属于</w:t>
      </w:r>
      <w:r>
        <w:rPr>
          <w:rFonts w:hint="eastAsia" w:ascii="宋体" w:hAnsi="宋体" w:cs="HiddenHorzOCR"/>
          <w:color w:val="000000" w:themeColor="text1"/>
          <w:sz w:val="24"/>
          <w:szCs w:val="24"/>
          <w:u w:val="single"/>
        </w:rPr>
        <w:t xml:space="preserve">                 </w:t>
      </w:r>
      <w:r>
        <w:rPr>
          <w:rFonts w:hint="eastAsia" w:ascii="宋体" w:hAnsi="宋体" w:cs="HiddenHorzOCR"/>
          <w:i/>
          <w:iCs/>
          <w:color w:val="000000" w:themeColor="text1"/>
          <w:sz w:val="24"/>
          <w:szCs w:val="24"/>
          <w:u w:val="single"/>
        </w:rPr>
        <w:t xml:space="preserve">（中型企</w:t>
      </w:r>
      <w:r>
        <w:rPr>
          <w:rFonts w:hint="eastAsia" w:ascii="宋体" w:hAnsi="宋体" w:cs="宋体"/>
          <w:i/>
          <w:iCs/>
          <w:color w:val="000000" w:themeColor="text1"/>
          <w:sz w:val="24"/>
          <w:szCs w:val="24"/>
          <w:u w:val="single"/>
        </w:rPr>
        <w:t xml:space="preserve">业</w:t>
      </w:r>
      <w:r>
        <w:rPr>
          <w:rFonts w:hint="eastAsia" w:ascii="宋体" w:hAnsi="宋体" w:cs="Yu Gothic"/>
          <w:i/>
          <w:iCs/>
          <w:color w:val="000000" w:themeColor="text1"/>
          <w:sz w:val="24"/>
          <w:szCs w:val="24"/>
          <w:u w:val="single"/>
        </w:rPr>
        <w:t xml:space="preserve">、</w:t>
      </w:r>
      <w:r>
        <w:rPr>
          <w:rFonts w:hint="eastAsia" w:ascii="宋体" w:hAnsi="宋体" w:cs="HiddenHorzOCR"/>
          <w:i/>
          <w:iCs/>
          <w:color w:val="000000" w:themeColor="text1"/>
          <w:sz w:val="24"/>
          <w:szCs w:val="24"/>
          <w:u w:val="single"/>
        </w:rPr>
        <w:t xml:space="preserve">小型企</w:t>
      </w:r>
      <w:r>
        <w:rPr>
          <w:rFonts w:hint="eastAsia" w:ascii="宋体" w:hAnsi="宋体" w:cs="宋体"/>
          <w:i/>
          <w:iCs/>
          <w:color w:val="000000" w:themeColor="text1"/>
          <w:sz w:val="24"/>
          <w:szCs w:val="24"/>
          <w:u w:val="single"/>
        </w:rPr>
        <w:t xml:space="preserve">业</w:t>
      </w:r>
      <w:r>
        <w:rPr>
          <w:rFonts w:hint="eastAsia" w:ascii="宋体" w:hAnsi="宋体" w:cs="Yu Gothic"/>
          <w:i/>
          <w:iCs/>
          <w:color w:val="000000" w:themeColor="text1"/>
          <w:sz w:val="24"/>
          <w:szCs w:val="24"/>
          <w:u w:val="single"/>
        </w:rPr>
        <w:t xml:space="preserve">、微</w:t>
      </w:r>
      <w:r>
        <w:rPr>
          <w:rFonts w:hint="eastAsia" w:ascii="宋体" w:hAnsi="宋体" w:cs="HiddenHorzOCR"/>
          <w:i/>
          <w:iCs/>
          <w:color w:val="000000" w:themeColor="text1"/>
          <w:sz w:val="24"/>
          <w:szCs w:val="24"/>
          <w:u w:val="single"/>
        </w:rPr>
        <w:t xml:space="preserve">型企</w:t>
      </w:r>
      <w:r>
        <w:rPr>
          <w:rFonts w:hint="eastAsia" w:ascii="宋体" w:hAnsi="宋体" w:cs="宋体"/>
          <w:i/>
          <w:iCs/>
          <w:color w:val="000000" w:themeColor="text1"/>
          <w:sz w:val="24"/>
          <w:szCs w:val="24"/>
          <w:u w:val="single"/>
        </w:rPr>
        <w:t xml:space="preserve">业</w:t>
      </w:r>
      <w:r>
        <w:rPr>
          <w:rFonts w:hint="eastAsia" w:ascii="宋体" w:hAnsi="宋体" w:cs="HiddenHorzOCR"/>
          <w:i/>
          <w:iCs/>
          <w:color w:val="000000" w:themeColor="text1"/>
          <w:sz w:val="24"/>
          <w:szCs w:val="24"/>
          <w:u w:val="single"/>
        </w:rPr>
        <w:t xml:space="preserve">）</w:t>
      </w:r>
      <w:r>
        <w:rPr>
          <w:rFonts w:hint="eastAsia" w:ascii="宋体" w:hAnsi="宋体" w:cs="HiddenHorzOCR"/>
          <w:color w:val="000000" w:themeColor="text1"/>
          <w:sz w:val="24"/>
          <w:szCs w:val="24"/>
        </w:rPr>
        <w:t xml:space="preserve">；</w:t>
      </w:r>
      <w:r>
        <w:rPr>
          <w:color w:val="000000" w:themeColor="text1"/>
        </w:rPr>
      </w:r>
      <w:r/>
    </w:p>
    <w:p>
      <w:pPr>
        <w:ind w:firstLine="480"/>
        <w:jc w:val="left"/>
        <w:spacing w:line="360" w:lineRule="auto"/>
        <w:rPr>
          <w:rFonts w:ascii="宋体" w:hAnsi="宋体" w:cs="HiddenHorzOCR"/>
          <w:color w:val="000000" w:themeColor="text1"/>
          <w:sz w:val="24"/>
          <w:szCs w:val="24"/>
        </w:rPr>
      </w:pPr>
      <w:r>
        <w:rPr>
          <w:rFonts w:hint="eastAsia" w:ascii="宋体" w:hAnsi="宋体"/>
          <w:color w:val="000000" w:themeColor="text1"/>
          <w:sz w:val="24"/>
          <w:szCs w:val="24"/>
        </w:rPr>
        <w:t xml:space="preserve">2. </w:t>
      </w:r>
      <w:r>
        <w:rPr>
          <w:rFonts w:hint="eastAsia" w:ascii="宋体" w:hAnsi="宋体"/>
          <w:color w:val="000000" w:themeColor="text1"/>
          <w:sz w:val="24"/>
          <w:szCs w:val="24"/>
          <w:u w:val="single"/>
        </w:rPr>
        <w:t xml:space="preserve">              </w:t>
      </w:r>
      <w:r>
        <w:rPr>
          <w:rFonts w:hint="eastAsia" w:ascii="宋体" w:hAnsi="宋体" w:cs="HiddenHorzOCR"/>
          <w:i/>
          <w:iCs/>
          <w:color w:val="000000" w:themeColor="text1"/>
          <w:sz w:val="24"/>
          <w:szCs w:val="24"/>
          <w:u w:val="single"/>
        </w:rPr>
        <w:t xml:space="preserve">（</w:t>
      </w:r>
      <w:r>
        <w:rPr>
          <w:rFonts w:hint="eastAsia" w:ascii="宋体" w:hAnsi="宋体" w:cs="宋体"/>
          <w:i/>
          <w:iCs/>
          <w:color w:val="000000" w:themeColor="text1"/>
          <w:sz w:val="24"/>
          <w:szCs w:val="24"/>
          <w:u w:val="single"/>
        </w:rPr>
        <w:t xml:space="preserve">标</w:t>
      </w:r>
      <w:r>
        <w:rPr>
          <w:rFonts w:hint="eastAsia" w:ascii="宋体" w:hAnsi="宋体" w:cs="Yu Gothic"/>
          <w:i/>
          <w:iCs/>
          <w:color w:val="000000" w:themeColor="text1"/>
          <w:sz w:val="24"/>
          <w:szCs w:val="24"/>
          <w:u w:val="single"/>
        </w:rPr>
        <w:t xml:space="preserve">的名称）</w:t>
      </w:r>
      <w:r>
        <w:rPr>
          <w:rFonts w:hint="eastAsia" w:ascii="宋体" w:hAnsi="宋体" w:cs="Yu Gothic"/>
          <w:color w:val="000000" w:themeColor="text1"/>
          <w:sz w:val="24"/>
          <w:szCs w:val="24"/>
        </w:rPr>
        <w:t xml:space="preserve">，属于</w:t>
      </w:r>
      <w:r>
        <w:rPr>
          <w:rFonts w:hint="eastAsia" w:ascii="宋体" w:hAnsi="宋体" w:cs="Yu Gothic"/>
          <w:color w:val="000000" w:themeColor="text1"/>
          <w:sz w:val="24"/>
          <w:szCs w:val="24"/>
          <w:u w:val="single"/>
        </w:rPr>
        <w:t xml:space="preserve">          </w:t>
      </w:r>
      <w:r>
        <w:rPr>
          <w:rFonts w:hint="eastAsia" w:ascii="宋体" w:hAnsi="宋体" w:cs="Yu Gothic"/>
          <w:i/>
          <w:iCs/>
          <w:color w:val="000000" w:themeColor="text1"/>
          <w:sz w:val="24"/>
          <w:szCs w:val="24"/>
          <w:u w:val="single"/>
        </w:rPr>
        <w:t xml:space="preserve">（采</w:t>
      </w:r>
      <w:r>
        <w:rPr>
          <w:rFonts w:hint="eastAsia" w:ascii="宋体" w:hAnsi="宋体" w:cs="宋体"/>
          <w:i/>
          <w:iCs/>
          <w:color w:val="000000" w:themeColor="text1"/>
          <w:sz w:val="24"/>
          <w:szCs w:val="24"/>
          <w:u w:val="single"/>
        </w:rPr>
        <w:t xml:space="preserve">购</w:t>
      </w:r>
      <w:r>
        <w:rPr>
          <w:rFonts w:hint="eastAsia" w:ascii="宋体" w:hAnsi="宋体" w:cs="Yu Gothic"/>
          <w:i/>
          <w:iCs/>
          <w:color w:val="000000" w:themeColor="text1"/>
          <w:sz w:val="24"/>
          <w:szCs w:val="24"/>
          <w:u w:val="single"/>
        </w:rPr>
        <w:t xml:space="preserve">文件中明确的所属行</w:t>
      </w:r>
      <w:r>
        <w:rPr>
          <w:rFonts w:hint="eastAsia" w:ascii="宋体" w:hAnsi="宋体" w:cs="宋体"/>
          <w:i/>
          <w:iCs/>
          <w:color w:val="000000" w:themeColor="text1"/>
          <w:sz w:val="24"/>
          <w:szCs w:val="24"/>
          <w:u w:val="single"/>
        </w:rPr>
        <w:t xml:space="preserve">业</w:t>
      </w:r>
      <w:r>
        <w:rPr>
          <w:rFonts w:hint="eastAsia" w:ascii="宋体" w:hAnsi="宋体" w:cs="HiddenHorzOCR"/>
          <w:i/>
          <w:iCs/>
          <w:color w:val="000000" w:themeColor="text1"/>
          <w:sz w:val="24"/>
          <w:szCs w:val="24"/>
          <w:u w:val="single"/>
        </w:rPr>
        <w:t xml:space="preserve">）</w:t>
      </w:r>
      <w:r>
        <w:rPr>
          <w:rFonts w:hint="eastAsia" w:ascii="宋体" w:hAnsi="宋体" w:cs="HiddenHorzOCR"/>
          <w:color w:val="000000" w:themeColor="text1"/>
          <w:sz w:val="24"/>
          <w:szCs w:val="24"/>
        </w:rPr>
        <w:t xml:space="preserve">；制造商</w:t>
      </w:r>
      <w:r>
        <w:rPr>
          <w:rFonts w:hint="eastAsia" w:ascii="宋体" w:hAnsi="宋体" w:cs="宋体"/>
          <w:color w:val="000000" w:themeColor="text1"/>
          <w:sz w:val="24"/>
          <w:szCs w:val="24"/>
        </w:rPr>
        <w:t xml:space="preserve">为</w:t>
      </w:r>
      <w:r>
        <w:rPr>
          <w:rFonts w:hint="eastAsia" w:ascii="宋体" w:hAnsi="宋体" w:cs="宋体"/>
          <w:color w:val="000000" w:themeColor="text1"/>
          <w:sz w:val="24"/>
          <w:szCs w:val="24"/>
          <w:u w:val="single"/>
        </w:rPr>
        <w:t xml:space="preserve">           </w:t>
      </w:r>
      <w:r>
        <w:rPr>
          <w:rFonts w:hint="eastAsia" w:ascii="宋体" w:hAnsi="宋体" w:cs="HiddenHorzOCR"/>
          <w:i/>
          <w:iCs/>
          <w:color w:val="000000" w:themeColor="text1"/>
          <w:sz w:val="24"/>
          <w:szCs w:val="24"/>
          <w:u w:val="single"/>
        </w:rPr>
        <w:t xml:space="preserve">（企业名称）</w:t>
      </w:r>
      <w:r>
        <w:rPr>
          <w:rFonts w:hint="eastAsia" w:ascii="宋体" w:hAnsi="宋体" w:cs="HiddenHorzOCR"/>
          <w:color w:val="000000" w:themeColor="text1"/>
          <w:sz w:val="24"/>
          <w:szCs w:val="24"/>
        </w:rPr>
        <w:t xml:space="preserve">，</w:t>
      </w:r>
      <w:r>
        <w:rPr>
          <w:rFonts w:hint="eastAsia" w:ascii="宋体" w:hAnsi="宋体" w:cs="Yu Gothic"/>
          <w:color w:val="000000" w:themeColor="text1"/>
          <w:sz w:val="24"/>
          <w:szCs w:val="24"/>
        </w:rPr>
        <w:t xml:space="preserve">从</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人</w:t>
      </w:r>
      <w:r>
        <w:rPr>
          <w:rFonts w:hint="eastAsia" w:ascii="宋体" w:hAnsi="宋体" w:cs="宋体"/>
          <w:color w:val="000000" w:themeColor="text1"/>
          <w:sz w:val="24"/>
          <w:szCs w:val="24"/>
        </w:rPr>
        <w:t xml:space="preserve">员</w:t>
      </w:r>
      <w:r>
        <w:rPr>
          <w:rFonts w:hint="eastAsia" w:ascii="宋体" w:hAnsi="宋体" w:cs="Yu Gothic"/>
          <w:color w:val="000000" w:themeColor="text1"/>
          <w:sz w:val="24"/>
          <w:szCs w:val="24"/>
          <w:u w:val="single"/>
        </w:rPr>
        <w:t xml:space="preserve">    </w:t>
      </w:r>
      <w:r>
        <w:rPr>
          <w:rFonts w:hint="eastAsia" w:ascii="宋体" w:hAnsi="宋体" w:cs="Yu Gothic"/>
          <w:color w:val="000000" w:themeColor="text1"/>
          <w:sz w:val="24"/>
          <w:szCs w:val="24"/>
        </w:rPr>
        <w:t xml:space="preserve">人，</w:t>
      </w:r>
      <w:r>
        <w:rPr>
          <w:rFonts w:hint="eastAsia" w:ascii="宋体" w:hAnsi="宋体" w:cs="宋体"/>
          <w:color w:val="000000" w:themeColor="text1"/>
          <w:sz w:val="24"/>
          <w:szCs w:val="24"/>
        </w:rPr>
        <w:t xml:space="preserve">营业</w:t>
      </w:r>
      <w:r>
        <w:rPr>
          <w:rFonts w:hint="eastAsia" w:ascii="宋体" w:hAnsi="宋体" w:cs="HiddenHorzOCR"/>
          <w:color w:val="000000" w:themeColor="text1"/>
          <w:sz w:val="24"/>
          <w:szCs w:val="24"/>
        </w:rPr>
        <w:t xml:space="preserve">收入</w:t>
      </w:r>
      <w:r>
        <w:rPr>
          <w:rFonts w:hint="eastAsia" w:ascii="宋体" w:hAnsi="宋体" w:cs="宋体"/>
          <w:color w:val="000000" w:themeColor="text1"/>
          <w:sz w:val="24"/>
          <w:szCs w:val="24"/>
        </w:rPr>
        <w:t xml:space="preserve">为</w:t>
      </w:r>
      <w:r>
        <w:rPr>
          <w:rFonts w:hint="eastAsia" w:ascii="宋体" w:hAnsi="宋体" w:cs="Yu Gothic"/>
          <w:color w:val="000000" w:themeColor="text1"/>
          <w:sz w:val="24"/>
          <w:szCs w:val="24"/>
          <w:u w:val="single"/>
        </w:rPr>
        <w:t xml:space="preserve">     </w:t>
      </w:r>
      <w:r>
        <w:rPr>
          <w:rFonts w:hint="eastAsia" w:ascii="宋体" w:hAnsi="宋体" w:cs="Yu Gothic"/>
          <w:color w:val="000000" w:themeColor="text1"/>
          <w:sz w:val="24"/>
          <w:szCs w:val="24"/>
        </w:rPr>
        <w:t xml:space="preserve">万元，</w:t>
      </w:r>
      <w:r>
        <w:rPr>
          <w:rFonts w:hint="eastAsia" w:ascii="宋体" w:hAnsi="宋体" w:cs="宋体"/>
          <w:color w:val="000000" w:themeColor="text1"/>
          <w:sz w:val="24"/>
          <w:szCs w:val="24"/>
        </w:rPr>
        <w:t xml:space="preserve">资产总额为</w:t>
      </w:r>
      <w:r>
        <w:rPr>
          <w:rFonts w:hint="eastAsia" w:ascii="宋体" w:hAnsi="宋体" w:cs="Yu Gothic"/>
          <w:color w:val="000000" w:themeColor="text1"/>
          <w:sz w:val="24"/>
          <w:szCs w:val="24"/>
          <w:u w:val="single"/>
        </w:rPr>
        <w:t xml:space="preserve">    </w:t>
      </w:r>
      <w:r>
        <w:rPr>
          <w:rFonts w:hint="eastAsia" w:ascii="宋体" w:hAnsi="宋体" w:cs="Yu Gothic"/>
          <w:color w:val="000000" w:themeColor="text1"/>
          <w:sz w:val="24"/>
          <w:szCs w:val="24"/>
        </w:rPr>
        <w:t xml:space="preserve">万元，属于</w:t>
      </w:r>
      <w:r>
        <w:rPr>
          <w:rFonts w:hint="eastAsia" w:ascii="宋体" w:hAnsi="宋体" w:cs="Yu Gothic"/>
          <w:color w:val="000000" w:themeColor="text1"/>
          <w:sz w:val="24"/>
          <w:szCs w:val="24"/>
          <w:u w:val="single"/>
        </w:rPr>
        <w:t xml:space="preserve">           </w:t>
      </w:r>
      <w:r>
        <w:rPr>
          <w:rFonts w:hint="eastAsia" w:ascii="宋体" w:hAnsi="宋体" w:cs="Yu Gothic"/>
          <w:i/>
          <w:iCs/>
          <w:color w:val="000000" w:themeColor="text1"/>
          <w:sz w:val="24"/>
          <w:szCs w:val="24"/>
          <w:u w:val="single"/>
        </w:rPr>
        <w:t xml:space="preserve">（中型企</w:t>
      </w:r>
      <w:r>
        <w:rPr>
          <w:rFonts w:hint="eastAsia" w:ascii="宋体" w:hAnsi="宋体" w:cs="宋体"/>
          <w:i/>
          <w:iCs/>
          <w:color w:val="000000" w:themeColor="text1"/>
          <w:sz w:val="24"/>
          <w:szCs w:val="24"/>
          <w:u w:val="single"/>
        </w:rPr>
        <w:t xml:space="preserve">业</w:t>
      </w:r>
      <w:r>
        <w:rPr>
          <w:rFonts w:hint="eastAsia" w:ascii="宋体" w:hAnsi="宋体" w:cs="Yu Gothic"/>
          <w:i/>
          <w:iCs/>
          <w:color w:val="000000" w:themeColor="text1"/>
          <w:sz w:val="24"/>
          <w:szCs w:val="24"/>
          <w:u w:val="single"/>
        </w:rPr>
        <w:t xml:space="preserve">、</w:t>
      </w:r>
      <w:r>
        <w:rPr>
          <w:rFonts w:hint="eastAsia" w:ascii="宋体" w:hAnsi="宋体" w:cs="HiddenHorzOCR"/>
          <w:i/>
          <w:iCs/>
          <w:color w:val="000000" w:themeColor="text1"/>
          <w:sz w:val="24"/>
          <w:szCs w:val="24"/>
          <w:u w:val="single"/>
        </w:rPr>
        <w:t xml:space="preserve">小型企</w:t>
      </w:r>
      <w:r>
        <w:rPr>
          <w:rFonts w:hint="eastAsia" w:ascii="宋体" w:hAnsi="宋体" w:cs="宋体"/>
          <w:i/>
          <w:iCs/>
          <w:color w:val="000000" w:themeColor="text1"/>
          <w:sz w:val="24"/>
          <w:szCs w:val="24"/>
          <w:u w:val="single"/>
        </w:rPr>
        <w:t xml:space="preserve">业</w:t>
      </w:r>
      <w:r>
        <w:rPr>
          <w:rFonts w:hint="eastAsia" w:ascii="宋体" w:hAnsi="宋体" w:cs="Yu Gothic"/>
          <w:i/>
          <w:iCs/>
          <w:color w:val="000000" w:themeColor="text1"/>
          <w:sz w:val="24"/>
          <w:szCs w:val="24"/>
          <w:u w:val="single"/>
        </w:rPr>
        <w:t xml:space="preserve">、微型企</w:t>
      </w:r>
      <w:r>
        <w:rPr>
          <w:rFonts w:hint="eastAsia" w:ascii="宋体" w:hAnsi="宋体" w:cs="宋体"/>
          <w:i/>
          <w:iCs/>
          <w:color w:val="000000" w:themeColor="text1"/>
          <w:sz w:val="24"/>
          <w:szCs w:val="24"/>
          <w:u w:val="single"/>
        </w:rPr>
        <w:t xml:space="preserve">业</w:t>
      </w:r>
      <w:r>
        <w:rPr>
          <w:rFonts w:hint="eastAsia" w:ascii="宋体" w:hAnsi="宋体" w:cs="HiddenHorzOCR"/>
          <w:i/>
          <w:iCs/>
          <w:color w:val="000000" w:themeColor="text1"/>
          <w:sz w:val="24"/>
          <w:szCs w:val="24"/>
          <w:u w:val="single"/>
        </w:rPr>
        <w:t xml:space="preserve">）</w:t>
      </w:r>
      <w:r>
        <w:rPr>
          <w:rFonts w:hint="eastAsia" w:ascii="宋体" w:hAnsi="宋体" w:cs="HiddenHorzOCR"/>
          <w:color w:val="000000" w:themeColor="text1"/>
          <w:sz w:val="24"/>
          <w:szCs w:val="24"/>
        </w:rPr>
        <w:t xml:space="preserve">；</w:t>
      </w:r>
      <w:r>
        <w:rPr>
          <w:color w:val="000000" w:themeColor="text1"/>
        </w:rPr>
      </w:r>
      <w:r/>
    </w:p>
    <w:p>
      <w:pPr>
        <w:jc w:val="left"/>
        <w:spacing w:line="360" w:lineRule="auto"/>
        <w:rPr>
          <w:rFonts w:ascii="宋体" w:hAnsi="宋体" w:cs="HiddenHorzOCR"/>
          <w:color w:val="000000" w:themeColor="text1"/>
          <w:sz w:val="24"/>
          <w:szCs w:val="24"/>
        </w:rPr>
      </w:pPr>
      <w:r>
        <w:rPr>
          <w:rFonts w:hint="eastAsia" w:ascii="宋体" w:hAnsi="宋体" w:cs="HiddenHorzOCR"/>
          <w:color w:val="000000" w:themeColor="text1"/>
          <w:sz w:val="24"/>
          <w:szCs w:val="24"/>
        </w:rPr>
        <w:t xml:space="preserve">……</w:t>
      </w:r>
      <w:r>
        <w:rPr>
          <w:color w:val="000000" w:themeColor="text1"/>
        </w:rPr>
      </w:r>
      <w:r/>
    </w:p>
    <w:p>
      <w:pPr>
        <w:ind w:firstLine="480"/>
        <w:jc w:val="left"/>
        <w:spacing w:line="360" w:lineRule="auto"/>
        <w:rPr>
          <w:rFonts w:ascii="宋体" w:hAnsi="宋体" w:cs="HiddenHorzOCR"/>
          <w:color w:val="000000" w:themeColor="text1"/>
          <w:sz w:val="24"/>
          <w:szCs w:val="24"/>
        </w:rPr>
      </w:pPr>
      <w:r>
        <w:rPr>
          <w:rFonts w:hint="eastAsia" w:ascii="宋体" w:hAnsi="宋体" w:cs="HiddenHorzOCR"/>
          <w:color w:val="000000" w:themeColor="text1"/>
          <w:sz w:val="24"/>
          <w:szCs w:val="24"/>
        </w:rPr>
        <w:t xml:space="preserve">以上企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，不属于大企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的分支机构，不存在控股股</w:t>
      </w:r>
      <w:r>
        <w:rPr>
          <w:rFonts w:hint="eastAsia" w:ascii="宋体" w:hAnsi="宋体" w:cs="宋体"/>
          <w:color w:val="000000" w:themeColor="text1"/>
          <w:sz w:val="24"/>
          <w:szCs w:val="24"/>
        </w:rPr>
        <w:t xml:space="preserve">东为</w:t>
      </w:r>
      <w:r>
        <w:rPr>
          <w:rFonts w:hint="eastAsia" w:ascii="宋体" w:hAnsi="宋体" w:cs="Yu Gothic"/>
          <w:color w:val="000000" w:themeColor="text1"/>
          <w:sz w:val="24"/>
          <w:szCs w:val="24"/>
        </w:rPr>
        <w:t xml:space="preserve">大企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的情形，也不存在与大企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的</w:t>
      </w:r>
      <w:r>
        <w:rPr>
          <w:rFonts w:hint="eastAsia" w:ascii="宋体" w:hAnsi="宋体" w:cs="宋体"/>
          <w:color w:val="000000" w:themeColor="text1"/>
          <w:sz w:val="24"/>
          <w:szCs w:val="24"/>
        </w:rPr>
        <w:t xml:space="preserve">负责</w:t>
      </w:r>
      <w:r>
        <w:rPr>
          <w:rFonts w:hint="eastAsia" w:ascii="宋体" w:hAnsi="宋体" w:cs="Yu Gothic"/>
          <w:color w:val="000000" w:themeColor="text1"/>
          <w:sz w:val="24"/>
          <w:szCs w:val="24"/>
        </w:rPr>
        <w:t xml:space="preserve">人</w:t>
      </w:r>
      <w:r>
        <w:rPr>
          <w:rFonts w:hint="eastAsia" w:ascii="宋体" w:hAnsi="宋体" w:cs="宋体"/>
          <w:color w:val="000000" w:themeColor="text1"/>
          <w:sz w:val="24"/>
          <w:szCs w:val="24"/>
        </w:rPr>
        <w:t xml:space="preserve">为</w:t>
      </w:r>
      <w:r>
        <w:rPr>
          <w:rFonts w:hint="eastAsia" w:ascii="宋体" w:hAnsi="宋体" w:cs="Yu Gothic"/>
          <w:color w:val="000000" w:themeColor="text1"/>
          <w:sz w:val="24"/>
          <w:szCs w:val="24"/>
        </w:rPr>
        <w:t xml:space="preserve">同一人的情</w:t>
      </w:r>
      <w:r>
        <w:rPr>
          <w:rFonts w:hint="eastAsia" w:ascii="宋体" w:hAnsi="宋体" w:cs="HiddenHorzOCR"/>
          <w:color w:val="000000" w:themeColor="text1"/>
          <w:sz w:val="24"/>
          <w:szCs w:val="24"/>
        </w:rPr>
        <w:t xml:space="preserve">形。</w:t>
      </w:r>
      <w:r>
        <w:rPr>
          <w:color w:val="000000" w:themeColor="text1"/>
        </w:rPr>
      </w:r>
      <w:r/>
    </w:p>
    <w:p>
      <w:pPr>
        <w:ind w:firstLine="480"/>
        <w:jc w:val="left"/>
        <w:spacing w:line="360" w:lineRule="auto"/>
        <w:rPr>
          <w:rFonts w:ascii="宋体" w:hAnsi="宋体" w:cs="Yu Gothic"/>
          <w:color w:val="000000" w:themeColor="text1"/>
          <w:sz w:val="24"/>
          <w:szCs w:val="24"/>
        </w:rPr>
      </w:pPr>
      <w:r>
        <w:rPr>
          <w:rFonts w:hint="eastAsia" w:ascii="宋体" w:hAnsi="宋体" w:cs="HiddenHorzOCR"/>
          <w:color w:val="000000" w:themeColor="text1"/>
          <w:sz w:val="24"/>
          <w:szCs w:val="24"/>
        </w:rPr>
        <w:t xml:space="preserve">本企</w:t>
      </w:r>
      <w:r>
        <w:rPr>
          <w:rFonts w:hint="eastAsia" w:ascii="宋体" w:hAnsi="宋体" w:cs="宋体"/>
          <w:color w:val="000000" w:themeColor="text1"/>
          <w:sz w:val="24"/>
          <w:szCs w:val="24"/>
        </w:rPr>
        <w:t xml:space="preserve">业对</w:t>
      </w:r>
      <w:r>
        <w:rPr>
          <w:rFonts w:hint="eastAsia" w:ascii="宋体" w:hAnsi="宋体" w:cs="Yu Gothic"/>
          <w:color w:val="000000" w:themeColor="text1"/>
          <w:sz w:val="24"/>
          <w:szCs w:val="24"/>
        </w:rPr>
        <w:t xml:space="preserve">上述声明内容的真</w:t>
      </w:r>
      <w:r>
        <w:rPr>
          <w:rFonts w:hint="eastAsia" w:ascii="宋体" w:hAnsi="宋体" w:cs="宋体"/>
          <w:color w:val="000000" w:themeColor="text1"/>
          <w:sz w:val="24"/>
          <w:szCs w:val="24"/>
        </w:rPr>
        <w:t xml:space="preserve">实</w:t>
      </w:r>
      <w:r>
        <w:rPr>
          <w:rFonts w:hint="eastAsia" w:ascii="宋体" w:hAnsi="宋体" w:cs="Yu Gothic"/>
          <w:color w:val="000000" w:themeColor="text1"/>
          <w:sz w:val="24"/>
          <w:szCs w:val="24"/>
        </w:rPr>
        <w:t xml:space="preserve">性</w:t>
      </w:r>
      <w:r>
        <w:rPr>
          <w:rFonts w:hint="eastAsia" w:ascii="宋体" w:hAnsi="宋体" w:cs="宋体"/>
          <w:color w:val="000000" w:themeColor="text1"/>
          <w:sz w:val="24"/>
          <w:szCs w:val="24"/>
        </w:rPr>
        <w:t xml:space="preserve">负责</w:t>
      </w:r>
      <w:r>
        <w:rPr>
          <w:rFonts w:hint="eastAsia" w:ascii="宋体" w:hAnsi="宋体" w:cs="Yu Gothic"/>
          <w:color w:val="000000" w:themeColor="text1"/>
          <w:sz w:val="24"/>
          <w:szCs w:val="24"/>
        </w:rPr>
        <w:t xml:space="preserve">。如有虚假，将依</w:t>
      </w:r>
      <w:r>
        <w:rPr>
          <w:rFonts w:hint="eastAsia" w:ascii="宋体" w:hAnsi="宋体" w:cs="HiddenHorzOCR"/>
          <w:color w:val="000000" w:themeColor="text1"/>
          <w:sz w:val="24"/>
          <w:szCs w:val="24"/>
        </w:rPr>
        <w:t xml:space="preserve">法承担相</w:t>
      </w:r>
      <w:r>
        <w:rPr>
          <w:rFonts w:hint="eastAsia" w:ascii="宋体" w:hAnsi="宋体" w:cs="宋体"/>
          <w:color w:val="000000" w:themeColor="text1"/>
          <w:sz w:val="24"/>
          <w:szCs w:val="24"/>
        </w:rPr>
        <w:t xml:space="preserve">应责</w:t>
      </w:r>
      <w:r>
        <w:rPr>
          <w:rFonts w:hint="eastAsia" w:ascii="宋体" w:hAnsi="宋体" w:cs="Yu Gothic"/>
          <w:color w:val="000000" w:themeColor="text1"/>
          <w:sz w:val="24"/>
          <w:szCs w:val="24"/>
        </w:rPr>
        <w:t xml:space="preserve">任。</w:t>
      </w:r>
      <w:r>
        <w:rPr>
          <w:color w:val="000000" w:themeColor="text1"/>
        </w:rPr>
      </w:r>
      <w:r/>
    </w:p>
    <w:p>
      <w:pPr>
        <w:ind w:right="960" w:firstLine="3360"/>
        <w:spacing w:line="360" w:lineRule="auto"/>
        <w:rPr>
          <w:rFonts w:ascii="宋体" w:hAnsi="宋体" w:cs="HiddenHorzOCR"/>
          <w:color w:val="000000" w:themeColor="text1"/>
          <w:sz w:val="24"/>
          <w:szCs w:val="24"/>
        </w:rPr>
      </w:pPr>
      <w:r>
        <w:rPr>
          <w:rFonts w:ascii="宋体" w:hAnsi="宋体" w:cs="HiddenHorzOCR"/>
          <w:color w:val="000000" w:themeColor="text1"/>
          <w:sz w:val="24"/>
          <w:szCs w:val="24"/>
        </w:rPr>
      </w:r>
      <w:r>
        <w:rPr>
          <w:color w:val="000000" w:themeColor="text1"/>
        </w:rPr>
      </w:r>
      <w:r/>
    </w:p>
    <w:p>
      <w:pPr>
        <w:ind w:right="960" w:firstLine="3360"/>
        <w:spacing w:line="360" w:lineRule="auto"/>
        <w:rPr>
          <w:rFonts w:ascii="宋体" w:hAnsi="宋体" w:cs="HiddenHorzOCR"/>
          <w:color w:val="000000" w:themeColor="text1"/>
          <w:sz w:val="24"/>
          <w:szCs w:val="24"/>
          <w:u w:val="single"/>
        </w:rPr>
      </w:pPr>
      <w:r>
        <w:rPr>
          <w:rFonts w:hint="eastAsia" w:ascii="宋体" w:hAnsi="宋体" w:cs="HiddenHorzOCR"/>
          <w:color w:val="000000" w:themeColor="text1"/>
          <w:sz w:val="24"/>
          <w:szCs w:val="24"/>
        </w:rPr>
        <w:t xml:space="preserve">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名称（盖章）：</w:t>
      </w:r>
      <w:r>
        <w:rPr>
          <w:rFonts w:hint="eastAsia" w:ascii="宋体" w:hAnsi="宋体" w:cs="Yu Gothic"/>
          <w:color w:val="000000" w:themeColor="text1"/>
          <w:sz w:val="24"/>
          <w:szCs w:val="24"/>
          <w:u w:val="single"/>
        </w:rPr>
        <w:t xml:space="preserve"> </w:t>
      </w:r>
      <w:r>
        <w:rPr>
          <w:rFonts w:ascii="宋体" w:hAnsi="宋体" w:cs="Yu Gothic"/>
          <w:color w:val="000000" w:themeColor="text1"/>
          <w:sz w:val="24"/>
          <w:szCs w:val="24"/>
          <w:u w:val="single"/>
        </w:rPr>
        <w:t xml:space="preserve">              </w:t>
      </w:r>
      <w:r>
        <w:rPr>
          <w:color w:val="000000" w:themeColor="text1"/>
        </w:rPr>
      </w:r>
      <w:r/>
    </w:p>
    <w:p>
      <w:pPr>
        <w:ind w:right="960" w:firstLine="3120"/>
        <w:spacing w:line="360" w:lineRule="auto"/>
        <w:rPr>
          <w:rFonts w:ascii="宋体" w:hAnsi="宋体" w:cs="HiddenHorzOCR"/>
          <w:color w:val="000000" w:themeColor="text1"/>
          <w:sz w:val="24"/>
          <w:szCs w:val="24"/>
          <w:u w:val="single"/>
        </w:rPr>
      </w:pPr>
      <w:r>
        <w:rPr>
          <w:rFonts w:hint="eastAsia" w:ascii="宋体" w:hAnsi="宋体" w:cs="HiddenHorzOCR"/>
          <w:color w:val="000000" w:themeColor="text1"/>
          <w:sz w:val="24"/>
          <w:szCs w:val="24"/>
        </w:rPr>
        <w:t xml:space="preserve">日</w:t>
      </w:r>
      <w:r>
        <w:rPr>
          <w:rFonts w:ascii="宋体" w:hAnsi="宋体" w:cs="HiddenHorzOCR"/>
          <w:color w:val="000000" w:themeColor="text1"/>
          <w:sz w:val="24"/>
          <w:szCs w:val="24"/>
        </w:rPr>
        <w:t xml:space="preserve">            </w:t>
      </w:r>
      <w:r>
        <w:rPr>
          <w:rFonts w:hint="eastAsia" w:ascii="宋体" w:hAnsi="宋体" w:cs="HiddenHorzOCR"/>
          <w:color w:val="000000" w:themeColor="text1"/>
          <w:sz w:val="24"/>
          <w:szCs w:val="24"/>
        </w:rPr>
        <w:t xml:space="preserve">期：</w:t>
      </w:r>
      <w:r>
        <w:rPr>
          <w:rFonts w:hint="eastAsia" w:ascii="宋体" w:hAnsi="宋体" w:cs="HiddenHorzOCR"/>
          <w:color w:val="000000" w:themeColor="text1"/>
          <w:sz w:val="24"/>
          <w:szCs w:val="24"/>
          <w:u w:val="single"/>
        </w:rPr>
        <w:t xml:space="preserve"> </w:t>
      </w:r>
      <w:r>
        <w:rPr>
          <w:rFonts w:ascii="宋体" w:hAnsi="宋体" w:cs="HiddenHorzOCR"/>
          <w:color w:val="000000" w:themeColor="text1"/>
          <w:sz w:val="24"/>
          <w:szCs w:val="24"/>
          <w:u w:val="single"/>
        </w:rPr>
        <w:t xml:space="preserve">    </w:t>
      </w:r>
      <w:r>
        <w:rPr>
          <w:rFonts w:hint="eastAsia" w:ascii="宋体" w:hAnsi="宋体" w:cs="HiddenHorzOCR"/>
          <w:color w:val="000000" w:themeColor="text1"/>
          <w:sz w:val="24"/>
          <w:szCs w:val="24"/>
        </w:rPr>
        <w:t xml:space="preserve">年</w:t>
      </w:r>
      <w:r>
        <w:rPr>
          <w:rFonts w:ascii="宋体" w:hAnsi="宋体" w:cs="HiddenHorzOCR"/>
          <w:color w:val="000000" w:themeColor="text1"/>
          <w:sz w:val="24"/>
          <w:szCs w:val="24"/>
          <w:u w:val="single"/>
        </w:rPr>
        <w:t xml:space="preserve">   </w:t>
      </w:r>
      <w:r>
        <w:rPr>
          <w:rFonts w:hint="eastAsia" w:ascii="宋体" w:hAnsi="宋体" w:cs="HiddenHorzOCR"/>
          <w:color w:val="000000" w:themeColor="text1"/>
          <w:sz w:val="24"/>
          <w:szCs w:val="24"/>
        </w:rPr>
        <w:t xml:space="preserve">月</w:t>
      </w:r>
      <w:r>
        <w:rPr>
          <w:rFonts w:ascii="宋体" w:hAnsi="宋体" w:cs="HiddenHorzOCR"/>
          <w:color w:val="000000" w:themeColor="text1"/>
          <w:sz w:val="24"/>
          <w:szCs w:val="24"/>
          <w:u w:val="single"/>
        </w:rPr>
        <w:t xml:space="preserve">  </w:t>
      </w:r>
      <w:r>
        <w:rPr>
          <w:rFonts w:hint="eastAsia" w:ascii="宋体" w:hAnsi="宋体" w:cs="HiddenHorzOCR"/>
          <w:color w:val="000000" w:themeColor="text1"/>
          <w:sz w:val="24"/>
          <w:szCs w:val="24"/>
        </w:rPr>
        <w:t xml:space="preserve">日</w:t>
      </w:r>
      <w:r>
        <w:rPr>
          <w:rFonts w:ascii="宋体" w:hAnsi="宋体" w:cs="HiddenHorzOCR"/>
          <w:color w:val="000000" w:themeColor="text1"/>
          <w:sz w:val="24"/>
          <w:szCs w:val="24"/>
          <w:u w:val="single"/>
        </w:rPr>
        <w:t xml:space="preserve"> </w:t>
      </w:r>
      <w:r>
        <w:rPr>
          <w:color w:val="000000" w:themeColor="text1"/>
        </w:rPr>
      </w:r>
      <w:r/>
    </w:p>
    <w:p>
      <w:pPr>
        <w:ind w:left="420" w:firstLine="420"/>
        <w:spacing w:line="360" w:lineRule="auto"/>
        <w:rPr>
          <w:rFonts w:ascii="等线" w:hAnsi="等线"/>
          <w:color w:val="000000" w:themeColor="text1"/>
        </w:rPr>
      </w:pPr>
      <w:r>
        <w:rPr>
          <w:rFonts w:ascii="等线" w:hAnsi="等线"/>
          <w:color w:val="000000" w:themeColor="text1"/>
        </w:rPr>
      </w:r>
      <w:r>
        <w:rPr>
          <w:color w:val="000000" w:themeColor="text1"/>
        </w:rPr>
      </w:r>
      <w:r/>
    </w:p>
    <w:p>
      <w:pPr>
        <w:jc w:val="left"/>
        <w:spacing w:line="360" w:lineRule="auto"/>
        <w:rPr>
          <w:rFonts w:ascii="宋体" w:hAnsi="宋体"/>
          <w:b/>
          <w:color w:val="000000" w:themeColor="text1"/>
        </w:rPr>
        <w:sectPr>
          <w:headerReference w:type="default" r:id="rId8"/>
          <w:headerReference w:type="even" r:id="rId9"/>
          <w:headerReference w:type="first" r:id="rId10"/>
          <w:footerReference w:type="even" r:id="rId15"/>
          <w:footerReference w:type="firs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HiddenHorzOCR"/>
          <w:color w:val="000000" w:themeColor="text1"/>
          <w:szCs w:val="21"/>
        </w:rPr>
        <w:t xml:space="preserve">注：从</w:t>
      </w:r>
      <w:r>
        <w:rPr>
          <w:rFonts w:hint="eastAsia" w:ascii="宋体" w:hAnsi="宋体" w:cs="宋体"/>
          <w:color w:val="000000" w:themeColor="text1"/>
          <w:szCs w:val="21"/>
        </w:rPr>
        <w:t xml:space="preserve">业</w:t>
      </w:r>
      <w:r>
        <w:rPr>
          <w:rFonts w:hint="eastAsia" w:ascii="宋体" w:hAnsi="宋体" w:cs="HiddenHorzOCR"/>
          <w:color w:val="000000" w:themeColor="text1"/>
          <w:szCs w:val="21"/>
        </w:rPr>
        <w:t xml:space="preserve">人</w:t>
      </w:r>
      <w:r>
        <w:rPr>
          <w:rFonts w:hint="eastAsia" w:ascii="宋体" w:hAnsi="宋体" w:cs="宋体"/>
          <w:color w:val="000000" w:themeColor="text1"/>
          <w:szCs w:val="21"/>
        </w:rPr>
        <w:t xml:space="preserve">员</w:t>
      </w:r>
      <w:r>
        <w:rPr>
          <w:rFonts w:hint="eastAsia" w:ascii="宋体" w:hAnsi="宋体" w:cs="Yu Gothic"/>
          <w:color w:val="000000" w:themeColor="text1"/>
          <w:szCs w:val="21"/>
        </w:rPr>
        <w:t xml:space="preserve">、</w:t>
      </w:r>
      <w:r>
        <w:rPr>
          <w:rFonts w:hint="eastAsia" w:ascii="宋体" w:hAnsi="宋体" w:cs="宋体"/>
          <w:color w:val="000000" w:themeColor="text1"/>
          <w:szCs w:val="21"/>
        </w:rPr>
        <w:t xml:space="preserve">营业</w:t>
      </w:r>
      <w:r>
        <w:rPr>
          <w:rFonts w:hint="eastAsia" w:ascii="宋体" w:hAnsi="宋体" w:cs="Yu Gothic"/>
          <w:color w:val="000000" w:themeColor="text1"/>
          <w:szCs w:val="21"/>
        </w:rPr>
        <w:t xml:space="preserve">收入、</w:t>
      </w:r>
      <w:r>
        <w:rPr>
          <w:rFonts w:hint="eastAsia" w:ascii="宋体" w:hAnsi="宋体" w:cs="宋体"/>
          <w:color w:val="000000" w:themeColor="text1"/>
          <w:szCs w:val="21"/>
        </w:rPr>
        <w:t xml:space="preserve">资产总额</w:t>
      </w:r>
      <w:r>
        <w:rPr>
          <w:rFonts w:hint="eastAsia" w:ascii="宋体" w:hAnsi="宋体" w:cs="Yu Gothic"/>
          <w:color w:val="000000" w:themeColor="text1"/>
          <w:szCs w:val="21"/>
        </w:rPr>
        <w:t xml:space="preserve">填</w:t>
      </w:r>
      <w:r>
        <w:rPr>
          <w:rFonts w:hint="eastAsia" w:ascii="宋体" w:hAnsi="宋体" w:cs="宋体"/>
          <w:color w:val="000000" w:themeColor="text1"/>
          <w:szCs w:val="21"/>
        </w:rPr>
        <w:t xml:space="preserve">报</w:t>
      </w:r>
      <w:r>
        <w:rPr>
          <w:rFonts w:hint="eastAsia" w:ascii="宋体" w:hAnsi="宋体" w:cs="Yu Gothic"/>
          <w:color w:val="000000" w:themeColor="text1"/>
          <w:szCs w:val="21"/>
        </w:rPr>
        <w:t xml:space="preserve">上一年度数据，无上一年度数据的新成立企</w:t>
      </w:r>
      <w:r>
        <w:rPr>
          <w:rFonts w:hint="eastAsia" w:ascii="宋体" w:hAnsi="宋体" w:cs="宋体"/>
          <w:color w:val="000000" w:themeColor="text1"/>
          <w:szCs w:val="21"/>
        </w:rPr>
        <w:t xml:space="preserve">业</w:t>
      </w:r>
      <w:r>
        <w:rPr>
          <w:rFonts w:hint="eastAsia" w:ascii="宋体" w:hAnsi="宋体" w:cs="Yu Gothic"/>
          <w:color w:val="000000" w:themeColor="text1"/>
          <w:szCs w:val="21"/>
        </w:rPr>
        <w:t xml:space="preserve">可不填</w:t>
      </w:r>
      <w:r>
        <w:rPr>
          <w:rFonts w:hint="eastAsia" w:ascii="宋体" w:hAnsi="宋体" w:cs="宋体"/>
          <w:color w:val="000000" w:themeColor="text1"/>
          <w:szCs w:val="21"/>
        </w:rPr>
        <w:t xml:space="preserve">报</w:t>
      </w:r>
      <w:r>
        <w:rPr>
          <w:rFonts w:hint="eastAsia" w:ascii="宋体" w:hAnsi="宋体" w:cs="HiddenHorzOCR"/>
          <w:color w:val="000000" w:themeColor="text1"/>
          <w:szCs w:val="21"/>
        </w:rPr>
        <w:t xml:space="preserve">。</w:t>
      </w:r>
      <w:r>
        <w:rPr>
          <w:color w:val="000000" w:themeColor="text1"/>
        </w:rPr>
      </w:r>
      <w:r/>
    </w:p>
    <w:p>
      <w:pPr>
        <w:jc w:val="left"/>
        <w:rPr>
          <w:rFonts w:ascii="宋体" w:hAnsi="宋体"/>
          <w:b/>
          <w:bCs/>
          <w:color w:val="000000" w:themeColor="text1"/>
          <w:szCs w:val="21"/>
        </w:rPr>
      </w:pPr>
      <w:r>
        <w:rPr>
          <w:rFonts w:hint="eastAsia" w:ascii="宋体" w:hAnsi="宋体"/>
          <w:b/>
          <w:color w:val="000000" w:themeColor="text1"/>
        </w:rPr>
        <w:t xml:space="preserve">格式八：</w:t>
      </w:r>
      <w:r>
        <w:rPr>
          <w:color w:val="000000" w:themeColor="text1"/>
        </w:rPr>
      </w:r>
      <w:r/>
    </w:p>
    <w:p>
      <w:pPr>
        <w:pStyle w:val="1009"/>
        <w:rPr>
          <w:rFonts w:ascii="宋体" w:hAnsi="宋体"/>
          <w:color w:val="000000" w:themeColor="text1"/>
          <w:sz w:val="24"/>
        </w:rPr>
      </w:pPr>
      <w:r>
        <w:rPr>
          <w:rFonts w:ascii="宋体" w:hAnsi="宋体"/>
          <w:color w:val="000000" w:themeColor="text1"/>
          <w:sz w:val="24"/>
          <w:lang w:eastAsia="zh-CN"/>
        </w:rPr>
      </w:r>
      <w:r>
        <w:rPr>
          <w:color w:val="000000" w:themeColor="text1"/>
        </w:rPr>
      </w:r>
      <w:r/>
    </w:p>
    <w:p>
      <w:pPr>
        <w:pStyle w:val="1009"/>
        <w:jc w:val="center"/>
        <w:rPr>
          <w:rFonts w:ascii="宋体" w:hAnsi="宋体" w:eastAsia="宋体" w:cs="宋体"/>
          <w:b/>
          <w:bCs/>
          <w:color w:val="000000" w:themeColor="text1"/>
          <w:sz w:val="24"/>
        </w:rPr>
      </w:pPr>
      <w:r>
        <w:rPr>
          <w:rFonts w:hint="eastAsia" w:ascii="宋体" w:hAnsi="宋体" w:eastAsia="宋体" w:cs="宋体"/>
          <w:b/>
          <w:bCs/>
          <w:color w:val="000000" w:themeColor="text1"/>
          <w:sz w:val="24"/>
          <w:lang w:eastAsia="zh-CN"/>
        </w:rPr>
        <w:t xml:space="preserve">残疾人福利性单位声明函</w:t>
      </w:r>
      <w:r>
        <w:rPr>
          <w:color w:val="000000" w:themeColor="text1"/>
        </w:rPr>
      </w:r>
      <w:r/>
    </w:p>
    <w:p>
      <w:pPr>
        <w:pStyle w:val="1009"/>
        <w:jc w:val="center"/>
        <w:rPr>
          <w:rFonts w:ascii="宋体" w:hAnsi="宋体" w:eastAsia="宋体" w:cs="宋体"/>
          <w:b/>
          <w:bCs/>
          <w:color w:val="000000" w:themeColor="text1"/>
          <w:sz w:val="24"/>
        </w:rPr>
      </w:pPr>
      <w:r>
        <w:rPr>
          <w:rFonts w:hint="eastAsia" w:ascii="宋体" w:hAnsi="宋体" w:eastAsia="宋体" w:cs="宋体"/>
          <w:b/>
          <w:bCs/>
          <w:color w:val="000000" w:themeColor="text1"/>
          <w:sz w:val="24"/>
          <w:lang w:eastAsia="zh-CN"/>
        </w:rPr>
        <w:t xml:space="preserve">(如有，非残疾人福利性单位不需提供）</w:t>
      </w:r>
      <w:r>
        <w:rPr>
          <w:color w:val="000000" w:themeColor="text1"/>
        </w:rPr>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本单位郑重声明，根据《财政部 民政部 中国残疾人联合会关于促进残疾人就业政府采购政策的通知》（财库〔2017〕141号）的规定，本单位为为符合条件的残疾人福利性单位，且本单位参加的</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（采购人名称）单位的</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（项目名称）采购活动提供本单位制造的货物（由本单位承担工程/提供服务），或者提供其他残疾人福利性单位制造的货物（不包括使用非残疾人福利性单位注册商标的货物）。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本单位对上述声明的真实性负责。如有虚假，将依法承担相应责任。</w:t>
      </w:r>
      <w:r>
        <w:rPr>
          <w:color w:val="000000" w:themeColor="text1"/>
        </w:rPr>
      </w:r>
      <w:r/>
    </w:p>
    <w:p>
      <w:pPr>
        <w:ind w:firstLine="56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right="-58" w:firstLine="283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单位名称（盖章）：</w:t>
      </w:r>
      <w:r>
        <w:rPr>
          <w:rFonts w:hint="eastAsia" w:ascii="宋体" w:hAnsi="宋体" w:cs="宋体"/>
          <w:color w:val="000000" w:themeColor="text1"/>
          <w:sz w:val="24"/>
          <w:szCs w:val="24"/>
          <w:u w:val="single"/>
        </w:rPr>
        <w:t xml:space="preserve">                   </w:t>
      </w:r>
      <w:r>
        <w:rPr>
          <w:color w:val="000000" w:themeColor="text1"/>
        </w:rPr>
      </w:r>
      <w:r/>
    </w:p>
    <w:p>
      <w:pPr>
        <w:ind w:right="-58" w:firstLine="283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日            期：</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日</w:t>
      </w:r>
      <w:r>
        <w:rPr>
          <w:color w:val="000000" w:themeColor="text1"/>
        </w:rPr>
      </w:r>
      <w:r/>
    </w:p>
    <w:p>
      <w:pPr>
        <w:ind w:right="-58" w:firstLine="4620"/>
        <w:spacing w:line="360" w:lineRule="auto"/>
        <w:rPr>
          <w:rFonts w:ascii="宋体" w:hAnsi="宋体"/>
          <w:color w:val="000000" w:themeColor="text1"/>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000000" w:themeColor="text1"/>
          <w:sz w:val="28"/>
          <w:szCs w:val="28"/>
        </w:rPr>
      </w:r>
      <w:r>
        <w:rPr>
          <w:color w:val="000000" w:themeColor="text1"/>
        </w:rPr>
      </w:r>
      <w:r/>
    </w:p>
    <w:p>
      <w:pPr>
        <w:jc w:val="left"/>
        <w:rPr>
          <w:rFonts w:ascii="宋体" w:hAnsi="宋体"/>
          <w:b/>
          <w:color w:val="000000" w:themeColor="text1"/>
        </w:rPr>
      </w:pPr>
      <w:r>
        <w:rPr>
          <w:rFonts w:hint="eastAsia" w:ascii="宋体" w:hAnsi="宋体"/>
          <w:b/>
          <w:color w:val="000000" w:themeColor="text1"/>
        </w:rPr>
        <w:t xml:space="preserve">格式九：</w:t>
      </w:r>
      <w:bookmarkEnd w:id="665"/>
      <w:r>
        <w:rPr>
          <w:color w:val="000000" w:themeColor="text1"/>
        </w:rPr>
      </w:r>
      <w:r/>
    </w:p>
    <w:p>
      <w:pPr>
        <w:jc w:val="center"/>
        <w:spacing w:line="520" w:lineRule="exact"/>
        <w:tabs>
          <w:tab w:val="left" w:pos="2340" w:leader="none"/>
          <w:tab w:val="left" w:pos="2520" w:leader="none"/>
          <w:tab w:val="left" w:pos="2700" w:leader="none"/>
          <w:tab w:val="left" w:pos="3060" w:leader="none"/>
        </w:tabs>
        <w:rPr>
          <w:rFonts w:ascii="宋体" w:hAnsi="宋体"/>
          <w:b/>
          <w:color w:val="000000" w:themeColor="text1"/>
          <w:sz w:val="32"/>
          <w:szCs w:val="32"/>
        </w:rPr>
      </w:pPr>
      <w:r>
        <w:rPr>
          <w:rFonts w:hint="eastAsia" w:ascii="宋体" w:hAnsi="宋体"/>
          <w:b/>
          <w:color w:val="000000" w:themeColor="text1"/>
          <w:sz w:val="32"/>
          <w:szCs w:val="32"/>
        </w:rPr>
        <w:t xml:space="preserve">本项目项目经理情况表</w:t>
      </w:r>
      <w:r>
        <w:rPr>
          <w:color w:val="000000" w:themeColor="text1"/>
        </w:rPr>
      </w:r>
      <w:r/>
    </w:p>
    <w:p>
      <w:pPr>
        <w:jc w:val="center"/>
        <w:spacing w:line="520" w:lineRule="exact"/>
        <w:tabs>
          <w:tab w:val="left" w:pos="2340" w:leader="none"/>
          <w:tab w:val="left" w:pos="2520" w:leader="none"/>
          <w:tab w:val="left" w:pos="2700" w:leader="none"/>
          <w:tab w:val="left" w:pos="3060" w:leader="none"/>
        </w:tabs>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tbl>
      <w:tblPr>
        <w:tblStyle w:val="775"/>
        <w:tblW w:w="8364"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1417"/>
        <w:gridCol w:w="709"/>
        <w:gridCol w:w="992"/>
        <w:gridCol w:w="992"/>
        <w:gridCol w:w="2410"/>
      </w:tblGrid>
      <w:tr>
        <w:trPr>
          <w:trHeight w:val="567"/>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姓名</w:t>
            </w:r>
            <w:r>
              <w:rPr>
                <w:color w:val="000000" w:themeColor="text1"/>
              </w:rPr>
            </w:r>
            <w:r/>
          </w:p>
        </w:tc>
        <w:tc>
          <w:tcPr>
            <w:tcW w:w="1417" w:type="dxa"/>
            <w:vAlign w:val="center"/>
            <w:textDirection w:val="lrTb"/>
            <w:noWrap w:val="false"/>
          </w:tcPr>
          <w:p>
            <w:pPr>
              <w:jc w:val="cente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c>
          <w:tcPr>
            <w:tcW w:w="709" w:type="dxa"/>
            <w:vAlign w:val="center"/>
            <w:textDirection w:val="lrTb"/>
            <w:noWrap w:val="false"/>
          </w:tcPr>
          <w:p>
            <w:pPr>
              <w:jc w:val="center"/>
              <w:keepNext/>
              <w:spacing w:line="400" w:lineRule="exact"/>
              <w:rPr>
                <w:rFonts w:ascii="宋体" w:hAnsi="宋体"/>
                <w:color w:val="000000" w:themeColor="text1"/>
                <w:sz w:val="24"/>
              </w:rPr>
            </w:pPr>
            <w:r>
              <w:rPr>
                <w:rFonts w:hint="eastAsia" w:ascii="宋体" w:hAnsi="宋体"/>
                <w:color w:val="000000" w:themeColor="text1"/>
                <w:sz w:val="24"/>
              </w:rPr>
              <w:t xml:space="preserve">性别</w:t>
            </w:r>
            <w:r>
              <w:rPr>
                <w:color w:val="000000" w:themeColor="text1"/>
              </w:rPr>
            </w:r>
            <w:r/>
          </w:p>
        </w:tc>
        <w:tc>
          <w:tcPr>
            <w:tcW w:w="992" w:type="dxa"/>
            <w:vAlign w:val="center"/>
            <w:textDirection w:val="lrTb"/>
            <w:noWrap w:val="false"/>
          </w:tcPr>
          <w:p>
            <w:pPr>
              <w:jc w:val="cente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c>
          <w:tcPr>
            <w:tcW w:w="992" w:type="dxa"/>
            <w:vAlign w:val="center"/>
            <w:textDirection w:val="lrTb"/>
            <w:noWrap w:val="false"/>
          </w:tcPr>
          <w:p>
            <w:pPr>
              <w:jc w:val="center"/>
              <w:keepNext/>
              <w:spacing w:line="400" w:lineRule="exact"/>
              <w:rPr>
                <w:rFonts w:ascii="宋体" w:hAnsi="宋体"/>
                <w:color w:val="000000" w:themeColor="text1"/>
                <w:sz w:val="24"/>
              </w:rPr>
            </w:pPr>
            <w:r>
              <w:rPr>
                <w:rFonts w:hint="eastAsia" w:ascii="宋体" w:hAnsi="宋体"/>
                <w:color w:val="000000" w:themeColor="text1"/>
                <w:sz w:val="24"/>
              </w:rPr>
              <w:t xml:space="preserve">年龄</w:t>
            </w:r>
            <w:r>
              <w:rPr>
                <w:color w:val="000000" w:themeColor="text1"/>
              </w:rPr>
            </w:r>
            <w:r/>
          </w:p>
        </w:tc>
        <w:tc>
          <w:tcPr>
            <w:tcW w:w="2410" w:type="dxa"/>
            <w:vAlign w:val="center"/>
            <w:textDirection w:val="lrTb"/>
            <w:noWrap w:val="false"/>
          </w:tcPr>
          <w:p>
            <w:pPr>
              <w:jc w:val="cente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567"/>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身份证号</w:t>
            </w:r>
            <w:r>
              <w:rPr>
                <w:color w:val="000000" w:themeColor="text1"/>
              </w:rPr>
            </w:r>
            <w:r/>
          </w:p>
        </w:tc>
        <w:tc>
          <w:tcPr>
            <w:gridSpan w:val="2"/>
            <w:tcW w:w="2126" w:type="dxa"/>
            <w:textDirection w:val="lrTb"/>
            <w:noWrap w:val="false"/>
          </w:tcPr>
          <w:p>
            <w:pP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c>
          <w:tcPr>
            <w:tcW w:w="992" w:type="dxa"/>
            <w:vAlign w:val="center"/>
            <w:textDirection w:val="lrTb"/>
            <w:noWrap w:val="false"/>
          </w:tcPr>
          <w:p>
            <w:pPr>
              <w:jc w:val="center"/>
              <w:keepNext/>
              <w:spacing w:line="400" w:lineRule="exact"/>
              <w:rPr>
                <w:rFonts w:ascii="宋体" w:hAnsi="宋体"/>
                <w:color w:val="000000" w:themeColor="text1"/>
                <w:sz w:val="24"/>
              </w:rPr>
            </w:pPr>
            <w:r>
              <w:rPr>
                <w:rFonts w:hint="eastAsia" w:ascii="宋体" w:hAnsi="宋体"/>
                <w:color w:val="000000" w:themeColor="text1"/>
                <w:sz w:val="24"/>
              </w:rPr>
              <w:t xml:space="preserve">职称</w:t>
            </w:r>
            <w:r>
              <w:rPr>
                <w:color w:val="000000" w:themeColor="text1"/>
              </w:rPr>
            </w:r>
            <w:r/>
          </w:p>
        </w:tc>
        <w:tc>
          <w:tcPr>
            <w:gridSpan w:val="2"/>
            <w:tcW w:w="3402" w:type="dxa"/>
            <w:textDirection w:val="lrTb"/>
            <w:noWrap w:val="false"/>
          </w:tcPr>
          <w:p>
            <w:pP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567"/>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所学专业</w:t>
            </w:r>
            <w:r>
              <w:rPr>
                <w:color w:val="000000" w:themeColor="text1"/>
              </w:rPr>
            </w:r>
            <w:r/>
          </w:p>
        </w:tc>
        <w:tc>
          <w:tcPr>
            <w:gridSpan w:val="2"/>
            <w:tcW w:w="2126" w:type="dxa"/>
            <w:textDirection w:val="lrTb"/>
            <w:noWrap w:val="false"/>
          </w:tcPr>
          <w:p>
            <w:pP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c>
          <w:tcPr>
            <w:tcW w:w="992" w:type="dxa"/>
            <w:vAlign w:val="center"/>
            <w:textDirection w:val="lrTb"/>
            <w:noWrap w:val="false"/>
          </w:tcPr>
          <w:p>
            <w:pPr>
              <w:jc w:val="center"/>
              <w:keepNext/>
              <w:spacing w:line="400" w:lineRule="exact"/>
              <w:rPr>
                <w:rFonts w:ascii="宋体" w:hAnsi="宋体"/>
                <w:color w:val="000000" w:themeColor="text1"/>
                <w:sz w:val="24"/>
              </w:rPr>
            </w:pPr>
            <w:r>
              <w:rPr>
                <w:rFonts w:hint="eastAsia" w:ascii="宋体" w:hAnsi="宋体"/>
                <w:color w:val="000000" w:themeColor="text1"/>
                <w:sz w:val="24"/>
              </w:rPr>
              <w:t xml:space="preserve">学历</w:t>
            </w:r>
            <w:r>
              <w:rPr>
                <w:color w:val="000000" w:themeColor="text1"/>
              </w:rPr>
            </w:r>
            <w:r/>
          </w:p>
        </w:tc>
        <w:tc>
          <w:tcPr>
            <w:gridSpan w:val="2"/>
            <w:tcW w:w="3402" w:type="dxa"/>
            <w:textDirection w:val="lrTb"/>
            <w:noWrap w:val="false"/>
          </w:tcPr>
          <w:p>
            <w:pP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1605"/>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资质证书情况</w:t>
            </w:r>
            <w:r>
              <w:rPr>
                <w:color w:val="000000" w:themeColor="text1"/>
              </w:rPr>
            </w:r>
            <w:r/>
          </w:p>
        </w:tc>
        <w:tc>
          <w:tcPr>
            <w:gridSpan w:val="5"/>
            <w:tcW w:w="6520" w:type="dxa"/>
            <w:textDirection w:val="lrTb"/>
            <w:noWrap w:val="false"/>
          </w:tcPr>
          <w:p>
            <w:pP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3976"/>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近3年业绩及承担的主要工作情况，曾担任项目经理的项目应列明细</w:t>
            </w:r>
            <w:r>
              <w:rPr>
                <w:color w:val="000000" w:themeColor="text1"/>
              </w:rPr>
            </w:r>
            <w:r/>
          </w:p>
        </w:tc>
        <w:tc>
          <w:tcPr>
            <w:gridSpan w:val="5"/>
            <w:tcW w:w="6520" w:type="dxa"/>
            <w:textDirection w:val="lrTb"/>
            <w:noWrap w:val="false"/>
          </w:tcPr>
          <w:p>
            <w:pPr>
              <w:keepNext/>
              <w:spacing w:line="400" w:lineRule="exact"/>
              <w:rPr>
                <w:rFonts w:ascii="宋体" w:hAnsi="宋体"/>
                <w:b/>
                <w:color w:val="000000" w:themeColor="text1"/>
                <w:sz w:val="24"/>
              </w:rPr>
            </w:pPr>
            <w:r>
              <w:rPr>
                <w:rFonts w:ascii="宋体" w:hAnsi="宋体"/>
                <w:b/>
                <w:color w:val="000000" w:themeColor="text1"/>
                <w:sz w:val="24"/>
              </w:rPr>
            </w:r>
            <w:r>
              <w:rPr>
                <w:color w:val="000000" w:themeColor="text1"/>
              </w:rPr>
            </w:r>
            <w:r/>
          </w:p>
        </w:tc>
      </w:tr>
      <w:tr>
        <w:trPr>
          <w:trHeight w:val="982"/>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缴纳社保情况</w:t>
            </w:r>
            <w:r>
              <w:rPr>
                <w:color w:val="000000" w:themeColor="text1"/>
              </w:rPr>
            </w:r>
            <w:r/>
          </w:p>
        </w:tc>
        <w:tc>
          <w:tcPr>
            <w:gridSpan w:val="5"/>
            <w:tcW w:w="6520" w:type="dxa"/>
            <w:textDirection w:val="lrTb"/>
            <w:noWrap w:val="false"/>
          </w:tcPr>
          <w:p>
            <w:pPr>
              <w:keepNext/>
              <w:spacing w:line="400" w:lineRule="exact"/>
              <w:rPr>
                <w:rFonts w:ascii="宋体" w:hAnsi="宋体"/>
                <w:b/>
                <w:color w:val="000000" w:themeColor="text1"/>
                <w:sz w:val="24"/>
              </w:rPr>
            </w:pPr>
            <w:r>
              <w:rPr>
                <w:rFonts w:ascii="宋体" w:hAnsi="宋体"/>
                <w:b/>
                <w:color w:val="000000" w:themeColor="text1"/>
                <w:sz w:val="24"/>
              </w:rPr>
            </w:r>
            <w:r>
              <w:rPr>
                <w:color w:val="000000" w:themeColor="text1"/>
              </w:rPr>
            </w:r>
            <w:r/>
          </w:p>
        </w:tc>
      </w:tr>
    </w:tbl>
    <w:p>
      <w:pPr>
        <w:ind w:right="-57"/>
        <w:jc w:val="left"/>
        <w:spacing w:line="360" w:lineRule="auto"/>
        <w:rPr>
          <w:rFonts w:ascii="宋体" w:hAnsi="宋体"/>
          <w:color w:val="000000" w:themeColor="text1"/>
          <w:sz w:val="28"/>
          <w:szCs w:val="28"/>
        </w:rPr>
      </w:pPr>
      <w:r>
        <w:rPr>
          <w:rFonts w:hint="eastAsia" w:ascii="宋体" w:hAnsi="宋体"/>
          <w:bCs/>
          <w:color w:val="000000" w:themeColor="text1"/>
        </w:rPr>
        <w:t xml:space="preserve">注：</w:t>
      </w:r>
      <w:r>
        <w:rPr>
          <w:rFonts w:hint="eastAsia" w:ascii="宋体" w:hAnsi="宋体"/>
          <w:color w:val="000000" w:themeColor="text1"/>
        </w:rPr>
        <w:t xml:space="preserve">表中所列身份证、毕业证书、</w:t>
      </w:r>
      <w:r>
        <w:rPr>
          <w:rFonts w:ascii="宋体" w:hAnsi="宋体"/>
          <w:color w:val="000000" w:themeColor="text1"/>
        </w:rPr>
        <w:t xml:space="preserve">资质证明文件、</w:t>
      </w:r>
      <w:r>
        <w:rPr>
          <w:rFonts w:hint="eastAsia" w:ascii="宋体" w:hAnsi="宋体"/>
          <w:color w:val="000000" w:themeColor="text1"/>
        </w:rPr>
        <w:t xml:space="preserve">缴纳社保</w:t>
      </w:r>
      <w:r>
        <w:rPr>
          <w:rFonts w:ascii="宋体" w:hAnsi="宋体"/>
          <w:color w:val="000000" w:themeColor="text1"/>
        </w:rPr>
        <w:t xml:space="preserve">证明文件等附后</w:t>
      </w:r>
      <w:r>
        <w:rPr>
          <w:rFonts w:hint="eastAsia" w:ascii="宋体" w:hAnsi="宋体"/>
          <w:color w:val="000000" w:themeColor="text1"/>
        </w:rPr>
        <w:t xml:space="preserve">。</w:t>
      </w:r>
      <w:r>
        <w:rPr>
          <w:color w:val="000000" w:themeColor="text1"/>
        </w:rPr>
      </w:r>
      <w:r/>
    </w:p>
    <w:p>
      <w:pPr>
        <w:jc w:val="left"/>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right"/>
        <w:rPr>
          <w:rFonts w:ascii="宋体" w:hAnsi="宋体"/>
          <w:color w:val="000000" w:themeColor="text1"/>
          <w:sz w:val="24"/>
        </w:rPr>
      </w:pPr>
      <w:r>
        <w:rPr>
          <w:rFonts w:hint="eastAsia" w:ascii="宋体" w:hAnsi="宋体"/>
          <w:color w:val="000000" w:themeColor="text1"/>
          <w:sz w:val="24"/>
        </w:rPr>
        <w:t xml:space="preserve">供应商名称：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（盖单位章）</w:t>
      </w:r>
      <w:r>
        <w:rPr>
          <w:color w:val="000000" w:themeColor="text1"/>
        </w:rPr>
      </w:r>
      <w:r/>
    </w:p>
    <w:p>
      <w:pPr>
        <w:jc w:val="right"/>
        <w:rPr>
          <w:rFonts w:ascii="宋体" w:hAnsi="宋体"/>
          <w:color w:val="000000" w:themeColor="text1"/>
          <w:sz w:val="24"/>
        </w:rPr>
      </w:pPr>
      <w:r>
        <w:rPr>
          <w:rFonts w:ascii="宋体" w:hAnsi="宋体"/>
          <w:color w:val="000000" w:themeColor="text1"/>
          <w:sz w:val="24"/>
        </w:rPr>
      </w:r>
      <w:r>
        <w:rPr>
          <w:color w:val="000000" w:themeColor="text1"/>
        </w:rPr>
      </w:r>
      <w:r/>
    </w:p>
    <w:p>
      <w:pPr>
        <w:jc w:val="right"/>
        <w:rPr>
          <w:rFonts w:ascii="宋体" w:hAnsi="宋体"/>
          <w:color w:val="000000" w:themeColor="text1"/>
          <w:sz w:val="24"/>
        </w:rPr>
      </w:pPr>
      <w:r>
        <w:rPr>
          <w:rFonts w:hint="eastAsia" w:ascii="宋体" w:hAnsi="宋体"/>
          <w:color w:val="000000" w:themeColor="text1"/>
          <w:sz w:val="24"/>
        </w:rPr>
        <w:t xml:space="preserve">　法定代表人或授权委托人：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（签字或盖章）</w:t>
      </w:r>
      <w:r>
        <w:rPr>
          <w:color w:val="000000" w:themeColor="text1"/>
        </w:rPr>
      </w:r>
      <w:r/>
    </w:p>
    <w:p>
      <w:pPr>
        <w:jc w:val="left"/>
        <w:rPr>
          <w:rFonts w:ascii="宋体" w:hAnsi="宋体"/>
          <w:b/>
          <w:color w:val="000000" w:themeColor="text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000000" w:themeColor="text1"/>
        </w:rPr>
      </w:r>
      <w:r>
        <w:rPr>
          <w:color w:val="000000" w:themeColor="text1"/>
        </w:rPr>
      </w:r>
      <w:r/>
    </w:p>
    <w:p>
      <w:pPr>
        <w:jc w:val="left"/>
        <w:rPr>
          <w:rFonts w:ascii="宋体" w:hAnsi="宋体"/>
          <w:b/>
          <w:color w:val="000000" w:themeColor="text1"/>
        </w:rPr>
      </w:pPr>
      <w:r>
        <w:rPr>
          <w:rFonts w:hint="eastAsia" w:ascii="宋体" w:hAnsi="宋体"/>
          <w:b/>
          <w:color w:val="000000" w:themeColor="text1"/>
        </w:rPr>
        <w:t xml:space="preserve">格式十：</w:t>
      </w:r>
      <w:r>
        <w:rPr>
          <w:color w:val="000000" w:themeColor="text1"/>
        </w:rPr>
      </w:r>
      <w:r/>
    </w:p>
    <w:p>
      <w:pPr>
        <w:jc w:val="center"/>
        <w:spacing w:line="520" w:lineRule="exact"/>
        <w:tabs>
          <w:tab w:val="left" w:pos="2340" w:leader="none"/>
          <w:tab w:val="left" w:pos="2520" w:leader="none"/>
          <w:tab w:val="left" w:pos="2700" w:leader="none"/>
          <w:tab w:val="left" w:pos="3060" w:leader="none"/>
        </w:tabs>
        <w:rPr>
          <w:rFonts w:ascii="宋体" w:hAnsi="宋体"/>
          <w:b/>
          <w:color w:val="000000" w:themeColor="text1"/>
          <w:sz w:val="32"/>
          <w:szCs w:val="32"/>
        </w:rPr>
      </w:pPr>
      <w:r>
        <w:rPr>
          <w:rFonts w:hint="eastAsia" w:ascii="宋体" w:hAnsi="宋体"/>
          <w:b/>
          <w:color w:val="000000" w:themeColor="text1"/>
          <w:sz w:val="32"/>
          <w:szCs w:val="32"/>
        </w:rPr>
        <w:t xml:space="preserve">诚信投标承诺书</w:t>
      </w:r>
      <w:r>
        <w:rPr>
          <w:color w:val="000000" w:themeColor="text1"/>
        </w:rPr>
      </w:r>
      <w:r/>
    </w:p>
    <w:p>
      <w:pPr>
        <w:spacing w:line="400" w:lineRule="exact"/>
        <w:rPr>
          <w:rFonts w:ascii="宋体" w:hAnsi="宋体" w:cs="Verdana"/>
          <w:color w:val="000000" w:themeColor="text1"/>
          <w:szCs w:val="21"/>
        </w:rPr>
      </w:pPr>
      <w:r>
        <w:rPr>
          <w:rFonts w:ascii="宋体" w:hAnsi="宋体" w:cs="Verdana"/>
          <w:color w:val="000000" w:themeColor="text1"/>
          <w:szCs w:val="21"/>
        </w:rPr>
      </w:r>
      <w:r>
        <w:rPr>
          <w:color w:val="000000" w:themeColor="text1"/>
        </w:rPr>
      </w:r>
      <w:r/>
    </w:p>
    <w:p>
      <w:pPr>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（采购人名称）：</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我单位自愿参加 </w:t>
      </w:r>
      <w:r>
        <w:rPr>
          <w:rFonts w:hint="eastAsia" w:ascii="宋体" w:hAnsi="宋体"/>
          <w:color w:val="000000" w:themeColor="text1"/>
          <w:u w:val="single"/>
        </w:rPr>
        <w:t xml:space="preserve">                  </w:t>
      </w:r>
      <w:r>
        <w:rPr>
          <w:rFonts w:hint="eastAsia" w:ascii="宋体" w:hAnsi="宋体"/>
          <w:color w:val="000000" w:themeColor="text1"/>
        </w:rPr>
        <w:t xml:space="preserve">（项目名称）的投标活动，并做如下承诺：</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1.在本项目的投标活动中，自觉遵守相关法律法规的规定，遵循诚实信用的原则。</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2.投标文件中所有内容均为我单位真实意思表达，且均已核实并保证真实有效。</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3.无法律、法规及采购文件中规定的限制参加投标的行为。 </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4.不以他人名义投标或者以其他方式弄虚作假，骗取成交。</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5.不与采购人（采购代理）或其他响应人相互串通投标，损害国家利益、社会公共利益或者他人的合法权益。</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6.公平竞争，不背后搞小动作，无恶意投诉、诋毁、排挤其他响应人的行为。</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7.不向采购人（采购代理）或者评标委员会成员行贿、打招呼，以谋取成交。</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8.成交后在采购文件规定的时间内依法与采购人签订合同。</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9.不进行缺乏事实根据或法律依据的投诉。</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10.本公司拟派往本工程的项目负责人现阶段没有担任其他在建工程项目的项目经理。</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11.本公司拟派往本工程的</w:t>
      </w:r>
      <w:r>
        <w:rPr>
          <w:rFonts w:hint="eastAsia" w:ascii="宋体" w:hAnsi="宋体" w:cs="宋体"/>
          <w:color w:val="000000" w:themeColor="text1"/>
          <w:szCs w:val="21"/>
        </w:rPr>
        <w:t xml:space="preserve">项目负责人未同时在两个或者两个以上单位受聘或者执业。</w:t>
      </w:r>
      <w:r>
        <w:rPr>
          <w:color w:val="000000" w:themeColor="text1"/>
        </w:rPr>
      </w:r>
      <w:r/>
    </w:p>
    <w:p>
      <w:pPr>
        <w:ind w:firstLine="420"/>
        <w:spacing w:line="360" w:lineRule="auto"/>
        <w:rPr>
          <w:rFonts w:ascii="宋体" w:hAnsi="宋体"/>
          <w:color w:val="000000" w:themeColor="text1"/>
          <w:sz w:val="22"/>
        </w:rPr>
      </w:pPr>
      <w:r>
        <w:rPr>
          <w:rFonts w:hint="eastAsia" w:ascii="宋体" w:hAnsi="宋体"/>
          <w:color w:val="000000" w:themeColor="text1"/>
        </w:rPr>
        <w:t xml:space="preserve">12.</w:t>
      </w:r>
      <w:r>
        <w:rPr>
          <w:rFonts w:hint="eastAsia" w:ascii="宋体" w:hAnsi="宋体"/>
          <w:color w:val="000000" w:themeColor="text1"/>
          <w:sz w:val="22"/>
        </w:rPr>
        <w:t xml:space="preserve">无建筑市场不良行为在江苏省建设工程招标网、泰州市住房和城乡建设局官网上被曝光。</w:t>
      </w:r>
      <w:r>
        <w:rPr>
          <w:color w:val="000000" w:themeColor="text1"/>
        </w:rPr>
      </w:r>
      <w:r/>
    </w:p>
    <w:p>
      <w:pPr>
        <w:rPr>
          <w:color w:val="000000" w:themeColor="text1"/>
          <w:szCs w:val="24"/>
        </w:rPr>
      </w:pPr>
      <w:r>
        <w:rPr>
          <w:rFonts w:hint="eastAsia" w:ascii="宋体" w:hAnsi="宋体" w:cs="宋体"/>
          <w:color w:val="000000" w:themeColor="text1"/>
          <w:szCs w:val="21"/>
        </w:rPr>
        <w:t xml:space="preserve">    如我单位违反上述承诺内容，自愿接受采购人、主管部门调查处理，并承担由此引发的一切后果。</w:t>
      </w:r>
      <w:r>
        <w:rPr>
          <w:color w:val="000000" w:themeColor="text1"/>
        </w:rPr>
      </w:r>
      <w:r/>
    </w:p>
    <w:p>
      <w:pPr>
        <w:ind w:firstLine="424"/>
        <w:rPr>
          <w:color w:val="000000" w:themeColor="text1"/>
          <w:szCs w:val="24"/>
        </w:rPr>
      </w:pPr>
      <w:r>
        <w:rPr>
          <w:color w:val="000000" w:themeColor="text1"/>
          <w:szCs w:val="24"/>
        </w:rPr>
      </w:r>
      <w:r>
        <w:rPr>
          <w:color w:val="000000" w:themeColor="text1"/>
        </w:rPr>
      </w:r>
      <w:r/>
    </w:p>
    <w:p>
      <w:pPr>
        <w:spacing w:line="400" w:lineRule="exact"/>
        <w:rPr>
          <w:rFonts w:ascii="宋体" w:hAnsi="宋体" w:cs="Verdana"/>
          <w:color w:val="000000" w:themeColor="text1"/>
          <w:sz w:val="24"/>
          <w:szCs w:val="24"/>
        </w:rPr>
      </w:pPr>
      <w:r>
        <w:rPr>
          <w:rFonts w:ascii="宋体" w:hAnsi="宋体" w:cs="Verdana"/>
          <w:color w:val="000000" w:themeColor="text1"/>
          <w:sz w:val="24"/>
          <w:szCs w:val="24"/>
        </w:rPr>
      </w:r>
      <w:r>
        <w:rPr>
          <w:color w:val="000000" w:themeColor="text1"/>
        </w:rPr>
      </w:r>
      <w:r/>
    </w:p>
    <w:p>
      <w:pPr>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         特此承诺</w:t>
      </w:r>
      <w:r>
        <w:rPr>
          <w:color w:val="000000" w:themeColor="text1"/>
        </w:rPr>
      </w:r>
      <w:r/>
    </w:p>
    <w:p>
      <w:pPr>
        <w:spacing w:line="400" w:lineRule="exact"/>
        <w:rPr>
          <w:rFonts w:ascii="宋体" w:hAnsi="宋体" w:cs="Verdana"/>
          <w:color w:val="000000" w:themeColor="text1"/>
          <w:sz w:val="24"/>
          <w:szCs w:val="24"/>
        </w:rPr>
      </w:pPr>
      <w:r>
        <w:rPr>
          <w:rFonts w:ascii="宋体" w:hAnsi="宋体" w:cs="Verdana"/>
          <w:color w:val="000000" w:themeColor="text1"/>
          <w:sz w:val="24"/>
          <w:szCs w:val="24"/>
        </w:rPr>
      </w:r>
      <w:r>
        <w:rPr>
          <w:color w:val="000000" w:themeColor="text1"/>
        </w:rPr>
      </w:r>
      <w:r/>
    </w:p>
    <w:p>
      <w:pPr>
        <w:pStyle w:val="1020"/>
        <w:jc w:val="right"/>
        <w:spacing w:before="120"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供应商：</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（盖单位章）</w:t>
      </w:r>
      <w:r>
        <w:rPr>
          <w:color w:val="000000" w:themeColor="text1"/>
        </w:rPr>
      </w:r>
      <w:r/>
    </w:p>
    <w:p>
      <w:pPr>
        <w:jc w:val="right"/>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法定代表人或委托代理人：</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（签字或盖章）</w:t>
      </w:r>
      <w:r>
        <w:rPr>
          <w:color w:val="000000" w:themeColor="text1"/>
        </w:rPr>
      </w:r>
      <w:r/>
    </w:p>
    <w:p>
      <w:pPr>
        <w:jc w:val="right"/>
        <w:spacing w:line="400" w:lineRule="exact"/>
        <w:rPr>
          <w:rFonts w:ascii="宋体" w:hAnsi="宋体" w:cs="Verdana"/>
          <w:color w:val="000000" w:themeColor="text1"/>
          <w:sz w:val="24"/>
          <w:szCs w:val="24"/>
          <w:u w:val="single"/>
        </w:rPr>
      </w:pPr>
      <w:r>
        <w:rPr>
          <w:rFonts w:ascii="宋体" w:hAnsi="宋体" w:cs="Verdana"/>
          <w:color w:val="000000" w:themeColor="text1"/>
          <w:sz w:val="24"/>
          <w:szCs w:val="24"/>
          <w:u w:val="single"/>
        </w:rPr>
      </w:r>
      <w:r>
        <w:rPr>
          <w:color w:val="000000" w:themeColor="text1"/>
        </w:rPr>
      </w:r>
      <w:r/>
    </w:p>
    <w:p>
      <w:pPr>
        <w:jc w:val="right"/>
        <w:spacing w:line="400" w:lineRule="exact"/>
        <w:rPr>
          <w:rFonts w:ascii="宋体" w:hAnsi="宋体"/>
          <w:color w:val="000000" w:themeColor="text1"/>
          <w:sz w:val="24"/>
          <w:szCs w:val="24"/>
        </w:rPr>
      </w:pPr>
      <w:r>
        <w:rPr>
          <w:rFonts w:hint="eastAsia" w:ascii="宋体" w:hAnsi="宋体" w:cs="Verdana"/>
          <w:color w:val="000000" w:themeColor="text1"/>
          <w:sz w:val="24"/>
          <w:szCs w:val="24"/>
        </w:rPr>
        <w:t xml:space="preserve"> 日期：</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年</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月</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日</w:t>
      </w:r>
      <w:r>
        <w:rPr>
          <w:color w:val="000000" w:themeColor="text1"/>
        </w:rPr>
      </w:r>
      <w:r/>
    </w:p>
    <w:p>
      <w:pPr>
        <w:jc w:val="left"/>
        <w:spacing w:line="520" w:lineRule="exact"/>
        <w:rPr>
          <w:rFonts w:ascii="宋体" w:hAnsi="宋体"/>
          <w:color w:val="000000" w:themeColor="text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000000" w:themeColor="text1"/>
        </w:rPr>
      </w:r>
      <w:r>
        <w:rPr>
          <w:color w:val="000000" w:themeColor="text1"/>
        </w:rPr>
      </w:r>
      <w:r/>
    </w:p>
    <w:p>
      <w:pPr>
        <w:jc w:val="left"/>
        <w:rPr>
          <w:rFonts w:ascii="宋体" w:hAnsi="宋体"/>
          <w:b/>
          <w:color w:val="000000" w:themeColor="text1"/>
        </w:rPr>
      </w:pPr>
      <w:r>
        <w:rPr>
          <w:color w:val="000000" w:themeColor="text1"/>
        </w:rPr>
      </w:r>
      <w:bookmarkStart w:id="666" w:name="_Toc152045795"/>
      <w:r>
        <w:rPr>
          <w:color w:val="000000" w:themeColor="text1"/>
        </w:rPr>
      </w:r>
      <w:bookmarkStart w:id="667" w:name="_Toc144974863"/>
      <w:r>
        <w:rPr>
          <w:color w:val="000000" w:themeColor="text1"/>
        </w:rPr>
      </w:r>
      <w:bookmarkStart w:id="668" w:name="_Toc152042584"/>
      <w:r>
        <w:rPr>
          <w:color w:val="000000" w:themeColor="text1"/>
        </w:rPr>
      </w:r>
      <w:bookmarkStart w:id="669" w:name="_Toc275956224"/>
      <w:r>
        <w:rPr>
          <w:color w:val="000000" w:themeColor="text1"/>
        </w:rPr>
      </w:r>
      <w:bookmarkStart w:id="670" w:name="_Toc241484774"/>
      <w:r>
        <w:rPr>
          <w:color w:val="000000" w:themeColor="text1"/>
        </w:rPr>
      </w:r>
      <w:bookmarkStart w:id="671" w:name="_Toc241459822"/>
      <w:r>
        <w:rPr>
          <w:color w:val="000000" w:themeColor="text1"/>
        </w:rPr>
      </w:r>
      <w:bookmarkStart w:id="672" w:name="_Toc179632815"/>
      <w:r>
        <w:rPr>
          <w:rFonts w:hint="eastAsia" w:ascii="宋体" w:hAnsi="宋体"/>
          <w:b/>
          <w:color w:val="000000" w:themeColor="text1"/>
        </w:rPr>
        <w:t xml:space="preserve">格式十一：</w:t>
      </w:r>
      <w:r>
        <w:rPr>
          <w:color w:val="000000" w:themeColor="text1"/>
        </w:rPr>
      </w:r>
      <w:r/>
    </w:p>
    <w:p>
      <w:pPr>
        <w:pStyle w:val="1009"/>
        <w:rPr>
          <w:color w:val="000000" w:themeColor="text1"/>
        </w:rPr>
      </w:pPr>
      <w:r>
        <w:rPr>
          <w:color w:val="000000" w:themeColor="text1"/>
        </w:rPr>
      </w:r>
      <w:r>
        <w:rPr>
          <w:color w:val="000000" w:themeColor="text1"/>
        </w:rPr>
      </w:r>
      <w:r/>
    </w:p>
    <w:p>
      <w:pPr>
        <w:jc w:val="center"/>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已标价工程量清单</w:t>
      </w:r>
      <w:bookmarkEnd w:id="666"/>
      <w:r>
        <w:rPr>
          <w:color w:val="000000" w:themeColor="text1"/>
        </w:rPr>
      </w:r>
      <w:bookmarkEnd w:id="667"/>
      <w:r>
        <w:rPr>
          <w:color w:val="000000" w:themeColor="text1"/>
        </w:rPr>
      </w:r>
      <w:bookmarkEnd w:id="668"/>
      <w:r>
        <w:rPr>
          <w:color w:val="000000" w:themeColor="text1"/>
        </w:rPr>
      </w:r>
      <w:bookmarkEnd w:id="669"/>
      <w:r>
        <w:rPr>
          <w:color w:val="000000" w:themeColor="text1"/>
        </w:rPr>
      </w:r>
      <w:bookmarkEnd w:id="670"/>
      <w:r>
        <w:rPr>
          <w:color w:val="000000" w:themeColor="text1"/>
        </w:rPr>
      </w:r>
      <w:bookmarkEnd w:id="671"/>
      <w:r>
        <w:rPr>
          <w:color w:val="000000" w:themeColor="text1"/>
        </w:rPr>
      </w:r>
      <w:bookmarkEnd w:id="672"/>
      <w:r>
        <w:rPr>
          <w:color w:val="000000" w:themeColor="text1"/>
        </w:rPr>
      </w:r>
      <w:r/>
    </w:p>
    <w:p>
      <w:pPr>
        <w:rPr>
          <w:color w:val="000000" w:themeColor="text1"/>
        </w:rPr>
      </w:pPr>
      <w:r>
        <w:rPr>
          <w:rFonts w:hint="eastAsia"/>
          <w:color w:val="000000" w:themeColor="text1"/>
        </w:rPr>
        <w:t xml:space="preserve">本次为首次报价</w:t>
      </w:r>
      <w:r>
        <w:rPr>
          <w:color w:val="000000" w:themeColor="text1"/>
        </w:rPr>
      </w:r>
      <w:r/>
    </w:p>
    <w:p>
      <w:pPr>
        <w:rPr>
          <w:color w:val="000000" w:themeColor="text1"/>
        </w:rPr>
      </w:pPr>
      <w:r>
        <w:rPr>
          <w:rFonts w:hint="eastAsia"/>
          <w:color w:val="000000" w:themeColor="text1"/>
        </w:rPr>
        <w:t xml:space="preserve">项目名称：</w:t>
      </w:r>
      <w:r>
        <w:rPr>
          <w:color w:val="000000" w:themeColor="text1"/>
        </w:rPr>
      </w:r>
      <w:r/>
    </w:p>
    <w:p>
      <w:pPr>
        <w:rPr>
          <w:color w:val="000000" w:themeColor="text1"/>
        </w:rPr>
      </w:pPr>
      <w:r>
        <w:rPr>
          <w:rFonts w:hint="eastAsia"/>
          <w:color w:val="000000" w:themeColor="text1"/>
        </w:rPr>
        <w:t xml:space="preserve">项目编号：      </w:t>
      </w:r>
      <w:r>
        <w:rPr>
          <w:color w:val="000000" w:themeColor="text1"/>
        </w:rPr>
      </w:r>
      <w:r/>
    </w:p>
    <w:p>
      <w:pPr>
        <w:pStyle w:val="1039"/>
        <w:rPr>
          <w:rFonts w:ascii="宋体" w:hAnsi="宋体" w:cs="宋体"/>
          <w:color w:val="000000" w:themeColor="text1"/>
          <w:sz w:val="24"/>
          <w:szCs w:val="24"/>
        </w:rPr>
      </w:pPr>
      <w:r>
        <w:rPr>
          <w:rFonts w:hint="eastAsia" w:ascii="宋体" w:hAnsi="宋体" w:cs="宋体"/>
          <w:color w:val="000000" w:themeColor="text1"/>
          <w:sz w:val="24"/>
          <w:szCs w:val="24"/>
        </w:rPr>
        <w:t xml:space="preserve">              </w:t>
      </w:r>
      <w:r>
        <w:rPr>
          <w:color w:val="000000" w:themeColor="text1"/>
        </w:rPr>
      </w:r>
      <w:r/>
    </w:p>
    <w:p>
      <w:pPr>
        <w:pStyle w:val="1039"/>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1039"/>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1039"/>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1039"/>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1039"/>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1039"/>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rFonts w:hint="eastAsia"/>
          <w:color w:val="000000" w:themeColor="text1"/>
        </w:rPr>
        <w:t xml:space="preserve">供应商（电子签章）：</w:t>
      </w:r>
      <w:r>
        <w:rPr>
          <w:color w:val="000000" w:themeColor="text1"/>
        </w:rPr>
      </w:r>
      <w:r/>
    </w:p>
    <w:p>
      <w:pPr>
        <w:rPr>
          <w:color w:val="000000" w:themeColor="text1"/>
        </w:rPr>
      </w:pPr>
      <w:r>
        <w:rPr>
          <w:rFonts w:hint="eastAsia"/>
          <w:color w:val="000000" w:themeColor="text1"/>
        </w:rPr>
        <w:t xml:space="preserve">法定代表人或供应商授权代表（签名或印鉴）：</w:t>
      </w:r>
      <w:r>
        <w:rPr>
          <w:color w:val="000000" w:themeColor="text1"/>
        </w:rPr>
      </w:r>
      <w:r/>
    </w:p>
    <w:p>
      <w:pPr>
        <w:rPr>
          <w:color w:val="000000" w:themeColor="text1"/>
        </w:rPr>
      </w:pPr>
      <w:r>
        <w:rPr>
          <w:rFonts w:hint="eastAsia"/>
          <w:color w:val="000000" w:themeColor="text1"/>
        </w:rPr>
        <w:t xml:space="preserve">日期：</w:t>
      </w:r>
      <w:r>
        <w:rPr>
          <w:color w:val="000000" w:themeColor="text1"/>
        </w:rPr>
      </w:r>
      <w:r/>
    </w:p>
    <w:p>
      <w:pPr>
        <w:rPr>
          <w:color w:val="000000" w:themeColor="text1"/>
        </w:rPr>
      </w:pPr>
      <w:r>
        <w:rPr>
          <w:rFonts w:hint="eastAsia"/>
          <w:color w:val="000000" w:themeColor="text1"/>
        </w:rPr>
        <w:t xml:space="preserve">注：1．如果按单价计算的结果与总价不一致，以总价为准。</w:t>
      </w:r>
      <w:r>
        <w:rPr>
          <w:color w:val="000000" w:themeColor="text1"/>
        </w:rPr>
      </w:r>
      <w:r/>
    </w:p>
    <w:p>
      <w:pPr>
        <w:rPr>
          <w:color w:val="000000" w:themeColor="text1"/>
        </w:rPr>
      </w:pPr>
      <w:r>
        <w:rPr>
          <w:color w:val="000000" w:themeColor="text1"/>
        </w:rPr>
        <w:t xml:space="preserve">2</w:t>
      </w:r>
      <w:r>
        <w:rPr>
          <w:rFonts w:hint="eastAsia"/>
          <w:color w:val="000000" w:themeColor="text1"/>
        </w:rPr>
        <w:t xml:space="preserve">．如果不提供详细分项报价将视为没有实质性响应。</w:t>
      </w:r>
      <w:r>
        <w:rPr>
          <w:color w:val="000000" w:themeColor="text1"/>
        </w:rPr>
      </w:r>
      <w:r/>
    </w:p>
    <w:p>
      <w:pPr>
        <w:rPr>
          <w:color w:val="000000" w:themeColor="text1"/>
        </w:rPr>
      </w:pPr>
      <w:r>
        <w:rPr>
          <w:rFonts w:hint="eastAsia"/>
          <w:color w:val="000000" w:themeColor="text1"/>
        </w:rPr>
        <w:t xml:space="preserve">3. 供应商对以上数据的真实性负责。</w:t>
      </w:r>
      <w:r>
        <w:rPr>
          <w:color w:val="000000" w:themeColor="text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u Gothic">
    <w:panose1 w:val="020B0400000000000000"/>
  </w:font>
  <w:font w:name="FangSong">
    <w:panose1 w:val="02010609060101010101"/>
  </w:font>
  <w:font w:name="Courier New">
    <w:panose1 w:val="02070309020205020404"/>
  </w:font>
  <w:font w:name="PMingLiU">
    <w:panose1 w:val="02020500000000000000"/>
  </w:font>
  <w:font w:name="Comic Sans MS">
    <w:panose1 w:val="030F0702030302020204"/>
  </w:font>
  <w:font w:name="Calibri">
    <w:panose1 w:val="020F0502020204030204"/>
  </w:font>
  <w:font w:name="微软雅黑">
    <w:panose1 w:val="020B0503020204020204"/>
  </w:font>
  <w:font w:name="Cambria Math">
    <w:panose1 w:val="02040503050406030204"/>
  </w:font>
  <w:font w:name="@DotumChe">
    <w:panose1 w:val="020B0503020202020204"/>
  </w:font>
  <w:font w:name="Tahoma">
    <w:panose1 w:val="020B0604030504040204"/>
  </w:font>
  <w:font w:name="等线 Light">
    <w:panose1 w:val="02010600030101010101"/>
  </w:font>
  <w:font w:name="等线">
    <w:panose1 w:val="02010600030101010101"/>
  </w:font>
  <w:font w:name="Arial">
    <w:panose1 w:val="020B0604020202020204"/>
  </w:font>
  <w:font w:name="MingLiU_HKSCS">
    <w:panose1 w:val="02020500000000000000"/>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Black">
    <w:panose1 w:val="020B0A04020102020204"/>
  </w:font>
  <w:font w:name="HiddenHorzOCR">
    <w:panose1 w:val="020B0503020202020204"/>
  </w:font>
  <w:font w:name="Optima">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fldChar w:fldCharType="begin"/>
    </w:r>
    <w:r>
      <w:instrText xml:space="preserve">PAGE   \* MERGEFORMAT</w:instrText>
    </w:r>
    <w:r>
      <w:fldChar w:fldCharType="separate"/>
    </w:r>
    <w:r>
      <w:rPr>
        <w:lang w:val="zh-CN"/>
      </w:rPr>
      <w:t xml:space="preserve">28</w:t>
    </w:r>
    <w:r>
      <w:fldChar w:fldCharType="end"/>
    </w:r>
    <w:r/>
  </w:p>
  <w:p>
    <w:pPr>
      <w:pStyle w:val="10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tabs>
                              <w:tab w:val="clear" w:pos="4153" w:leader="none"/>
                              <w:tab w:val="clear" w:pos="8306" w:leader="none"/>
                            </w:tabs>
                          </w:pPr>
                          <w:r>
                            <w:fldChar w:fldCharType="begin"/>
                          </w:r>
                          <w:r>
                            <w:instrText xml:space="preserve">PAGE \* MERGEFORMAT</w:instrText>
                          </w:r>
                          <w:r>
                            <w:fldChar w:fldCharType="separate"/>
                          </w:r>
                          <w:r>
                            <w:t xml:space="preserve">51</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tabs>
                        <w:tab w:val="clear" w:pos="4153" w:leader="none"/>
                        <w:tab w:val="clear" w:pos="8306" w:leader="none"/>
                      </w:tabs>
                    </w:pPr>
                    <w:r>
                      <w:fldChar w:fldCharType="begin"/>
                    </w:r>
                    <w:r>
                      <w:instrText xml:space="preserve">PAGE \* MERGEFORMAT</w:instrText>
                    </w:r>
                    <w:r>
                      <w:fldChar w:fldCharType="separate"/>
                    </w:r>
                    <w:r>
                      <w:t xml:space="preserve">51</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jc w:val="both"/>
      <w:widowControl w:val="off"/>
    </w:pPr>
    <w:rPr>
      <w:rFonts w:hint="default" w:ascii="Times New Roman" w:hAnsi="Times New Roman" w:eastAsia="宋体" w:cs="Times New Roman"/>
      <w:sz w:val="21"/>
      <w:szCs w:val="22"/>
    </w:rPr>
  </w:style>
  <w:style w:type="paragraph" w:styleId="765">
    <w:name w:val="Heading 1"/>
    <w:basedOn w:val="764"/>
    <w:next w:val="764"/>
    <w:link w:val="1149"/>
    <w:uiPriority w:val="0"/>
    <w:qFormat/>
    <w:pPr>
      <w:jc w:val="center"/>
      <w:keepNext/>
      <w:outlineLvl w:val="0"/>
    </w:pPr>
    <w:rPr>
      <w:rFonts w:ascii="楷体_GB2312" w:hAnsi="楷体_GB2312" w:eastAsia="黑体"/>
      <w:sz w:val="44"/>
      <w:szCs w:val="28"/>
      <w:lang w:eastAsia="en-US"/>
    </w:rPr>
  </w:style>
  <w:style w:type="paragraph" w:styleId="766">
    <w:name w:val="Heading 2"/>
    <w:basedOn w:val="764"/>
    <w:next w:val="764"/>
    <w:link w:val="836"/>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37"/>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38"/>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39"/>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40"/>
    <w:uiPriority w:val="9"/>
    <w:unhideWhenUsed/>
    <w:qFormat/>
    <w:pPr>
      <w:keepLines/>
      <w:keepNext/>
      <w:spacing w:before="320" w:after="200"/>
      <w:outlineLvl w:val="5"/>
    </w:pPr>
    <w:rPr>
      <w:rFonts w:ascii="Arial" w:hAnsi="Arial" w:eastAsia="Arial" w:cs="Arial"/>
      <w:b/>
      <w:bCs/>
      <w:sz w:val="22"/>
    </w:rPr>
  </w:style>
  <w:style w:type="paragraph" w:styleId="771">
    <w:name w:val="Heading 7"/>
    <w:basedOn w:val="764"/>
    <w:next w:val="764"/>
    <w:link w:val="841"/>
    <w:uiPriority w:val="9"/>
    <w:unhideWhenUsed/>
    <w:qFormat/>
    <w:pPr>
      <w:keepLines/>
      <w:keepNext/>
      <w:spacing w:before="320" w:after="200"/>
      <w:outlineLvl w:val="6"/>
    </w:pPr>
    <w:rPr>
      <w:rFonts w:ascii="Arial" w:hAnsi="Arial" w:eastAsia="Arial" w:cs="Arial"/>
      <w:b/>
      <w:bCs/>
      <w:i/>
      <w:iCs/>
      <w:sz w:val="22"/>
    </w:rPr>
  </w:style>
  <w:style w:type="paragraph" w:styleId="772">
    <w:name w:val="Heading 8"/>
    <w:basedOn w:val="764"/>
    <w:next w:val="764"/>
    <w:link w:val="842"/>
    <w:uiPriority w:val="9"/>
    <w:unhideWhenUsed/>
    <w:qFormat/>
    <w:pPr>
      <w:keepLines/>
      <w:keepNext/>
      <w:spacing w:before="320" w:after="200"/>
      <w:outlineLvl w:val="7"/>
    </w:pPr>
    <w:rPr>
      <w:rFonts w:ascii="Arial" w:hAnsi="Arial" w:eastAsia="Arial" w:cs="Arial"/>
      <w:i/>
      <w:iCs/>
      <w:sz w:val="22"/>
    </w:rPr>
  </w:style>
  <w:style w:type="paragraph" w:styleId="773">
    <w:name w:val="Heading 9"/>
    <w:basedOn w:val="764"/>
    <w:next w:val="764"/>
    <w:link w:val="843"/>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basedOn w:val="764"/>
    <w:next w:val="764"/>
    <w:uiPriority w:val="39"/>
    <w:unhideWhenUsed/>
    <w:qFormat/>
    <w:pPr>
      <w:ind w:left="1701"/>
      <w:spacing w:after="57"/>
    </w:pPr>
  </w:style>
  <w:style w:type="paragraph" w:styleId="777">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toc 5"/>
    <w:basedOn w:val="764"/>
    <w:next w:val="764"/>
    <w:uiPriority w:val="39"/>
    <w:unhideWhenUsed/>
    <w:qFormat/>
    <w:pPr>
      <w:ind w:left="1134"/>
      <w:spacing w:after="57"/>
    </w:pPr>
  </w:style>
  <w:style w:type="paragraph" w:styleId="779">
    <w:name w:val="toc 3"/>
    <w:basedOn w:val="764"/>
    <w:next w:val="764"/>
    <w:uiPriority w:val="39"/>
    <w:unhideWhenUsed/>
    <w:qFormat/>
    <w:pPr>
      <w:ind w:left="567"/>
      <w:spacing w:after="57"/>
    </w:pPr>
  </w:style>
  <w:style w:type="paragraph" w:styleId="780">
    <w:name w:val="toc 8"/>
    <w:basedOn w:val="764"/>
    <w:next w:val="764"/>
    <w:uiPriority w:val="39"/>
    <w:unhideWhenUsed/>
    <w:qFormat/>
    <w:pPr>
      <w:ind w:left="1984"/>
      <w:spacing w:after="57"/>
    </w:pPr>
  </w:style>
  <w:style w:type="paragraph" w:styleId="781">
    <w:name w:val="endnote text"/>
    <w:basedOn w:val="764"/>
    <w:link w:val="981"/>
    <w:uiPriority w:val="99"/>
    <w:semiHidden/>
    <w:unhideWhenUsed/>
    <w:qFormat/>
    <w:rPr>
      <w:sz w:val="20"/>
    </w:rPr>
  </w:style>
  <w:style w:type="paragraph" w:styleId="782">
    <w:name w:val="Footer"/>
    <w:basedOn w:val="764"/>
    <w:link w:val="854"/>
    <w:uiPriority w:val="99"/>
    <w:unhideWhenUsed/>
    <w:qFormat/>
    <w:pPr>
      <w:tabs>
        <w:tab w:val="center" w:pos="7143" w:leader="none"/>
        <w:tab w:val="right" w:pos="14287" w:leader="none"/>
      </w:tabs>
    </w:pPr>
  </w:style>
  <w:style w:type="paragraph" w:styleId="783">
    <w:name w:val="Header"/>
    <w:basedOn w:val="764"/>
    <w:link w:val="852"/>
    <w:uiPriority w:val="99"/>
    <w:unhideWhenUsed/>
    <w:qFormat/>
    <w:pPr>
      <w:tabs>
        <w:tab w:val="center" w:pos="7143" w:leader="none"/>
        <w:tab w:val="right" w:pos="14287" w:leader="none"/>
      </w:tabs>
    </w:pPr>
  </w:style>
  <w:style w:type="paragraph" w:styleId="784">
    <w:name w:val="toc 1"/>
    <w:basedOn w:val="764"/>
    <w:next w:val="764"/>
    <w:uiPriority w:val="39"/>
    <w:unhideWhenUsed/>
    <w:qFormat/>
    <w:pPr>
      <w:spacing w:after="57"/>
    </w:pPr>
  </w:style>
  <w:style w:type="paragraph" w:styleId="785">
    <w:name w:val="toc 4"/>
    <w:basedOn w:val="764"/>
    <w:next w:val="764"/>
    <w:uiPriority w:val="39"/>
    <w:unhideWhenUsed/>
    <w:qFormat/>
    <w:pPr>
      <w:ind w:left="850"/>
      <w:spacing w:after="57"/>
    </w:pPr>
  </w:style>
  <w:style w:type="paragraph" w:styleId="786">
    <w:name w:val="Subtitle"/>
    <w:basedOn w:val="764"/>
    <w:next w:val="764"/>
    <w:link w:val="847"/>
    <w:uiPriority w:val="11"/>
    <w:qFormat/>
    <w:pPr>
      <w:spacing w:before="200" w:after="200"/>
    </w:pPr>
    <w:rPr>
      <w:sz w:val="24"/>
      <w:szCs w:val="24"/>
    </w:rPr>
  </w:style>
  <w:style w:type="paragraph" w:styleId="787">
    <w:name w:val="footnote text"/>
    <w:basedOn w:val="764"/>
    <w:link w:val="980"/>
    <w:uiPriority w:val="99"/>
    <w:semiHidden/>
    <w:unhideWhenUsed/>
    <w:qFormat/>
    <w:pPr>
      <w:spacing w:after="40"/>
    </w:pPr>
    <w:rPr>
      <w:sz w:val="18"/>
    </w:rPr>
  </w:style>
  <w:style w:type="paragraph" w:styleId="788">
    <w:name w:val="toc 6"/>
    <w:basedOn w:val="764"/>
    <w:next w:val="764"/>
    <w:uiPriority w:val="39"/>
    <w:unhideWhenUsed/>
    <w:qFormat/>
    <w:pPr>
      <w:ind w:left="1417"/>
      <w:spacing w:after="57"/>
    </w:pPr>
  </w:style>
  <w:style w:type="paragraph" w:styleId="789">
    <w:name w:val="table of figures"/>
    <w:basedOn w:val="764"/>
    <w:next w:val="764"/>
    <w:uiPriority w:val="99"/>
    <w:unhideWhenUsed/>
    <w:qFormat/>
  </w:style>
  <w:style w:type="paragraph" w:styleId="790">
    <w:name w:val="toc 2"/>
    <w:basedOn w:val="764"/>
    <w:next w:val="764"/>
    <w:uiPriority w:val="39"/>
    <w:unhideWhenUsed/>
    <w:qFormat/>
    <w:pPr>
      <w:ind w:left="283"/>
      <w:spacing w:after="57"/>
    </w:pPr>
  </w:style>
  <w:style w:type="paragraph" w:styleId="791">
    <w:name w:val="toc 9"/>
    <w:basedOn w:val="764"/>
    <w:next w:val="764"/>
    <w:uiPriority w:val="39"/>
    <w:unhideWhenUsed/>
    <w:qFormat/>
    <w:pPr>
      <w:ind w:left="2268"/>
      <w:spacing w:after="57"/>
    </w:pPr>
  </w:style>
  <w:style w:type="paragraph" w:styleId="792">
    <w:name w:val="Normal (Web)"/>
    <w:basedOn w:val="764"/>
    <w:uiPriority w:val="99"/>
    <w:semiHidden/>
    <w:unhideWhenUsed/>
    <w:qFormat/>
    <w:pPr>
      <w:jc w:val="left"/>
    </w:pPr>
    <w:rPr>
      <w:sz w:val="24"/>
    </w:rPr>
  </w:style>
  <w:style w:type="paragraph" w:styleId="793">
    <w:name w:val="Title"/>
    <w:basedOn w:val="764"/>
    <w:next w:val="764"/>
    <w:link w:val="846"/>
    <w:uiPriority w:val="10"/>
    <w:qFormat/>
    <w:pPr>
      <w:contextualSpacing/>
      <w:spacing w:before="300" w:after="200"/>
    </w:pPr>
    <w:rPr>
      <w:sz w:val="48"/>
      <w:szCs w:val="48"/>
    </w:rPr>
  </w:style>
  <w:style w:type="table" w:styleId="7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FollowedHyperlink"/>
    <w:basedOn w:val="774"/>
    <w:uiPriority w:val="99"/>
    <w:semiHidden/>
    <w:unhideWhenUsed/>
    <w:qFormat/>
    <w:rPr>
      <w:color w:val="333333"/>
      <w:u w:val="none"/>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footnote reference"/>
    <w:uiPriority w:val="99"/>
    <w:unhideWhenUsed/>
    <w:qFormat/>
    <w:rPr>
      <w:vertAlign w:val="superscript"/>
    </w:rPr>
  </w:style>
  <w:style w:type="character" w:styleId="799" w:customStyle="1">
    <w:name w:val="Heading 2 Char"/>
    <w:basedOn w:val="774"/>
    <w:uiPriority w:val="9"/>
    <w:qFormat/>
    <w:rPr>
      <w:rFonts w:ascii="Arial" w:hAnsi="Arial" w:eastAsia="Arial" w:cs="Arial"/>
      <w:sz w:val="34"/>
    </w:rPr>
  </w:style>
  <w:style w:type="character" w:styleId="800" w:customStyle="1">
    <w:name w:val="Heading 3 Char"/>
    <w:basedOn w:val="774"/>
    <w:uiPriority w:val="9"/>
    <w:qFormat/>
    <w:rPr>
      <w:rFonts w:ascii="Arial" w:hAnsi="Arial" w:eastAsia="Arial" w:cs="Arial"/>
      <w:sz w:val="30"/>
      <w:szCs w:val="30"/>
    </w:rPr>
  </w:style>
  <w:style w:type="character" w:styleId="801" w:customStyle="1">
    <w:name w:val="Heading 4 Char"/>
    <w:basedOn w:val="774"/>
    <w:uiPriority w:val="9"/>
    <w:qFormat/>
    <w:rPr>
      <w:rFonts w:ascii="Arial" w:hAnsi="Arial" w:eastAsia="Arial" w:cs="Arial"/>
      <w:b/>
      <w:bCs/>
      <w:sz w:val="26"/>
      <w:szCs w:val="26"/>
    </w:rPr>
  </w:style>
  <w:style w:type="character" w:styleId="802" w:customStyle="1">
    <w:name w:val="Heading 5 Char"/>
    <w:basedOn w:val="774"/>
    <w:uiPriority w:val="9"/>
    <w:qFormat/>
    <w:rPr>
      <w:rFonts w:ascii="Arial" w:hAnsi="Arial" w:eastAsia="Arial" w:cs="Arial"/>
      <w:b/>
      <w:bCs/>
      <w:sz w:val="24"/>
      <w:szCs w:val="24"/>
    </w:rPr>
  </w:style>
  <w:style w:type="character" w:styleId="803" w:customStyle="1">
    <w:name w:val="Heading 6 Char"/>
    <w:basedOn w:val="774"/>
    <w:uiPriority w:val="9"/>
    <w:qFormat/>
    <w:rPr>
      <w:rFonts w:ascii="Arial" w:hAnsi="Arial" w:eastAsia="Arial" w:cs="Arial"/>
      <w:b/>
      <w:bCs/>
      <w:sz w:val="22"/>
      <w:szCs w:val="22"/>
    </w:rPr>
  </w:style>
  <w:style w:type="character" w:styleId="804" w:customStyle="1">
    <w:name w:val="Heading 7 Char"/>
    <w:basedOn w:val="774"/>
    <w:uiPriority w:val="9"/>
    <w:qFormat/>
    <w:rPr>
      <w:rFonts w:ascii="Arial" w:hAnsi="Arial" w:eastAsia="Arial" w:cs="Arial"/>
      <w:b/>
      <w:bCs/>
      <w:i/>
      <w:iCs/>
      <w:sz w:val="22"/>
      <w:szCs w:val="22"/>
    </w:rPr>
  </w:style>
  <w:style w:type="character" w:styleId="805" w:customStyle="1">
    <w:name w:val="Heading 8 Char"/>
    <w:basedOn w:val="774"/>
    <w:uiPriority w:val="9"/>
    <w:qFormat/>
    <w:rPr>
      <w:rFonts w:ascii="Arial" w:hAnsi="Arial" w:eastAsia="Arial" w:cs="Arial"/>
      <w:i/>
      <w:iCs/>
      <w:sz w:val="22"/>
      <w:szCs w:val="22"/>
    </w:rPr>
  </w:style>
  <w:style w:type="character" w:styleId="806" w:customStyle="1">
    <w:name w:val="Heading 9 Char"/>
    <w:basedOn w:val="774"/>
    <w:uiPriority w:val="9"/>
    <w:qFormat/>
    <w:rPr>
      <w:rFonts w:ascii="Arial" w:hAnsi="Arial" w:eastAsia="Arial" w:cs="Arial"/>
      <w:i/>
      <w:iCs/>
      <w:sz w:val="21"/>
      <w:szCs w:val="21"/>
    </w:rPr>
  </w:style>
  <w:style w:type="character" w:styleId="807" w:customStyle="1">
    <w:name w:val="Title Char"/>
    <w:basedOn w:val="774"/>
    <w:uiPriority w:val="10"/>
    <w:qFormat/>
    <w:rPr>
      <w:sz w:val="48"/>
      <w:szCs w:val="48"/>
    </w:rPr>
  </w:style>
  <w:style w:type="character" w:styleId="808" w:customStyle="1">
    <w:name w:val="Subtitle Char"/>
    <w:basedOn w:val="774"/>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Header Char"/>
    <w:basedOn w:val="774"/>
    <w:uiPriority w:val="99"/>
    <w:qFormat/>
  </w:style>
  <w:style w:type="character" w:styleId="812" w:customStyle="1">
    <w:name w:val="Caption Char"/>
    <w:uiPriority w:val="99"/>
    <w:qFormat/>
  </w:style>
  <w:style w:type="table" w:styleId="813"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2" w:customStyle="1">
    <w:name w:val="Footnote Text Char"/>
    <w:uiPriority w:val="99"/>
    <w:qFormat/>
    <w:rPr>
      <w:sz w:val="18"/>
    </w:rPr>
  </w:style>
  <w:style w:type="character" w:styleId="833" w:customStyle="1">
    <w:name w:val="Endnote Text Char"/>
    <w:uiPriority w:val="99"/>
    <w:qFormat/>
    <w:rPr>
      <w:sz w:val="20"/>
    </w:rPr>
  </w:style>
  <w:style w:type="paragraph" w:styleId="834" w:customStyle="1">
    <w:name w:val="TOC Heading"/>
    <w:uiPriority w:val="39"/>
    <w:unhideWhenUsed/>
    <w:qFormat/>
    <w:rPr>
      <w:rFonts w:hint="default" w:ascii="Times New Roman" w:hAnsi="Times New Roman" w:eastAsia="宋体" w:cs="Times New Roman"/>
    </w:rPr>
  </w:style>
  <w:style w:type="character" w:styleId="835" w:customStyle="1">
    <w:name w:val="Heading 1 Char"/>
    <w:uiPriority w:val="9"/>
    <w:qFormat/>
    <w:rPr>
      <w:rFonts w:ascii="Arial" w:hAnsi="Arial" w:eastAsia="Arial" w:cs="Arial"/>
      <w:sz w:val="40"/>
      <w:szCs w:val="40"/>
    </w:rPr>
  </w:style>
  <w:style w:type="character" w:styleId="836" w:customStyle="1">
    <w:name w:val="标题 2 字符"/>
    <w:link w:val="766"/>
    <w:uiPriority w:val="9"/>
    <w:qFormat/>
    <w:rPr>
      <w:rFonts w:ascii="Arial" w:hAnsi="Arial" w:eastAsia="Arial" w:cs="Arial"/>
      <w:sz w:val="34"/>
    </w:rPr>
  </w:style>
  <w:style w:type="character" w:styleId="837" w:customStyle="1">
    <w:name w:val="标题 3 字符1"/>
    <w:link w:val="767"/>
    <w:uiPriority w:val="9"/>
    <w:qFormat/>
    <w:rPr>
      <w:rFonts w:ascii="Arial" w:hAnsi="Arial" w:eastAsia="Arial" w:cs="Arial"/>
      <w:sz w:val="30"/>
      <w:szCs w:val="30"/>
    </w:rPr>
  </w:style>
  <w:style w:type="character" w:styleId="838" w:customStyle="1">
    <w:name w:val="标题 4 字符1"/>
    <w:link w:val="768"/>
    <w:uiPriority w:val="9"/>
    <w:qFormat/>
    <w:rPr>
      <w:rFonts w:ascii="Arial" w:hAnsi="Arial" w:eastAsia="Arial" w:cs="Arial"/>
      <w:b/>
      <w:bCs/>
      <w:sz w:val="26"/>
      <w:szCs w:val="26"/>
    </w:rPr>
  </w:style>
  <w:style w:type="character" w:styleId="839" w:customStyle="1">
    <w:name w:val="标题 5 字符"/>
    <w:link w:val="769"/>
    <w:uiPriority w:val="9"/>
    <w:qFormat/>
    <w:rPr>
      <w:rFonts w:ascii="Arial" w:hAnsi="Arial" w:eastAsia="Arial" w:cs="Arial"/>
      <w:b/>
      <w:bCs/>
      <w:sz w:val="24"/>
      <w:szCs w:val="24"/>
    </w:rPr>
  </w:style>
  <w:style w:type="character" w:styleId="840" w:customStyle="1">
    <w:name w:val="标题 6 字符"/>
    <w:link w:val="770"/>
    <w:uiPriority w:val="9"/>
    <w:qFormat/>
    <w:rPr>
      <w:rFonts w:ascii="Arial" w:hAnsi="Arial" w:eastAsia="Arial" w:cs="Arial"/>
      <w:b/>
      <w:bCs/>
      <w:sz w:val="22"/>
      <w:szCs w:val="22"/>
    </w:rPr>
  </w:style>
  <w:style w:type="character" w:styleId="841" w:customStyle="1">
    <w:name w:val="标题 7 字符"/>
    <w:link w:val="771"/>
    <w:uiPriority w:val="9"/>
    <w:qFormat/>
    <w:rPr>
      <w:rFonts w:ascii="Arial" w:hAnsi="Arial" w:eastAsia="Arial" w:cs="Arial"/>
      <w:b/>
      <w:bCs/>
      <w:i/>
      <w:iCs/>
      <w:sz w:val="22"/>
      <w:szCs w:val="22"/>
    </w:rPr>
  </w:style>
  <w:style w:type="character" w:styleId="842" w:customStyle="1">
    <w:name w:val="标题 8 字符"/>
    <w:link w:val="772"/>
    <w:uiPriority w:val="9"/>
    <w:qFormat/>
    <w:rPr>
      <w:rFonts w:ascii="Arial" w:hAnsi="Arial" w:eastAsia="Arial" w:cs="Arial"/>
      <w:i/>
      <w:iCs/>
      <w:sz w:val="22"/>
      <w:szCs w:val="22"/>
    </w:rPr>
  </w:style>
  <w:style w:type="character" w:styleId="843" w:customStyle="1">
    <w:name w:val="标题 9 字符"/>
    <w:link w:val="773"/>
    <w:uiPriority w:val="9"/>
    <w:qFormat/>
    <w:rPr>
      <w:rFonts w:ascii="Arial" w:hAnsi="Arial" w:eastAsia="Arial" w:cs="Arial"/>
      <w:i/>
      <w:iCs/>
      <w:sz w:val="21"/>
      <w:szCs w:val="21"/>
    </w:rPr>
  </w:style>
  <w:style w:type="paragraph" w:styleId="844">
    <w:name w:val="List Paragraph"/>
    <w:basedOn w:val="764"/>
    <w:uiPriority w:val="34"/>
    <w:qFormat/>
    <w:pPr>
      <w:contextualSpacing/>
      <w:ind w:left="720"/>
    </w:pPr>
  </w:style>
  <w:style w:type="paragraph" w:styleId="845">
    <w:name w:val="No Spacing"/>
    <w:uiPriority w:val="1"/>
    <w:qFormat/>
    <w:rPr>
      <w:rFonts w:hint="default" w:ascii="Times New Roman" w:hAnsi="Times New Roman" w:eastAsia="宋体" w:cs="Times New Roman"/>
    </w:rPr>
  </w:style>
  <w:style w:type="character" w:styleId="846" w:customStyle="1">
    <w:name w:val="标题 字符"/>
    <w:link w:val="793"/>
    <w:uiPriority w:val="10"/>
    <w:qFormat/>
    <w:rPr>
      <w:sz w:val="48"/>
      <w:szCs w:val="48"/>
    </w:rPr>
  </w:style>
  <w:style w:type="character" w:styleId="847" w:customStyle="1">
    <w:name w:val="副标题 字符"/>
    <w:link w:val="786"/>
    <w:uiPriority w:val="11"/>
    <w:qFormat/>
    <w:rPr>
      <w:sz w:val="24"/>
      <w:szCs w:val="24"/>
    </w:rPr>
  </w:style>
  <w:style w:type="paragraph" w:styleId="848">
    <w:name w:val="Quote"/>
    <w:basedOn w:val="764"/>
    <w:next w:val="764"/>
    <w:link w:val="849"/>
    <w:uiPriority w:val="29"/>
    <w:qFormat/>
    <w:pPr>
      <w:ind w:left="720" w:right="720"/>
    </w:pPr>
    <w:rPr>
      <w:i/>
    </w:rPr>
  </w:style>
  <w:style w:type="character" w:styleId="849" w:customStyle="1">
    <w:name w:val="引用 字符"/>
    <w:link w:val="848"/>
    <w:uiPriority w:val="29"/>
    <w:qFormat/>
    <w:rPr>
      <w:i/>
    </w:rPr>
  </w:style>
  <w:style w:type="paragraph" w:styleId="850">
    <w:name w:val="Intense Quote"/>
    <w:basedOn w:val="764"/>
    <w:next w:val="764"/>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明显引用 字符"/>
    <w:link w:val="850"/>
    <w:uiPriority w:val="30"/>
    <w:qFormat/>
    <w:rPr>
      <w:i/>
    </w:rPr>
  </w:style>
  <w:style w:type="character" w:styleId="852" w:customStyle="1">
    <w:name w:val="页眉 字符"/>
    <w:link w:val="783"/>
    <w:uiPriority w:val="99"/>
    <w:qFormat/>
  </w:style>
  <w:style w:type="character" w:styleId="853" w:customStyle="1">
    <w:name w:val="Footer Char"/>
    <w:uiPriority w:val="99"/>
    <w:qFormat/>
  </w:style>
  <w:style w:type="character" w:styleId="854" w:customStyle="1">
    <w:name w:val="页脚 字符1"/>
    <w:link w:val="782"/>
    <w:uiPriority w:val="99"/>
    <w:qFormat/>
  </w:style>
  <w:style w:type="table" w:styleId="85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脚注文本 字符"/>
    <w:link w:val="787"/>
    <w:uiPriority w:val="99"/>
    <w:qFormat/>
    <w:rPr>
      <w:sz w:val="18"/>
    </w:rPr>
  </w:style>
  <w:style w:type="character" w:styleId="981" w:customStyle="1">
    <w:name w:val="尾注文本 字符"/>
    <w:link w:val="781"/>
    <w:uiPriority w:val="99"/>
    <w:qFormat/>
    <w:rPr>
      <w:sz w:val="20"/>
    </w:rPr>
  </w:style>
  <w:style w:type="paragraph" w:styleId="982" w:customStyle="1">
    <w:name w:val="TOC 标题1"/>
    <w:uiPriority w:val="39"/>
    <w:unhideWhenUsed/>
    <w:qFormat/>
    <w:rPr>
      <w:rFonts w:hint="default" w:ascii="Times New Roman" w:hAnsi="Times New Roman" w:eastAsia="宋体" w:cs="Times New Roman"/>
    </w:rPr>
  </w:style>
  <w:style w:type="paragraph" w:styleId="983" w:customStyle="1">
    <w:name w:val="标题 11"/>
    <w:basedOn w:val="764"/>
    <w:next w:val="764"/>
    <w:link w:val="996"/>
    <w:uiPriority w:val="0"/>
    <w:qFormat/>
    <w:pPr>
      <w:keepLines/>
      <w:keepNext/>
      <w:spacing w:before="340" w:after="330" w:line="578" w:lineRule="auto"/>
      <w:outlineLvl w:val="0"/>
    </w:pPr>
    <w:rPr>
      <w:b/>
      <w:bCs/>
      <w:sz w:val="44"/>
      <w:szCs w:val="44"/>
      <w:lang w:eastAsia="en-US"/>
    </w:rPr>
  </w:style>
  <w:style w:type="paragraph" w:styleId="984" w:customStyle="1">
    <w:name w:val="标题 211"/>
    <w:basedOn w:val="764"/>
    <w:next w:val="764"/>
    <w:link w:val="997"/>
    <w:uiPriority w:val="0"/>
    <w:qFormat/>
    <w:pPr>
      <w:jc w:val="center"/>
      <w:keepLines/>
      <w:keepNext/>
      <w:spacing w:before="120" w:after="120"/>
      <w:outlineLvl w:val="1"/>
    </w:pPr>
    <w:rPr>
      <w:rFonts w:ascii="等线 Light" w:hAnsi="等线 Light" w:eastAsia="等线"/>
      <w:b/>
      <w:bCs/>
      <w:sz w:val="32"/>
      <w:szCs w:val="32"/>
      <w:lang w:eastAsia="en-US"/>
    </w:rPr>
  </w:style>
  <w:style w:type="paragraph" w:styleId="985" w:customStyle="1">
    <w:name w:val="标题 31"/>
    <w:basedOn w:val="764"/>
    <w:next w:val="986"/>
    <w:link w:val="999"/>
    <w:uiPriority w:val="0"/>
    <w:qFormat/>
    <w:pPr>
      <w:ind w:left="709" w:hanging="709"/>
      <w:spacing w:line="300" w:lineRule="auto"/>
      <w:tabs>
        <w:tab w:val="left" w:pos="709" w:leader="none"/>
      </w:tabs>
      <w:outlineLvl w:val="2"/>
    </w:pPr>
    <w:rPr>
      <w:rFonts w:ascii="等线" w:hAnsi="@DotumChe" w:eastAsia="等线"/>
      <w:b/>
      <w:color w:val="000000"/>
      <w:sz w:val="28"/>
      <w:szCs w:val="20"/>
      <w:lang w:eastAsia="en-US"/>
    </w:rPr>
  </w:style>
  <w:style w:type="paragraph" w:styleId="986" w:customStyle="1">
    <w:name w:val="正文缩进11"/>
    <w:basedOn w:val="764"/>
    <w:link w:val="998"/>
    <w:uiPriority w:val="0"/>
    <w:qFormat/>
    <w:pPr>
      <w:ind w:firstLine="200"/>
    </w:pPr>
    <w:rPr>
      <w:sz w:val="20"/>
      <w:szCs w:val="24"/>
      <w:lang w:eastAsia="en-US"/>
    </w:rPr>
  </w:style>
  <w:style w:type="paragraph" w:styleId="987" w:customStyle="1">
    <w:name w:val="标题 41"/>
    <w:basedOn w:val="764"/>
    <w:next w:val="764"/>
    <w:link w:val="1000"/>
    <w:uiPriority w:val="99"/>
    <w:qFormat/>
    <w:pPr>
      <w:keepLines/>
      <w:keepNext/>
      <w:spacing w:before="280" w:after="290" w:line="372" w:lineRule="auto"/>
      <w:outlineLvl w:val="3"/>
    </w:pPr>
    <w:rPr>
      <w:rFonts w:ascii="等线 Light" w:hAnsi="等线 Light" w:eastAsia="等线"/>
      <w:b/>
      <w:bCs/>
      <w:sz w:val="28"/>
      <w:szCs w:val="28"/>
      <w:lang w:eastAsia="en-US"/>
    </w:rPr>
  </w:style>
  <w:style w:type="paragraph" w:styleId="988" w:customStyle="1">
    <w:name w:val="标题 51"/>
    <w:basedOn w:val="764"/>
    <w:next w:val="989"/>
    <w:link w:val="1001"/>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989" w:customStyle="1">
    <w:name w:val="文章正文"/>
    <w:basedOn w:val="764"/>
    <w:uiPriority w:val="0"/>
    <w:qFormat/>
    <w:pPr>
      <w:ind w:firstLine="560"/>
      <w:spacing w:line="360" w:lineRule="auto"/>
    </w:pPr>
    <w:rPr>
      <w:rFonts w:eastAsia="仿宋_GB2312"/>
      <w:sz w:val="28"/>
      <w:szCs w:val="24"/>
    </w:rPr>
  </w:style>
  <w:style w:type="paragraph" w:styleId="990" w:customStyle="1">
    <w:name w:val="标题 61"/>
    <w:basedOn w:val="764"/>
    <w:next w:val="989"/>
    <w:link w:val="1002"/>
    <w:uiPriority w:val="0"/>
    <w:qFormat/>
    <w:pPr>
      <w:ind w:left="2520" w:hanging="420"/>
      <w:keepLines/>
      <w:keepNext/>
      <w:spacing w:before="240" w:after="64" w:line="320" w:lineRule="auto"/>
      <w:tabs>
        <w:tab w:val="left" w:pos="2520" w:leader="none"/>
      </w:tabs>
      <w:outlineLvl w:val="5"/>
    </w:pPr>
    <w:rPr>
      <w:rFonts w:eastAsia="黑体"/>
      <w:b/>
      <w:bCs/>
      <w:sz w:val="28"/>
      <w:szCs w:val="24"/>
    </w:rPr>
  </w:style>
  <w:style w:type="paragraph" w:styleId="991" w:customStyle="1">
    <w:name w:val="标题 71"/>
    <w:basedOn w:val="764"/>
    <w:next w:val="764"/>
    <w:link w:val="1003"/>
    <w:uiPriority w:val="0"/>
    <w:qFormat/>
    <w:pPr>
      <w:ind w:left="2940" w:hanging="420"/>
      <w:keepLines/>
      <w:keepNext/>
      <w:spacing w:before="240" w:after="64" w:line="320" w:lineRule="auto"/>
      <w:tabs>
        <w:tab w:val="left" w:pos="2940" w:leader="none"/>
      </w:tabs>
      <w:outlineLvl w:val="6"/>
    </w:pPr>
    <w:rPr>
      <w:rFonts w:eastAsia="等线"/>
      <w:b/>
      <w:bCs/>
      <w:sz w:val="24"/>
      <w:lang w:eastAsia="en-US"/>
    </w:rPr>
  </w:style>
  <w:style w:type="paragraph" w:styleId="992" w:customStyle="1">
    <w:name w:val="标题 91"/>
    <w:basedOn w:val="764"/>
    <w:next w:val="764"/>
    <w:link w:val="1004"/>
    <w:uiPriority w:val="0"/>
    <w:qFormat/>
    <w:pPr>
      <w:ind w:left="3780" w:hanging="420"/>
      <w:keepLines/>
      <w:keepNext/>
      <w:spacing w:before="240" w:after="64" w:line="320" w:lineRule="auto"/>
      <w:tabs>
        <w:tab w:val="left" w:pos="3780" w:leader="none"/>
      </w:tabs>
      <w:outlineLvl w:val="8"/>
    </w:pPr>
    <w:rPr>
      <w:sz w:val="24"/>
      <w:szCs w:val="21"/>
    </w:rPr>
  </w:style>
  <w:style w:type="character" w:styleId="993" w:customStyle="1">
    <w:name w:val="默认段落字体1"/>
    <w:uiPriority w:val="1"/>
    <w:unhideWhenUsed/>
    <w:qFormat/>
  </w:style>
  <w:style w:type="table" w:styleId="994" w:customStyle="1">
    <w:name w:val="普通表格1"/>
    <w:uiPriority w:val="99"/>
    <w:unhideWhenUsed/>
    <w:qFormat/>
    <w:tblPr>
      <w:tblCellMar>
        <w:left w:w="0" w:type="dxa"/>
        <w:top w:w="0" w:type="dxa"/>
        <w:right w:w="0" w:type="dxa"/>
        <w:bottom w:w="0" w:type="dxa"/>
      </w:tblCellMar>
    </w:tblPr>
  </w:style>
  <w:style w:type="paragraph" w:styleId="995" w:customStyle="1">
    <w:name w:val="首行缩进"/>
    <w:basedOn w:val="764"/>
    <w:uiPriority w:val="0"/>
    <w:qFormat/>
    <w:pPr>
      <w:ind w:firstLine="480"/>
    </w:pPr>
    <w:rPr>
      <w:szCs w:val="20"/>
      <w:lang w:val="zh-CN"/>
    </w:rPr>
  </w:style>
  <w:style w:type="character" w:styleId="996" w:customStyle="1">
    <w:name w:val="标题 1 Char"/>
    <w:link w:val="983"/>
    <w:uiPriority w:val="0"/>
    <w:qFormat/>
    <w:rPr>
      <w:b/>
      <w:bCs/>
      <w:sz w:val="44"/>
      <w:szCs w:val="44"/>
    </w:rPr>
  </w:style>
  <w:style w:type="character" w:styleId="997" w:customStyle="1">
    <w:name w:val="标题 2 Char"/>
    <w:link w:val="984"/>
    <w:uiPriority w:val="0"/>
    <w:qFormat/>
    <w:rPr>
      <w:rFonts w:ascii="等线 Light" w:hAnsi="等线 Light" w:eastAsia="等线"/>
      <w:b/>
      <w:bCs/>
      <w:sz w:val="32"/>
      <w:szCs w:val="32"/>
    </w:rPr>
  </w:style>
  <w:style w:type="character" w:styleId="998" w:customStyle="1">
    <w:name w:val="正文缩进 Char"/>
    <w:link w:val="986"/>
    <w:uiPriority w:val="0"/>
    <w:qFormat/>
    <w:rPr>
      <w:szCs w:val="24"/>
    </w:rPr>
  </w:style>
  <w:style w:type="character" w:styleId="999" w:customStyle="1">
    <w:name w:val="标题 3 Char"/>
    <w:link w:val="985"/>
    <w:uiPriority w:val="0"/>
    <w:qFormat/>
    <w:rPr>
      <w:rFonts w:ascii="等线" w:hAnsi="@DotumChe" w:eastAsia="等线"/>
      <w:b/>
      <w:color w:val="000000"/>
      <w:sz w:val="28"/>
    </w:rPr>
  </w:style>
  <w:style w:type="character" w:styleId="1000" w:customStyle="1">
    <w:name w:val="标题 4 Char"/>
    <w:link w:val="987"/>
    <w:uiPriority w:val="99"/>
    <w:qFormat/>
    <w:rPr>
      <w:rFonts w:ascii="等线 Light" w:hAnsi="等线 Light" w:eastAsia="等线"/>
      <w:b/>
      <w:bCs/>
      <w:sz w:val="28"/>
      <w:szCs w:val="28"/>
    </w:rPr>
  </w:style>
  <w:style w:type="character" w:styleId="1001" w:customStyle="1">
    <w:name w:val="标题 5 Char"/>
    <w:basedOn w:val="993"/>
    <w:link w:val="988"/>
    <w:uiPriority w:val="0"/>
    <w:qFormat/>
    <w:rPr>
      <w:rFonts w:eastAsia="黑体"/>
      <w:b/>
      <w:bCs/>
      <w:sz w:val="28"/>
      <w:szCs w:val="28"/>
    </w:rPr>
  </w:style>
  <w:style w:type="character" w:styleId="1002" w:customStyle="1">
    <w:name w:val="标题 6 Char"/>
    <w:basedOn w:val="993"/>
    <w:link w:val="990"/>
    <w:uiPriority w:val="0"/>
    <w:qFormat/>
    <w:rPr>
      <w:rFonts w:eastAsia="黑体"/>
      <w:b/>
      <w:bCs/>
      <w:sz w:val="28"/>
      <w:szCs w:val="24"/>
    </w:rPr>
  </w:style>
  <w:style w:type="character" w:styleId="1003" w:customStyle="1">
    <w:name w:val="标题 7 Char"/>
    <w:link w:val="991"/>
    <w:uiPriority w:val="0"/>
    <w:qFormat/>
    <w:rPr>
      <w:rFonts w:eastAsia="等线"/>
      <w:b/>
      <w:bCs/>
      <w:sz w:val="24"/>
      <w:szCs w:val="22"/>
    </w:rPr>
  </w:style>
  <w:style w:type="character" w:styleId="1004" w:customStyle="1">
    <w:name w:val="标题 9 Char"/>
    <w:basedOn w:val="993"/>
    <w:link w:val="992"/>
    <w:uiPriority w:val="0"/>
    <w:qFormat/>
    <w:rPr>
      <w:sz w:val="24"/>
      <w:szCs w:val="21"/>
    </w:rPr>
  </w:style>
  <w:style w:type="paragraph" w:styleId="1005" w:customStyle="1">
    <w:name w:val="正文文本1"/>
    <w:basedOn w:val="764"/>
    <w:next w:val="764"/>
    <w:link w:val="1006"/>
    <w:uiPriority w:val="0"/>
    <w:qFormat/>
    <w:rPr>
      <w:rFonts w:ascii="Cambria Math" w:hAnsi="Cambria Math" w:eastAsia="Verdana"/>
      <w:sz w:val="28"/>
      <w:lang w:eastAsia="en-US"/>
    </w:rPr>
  </w:style>
  <w:style w:type="character" w:styleId="1006" w:customStyle="1">
    <w:name w:val="正文文本 Char"/>
    <w:link w:val="1005"/>
    <w:uiPriority w:val="0"/>
    <w:qFormat/>
    <w:rPr>
      <w:rFonts w:ascii="Cambria Math" w:hAnsi="Cambria Math" w:eastAsia="Verdana"/>
      <w:sz w:val="28"/>
      <w:szCs w:val="22"/>
    </w:rPr>
  </w:style>
  <w:style w:type="paragraph" w:styleId="1007" w:customStyle="1">
    <w:name w:val="正文文本缩进1"/>
    <w:basedOn w:val="764"/>
    <w:link w:val="1008"/>
    <w:uiPriority w:val="0"/>
    <w:qFormat/>
    <w:pPr>
      <w:ind w:left="200"/>
      <w:spacing w:after="120"/>
    </w:pPr>
    <w:rPr>
      <w:rFonts w:ascii="@DotumChe" w:hAnsi="@DotumChe" w:eastAsia="Verdana"/>
      <w:szCs w:val="24"/>
      <w:lang w:eastAsia="en-US"/>
    </w:rPr>
  </w:style>
  <w:style w:type="character" w:styleId="1008" w:customStyle="1">
    <w:name w:val="正文文本缩进 Char"/>
    <w:link w:val="1007"/>
    <w:uiPriority w:val="0"/>
    <w:qFormat/>
    <w:rPr>
      <w:rFonts w:ascii="@DotumChe" w:hAnsi="@DotumChe" w:eastAsia="Verdana"/>
      <w:sz w:val="21"/>
      <w:szCs w:val="24"/>
    </w:rPr>
  </w:style>
  <w:style w:type="paragraph" w:styleId="1009" w:customStyle="1">
    <w:name w:val="纯文本11"/>
    <w:basedOn w:val="764"/>
    <w:next w:val="986"/>
    <w:link w:val="1010"/>
    <w:uiPriority w:val="0"/>
    <w:qFormat/>
    <w:rPr>
      <w:rFonts w:ascii="Verdana" w:eastAsia="Verdana"/>
      <w:sz w:val="20"/>
      <w:szCs w:val="24"/>
      <w:lang w:eastAsia="en-US"/>
    </w:rPr>
  </w:style>
  <w:style w:type="character" w:styleId="1010" w:customStyle="1">
    <w:name w:val="纯文本 Char"/>
    <w:link w:val="1009"/>
    <w:uiPriority w:val="0"/>
    <w:qFormat/>
    <w:rPr>
      <w:rFonts w:ascii="Verdana" w:eastAsia="Verdana"/>
      <w:szCs w:val="24"/>
    </w:rPr>
  </w:style>
  <w:style w:type="paragraph" w:styleId="1011" w:customStyle="1">
    <w:name w:val="日期1"/>
    <w:basedOn w:val="764"/>
    <w:next w:val="764"/>
    <w:link w:val="1012"/>
    <w:uiPriority w:val="99"/>
    <w:unhideWhenUsed/>
    <w:qFormat/>
    <w:pPr>
      <w:ind w:left="100"/>
    </w:pPr>
    <w:rPr>
      <w:lang w:eastAsia="en-US"/>
    </w:rPr>
  </w:style>
  <w:style w:type="character" w:styleId="1012" w:customStyle="1">
    <w:name w:val="日期 Char"/>
    <w:link w:val="1011"/>
    <w:uiPriority w:val="99"/>
    <w:qFormat/>
    <w:rPr>
      <w:sz w:val="21"/>
      <w:szCs w:val="22"/>
    </w:rPr>
  </w:style>
  <w:style w:type="paragraph" w:styleId="1013" w:customStyle="1">
    <w:name w:val="页脚11"/>
    <w:basedOn w:val="764"/>
    <w:link w:val="1014"/>
    <w:uiPriority w:val="0"/>
    <w:unhideWhenUsed/>
    <w:qFormat/>
    <w:pPr>
      <w:jc w:val="left"/>
      <w:tabs>
        <w:tab w:val="center" w:pos="4153" w:leader="none"/>
        <w:tab w:val="right" w:pos="8306" w:leader="none"/>
      </w:tabs>
    </w:pPr>
    <w:rPr>
      <w:sz w:val="18"/>
      <w:szCs w:val="18"/>
      <w:lang w:eastAsia="en-US"/>
    </w:rPr>
  </w:style>
  <w:style w:type="character" w:styleId="1014" w:customStyle="1">
    <w:name w:val="页脚 Char"/>
    <w:link w:val="1013"/>
    <w:uiPriority w:val="0"/>
    <w:qFormat/>
    <w:rPr>
      <w:sz w:val="18"/>
      <w:szCs w:val="18"/>
    </w:rPr>
  </w:style>
  <w:style w:type="paragraph" w:styleId="1015" w:customStyle="1">
    <w:name w:val="页眉1"/>
    <w:basedOn w:val="764"/>
    <w:link w:val="1016"/>
    <w:uiPriority w:val="99"/>
    <w:unhideWhenUsed/>
    <w:qFormat/>
    <w:pPr>
      <w:jc w:val="center"/>
      <w:tabs>
        <w:tab w:val="center" w:pos="4153" w:leader="none"/>
        <w:tab w:val="right" w:pos="8306" w:leader="none"/>
      </w:tabs>
      <w:pBdr>
        <w:bottom w:val="single" w:color="000000" w:sz="6" w:space="1"/>
      </w:pBdr>
    </w:pPr>
    <w:rPr>
      <w:sz w:val="18"/>
      <w:szCs w:val="18"/>
      <w:lang w:eastAsia="en-US"/>
    </w:rPr>
  </w:style>
  <w:style w:type="character" w:styleId="1016" w:customStyle="1">
    <w:name w:val="页眉 Char"/>
    <w:link w:val="1015"/>
    <w:uiPriority w:val="99"/>
    <w:qFormat/>
    <w:rPr>
      <w:sz w:val="18"/>
      <w:szCs w:val="18"/>
    </w:rPr>
  </w:style>
  <w:style w:type="paragraph" w:styleId="1017" w:customStyle="1">
    <w:name w:val="索引 91"/>
    <w:basedOn w:val="764"/>
    <w:next w:val="764"/>
    <w:uiPriority w:val="0"/>
    <w:qFormat/>
    <w:pPr>
      <w:ind w:left="3360"/>
    </w:pPr>
  </w:style>
  <w:style w:type="paragraph" w:styleId="1018" w:customStyle="1">
    <w:name w:val="目录 21"/>
    <w:basedOn w:val="764"/>
    <w:next w:val="764"/>
    <w:uiPriority w:val="0"/>
    <w:unhideWhenUsed/>
    <w:qFormat/>
    <w:pPr>
      <w:ind w:left="420"/>
    </w:pPr>
  </w:style>
  <w:style w:type="paragraph" w:styleId="1019" w:customStyle="1">
    <w:name w:val="普通(网站)1"/>
    <w:basedOn w:val="764"/>
    <w:uiPriority w:val="99"/>
    <w:qFormat/>
    <w:pPr>
      <w:jc w:val="left"/>
      <w:spacing w:before="100" w:beforeAutospacing="1" w:after="100" w:afterAutospacing="1"/>
      <w:widowControl/>
    </w:pPr>
    <w:rPr>
      <w:rFonts w:ascii="Verdana" w:hAnsi="@DotumChe" w:eastAsia="Verdana"/>
      <w:color w:val="000000"/>
      <w:sz w:val="24"/>
      <w:szCs w:val="24"/>
    </w:rPr>
  </w:style>
  <w:style w:type="paragraph" w:styleId="1020" w:customStyle="1">
    <w:name w:val="索引 11"/>
    <w:basedOn w:val="764"/>
    <w:next w:val="764"/>
    <w:uiPriority w:val="0"/>
    <w:qFormat/>
    <w:rPr>
      <w:rFonts w:ascii="Verdana" w:hAnsi="Verdana"/>
      <w:szCs w:val="18"/>
    </w:rPr>
  </w:style>
  <w:style w:type="paragraph" w:styleId="1021" w:customStyle="1">
    <w:name w:val="正文首行缩进1"/>
    <w:basedOn w:val="1005"/>
    <w:link w:val="1022"/>
    <w:uiPriority w:val="0"/>
    <w:qFormat/>
    <w:pPr>
      <w:ind w:firstLine="420"/>
    </w:pPr>
    <w:rPr>
      <w:rFonts w:ascii="等线" w:hAnsi="等线 Light" w:eastAsia="等线"/>
    </w:rPr>
  </w:style>
  <w:style w:type="character" w:styleId="1022" w:customStyle="1">
    <w:name w:val="正文首行缩进 Char"/>
    <w:link w:val="1021"/>
    <w:uiPriority w:val="0"/>
    <w:qFormat/>
    <w:rPr>
      <w:rFonts w:ascii="等线" w:hAnsi="等线 Light" w:eastAsia="等线"/>
      <w:sz w:val="28"/>
      <w:szCs w:val="22"/>
    </w:rPr>
  </w:style>
  <w:style w:type="character" w:styleId="1023" w:customStyle="1">
    <w:name w:val="已访问的超链接1"/>
    <w:uiPriority w:val="0"/>
    <w:unhideWhenUsed/>
    <w:qFormat/>
    <w:rPr>
      <w:rFonts w:ascii="Calibri" w:hAnsi="Calibri" w:eastAsia="Calibri" w:cs="Calibri"/>
      <w:color w:val="3d3d3d"/>
      <w:u w:val="none"/>
    </w:rPr>
  </w:style>
  <w:style w:type="character" w:styleId="1024" w:customStyle="1">
    <w:name w:val="强调1"/>
    <w:basedOn w:val="993"/>
    <w:uiPriority w:val="20"/>
    <w:qFormat/>
    <w:rPr>
      <w:color w:val="f73131"/>
    </w:rPr>
  </w:style>
  <w:style w:type="character" w:styleId="1025" w:customStyle="1">
    <w:name w:val="超链接1"/>
    <w:uiPriority w:val="0"/>
    <w:unhideWhenUsed/>
    <w:qFormat/>
    <w:rPr>
      <w:rFonts w:hint="eastAsia" w:ascii="Calibri" w:hAnsi="Calibri" w:eastAsia="Calibri" w:cs="Calibri"/>
      <w:color w:val="3d3d3d"/>
      <w:u w:val="none"/>
    </w:rPr>
  </w:style>
  <w:style w:type="character" w:styleId="1026" w:customStyle="1">
    <w:name w:val="HTML 引文1"/>
    <w:basedOn w:val="993"/>
    <w:uiPriority w:val="99"/>
    <w:unhideWhenUsed/>
    <w:qFormat/>
    <w:rPr>
      <w:color w:val="008000"/>
    </w:rPr>
  </w:style>
  <w:style w:type="character" w:styleId="1027" w:customStyle="1">
    <w:name w:val="纯文本 字符"/>
    <w:uiPriority w:val="99"/>
    <w:semiHidden/>
    <w:qFormat/>
    <w:rPr>
      <w:rFonts w:ascii="Verdana" w:hAnsi="Cambria Math" w:eastAsia="Verdana" w:cs="Cambria Math"/>
      <w:sz w:val="21"/>
      <w:szCs w:val="21"/>
    </w:rPr>
  </w:style>
  <w:style w:type="character" w:styleId="1028" w:customStyle="1">
    <w:name w:val="正文文本缩进 字符"/>
    <w:uiPriority w:val="99"/>
    <w:semiHidden/>
    <w:qFormat/>
    <w:rPr>
      <w:sz w:val="21"/>
      <w:szCs w:val="22"/>
    </w:rPr>
  </w:style>
  <w:style w:type="character" w:styleId="1029" w:customStyle="1">
    <w:name w:val="标题 3 字符"/>
    <w:uiPriority w:val="9"/>
    <w:semiHidden/>
    <w:qFormat/>
    <w:rPr>
      <w:b/>
      <w:bCs/>
      <w:sz w:val="32"/>
      <w:szCs w:val="32"/>
    </w:rPr>
  </w:style>
  <w:style w:type="paragraph" w:styleId="1030" w:customStyle="1">
    <w:name w:val="Char"/>
    <w:basedOn w:val="764"/>
    <w:uiPriority w:val="0"/>
    <w:qFormat/>
    <w:rPr>
      <w:rFonts w:ascii="@DotumChe" w:hAnsi="@DotumChe" w:eastAsia="Verdana"/>
      <w:szCs w:val="20"/>
    </w:rPr>
  </w:style>
  <w:style w:type="paragraph" w:styleId="1031" w:customStyle="1">
    <w:name w:val="普通正文"/>
    <w:basedOn w:val="764"/>
    <w:uiPriority w:val="0"/>
    <w:qFormat/>
    <w:pPr>
      <w:ind w:firstLine="480"/>
      <w:jc w:val="left"/>
      <w:spacing w:before="120" w:after="120" w:line="360" w:lineRule="auto"/>
    </w:pPr>
    <w:rPr>
      <w:rFonts w:ascii="等线 Light" w:hAnsi="等线 Light" w:eastAsia="Verdana"/>
      <w:sz w:val="24"/>
      <w:szCs w:val="24"/>
    </w:rPr>
  </w:style>
  <w:style w:type="paragraph" w:styleId="1032" w:customStyle="1">
    <w:name w:val="正文2"/>
    <w:basedOn w:val="764"/>
    <w:uiPriority w:val="0"/>
    <w:qFormat/>
    <w:pPr>
      <w:ind w:firstLine="200"/>
      <w:spacing w:before="156" w:line="360" w:lineRule="auto"/>
    </w:pPr>
    <w:rPr>
      <w:rFonts w:ascii="@DotumChe" w:hAnsi="@DotumChe" w:eastAsia="Verdana"/>
      <w:sz w:val="24"/>
      <w:szCs w:val="20"/>
    </w:rPr>
  </w:style>
  <w:style w:type="paragraph" w:styleId="1033" w:customStyle="1">
    <w:name w:val="纯文本3"/>
    <w:basedOn w:val="764"/>
    <w:uiPriority w:val="0"/>
    <w:qFormat/>
    <w:rPr>
      <w:rFonts w:hint="eastAsia" w:ascii="Verdana" w:hAnsi="Cambria Math" w:eastAsia="等线"/>
      <w:sz w:val="28"/>
      <w:szCs w:val="20"/>
    </w:rPr>
  </w:style>
  <w:style w:type="paragraph" w:styleId="1034" w:customStyle="1">
    <w:name w:val="Char11"/>
    <w:basedOn w:val="764"/>
    <w:uiPriority w:val="0"/>
    <w:qFormat/>
    <w:rPr>
      <w:rFonts w:ascii="等线 Light" w:hAnsi="@DotumChe" w:eastAsia="等线 Light"/>
      <w:b/>
      <w:sz w:val="32"/>
      <w:szCs w:val="32"/>
    </w:rPr>
  </w:style>
  <w:style w:type="paragraph" w:styleId="1035" w:customStyle="1">
    <w:name w:val="DAS正文"/>
    <w:basedOn w:val="764"/>
    <w:uiPriority w:val="0"/>
    <w:qFormat/>
    <w:pPr>
      <w:ind w:right="181" w:firstLine="480"/>
      <w:spacing w:line="360" w:lineRule="auto"/>
    </w:pPr>
    <w:rPr>
      <w:rFonts w:ascii="微软雅黑" w:hAnsi="微软雅黑" w:eastAsia="Verdana" w:cs="Cambria Math"/>
      <w:szCs w:val="24"/>
    </w:rPr>
  </w:style>
  <w:style w:type="paragraph" w:styleId="1036" w:customStyle="1">
    <w:name w:val="列出段落1"/>
    <w:basedOn w:val="764"/>
    <w:next w:val="1017"/>
    <w:uiPriority w:val="34"/>
    <w:qFormat/>
    <w:pPr>
      <w:ind w:firstLine="200"/>
    </w:pPr>
  </w:style>
  <w:style w:type="paragraph" w:styleId="1037" w:customStyle="1">
    <w:name w:val="Body text|1"/>
    <w:basedOn w:val="764"/>
    <w:link w:val="1038"/>
    <w:uiPriority w:val="0"/>
    <w:qFormat/>
    <w:pPr>
      <w:ind w:left="190" w:firstLine="650"/>
      <w:jc w:val="left"/>
      <w:spacing w:after="270" w:line="590" w:lineRule="exact"/>
    </w:pPr>
    <w:rPr>
      <w:rFonts w:ascii="Verdana" w:hAnsi="Verdana" w:cs="Verdana"/>
      <w:sz w:val="20"/>
      <w:szCs w:val="20"/>
      <w:lang w:val="zh-TW" w:eastAsia="zh-TW" w:bidi="zh-TW"/>
    </w:rPr>
  </w:style>
  <w:style w:type="character" w:styleId="1038" w:customStyle="1">
    <w:name w:val="Body text|1_"/>
    <w:link w:val="1037"/>
    <w:uiPriority w:val="0"/>
    <w:qFormat/>
    <w:rPr>
      <w:rFonts w:ascii="Verdana" w:hAnsi="Verdana" w:cs="Verdana"/>
      <w:lang w:val="zh-TW" w:eastAsia="zh-TW" w:bidi="zh-TW"/>
    </w:rPr>
  </w:style>
  <w:style w:type="paragraph" w:styleId="1039" w:customStyle="1">
    <w:name w:val="正文1"/>
    <w:uiPriority w:val="0"/>
    <w:qFormat/>
    <w:pPr>
      <w:contextualSpacing/>
      <w:ind w:firstLine="200"/>
      <w:spacing w:before="120" w:after="120" w:line="180" w:lineRule="auto"/>
    </w:pPr>
    <w:rPr>
      <w:rFonts w:hint="default" w:ascii="Times New Roman" w:hAnsi="Times New Roman" w:eastAsia="Verdana" w:cs="Times New Roman"/>
      <w:sz w:val="21"/>
      <w:szCs w:val="21"/>
    </w:rPr>
  </w:style>
  <w:style w:type="character" w:styleId="1040" w:customStyle="1">
    <w:name w:val="font11"/>
    <w:uiPriority w:val="99"/>
    <w:qFormat/>
    <w:rPr>
      <w:rFonts w:ascii="Verdana" w:hAnsi="Verdana" w:eastAsia="Verdana" w:cs="Verdana"/>
      <w:color w:val="000000"/>
      <w:sz w:val="20"/>
      <w:szCs w:val="20"/>
    </w:rPr>
  </w:style>
  <w:style w:type="paragraph" w:styleId="1041" w:customStyle="1">
    <w:name w:val="无间隔1"/>
    <w:uiPriority w:val="99"/>
    <w:qFormat/>
    <w:pPr>
      <w:jc w:val="both"/>
      <w:widowControl w:val="off"/>
    </w:pPr>
    <w:rPr>
      <w:rFonts w:hint="default" w:ascii="Times New Roman" w:hAnsi="Times New Roman" w:eastAsia="宋体" w:cs="Times New Roman"/>
      <w:sz w:val="21"/>
      <w:szCs w:val="24"/>
    </w:rPr>
  </w:style>
  <w:style w:type="paragraph" w:styleId="1042" w:customStyle="1">
    <w:name w:val="样式 标题 2 + Times New Roman 四号 非加粗 段前: 5 磅 段后: 0 磅 行距: 固定值 20..."/>
    <w:basedOn w:val="984"/>
    <w:uiPriority w:val="0"/>
    <w:qFormat/>
    <w:pPr>
      <w:spacing w:before="100" w:after="0" w:line="400" w:lineRule="exact"/>
    </w:pPr>
    <w:rPr>
      <w:rFonts w:ascii="Cambria Math" w:hAnsi="Cambria Math" w:cs="Verdana"/>
      <w:b w:val="0"/>
      <w:bCs w:val="0"/>
      <w:sz w:val="28"/>
      <w:szCs w:val="20"/>
    </w:rPr>
  </w:style>
  <w:style w:type="paragraph" w:styleId="1043" w:customStyle="1">
    <w:name w:val="TOC 标题2"/>
    <w:basedOn w:val="983"/>
    <w:next w:val="764"/>
    <w:uiPriority w:val="39"/>
    <w:qFormat/>
    <w:pPr>
      <w:jc w:val="left"/>
      <w:spacing w:before="240" w:after="0" w:line="259" w:lineRule="auto"/>
      <w:widowControl/>
      <w:outlineLvl w:val="9"/>
    </w:pPr>
    <w:rPr>
      <w:rFonts w:ascii="等线 Light" w:hAnsi="等线 Light" w:eastAsia="等线 Light"/>
      <w:b w:val="0"/>
      <w:bCs w:val="0"/>
      <w:color w:val="2f5496"/>
      <w:sz w:val="32"/>
      <w:szCs w:val="32"/>
    </w:rPr>
  </w:style>
  <w:style w:type="character" w:styleId="1044" w:customStyle="1">
    <w:name w:val="页脚 字符"/>
    <w:basedOn w:val="993"/>
    <w:uiPriority w:val="99"/>
    <w:qFormat/>
  </w:style>
  <w:style w:type="character" w:styleId="1045" w:customStyle="1">
    <w:name w:val="小黑点符号 Char"/>
    <w:uiPriority w:val="0"/>
    <w:qFormat/>
    <w:rPr>
      <w:rFonts w:eastAsia="宋体"/>
      <w:sz w:val="28"/>
      <w:szCs w:val="24"/>
      <w:lang w:val="en-US" w:eastAsia="zh-CN" w:bidi="ar-SA"/>
    </w:rPr>
  </w:style>
  <w:style w:type="character" w:styleId="1046" w:customStyle="1">
    <w:name w:val="hover24"/>
    <w:basedOn w:val="993"/>
    <w:uiPriority w:val="0"/>
    <w:qFormat/>
    <w:rPr>
      <w:color w:val="315efb"/>
    </w:rPr>
  </w:style>
  <w:style w:type="character" w:styleId="1047" w:customStyle="1">
    <w:name w:val="hover25"/>
    <w:basedOn w:val="993"/>
    <w:uiPriority w:val="0"/>
    <w:qFormat/>
  </w:style>
  <w:style w:type="character" w:styleId="1048" w:customStyle="1">
    <w:name w:val="c-icon28"/>
    <w:basedOn w:val="993"/>
    <w:uiPriority w:val="0"/>
    <w:qFormat/>
  </w:style>
  <w:style w:type="paragraph" w:styleId="1049" w:customStyle="1">
    <w:name w:val="正文文本 31"/>
    <w:basedOn w:val="764"/>
    <w:link w:val="1051"/>
    <w:uiPriority w:val="99"/>
    <w:unhideWhenUsed/>
    <w:qFormat/>
    <w:pPr>
      <w:jc w:val="left"/>
      <w:spacing w:after="120"/>
    </w:pPr>
    <w:rPr>
      <w:rFonts w:ascii="宋体" w:hAnsi="宋体" w:cs="宋体"/>
      <w:sz w:val="16"/>
      <w:szCs w:val="16"/>
      <w:lang w:val="zh-CN" w:eastAsia="en-US" w:bidi="zh-CN"/>
    </w:rPr>
  </w:style>
  <w:style w:type="character" w:styleId="1050" w:customStyle="1">
    <w:name w:val="正文文本 3 字符"/>
    <w:uiPriority w:val="99"/>
    <w:qFormat/>
    <w:rPr>
      <w:rFonts w:ascii="宋体" w:hAnsi="宋体" w:cs="宋体"/>
      <w:sz w:val="16"/>
      <w:szCs w:val="16"/>
      <w:lang w:val="zh-CN" w:eastAsia="en-US" w:bidi="zh-CN"/>
    </w:rPr>
  </w:style>
  <w:style w:type="character" w:styleId="1051" w:customStyle="1">
    <w:name w:val="正文文本 3 Char"/>
    <w:basedOn w:val="993"/>
    <w:link w:val="1049"/>
    <w:uiPriority w:val="99"/>
    <w:semiHidden/>
    <w:qFormat/>
    <w:rPr>
      <w:sz w:val="16"/>
      <w:szCs w:val="16"/>
    </w:rPr>
  </w:style>
  <w:style w:type="paragraph" w:styleId="1052" w:customStyle="1">
    <w:name w:val="列表 31"/>
    <w:basedOn w:val="764"/>
    <w:uiPriority w:val="0"/>
    <w:qFormat/>
    <w:pPr>
      <w:contextualSpacing/>
      <w:ind w:left="100" w:hanging="200"/>
    </w:pPr>
    <w:rPr>
      <w:szCs w:val="24"/>
    </w:rPr>
  </w:style>
  <w:style w:type="paragraph" w:styleId="1053" w:customStyle="1">
    <w:name w:val="目录 71"/>
    <w:basedOn w:val="764"/>
    <w:next w:val="764"/>
    <w:uiPriority w:val="0"/>
    <w:qFormat/>
    <w:pPr>
      <w:ind w:left="1260"/>
      <w:jc w:val="left"/>
    </w:pPr>
    <w:rPr>
      <w:sz w:val="18"/>
      <w:szCs w:val="18"/>
    </w:rPr>
  </w:style>
  <w:style w:type="paragraph" w:styleId="1054" w:customStyle="1">
    <w:name w:val="列表编号1"/>
    <w:basedOn w:val="764"/>
    <w:uiPriority w:val="0"/>
    <w:qFormat/>
    <w:pPr>
      <w:ind w:left="454" w:hanging="284"/>
      <w:jc w:val="left"/>
      <w:widowControl/>
      <w:tabs>
        <w:tab w:val="left" w:pos="454" w:leader="none"/>
        <w:tab w:val="left" w:pos="720" w:leader="none"/>
      </w:tabs>
    </w:pPr>
    <w:rPr>
      <w:sz w:val="24"/>
      <w:szCs w:val="20"/>
    </w:rPr>
  </w:style>
  <w:style w:type="paragraph" w:styleId="1055" w:customStyle="1">
    <w:name w:val="索引 51"/>
    <w:basedOn w:val="764"/>
    <w:next w:val="764"/>
    <w:uiPriority w:val="0"/>
    <w:qFormat/>
    <w:pPr>
      <w:ind w:left="1680"/>
    </w:pPr>
    <w:rPr>
      <w:szCs w:val="24"/>
    </w:rPr>
  </w:style>
  <w:style w:type="character" w:styleId="1056" w:customStyle="1">
    <w:name w:val="批注文字 Char"/>
    <w:basedOn w:val="993"/>
    <w:link w:val="1057"/>
    <w:uiPriority w:val="0"/>
    <w:semiHidden/>
    <w:qFormat/>
    <w:rPr>
      <w:sz w:val="21"/>
      <w:szCs w:val="24"/>
    </w:rPr>
  </w:style>
  <w:style w:type="paragraph" w:styleId="1057" w:customStyle="1">
    <w:name w:val="批注文字1"/>
    <w:basedOn w:val="764"/>
    <w:link w:val="1056"/>
    <w:uiPriority w:val="0"/>
    <w:semiHidden/>
    <w:qFormat/>
    <w:pPr>
      <w:jc w:val="left"/>
    </w:pPr>
    <w:rPr>
      <w:szCs w:val="24"/>
    </w:rPr>
  </w:style>
  <w:style w:type="paragraph" w:styleId="1058" w:customStyle="1">
    <w:name w:val="列表 21"/>
    <w:basedOn w:val="764"/>
    <w:uiPriority w:val="0"/>
    <w:qFormat/>
    <w:pPr>
      <w:ind w:left="400" w:hanging="200"/>
    </w:pPr>
    <w:rPr>
      <w:szCs w:val="24"/>
    </w:rPr>
  </w:style>
  <w:style w:type="paragraph" w:styleId="1059" w:customStyle="1">
    <w:name w:val="目录 51"/>
    <w:basedOn w:val="764"/>
    <w:next w:val="764"/>
    <w:uiPriority w:val="0"/>
    <w:qFormat/>
    <w:pPr>
      <w:ind w:left="840"/>
      <w:jc w:val="left"/>
    </w:pPr>
    <w:rPr>
      <w:sz w:val="18"/>
      <w:szCs w:val="18"/>
    </w:rPr>
  </w:style>
  <w:style w:type="paragraph" w:styleId="1060" w:customStyle="1">
    <w:name w:val="目录 31"/>
    <w:basedOn w:val="764"/>
    <w:next w:val="764"/>
    <w:uiPriority w:val="0"/>
    <w:qFormat/>
    <w:pPr>
      <w:ind w:left="420"/>
      <w:jc w:val="left"/>
    </w:pPr>
    <w:rPr>
      <w:i/>
      <w:iCs/>
      <w:sz w:val="20"/>
      <w:szCs w:val="20"/>
    </w:rPr>
  </w:style>
  <w:style w:type="paragraph" w:styleId="1061" w:customStyle="1">
    <w:name w:val="目录 81"/>
    <w:basedOn w:val="764"/>
    <w:next w:val="764"/>
    <w:uiPriority w:val="0"/>
    <w:qFormat/>
    <w:pPr>
      <w:ind w:left="1470"/>
      <w:jc w:val="left"/>
    </w:pPr>
    <w:rPr>
      <w:sz w:val="18"/>
      <w:szCs w:val="18"/>
    </w:rPr>
  </w:style>
  <w:style w:type="paragraph" w:styleId="1062" w:customStyle="1">
    <w:name w:val="正文文本缩进 21"/>
    <w:basedOn w:val="764"/>
    <w:link w:val="1063"/>
    <w:uiPriority w:val="0"/>
    <w:qFormat/>
    <w:pPr>
      <w:ind w:firstLine="200"/>
      <w:jc w:val="left"/>
      <w:spacing w:line="360" w:lineRule="auto"/>
    </w:pPr>
    <w:rPr>
      <w:rFonts w:ascii="仿宋_GB2312" w:eastAsia="仿宋_GB2312"/>
      <w:b/>
      <w:bCs/>
      <w:sz w:val="24"/>
      <w:szCs w:val="24"/>
    </w:rPr>
  </w:style>
  <w:style w:type="character" w:styleId="1063" w:customStyle="1">
    <w:name w:val="正文文本缩进 2 Char"/>
    <w:basedOn w:val="993"/>
    <w:link w:val="1062"/>
    <w:uiPriority w:val="0"/>
    <w:qFormat/>
    <w:rPr>
      <w:rFonts w:ascii="仿宋_GB2312" w:eastAsia="仿宋_GB2312"/>
      <w:b/>
      <w:bCs/>
      <w:sz w:val="24"/>
      <w:szCs w:val="24"/>
    </w:rPr>
  </w:style>
  <w:style w:type="paragraph" w:styleId="1064" w:customStyle="1">
    <w:name w:val="批注框文本1"/>
    <w:basedOn w:val="764"/>
    <w:link w:val="1065"/>
    <w:uiPriority w:val="0"/>
    <w:qFormat/>
    <w:rPr>
      <w:sz w:val="18"/>
      <w:szCs w:val="18"/>
    </w:rPr>
  </w:style>
  <w:style w:type="character" w:styleId="1065" w:customStyle="1">
    <w:name w:val="批注框文本 Char"/>
    <w:basedOn w:val="993"/>
    <w:link w:val="1064"/>
    <w:uiPriority w:val="0"/>
    <w:qFormat/>
    <w:rPr>
      <w:sz w:val="18"/>
      <w:szCs w:val="18"/>
    </w:rPr>
  </w:style>
  <w:style w:type="paragraph" w:styleId="1066" w:customStyle="1">
    <w:name w:val="目录 11"/>
    <w:basedOn w:val="764"/>
    <w:next w:val="1067"/>
    <w:uiPriority w:val="0"/>
    <w:qFormat/>
    <w:pPr>
      <w:jc w:val="left"/>
      <w:spacing w:before="120" w:after="120"/>
    </w:pPr>
    <w:rPr>
      <w:b/>
      <w:bCs/>
      <w:caps/>
      <w:sz w:val="20"/>
      <w:szCs w:val="20"/>
    </w:rPr>
  </w:style>
  <w:style w:type="paragraph" w:styleId="1067" w:customStyle="1">
    <w:name w:val="正文11"/>
    <w:next w:val="1066"/>
    <w:uiPriority w:val="0"/>
    <w:qFormat/>
    <w:pPr>
      <w:jc w:val="both"/>
      <w:widowControl w:val="off"/>
    </w:pPr>
    <w:rPr>
      <w:rFonts w:hint="default" w:ascii="Times New Roman" w:hAnsi="Times New Roman" w:eastAsia="宋体" w:cs="Times New Roman"/>
      <w:sz w:val="21"/>
      <w:szCs w:val="24"/>
    </w:rPr>
  </w:style>
  <w:style w:type="paragraph" w:styleId="1068" w:customStyle="1">
    <w:name w:val="目录 41"/>
    <w:basedOn w:val="764"/>
    <w:next w:val="764"/>
    <w:uiPriority w:val="0"/>
    <w:qFormat/>
    <w:pPr>
      <w:ind w:left="630"/>
      <w:jc w:val="left"/>
    </w:pPr>
    <w:rPr>
      <w:sz w:val="18"/>
      <w:szCs w:val="18"/>
    </w:rPr>
  </w:style>
  <w:style w:type="paragraph" w:styleId="1069" w:customStyle="1">
    <w:name w:val="脚注文本1"/>
    <w:basedOn w:val="764"/>
    <w:link w:val="1070"/>
    <w:uiPriority w:val="0"/>
    <w:qFormat/>
    <w:pPr>
      <w:jc w:val="left"/>
    </w:pPr>
    <w:rPr>
      <w:sz w:val="18"/>
      <w:szCs w:val="18"/>
    </w:rPr>
  </w:style>
  <w:style w:type="character" w:styleId="1070" w:customStyle="1">
    <w:name w:val="脚注文本 Char"/>
    <w:basedOn w:val="993"/>
    <w:link w:val="1069"/>
    <w:uiPriority w:val="0"/>
    <w:qFormat/>
    <w:rPr>
      <w:sz w:val="18"/>
      <w:szCs w:val="18"/>
    </w:rPr>
  </w:style>
  <w:style w:type="paragraph" w:styleId="1071" w:customStyle="1">
    <w:name w:val="目录 61"/>
    <w:basedOn w:val="764"/>
    <w:next w:val="764"/>
    <w:uiPriority w:val="0"/>
    <w:qFormat/>
    <w:pPr>
      <w:ind w:left="1050"/>
      <w:jc w:val="left"/>
    </w:pPr>
    <w:rPr>
      <w:sz w:val="18"/>
      <w:szCs w:val="18"/>
    </w:rPr>
  </w:style>
  <w:style w:type="paragraph" w:styleId="1072" w:customStyle="1">
    <w:name w:val="正文文本缩进 31"/>
    <w:basedOn w:val="764"/>
    <w:link w:val="1073"/>
    <w:uiPriority w:val="0"/>
    <w:qFormat/>
    <w:pPr>
      <w:ind w:firstLine="570"/>
    </w:pPr>
    <w:rPr>
      <w:rFonts w:ascii="楷体_GB2312" w:eastAsia="楷体_GB2312"/>
      <w:sz w:val="32"/>
      <w:szCs w:val="20"/>
    </w:rPr>
  </w:style>
  <w:style w:type="character" w:styleId="1073" w:customStyle="1">
    <w:name w:val="正文文本缩进 3 Char"/>
    <w:basedOn w:val="993"/>
    <w:link w:val="1072"/>
    <w:uiPriority w:val="0"/>
    <w:qFormat/>
    <w:rPr>
      <w:rFonts w:ascii="楷体_GB2312" w:eastAsia="楷体_GB2312"/>
      <w:sz w:val="32"/>
    </w:rPr>
  </w:style>
  <w:style w:type="paragraph" w:styleId="1074" w:customStyle="1">
    <w:name w:val="目录 91"/>
    <w:basedOn w:val="764"/>
    <w:next w:val="764"/>
    <w:uiPriority w:val="0"/>
    <w:qFormat/>
    <w:pPr>
      <w:ind w:left="1680"/>
      <w:jc w:val="left"/>
    </w:pPr>
    <w:rPr>
      <w:sz w:val="18"/>
      <w:szCs w:val="18"/>
    </w:rPr>
  </w:style>
  <w:style w:type="paragraph" w:styleId="1075" w:customStyle="1">
    <w:name w:val="正文文本 21"/>
    <w:basedOn w:val="764"/>
    <w:link w:val="1076"/>
    <w:uiPriority w:val="0"/>
    <w:qFormat/>
    <w:pPr>
      <w:jc w:val="left"/>
    </w:pPr>
    <w:rPr>
      <w:rFonts w:eastAsia="楷体_GB2312"/>
      <w:szCs w:val="24"/>
    </w:rPr>
  </w:style>
  <w:style w:type="character" w:styleId="1076" w:customStyle="1">
    <w:name w:val="正文文本 2 Char"/>
    <w:basedOn w:val="993"/>
    <w:link w:val="1075"/>
    <w:uiPriority w:val="0"/>
    <w:qFormat/>
    <w:rPr>
      <w:rFonts w:eastAsia="楷体_GB2312"/>
      <w:sz w:val="21"/>
      <w:szCs w:val="24"/>
    </w:rPr>
  </w:style>
  <w:style w:type="paragraph" w:styleId="1077" w:customStyle="1">
    <w:name w:val="标题1"/>
    <w:basedOn w:val="764"/>
    <w:link w:val="1078"/>
    <w:uiPriority w:val="0"/>
    <w:qFormat/>
    <w:pPr>
      <w:jc w:val="center"/>
      <w:widowControl/>
    </w:pPr>
    <w:rPr>
      <w:b/>
      <w:sz w:val="24"/>
      <w:szCs w:val="20"/>
      <w:lang w:val="en-GB" w:eastAsia="en-GB"/>
    </w:rPr>
  </w:style>
  <w:style w:type="character" w:styleId="1078" w:customStyle="1">
    <w:name w:val="标题 Char"/>
    <w:basedOn w:val="993"/>
    <w:link w:val="1077"/>
    <w:uiPriority w:val="0"/>
    <w:qFormat/>
    <w:rPr>
      <w:b/>
      <w:sz w:val="24"/>
      <w:lang w:val="en-GB" w:eastAsia="en-GB"/>
    </w:rPr>
  </w:style>
  <w:style w:type="character" w:styleId="1079" w:customStyle="1">
    <w:name w:val="批注主题 Char"/>
    <w:basedOn w:val="1056"/>
    <w:link w:val="1080"/>
    <w:uiPriority w:val="0"/>
    <w:semiHidden/>
    <w:qFormat/>
    <w:rPr>
      <w:b/>
      <w:bCs/>
      <w:sz w:val="21"/>
      <w:szCs w:val="24"/>
    </w:rPr>
  </w:style>
  <w:style w:type="paragraph" w:styleId="1080" w:customStyle="1">
    <w:name w:val="批注主题1"/>
    <w:basedOn w:val="1057"/>
    <w:next w:val="1057"/>
    <w:link w:val="1079"/>
    <w:uiPriority w:val="0"/>
    <w:semiHidden/>
    <w:qFormat/>
    <w:rPr>
      <w:b/>
      <w:bCs/>
    </w:rPr>
  </w:style>
  <w:style w:type="character" w:styleId="1081" w:customStyle="1">
    <w:name w:val="要点1"/>
    <w:uiPriority w:val="0"/>
    <w:qFormat/>
    <w:rPr>
      <w:b/>
      <w:bCs/>
    </w:rPr>
  </w:style>
  <w:style w:type="character" w:styleId="1082" w:customStyle="1">
    <w:name w:val="页码1"/>
    <w:uiPriority w:val="0"/>
    <w:qFormat/>
  </w:style>
  <w:style w:type="character" w:styleId="1083" w:customStyle="1">
    <w:name w:val="批注引用1"/>
    <w:uiPriority w:val="0"/>
    <w:qFormat/>
    <w:rPr>
      <w:sz w:val="21"/>
    </w:rPr>
  </w:style>
  <w:style w:type="character" w:styleId="1084" w:customStyle="1">
    <w:name w:val="脚注引用1"/>
    <w:uiPriority w:val="0"/>
    <w:qFormat/>
    <w:rPr>
      <w:vertAlign w:val="superscript"/>
    </w:rPr>
  </w:style>
  <w:style w:type="paragraph" w:styleId="1085" w:customStyle="1">
    <w:name w:val="纯文本1"/>
    <w:basedOn w:val="764"/>
    <w:uiPriority w:val="0"/>
    <w:qFormat/>
    <w:rPr>
      <w:rFonts w:ascii="宋体" w:hAnsi="宋体"/>
      <w:sz w:val="20"/>
      <w:szCs w:val="24"/>
    </w:rPr>
  </w:style>
  <w:style w:type="character" w:styleId="1086" w:customStyle="1">
    <w:name w:val="标题 4 字符"/>
    <w:uiPriority w:val="0"/>
    <w:qFormat/>
    <w:rPr>
      <w:rFonts w:ascii="Arial" w:hAnsi="Arial" w:eastAsia="黑体"/>
      <w:b/>
      <w:bCs/>
      <w:sz w:val="28"/>
      <w:szCs w:val="28"/>
    </w:rPr>
  </w:style>
  <w:style w:type="character" w:styleId="1087" w:customStyle="1">
    <w:name w:val="info1"/>
    <w:uiPriority w:val="0"/>
    <w:qFormat/>
    <w:rPr>
      <w:sz w:val="29"/>
      <w:szCs w:val="29"/>
    </w:rPr>
  </w:style>
  <w:style w:type="character" w:styleId="1088" w:customStyle="1">
    <w:name w:val="cart_title_smaller1"/>
    <w:uiPriority w:val="0"/>
    <w:qFormat/>
    <w:rPr>
      <w:color w:val="000000"/>
      <w:sz w:val="18"/>
      <w:szCs w:val="18"/>
      <w:u w:val="none"/>
    </w:rPr>
  </w:style>
  <w:style w:type="character" w:styleId="1089" w:customStyle="1">
    <w:name w:val="表格标题 Char"/>
    <w:link w:val="1090"/>
    <w:uiPriority w:val="0"/>
    <w:qFormat/>
    <w:rPr>
      <w:rFonts w:ascii="Cambria Math" w:hAnsi="Cambria Math" w:eastAsia="仿宋_GB2312"/>
      <w:b/>
      <w:sz w:val="21"/>
      <w:szCs w:val="24"/>
    </w:rPr>
  </w:style>
  <w:style w:type="paragraph" w:styleId="1090" w:customStyle="1">
    <w:name w:val="表格标题"/>
    <w:basedOn w:val="764"/>
    <w:link w:val="1089"/>
    <w:uiPriority w:val="0"/>
    <w:qFormat/>
    <w:pPr>
      <w:jc w:val="center"/>
    </w:pPr>
    <w:rPr>
      <w:rFonts w:ascii="Cambria Math" w:hAnsi="Cambria Math" w:eastAsia="仿宋_GB2312"/>
      <w:b/>
      <w:szCs w:val="24"/>
      <w:lang w:eastAsia="en-US"/>
    </w:rPr>
  </w:style>
  <w:style w:type="character" w:styleId="1091" w:customStyle="1">
    <w:name w:val="NormalCharacter1"/>
    <w:uiPriority w:val="0"/>
    <w:qFormat/>
  </w:style>
  <w:style w:type="character" w:styleId="1092" w:customStyle="1">
    <w:name w:val="md"/>
    <w:uiPriority w:val="0"/>
    <w:qFormat/>
  </w:style>
  <w:style w:type="character" w:styleId="1093" w:customStyle="1">
    <w:name w:val="font01"/>
    <w:uiPriority w:val="0"/>
    <w:qFormat/>
    <w:rPr>
      <w:rFonts w:ascii="宋体" w:eastAsia="宋体" w:cs="宋体"/>
      <w:color w:val="000000"/>
      <w:sz w:val="22"/>
      <w:szCs w:val="22"/>
      <w:vertAlign w:val="superscript"/>
      <w:lang w:bidi="ar-SA"/>
    </w:rPr>
  </w:style>
  <w:style w:type="character" w:styleId="1094" w:customStyle="1">
    <w:name w:val="_Style 67"/>
    <w:uiPriority w:val="0"/>
    <w:qFormat/>
    <w:rPr>
      <w:b/>
      <w:bCs/>
      <w:smallCaps/>
      <w:spacing w:val="5"/>
    </w:rPr>
  </w:style>
  <w:style w:type="character" w:styleId="1095" w:customStyle="1">
    <w:name w:val="UserStyle_9"/>
    <w:uiPriority w:val="0"/>
    <w:qFormat/>
  </w:style>
  <w:style w:type="character" w:styleId="1096" w:customStyle="1">
    <w:name w:val="样式 宋体 小四"/>
    <w:uiPriority w:val="0"/>
    <w:qFormat/>
    <w:rPr>
      <w:rFonts w:ascii="宋体"/>
      <w:spacing w:val="6"/>
      <w:sz w:val="24"/>
      <w:szCs w:val="24"/>
    </w:rPr>
  </w:style>
  <w:style w:type="character" w:styleId="1097" w:customStyle="1">
    <w:name w:val="Header or footer|1_"/>
    <w:link w:val="1098"/>
    <w:uiPriority w:val="0"/>
    <w:qFormat/>
    <w:rPr>
      <w:sz w:val="26"/>
      <w:szCs w:val="26"/>
      <w:lang w:val="zh-TW" w:eastAsia="zh-TW" w:bidi="zh-TW"/>
    </w:rPr>
  </w:style>
  <w:style w:type="paragraph" w:styleId="1098" w:customStyle="1">
    <w:name w:val="Header or footer|1"/>
    <w:basedOn w:val="764"/>
    <w:link w:val="1097"/>
    <w:uiPriority w:val="0"/>
    <w:qFormat/>
    <w:pPr>
      <w:jc w:val="left"/>
    </w:pPr>
    <w:rPr>
      <w:sz w:val="26"/>
      <w:szCs w:val="26"/>
      <w:lang w:val="zh-TW" w:eastAsia="zh-TW" w:bidi="zh-TW"/>
    </w:rPr>
  </w:style>
  <w:style w:type="character" w:styleId="1099" w:customStyle="1">
    <w:name w:val="Heading #3|1_"/>
    <w:link w:val="1100"/>
    <w:uiPriority w:val="0"/>
    <w:qFormat/>
    <w:rPr>
      <w:rFonts w:ascii="宋体" w:hAnsi="宋体" w:cs="宋体"/>
      <w:sz w:val="42"/>
      <w:szCs w:val="42"/>
      <w:lang w:val="zh-TW" w:eastAsia="zh-TW" w:bidi="zh-TW"/>
    </w:rPr>
  </w:style>
  <w:style w:type="paragraph" w:styleId="1100" w:customStyle="1">
    <w:name w:val="Heading #3|1"/>
    <w:basedOn w:val="764"/>
    <w:link w:val="1099"/>
    <w:uiPriority w:val="0"/>
    <w:qFormat/>
    <w:pPr>
      <w:jc w:val="center"/>
      <w:spacing w:after="590" w:line="634" w:lineRule="exact"/>
      <w:outlineLvl w:val="2"/>
    </w:pPr>
    <w:rPr>
      <w:rFonts w:ascii="宋体" w:hAnsi="宋体" w:cs="宋体"/>
      <w:sz w:val="42"/>
      <w:szCs w:val="42"/>
      <w:lang w:val="zh-TW" w:eastAsia="zh-TW" w:bidi="zh-TW"/>
    </w:rPr>
  </w:style>
  <w:style w:type="character" w:styleId="1101" w:customStyle="1">
    <w:name w:val="WPS Plain Char"/>
    <w:link w:val="1102"/>
    <w:uiPriority w:val="0"/>
    <w:qFormat/>
    <w:rPr>
      <w:lang w:val="en-US" w:eastAsia="zh-CN" w:bidi="ar-SA"/>
    </w:rPr>
  </w:style>
  <w:style w:type="paragraph" w:styleId="1102" w:customStyle="1">
    <w:name w:val="WPS Plain"/>
    <w:link w:val="1101"/>
    <w:uiPriority w:val="0"/>
    <w:qFormat/>
    <w:rPr>
      <w:rFonts w:hint="default" w:ascii="Times New Roman" w:hAnsi="Times New Roman" w:eastAsia="宋体" w:cs="Times New Roman"/>
    </w:rPr>
  </w:style>
  <w:style w:type="character" w:styleId="1103" w:customStyle="1">
    <w:name w:val="列出段落 Char"/>
    <w:link w:val="1104"/>
    <w:uiPriority w:val="0"/>
    <w:qFormat/>
    <w:rPr>
      <w:rFonts w:ascii="Calibri" w:hAnsi="Calibri"/>
      <w:sz w:val="24"/>
      <w:szCs w:val="24"/>
      <w:lang w:eastAsia="en-US" w:bidi="en-US"/>
    </w:rPr>
  </w:style>
  <w:style w:type="paragraph" w:styleId="1104" w:customStyle="1">
    <w:name w:val="列出段落11"/>
    <w:basedOn w:val="764"/>
    <w:link w:val="1103"/>
    <w:uiPriority w:val="0"/>
    <w:qFormat/>
    <w:pPr>
      <w:contextualSpacing/>
      <w:ind w:left="720"/>
      <w:jc w:val="left"/>
      <w:widowControl/>
    </w:pPr>
    <w:rPr>
      <w:rFonts w:ascii="Calibri" w:hAnsi="Calibri"/>
      <w:sz w:val="24"/>
      <w:szCs w:val="24"/>
      <w:lang w:eastAsia="en-US" w:bidi="en-US"/>
    </w:rPr>
  </w:style>
  <w:style w:type="character" w:styleId="1105" w:customStyle="1">
    <w:name w:val="bulletintext1"/>
    <w:uiPriority w:val="0"/>
    <w:qFormat/>
    <w:rPr>
      <w:color w:val="000000"/>
      <w:sz w:val="18"/>
      <w:szCs w:val="18"/>
    </w:rPr>
  </w:style>
  <w:style w:type="paragraph" w:styleId="1106" w:customStyle="1">
    <w:name w:val="文件标题"/>
    <w:basedOn w:val="764"/>
    <w:uiPriority w:val="0"/>
    <w:qFormat/>
    <w:pPr>
      <w:jc w:val="center"/>
      <w:spacing w:after="240"/>
    </w:pPr>
    <w:rPr>
      <w:rFonts w:ascii="Arial Black" w:hAnsi="Arial Black"/>
      <w:sz w:val="48"/>
      <w:szCs w:val="20"/>
    </w:rPr>
  </w:style>
  <w:style w:type="paragraph" w:styleId="1107" w:customStyle="1">
    <w:name w:val="正文缩进1"/>
    <w:next w:val="1055"/>
    <w:uiPriority w:val="0"/>
    <w:qFormat/>
    <w:pPr>
      <w:ind w:left="200" w:firstLine="200"/>
      <w:jc w:val="both"/>
      <w:spacing w:before="50"/>
      <w:widowControl w:val="off"/>
    </w:pPr>
    <w:rPr>
      <w:rFonts w:hint="default" w:ascii="Times New Roman" w:hAnsi="Times New Roman" w:eastAsia="宋体" w:cs="Times New Roman"/>
      <w:sz w:val="24"/>
    </w:rPr>
  </w:style>
  <w:style w:type="paragraph" w:styleId="1108" w:customStyle="1">
    <w:name w:val="表内文字"/>
    <w:basedOn w:val="764"/>
    <w:uiPriority w:val="0"/>
    <w:qFormat/>
    <w:pPr>
      <w:jc w:val="center"/>
      <w:spacing w:before="50" w:after="50"/>
    </w:pPr>
    <w:rPr>
      <w:rFonts w:ascii="宋体"/>
      <w:sz w:val="24"/>
      <w:szCs w:val="20"/>
    </w:rPr>
  </w:style>
  <w:style w:type="paragraph" w:styleId="1109" w:customStyle="1">
    <w:name w:val="正文格式"/>
    <w:basedOn w:val="764"/>
    <w:uiPriority w:val="0"/>
    <w:qFormat/>
    <w:pPr>
      <w:ind w:firstLine="480"/>
      <w:spacing w:line="360" w:lineRule="auto"/>
    </w:pPr>
    <w:rPr>
      <w:rFonts w:ascii="Cambria Math" w:hAnsi="Cambria Math" w:eastAsia="仿宋_GB2312" w:cs="Cambria Math"/>
      <w:sz w:val="24"/>
      <w:szCs w:val="20"/>
    </w:rPr>
  </w:style>
  <w:style w:type="paragraph" w:styleId="1110" w:customStyle="1">
    <w:name w:val="Char2"/>
    <w:basedOn w:val="764"/>
    <w:uiPriority w:val="0"/>
    <w:qFormat/>
    <w:rPr>
      <w:rFonts w:ascii="仿宋_GB2312" w:eastAsia="仿宋_GB2312"/>
      <w:b/>
      <w:sz w:val="32"/>
      <w:szCs w:val="32"/>
    </w:rPr>
  </w:style>
  <w:style w:type="paragraph" w:styleId="1111" w:customStyle="1">
    <w:name w:val="xl25"/>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b/>
      <w:bCs/>
      <w:sz w:val="20"/>
      <w:szCs w:val="20"/>
    </w:rPr>
  </w:style>
  <w:style w:type="paragraph" w:styleId="1112" w:customStyle="1">
    <w:name w:val="规范正文"/>
    <w:basedOn w:val="764"/>
    <w:uiPriority w:val="0"/>
    <w:qFormat/>
    <w:pPr>
      <w:ind w:left="480"/>
      <w:spacing w:line="360" w:lineRule="auto"/>
    </w:pPr>
    <w:rPr>
      <w:sz w:val="24"/>
      <w:szCs w:val="20"/>
    </w:rPr>
  </w:style>
  <w:style w:type="paragraph" w:styleId="1113" w:customStyle="1">
    <w:name w:val="部分1"/>
    <w:basedOn w:val="764"/>
    <w:uiPriority w:val="0"/>
    <w:qFormat/>
    <w:pPr>
      <w:jc w:val="center"/>
      <w:keepNext/>
      <w:pageBreakBefore/>
      <w:spacing w:line="360" w:lineRule="auto"/>
      <w:tabs>
        <w:tab w:val="left" w:pos="720" w:leader="none"/>
      </w:tabs>
      <w:outlineLvl w:val="0"/>
    </w:pPr>
    <w:rPr>
      <w:rFonts w:eastAsia="黑体"/>
      <w:b/>
      <w:sz w:val="36"/>
      <w:szCs w:val="20"/>
    </w:rPr>
  </w:style>
  <w:style w:type="paragraph" w:styleId="1114" w:customStyle="1">
    <w:name w:val="xl29"/>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115" w:customStyle="1">
    <w:name w:val="xl27"/>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116" w:customStyle="1">
    <w:name w:val="无间隔2"/>
    <w:uiPriority w:val="0"/>
    <w:qFormat/>
    <w:rPr>
      <w:rFonts w:hint="default" w:ascii="Times New Roman" w:hAnsi="Times New Roman" w:eastAsia="宋体" w:cs="Times New Roman"/>
      <w:sz w:val="22"/>
      <w:szCs w:val="22"/>
      <w:lang w:eastAsia="en-US" w:bidi="en-US"/>
    </w:rPr>
  </w:style>
  <w:style w:type="paragraph" w:styleId="1117" w:customStyle="1">
    <w:name w:val="xl38"/>
    <w:basedOn w:val="764"/>
    <w:uiPriority w:val="0"/>
    <w:qFormat/>
    <w:pPr>
      <w:jc w:val="center"/>
      <w:spacing w:before="100" w:beforeAutospacing="1" w:after="100" w:afterAutospacing="1"/>
      <w:widowControl/>
      <w:pBdr>
        <w:left w:val="single" w:color="000000" w:sz="4" w:space="0"/>
        <w:right w:val="single" w:color="000000" w:sz="4" w:space="0"/>
      </w:pBdr>
    </w:pPr>
    <w:rPr>
      <w:rFonts w:ascii="宋体"/>
      <w:sz w:val="24"/>
      <w:szCs w:val="24"/>
    </w:rPr>
  </w:style>
  <w:style w:type="paragraph" w:styleId="1118" w:customStyle="1">
    <w:name w:val="flName"/>
    <w:basedOn w:val="764"/>
    <w:uiPriority w:val="0"/>
    <w:qFormat/>
    <w:pPr>
      <w:ind w:firstLine="200"/>
      <w:jc w:val="center"/>
      <w:spacing w:before="320" w:after="160" w:line="360" w:lineRule="atLeast"/>
    </w:pPr>
    <w:rPr>
      <w:rFonts w:ascii="Arial" w:hAnsi="Arial" w:eastAsia="黑体"/>
      <w:sz w:val="32"/>
      <w:szCs w:val="24"/>
    </w:rPr>
  </w:style>
  <w:style w:type="paragraph" w:styleId="1119" w:customStyle="1">
    <w:name w:val="HTML 预先格式化"/>
    <w:basedOn w:val="7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120" w:customStyle="1">
    <w:name w:val="表格文字"/>
    <w:basedOn w:val="764"/>
    <w:uiPriority w:val="0"/>
    <w:qFormat/>
    <w:pPr>
      <w:jc w:val="center"/>
    </w:pPr>
    <w:rPr>
      <w:rFonts w:ascii="Cambria Math" w:hAnsi="Cambria Math" w:eastAsia="仿宋_GB2312"/>
      <w:szCs w:val="24"/>
    </w:rPr>
  </w:style>
  <w:style w:type="paragraph" w:styleId="1121" w:customStyle="1">
    <w:name w:val="Table Paragraph"/>
    <w:basedOn w:val="764"/>
    <w:uiPriority w:val="99"/>
    <w:qFormat/>
    <w:rPr>
      <w:rFonts w:ascii="宋体" w:hAnsi="宋体" w:cs="宋体"/>
      <w:szCs w:val="24"/>
      <w:lang w:val="zh-CN" w:bidi="zh-CN"/>
    </w:rPr>
  </w:style>
  <w:style w:type="paragraph" w:styleId="1122" w:customStyle="1">
    <w:name w:val="简单回函地址"/>
    <w:basedOn w:val="764"/>
    <w:uiPriority w:val="0"/>
    <w:qFormat/>
    <w:rPr>
      <w:rFonts w:cs="宋体"/>
      <w:szCs w:val="21"/>
    </w:rPr>
  </w:style>
  <w:style w:type="paragraph" w:styleId="1123" w:customStyle="1">
    <w:name w:val="正文（缩进）"/>
    <w:basedOn w:val="764"/>
    <w:uiPriority w:val="0"/>
    <w:qFormat/>
    <w:pPr>
      <w:ind w:firstLine="480"/>
      <w:spacing w:before="156" w:after="156"/>
    </w:pPr>
    <w:rPr>
      <w:rFonts w:ascii="Calibri" w:hAnsi="Calibri"/>
      <w:szCs w:val="20"/>
    </w:rPr>
  </w:style>
  <w:style w:type="paragraph" w:styleId="1124" w:customStyle="1">
    <w:name w:val="Proposals body"/>
    <w:basedOn w:val="764"/>
    <w:next w:val="764"/>
    <w:uiPriority w:val="0"/>
    <w:qFormat/>
    <w:pPr>
      <w:jc w:val="left"/>
      <w:spacing w:line="360" w:lineRule="auto"/>
      <w:widowControl/>
    </w:pPr>
    <w:rPr>
      <w:rFonts w:ascii="宋体"/>
      <w:color w:val="000000"/>
      <w:sz w:val="24"/>
      <w:szCs w:val="20"/>
    </w:rPr>
  </w:style>
  <w:style w:type="paragraph" w:styleId="1125" w:customStyle="1">
    <w:name w:val="xl30"/>
    <w:basedOn w:val="764"/>
    <w:uiPriority w:val="0"/>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126" w:customStyle="1">
    <w:name w:val="Char Char Char Char Char Char"/>
    <w:basedOn w:val="764"/>
    <w:uiPriority w:val="0"/>
    <w:qFormat/>
    <w:rPr>
      <w:szCs w:val="20"/>
    </w:rPr>
  </w:style>
  <w:style w:type="paragraph" w:styleId="1127" w:customStyle="1">
    <w:name w:val="正文 样式"/>
    <w:basedOn w:val="764"/>
    <w:uiPriority w:val="0"/>
    <w:qFormat/>
    <w:pPr>
      <w:ind w:firstLine="480"/>
      <w:spacing w:line="360" w:lineRule="auto"/>
    </w:pPr>
    <w:rPr>
      <w:rFonts w:ascii="Cambria Math" w:hAnsi="Cambria Math" w:eastAsia="仿宋_GB2312" w:cs="Cambria Math"/>
      <w:sz w:val="24"/>
      <w:szCs w:val="24"/>
    </w:rPr>
  </w:style>
  <w:style w:type="paragraph" w:styleId="1128" w:customStyle="1">
    <w:name w:val="正文段"/>
    <w:basedOn w:val="764"/>
    <w:uiPriority w:val="0"/>
    <w:qFormat/>
    <w:pPr>
      <w:ind w:firstLine="200"/>
      <w:widowControl/>
    </w:pPr>
    <w:rPr>
      <w:sz w:val="24"/>
      <w:szCs w:val="20"/>
    </w:rPr>
  </w:style>
  <w:style w:type="paragraph" w:styleId="1129" w:customStyle="1">
    <w:name w:val="Char2 Char Char Char"/>
    <w:basedOn w:val="764"/>
    <w:uiPriority w:val="0"/>
    <w:qFormat/>
    <w:rPr>
      <w:rFonts w:ascii="仿宋_GB2312" w:eastAsia="仿宋_GB2312"/>
      <w:b/>
      <w:sz w:val="32"/>
      <w:szCs w:val="32"/>
    </w:rPr>
  </w:style>
  <w:style w:type="paragraph" w:styleId="1130" w:customStyle="1">
    <w:name w:val="默认段落字体 Para Char Char Char Char Char Char Char Char Char1 Char Char Char Char"/>
    <w:basedOn w:val="764"/>
    <w:uiPriority w:val="0"/>
    <w:qFormat/>
    <w:rPr>
      <w:rFonts w:ascii="Tahoma" w:hAnsi="Tahoma"/>
      <w:sz w:val="24"/>
      <w:szCs w:val="20"/>
    </w:rPr>
  </w:style>
  <w:style w:type="paragraph" w:styleId="1131" w:customStyle="1">
    <w:name w:val="纯文本2"/>
    <w:basedOn w:val="764"/>
    <w:uiPriority w:val="0"/>
    <w:qFormat/>
    <w:rPr>
      <w:rFonts w:ascii="宋体" w:hAnsi="Courier New" w:eastAsia="楷体_GB2312" w:cs="宋体"/>
      <w:sz w:val="28"/>
      <w:szCs w:val="21"/>
    </w:rPr>
  </w:style>
  <w:style w:type="paragraph" w:styleId="1132" w:customStyle="1">
    <w:name w:val="xl24"/>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33" w:customStyle="1">
    <w:name w:val="标准中文版式_正文"/>
    <w:basedOn w:val="764"/>
    <w:uiPriority w:val="0"/>
    <w:qFormat/>
    <w:pPr>
      <w:ind w:firstLine="200"/>
      <w:spacing w:before="30" w:line="360" w:lineRule="auto"/>
    </w:pPr>
    <w:rPr>
      <w:rFonts w:ascii="Arial" w:hAnsi="Arial"/>
      <w:sz w:val="24"/>
      <w:szCs w:val="24"/>
    </w:rPr>
  </w:style>
  <w:style w:type="paragraph" w:styleId="1134" w:customStyle="1">
    <w:name w:val="xl28"/>
    <w:basedOn w:val="764"/>
    <w:uiPriority w:val="0"/>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135" w:customStyle="1">
    <w:name w:val="表格标题/图片标题/日期格式/图片居中"/>
    <w:uiPriority w:val="0"/>
    <w:qFormat/>
    <w:pPr>
      <w:jc w:val="center"/>
    </w:pPr>
    <w:rPr>
      <w:rFonts w:hint="default" w:ascii="Times New Roman" w:hAnsi="Times New Roman" w:eastAsia="宋体" w:cs="Times New Roman"/>
      <w:b/>
      <w:sz w:val="21"/>
      <w:szCs w:val="24"/>
    </w:rPr>
  </w:style>
  <w:style w:type="paragraph" w:styleId="1136" w:customStyle="1">
    <w:name w:val="xl26"/>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37" w:customStyle="1">
    <w:name w:val="Char1"/>
    <w:basedOn w:val="764"/>
    <w:uiPriority w:val="0"/>
    <w:qFormat/>
    <w:rPr>
      <w:rFonts w:ascii="仿宋_GB2312" w:eastAsia="仿宋_GB2312"/>
      <w:b/>
      <w:sz w:val="32"/>
      <w:szCs w:val="32"/>
    </w:rPr>
  </w:style>
  <w:style w:type="paragraph" w:styleId="1138" w:customStyle="1">
    <w:name w:val="Section #"/>
    <w:next w:val="764"/>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rPr>
  </w:style>
  <w:style w:type="paragraph" w:styleId="1139" w:customStyle="1">
    <w:name w:val="正文_0"/>
    <w:uiPriority w:val="0"/>
    <w:qFormat/>
    <w:pPr>
      <w:jc w:val="both"/>
      <w:widowControl w:val="off"/>
    </w:pPr>
    <w:rPr>
      <w:rFonts w:hint="default" w:ascii="Calibri" w:hAnsi="Calibri" w:eastAsia="宋体" w:cs="Times New Roman"/>
      <w:sz w:val="21"/>
      <w:szCs w:val="22"/>
    </w:rPr>
  </w:style>
  <w:style w:type="character" w:styleId="1140" w:customStyle="1">
    <w:name w:val="tip"/>
    <w:basedOn w:val="993"/>
    <w:uiPriority w:val="0"/>
    <w:qFormat/>
  </w:style>
  <w:style w:type="character" w:styleId="1141" w:customStyle="1">
    <w:name w:val="grame"/>
    <w:basedOn w:val="993"/>
    <w:uiPriority w:val="0"/>
    <w:qFormat/>
  </w:style>
  <w:style w:type="character" w:styleId="1142" w:customStyle="1">
    <w:name w:val="纯文本 Char1"/>
    <w:uiPriority w:val="99"/>
    <w:qFormat/>
    <w:rPr>
      <w:rFonts w:ascii="宋体" w:hAnsi="Courier New"/>
      <w:sz w:val="21"/>
    </w:rPr>
  </w:style>
  <w:style w:type="character" w:styleId="1143" w:customStyle="1">
    <w:name w:val="content-right_8zs401"/>
    <w:basedOn w:val="993"/>
    <w:uiPriority w:val="0"/>
    <w:qFormat/>
  </w:style>
  <w:style w:type="paragraph" w:styleId="1144" w:customStyle="1">
    <w:name w:val="标题 21"/>
    <w:basedOn w:val="764"/>
    <w:next w:val="1145"/>
    <w:uiPriority w:val="0"/>
    <w:qFormat/>
    <w:pPr>
      <w:keepLines/>
      <w:keepNext/>
      <w:spacing w:before="260" w:after="260" w:line="412" w:lineRule="auto"/>
      <w:outlineLvl w:val="1"/>
    </w:pPr>
    <w:rPr>
      <w:rFonts w:ascii="Arial" w:hAnsi="Arial" w:eastAsia="黑体"/>
      <w:b/>
      <w:bCs/>
      <w:sz w:val="32"/>
      <w:szCs w:val="32"/>
    </w:rPr>
  </w:style>
  <w:style w:type="paragraph" w:styleId="1145" w:customStyle="1">
    <w:name w:val="正文首行缩进2字符"/>
    <w:basedOn w:val="764"/>
    <w:uiPriority w:val="0"/>
    <w:qFormat/>
    <w:pPr>
      <w:widowControl/>
    </w:pPr>
    <w:rPr>
      <w:szCs w:val="24"/>
    </w:rPr>
  </w:style>
  <w:style w:type="paragraph" w:styleId="1146" w:customStyle="1">
    <w:name w:val="页脚1"/>
    <w:basedOn w:val="764"/>
    <w:uiPriority w:val="0"/>
    <w:qFormat/>
    <w:pPr>
      <w:jc w:val="left"/>
      <w:tabs>
        <w:tab w:val="center" w:pos="4153" w:leader="none"/>
        <w:tab w:val="right" w:pos="8306" w:leader="none"/>
      </w:tabs>
    </w:pPr>
    <w:rPr>
      <w:sz w:val="18"/>
      <w:szCs w:val="18"/>
    </w:rPr>
  </w:style>
  <w:style w:type="paragraph" w:styleId="1147" w:customStyle="1">
    <w:name w:val="注释标题1"/>
    <w:basedOn w:val="764"/>
    <w:next w:val="764"/>
    <w:link w:val="1148"/>
    <w:uiPriority w:val="0"/>
    <w:qFormat/>
    <w:rPr>
      <w:rFonts w:ascii="Verdana" w:hAnsi="Verdana" w:eastAsia="楷体_GB2312"/>
      <w:sz w:val="26"/>
      <w:szCs w:val="20"/>
    </w:rPr>
  </w:style>
  <w:style w:type="character" w:styleId="1148" w:customStyle="1">
    <w:name w:val="注释标题 Char"/>
    <w:basedOn w:val="993"/>
    <w:link w:val="1147"/>
    <w:uiPriority w:val="0"/>
    <w:qFormat/>
    <w:rPr>
      <w:rFonts w:ascii="Verdana" w:hAnsi="Verdana" w:eastAsia="楷体_GB2312"/>
      <w:sz w:val="26"/>
    </w:rPr>
  </w:style>
  <w:style w:type="character" w:styleId="1149" w:customStyle="1">
    <w:name w:val="标题 1 字符"/>
    <w:link w:val="765"/>
    <w:uiPriority w:val="0"/>
    <w:qFormat/>
    <w:rPr>
      <w:rFonts w:ascii="楷体_GB2312" w:hAnsi="楷体_GB2312" w:eastAsia="黑体"/>
      <w:sz w:val="44"/>
      <w:szCs w:val="28"/>
    </w:rPr>
  </w:style>
  <w:style w:type="paragraph" w:styleId="1150" w:customStyle="1">
    <w:name w:val="普通(网站)11"/>
    <w:basedOn w:val="1067"/>
    <w:uiPriority w:val="0"/>
    <w:qFormat/>
    <w:pPr>
      <w:jc w:val="left"/>
      <w:spacing w:before="100" w:beforeAutospacing="1" w:after="100" w:afterAutospacing="1"/>
      <w:widowControl/>
    </w:pPr>
    <w:rPr>
      <w:rFonts w:ascii="宋体" w:hAnsi="宋体"/>
      <w:sz w:val="24"/>
    </w:rPr>
  </w:style>
  <w:style w:type="character" w:styleId="1151" w:customStyle="1">
    <w:name w:val="active16"/>
    <w:basedOn w:val="774"/>
    <w:uiPriority w:val="0"/>
    <w:qFormat/>
    <w:rPr>
      <w:color w:val="ffffff"/>
      <w:shd w:val="clear" w:color="auto" w:fill="0f5bb9"/>
    </w:rPr>
  </w:style>
  <w:style w:type="character" w:styleId="1152" w:customStyle="1">
    <w:name w:val="active"/>
    <w:basedOn w:val="774"/>
    <w:uiPriority w:val="0"/>
    <w:qFormat/>
    <w:rPr>
      <w:color w:val="ffffff"/>
      <w:shd w:val="clear" w:color="auto" w:fill="0f5bb9"/>
    </w:rPr>
  </w:style>
  <w:style w:type="numbering" w:styleId="11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黄艳</dc:creator>
  <cp:lastModifiedBy>沈晓霞</cp:lastModifiedBy>
  <cp:revision>370</cp:revision>
  <dcterms:created xsi:type="dcterms:W3CDTF">2021-09-18T09:07:00Z</dcterms:created>
  <dcterms:modified xsi:type="dcterms:W3CDTF">2026-05-09T08:57:35Z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2060AADB82354DBC9B62DF857AB18451</vt:lpwstr>
  </property>
  <property fmtid="{D5CDD505-2E9C-101B-9397-08002B2CF9AE}" pid="4" name="KSOTemplateDocerSaveRecord">
    <vt:lpwstr>eyJoZGlkIjoiYWI1OWVlYjRkNTk2MGYxODlhNGRhNWIyZDg2ZDdkMTkiLCJ1c2VySWQiOiIyMjMxNzA5NTcifQ==</vt:lpwstr>
  </property>
</Properties>
</file>