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360" w:after="360"/>
      </w:p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left"/>
        <w:spacing w:line="360" w:lineRule="auto"/>
        <w:rPr>
          <w:rFonts w:hint="eastAsia" w:ascii="宋体" w:hAnsi="宋体"/>
          <w:b/>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5" o:title=""/>
              </v:shape>
            </w:pict>
          </mc:Fallback>
        </mc:AlternateContent>
      </w:r>
      <w:r/>
    </w:p>
    <w:p>
      <w:pPr>
        <w:ind w:left="-210" w:right="-210"/>
        <w:jc w:val="left"/>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ind w:left="-210" w:right="-210"/>
        <w:jc w:val="center"/>
        <w:spacing w:line="360" w:lineRule="auto"/>
        <w:rPr>
          <w:rFonts w:hint="eastAsia" w:ascii="宋体" w:hAnsi="宋体"/>
          <w:b/>
          <w:sz w:val="24"/>
        </w:rPr>
      </w:pPr>
      <w:r>
        <w:rPr>
          <w:rFonts w:hint="eastAsia" w:ascii="宋体" w:hAnsi="宋体"/>
          <w:b/>
          <w:sz w:val="24"/>
        </w:rPr>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昆 山 市 政 府 采 购</w:t>
      </w:r>
      <w:r/>
    </w:p>
    <w:p>
      <w:pPr>
        <w:jc w:val="center"/>
        <w:spacing w:line="480" w:lineRule="auto"/>
        <w:rPr>
          <w:rFonts w:hint="eastAsia" w:ascii="宋体" w:hAnsi="宋体" w:cs="Arial"/>
          <w:b/>
          <w:bCs/>
          <w:sz w:val="52"/>
          <w:szCs w:val="52"/>
        </w:rPr>
      </w:pPr>
      <w:r>
        <w:rPr>
          <w:rFonts w:hint="eastAsia" w:ascii="宋体" w:hAnsi="宋体" w:cs="Arial"/>
          <w:b/>
          <w:bCs/>
          <w:sz w:val="52"/>
          <w:szCs w:val="52"/>
        </w:rPr>
        <w:t xml:space="preserve">竞争性谈判采购文件</w:t>
      </w:r>
      <w:r/>
    </w:p>
    <w:p>
      <w:pPr>
        <w:ind w:right="-210"/>
        <w:spacing w:line="360" w:lineRule="auto"/>
        <w:rPr>
          <w:rFonts w:hint="eastAsia" w:ascii="宋体" w:hAnsi="宋体"/>
        </w:rPr>
      </w:pPr>
      <w:r>
        <w:rPr>
          <w:rFonts w:hint="eastAsia" w:ascii="宋体" w:hAnsi="宋体"/>
        </w:rPr>
      </w:r>
      <w:r/>
    </w:p>
    <w:p>
      <w:pPr>
        <w:pStyle w:val="864"/>
        <w:rPr>
          <w:rFonts w:hint="eastAsia"/>
        </w:rPr>
      </w:pPr>
      <w:r>
        <w:rPr>
          <w:rFonts w:hint="eastAsia"/>
        </w:rPr>
      </w:r>
      <w:r/>
    </w:p>
    <w:tbl>
      <w:tblPr>
        <w:tblW w:w="0" w:type="auto"/>
        <w:jc w:val="center"/>
        <w:tblLayout w:type="fixed"/>
        <w:tblCellMar>
          <w:left w:w="10" w:type="dxa"/>
          <w:right w:w="10" w:type="dxa"/>
        </w:tblCellMar>
        <w:tblLook w:val="04A0" w:firstRow="1" w:lastRow="0" w:firstColumn="1" w:lastColumn="0" w:noHBand="0" w:noVBand="1"/>
      </w:tblPr>
      <w:tblGrid>
        <w:gridCol w:w="1854"/>
        <w:gridCol w:w="6616"/>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采购编号：</w:t>
            </w:r>
            <w:r/>
          </w:p>
        </w:tc>
        <w:tc>
          <w:tcPr>
            <w:tcBorders>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JSZC-320583-SZGZ-T2026-0027</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采 购 人：</w:t>
            </w:r>
            <w:r/>
          </w:p>
        </w:tc>
        <w:tc>
          <w:tcPr>
            <w:tcBorders>
              <w:top w:val="single" w:color="000000" w:sz="8" w:space="0"/>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cs="Arial"/>
                <w:sz w:val="30"/>
                <w:szCs w:val="30"/>
              </w:rPr>
            </w:pPr>
            <w:r>
              <w:rPr>
                <w:rFonts w:hint="eastAsia" w:ascii="宋体" w:hAnsi="宋体" w:cs="Arial"/>
                <w:sz w:val="30"/>
                <w:szCs w:val="30"/>
              </w:rPr>
              <w:t xml:space="preserve">昆山市</w:t>
            </w:r>
            <w:r>
              <w:rPr>
                <w:rFonts w:hint="eastAsia" w:ascii="宋体" w:hAnsi="宋体" w:cs="Arial"/>
                <w:sz w:val="30"/>
                <w:szCs w:val="30"/>
              </w:rPr>
              <w:t xml:space="preserve">蓬朗中心</w:t>
            </w:r>
            <w:r>
              <w:rPr>
                <w:rFonts w:hint="eastAsia" w:ascii="宋体" w:hAnsi="宋体" w:cs="Arial"/>
                <w:sz w:val="30"/>
                <w:szCs w:val="30"/>
              </w:rPr>
              <w:t xml:space="preserve">小学校</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rPr>
            </w:pPr>
            <w:r>
              <w:rPr>
                <w:rFonts w:hint="eastAsia" w:ascii="宋体" w:hAnsi="宋体" w:cs="Arial"/>
                <w:sz w:val="32"/>
              </w:rPr>
              <w:t xml:space="preserve">项目名称：</w:t>
            </w:r>
            <w:r/>
          </w:p>
        </w:tc>
        <w:tc>
          <w:tcPr>
            <w:tcBorders>
              <w:top w:val="single" w:color="000000" w:sz="8" w:space="0"/>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cs="Arial"/>
                <w:sz w:val="30"/>
                <w:szCs w:val="30"/>
              </w:rPr>
            </w:pPr>
            <w:r>
              <w:rPr>
                <w:rFonts w:hint="eastAsia" w:ascii="宋体" w:hAnsi="宋体" w:cs="Arial"/>
                <w:sz w:val="30"/>
                <w:szCs w:val="30"/>
              </w:rPr>
              <w:t xml:space="preserve">蓬朗中心</w:t>
            </w:r>
            <w:r>
              <w:rPr>
                <w:rFonts w:hint="eastAsia" w:ascii="宋体" w:hAnsi="宋体" w:cs="Arial"/>
                <w:sz w:val="30"/>
                <w:szCs w:val="30"/>
              </w:rPr>
              <w:t xml:space="preserve">小学维修（2026年暑期维修项目）</w:t>
            </w:r>
            <w:r/>
          </w:p>
        </w:tc>
      </w:tr>
    </w:tbl>
    <w:p>
      <w:pPr>
        <w:spacing w:line="360" w:lineRule="auto"/>
        <w:rPr>
          <w:rFonts w:cs="宋体"/>
        </w:rPr>
      </w:pPr>
      <w:r>
        <w:rPr>
          <w:rFonts w:cs="宋体"/>
        </w:rPr>
      </w:r>
      <w:r/>
    </w:p>
    <w:p>
      <w:pPr>
        <w:spacing w:line="360" w:lineRule="auto"/>
        <w:rPr>
          <w:rFonts w:cs="宋体"/>
        </w:rPr>
      </w:pPr>
      <w:r>
        <w:rPr>
          <w:rFonts w:cs="宋体"/>
        </w:rPr>
      </w:r>
      <w:r/>
    </w:p>
    <w:p>
      <w:pPr>
        <w:spacing w:line="360" w:lineRule="auto"/>
        <w:rPr>
          <w:rFonts w:cs="宋体"/>
        </w:rPr>
      </w:pPr>
      <w:r>
        <w:rPr>
          <w:rFonts w:hint="eastAsia" w:cs="宋体"/>
        </w:rPr>
        <w:t xml:space="preserve"> </w:t>
      </w:r>
      <w:r/>
    </w:p>
    <w:p>
      <w:pPr>
        <w:spacing w:line="360" w:lineRule="auto"/>
        <w:rPr>
          <w:rFonts w:cs="宋体"/>
        </w:rPr>
      </w:pPr>
      <w:r>
        <w:rPr>
          <w:rFonts w:cs="宋体"/>
        </w:rPr>
      </w:r>
      <w:r/>
    </w:p>
    <w:p>
      <w:pPr>
        <w:jc w:val="center"/>
        <w:spacing w:line="360" w:lineRule="auto"/>
        <w:rPr>
          <w:rFonts w:hint="eastAsia" w:ascii="宋体" w:hAnsi="宋体" w:cs="Arial"/>
          <w:sz w:val="32"/>
          <w:szCs w:val="32"/>
        </w:rPr>
      </w:pPr>
      <w:r>
        <w:rPr>
          <w:rFonts w:hint="eastAsia" w:ascii="宋体" w:hAnsi="宋体" w:cs="Arial"/>
          <w:sz w:val="32"/>
          <w:szCs w:val="32"/>
        </w:rPr>
        <w:t xml:space="preserve">苏州</w:t>
      </w:r>
      <w:r>
        <w:rPr>
          <w:rFonts w:hint="eastAsia" w:ascii="宋体" w:hAnsi="宋体" w:cs="Arial"/>
          <w:sz w:val="32"/>
          <w:szCs w:val="32"/>
        </w:rPr>
        <w:t xml:space="preserve">公正建设</w:t>
      </w:r>
      <w:r>
        <w:rPr>
          <w:rFonts w:hint="eastAsia" w:ascii="宋体" w:hAnsi="宋体" w:cs="Arial"/>
          <w:sz w:val="32"/>
          <w:szCs w:val="32"/>
        </w:rPr>
        <w:t xml:space="preserve">咨询房地产评估有限公司</w:t>
      </w:r>
      <w:r/>
    </w:p>
    <w:p>
      <w:pPr>
        <w:jc w:val="center"/>
        <w:rPr>
          <w:rFonts w:hint="eastAsia" w:ascii="宋体" w:hAnsi="宋体"/>
          <w:sz w:val="28"/>
        </w:rPr>
      </w:pPr>
      <w:r>
        <w:rPr>
          <w:rFonts w:ascii="宋体" w:hAnsi="宋体" w:cs="Arial"/>
          <w:sz w:val="32"/>
          <w:szCs w:val="32"/>
        </w:rPr>
        <w:t xml:space="preserve">二〇二</w:t>
      </w:r>
      <w:r>
        <w:rPr>
          <w:rFonts w:hint="eastAsia" w:ascii="宋体" w:hAnsi="宋体" w:cs="Arial"/>
          <w:sz w:val="32"/>
          <w:szCs w:val="32"/>
        </w:rPr>
        <w:t xml:space="preserve">六</w:t>
      </w:r>
      <w:r>
        <w:rPr>
          <w:rFonts w:hint="eastAsia" w:ascii="宋体" w:hAnsi="宋体" w:cs="Arial"/>
          <w:sz w:val="32"/>
          <w:szCs w:val="32"/>
        </w:rPr>
        <w:t xml:space="preserve">年</w:t>
      </w:r>
      <w:r>
        <w:rPr>
          <w:rFonts w:ascii="宋体" w:hAnsi="宋体"/>
          <w:sz w:val="28"/>
        </w:rPr>
        <w:br w:type="page" w:clear="all"/>
      </w:r>
      <w:r/>
    </w:p>
    <w:p>
      <w:pPr>
        <w:jc w:val="center"/>
        <w:spacing w:line="360" w:lineRule="auto"/>
        <w:rPr>
          <w:rFonts w:hint="eastAsia" w:ascii="宋体" w:hAnsi="宋体"/>
          <w:b/>
          <w:sz w:val="24"/>
          <w:szCs w:val="24"/>
        </w:rPr>
      </w:pPr>
      <w:r>
        <w:rPr>
          <w:rFonts w:hint="eastAsia" w:ascii="宋体" w:hAnsi="宋体"/>
          <w:b/>
          <w:sz w:val="24"/>
          <w:szCs w:val="24"/>
        </w:rPr>
        <w:t xml:space="preserve">目   录</w:t>
      </w:r>
      <w:r/>
    </w:p>
    <w:p>
      <w:pPr>
        <w:pStyle w:val="888"/>
        <w:tabs>
          <w:tab w:val="right" w:pos="8777" w:leader="dot"/>
        </w:tabs>
        <w:rPr>
          <w:rFonts w:asciiTheme="minorHAnsi" w:hAnsiTheme="minorHAnsi" w:eastAsiaTheme="minorEastAsia" w:cstheme="minorBidi"/>
          <w:sz w:val="22"/>
          <w:szCs w:val="24"/>
          <w14:ligatures w14:val="standardContextual"/>
        </w:rPr>
      </w:pPr>
      <w:r>
        <w:rPr>
          <w:rFonts w:ascii="宋体" w:hAnsi="宋体"/>
          <w:b/>
          <w:bCs/>
          <w:caps/>
          <w:szCs w:val="21"/>
        </w:rPr>
        <w:fldChar w:fldCharType="begin"/>
      </w:r>
      <w:r>
        <w:rPr>
          <w:rFonts w:ascii="宋体" w:hAnsi="宋体"/>
          <w:szCs w:val="21"/>
        </w:rPr>
        <w:instrText xml:space="preserve"> </w:instrText>
      </w:r>
      <w:r>
        <w:rPr>
          <w:rFonts w:hint="eastAsia" w:ascii="宋体" w:hAnsi="宋体"/>
          <w:szCs w:val="21"/>
        </w:rPr>
        <w:instrText xml:space="preserve">TOC \o "1-4" \h \z \u</w:instrText>
      </w:r>
      <w:r>
        <w:rPr>
          <w:rFonts w:ascii="宋体" w:hAnsi="宋体"/>
          <w:szCs w:val="21"/>
        </w:rPr>
        <w:instrText xml:space="preserve"> </w:instrText>
      </w:r>
      <w:r>
        <w:rPr>
          <w:rFonts w:ascii="宋体" w:hAnsi="宋体"/>
          <w:b/>
          <w:bCs/>
          <w:caps/>
          <w:szCs w:val="21"/>
        </w:rPr>
        <w:fldChar w:fldCharType="separate"/>
      </w:r>
      <w:hyperlink w:tooltip="#_Toc230091565" w:anchor="_Toc230091565" w:history="1">
        <w:r>
          <w:rPr>
            <w:rStyle w:val="908"/>
            <w:rFonts w:hint="eastAsia"/>
            <w:b/>
          </w:rPr>
          <w:t xml:space="preserve">第一章、谈判邀请函</w:t>
        </w:r>
        <w:r>
          <w:rPr>
            <w:rFonts w:hint="eastAsia"/>
          </w:rPr>
          <w:tab/>
        </w:r>
        <w:r>
          <w:rPr>
            <w:rFonts w:hint="eastAsia"/>
          </w:rPr>
          <w:fldChar w:fldCharType="begin"/>
        </w:r>
        <w:r>
          <w:rPr>
            <w:rFonts w:hint="eastAsia"/>
          </w:rPr>
          <w:instrText xml:space="preserve"> </w:instrText>
        </w:r>
        <w:r>
          <w:instrText xml:space="preserve">PAGEREF _Toc230091565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888"/>
        <w:tabs>
          <w:tab w:val="right" w:pos="8777" w:leader="dot"/>
        </w:tabs>
        <w:rPr>
          <w:rFonts w:asciiTheme="minorHAnsi" w:hAnsiTheme="minorHAnsi" w:eastAsiaTheme="minorEastAsia" w:cstheme="minorBidi"/>
          <w:sz w:val="22"/>
          <w:szCs w:val="24"/>
          <w14:ligatures w14:val="standardContextual"/>
        </w:rPr>
      </w:pPr>
      <w:r/>
      <w:hyperlink w:tooltip="#_Toc230091566" w:anchor="_Toc230091566" w:history="1">
        <w:r>
          <w:rPr>
            <w:rStyle w:val="908"/>
            <w:rFonts w:hint="eastAsia"/>
            <w:b/>
          </w:rPr>
          <w:t xml:space="preserve">第二章、供应商须知</w:t>
        </w:r>
        <w:r>
          <w:rPr>
            <w:rFonts w:hint="eastAsia"/>
          </w:rPr>
          <w:tab/>
        </w:r>
        <w:r>
          <w:rPr>
            <w:rFonts w:hint="eastAsia"/>
          </w:rPr>
          <w:fldChar w:fldCharType="begin"/>
        </w:r>
        <w:r>
          <w:rPr>
            <w:rFonts w:hint="eastAsia"/>
          </w:rPr>
          <w:instrText xml:space="preserve"> </w:instrText>
        </w:r>
        <w:r>
          <w:instrText xml:space="preserve">PAGEREF _Toc230091566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888"/>
        <w:tabs>
          <w:tab w:val="right" w:pos="8777" w:leader="dot"/>
        </w:tabs>
        <w:rPr>
          <w:rFonts w:asciiTheme="minorHAnsi" w:hAnsiTheme="minorHAnsi" w:eastAsiaTheme="minorEastAsia" w:cstheme="minorBidi"/>
          <w:sz w:val="22"/>
          <w:szCs w:val="24"/>
          <w14:ligatures w14:val="standardContextual"/>
        </w:rPr>
      </w:pPr>
      <w:r/>
      <w:hyperlink w:tooltip="#_Toc230091567" w:anchor="_Toc230091567" w:history="1">
        <w:r>
          <w:rPr>
            <w:rStyle w:val="908"/>
            <w:rFonts w:hint="eastAsia"/>
            <w:b/>
            <w:bCs/>
          </w:rPr>
          <w:t xml:space="preserve">第三章、谈判响应文件格式</w:t>
        </w:r>
        <w:r>
          <w:rPr>
            <w:rFonts w:hint="eastAsia"/>
          </w:rPr>
          <w:tab/>
        </w:r>
        <w:r>
          <w:rPr>
            <w:rFonts w:hint="eastAsia"/>
          </w:rPr>
          <w:fldChar w:fldCharType="begin"/>
        </w:r>
        <w:r>
          <w:rPr>
            <w:rFonts w:hint="eastAsia"/>
          </w:rPr>
          <w:instrText xml:space="preserve"> </w:instrText>
        </w:r>
        <w:r>
          <w:instrText xml:space="preserve">PAGEREF _Toc230091567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896"/>
        <w:tabs>
          <w:tab w:val="right" w:pos="8777" w:leader="dot"/>
        </w:tabs>
        <w:rPr>
          <w:rFonts w:asciiTheme="minorHAnsi" w:hAnsiTheme="minorHAnsi" w:eastAsiaTheme="minorEastAsia" w:cstheme="minorBidi"/>
          <w:sz w:val="22"/>
          <w:szCs w:val="24"/>
          <w14:ligatures w14:val="standardContextual"/>
        </w:rPr>
      </w:pPr>
      <w:r/>
      <w:hyperlink w:tooltip="#_Toc230091568" w:anchor="_Toc230091568" w:history="1">
        <w:r>
          <w:rPr>
            <w:rStyle w:val="908"/>
            <w:rFonts w:hint="eastAsia"/>
          </w:rPr>
          <w:t xml:space="preserve">1</w:t>
        </w:r>
        <w:r>
          <w:rPr>
            <w:rStyle w:val="908"/>
            <w:rFonts w:hint="eastAsia"/>
          </w:rPr>
          <w:t xml:space="preserve">、（供应方）法定代表人授权委托书</w:t>
        </w:r>
        <w:r>
          <w:rPr>
            <w:rFonts w:hint="eastAsia"/>
          </w:rPr>
          <w:tab/>
        </w:r>
        <w:r>
          <w:rPr>
            <w:rFonts w:hint="eastAsia"/>
          </w:rPr>
          <w:fldChar w:fldCharType="begin"/>
        </w:r>
        <w:r>
          <w:rPr>
            <w:rFonts w:hint="eastAsia"/>
          </w:rPr>
          <w:instrText xml:space="preserve"> </w:instrText>
        </w:r>
        <w:r>
          <w:instrText xml:space="preserve">PAGEREF _Toc230091568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896"/>
        <w:tabs>
          <w:tab w:val="right" w:pos="8777" w:leader="dot"/>
        </w:tabs>
        <w:rPr>
          <w:rFonts w:asciiTheme="minorHAnsi" w:hAnsiTheme="minorHAnsi" w:eastAsiaTheme="minorEastAsia" w:cstheme="minorBidi"/>
          <w:sz w:val="22"/>
          <w:szCs w:val="24"/>
          <w14:ligatures w14:val="standardContextual"/>
        </w:rPr>
      </w:pPr>
      <w:r/>
      <w:hyperlink w:tooltip="#_Toc230091569" w:anchor="_Toc230091569" w:history="1">
        <w:r>
          <w:rPr>
            <w:rStyle w:val="908"/>
            <w:rFonts w:hint="eastAsia"/>
            <w:bCs/>
          </w:rPr>
          <w:t xml:space="preserve">2</w:t>
        </w:r>
        <w:r>
          <w:rPr>
            <w:rStyle w:val="908"/>
            <w:rFonts w:hint="eastAsia"/>
            <w:bCs/>
          </w:rPr>
          <w:t xml:space="preserve">、谈判响应函</w:t>
        </w:r>
        <w:r>
          <w:rPr>
            <w:rFonts w:hint="eastAsia"/>
          </w:rPr>
          <w:tab/>
        </w:r>
        <w:r>
          <w:rPr>
            <w:rFonts w:hint="eastAsia"/>
          </w:rPr>
          <w:fldChar w:fldCharType="begin"/>
        </w:r>
        <w:r>
          <w:rPr>
            <w:rFonts w:hint="eastAsia"/>
          </w:rPr>
          <w:instrText xml:space="preserve"> </w:instrText>
        </w:r>
        <w:r>
          <w:instrText xml:space="preserve">PAGEREF _Toc230091569 \h</w:instrText>
        </w:r>
        <w:r>
          <w:rPr>
            <w:rFonts w:hint="eastAsia"/>
          </w:rPr>
          <w:instrText xml:space="preserve"> </w:instrText>
        </w:r>
        <w:r>
          <w:rPr>
            <w:rFonts w:hint="eastAsia"/>
          </w:rPr>
        </w:r>
        <w:r>
          <w:rPr>
            <w:rFonts w:hint="eastAsia"/>
          </w:rPr>
          <w:fldChar w:fldCharType="separate"/>
        </w:r>
        <w:r>
          <w:t xml:space="preserve">17</w:t>
        </w:r>
        <w:r>
          <w:rPr>
            <w:rFonts w:hint="eastAsia"/>
          </w:rPr>
          <w:fldChar w:fldCharType="end"/>
        </w:r>
      </w:hyperlink>
      <w:r/>
      <w:r/>
    </w:p>
    <w:p>
      <w:pPr>
        <w:pStyle w:val="896"/>
        <w:tabs>
          <w:tab w:val="right" w:pos="8777" w:leader="dot"/>
        </w:tabs>
        <w:rPr>
          <w:rFonts w:asciiTheme="minorHAnsi" w:hAnsiTheme="minorHAnsi" w:eastAsiaTheme="minorEastAsia" w:cstheme="minorBidi"/>
          <w:sz w:val="22"/>
          <w:szCs w:val="24"/>
          <w14:ligatures w14:val="standardContextual"/>
        </w:rPr>
      </w:pPr>
      <w:r/>
      <w:hyperlink w:tooltip="#_Toc230091570" w:anchor="_Toc230091570" w:history="1">
        <w:r>
          <w:rPr>
            <w:rStyle w:val="908"/>
            <w:rFonts w:hint="eastAsia"/>
            <w:bCs/>
          </w:rPr>
          <w:t xml:space="preserve">3</w:t>
        </w:r>
        <w:r>
          <w:rPr>
            <w:rStyle w:val="908"/>
            <w:rFonts w:hint="eastAsia"/>
            <w:bCs/>
          </w:rPr>
          <w:t xml:space="preserve">、投标承诺函</w:t>
        </w:r>
        <w:r>
          <w:rPr>
            <w:rFonts w:hint="eastAsia"/>
          </w:rPr>
          <w:tab/>
        </w:r>
        <w:r>
          <w:rPr>
            <w:rFonts w:hint="eastAsia"/>
          </w:rPr>
          <w:fldChar w:fldCharType="begin"/>
        </w:r>
        <w:r>
          <w:rPr>
            <w:rFonts w:hint="eastAsia"/>
          </w:rPr>
          <w:instrText xml:space="preserve"> </w:instrText>
        </w:r>
        <w:r>
          <w:instrText xml:space="preserve">PAGEREF _Toc230091570 \h</w:instrText>
        </w:r>
        <w:r>
          <w:rPr>
            <w:rFonts w:hint="eastAsia"/>
          </w:rPr>
          <w:instrText xml:space="preserve"> </w:instrText>
        </w:r>
        <w:r>
          <w:rPr>
            <w:rFonts w:hint="eastAsia"/>
          </w:rPr>
        </w:r>
        <w:r>
          <w:rPr>
            <w:rFonts w:hint="eastAsia"/>
          </w:rPr>
          <w:fldChar w:fldCharType="separate"/>
        </w:r>
        <w:r>
          <w:t xml:space="preserve">18</w:t>
        </w:r>
        <w:r>
          <w:rPr>
            <w:rFonts w:hint="eastAsia"/>
          </w:rPr>
          <w:fldChar w:fldCharType="end"/>
        </w:r>
      </w:hyperlink>
      <w:r/>
      <w:r/>
    </w:p>
    <w:p>
      <w:pPr>
        <w:pStyle w:val="896"/>
        <w:tabs>
          <w:tab w:val="right" w:pos="8777" w:leader="dot"/>
        </w:tabs>
        <w:rPr>
          <w:rFonts w:asciiTheme="minorHAnsi" w:hAnsiTheme="minorHAnsi" w:eastAsiaTheme="minorEastAsia" w:cstheme="minorBidi"/>
          <w:sz w:val="22"/>
          <w:szCs w:val="24"/>
          <w14:ligatures w14:val="standardContextual"/>
        </w:rPr>
      </w:pPr>
      <w:r/>
      <w:hyperlink w:tooltip="#_Toc230091571" w:anchor="_Toc230091571" w:history="1">
        <w:r>
          <w:rPr>
            <w:rStyle w:val="908"/>
            <w:rFonts w:hint="eastAsia"/>
          </w:rPr>
          <w:t xml:space="preserve">4</w:t>
        </w:r>
        <w:r>
          <w:rPr>
            <w:rStyle w:val="908"/>
            <w:rFonts w:hint="eastAsia"/>
          </w:rPr>
          <w:t xml:space="preserve">、谈判报价表</w:t>
        </w:r>
        <w:r>
          <w:rPr>
            <w:rFonts w:hint="eastAsia"/>
          </w:rPr>
          <w:tab/>
        </w:r>
        <w:r>
          <w:rPr>
            <w:rFonts w:hint="eastAsia"/>
          </w:rPr>
          <w:fldChar w:fldCharType="begin"/>
        </w:r>
        <w:r>
          <w:rPr>
            <w:rFonts w:hint="eastAsia"/>
          </w:rPr>
          <w:instrText xml:space="preserve"> </w:instrText>
        </w:r>
        <w:r>
          <w:instrText xml:space="preserve">PAGEREF _Toc230091571 \h</w:instrText>
        </w:r>
        <w:r>
          <w:rPr>
            <w:rFonts w:hint="eastAsia"/>
          </w:rPr>
          <w:instrText xml:space="preserve"> </w:instrText>
        </w:r>
        <w:r>
          <w:rPr>
            <w:rFonts w:hint="eastAsia"/>
          </w:rPr>
        </w:r>
        <w:r>
          <w:rPr>
            <w:rFonts w:hint="eastAsia"/>
          </w:rPr>
          <w:fldChar w:fldCharType="separate"/>
        </w:r>
        <w:r>
          <w:t xml:space="preserve">19</w:t>
        </w:r>
        <w:r>
          <w:rPr>
            <w:rFonts w:hint="eastAsia"/>
          </w:rPr>
          <w:fldChar w:fldCharType="end"/>
        </w:r>
      </w:hyperlink>
      <w:r/>
      <w:r/>
    </w:p>
    <w:p>
      <w:pPr>
        <w:pStyle w:val="896"/>
        <w:tabs>
          <w:tab w:val="right" w:pos="8777" w:leader="dot"/>
        </w:tabs>
        <w:rPr>
          <w:rFonts w:asciiTheme="minorHAnsi" w:hAnsiTheme="minorHAnsi" w:eastAsiaTheme="minorEastAsia" w:cstheme="minorBidi"/>
          <w:sz w:val="22"/>
          <w:szCs w:val="24"/>
          <w14:ligatures w14:val="standardContextual"/>
        </w:rPr>
      </w:pPr>
      <w:r/>
      <w:hyperlink w:tooltip="#_Toc230091572" w:anchor="_Toc230091572" w:history="1">
        <w:r>
          <w:rPr>
            <w:rStyle w:val="908"/>
            <w:rFonts w:hint="eastAsia"/>
          </w:rPr>
          <w:t xml:space="preserve">5</w:t>
        </w:r>
        <w:r>
          <w:rPr>
            <w:rStyle w:val="908"/>
            <w:rFonts w:hint="eastAsia"/>
          </w:rPr>
          <w:t xml:space="preserve">、</w:t>
        </w:r>
        <w:r>
          <w:rPr>
            <w:rStyle w:val="908"/>
            <w:rFonts w:hint="eastAsia" w:asciiTheme="minorEastAsia" w:hAnsiTheme="minorEastAsia"/>
          </w:rPr>
          <w:t xml:space="preserve">分项</w:t>
        </w:r>
        <w:r>
          <w:rPr>
            <w:rStyle w:val="908"/>
            <w:rFonts w:hint="eastAsia"/>
          </w:rPr>
          <w:t xml:space="preserve">报价表</w:t>
        </w:r>
        <w:r>
          <w:rPr>
            <w:rFonts w:hint="eastAsia"/>
          </w:rPr>
          <w:tab/>
        </w:r>
        <w:r>
          <w:rPr>
            <w:rFonts w:hint="eastAsia"/>
          </w:rPr>
          <w:fldChar w:fldCharType="begin"/>
        </w:r>
        <w:r>
          <w:rPr>
            <w:rFonts w:hint="eastAsia"/>
          </w:rPr>
          <w:instrText xml:space="preserve"> </w:instrText>
        </w:r>
        <w:r>
          <w:instrText xml:space="preserve">PAGEREF _Toc230091572 \h</w:instrText>
        </w:r>
        <w:r>
          <w:rPr>
            <w:rFonts w:hint="eastAsia"/>
          </w:rPr>
          <w:instrText xml:space="preserve"> </w:instrText>
        </w:r>
        <w:r>
          <w:rPr>
            <w:rFonts w:hint="eastAsia"/>
          </w:rPr>
        </w:r>
        <w:r>
          <w:rPr>
            <w:rFonts w:hint="eastAsia"/>
          </w:rPr>
          <w:fldChar w:fldCharType="separate"/>
        </w:r>
        <w:r>
          <w:t xml:space="preserve">20</w:t>
        </w:r>
        <w:r>
          <w:rPr>
            <w:rFonts w:hint="eastAsia"/>
          </w:rPr>
          <w:fldChar w:fldCharType="end"/>
        </w:r>
      </w:hyperlink>
      <w:r/>
      <w:r/>
    </w:p>
    <w:p>
      <w:pPr>
        <w:pStyle w:val="896"/>
        <w:tabs>
          <w:tab w:val="right" w:pos="8777" w:leader="dot"/>
        </w:tabs>
        <w:rPr>
          <w:rFonts w:asciiTheme="minorHAnsi" w:hAnsiTheme="minorHAnsi" w:eastAsiaTheme="minorEastAsia" w:cstheme="minorBidi"/>
          <w:sz w:val="22"/>
          <w:szCs w:val="24"/>
          <w14:ligatures w14:val="standardContextual"/>
        </w:rPr>
      </w:pPr>
      <w:r/>
      <w:hyperlink w:tooltip="#_Toc230091573" w:anchor="_Toc230091573" w:history="1">
        <w:r>
          <w:rPr>
            <w:rStyle w:val="908"/>
            <w:rFonts w:hint="eastAsia"/>
          </w:rPr>
          <w:t xml:space="preserve">6</w:t>
        </w:r>
        <w:r>
          <w:rPr>
            <w:rStyle w:val="908"/>
            <w:rFonts w:hint="eastAsia"/>
          </w:rPr>
          <w:t xml:space="preserve">、中小企业声明函</w:t>
        </w:r>
        <w:r>
          <w:rPr>
            <w:rFonts w:hint="eastAsia"/>
          </w:rPr>
          <w:tab/>
        </w:r>
        <w:r>
          <w:rPr>
            <w:rFonts w:hint="eastAsia"/>
          </w:rPr>
          <w:fldChar w:fldCharType="begin"/>
        </w:r>
        <w:r>
          <w:rPr>
            <w:rFonts w:hint="eastAsia"/>
          </w:rPr>
          <w:instrText xml:space="preserve"> </w:instrText>
        </w:r>
        <w:r>
          <w:instrText xml:space="preserve">PAGEREF _Toc230091573 \h</w:instrText>
        </w:r>
        <w:r>
          <w:rPr>
            <w:rFonts w:hint="eastAsia"/>
          </w:rPr>
          <w:instrText xml:space="preserve"> </w:instrText>
        </w:r>
        <w:r>
          <w:rPr>
            <w:rFonts w:hint="eastAsia"/>
          </w:rPr>
        </w:r>
        <w:r>
          <w:rPr>
            <w:rFonts w:hint="eastAsia"/>
          </w:rPr>
          <w:fldChar w:fldCharType="separate"/>
        </w:r>
        <w:r>
          <w:t xml:space="preserve">21</w:t>
        </w:r>
        <w:r>
          <w:rPr>
            <w:rFonts w:hint="eastAsia"/>
          </w:rPr>
          <w:fldChar w:fldCharType="end"/>
        </w:r>
      </w:hyperlink>
      <w:r/>
      <w:r/>
    </w:p>
    <w:p>
      <w:pPr>
        <w:pStyle w:val="896"/>
        <w:tabs>
          <w:tab w:val="right" w:pos="8777" w:leader="dot"/>
        </w:tabs>
        <w:rPr>
          <w:rFonts w:asciiTheme="minorHAnsi" w:hAnsiTheme="minorHAnsi" w:eastAsiaTheme="minorEastAsia" w:cstheme="minorBidi"/>
          <w:sz w:val="22"/>
          <w:szCs w:val="24"/>
          <w14:ligatures w14:val="standardContextual"/>
        </w:rPr>
      </w:pPr>
      <w:r/>
      <w:hyperlink w:tooltip="#_Toc230091574" w:anchor="_Toc230091574" w:history="1">
        <w:r>
          <w:rPr>
            <w:rStyle w:val="908"/>
            <w:rFonts w:hint="eastAsia"/>
          </w:rPr>
          <w:t xml:space="preserve">7</w:t>
        </w:r>
        <w:r>
          <w:rPr>
            <w:rStyle w:val="908"/>
            <w:rFonts w:hint="eastAsia"/>
          </w:rPr>
          <w:t xml:space="preserve">、附件残疾人福利性单位声明函</w:t>
        </w:r>
        <w:r>
          <w:rPr>
            <w:rFonts w:hint="eastAsia"/>
          </w:rPr>
          <w:tab/>
        </w:r>
        <w:r>
          <w:rPr>
            <w:rFonts w:hint="eastAsia"/>
          </w:rPr>
          <w:fldChar w:fldCharType="begin"/>
        </w:r>
        <w:r>
          <w:rPr>
            <w:rFonts w:hint="eastAsia"/>
          </w:rPr>
          <w:instrText xml:space="preserve"> </w:instrText>
        </w:r>
        <w:r>
          <w:instrText xml:space="preserve">PAGEREF _Toc230091574 \h</w:instrText>
        </w:r>
        <w:r>
          <w:rPr>
            <w:rFonts w:hint="eastAsia"/>
          </w:rPr>
          <w:instrText xml:space="preserve"> </w:instrText>
        </w:r>
        <w:r>
          <w:rPr>
            <w:rFonts w:hint="eastAsia"/>
          </w:rPr>
        </w:r>
        <w:r>
          <w:rPr>
            <w:rFonts w:hint="eastAsia"/>
          </w:rPr>
          <w:fldChar w:fldCharType="separate"/>
        </w:r>
        <w:r>
          <w:t xml:space="preserve">25</w:t>
        </w:r>
        <w:r>
          <w:rPr>
            <w:rFonts w:hint="eastAsia"/>
          </w:rPr>
          <w:fldChar w:fldCharType="end"/>
        </w:r>
      </w:hyperlink>
      <w:r/>
      <w:r/>
    </w:p>
    <w:p>
      <w:pPr>
        <w:pStyle w:val="896"/>
        <w:tabs>
          <w:tab w:val="right" w:pos="8777" w:leader="dot"/>
        </w:tabs>
        <w:rPr>
          <w:rFonts w:asciiTheme="minorHAnsi" w:hAnsiTheme="minorHAnsi" w:eastAsiaTheme="minorEastAsia" w:cstheme="minorBidi"/>
          <w:sz w:val="22"/>
          <w:szCs w:val="24"/>
          <w14:ligatures w14:val="standardContextual"/>
        </w:rPr>
      </w:pPr>
      <w:r/>
      <w:hyperlink w:tooltip="#_Toc230091575" w:anchor="_Toc230091575" w:history="1">
        <w:r>
          <w:rPr>
            <w:rStyle w:val="908"/>
            <w:rFonts w:hint="eastAsia"/>
          </w:rPr>
          <w:t xml:space="preserve">8</w:t>
        </w:r>
        <w:r>
          <w:rPr>
            <w:rStyle w:val="908"/>
            <w:rFonts w:hint="eastAsia"/>
          </w:rPr>
          <w:t xml:space="preserve">、技术要求偏离表</w:t>
        </w:r>
        <w:r>
          <w:rPr>
            <w:rFonts w:hint="eastAsia"/>
          </w:rPr>
          <w:tab/>
        </w:r>
        <w:r>
          <w:rPr>
            <w:rFonts w:hint="eastAsia"/>
          </w:rPr>
          <w:fldChar w:fldCharType="begin"/>
        </w:r>
        <w:r>
          <w:rPr>
            <w:rFonts w:hint="eastAsia"/>
          </w:rPr>
          <w:instrText xml:space="preserve"> </w:instrText>
        </w:r>
        <w:r>
          <w:instrText xml:space="preserve">PAGEREF _Toc230091575 \h</w:instrText>
        </w:r>
        <w:r>
          <w:rPr>
            <w:rFonts w:hint="eastAsia"/>
          </w:rPr>
          <w:instrText xml:space="preserve"> </w:instrText>
        </w:r>
        <w:r>
          <w:rPr>
            <w:rFonts w:hint="eastAsia"/>
          </w:rPr>
        </w:r>
        <w:r>
          <w:rPr>
            <w:rFonts w:hint="eastAsia"/>
          </w:rPr>
          <w:fldChar w:fldCharType="separate"/>
        </w:r>
        <w:r>
          <w:t xml:space="preserve">28</w:t>
        </w:r>
        <w:r>
          <w:rPr>
            <w:rFonts w:hint="eastAsia"/>
          </w:rPr>
          <w:fldChar w:fldCharType="end"/>
        </w:r>
      </w:hyperlink>
      <w:r/>
      <w:r/>
    </w:p>
    <w:p>
      <w:pPr>
        <w:pStyle w:val="896"/>
        <w:tabs>
          <w:tab w:val="right" w:pos="8777" w:leader="dot"/>
        </w:tabs>
        <w:rPr>
          <w:rFonts w:asciiTheme="minorHAnsi" w:hAnsiTheme="minorHAnsi" w:eastAsiaTheme="minorEastAsia" w:cstheme="minorBidi"/>
          <w:sz w:val="22"/>
          <w:szCs w:val="24"/>
          <w14:ligatures w14:val="standardContextual"/>
        </w:rPr>
      </w:pPr>
      <w:r/>
      <w:hyperlink w:tooltip="#_Toc230091576" w:anchor="_Toc230091576" w:history="1">
        <w:r>
          <w:rPr>
            <w:rStyle w:val="908"/>
            <w:rFonts w:hint="eastAsia"/>
          </w:rPr>
          <w:t xml:space="preserve">9</w:t>
        </w:r>
        <w:r>
          <w:rPr>
            <w:rStyle w:val="908"/>
            <w:rFonts w:hint="eastAsia"/>
          </w:rPr>
          <w:t xml:space="preserve">、商务条款偏离表</w:t>
        </w:r>
        <w:r>
          <w:rPr>
            <w:rFonts w:hint="eastAsia"/>
          </w:rPr>
          <w:tab/>
        </w:r>
        <w:r>
          <w:rPr>
            <w:rFonts w:hint="eastAsia"/>
          </w:rPr>
          <w:fldChar w:fldCharType="begin"/>
        </w:r>
        <w:r>
          <w:rPr>
            <w:rFonts w:hint="eastAsia"/>
          </w:rPr>
          <w:instrText xml:space="preserve"> </w:instrText>
        </w:r>
        <w:r>
          <w:instrText xml:space="preserve">PAGEREF _Toc230091576 \h</w:instrText>
        </w:r>
        <w:r>
          <w:rPr>
            <w:rFonts w:hint="eastAsia"/>
          </w:rPr>
          <w:instrText xml:space="preserve"> </w:instrText>
        </w:r>
        <w:r>
          <w:rPr>
            <w:rFonts w:hint="eastAsia"/>
          </w:rPr>
        </w:r>
        <w:r>
          <w:rPr>
            <w:rFonts w:hint="eastAsia"/>
          </w:rPr>
          <w:fldChar w:fldCharType="separate"/>
        </w:r>
        <w:r>
          <w:t xml:space="preserve">28</w:t>
        </w:r>
        <w:r>
          <w:rPr>
            <w:rFonts w:hint="eastAsia"/>
          </w:rPr>
          <w:fldChar w:fldCharType="end"/>
        </w:r>
      </w:hyperlink>
      <w:r/>
      <w:r/>
    </w:p>
    <w:p>
      <w:pPr>
        <w:pStyle w:val="896"/>
        <w:tabs>
          <w:tab w:val="right" w:pos="8777" w:leader="dot"/>
        </w:tabs>
        <w:rPr>
          <w:rFonts w:asciiTheme="minorHAnsi" w:hAnsiTheme="minorHAnsi" w:eastAsiaTheme="minorEastAsia" w:cstheme="minorBidi"/>
          <w:sz w:val="22"/>
          <w:szCs w:val="24"/>
          <w14:ligatures w14:val="standardContextual"/>
        </w:rPr>
      </w:pPr>
      <w:r/>
      <w:hyperlink w:tooltip="#_Toc230091577" w:anchor="_Toc230091577" w:history="1">
        <w:r>
          <w:rPr>
            <w:rStyle w:val="908"/>
            <w:rFonts w:hint="eastAsia"/>
          </w:rPr>
          <w:t xml:space="preserve">10</w:t>
        </w:r>
        <w:r>
          <w:rPr>
            <w:rStyle w:val="908"/>
            <w:rFonts w:hint="eastAsia"/>
          </w:rPr>
          <w:t xml:space="preserve">、投标单位情况表</w:t>
        </w:r>
        <w:r>
          <w:rPr>
            <w:rFonts w:hint="eastAsia"/>
          </w:rPr>
          <w:tab/>
        </w:r>
        <w:r>
          <w:rPr>
            <w:rFonts w:hint="eastAsia"/>
          </w:rPr>
          <w:fldChar w:fldCharType="begin"/>
        </w:r>
        <w:r>
          <w:rPr>
            <w:rFonts w:hint="eastAsia"/>
          </w:rPr>
          <w:instrText xml:space="preserve"> </w:instrText>
        </w:r>
        <w:r>
          <w:instrText xml:space="preserve">PAGEREF _Toc230091577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896"/>
        <w:tabs>
          <w:tab w:val="right" w:pos="8777" w:leader="dot"/>
        </w:tabs>
        <w:rPr>
          <w:rFonts w:asciiTheme="minorHAnsi" w:hAnsiTheme="minorHAnsi" w:eastAsiaTheme="minorEastAsia" w:cstheme="minorBidi"/>
          <w:sz w:val="22"/>
          <w:szCs w:val="24"/>
          <w14:ligatures w14:val="standardContextual"/>
        </w:rPr>
      </w:pPr>
      <w:r/>
      <w:hyperlink w:tooltip="#_Toc230091578" w:anchor="_Toc230091578" w:history="1">
        <w:r>
          <w:rPr>
            <w:rStyle w:val="908"/>
            <w:rFonts w:hint="eastAsia"/>
          </w:rPr>
          <w:t xml:space="preserve">11</w:t>
        </w:r>
        <w:r>
          <w:rPr>
            <w:rStyle w:val="908"/>
            <w:rFonts w:hint="eastAsia"/>
          </w:rPr>
          <w:t xml:space="preserve">、</w:t>
        </w:r>
        <w:r>
          <w:rPr>
            <w:rStyle w:val="908"/>
            <w:rFonts w:hint="eastAsia" w:asciiTheme="minorEastAsia" w:hAnsiTheme="minorEastAsia"/>
          </w:rPr>
          <w:t xml:space="preserve">项目人员配置</w:t>
        </w:r>
        <w:r>
          <w:rPr>
            <w:rStyle w:val="908"/>
            <w:rFonts w:hint="eastAsia"/>
          </w:rPr>
          <w:t xml:space="preserve">表</w:t>
        </w:r>
        <w:r>
          <w:rPr>
            <w:rFonts w:hint="eastAsia"/>
          </w:rPr>
          <w:tab/>
        </w:r>
        <w:r>
          <w:rPr>
            <w:rFonts w:hint="eastAsia"/>
          </w:rPr>
          <w:fldChar w:fldCharType="begin"/>
        </w:r>
        <w:r>
          <w:rPr>
            <w:rFonts w:hint="eastAsia"/>
          </w:rPr>
          <w:instrText xml:space="preserve"> </w:instrText>
        </w:r>
        <w:r>
          <w:instrText xml:space="preserve">PAGEREF _Toc230091578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896"/>
        <w:tabs>
          <w:tab w:val="right" w:pos="8777" w:leader="dot"/>
        </w:tabs>
        <w:rPr>
          <w:rFonts w:asciiTheme="minorHAnsi" w:hAnsiTheme="minorHAnsi" w:eastAsiaTheme="minorEastAsia" w:cstheme="minorBidi"/>
          <w:sz w:val="22"/>
          <w:szCs w:val="24"/>
          <w14:ligatures w14:val="standardContextual"/>
        </w:rPr>
      </w:pPr>
      <w:r/>
      <w:hyperlink w:tooltip="#_Toc230091579" w:anchor="_Toc230091579" w:history="1">
        <w:r>
          <w:rPr>
            <w:rStyle w:val="908"/>
            <w:rFonts w:hint="eastAsia"/>
          </w:rPr>
          <w:t xml:space="preserve">12</w:t>
        </w:r>
        <w:r>
          <w:rPr>
            <w:rStyle w:val="908"/>
            <w:rFonts w:hint="eastAsia" w:asciiTheme="minorEastAsia" w:hAnsiTheme="minorEastAsia"/>
          </w:rPr>
          <w:t xml:space="preserve">、</w:t>
        </w:r>
        <w:r>
          <w:rPr>
            <w:rStyle w:val="908"/>
            <w:rFonts w:hint="eastAsia"/>
          </w:rPr>
          <w:t xml:space="preserve">类似业绩证明材料</w:t>
        </w:r>
        <w:r>
          <w:rPr>
            <w:rFonts w:hint="eastAsia"/>
          </w:rPr>
          <w:tab/>
        </w:r>
        <w:r>
          <w:rPr>
            <w:rFonts w:hint="eastAsia"/>
          </w:rPr>
          <w:fldChar w:fldCharType="begin"/>
        </w:r>
        <w:r>
          <w:rPr>
            <w:rFonts w:hint="eastAsia"/>
          </w:rPr>
          <w:instrText xml:space="preserve"> </w:instrText>
        </w:r>
        <w:r>
          <w:instrText xml:space="preserve">PAGEREF _Toc230091579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896"/>
        <w:tabs>
          <w:tab w:val="right" w:pos="8777" w:leader="dot"/>
        </w:tabs>
        <w:rPr>
          <w:rFonts w:asciiTheme="minorHAnsi" w:hAnsiTheme="minorHAnsi" w:eastAsiaTheme="minorEastAsia" w:cstheme="minorBidi"/>
          <w:sz w:val="22"/>
          <w:szCs w:val="24"/>
          <w14:ligatures w14:val="standardContextual"/>
        </w:rPr>
      </w:pPr>
      <w:r/>
      <w:hyperlink w:tooltip="#_Toc230091580" w:anchor="_Toc230091580" w:history="1">
        <w:r>
          <w:rPr>
            <w:rStyle w:val="908"/>
            <w:rFonts w:hint="eastAsia"/>
          </w:rPr>
          <w:t xml:space="preserve">13</w:t>
        </w:r>
        <w:r>
          <w:rPr>
            <w:rStyle w:val="908"/>
            <w:rFonts w:hint="eastAsia"/>
          </w:rPr>
          <w:t xml:space="preserve">、关于符合本国产</w:t>
        </w:r>
        <w:r>
          <w:rPr>
            <w:rStyle w:val="908"/>
            <w:rFonts w:hint="eastAsia"/>
          </w:rPr>
          <w:t xml:space="preserve">品</w:t>
        </w:r>
        <w:r>
          <w:rPr>
            <w:rStyle w:val="908"/>
            <w:rFonts w:hint="eastAsia"/>
          </w:rPr>
          <w:t xml:space="preserve">标准的声明函</w:t>
        </w:r>
        <w:r>
          <w:rPr>
            <w:rFonts w:hint="eastAsia"/>
          </w:rPr>
          <w:tab/>
        </w:r>
        <w:r>
          <w:rPr>
            <w:rFonts w:hint="eastAsia"/>
          </w:rPr>
          <w:fldChar w:fldCharType="begin"/>
        </w:r>
        <w:r>
          <w:rPr>
            <w:rFonts w:hint="eastAsia"/>
          </w:rPr>
          <w:instrText xml:space="preserve"> </w:instrText>
        </w:r>
        <w:r>
          <w:instrText xml:space="preserve">PAGEREF _Toc230091580 \h</w:instrText>
        </w:r>
        <w:r>
          <w:rPr>
            <w:rFonts w:hint="eastAsia"/>
          </w:rPr>
          <w:instrText xml:space="preserve"> </w:instrText>
        </w:r>
        <w:r>
          <w:rPr>
            <w:rFonts w:hint="eastAsia"/>
          </w:rPr>
        </w:r>
        <w:r>
          <w:rPr>
            <w:rFonts w:hint="eastAsia"/>
          </w:rPr>
          <w:fldChar w:fldCharType="separate"/>
        </w:r>
        <w:r>
          <w:t xml:space="preserve">31</w:t>
        </w:r>
        <w:r>
          <w:rPr>
            <w:rFonts w:hint="eastAsia"/>
          </w:rPr>
          <w:fldChar w:fldCharType="end"/>
        </w:r>
      </w:hyperlink>
      <w:r/>
      <w:r/>
    </w:p>
    <w:p>
      <w:pPr>
        <w:pStyle w:val="888"/>
        <w:tabs>
          <w:tab w:val="right" w:pos="8777" w:leader="dot"/>
        </w:tabs>
        <w:rPr>
          <w:rFonts w:asciiTheme="minorHAnsi" w:hAnsiTheme="minorHAnsi" w:eastAsiaTheme="minorEastAsia" w:cstheme="minorBidi"/>
          <w:sz w:val="22"/>
          <w:szCs w:val="24"/>
          <w14:ligatures w14:val="standardContextual"/>
        </w:rPr>
      </w:pPr>
      <w:r/>
      <w:hyperlink w:tooltip="#_Toc230091581" w:anchor="_Toc230091581" w:history="1">
        <w:r>
          <w:rPr>
            <w:rStyle w:val="908"/>
            <w:rFonts w:hint="eastAsia"/>
            <w:b/>
            <w:bCs/>
          </w:rPr>
          <w:t xml:space="preserve">第四章</w:t>
        </w:r>
        <w:r>
          <w:rPr>
            <w:rStyle w:val="908"/>
            <w:rFonts w:hint="eastAsia"/>
            <w:b/>
            <w:bCs/>
          </w:rPr>
          <w:t xml:space="preserve"> </w:t>
        </w:r>
        <w:r>
          <w:rPr>
            <w:rStyle w:val="908"/>
            <w:rFonts w:hint="eastAsia"/>
            <w:b/>
            <w:bCs/>
          </w:rPr>
          <w:t xml:space="preserve">采购需求</w:t>
        </w:r>
        <w:r>
          <w:rPr>
            <w:rFonts w:hint="eastAsia"/>
          </w:rPr>
          <w:tab/>
        </w:r>
        <w:r>
          <w:rPr>
            <w:rFonts w:hint="eastAsia"/>
          </w:rPr>
          <w:fldChar w:fldCharType="begin"/>
        </w:r>
        <w:r>
          <w:rPr>
            <w:rFonts w:hint="eastAsia"/>
          </w:rPr>
          <w:instrText xml:space="preserve"> </w:instrText>
        </w:r>
        <w:r>
          <w:instrText xml:space="preserve">PAGEREF _Toc230091581 \h</w:instrText>
        </w:r>
        <w:r>
          <w:rPr>
            <w:rFonts w:hint="eastAsia"/>
          </w:rPr>
          <w:instrText xml:space="preserve"> </w:instrText>
        </w:r>
        <w:r>
          <w:rPr>
            <w:rFonts w:hint="eastAsia"/>
          </w:rPr>
        </w:r>
        <w:r>
          <w:rPr>
            <w:rFonts w:hint="eastAsia"/>
          </w:rPr>
          <w:fldChar w:fldCharType="separate"/>
        </w:r>
        <w:r>
          <w:t xml:space="preserve">32</w:t>
        </w:r>
        <w:r>
          <w:rPr>
            <w:rFonts w:hint="eastAsia"/>
          </w:rPr>
          <w:fldChar w:fldCharType="end"/>
        </w:r>
      </w:hyperlink>
      <w:r/>
      <w:r/>
    </w:p>
    <w:p>
      <w:pPr>
        <w:pStyle w:val="888"/>
        <w:tabs>
          <w:tab w:val="right" w:pos="8777" w:leader="dot"/>
        </w:tabs>
        <w:rPr>
          <w:rFonts w:asciiTheme="minorHAnsi" w:hAnsiTheme="minorHAnsi" w:eastAsiaTheme="minorEastAsia" w:cstheme="minorBidi"/>
          <w:sz w:val="22"/>
          <w:szCs w:val="24"/>
          <w14:ligatures w14:val="standardContextual"/>
        </w:rPr>
      </w:pPr>
      <w:r/>
      <w:hyperlink w:tooltip="#_Toc230091582" w:anchor="_Toc230091582" w:history="1">
        <w:r>
          <w:rPr>
            <w:rStyle w:val="908"/>
            <w:rFonts w:hint="eastAsia"/>
            <w:b/>
            <w:bCs/>
          </w:rPr>
          <w:t xml:space="preserve">第五章</w:t>
        </w:r>
        <w:r>
          <w:rPr>
            <w:rStyle w:val="908"/>
            <w:rFonts w:hint="eastAsia"/>
            <w:b/>
            <w:bCs/>
          </w:rPr>
          <w:t xml:space="preserve"> </w:t>
        </w:r>
        <w:r>
          <w:rPr>
            <w:rStyle w:val="908"/>
            <w:rFonts w:hint="eastAsia"/>
            <w:b/>
            <w:bCs/>
          </w:rPr>
          <w:t xml:space="preserve">合同主要内容</w:t>
        </w:r>
        <w:r>
          <w:rPr>
            <w:rFonts w:hint="eastAsia"/>
          </w:rPr>
          <w:tab/>
        </w:r>
        <w:r>
          <w:rPr>
            <w:rFonts w:hint="eastAsia"/>
          </w:rPr>
          <w:fldChar w:fldCharType="begin"/>
        </w:r>
        <w:r>
          <w:rPr>
            <w:rFonts w:hint="eastAsia"/>
          </w:rPr>
          <w:instrText xml:space="preserve"> </w:instrText>
        </w:r>
        <w:r>
          <w:instrText xml:space="preserve">PAGEREF _Toc230091582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888"/>
        <w:tabs>
          <w:tab w:val="right" w:pos="8777" w:leader="dot"/>
        </w:tabs>
        <w:rPr>
          <w:rFonts w:asciiTheme="minorHAnsi" w:hAnsiTheme="minorHAnsi" w:eastAsiaTheme="minorEastAsia" w:cstheme="minorBidi"/>
          <w:sz w:val="22"/>
          <w:szCs w:val="24"/>
          <w14:ligatures w14:val="standardContextual"/>
        </w:rPr>
      </w:pPr>
      <w:r/>
      <w:hyperlink w:tooltip="#_Toc230091583" w:anchor="_Toc230091583" w:history="1">
        <w:r>
          <w:rPr>
            <w:rStyle w:val="908"/>
            <w:rFonts w:hint="eastAsia"/>
            <w:b/>
            <w:bCs/>
          </w:rPr>
          <w:t xml:space="preserve">第六章</w:t>
        </w:r>
        <w:r>
          <w:rPr>
            <w:rStyle w:val="908"/>
            <w:rFonts w:hint="eastAsia"/>
            <w:b/>
            <w:bCs/>
          </w:rPr>
          <w:t xml:space="preserve"> </w:t>
        </w:r>
        <w:r>
          <w:rPr>
            <w:rStyle w:val="908"/>
            <w:rFonts w:hint="eastAsia"/>
            <w:b/>
            <w:bCs/>
          </w:rPr>
          <w:t xml:space="preserve">合格性评审办法</w:t>
        </w:r>
        <w:r>
          <w:rPr>
            <w:rFonts w:hint="eastAsia"/>
          </w:rPr>
          <w:tab/>
        </w:r>
        <w:r>
          <w:rPr>
            <w:rFonts w:hint="eastAsia"/>
          </w:rPr>
          <w:fldChar w:fldCharType="begin"/>
        </w:r>
        <w:r>
          <w:rPr>
            <w:rFonts w:hint="eastAsia"/>
          </w:rPr>
          <w:instrText xml:space="preserve"> </w:instrText>
        </w:r>
        <w:r>
          <w:instrText xml:space="preserve">PAGEREF _Toc230091583 \h</w:instrText>
        </w:r>
        <w:r>
          <w:rPr>
            <w:rFonts w:hint="eastAsia"/>
          </w:rPr>
          <w:instrText xml:space="preserve"> </w:instrText>
        </w:r>
        <w:r>
          <w:rPr>
            <w:rFonts w:hint="eastAsia"/>
          </w:rPr>
        </w:r>
        <w:r>
          <w:rPr>
            <w:rFonts w:hint="eastAsia"/>
          </w:rPr>
          <w:fldChar w:fldCharType="separate"/>
        </w:r>
        <w:r>
          <w:t xml:space="preserve">70</w:t>
        </w:r>
        <w:r>
          <w:rPr>
            <w:rFonts w:hint="eastAsia"/>
          </w:rPr>
          <w:fldChar w:fldCharType="end"/>
        </w:r>
      </w:hyperlink>
      <w:r/>
      <w:r/>
    </w:p>
    <w:p>
      <w:pPr>
        <w:spacing w:line="360" w:lineRule="auto"/>
        <w:rPr>
          <w:rFonts w:hint="eastAsia" w:ascii="宋体" w:hAnsi="宋体"/>
          <w:sz w:val="24"/>
          <w:szCs w:val="24"/>
        </w:rPr>
      </w:pPr>
      <w:r>
        <w:rPr>
          <w:rFonts w:ascii="宋体" w:hAnsi="宋体"/>
          <w:szCs w:val="21"/>
        </w:rPr>
        <w:fldChar w:fldCharType="end"/>
      </w:r>
      <w:r/>
    </w:p>
    <w:p>
      <w:pPr>
        <w:pStyle w:val="852"/>
        <w:ind w:firstLine="600"/>
        <w:jc w:val="center"/>
        <w:keepNext w:val="0"/>
        <w:spacing w:line="360" w:lineRule="auto"/>
        <w:rPr>
          <w:b/>
        </w:rPr>
      </w:pPr>
      <w:r>
        <w:rPr>
          <w:sz w:val="30"/>
        </w:rPr>
        <w:br w:type="page" w:clear="all"/>
      </w:r>
      <w:bookmarkStart w:id="0" w:name="_Toc230091565"/>
      <w:r>
        <w:rPr>
          <w:rFonts w:hint="eastAsia"/>
          <w:b/>
        </w:rPr>
        <w:t xml:space="preserve">第一章、谈判邀请函</w:t>
      </w:r>
      <w:bookmarkEnd w:id="0"/>
      <w:r/>
      <w:r/>
    </w:p>
    <w:p>
      <w:pPr>
        <w:ind w:firstLine="420"/>
        <w:spacing w:line="360" w:lineRule="auto"/>
        <w:rPr>
          <w:rFonts w:hint="eastAsia" w:ascii="宋体" w:hAnsi="宋体"/>
          <w:szCs w:val="21"/>
        </w:rPr>
      </w:pPr>
      <w:r/>
      <w:bookmarkStart w:id="1" w:name="_Toc28359002"/>
      <w:r>
        <w:rPr>
          <w:rFonts w:hint="eastAsia" w:ascii="宋体" w:hAnsi="宋体"/>
          <w:szCs w:val="21"/>
        </w:rPr>
        <w:t xml:space="preserve">苏州</w:t>
      </w:r>
      <w:r>
        <w:rPr>
          <w:rFonts w:hint="eastAsia" w:ascii="宋体" w:hAnsi="宋体"/>
          <w:szCs w:val="21"/>
        </w:rPr>
        <w:t xml:space="preserve">公正建设</w:t>
      </w:r>
      <w:r>
        <w:rPr>
          <w:rFonts w:hint="eastAsia" w:ascii="宋体" w:hAnsi="宋体"/>
          <w:szCs w:val="21"/>
        </w:rPr>
        <w:t xml:space="preserve">咨询房地产评估有限公司受</w:t>
      </w:r>
      <w:r>
        <w:rPr>
          <w:rFonts w:hint="eastAsia" w:ascii="宋体" w:hAnsi="宋体"/>
          <w:szCs w:val="21"/>
        </w:rPr>
        <w:t xml:space="preserve">昆山市</w:t>
      </w:r>
      <w:r>
        <w:rPr>
          <w:rFonts w:hint="eastAsia" w:ascii="宋体" w:hAnsi="宋体"/>
          <w:szCs w:val="21"/>
        </w:rPr>
        <w:t xml:space="preserve">蓬朗中心</w:t>
      </w:r>
      <w:r>
        <w:rPr>
          <w:rFonts w:hint="eastAsia" w:ascii="宋体" w:hAnsi="宋体"/>
          <w:szCs w:val="21"/>
        </w:rPr>
        <w:t xml:space="preserve">小学校</w:t>
      </w:r>
      <w:r>
        <w:rPr>
          <w:rFonts w:hint="eastAsia" w:ascii="宋体" w:hAnsi="宋体"/>
          <w:szCs w:val="21"/>
        </w:rPr>
        <w:t xml:space="preserve">委托，为其拟采购的</w:t>
      </w:r>
      <w:r>
        <w:rPr>
          <w:rFonts w:hint="eastAsia" w:ascii="宋体" w:hAnsi="宋体"/>
          <w:szCs w:val="21"/>
        </w:rPr>
        <w:t xml:space="preserve">蓬朗中心</w:t>
      </w:r>
      <w:r>
        <w:rPr>
          <w:rFonts w:hint="eastAsia" w:ascii="宋体" w:hAnsi="宋体"/>
          <w:szCs w:val="21"/>
        </w:rPr>
        <w:t xml:space="preserve">小学维修（2026年暑期维修项目）</w:t>
      </w:r>
      <w:r>
        <w:rPr>
          <w:rFonts w:hint="eastAsia" w:ascii="宋体" w:hAnsi="宋体"/>
          <w:szCs w:val="21"/>
        </w:rPr>
        <w:t xml:space="preserve">组织竞争性谈判，欢迎符合条件的供应商前来参与。</w:t>
      </w:r>
      <w:r/>
    </w:p>
    <w:p>
      <w:pPr>
        <w:ind w:firstLine="420"/>
        <w:spacing w:line="360" w:lineRule="auto"/>
        <w:rPr>
          <w:rFonts w:hint="eastAsia" w:ascii="宋体" w:hAnsi="宋体"/>
          <w:szCs w:val="21"/>
        </w:rPr>
      </w:pPr>
      <w:r>
        <w:rPr>
          <w:rFonts w:hint="eastAsia" w:ascii="宋体" w:hAnsi="宋体"/>
          <w:szCs w:val="21"/>
        </w:rPr>
        <w:t xml:space="preserve">一、项目基本情况</w:t>
      </w:r>
      <w:r/>
    </w:p>
    <w:p>
      <w:pPr>
        <w:ind w:firstLine="420"/>
        <w:spacing w:line="360" w:lineRule="auto"/>
        <w:rPr>
          <w:rFonts w:hint="eastAsia" w:ascii="宋体" w:hAnsi="宋体"/>
          <w:szCs w:val="21"/>
        </w:rPr>
      </w:pPr>
      <w:r>
        <w:rPr>
          <w:rFonts w:hint="eastAsia" w:ascii="宋体" w:hAnsi="宋体"/>
          <w:szCs w:val="21"/>
        </w:rPr>
        <w:t xml:space="preserve">1.项目编号：</w:t>
      </w:r>
      <w:r>
        <w:rPr>
          <w:rFonts w:hint="eastAsia" w:ascii="宋体" w:hAnsi="宋体"/>
          <w:szCs w:val="21"/>
        </w:rPr>
        <w:t xml:space="preserve">JSZC-320583-SZGZ-T2026-0027</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2.项目名称：</w:t>
      </w:r>
      <w:r>
        <w:rPr>
          <w:rFonts w:hint="eastAsia" w:ascii="宋体" w:hAnsi="宋体"/>
          <w:szCs w:val="21"/>
        </w:rPr>
        <w:t xml:space="preserve">蓬朗中心</w:t>
      </w:r>
      <w:r>
        <w:rPr>
          <w:rFonts w:hint="eastAsia" w:ascii="宋体" w:hAnsi="宋体"/>
          <w:szCs w:val="21"/>
        </w:rPr>
        <w:t xml:space="preserve">小学维修（2026年暑期维修项目）</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工</w:t>
      </w:r>
      <w:r>
        <w:rPr>
          <w:rFonts w:hint="eastAsia" w:ascii="宋体" w:hAnsi="宋体"/>
          <w:szCs w:val="21"/>
        </w:rPr>
        <w:t xml:space="preserve">期：</w:t>
      </w:r>
      <w:r>
        <w:rPr>
          <w:rFonts w:hint="eastAsia" w:ascii="宋体" w:hAnsi="宋体"/>
          <w:szCs w:val="21"/>
        </w:rPr>
        <w:t xml:space="preserve">60</w:t>
      </w:r>
      <w:r>
        <w:rPr>
          <w:rFonts w:hint="eastAsia" w:ascii="宋体" w:hAnsi="宋体"/>
          <w:szCs w:val="21"/>
        </w:rPr>
        <w:t xml:space="preserve">日</w:t>
      </w:r>
      <w:r>
        <w:rPr>
          <w:rFonts w:hint="eastAsia" w:ascii="宋体" w:hAnsi="宋体"/>
          <w:szCs w:val="21"/>
        </w:rPr>
        <w:t xml:space="preserve">历天</w:t>
      </w:r>
      <w:r>
        <w:rPr>
          <w:rFonts w:hint="eastAsia" w:ascii="宋体" w:hAnsi="宋体" w:cs="宋体"/>
          <w:szCs w:val="21"/>
        </w:rPr>
        <w:t xml:space="preserve">，开工日期以甲方通知为准</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4.预算金额：人民币</w:t>
      </w:r>
      <w:r>
        <w:rPr>
          <w:rFonts w:hint="eastAsia" w:ascii="宋体" w:hAnsi="宋体"/>
          <w:szCs w:val="21"/>
        </w:rPr>
        <w:t xml:space="preserve">叁佰陆拾捌万肆仟肆佰伍拾</w:t>
      </w:r>
      <w:r>
        <w:rPr>
          <w:rFonts w:hint="eastAsia" w:ascii="宋体" w:hAnsi="宋体"/>
          <w:szCs w:val="21"/>
        </w:rPr>
        <w:t xml:space="preserve">元贰角陆分</w:t>
      </w:r>
      <w:r>
        <w:rPr>
          <w:rFonts w:hint="eastAsia" w:ascii="宋体" w:hAnsi="宋体"/>
          <w:szCs w:val="21"/>
        </w:rPr>
        <w:t xml:space="preserve">（¥</w:t>
      </w:r>
      <w:r>
        <w:rPr>
          <w:rFonts w:hint="eastAsia" w:ascii="宋体" w:hAnsi="宋体"/>
          <w:szCs w:val="21"/>
        </w:rPr>
        <w:t xml:space="preserve">3684450.26</w:t>
      </w:r>
      <w:r>
        <w:rPr>
          <w:rFonts w:hint="eastAsia" w:ascii="宋体" w:hAnsi="宋体"/>
          <w:szCs w:val="21"/>
        </w:rPr>
        <w:t xml:space="preserve">）；</w:t>
      </w:r>
      <w:r/>
    </w:p>
    <w:p>
      <w:pPr>
        <w:pStyle w:val="864"/>
        <w:rPr>
          <w:rFonts w:hint="eastAsia"/>
        </w:rPr>
      </w:pPr>
      <w:r>
        <w:rPr>
          <w:rFonts w:hint="eastAsia"/>
        </w:rPr>
        <w:t xml:space="preserve">5.最高限价（如有）：人民币</w:t>
      </w:r>
      <w:r>
        <w:rPr>
          <w:rFonts w:hint="eastAsia"/>
        </w:rPr>
        <w:t xml:space="preserve">叁佰肆拾贰万陆仟伍佰叁拾玖</w:t>
      </w:r>
      <w:r>
        <w:rPr>
          <w:rFonts w:hint="eastAsia"/>
        </w:rPr>
        <w:t xml:space="preserve">元整</w:t>
      </w:r>
      <w:r>
        <w:rPr>
          <w:rFonts w:hint="eastAsia"/>
          <w:szCs w:val="21"/>
        </w:rPr>
        <w:t xml:space="preserve">（¥</w:t>
      </w:r>
      <w:r>
        <w:rPr>
          <w:rFonts w:hint="eastAsia"/>
          <w:szCs w:val="21"/>
        </w:rPr>
        <w:t xml:space="preserve">3426539.00</w:t>
      </w:r>
      <w:r>
        <w:rPr>
          <w:rFonts w:hint="eastAsia"/>
          <w:szCs w:val="21"/>
        </w:rPr>
        <w:t xml:space="preserve">）</w:t>
      </w:r>
      <w:r>
        <w:rPr>
          <w:rFonts w:hint="eastAsia"/>
          <w:szCs w:val="21"/>
        </w:rPr>
        <w:t xml:space="preserve">；</w:t>
      </w:r>
      <w:r/>
    </w:p>
    <w:p>
      <w:pPr>
        <w:ind w:firstLine="420"/>
        <w:spacing w:line="360" w:lineRule="auto"/>
        <w:rPr>
          <w:rFonts w:hint="eastAsia" w:ascii="宋体" w:hAnsi="宋体"/>
          <w:szCs w:val="21"/>
        </w:rPr>
      </w:pPr>
      <w:r>
        <w:rPr>
          <w:rFonts w:hint="eastAsia" w:ascii="宋体" w:hAnsi="宋体"/>
          <w:szCs w:val="21"/>
        </w:rPr>
        <w:t xml:space="preserve">5.采购需求：</w:t>
      </w:r>
      <w:r>
        <w:rPr>
          <w:rFonts w:hint="eastAsia" w:ascii="宋体" w:hAnsi="宋体"/>
          <w:szCs w:val="21"/>
        </w:rPr>
        <w:t xml:space="preserve">昆山市</w:t>
      </w:r>
      <w:r>
        <w:rPr>
          <w:rFonts w:hint="eastAsia" w:ascii="宋体" w:hAnsi="宋体"/>
          <w:szCs w:val="21"/>
        </w:rPr>
        <w:t xml:space="preserve">蓬朗中心小学校</w:t>
      </w:r>
      <w:r>
        <w:rPr>
          <w:rFonts w:hint="eastAsia" w:ascii="宋体" w:hAnsi="宋体"/>
          <w:szCs w:val="21"/>
        </w:rPr>
        <w:t xml:space="preserve">蓬朗中心</w:t>
      </w:r>
      <w:r>
        <w:rPr>
          <w:rFonts w:hint="eastAsia" w:ascii="宋体" w:hAnsi="宋体"/>
          <w:szCs w:val="21"/>
        </w:rPr>
        <w:t xml:space="preserve">小学维修（2026年暑期维修项目）</w:t>
      </w:r>
      <w:r>
        <w:rPr>
          <w:rFonts w:hint="eastAsia" w:ascii="宋体" w:hAnsi="宋体"/>
          <w:szCs w:val="21"/>
        </w:rPr>
        <w:t xml:space="preserve">，</w:t>
      </w:r>
      <w:r>
        <w:rPr>
          <w:rFonts w:hint="eastAsia" w:ascii="宋体" w:hAnsi="宋体"/>
          <w:szCs w:val="21"/>
        </w:rPr>
        <w:t xml:space="preserve">详见</w:t>
      </w:r>
      <w:r>
        <w:rPr>
          <w:rFonts w:hint="eastAsia" w:ascii="宋体" w:hAnsi="宋体"/>
          <w:szCs w:val="21"/>
        </w:rPr>
        <w:t xml:space="preserve">第四章和</w:t>
      </w:r>
      <w:r>
        <w:rPr>
          <w:rFonts w:hint="eastAsia" w:ascii="宋体" w:hAnsi="宋体"/>
          <w:szCs w:val="21"/>
        </w:rPr>
        <w:t xml:space="preserve">工程量清单及图纸</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t xml:space="preserve">是否接受联合体：否。</w:t>
      </w:r>
      <w:r/>
    </w:p>
    <w:p>
      <w:pPr>
        <w:ind w:firstLine="420"/>
        <w:spacing w:line="360" w:lineRule="auto"/>
        <w:rPr>
          <w:rFonts w:hint="eastAsia" w:ascii="宋体" w:hAnsi="宋体"/>
          <w:szCs w:val="21"/>
        </w:rPr>
      </w:pPr>
      <w:r>
        <w:rPr>
          <w:rFonts w:hint="eastAsia" w:ascii="宋体" w:hAnsi="宋体"/>
          <w:szCs w:val="21"/>
        </w:rPr>
        <w:t xml:space="preserve">二、申请人的资格要求</w:t>
      </w:r>
      <w:r/>
    </w:p>
    <w:p>
      <w:pPr>
        <w:ind w:firstLine="420"/>
        <w:spacing w:line="360" w:lineRule="auto"/>
        <w:rPr>
          <w:rFonts w:hint="eastAsia" w:ascii="宋体" w:hAnsi="宋体"/>
          <w:szCs w:val="21"/>
        </w:rPr>
      </w:pPr>
      <w:r>
        <w:rPr>
          <w:rFonts w:hint="eastAsia" w:ascii="宋体" w:hAnsi="宋体"/>
          <w:szCs w:val="21"/>
        </w:rPr>
        <w:t xml:space="preserve">（一）满足《中华人民共和国政府采购法》第二十二条规定。</w:t>
      </w:r>
      <w:r/>
    </w:p>
    <w:p>
      <w:pPr>
        <w:ind w:firstLine="420"/>
        <w:spacing w:line="360" w:lineRule="auto"/>
        <w:rPr>
          <w:rFonts w:hint="eastAsia" w:ascii="宋体" w:hAnsi="宋体"/>
          <w:szCs w:val="21"/>
        </w:rPr>
      </w:pPr>
      <w:r/>
      <w:hyperlink r:id="rId16" w:tooltip="file:///F:\wechat\WeChat%20Files\chf0220\FileStorage\File\2023-03\关于印发《苏州市政府采购促进中小企业发展实施意见》的通知（苏财购%5b2022%5d16号）.pdf" w:history="1">
        <w:r>
          <w:rPr>
            <w:rFonts w:hint="eastAsia" w:ascii="宋体" w:hAnsi="宋体"/>
            <w:szCs w:val="21"/>
          </w:rPr>
          <w:t xml:space="preserve">（二）落实政府采购政策需满足的资格要求：</w:t>
        </w:r>
      </w:hyperlink>
      <w:r/>
      <w:r/>
    </w:p>
    <w:p>
      <w:pPr>
        <w:ind w:firstLine="420"/>
        <w:spacing w:line="360" w:lineRule="auto"/>
        <w:rPr>
          <w:rFonts w:hint="eastAsia" w:ascii="宋体" w:hAnsi="宋体"/>
          <w:szCs w:val="21"/>
        </w:rPr>
      </w:pPr>
      <w:r>
        <w:rPr>
          <w:rFonts w:hint="eastAsia" w:ascii="宋体" w:hAnsi="宋体"/>
          <w:szCs w:val="21"/>
        </w:rPr>
        <w:t xml:space="preserve">本项目专门面向中小企业采购，残疾人福利性单位、监狱企业视同小型、微型企业。</w:t>
      </w:r>
      <w:r/>
    </w:p>
    <w:p>
      <w:pPr>
        <w:ind w:firstLine="420"/>
        <w:spacing w:line="360" w:lineRule="auto"/>
        <w:rPr>
          <w:rFonts w:hint="eastAsia" w:ascii="宋体" w:hAnsi="宋体"/>
          <w:szCs w:val="21"/>
        </w:rPr>
      </w:pPr>
      <w:r>
        <w:rPr>
          <w:rFonts w:hint="eastAsia" w:ascii="宋体" w:hAnsi="宋体"/>
          <w:szCs w:val="21"/>
        </w:rPr>
        <w:t xml:space="preserve">（三）本项目的特定资格要求：</w:t>
      </w:r>
      <w:r/>
    </w:p>
    <w:p>
      <w:pPr>
        <w:ind w:firstLine="420"/>
        <w:spacing w:line="360" w:lineRule="auto"/>
        <w:rPr>
          <w:rFonts w:hint="eastAsia" w:ascii="宋体" w:hAnsi="宋体"/>
          <w:szCs w:val="21"/>
        </w:rPr>
      </w:pPr>
      <w:r>
        <w:rPr>
          <w:rFonts w:hint="eastAsia" w:ascii="宋体" w:hAnsi="宋体"/>
          <w:szCs w:val="21"/>
        </w:rPr>
        <w:t xml:space="preserve">1.未被“信用中国”网站（www.creditchina.gov.cn）</w:t>
      </w:r>
      <w:r>
        <w:rPr>
          <w:rFonts w:hint="eastAsia" w:ascii="宋体" w:hAnsi="宋体"/>
          <w:color w:val="000000"/>
          <w:szCs w:val="21"/>
        </w:rPr>
        <w:t xml:space="preserve">列入失信被执行人、重大税收违法失信主体名单、政府采购严重违法失信行为记录名单</w:t>
      </w:r>
      <w:r>
        <w:rPr>
          <w:rFonts w:hint="eastAsia" w:ascii="宋体" w:hAnsi="宋体"/>
          <w:szCs w:val="21"/>
        </w:rPr>
        <w:t xml:space="preserve">；</w:t>
      </w:r>
      <w:r/>
    </w:p>
    <w:p>
      <w:pPr>
        <w:pStyle w:val="864"/>
        <w:rPr>
          <w:rFonts w:hint="eastAsia"/>
        </w:rPr>
      </w:pPr>
      <w:r/>
      <w:bookmarkStart w:id="2" w:name="OLE_LINK2"/>
      <w:r>
        <w:rPr>
          <w:rFonts w:hint="eastAsia"/>
        </w:rPr>
        <w:t xml:space="preserve">2.</w:t>
      </w:r>
      <w:r>
        <w:rPr>
          <w:rFonts w:hint="eastAsia"/>
        </w:rPr>
        <w:t xml:space="preserve">投标人具有</w:t>
      </w:r>
      <w:r>
        <w:rPr>
          <w:rFonts w:hint="eastAsia"/>
        </w:rPr>
        <w:t xml:space="preserve">有效期内的</w:t>
      </w:r>
      <w:r>
        <w:rPr>
          <w:rFonts w:hint="eastAsia"/>
        </w:rPr>
        <w:t xml:space="preserve">建筑工程施工总承包叁级及以上资质和安全生产许可证；</w:t>
      </w:r>
      <w:r/>
    </w:p>
    <w:p>
      <w:pPr>
        <w:pStyle w:val="864"/>
        <w:rPr>
          <w:rFonts w:hint="eastAsia"/>
        </w:rPr>
      </w:pPr>
      <w:r>
        <w:rPr>
          <w:rFonts w:hint="eastAsia"/>
        </w:rPr>
        <w:t xml:space="preserve">3.拟投入本项目经理具有有效期内的二级及以上建造师资</w:t>
      </w:r>
      <w:r>
        <w:rPr>
          <w:rFonts w:hint="eastAsia"/>
        </w:rPr>
        <w:t xml:space="preserve">格</w:t>
      </w:r>
      <w:r>
        <w:rPr>
          <w:rFonts w:hint="eastAsia"/>
        </w:rPr>
        <w:t xml:space="preserve">（建筑工程）</w:t>
      </w:r>
      <w:r>
        <w:rPr>
          <w:rFonts w:hint="eastAsia"/>
        </w:rPr>
        <w:t xml:space="preserve">和</w:t>
      </w:r>
      <w:r>
        <w:rPr>
          <w:rFonts w:hint="eastAsia"/>
        </w:rPr>
        <w:t xml:space="preserve">安全生产考核合格证（B类证）</w:t>
      </w:r>
      <w:r>
        <w:rPr>
          <w:rFonts w:hint="eastAsia"/>
        </w:rPr>
        <w:t xml:space="preserve">。</w:t>
      </w:r>
      <w:bookmarkEnd w:id="2"/>
      <w:r/>
      <w:r/>
    </w:p>
    <w:p>
      <w:pPr>
        <w:ind w:firstLine="420"/>
        <w:spacing w:line="360" w:lineRule="auto"/>
        <w:rPr>
          <w:rFonts w:hint="eastAsia" w:ascii="宋体" w:hAnsi="宋体"/>
          <w:szCs w:val="21"/>
        </w:rPr>
      </w:pPr>
      <w:r>
        <w:rPr>
          <w:rFonts w:hint="eastAsia" w:ascii="宋体" w:hAnsi="宋体"/>
          <w:szCs w:val="21"/>
        </w:rPr>
        <w:t xml:space="preserve">三、获取谈判文件</w:t>
      </w:r>
      <w:r/>
    </w:p>
    <w:p>
      <w:pPr>
        <w:ind w:firstLine="420"/>
        <w:spacing w:line="360" w:lineRule="auto"/>
        <w:rPr>
          <w:rFonts w:hint="eastAsia" w:ascii="宋体" w:hAnsi="宋体"/>
          <w:szCs w:val="21"/>
        </w:rPr>
      </w:pPr>
      <w:r>
        <w:rPr>
          <w:rFonts w:hint="eastAsia" w:ascii="宋体" w:hAnsi="宋体"/>
          <w:szCs w:val="21"/>
        </w:rPr>
        <w:t xml:space="preserve">1.获取谈判文件时间：自谈判文件公告发布之日起3个工作日；</w:t>
      </w:r>
      <w:r/>
    </w:p>
    <w:p>
      <w:pPr>
        <w:ind w:firstLine="420"/>
        <w:spacing w:line="360" w:lineRule="auto"/>
        <w:rPr>
          <w:rFonts w:hint="eastAsia" w:ascii="宋体" w:hAnsi="宋体"/>
          <w:szCs w:val="21"/>
        </w:rPr>
      </w:pPr>
      <w:r>
        <w:rPr>
          <w:rFonts w:hint="eastAsia" w:ascii="宋体" w:hAnsi="宋体"/>
          <w:szCs w:val="21"/>
        </w:rPr>
        <w:t xml:space="preserve">2.获取谈判文件方式：“苏</w:t>
      </w:r>
      <w:r>
        <w:rPr>
          <w:rFonts w:hint="eastAsia" w:ascii="宋体" w:hAnsi="宋体"/>
          <w:szCs w:val="21"/>
        </w:rPr>
        <w:t xml:space="preserve">采云</w:t>
      </w:r>
      <w:r>
        <w:rPr>
          <w:rFonts w:hint="eastAsia" w:ascii="宋体" w:hAnsi="宋体"/>
          <w:szCs w:val="21"/>
        </w:rPr>
        <w:t xml:space="preserve">”系统；</w:t>
      </w:r>
      <w:r/>
    </w:p>
    <w:p>
      <w:pPr>
        <w:ind w:firstLine="420"/>
        <w:spacing w:line="360" w:lineRule="auto"/>
        <w:rPr>
          <w:rFonts w:hint="eastAsia" w:ascii="宋体" w:hAnsi="宋体"/>
          <w:szCs w:val="21"/>
        </w:rPr>
      </w:pPr>
      <w:r>
        <w:rPr>
          <w:rFonts w:hint="eastAsia" w:ascii="宋体" w:hAnsi="宋体"/>
          <w:szCs w:val="21"/>
        </w:rPr>
        <w:t xml:space="preserve">3.谈判文件售价：0元。</w:t>
      </w:r>
      <w:r/>
    </w:p>
    <w:p>
      <w:pPr>
        <w:ind w:firstLine="420"/>
        <w:spacing w:line="360" w:lineRule="auto"/>
        <w:rPr>
          <w:rFonts w:hint="eastAsia" w:ascii="宋体" w:hAnsi="宋体"/>
          <w:szCs w:val="21"/>
        </w:rPr>
      </w:pPr>
      <w:r>
        <w:rPr>
          <w:rFonts w:hint="eastAsia" w:ascii="宋体" w:hAnsi="宋体"/>
          <w:szCs w:val="21"/>
        </w:rPr>
        <w:t xml:space="preserve">四、提交响应文件截止时间、开标时间和地点</w:t>
      </w:r>
      <w:r/>
    </w:p>
    <w:p>
      <w:pPr>
        <w:ind w:firstLine="420"/>
        <w:spacing w:line="360" w:lineRule="auto"/>
        <w:rPr>
          <w:rFonts w:hint="eastAsia" w:ascii="宋体" w:hAnsi="宋体"/>
          <w:szCs w:val="21"/>
        </w:rPr>
      </w:pPr>
      <w:r>
        <w:rPr>
          <w:rFonts w:hint="eastAsia" w:ascii="宋体" w:hAnsi="宋体"/>
          <w:szCs w:val="21"/>
        </w:rPr>
        <w:t xml:space="preserve">1.提交响应文件截止时间：</w:t>
      </w:r>
      <w:r>
        <w:rPr>
          <w:rFonts w:hint="eastAsia" w:ascii="宋体" w:hAnsi="宋体"/>
          <w:szCs w:val="21"/>
        </w:rPr>
        <w:t xml:space="preserve">2026年06月09</w:t>
      </w:r>
      <w:r>
        <w:rPr>
          <w:rFonts w:hint="eastAsia" w:ascii="宋体" w:hAnsi="宋体"/>
          <w:szCs w:val="21"/>
        </w:rPr>
        <w:t xml:space="preserve">日14:30（北京时间）；</w:t>
      </w:r>
      <w:r/>
    </w:p>
    <w:p>
      <w:pPr>
        <w:ind w:firstLine="420"/>
        <w:spacing w:line="360" w:lineRule="auto"/>
        <w:rPr>
          <w:rFonts w:hint="eastAsia" w:ascii="宋体" w:hAnsi="宋体"/>
          <w:szCs w:val="21"/>
        </w:rPr>
      </w:pPr>
      <w:r>
        <w:rPr>
          <w:rFonts w:hint="eastAsia" w:ascii="宋体" w:hAnsi="宋体"/>
          <w:szCs w:val="21"/>
        </w:rPr>
        <w:t xml:space="preserve">2.开标时间：</w:t>
      </w:r>
      <w:r>
        <w:rPr>
          <w:rFonts w:hint="eastAsia" w:ascii="宋体" w:hAnsi="宋体"/>
          <w:szCs w:val="21"/>
        </w:rPr>
        <w:t xml:space="preserve">2026年06月09</w:t>
      </w:r>
      <w:r>
        <w:rPr>
          <w:rFonts w:hint="eastAsia" w:ascii="宋体" w:hAnsi="宋体"/>
          <w:szCs w:val="21"/>
        </w:rPr>
        <w:t xml:space="preserve">日14:30（北京时间）；</w:t>
      </w:r>
      <w:r/>
    </w:p>
    <w:p>
      <w:pPr>
        <w:ind w:firstLine="420"/>
        <w:spacing w:line="360" w:lineRule="auto"/>
        <w:rPr>
          <w:rFonts w:hint="eastAsia" w:ascii="宋体" w:hAnsi="宋体"/>
          <w:szCs w:val="21"/>
        </w:rPr>
      </w:pPr>
      <w:r>
        <w:rPr>
          <w:rFonts w:hint="eastAsia" w:ascii="宋体" w:hAnsi="宋体"/>
          <w:szCs w:val="21"/>
        </w:rPr>
        <w:t xml:space="preserve">3.开标地点：“苏</w:t>
      </w:r>
      <w:r>
        <w:rPr>
          <w:rFonts w:hint="eastAsia" w:ascii="宋体" w:hAnsi="宋体"/>
          <w:szCs w:val="21"/>
        </w:rPr>
        <w:t xml:space="preserve">采云</w:t>
      </w:r>
      <w:r>
        <w:rPr>
          <w:rFonts w:hint="eastAsia" w:ascii="宋体" w:hAnsi="宋体"/>
          <w:szCs w:val="21"/>
        </w:rPr>
        <w:t xml:space="preserve">”系统（网址：</w:t>
      </w:r>
      <w:r>
        <w:fldChar w:fldCharType="begin"/>
      </w:r>
      <w:r>
        <w:instrText xml:space="preserve">HYPERLINK "http://jszfcg.jsczt.cn/"</w:instrText>
      </w:r>
      <w:r>
        <w:fldChar w:fldCharType="separate"/>
      </w:r>
      <w:r>
        <w:rPr>
          <w:rStyle w:val="908"/>
          <w:rFonts w:hint="eastAsia" w:ascii="宋体" w:hAnsi="宋体"/>
          <w:color w:val="auto"/>
          <w:szCs w:val="21"/>
        </w:rPr>
        <w:t xml:space="preserve">http://jszfcg.jsczt.cn/</w:t>
      </w:r>
      <w:r>
        <w:fldChar w:fldCharType="end"/>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4.远程CA预解密时间：以开标时“苏</w:t>
      </w:r>
      <w:r>
        <w:rPr>
          <w:rFonts w:hint="eastAsia" w:ascii="宋体" w:hAnsi="宋体"/>
          <w:szCs w:val="21"/>
        </w:rPr>
        <w:t xml:space="preserve">采云</w:t>
      </w:r>
      <w:r>
        <w:rPr>
          <w:rFonts w:hint="eastAsia" w:ascii="宋体" w:hAnsi="宋体"/>
          <w:szCs w:val="21"/>
        </w:rPr>
        <w:t xml:space="preserve">”系统为准；</w:t>
      </w:r>
      <w:r/>
    </w:p>
    <w:p>
      <w:pPr>
        <w:ind w:firstLine="420"/>
        <w:spacing w:line="360" w:lineRule="auto"/>
        <w:rPr>
          <w:rFonts w:hint="eastAsia" w:ascii="宋体" w:hAnsi="宋体"/>
          <w:szCs w:val="21"/>
        </w:rPr>
      </w:pPr>
      <w:r>
        <w:rPr>
          <w:rFonts w:hint="eastAsia" w:ascii="宋体" w:hAnsi="宋体"/>
          <w:szCs w:val="21"/>
        </w:rPr>
        <w:t xml:space="preserve">5.本项目采用电子招投标形式，请供应商按照《苏</w:t>
      </w:r>
      <w:r>
        <w:rPr>
          <w:rFonts w:hint="eastAsia" w:ascii="宋体" w:hAnsi="宋体"/>
          <w:szCs w:val="21"/>
        </w:rPr>
        <w:t xml:space="preserve">采云</w:t>
      </w:r>
      <w:r>
        <w:rPr>
          <w:rFonts w:hint="eastAsia" w:ascii="宋体" w:hAnsi="宋体"/>
          <w:szCs w:val="21"/>
        </w:rPr>
        <w:t xml:space="preserve">系统供应商操作手册》进行制作、上传电子投标文件。电子投标文件制作完成后请于投标文件递交截止时间前成功上传至“苏</w:t>
      </w:r>
      <w:r>
        <w:rPr>
          <w:rFonts w:hint="eastAsia" w:ascii="宋体" w:hAnsi="宋体"/>
          <w:szCs w:val="21"/>
        </w:rPr>
        <w:t xml:space="preserve">采云</w:t>
      </w:r>
      <w:r>
        <w:rPr>
          <w:rFonts w:hint="eastAsia" w:ascii="宋体" w:hAnsi="宋体"/>
          <w:szCs w:val="21"/>
        </w:rPr>
        <w:t xml:space="preserve">”系统，否则视为放弃参加该采购项目。供应商应充分考虑到网络环境、网络带宽等风险因素，如因供应商自身原因造成的电子投标文件上传不成功由供应商自行承担全部责任。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szCs w:val="21"/>
        </w:rPr>
      </w:pPr>
      <w:r>
        <w:rPr>
          <w:rFonts w:hint="eastAsia" w:ascii="宋体" w:hAnsi="宋体"/>
          <w:szCs w:val="21"/>
        </w:rPr>
        <w:t xml:space="preserve">6.线上参加开标（开启）会方式。供应商登录“苏</w:t>
      </w:r>
      <w:r>
        <w:rPr>
          <w:rFonts w:hint="eastAsia" w:ascii="宋体" w:hAnsi="宋体"/>
          <w:szCs w:val="21"/>
        </w:rPr>
        <w:t xml:space="preserve">采云</w:t>
      </w:r>
      <w:r>
        <w:rPr>
          <w:rFonts w:hint="eastAsia" w:ascii="宋体" w:hAnsi="宋体"/>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宋体" w:hAnsi="宋体"/>
          <w:szCs w:val="21"/>
        </w:rPr>
      </w:pPr>
      <w:r>
        <w:rPr>
          <w:rFonts w:hint="eastAsia" w:ascii="宋体" w:hAnsi="宋体"/>
          <w:szCs w:val="21"/>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szCs w:val="21"/>
        </w:rPr>
      </w:pPr>
      <w:r>
        <w:rPr>
          <w:rFonts w:hint="eastAsia" w:ascii="宋体" w:hAnsi="宋体"/>
          <w:szCs w:val="21"/>
        </w:rPr>
        <w:t xml:space="preserve">五、公告信息</w:t>
      </w:r>
      <w:r/>
    </w:p>
    <w:p>
      <w:pPr>
        <w:ind w:firstLine="420"/>
        <w:spacing w:line="360" w:lineRule="auto"/>
        <w:rPr>
          <w:rFonts w:hint="eastAsia" w:ascii="宋体" w:hAnsi="宋体"/>
          <w:szCs w:val="21"/>
        </w:rPr>
      </w:pPr>
      <w:r>
        <w:rPr>
          <w:rFonts w:hint="eastAsia" w:ascii="宋体" w:hAnsi="宋体"/>
          <w:szCs w:val="21"/>
        </w:rPr>
        <w:t xml:space="preserve">1.公告期限：自本公告发布之日起3个工作日。</w:t>
      </w:r>
      <w:r/>
    </w:p>
    <w:p>
      <w:pPr>
        <w:ind w:firstLine="420"/>
        <w:spacing w:line="360" w:lineRule="auto"/>
        <w:rPr>
          <w:rFonts w:hint="eastAsia" w:ascii="宋体" w:hAnsi="宋体"/>
          <w:szCs w:val="21"/>
        </w:rPr>
      </w:pPr>
      <w:r>
        <w:rPr>
          <w:rFonts w:hint="eastAsia" w:ascii="宋体" w:hAnsi="宋体"/>
          <w:szCs w:val="21"/>
        </w:rPr>
        <w:t xml:space="preserve">六、其它补充事宜</w:t>
      </w:r>
      <w:r/>
    </w:p>
    <w:p>
      <w:pPr>
        <w:ind w:firstLine="420"/>
        <w:spacing w:line="360" w:lineRule="auto"/>
        <w:rPr>
          <w:rFonts w:hint="eastAsia" w:ascii="宋体" w:hAnsi="宋体"/>
          <w:szCs w:val="21"/>
        </w:rPr>
      </w:pPr>
      <w:r>
        <w:rPr>
          <w:rFonts w:hint="eastAsia" w:ascii="宋体" w:hAnsi="宋体"/>
          <w:szCs w:val="21"/>
        </w:rPr>
        <w:t xml:space="preserve">1.CA证书办理</w:t>
      </w:r>
      <w:r/>
    </w:p>
    <w:p>
      <w:pPr>
        <w:ind w:firstLine="420"/>
        <w:spacing w:line="360" w:lineRule="auto"/>
        <w:rPr>
          <w:rFonts w:hint="eastAsia" w:ascii="宋体" w:hAnsi="宋体"/>
          <w:szCs w:val="21"/>
        </w:rPr>
      </w:pPr>
      <w:r>
        <w:rPr>
          <w:rFonts w:hint="eastAsia" w:ascii="宋体" w:hAnsi="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szCs w:val="21"/>
        </w:rPr>
        <w:t xml:space="preserve">采云</w:t>
      </w:r>
      <w:r>
        <w:rPr>
          <w:rFonts w:hint="eastAsia" w:ascii="宋体" w:hAnsi="宋体"/>
          <w:szCs w:val="21"/>
        </w:rPr>
        <w:t xml:space="preserve">”系统登录界面中的“新CA办理指南”。“苏</w:t>
      </w:r>
      <w:r>
        <w:rPr>
          <w:rFonts w:hint="eastAsia" w:ascii="宋体" w:hAnsi="宋体"/>
          <w:szCs w:val="21"/>
        </w:rPr>
        <w:t xml:space="preserve">采云</w:t>
      </w:r>
      <w:r>
        <w:rPr>
          <w:rFonts w:hint="eastAsia" w:ascii="宋体" w:hAnsi="宋体"/>
          <w:szCs w:val="21"/>
        </w:rPr>
        <w:t xml:space="preserve">”系统目前仅支持“苏</w:t>
      </w:r>
      <w:r>
        <w:rPr>
          <w:rFonts w:hint="eastAsia" w:ascii="宋体" w:hAnsi="宋体"/>
          <w:szCs w:val="21"/>
        </w:rPr>
        <w:t xml:space="preserve">采云</w:t>
      </w:r>
      <w:r>
        <w:rPr>
          <w:rFonts w:hint="eastAsia" w:ascii="宋体" w:hAnsi="宋体"/>
          <w:szCs w:val="21"/>
        </w:rPr>
        <w:t xml:space="preserve">”系统下的政务CA证书，江苏省内各地区办理的“苏</w:t>
      </w:r>
      <w:r>
        <w:rPr>
          <w:rFonts w:hint="eastAsia" w:ascii="宋体" w:hAnsi="宋体"/>
          <w:szCs w:val="21"/>
        </w:rPr>
        <w:t xml:space="preserve">采云</w:t>
      </w:r>
      <w:r>
        <w:rPr>
          <w:rFonts w:hint="eastAsia" w:ascii="宋体" w:hAnsi="宋体"/>
          <w:szCs w:val="21"/>
        </w:rPr>
        <w:t xml:space="preserve">”系统下的政务CA证书全省通用。苏州现场办理地址：苏州市姑苏区平</w:t>
      </w:r>
      <w:r>
        <w:rPr>
          <w:rFonts w:hint="eastAsia" w:ascii="宋体" w:hAnsi="宋体"/>
          <w:szCs w:val="21"/>
        </w:rPr>
        <w:t xml:space="preserve">泷</w:t>
      </w:r>
      <w:r>
        <w:rPr>
          <w:rFonts w:hint="eastAsia" w:ascii="宋体" w:hAnsi="宋体"/>
          <w:szCs w:val="21"/>
        </w:rPr>
        <w:t xml:space="preserve">路251号政务服务中心4楼公共交易中心窗口，咨询电话：0512-69820834。</w:t>
      </w:r>
      <w:r/>
    </w:p>
    <w:p>
      <w:pPr>
        <w:ind w:firstLine="420"/>
        <w:spacing w:line="360" w:lineRule="auto"/>
        <w:rPr>
          <w:rFonts w:hint="eastAsia" w:ascii="宋体" w:hAnsi="宋体"/>
          <w:szCs w:val="21"/>
        </w:rPr>
      </w:pPr>
      <w:r>
        <w:rPr>
          <w:rFonts w:hint="eastAsia" w:ascii="宋体" w:hAnsi="宋体"/>
          <w:szCs w:val="21"/>
        </w:rPr>
        <w:t xml:space="preserve">2.参与采购活动</w:t>
      </w:r>
      <w:r/>
    </w:p>
    <w:p>
      <w:pPr>
        <w:ind w:firstLine="420"/>
        <w:spacing w:line="360" w:lineRule="auto"/>
        <w:rPr>
          <w:rFonts w:hint="eastAsia" w:ascii="宋体" w:hAnsi="宋体"/>
          <w:szCs w:val="21"/>
        </w:rPr>
      </w:pPr>
      <w:r>
        <w:rPr>
          <w:rFonts w:hint="eastAsia" w:ascii="宋体" w:hAnsi="宋体"/>
          <w:szCs w:val="21"/>
        </w:rPr>
        <w:t xml:space="preserve">供应商插入CA证书登陆“苏</w:t>
      </w:r>
      <w:r>
        <w:rPr>
          <w:rFonts w:hint="eastAsia" w:ascii="宋体" w:hAnsi="宋体"/>
          <w:szCs w:val="21"/>
        </w:rPr>
        <w:t xml:space="preserve">采云</w:t>
      </w:r>
      <w:r>
        <w:rPr>
          <w:rFonts w:hint="eastAsia" w:ascii="宋体" w:hAnsi="宋体"/>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w:t>
      </w:r>
      <w:r>
        <w:rPr>
          <w:rFonts w:hint="eastAsia" w:ascii="宋体" w:hAnsi="宋体"/>
          <w:szCs w:val="21"/>
        </w:rPr>
        <w:t xml:space="preserve">采购</w:t>
      </w:r>
      <w:r>
        <w:rPr>
          <w:rFonts w:hint="eastAsia" w:ascii="宋体" w:hAnsi="宋体"/>
          <w:szCs w:val="21"/>
        </w:rPr>
        <w:t xml:space="preserve">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hint="eastAsia" w:ascii="宋体" w:hAnsi="宋体"/>
          <w:szCs w:val="21"/>
        </w:rPr>
      </w:pPr>
      <w:r>
        <w:rPr>
          <w:rFonts w:hint="eastAsia" w:ascii="宋体" w:hAnsi="宋体"/>
          <w:szCs w:val="21"/>
        </w:rPr>
        <w:t xml:space="preserve">3.电子投标准备</w:t>
      </w:r>
      <w:r/>
    </w:p>
    <w:p>
      <w:pPr>
        <w:ind w:firstLine="420"/>
        <w:spacing w:line="360" w:lineRule="auto"/>
        <w:rPr>
          <w:rFonts w:hint="eastAsia" w:ascii="宋体" w:hAnsi="宋体"/>
          <w:szCs w:val="21"/>
        </w:rPr>
      </w:pPr>
      <w:r>
        <w:rPr>
          <w:rFonts w:hint="eastAsia" w:ascii="宋体" w:hAnsi="宋体"/>
          <w:szCs w:val="21"/>
        </w:rPr>
        <w:t xml:space="preserve">供应商在“苏</w:t>
      </w:r>
      <w:r>
        <w:rPr>
          <w:rFonts w:hint="eastAsia" w:ascii="宋体" w:hAnsi="宋体"/>
          <w:szCs w:val="21"/>
        </w:rPr>
        <w:t xml:space="preserve">采云</w:t>
      </w:r>
      <w:r>
        <w:rPr>
          <w:rFonts w:hint="eastAsia" w:ascii="宋体" w:hAnsi="宋体"/>
          <w:szCs w:val="21"/>
        </w:rPr>
        <w:t xml:space="preserve">”系统中操作成功参与项目后，必须在“已参与项目”界面中下载电子采购</w:t>
      </w:r>
      <w:r>
        <w:rPr>
          <w:rFonts w:hint="eastAsia" w:ascii="宋体" w:hAnsi="宋体"/>
          <w:szCs w:val="21"/>
        </w:rPr>
        <w:t xml:space="preserve">文件（后缀名为“.</w:t>
      </w:r>
      <w:r>
        <w:rPr>
          <w:rFonts w:hint="eastAsia" w:ascii="宋体" w:hAnsi="宋体"/>
          <w:szCs w:val="21"/>
        </w:rPr>
        <w:t xml:space="preserve">kedt</w:t>
      </w:r>
      <w:r>
        <w:rPr>
          <w:rFonts w:hint="eastAsia" w:ascii="宋体" w:hAnsi="宋体"/>
          <w:szCs w:val="21"/>
        </w:rPr>
        <w:t xml:space="preserve">”）并导入政府采购客户端工具后方可进行投标文件制作和提交（具体详见《苏</w:t>
      </w:r>
      <w:r>
        <w:rPr>
          <w:rFonts w:hint="eastAsia" w:ascii="宋体" w:hAnsi="宋体"/>
          <w:szCs w:val="21"/>
        </w:rPr>
        <w:t xml:space="preserve">采云</w:t>
      </w:r>
      <w:r>
        <w:rPr>
          <w:rFonts w:hint="eastAsia" w:ascii="宋体" w:hAnsi="宋体"/>
          <w:szCs w:val="21"/>
        </w:rPr>
        <w:t xml:space="preserve">系统供应商操作手册》，网址链接https://czju.suzhou.gov.cn/zfcg/html/content/20231220161910031.shtml）。</w:t>
      </w:r>
      <w:r/>
    </w:p>
    <w:p>
      <w:pPr>
        <w:ind w:firstLine="420"/>
        <w:spacing w:line="360" w:lineRule="auto"/>
        <w:rPr>
          <w:rFonts w:hint="eastAsia" w:ascii="宋体" w:hAnsi="宋体"/>
          <w:szCs w:val="21"/>
        </w:rPr>
      </w:pPr>
      <w:r>
        <w:rPr>
          <w:rFonts w:hint="eastAsia" w:ascii="宋体" w:hAnsi="宋体"/>
          <w:szCs w:val="21"/>
        </w:rPr>
        <w:t xml:space="preserve">在系统操作过程中如有疑问，请按以下方式联系：</w:t>
      </w:r>
      <w:r/>
    </w:p>
    <w:p>
      <w:pPr>
        <w:ind w:firstLine="420"/>
        <w:spacing w:line="360" w:lineRule="auto"/>
        <w:rPr>
          <w:rFonts w:hint="eastAsia" w:ascii="宋体" w:hAnsi="宋体"/>
          <w:szCs w:val="21"/>
        </w:rPr>
      </w:pPr>
      <w:r>
        <w:rPr>
          <w:rFonts w:hint="eastAsia" w:ascii="宋体" w:hAnsi="宋体"/>
          <w:szCs w:val="21"/>
        </w:rPr>
        <w:t xml:space="preserve">注册咨询：18261002950；</w:t>
      </w:r>
      <w:r/>
    </w:p>
    <w:p>
      <w:pPr>
        <w:ind w:firstLine="420"/>
        <w:spacing w:line="360" w:lineRule="auto"/>
        <w:rPr>
          <w:rFonts w:hint="eastAsia" w:ascii="宋体" w:hAnsi="宋体"/>
          <w:szCs w:val="21"/>
        </w:rPr>
      </w:pPr>
      <w:r>
        <w:rPr>
          <w:rFonts w:hint="eastAsia" w:ascii="宋体" w:hAnsi="宋体"/>
          <w:szCs w:val="21"/>
        </w:rPr>
        <w:t xml:space="preserve">CA技术咨询电话：400-608-6099；</w:t>
      </w:r>
      <w:r/>
    </w:p>
    <w:p>
      <w:pPr>
        <w:ind w:firstLine="420"/>
        <w:spacing w:line="360" w:lineRule="auto"/>
        <w:rPr>
          <w:rFonts w:hint="eastAsia" w:ascii="宋体" w:hAnsi="宋体"/>
          <w:szCs w:val="21"/>
        </w:rPr>
      </w:pPr>
      <w:r>
        <w:rPr>
          <w:rFonts w:hint="eastAsia" w:ascii="宋体" w:hAnsi="宋体"/>
          <w:szCs w:val="21"/>
        </w:rPr>
        <w:t xml:space="preserve">签章使用问题：025-83633811、025-83633812、15380932027、15371015030；</w:t>
      </w:r>
      <w:r/>
    </w:p>
    <w:p>
      <w:pPr>
        <w:ind w:firstLine="420"/>
        <w:spacing w:line="360" w:lineRule="auto"/>
        <w:rPr>
          <w:rFonts w:hint="eastAsia" w:ascii="宋体" w:hAnsi="宋体"/>
          <w:szCs w:val="21"/>
        </w:rPr>
      </w:pPr>
      <w:r>
        <w:rPr>
          <w:rFonts w:hint="eastAsia" w:ascii="宋体" w:hAnsi="宋体"/>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hint="eastAsia"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7.昆山市财政局监督电话：0512-57310854。</w:t>
      </w:r>
      <w:r/>
    </w:p>
    <w:p>
      <w:pPr>
        <w:ind w:firstLine="420"/>
        <w:spacing w:line="360" w:lineRule="auto"/>
        <w:rPr>
          <w:rFonts w:hint="eastAsia" w:ascii="宋体" w:hAnsi="宋体"/>
          <w:szCs w:val="21"/>
        </w:rPr>
      </w:pPr>
      <w:r>
        <w:rPr>
          <w:rFonts w:hint="eastAsia" w:ascii="宋体" w:hAnsi="宋体"/>
          <w:szCs w:val="21"/>
        </w:rPr>
        <w:t xml:space="preserve">七、凡对本次采购提出询问，请按以下方式联系</w:t>
      </w:r>
      <w:bookmarkEnd w:id="1"/>
      <w:r/>
      <w:r/>
    </w:p>
    <w:p>
      <w:pPr>
        <w:ind w:firstLine="420"/>
        <w:spacing w:line="360" w:lineRule="auto"/>
        <w:rPr>
          <w:rFonts w:hint="eastAsia" w:ascii="宋体" w:hAnsi="宋体"/>
          <w:szCs w:val="21"/>
        </w:rPr>
      </w:pPr>
      <w:r>
        <w:rPr>
          <w:rFonts w:hint="eastAsia" w:ascii="宋体" w:hAnsi="宋体"/>
          <w:szCs w:val="21"/>
        </w:rPr>
        <w:t xml:space="preserve">（一）采购人信息</w:t>
      </w:r>
      <w:r/>
    </w:p>
    <w:p>
      <w:pPr>
        <w:ind w:firstLine="420"/>
        <w:spacing w:line="360" w:lineRule="auto"/>
        <w:rPr>
          <w:rFonts w:hint="eastAsia" w:ascii="宋体" w:hAnsi="宋体"/>
          <w:szCs w:val="21"/>
        </w:rPr>
      </w:pPr>
      <w:r>
        <w:rPr>
          <w:rFonts w:hint="eastAsia" w:ascii="宋体" w:hAnsi="宋体"/>
          <w:szCs w:val="21"/>
        </w:rPr>
        <w:t xml:space="preserve">1.名称：</w:t>
      </w:r>
      <w:r>
        <w:rPr>
          <w:rFonts w:hint="eastAsia" w:ascii="宋体" w:hAnsi="宋体"/>
          <w:szCs w:val="21"/>
        </w:rPr>
        <w:t xml:space="preserve">昆山市</w:t>
      </w:r>
      <w:r>
        <w:rPr>
          <w:rFonts w:hint="eastAsia" w:ascii="宋体" w:hAnsi="宋体"/>
          <w:szCs w:val="21"/>
        </w:rPr>
        <w:t xml:space="preserve">蓬朗中心</w:t>
      </w:r>
      <w:r>
        <w:rPr>
          <w:rFonts w:hint="eastAsia" w:ascii="宋体" w:hAnsi="宋体"/>
          <w:szCs w:val="21"/>
        </w:rPr>
        <w:t xml:space="preserve">小学校</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2.地址：</w:t>
      </w:r>
      <w:r>
        <w:rPr>
          <w:rFonts w:hint="eastAsia"/>
        </w:rPr>
        <w:t xml:space="preserve">昆山经济技术开发区天文路</w:t>
      </w:r>
      <w:r>
        <w:rPr>
          <w:rFonts w:hint="eastAsia"/>
        </w:rPr>
        <w:t xml:space="preserve">388</w:t>
      </w:r>
      <w:r>
        <w:rPr>
          <w:rFonts w:hint="eastAsia"/>
        </w:rPr>
        <w:t xml:space="preserve">号</w:t>
      </w:r>
      <w:r>
        <w:rPr>
          <w:rFonts w:hint="eastAsia"/>
        </w:rPr>
        <w:t xml:space="preserve">；</w:t>
      </w:r>
      <w:r/>
    </w:p>
    <w:p>
      <w:pPr>
        <w:ind w:firstLine="420"/>
        <w:spacing w:line="360" w:lineRule="auto"/>
        <w:rPr>
          <w:rFonts w:hint="eastAsia" w:ascii="宋体" w:hAnsi="宋体"/>
          <w:szCs w:val="21"/>
        </w:rPr>
      </w:pPr>
      <w:r>
        <w:rPr>
          <w:rFonts w:hint="eastAsia" w:ascii="宋体" w:hAnsi="宋体"/>
          <w:szCs w:val="21"/>
        </w:rPr>
        <w:t xml:space="preserve">3.联系人：</w:t>
      </w:r>
      <w:r>
        <w:rPr>
          <w:rFonts w:hint="eastAsia" w:ascii="宋体" w:hAnsi="宋体"/>
          <w:szCs w:val="21"/>
        </w:rPr>
        <w:t xml:space="preserve">金雨</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4.联系方式：0512-</w:t>
      </w:r>
      <w:r>
        <w:rPr>
          <w:rFonts w:ascii="宋体" w:hAnsi="宋体"/>
          <w:szCs w:val="21"/>
        </w:rPr>
        <w:t xml:space="preserve">57812030</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（二）采购代理机构信息</w:t>
      </w:r>
      <w:r/>
    </w:p>
    <w:p>
      <w:pPr>
        <w:ind w:firstLine="420"/>
        <w:spacing w:line="360" w:lineRule="auto"/>
        <w:rPr>
          <w:rFonts w:hint="eastAsia" w:ascii="宋体" w:hAnsi="宋体"/>
          <w:szCs w:val="21"/>
        </w:rPr>
      </w:pPr>
      <w:r>
        <w:rPr>
          <w:rFonts w:hint="eastAsia" w:ascii="宋体" w:hAnsi="宋体"/>
          <w:szCs w:val="21"/>
        </w:rPr>
        <w:t xml:space="preserve">1.名称：苏州</w:t>
      </w:r>
      <w:r>
        <w:rPr>
          <w:rFonts w:hint="eastAsia" w:ascii="宋体" w:hAnsi="宋体"/>
          <w:szCs w:val="21"/>
        </w:rPr>
        <w:t xml:space="preserve">公正建设</w:t>
      </w:r>
      <w:r>
        <w:rPr>
          <w:rFonts w:hint="eastAsia" w:ascii="宋体" w:hAnsi="宋体"/>
          <w:szCs w:val="21"/>
        </w:rPr>
        <w:t xml:space="preserve">咨询房地产评估有限公司；</w:t>
      </w:r>
      <w:r/>
    </w:p>
    <w:p>
      <w:pPr>
        <w:ind w:firstLine="420"/>
        <w:spacing w:line="360" w:lineRule="auto"/>
        <w:rPr>
          <w:rFonts w:hint="eastAsia" w:ascii="宋体" w:hAnsi="宋体"/>
          <w:szCs w:val="21"/>
        </w:rPr>
      </w:pPr>
      <w:r>
        <w:rPr>
          <w:rFonts w:hint="eastAsia" w:ascii="宋体" w:hAnsi="宋体"/>
          <w:szCs w:val="21"/>
        </w:rPr>
        <w:t xml:space="preserve">2.地址：</w:t>
      </w:r>
      <w:r>
        <w:rPr>
          <w:rFonts w:hint="eastAsia" w:ascii="宋体" w:hAnsi="宋体"/>
          <w:szCs w:val="21"/>
        </w:rPr>
        <w:t xml:space="preserve">昆山市萧林路</w:t>
      </w:r>
      <w:r>
        <w:rPr>
          <w:rFonts w:hint="eastAsia" w:ascii="宋体" w:hAnsi="宋体"/>
          <w:szCs w:val="21"/>
        </w:rPr>
        <w:t xml:space="preserve">189号光大广场401、501室；</w:t>
      </w:r>
      <w:r/>
    </w:p>
    <w:p>
      <w:pPr>
        <w:ind w:firstLine="420"/>
        <w:spacing w:line="360" w:lineRule="auto"/>
        <w:rPr>
          <w:rFonts w:hint="eastAsia" w:ascii="宋体" w:hAnsi="宋体"/>
          <w:szCs w:val="21"/>
        </w:rPr>
      </w:pPr>
      <w:r>
        <w:rPr>
          <w:rFonts w:hint="eastAsia" w:ascii="宋体" w:hAnsi="宋体"/>
          <w:szCs w:val="21"/>
        </w:rPr>
        <w:t xml:space="preserve">3.联系人：</w:t>
      </w:r>
      <w:r>
        <w:rPr>
          <w:rFonts w:hint="eastAsia" w:ascii="宋体" w:hAnsi="宋体"/>
          <w:szCs w:val="21"/>
        </w:rPr>
        <w:t xml:space="preserve">迟富伟</w:t>
      </w:r>
      <w:r>
        <w:rPr>
          <w:rFonts w:hint="eastAsia" w:ascii="宋体" w:hAnsi="宋体"/>
          <w:szCs w:val="21"/>
        </w:rPr>
        <w:t xml:space="preserve">、</w:t>
      </w:r>
      <w:r>
        <w:rPr>
          <w:rFonts w:hint="eastAsia" w:ascii="宋体" w:hAnsi="宋体"/>
          <w:szCs w:val="21"/>
        </w:rPr>
        <w:t xml:space="preserve">胡廷象</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4.联系方式：0512-57172999。</w:t>
      </w:r>
      <w:r/>
    </w:p>
    <w:p>
      <w:pPr>
        <w:ind w:firstLine="420"/>
        <w:spacing w:line="360" w:lineRule="auto"/>
        <w:rPr>
          <w:rFonts w:hint="eastAsia" w:ascii="宋体" w:hAnsi="宋体"/>
          <w:szCs w:val="21"/>
        </w:rPr>
      </w:pPr>
      <w:r>
        <w:rPr>
          <w:rFonts w:hint="eastAsia" w:ascii="宋体" w:hAnsi="宋体"/>
          <w:szCs w:val="21"/>
        </w:rPr>
        <w:br w:type="page" w:clear="all"/>
      </w:r>
      <w:r/>
    </w:p>
    <w:p>
      <w:pPr>
        <w:pStyle w:val="852"/>
        <w:ind w:firstLine="562"/>
        <w:jc w:val="center"/>
        <w:keepNext w:val="0"/>
        <w:spacing w:line="360" w:lineRule="auto"/>
        <w:rPr>
          <w:b/>
        </w:rPr>
      </w:pPr>
      <w:r/>
      <w:bookmarkStart w:id="3" w:name="_Toc159596555"/>
      <w:r/>
      <w:bookmarkStart w:id="4" w:name="_Toc230091566"/>
      <w:r>
        <w:rPr>
          <w:rFonts w:hint="eastAsia"/>
          <w:b/>
        </w:rPr>
        <w:t xml:space="preserve">第二章、供应商须知</w:t>
      </w:r>
      <w:bookmarkEnd w:id="3"/>
      <w:r/>
      <w:bookmarkEnd w:id="4"/>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说明和释义</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本谈判</w:t>
      </w:r>
      <w:r>
        <w:rPr>
          <w:rFonts w:hint="eastAsia" w:ascii="宋体" w:hAnsi="宋体" w:cs="Arial"/>
          <w:szCs w:val="21"/>
        </w:rPr>
        <w:t xml:space="preserve">文件仅适用于苏州</w:t>
      </w:r>
      <w:r>
        <w:rPr>
          <w:rFonts w:hint="eastAsia" w:ascii="宋体" w:hAnsi="宋体" w:cs="Arial"/>
          <w:szCs w:val="21"/>
        </w:rPr>
        <w:t xml:space="preserve">公正建设</w:t>
      </w:r>
      <w:r>
        <w:rPr>
          <w:rFonts w:hint="eastAsia" w:ascii="宋体" w:hAnsi="宋体" w:cs="Arial"/>
          <w:szCs w:val="21"/>
        </w:rPr>
        <w:t xml:space="preserve">咨询房地产评估有限公司组织的谈判活动。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本次谈判活动及因本次谈判产生的合同受中国法律制约和保护。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本谈判</w:t>
      </w:r>
      <w:r>
        <w:rPr>
          <w:rFonts w:hint="eastAsia" w:ascii="宋体" w:hAnsi="宋体" w:cs="Arial"/>
          <w:szCs w:val="21"/>
        </w:rPr>
        <w:t xml:space="preserve">文件的解释权属于苏州</w:t>
      </w:r>
      <w:r>
        <w:rPr>
          <w:rFonts w:hint="eastAsia" w:ascii="宋体" w:hAnsi="宋体" w:cs="Arial"/>
          <w:szCs w:val="21"/>
        </w:rPr>
        <w:t xml:space="preserve">公正建设</w:t>
      </w:r>
      <w:r>
        <w:rPr>
          <w:rFonts w:hint="eastAsia" w:ascii="宋体" w:hAnsi="宋体" w:cs="Arial"/>
          <w:szCs w:val="21"/>
        </w:rPr>
        <w:t xml:space="preserve">咨询房地产评估有限公司。</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词语释义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供应商：经认定有资格响应的法人或其他组织和自然人。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响应：供应商根据采购人发布的谈判文件，编制响应文件并按规定投标的行为。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合同：</w:t>
      </w:r>
      <w:r>
        <w:rPr>
          <w:rFonts w:hint="eastAsia" w:ascii="宋体" w:hAnsi="宋体"/>
          <w:szCs w:val="21"/>
        </w:rPr>
        <w:t xml:space="preserve">采供双方根据谈判文件和成交的响应文件及成交通知书规定的内容签署的以书面形式所达成的协议，包括所有的附件、附录和构成协议的所有文件。</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甲方（采购方）：合同中明确规定的实际购买货物和服务的行政机关、事业单位或团体组织。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乙方（供应商）：合同中规定的向采购方提供货物和服务的法人或其他组织和自然人。</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知识产权：指专利权、商标权、著作权等无形资产专有权的统称。</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天：日历日。</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交货地点：合同中明确约定的乙方提交的货物和服务最终到达地点。</w:t>
      </w:r>
      <w:r/>
    </w:p>
    <w:p>
      <w:pPr>
        <w:numPr>
          <w:ilvl w:val="1"/>
          <w:numId w:val="3"/>
        </w:numPr>
        <w:jc w:val="left"/>
        <w:spacing w:line="360" w:lineRule="auto"/>
        <w:rPr>
          <w:rFonts w:hint="eastAsia" w:ascii="宋体" w:hAnsi="宋体" w:cs="Arial"/>
          <w:szCs w:val="21"/>
        </w:rPr>
      </w:pPr>
      <w:r>
        <w:rPr>
          <w:rFonts w:hint="eastAsia" w:ascii="宋体" w:hAnsi="宋体" w:cs="Arial"/>
          <w:szCs w:val="21"/>
        </w:rPr>
        <w:t xml:space="preserve">合同价款：根据合同规定，乙方在正确地履行合同义务后甲方应支付给乙方的价款。</w:t>
      </w:r>
      <w:r/>
    </w:p>
    <w:p>
      <w:pPr>
        <w:numPr>
          <w:ilvl w:val="1"/>
          <w:numId w:val="3"/>
        </w:numPr>
        <w:jc w:val="left"/>
        <w:spacing w:line="360" w:lineRule="auto"/>
        <w:rPr>
          <w:rFonts w:hint="eastAsia" w:ascii="宋体" w:hAnsi="宋体" w:cs="Arial"/>
          <w:szCs w:val="21"/>
        </w:rPr>
      </w:pPr>
      <w:r>
        <w:rPr>
          <w:rFonts w:hint="eastAsia" w:ascii="宋体" w:hAnsi="宋体" w:cs="Arial"/>
          <w:szCs w:val="21"/>
        </w:rPr>
        <w:t xml:space="preserve">产地：货物开采、生长、生产、最终制造、加工或提供服务的来源地。</w:t>
      </w:r>
      <w:r/>
    </w:p>
    <w:p>
      <w:pPr>
        <w:numPr>
          <w:ilvl w:val="1"/>
          <w:numId w:val="3"/>
        </w:numPr>
        <w:jc w:val="left"/>
        <w:spacing w:line="360" w:lineRule="auto"/>
        <w:rPr>
          <w:rFonts w:hint="eastAsia" w:ascii="宋体" w:hAnsi="宋体" w:cs="Arial"/>
          <w:szCs w:val="21"/>
        </w:rPr>
      </w:pPr>
      <w:r>
        <w:rPr>
          <w:rFonts w:hint="eastAsia" w:ascii="宋体" w:hAnsi="宋体" w:cs="Arial"/>
          <w:szCs w:val="21"/>
        </w:rPr>
        <w:t xml:space="preserve">不可抗力：不能预见、不能避免并且不能克服的客观情况。</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政策功能</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政府采购促进中小企业发展，小微企业（含小型、微型企业）提供的产品和服务在评标时将获得优势，具体详见本采购文件内容</w:t>
      </w:r>
      <w:r>
        <w:rPr>
          <w:rFonts w:hint="eastAsia" w:ascii="宋体" w:hAnsi="宋体" w:cs="Arial"/>
          <w:szCs w:val="21"/>
        </w:rPr>
        <w:t xml:space="preserve">（非专门面向中小企业采购的）</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★残疾人福利性单位及监狱企业视同小型企业（需提供</w:t>
      </w:r>
      <w:r>
        <w:rPr>
          <w:rFonts w:hint="eastAsia" w:ascii="宋体" w:hAnsi="宋体"/>
          <w:spacing w:val="6"/>
          <w:szCs w:val="21"/>
        </w:rPr>
        <w:t xml:space="preserve">残疾人福利性单位声明函，详见本采购文件</w:t>
      </w:r>
      <w:r>
        <w:rPr>
          <w:rFonts w:hint="eastAsia" w:ascii="宋体" w:hAnsi="宋体" w:cs="Arial"/>
          <w:szCs w:val="21"/>
        </w:rPr>
        <w:t xml:space="preserve">），享受评审中价格扣除等促进中小企业发展的政府采购政策。</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供应商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合格供应商的范围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详见“第一章”中供应商要求。</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投标委托</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如供应商代表不是法定代表人，须持有《法定代表人授权委托书》（格式见附件）。</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投标费用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无论投标过程中的做法和结果如何，供应商自行承担所有与参加投标有关的全部费用。</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联合投标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详见“第一章”中供应商要求。</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谈判文件的说明</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谈判文件</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谈判文件由谈判文件总目录所列内容组成。供应商应详细阅读谈判文件的全部内容。不按谈判文件的要求提供的响应文件和资料，可能导致投标无效</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文件的澄清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供应商在获取谈判文件后，若有疑问，应于答疑问题提交截止时间之前，在苏</w:t>
      </w:r>
      <w:r>
        <w:rPr>
          <w:rFonts w:hint="eastAsia" w:ascii="宋体" w:hAnsi="宋体" w:cs="Arial"/>
          <w:szCs w:val="21"/>
        </w:rPr>
        <w:t xml:space="preserve">采云</w:t>
      </w:r>
      <w:r>
        <w:rPr>
          <w:rFonts w:hint="eastAsia" w:ascii="宋体" w:hAnsi="宋体" w:cs="Arial"/>
          <w:szCs w:val="21"/>
        </w:rPr>
        <w:t xml:space="preserve">系统上向采购代理人提出，采购代理人将在项目交易系统上予以解答。</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谈判文件的修改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在网上投标截止时间前，采购代理人有权在出于实际需要或澄清供应商问题的情况下，以补充文件的形式对谈判文件进行修改。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采购代理人对谈判文件的修改，将以更正公告形式发布于政府采购信息发布媒体上，敬请供应商及时查询。更正内容作为谈判文件的组成部分，对所有供应商具有约束力。</w:t>
      </w:r>
      <w:r/>
    </w:p>
    <w:p>
      <w:pPr>
        <w:spacing w:line="360" w:lineRule="auto"/>
        <w:rPr>
          <w:rFonts w:hint="eastAsia" w:ascii="宋体" w:hAnsi="宋体" w:cs="Arial"/>
          <w:szCs w:val="21"/>
        </w:rPr>
      </w:pPr>
      <w:r>
        <w:rPr>
          <w:rFonts w:hint="eastAsia" w:ascii="宋体" w:hAnsi="宋体" w:cs="Arial"/>
          <w:szCs w:val="21"/>
        </w:rPr>
        <w:t xml:space="preserve">为保证供应商有足够时间按照谈判文件的修改要求考虑修正响应文件，或出于其他合理原因，采购代理人可酌情推迟投标截止时间和开标时间，</w:t>
      </w:r>
      <w:r>
        <w:rPr>
          <w:rFonts w:hint="eastAsia" w:ascii="宋体" w:hAnsi="宋体"/>
          <w:szCs w:val="21"/>
        </w:rPr>
        <w:t xml:space="preserve">并于原网上投标截止时间前将此变更通知在政府采购信息发布媒体上发布变更公告。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供应商应在投标截止时间前关注原采购信息发布媒体上有关</w:t>
      </w:r>
      <w:r>
        <w:rPr>
          <w:rFonts w:hint="eastAsia" w:ascii="宋体" w:hAnsi="宋体" w:cs="Arial"/>
          <w:szCs w:val="21"/>
        </w:rPr>
        <w:t xml:space="preserve">本谈判</w:t>
      </w:r>
      <w:r>
        <w:rPr>
          <w:rFonts w:hint="eastAsia" w:ascii="宋体" w:hAnsi="宋体" w:cs="Arial"/>
          <w:szCs w:val="21"/>
        </w:rPr>
        <w:t xml:space="preserve">项目有无变更公告。</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质疑</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供应商认为采购文件、采购过程和中标结果使自己的合法权益受到损害的，可以在知道或者应当知道其权益受到损害之日起七个工作日内，以书面形式向</w:t>
      </w:r>
      <w:r>
        <w:rPr>
          <w:rFonts w:hint="eastAsia" w:ascii="宋体" w:hAnsi="宋体" w:cs="Arial"/>
          <w:szCs w:val="21"/>
        </w:rPr>
        <w:t xml:space="preserve">采购</w:t>
      </w:r>
      <w:r>
        <w:rPr>
          <w:rFonts w:hint="eastAsia" w:ascii="宋体" w:hAnsi="宋体" w:cs="Arial"/>
          <w:szCs w:val="21"/>
        </w:rPr>
        <w:t xml:space="preserve">代理人提出质疑。</w:t>
      </w:r>
      <w:r>
        <w:rPr>
          <w:rFonts w:hint="eastAsia" w:ascii="宋体" w:hAnsi="宋体" w:cs="Arial"/>
          <w:szCs w:val="21"/>
        </w:rPr>
        <w:t xml:space="preserve">采购</w:t>
      </w:r>
      <w:r>
        <w:rPr>
          <w:rFonts w:hint="eastAsia" w:ascii="宋体" w:hAnsi="宋体" w:cs="Arial"/>
          <w:szCs w:val="21"/>
        </w:rPr>
        <w:t xml:space="preserve">代理人应当在收到供应商书面质疑后七个工作日内</w:t>
      </w:r>
      <w:r>
        <w:rPr>
          <w:rFonts w:hint="eastAsia" w:ascii="宋体" w:hAnsi="宋体" w:cs="Arial"/>
          <w:szCs w:val="21"/>
        </w:rPr>
        <w:t xml:space="preserve">作出</w:t>
      </w:r>
      <w:r>
        <w:rPr>
          <w:rFonts w:hint="eastAsia" w:ascii="宋体" w:hAnsi="宋体" w:cs="Arial"/>
          <w:szCs w:val="21"/>
        </w:rPr>
        <w:t xml:space="preserve">答复，并以书面形式通知质疑供应商和其他相关供应商，供应商在法定质疑期内一次性提出针对同一采购程序环节的质疑。</w:t>
      </w:r>
      <w:r>
        <w:rPr>
          <w:rFonts w:hint="eastAsia" w:ascii="宋体" w:hAnsi="宋体" w:cs="Arial"/>
          <w:szCs w:val="21"/>
        </w:rPr>
        <w:t xml:space="preserve">质疑函按中华人民共和国</w:t>
      </w:r>
      <w:r>
        <w:rPr>
          <w:rFonts w:hint="eastAsia" w:ascii="宋体" w:hAnsi="宋体" w:cs="Arial"/>
          <w:szCs w:val="21"/>
        </w:rPr>
        <w:t xml:space="preserve">财政部政府采购供应商质疑函范本提交，否则不予受理。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质疑供应商是指直接参加本次投标活动的供应商，未参加投标活动的供应商或在投标活动中自身权益未受到损害的供应商所提出的质疑不予受理。未依照采购公告要求实行网上</w:t>
      </w:r>
      <w:r>
        <w:rPr>
          <w:rFonts w:hint="eastAsia" w:ascii="宋体" w:hAnsi="宋体"/>
          <w:szCs w:val="21"/>
        </w:rPr>
        <w:t xml:space="preserve">获取采</w:t>
      </w:r>
      <w:r>
        <w:rPr>
          <w:rFonts w:hint="eastAsia" w:ascii="宋体" w:hAnsi="宋体"/>
          <w:szCs w:val="21"/>
        </w:rPr>
        <w:t xml:space="preserve">购文件</w:t>
      </w:r>
      <w:r>
        <w:rPr>
          <w:rFonts w:hint="eastAsia" w:ascii="宋体" w:hAnsi="宋体" w:cs="Arial"/>
          <w:szCs w:val="21"/>
        </w:rPr>
        <w:t xml:space="preserve">的供应商，视为未参与该项政府采购活动，不具备对该政府采购项目提出质疑的法定权利，但因供应商资格条件或</w:t>
      </w:r>
      <w:r>
        <w:rPr>
          <w:rFonts w:hint="eastAsia" w:ascii="宋体" w:hAnsi="宋体"/>
          <w:szCs w:val="21"/>
        </w:rPr>
        <w:t xml:space="preserve">获取采购文件</w:t>
      </w:r>
      <w:r>
        <w:rPr>
          <w:rFonts w:hint="eastAsia" w:ascii="宋体" w:hAnsi="宋体" w:cs="Arial"/>
          <w:szCs w:val="21"/>
        </w:rPr>
        <w:t xml:space="preserve">时间设定不符合有关法律法规规定等原因使供应商权益受损的除外。</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质疑必须以参加投标供应</w:t>
      </w:r>
      <w:r>
        <w:rPr>
          <w:rFonts w:hint="eastAsia" w:ascii="宋体" w:hAnsi="宋体" w:cs="Arial"/>
          <w:szCs w:val="21"/>
        </w:rPr>
        <w:t xml:space="preserve">商法定</w:t>
      </w:r>
      <w:r>
        <w:rPr>
          <w:rFonts w:hint="eastAsia" w:ascii="宋体" w:hAnsi="宋体" w:cs="Arial"/>
          <w:szCs w:val="21"/>
        </w:rPr>
        <w:t xml:space="preserve">代表人或授权代表（投标文件中所确定的）原件送达的方式提交，否则，</w:t>
      </w:r>
      <w:r>
        <w:rPr>
          <w:rFonts w:hint="eastAsia" w:ascii="宋体" w:hAnsi="宋体" w:cs="Arial"/>
          <w:szCs w:val="21"/>
        </w:rPr>
        <w:t xml:space="preserve">采购</w:t>
      </w:r>
      <w:r>
        <w:rPr>
          <w:rFonts w:hint="eastAsia" w:ascii="宋体" w:hAnsi="宋体" w:cs="Arial"/>
          <w:szCs w:val="21"/>
        </w:rPr>
        <w:t xml:space="preserve">代理人有权不予受理。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上述应知其权益受到损害之日是指：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对采购文件提出质疑的，为投标文件公告期限届满之日起计算；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对采购过程提出质疑的，自采购程序环节结束之日起计算；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对成交结果提出质疑的，自成交结果公告期限届满之日起计算。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质疑文件应包括以下主要内容，并按照“谁主张、谁举证”的原则，附上相关证明材料。否则，</w:t>
      </w:r>
      <w:r>
        <w:rPr>
          <w:rFonts w:hint="eastAsia" w:ascii="宋体" w:hAnsi="宋体" w:cs="Arial"/>
          <w:szCs w:val="21"/>
        </w:rPr>
        <w:t xml:space="preserve">采购</w:t>
      </w:r>
      <w:r>
        <w:rPr>
          <w:rFonts w:hint="eastAsia" w:ascii="宋体" w:hAnsi="宋体" w:cs="Arial"/>
          <w:szCs w:val="21"/>
        </w:rPr>
        <w:t xml:space="preserve">代理人或采购人不予受理：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供应商的姓名或者名称、地址、邮编、联系人及联系电话；</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质疑项目的名称、编号；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具体、明确的质疑事项和与质疑事项相关的请求；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事实依据；</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必要的法律依据；</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提出质疑的日期。</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供应商为自然人的，应当由本人签字；供应商为法人或者其他组织的，应当由法定代表人、主要负责人，或者其授权代表签字或者盖章，并加盖公章。 </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被质疑人在收到供应商的书面质疑后将及时组织调查核实，在七个工作日内</w:t>
      </w:r>
      <w:r>
        <w:rPr>
          <w:rFonts w:hint="eastAsia" w:ascii="宋体" w:hAnsi="宋体" w:cs="Arial"/>
          <w:szCs w:val="21"/>
        </w:rPr>
        <w:t xml:space="preserve">作出</w:t>
      </w:r>
      <w:r>
        <w:rPr>
          <w:rFonts w:hint="eastAsia" w:ascii="宋体" w:hAnsi="宋体" w:cs="Arial"/>
          <w:szCs w:val="21"/>
        </w:rPr>
        <w:t xml:space="preserve">答复，如对采购文件进行必要的澄清或者修改的，参照本须知“采购文件的修改”条款执行。</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响应文件说明</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响应文件计量单位和使用文字</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响应文件中所使用的计量单位，</w:t>
      </w:r>
      <w:r>
        <w:rPr>
          <w:rFonts w:hint="eastAsia" w:ascii="宋体" w:hAnsi="宋体" w:cs="Arial"/>
          <w:szCs w:val="21"/>
        </w:rPr>
        <w:t xml:space="preserve">除谈判</w:t>
      </w:r>
      <w:r>
        <w:rPr>
          <w:rFonts w:hint="eastAsia" w:ascii="宋体" w:hAnsi="宋体" w:cs="Arial"/>
          <w:szCs w:val="21"/>
        </w:rPr>
        <w:t xml:space="preserve">文件中有特殊要求外，应采用国家法定计量单位。</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响应文件应使用中文编制，响应文件中必须使用其他文字的，必须附有中文译本。对于未附有中文译本和中文译本不准确的响应文件，由此引起对供应商不利后果的，采购代理人概不</w:t>
      </w:r>
      <w:r>
        <w:rPr>
          <w:rFonts w:hint="eastAsia" w:ascii="宋体" w:hAnsi="宋体" w:cs="Arial"/>
          <w:szCs w:val="21"/>
        </w:rPr>
        <w:t xml:space="preserve">负责。</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电子响应文件的组成</w:t>
      </w:r>
      <w:r/>
    </w:p>
    <w:p>
      <w:pPr>
        <w:numPr>
          <w:ilvl w:val="1"/>
          <w:numId w:val="2"/>
        </w:numPr>
        <w:spacing w:line="360" w:lineRule="auto"/>
        <w:rPr>
          <w:rFonts w:hint="eastAsia" w:ascii="宋体" w:hAnsi="宋体" w:cs="Arial"/>
          <w:szCs w:val="21"/>
        </w:rPr>
      </w:pPr>
      <w:r>
        <w:rPr>
          <w:rFonts w:hint="eastAsia" w:ascii="宋体" w:hAnsi="宋体" w:cs="Arial"/>
          <w:szCs w:val="21"/>
        </w:rPr>
        <w:t xml:space="preserve">基本目录：</w:t>
      </w:r>
      <w:r/>
    </w:p>
    <w:p>
      <w:pPr>
        <w:numPr>
          <w:ilvl w:val="2"/>
          <w:numId w:val="6"/>
        </w:numPr>
        <w:spacing w:line="360" w:lineRule="auto"/>
        <w:rPr>
          <w:rFonts w:hint="eastAsia" w:ascii="宋体" w:hAnsi="宋体" w:cs="Arial"/>
          <w:szCs w:val="21"/>
        </w:rPr>
      </w:pPr>
      <w:r/>
      <w:bookmarkStart w:id="5" w:name="OLE_LINK1"/>
      <w:r>
        <w:rPr>
          <w:rFonts w:hint="eastAsia" w:ascii="宋体" w:hAnsi="宋体" w:cs="Arial"/>
          <w:szCs w:val="21"/>
        </w:rPr>
        <w:t xml:space="preserve">封面；</w:t>
      </w:r>
      <w:bookmarkEnd w:id="5"/>
      <w:r/>
      <w:r/>
    </w:p>
    <w:p>
      <w:pPr>
        <w:numPr>
          <w:ilvl w:val="2"/>
          <w:numId w:val="6"/>
        </w:numPr>
        <w:spacing w:line="360" w:lineRule="auto"/>
        <w:rPr>
          <w:rFonts w:hint="eastAsia" w:ascii="宋体" w:hAnsi="宋体" w:cs="Arial"/>
          <w:szCs w:val="21"/>
        </w:rPr>
      </w:pPr>
      <w:r>
        <w:rPr>
          <w:rFonts w:hint="eastAsia" w:ascii="宋体" w:hAnsi="宋体" w:cs="Arial"/>
          <w:szCs w:val="21"/>
        </w:rPr>
        <w:t xml:space="preserve">谈判报价表</w:t>
      </w:r>
      <w:r>
        <w:rPr>
          <w:rFonts w:ascii="宋体" w:hAnsi="宋体" w:cs="Arial"/>
          <w:szCs w:val="21"/>
        </w:rPr>
        <w:t xml:space="preserve">（格式见第三章）；</w:t>
      </w:r>
      <w:r/>
    </w:p>
    <w:p>
      <w:pPr>
        <w:numPr>
          <w:ilvl w:val="1"/>
          <w:numId w:val="2"/>
        </w:numPr>
        <w:spacing w:line="360" w:lineRule="auto"/>
        <w:rPr>
          <w:rFonts w:hint="eastAsia" w:ascii="宋体" w:hAnsi="宋体" w:cs="Arial"/>
          <w:szCs w:val="21"/>
        </w:rPr>
      </w:pPr>
      <w:r>
        <w:rPr>
          <w:rFonts w:hint="eastAsia" w:ascii="宋体" w:hAnsi="宋体" w:cs="Arial"/>
          <w:szCs w:val="21"/>
        </w:rPr>
        <w:t xml:space="preserve">资格条件：</w:t>
      </w:r>
      <w:r/>
    </w:p>
    <w:p>
      <w:pPr>
        <w:numPr>
          <w:ilvl w:val="2"/>
          <w:numId w:val="6"/>
        </w:numPr>
        <w:spacing w:line="360" w:lineRule="auto"/>
        <w:rPr>
          <w:rFonts w:hint="eastAsia" w:ascii="宋体" w:hAnsi="宋体" w:cs="Arial"/>
          <w:szCs w:val="21"/>
        </w:rPr>
      </w:pPr>
      <w:r>
        <w:rPr>
          <w:rFonts w:hint="eastAsia" w:ascii="宋体" w:hAnsi="宋体" w:cs="Arial"/>
          <w:szCs w:val="21"/>
        </w:rPr>
        <w:t xml:space="preserve">满足《中华人民共和国政府采购法》第二十二条规定：</w:t>
      </w:r>
      <w:r/>
    </w:p>
    <w:p>
      <w:pPr>
        <w:ind w:left="646"/>
        <w:spacing w:line="360" w:lineRule="auto"/>
        <w:rPr>
          <w:rFonts w:hint="eastAsia" w:ascii="宋体" w:hAnsi="宋体" w:cs="Arial"/>
          <w:szCs w:val="21"/>
        </w:rPr>
      </w:pPr>
      <w:r>
        <w:rPr>
          <w:rFonts w:hint="eastAsia" w:ascii="宋体" w:hAnsi="宋体" w:cs="Arial"/>
          <w:szCs w:val="21"/>
        </w:rPr>
        <w:t xml:space="preserve">具有独立承担民事责任的能力</w:t>
      </w:r>
      <w:r>
        <w:rPr>
          <w:rFonts w:hint="eastAsia" w:ascii="宋体" w:hAnsi="宋体" w:cs="Arial"/>
          <w:b/>
          <w:bCs/>
          <w:szCs w:val="21"/>
        </w:rPr>
        <w:t xml:space="preserve">（提供法人或者其他组织的营业执照等证明文件、自然人的身份证明）</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具有良好的商业信誉和健全的财务会计制度</w:t>
      </w:r>
      <w:r>
        <w:rPr>
          <w:rFonts w:hint="eastAsia" w:ascii="宋体" w:hAnsi="宋体" w:cs="Arial"/>
          <w:b/>
          <w:bCs/>
          <w:szCs w:val="21"/>
        </w:rPr>
        <w:t xml:space="preserve">（提供承诺函或提供相应证明材料）</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具有履行合同所必需的设备和专业技术能力</w:t>
      </w:r>
      <w:r>
        <w:rPr>
          <w:rFonts w:hint="eastAsia" w:ascii="宋体" w:hAnsi="宋体" w:cs="Arial"/>
          <w:b/>
          <w:bCs/>
          <w:szCs w:val="21"/>
        </w:rPr>
        <w:t xml:space="preserve">（提供承诺函或提供相应证明材料）</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具有依法缴纳税收和社会保障资金的良好记录</w:t>
      </w:r>
      <w:r>
        <w:rPr>
          <w:rFonts w:hint="eastAsia" w:ascii="宋体" w:hAnsi="宋体" w:cs="Arial"/>
          <w:b/>
          <w:bCs/>
          <w:szCs w:val="21"/>
        </w:rPr>
        <w:t xml:space="preserve">（提供承诺函或提供相应证明材料）</w:t>
      </w:r>
      <w:r>
        <w:rPr>
          <w:rFonts w:hint="eastAsia" w:ascii="宋体" w:hAnsi="宋体" w:cs="Arial"/>
          <w:szCs w:val="21"/>
        </w:rPr>
        <w:t xml:space="preserve">；</w:t>
      </w:r>
      <w:r/>
    </w:p>
    <w:p>
      <w:pPr>
        <w:ind w:left="646"/>
        <w:spacing w:line="360" w:lineRule="auto"/>
        <w:rPr>
          <w:rFonts w:hint="eastAsia" w:ascii="宋体" w:hAnsi="宋体" w:cs="Arial"/>
          <w:szCs w:val="21"/>
        </w:rPr>
      </w:pPr>
      <w:r>
        <w:rPr>
          <w:rFonts w:hint="eastAsia" w:ascii="宋体" w:hAnsi="宋体" w:cs="Arial"/>
          <w:szCs w:val="21"/>
        </w:rPr>
        <w:t xml:space="preserve">参加政府采购活动前三年内，在经营活动中没有重大违法记录</w:t>
      </w:r>
      <w:r>
        <w:rPr>
          <w:rFonts w:hint="eastAsia" w:ascii="宋体" w:hAnsi="宋体" w:cs="Arial"/>
          <w:b/>
          <w:bCs/>
          <w:szCs w:val="21"/>
        </w:rPr>
        <w:t xml:space="preserve">（提供承诺函或提供相应证明材料）</w:t>
      </w:r>
      <w:r>
        <w:rPr>
          <w:rFonts w:hint="eastAsia" w:ascii="宋体" w:hAnsi="宋体" w:cs="Arial"/>
          <w:szCs w:val="21"/>
        </w:rPr>
        <w:t xml:space="preserve">。</w:t>
      </w:r>
      <w:r/>
    </w:p>
    <w:p>
      <w:pPr>
        <w:numPr>
          <w:ilvl w:val="2"/>
          <w:numId w:val="6"/>
        </w:numPr>
        <w:spacing w:line="360" w:lineRule="auto"/>
        <w:rPr>
          <w:rFonts w:hint="eastAsia" w:ascii="宋体" w:hAnsi="宋体" w:cs="Arial"/>
          <w:szCs w:val="21"/>
        </w:rPr>
      </w:pPr>
      <w:r>
        <w:rPr>
          <w:rFonts w:hint="eastAsia" w:ascii="宋体" w:hAnsi="宋体" w:cs="Arial"/>
          <w:szCs w:val="21"/>
        </w:rPr>
        <w:t xml:space="preserve">本项目专门面向中小企业采购，</w:t>
      </w:r>
      <w:r>
        <w:rPr>
          <w:rFonts w:hint="eastAsia" w:ascii="宋体" w:hAnsi="宋体" w:cs="Arial"/>
          <w:szCs w:val="21"/>
        </w:rPr>
        <w:t xml:space="preserve">投标人必须</w:t>
      </w:r>
      <w:r>
        <w:rPr>
          <w:rFonts w:hint="eastAsia" w:ascii="宋体" w:hAnsi="宋体" w:cs="Arial"/>
          <w:b/>
          <w:bCs/>
          <w:szCs w:val="21"/>
        </w:rPr>
        <w:t xml:space="preserve">提供《中小企业声明函》或《残疾人福利性单位声明函》或由省级以上监狱管理局、戒毒管理局（含新疆生产建设兵团）出具的属于监狱企业的证明文件</w:t>
      </w:r>
      <w:r>
        <w:rPr>
          <w:rFonts w:hint="eastAsia" w:ascii="宋体" w:hAnsi="宋体" w:cs="Arial"/>
          <w:szCs w:val="21"/>
        </w:rPr>
        <w:t xml:space="preserve">；</w:t>
      </w:r>
      <w:r/>
    </w:p>
    <w:p>
      <w:pPr>
        <w:numPr>
          <w:ilvl w:val="2"/>
          <w:numId w:val="6"/>
        </w:numPr>
        <w:spacing w:line="360" w:lineRule="auto"/>
        <w:rPr>
          <w:rFonts w:hint="eastAsia" w:ascii="宋体" w:hAnsi="宋体" w:cs="Arial"/>
          <w:szCs w:val="21"/>
        </w:rPr>
      </w:pPr>
      <w:r>
        <w:rPr>
          <w:rFonts w:hint="eastAsia" w:ascii="宋体" w:hAnsi="宋体" w:cs="Arial"/>
          <w:szCs w:val="21"/>
        </w:rPr>
        <w:t xml:space="preserve">未被“信用中国”网站（www.creditchina.gov.cn）列入失信被执行人、重大税收违法失信主体名单、政府采购严重违法失信行为记录名单</w:t>
      </w:r>
      <w:r>
        <w:rPr>
          <w:rFonts w:hint="eastAsia" w:ascii="宋体" w:hAnsi="宋体" w:cs="Arial"/>
          <w:b/>
          <w:bCs/>
          <w:szCs w:val="21"/>
        </w:rPr>
        <w:t xml:space="preserve">(提供“信用中国”对应查询截图或信用报告)</w:t>
      </w:r>
      <w:r>
        <w:rPr>
          <w:rFonts w:hint="eastAsia" w:ascii="宋体" w:hAnsi="宋体" w:cs="Arial"/>
          <w:b/>
          <w:bCs/>
          <w:szCs w:val="21"/>
        </w:rPr>
        <w:t xml:space="preserve">；</w:t>
      </w:r>
      <w:r/>
    </w:p>
    <w:p>
      <w:pPr>
        <w:numPr>
          <w:ilvl w:val="2"/>
          <w:numId w:val="6"/>
        </w:numPr>
        <w:spacing w:line="360" w:lineRule="auto"/>
        <w:rPr>
          <w:rFonts w:hint="eastAsia" w:ascii="宋体" w:hAnsi="宋体" w:cs="Arial"/>
          <w:b/>
          <w:bCs/>
          <w:szCs w:val="21"/>
        </w:rPr>
      </w:pPr>
      <w:r>
        <w:rPr>
          <w:rFonts w:hint="eastAsia"/>
          <w:b w:val="0"/>
          <w:bCs w:val="0"/>
        </w:rPr>
        <w:t xml:space="preserve">投标人具有有效期内的建筑工程施工总承包叁级及以上资质和安全生产许可证</w:t>
      </w:r>
      <w:r>
        <w:rPr>
          <w:rFonts w:hint="eastAsia"/>
          <w:b/>
          <w:bCs/>
        </w:rPr>
        <w:t xml:space="preserve">（</w:t>
      </w:r>
      <w:r>
        <w:rPr>
          <w:rFonts w:hint="eastAsia"/>
          <w:b/>
          <w:bCs/>
        </w:rPr>
        <w:t xml:space="preserve">提供</w:t>
      </w:r>
      <w:r>
        <w:rPr>
          <w:rFonts w:hint="eastAsia"/>
          <w:b/>
          <w:bCs/>
        </w:rPr>
        <w:t xml:space="preserve">相关</w:t>
      </w:r>
      <w:r>
        <w:rPr>
          <w:rFonts w:hint="eastAsia"/>
          <w:b/>
          <w:bCs/>
        </w:rPr>
        <w:t xml:space="preserve">证书</w:t>
      </w:r>
      <w:r>
        <w:rPr>
          <w:rFonts w:hint="eastAsia"/>
          <w:b/>
          <w:bCs/>
        </w:rPr>
        <w:t xml:space="preserve">）</w:t>
      </w:r>
      <w:r>
        <w:rPr>
          <w:rFonts w:hint="eastAsia"/>
          <w:b/>
          <w:bCs/>
        </w:rPr>
        <w:t xml:space="preserve">；</w:t>
      </w:r>
      <w:r/>
    </w:p>
    <w:p>
      <w:pPr>
        <w:numPr>
          <w:ilvl w:val="2"/>
          <w:numId w:val="6"/>
        </w:numPr>
        <w:spacing w:line="360" w:lineRule="auto"/>
        <w:rPr>
          <w:rFonts w:hint="eastAsia" w:ascii="宋体" w:hAnsi="宋体" w:cs="Arial"/>
          <w:b/>
          <w:bCs/>
          <w:szCs w:val="21"/>
        </w:rPr>
      </w:pPr>
      <w:r>
        <w:rPr>
          <w:rFonts w:hint="eastAsia"/>
          <w:b w:val="0"/>
          <w:bCs w:val="0"/>
        </w:rPr>
        <w:t xml:space="preserve">拟投入本项目经理具有有效期内的二级及以上建造师资</w:t>
      </w:r>
      <w:r>
        <w:rPr>
          <w:rFonts w:hint="eastAsia"/>
          <w:b w:val="0"/>
          <w:bCs w:val="0"/>
        </w:rPr>
        <w:t xml:space="preserve">格</w:t>
      </w:r>
      <w:r>
        <w:rPr>
          <w:rFonts w:hint="eastAsia"/>
          <w:b w:val="0"/>
          <w:bCs w:val="0"/>
        </w:rPr>
        <w:t xml:space="preserve">（建筑工程）和安全生产考核合格证（</w:t>
      </w:r>
      <w:r>
        <w:rPr>
          <w:rFonts w:hint="eastAsia"/>
          <w:b w:val="0"/>
          <w:bCs w:val="0"/>
        </w:rPr>
        <w:t xml:space="preserve">B</w:t>
      </w:r>
      <w:r>
        <w:rPr>
          <w:rFonts w:hint="eastAsia"/>
          <w:b w:val="0"/>
          <w:bCs w:val="0"/>
        </w:rPr>
        <w:t xml:space="preserve">类证）</w:t>
      </w:r>
      <w:r>
        <w:rPr>
          <w:rFonts w:hint="eastAsia"/>
          <w:b/>
          <w:bCs/>
        </w:rPr>
        <w:t xml:space="preserve">（</w:t>
      </w:r>
      <w:r>
        <w:rPr>
          <w:rFonts w:hint="eastAsia"/>
          <w:b/>
          <w:bCs/>
        </w:rPr>
        <w:t xml:space="preserve">提供</w:t>
      </w:r>
      <w:r>
        <w:rPr>
          <w:rFonts w:hint="eastAsia"/>
          <w:b/>
          <w:bCs/>
        </w:rPr>
        <w:t xml:space="preserve">相关</w:t>
      </w:r>
      <w:r>
        <w:rPr>
          <w:rFonts w:hint="eastAsia"/>
          <w:b/>
          <w:bCs/>
        </w:rPr>
        <w:t xml:space="preserve">证书</w:t>
      </w:r>
      <w:r>
        <w:rPr>
          <w:rFonts w:hint="eastAsia"/>
          <w:b/>
          <w:bCs/>
        </w:rPr>
        <w:t xml:space="preserve">）</w:t>
      </w:r>
      <w:r>
        <w:rPr>
          <w:rFonts w:hint="eastAsia"/>
          <w:b/>
          <w:bCs/>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符合性条件</w:t>
      </w:r>
      <w:r/>
    </w:p>
    <w:p>
      <w:pPr>
        <w:numPr>
          <w:ilvl w:val="2"/>
          <w:numId w:val="6"/>
        </w:numPr>
        <w:spacing w:line="360" w:lineRule="auto"/>
        <w:rPr>
          <w:rFonts w:hint="eastAsia" w:ascii="宋体" w:hAnsi="宋体" w:cs="Arial"/>
          <w:szCs w:val="21"/>
        </w:rPr>
      </w:pPr>
      <w:r>
        <w:rPr>
          <w:rFonts w:hint="eastAsia" w:ascii="宋体" w:hAnsi="宋体" w:cs="Arial"/>
          <w:szCs w:val="21"/>
        </w:rPr>
        <w:t xml:space="preserve">偏</w:t>
      </w:r>
      <w:r>
        <w:rPr>
          <w:rFonts w:hint="eastAsia" w:ascii="宋体" w:hAnsi="宋体" w:cs="Arial"/>
          <w:szCs w:val="21"/>
        </w:rPr>
        <w:t xml:space="preserve">离表</w:t>
      </w:r>
      <w:r>
        <w:rPr>
          <w:rFonts w:ascii="宋体" w:hAnsi="宋体" w:cs="Arial"/>
          <w:szCs w:val="21"/>
        </w:rPr>
        <w:t xml:space="preserve">（格式见第三章）</w:t>
      </w:r>
      <w:r>
        <w:rPr>
          <w:rFonts w:hint="eastAsia" w:ascii="宋体" w:hAnsi="宋体" w:cs="Arial"/>
          <w:szCs w:val="21"/>
        </w:rPr>
        <w:t xml:space="preserve">；</w:t>
      </w:r>
      <w:r/>
    </w:p>
    <w:p>
      <w:pPr>
        <w:numPr>
          <w:ilvl w:val="2"/>
          <w:numId w:val="6"/>
        </w:numPr>
        <w:spacing w:line="360" w:lineRule="auto"/>
        <w:rPr>
          <w:rFonts w:hint="eastAsia" w:ascii="宋体" w:hAnsi="宋体" w:cs="Arial"/>
          <w:szCs w:val="21"/>
        </w:rPr>
      </w:pPr>
      <w:r>
        <w:rPr>
          <w:rFonts w:hint="eastAsia" w:ascii="宋体" w:hAnsi="宋体" w:cs="Arial"/>
          <w:szCs w:val="21"/>
        </w:rPr>
        <w:t xml:space="preserve">授</w:t>
      </w:r>
      <w:r>
        <w:rPr>
          <w:rFonts w:hint="eastAsia" w:ascii="宋体" w:hAnsi="宋体" w:cs="Arial"/>
          <w:szCs w:val="21"/>
        </w:rPr>
        <w:t xml:space="preserve">权委托书（如有）、谈判响应函、投标承诺函、投标单位情况表</w:t>
      </w:r>
      <w:r>
        <w:rPr>
          <w:rFonts w:ascii="宋体" w:hAnsi="宋体" w:cs="Arial"/>
          <w:szCs w:val="21"/>
        </w:rPr>
        <w:t xml:space="preserve">（格式见第三章）</w:t>
      </w:r>
      <w:r>
        <w:rPr>
          <w:rFonts w:hint="eastAsia" w:ascii="宋体" w:hAnsi="宋体" w:cs="Arial"/>
          <w:szCs w:val="21"/>
        </w:rPr>
        <w:t xml:space="preserve">；</w:t>
      </w:r>
      <w:r/>
    </w:p>
    <w:p>
      <w:pPr>
        <w:numPr>
          <w:ilvl w:val="2"/>
          <w:numId w:val="6"/>
        </w:numPr>
        <w:spacing w:line="360" w:lineRule="auto"/>
        <w:rPr>
          <w:rFonts w:hint="eastAsia" w:ascii="宋体" w:hAnsi="宋体" w:cs="Arial"/>
          <w:szCs w:val="21"/>
        </w:rPr>
      </w:pPr>
      <w:r>
        <w:rPr>
          <w:rFonts w:hint="eastAsia" w:ascii="宋体" w:hAnsi="宋体" w:cs="宋体"/>
          <w:szCs w:val="21"/>
        </w:rPr>
        <w:t xml:space="preserve">项目人员</w:t>
      </w:r>
      <w:r>
        <w:rPr>
          <w:rFonts w:hint="eastAsia" w:ascii="宋体" w:hAnsi="宋体" w:cs="宋体"/>
          <w:szCs w:val="21"/>
        </w:rPr>
        <w:t xml:space="preserve">配置表</w:t>
      </w:r>
      <w:r>
        <w:rPr>
          <w:rFonts w:ascii="宋体" w:hAnsi="宋体" w:cs="Arial"/>
          <w:szCs w:val="21"/>
        </w:rPr>
        <w:t xml:space="preserve">（格式见第三章）</w:t>
      </w:r>
      <w:r>
        <w:rPr>
          <w:rFonts w:hint="eastAsia" w:ascii="宋体" w:hAnsi="宋体" w:cs="宋体"/>
          <w:szCs w:val="21"/>
        </w:rPr>
        <w:t xml:space="preserve">。</w:t>
      </w:r>
      <w:r>
        <w:rPr>
          <w:rFonts w:ascii="宋体" w:hAnsi="宋体"/>
          <w:b/>
          <w:bCs/>
          <w:szCs w:val="21"/>
        </w:rPr>
        <w:t xml:space="preserve">投标</w:t>
      </w:r>
      <w:r>
        <w:rPr>
          <w:rFonts w:hint="eastAsia" w:ascii="宋体" w:hAnsi="宋体"/>
          <w:b/>
          <w:bCs/>
          <w:szCs w:val="21"/>
        </w:rPr>
        <w:t xml:space="preserve">响应</w:t>
      </w:r>
      <w:r>
        <w:rPr>
          <w:rFonts w:ascii="宋体" w:hAnsi="宋体"/>
          <w:b/>
          <w:bCs/>
          <w:szCs w:val="21"/>
        </w:rPr>
        <w:t xml:space="preserve">单位需满足人员岗位配置要求：项目技术负责人、施工员、质量员、安全员、资料员，提供相关证书材料，提供在职人员近</w:t>
      </w:r>
      <w:r>
        <w:rPr>
          <w:rFonts w:hint="eastAsia" w:ascii="宋体" w:hAnsi="宋体"/>
          <w:b/>
          <w:bCs/>
          <w:szCs w:val="21"/>
        </w:rPr>
        <w:t xml:space="preserve">1</w:t>
      </w:r>
      <w:r>
        <w:rPr>
          <w:rFonts w:ascii="宋体" w:hAnsi="宋体"/>
          <w:b/>
          <w:bCs/>
          <w:szCs w:val="21"/>
        </w:rPr>
        <w:t xml:space="preserve">个月社保或其他有效的证明材料，否则按无效标书处理</w:t>
      </w:r>
      <w:r>
        <w:rPr>
          <w:rFonts w:hint="eastAsia" w:ascii="宋体" w:hAnsi="宋体" w:cs="宋体"/>
          <w:b/>
          <w:bCs/>
          <w:szCs w:val="21"/>
        </w:rPr>
        <w:t xml:space="preserve">；</w:t>
      </w:r>
      <w:r/>
    </w:p>
    <w:p>
      <w:pPr>
        <w:numPr>
          <w:ilvl w:val="2"/>
          <w:numId w:val="6"/>
        </w:numPr>
        <w:spacing w:line="360" w:lineRule="auto"/>
        <w:rPr>
          <w:rFonts w:hint="eastAsia" w:ascii="宋体" w:hAnsi="宋体" w:cs="Arial"/>
          <w:szCs w:val="21"/>
        </w:rPr>
      </w:pPr>
      <w:r>
        <w:rPr>
          <w:rFonts w:hint="eastAsia" w:ascii="宋体" w:hAnsi="宋体" w:cs="Arial"/>
          <w:szCs w:val="21"/>
        </w:rPr>
        <w:t xml:space="preserve">其他（如有）</w:t>
      </w:r>
      <w:r>
        <w:rPr>
          <w:rFonts w:hint="eastAsia" w:ascii="宋体" w:hAnsi="宋体" w:cs="Arial"/>
          <w:szCs w:val="21"/>
        </w:rPr>
        <w:t xml:space="preserve">；</w:t>
      </w:r>
      <w:r/>
    </w:p>
    <w:p>
      <w:pPr>
        <w:numPr>
          <w:ilvl w:val="1"/>
          <w:numId w:val="2"/>
        </w:numPr>
        <w:spacing w:line="360" w:lineRule="auto"/>
        <w:rPr>
          <w:rFonts w:hint="eastAsia" w:ascii="宋体" w:hAnsi="宋体" w:cs="Arial"/>
          <w:szCs w:val="21"/>
        </w:rPr>
      </w:pPr>
      <w:r>
        <w:rPr>
          <w:rFonts w:hint="eastAsia" w:ascii="宋体" w:hAnsi="宋体" w:cs="Arial"/>
          <w:szCs w:val="21"/>
        </w:rPr>
        <w:t xml:space="preserve">价格折扣文件格式：</w:t>
      </w:r>
      <w:r/>
    </w:p>
    <w:p>
      <w:pPr>
        <w:numPr>
          <w:ilvl w:val="2"/>
          <w:numId w:val="6"/>
        </w:numPr>
        <w:spacing w:line="360" w:lineRule="auto"/>
        <w:rPr>
          <w:rFonts w:hint="eastAsia" w:ascii="宋体" w:hAnsi="宋体" w:cs="Arial"/>
          <w:szCs w:val="21"/>
        </w:rPr>
      </w:pPr>
      <w:r>
        <w:rPr>
          <w:rFonts w:hint="eastAsia" w:ascii="宋体" w:hAnsi="宋体" w:cs="Arial"/>
          <w:szCs w:val="21"/>
        </w:rPr>
        <w:t xml:space="preserve">提</w:t>
      </w:r>
      <w:r>
        <w:rPr>
          <w:rFonts w:hint="eastAsia" w:ascii="宋体" w:hAnsi="宋体" w:cs="Arial"/>
          <w:szCs w:val="21"/>
        </w:rPr>
        <w:t xml:space="preserve">供《中小企业声明函》（如有）（格式见第三章）或残疾人福利性单位声明函（如有）（格式见第三章）或由省级以上监狱管理局、戒毒管理局（含新疆生产建设兵团）出具的属于监狱企业的证明文件（如有）</w:t>
      </w:r>
      <w:r>
        <w:rPr>
          <w:rFonts w:hint="eastAsia" w:ascii="宋体" w:hAnsi="宋体" w:cs="Arial"/>
          <w:szCs w:val="21"/>
        </w:rPr>
        <w:t xml:space="preserve">；</w:t>
      </w:r>
      <w:r/>
    </w:p>
    <w:p>
      <w:pPr>
        <w:numPr>
          <w:ilvl w:val="2"/>
          <w:numId w:val="6"/>
        </w:numPr>
        <w:spacing w:line="360" w:lineRule="auto"/>
        <w:rPr>
          <w:rFonts w:hint="eastAsia" w:ascii="宋体" w:hAnsi="宋体" w:cs="Arial"/>
          <w:szCs w:val="21"/>
        </w:rPr>
      </w:pPr>
      <w:r>
        <w:rPr>
          <w:rFonts w:hint="eastAsia" w:ascii="宋体" w:hAnsi="宋体" w:cs="Arial"/>
          <w:szCs w:val="21"/>
        </w:rPr>
        <w:t xml:space="preserve">提</w:t>
      </w:r>
      <w:r>
        <w:rPr>
          <w:rFonts w:hint="eastAsia" w:ascii="宋体" w:hAnsi="宋体" w:cs="Arial"/>
          <w:szCs w:val="21"/>
        </w:rPr>
        <w:t xml:space="preserve">供关于符合本国产品标准的声明函（如有）（格式见第三章）</w:t>
      </w:r>
      <w:r>
        <w:rPr>
          <w:rFonts w:hint="eastAsia" w:ascii="宋体" w:hAnsi="宋体" w:cs="Arial"/>
          <w:szCs w:val="21"/>
        </w:rPr>
        <w:t xml:space="preserve">。</w:t>
      </w:r>
      <w:r/>
    </w:p>
    <w:p>
      <w:pPr>
        <w:ind w:firstLine="420"/>
        <w:spacing w:line="360" w:lineRule="auto"/>
        <w:rPr>
          <w:rFonts w:hint="eastAsia" w:ascii="宋体" w:hAnsi="宋体" w:cs="Arial"/>
          <w:szCs w:val="21"/>
        </w:rPr>
      </w:pPr>
      <w:r>
        <w:rPr>
          <w:rFonts w:hint="eastAsia" w:ascii="宋体" w:hAnsi="宋体" w:cs="Arial"/>
          <w:b/>
          <w:bCs/>
          <w:szCs w:val="21"/>
        </w:rPr>
        <w:t xml:space="preserve">以上“13.2-13.3”为资格性、符合性审查须提供的资料，投标人必须提供并加盖电子公章。否则，投标文件将被认定为未实质性响应。</w:t>
      </w:r>
      <w:r>
        <w:rPr>
          <w:rFonts w:hint="eastAsia" w:ascii="宋体" w:hAnsi="宋体" w:cs="Arial"/>
          <w:szCs w:val="21"/>
        </w:rPr>
        <w:t xml:space="preserve">投标人所提交的投标书（技术及相关文件部分）完整与否，将直接影响投标人的评分；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响应文件编制说明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电子投标文件按采购文件规定的格式制作，如果未按要求制作上传，可能导致投标无效</w:t>
      </w:r>
      <w:r>
        <w:rPr>
          <w:rFonts w:hint="eastAsia" w:ascii="宋体" w:hAnsi="宋体"/>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开标一览表为在开标仪式上网上唱标的内容，要求按格式填写，统一规范，不得自行增减内容（格式见第三章）</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对本次投标的详细说明的编制</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对本次投标的详细说明由供应商视各自的情况自行编制，附于正文之后，与正文页码统一编目</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投标报价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投标应以总价报价。</w:t>
      </w:r>
      <w:r>
        <w:rPr>
          <w:rFonts w:hint="eastAsia" w:ascii="宋体" w:cs="Arial"/>
          <w:szCs w:val="21"/>
        </w:rPr>
        <w:t xml:space="preserve">除非合同中另有规定，投标人对《投标报价表》中的整个投标项目的报价</w:t>
      </w:r>
      <w:r>
        <w:rPr>
          <w:rFonts w:hint="eastAsia" w:hAnsi="宋体"/>
          <w:szCs w:val="21"/>
        </w:rPr>
        <w:t xml:space="preserve">应包括所投设备及其备品、备件和专用工具费用、税费及包装、运至最终目的地的运输、保险、现场吊装及相关措施、检测验收、安装调试、技术支持与培训、售后服务</w:t>
      </w:r>
      <w:r>
        <w:rPr>
          <w:rFonts w:hint="eastAsia" w:hAnsi="宋体"/>
          <w:szCs w:val="21"/>
        </w:rPr>
        <w:t xml:space="preserve">与维保及</w:t>
      </w:r>
      <w:r>
        <w:rPr>
          <w:rFonts w:hint="eastAsia" w:hAnsi="宋体"/>
          <w:szCs w:val="21"/>
        </w:rPr>
        <w:t xml:space="preserve">相关劳务支出等工作所发生的全部费用以及谈判响应供应商企业利润、税金和政策性文件规定及合同包含的所有风险、责任等各项应有费用。</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供应商应按《谈判响应报价表》中的谈判项目计算单价和总价。《谈判响应报价表》中的每一单项均应计算并填写单价和总价，并由法定代表人或被授权人签署</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供应商应对谈判文件内所要采购的全部内容进行报价，只</w:t>
      </w:r>
      <w:r>
        <w:rPr>
          <w:rFonts w:hint="eastAsia" w:ascii="宋体" w:hAnsi="宋体"/>
          <w:szCs w:val="21"/>
        </w:rPr>
        <w:t xml:space="preserve">投其中</w:t>
      </w:r>
      <w:r>
        <w:rPr>
          <w:rFonts w:hint="eastAsia" w:ascii="宋体" w:hAnsi="宋体"/>
          <w:szCs w:val="21"/>
        </w:rPr>
        <w:t xml:space="preserve">部分内容者，则投标为无效标。但如果谈判文件要求分标段投标的，则供应商可以根据自己经营许可内容有选择地只</w:t>
      </w:r>
      <w:r>
        <w:rPr>
          <w:rFonts w:hint="eastAsia" w:ascii="宋体" w:hAnsi="宋体"/>
          <w:szCs w:val="21"/>
        </w:rPr>
        <w:t xml:space="preserve">投其中</w:t>
      </w:r>
      <w:r>
        <w:rPr>
          <w:rFonts w:hint="eastAsia" w:ascii="宋体" w:hAnsi="宋体"/>
          <w:szCs w:val="21"/>
        </w:rPr>
        <w:t xml:space="preserve">一个或几个或全部标段，但各标段应分别计算填写单价和总价</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一项谈判内容只允许一个报价，采购代理人不接受任何有选择性的谈判报价。</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响应文件报价中的单价和总价全部采用人民币表示，除非合同的主要条款另有规定</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供应商的任何错漏、优惠、竞争性报价不得作为减轻责任、减少服务、增加收费、降低质量的理由</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w:t>
      </w:r>
      <w:r>
        <w:rPr>
          <w:rFonts w:hint="eastAsia" w:ascii="宋体" w:hAnsi="宋体" w:cs="Arial"/>
          <w:b/>
          <w:szCs w:val="21"/>
        </w:rPr>
        <w:t xml:space="preserve">响应</w:t>
      </w:r>
      <w:r>
        <w:rPr>
          <w:rFonts w:hint="eastAsia" w:ascii="宋体" w:hAnsi="宋体" w:cs="Arial"/>
          <w:b/>
          <w:szCs w:val="21"/>
        </w:rPr>
        <w:t xml:space="preserve">）</w:t>
      </w:r>
      <w:r>
        <w:rPr>
          <w:rFonts w:hint="eastAsia" w:ascii="宋体" w:hAnsi="宋体" w:cs="Arial"/>
          <w:b/>
          <w:szCs w:val="21"/>
        </w:rPr>
        <w:t xml:space="preserve">有效期</w:t>
      </w:r>
      <w:r/>
    </w:p>
    <w:p>
      <w:pPr>
        <w:numPr>
          <w:ilvl w:val="1"/>
          <w:numId w:val="2"/>
        </w:numPr>
        <w:ind w:left="0" w:firstLine="425"/>
        <w:spacing w:line="360" w:lineRule="auto"/>
        <w:rPr>
          <w:rFonts w:hint="eastAsia" w:ascii="宋体" w:hAnsi="宋体" w:cs="Arial"/>
          <w:szCs w:val="21"/>
        </w:rPr>
      </w:pPr>
      <w:r>
        <w:rPr>
          <w:rFonts w:hint="eastAsia" w:ascii="宋体" w:hAnsi="宋体" w:cs="Arial"/>
          <w:b/>
          <w:szCs w:val="21"/>
        </w:rPr>
        <w:t xml:space="preserve">投标（</w:t>
      </w:r>
      <w:r>
        <w:rPr>
          <w:rFonts w:hint="eastAsia" w:ascii="宋体" w:hAnsi="宋体" w:cs="Arial"/>
          <w:b/>
          <w:szCs w:val="21"/>
        </w:rPr>
        <w:t xml:space="preserve">响应</w:t>
      </w:r>
      <w:r>
        <w:rPr>
          <w:rFonts w:hint="eastAsia" w:ascii="宋体" w:hAnsi="宋体" w:cs="Arial"/>
          <w:b/>
          <w:szCs w:val="21"/>
        </w:rPr>
        <w:t xml:space="preserve">）有效期</w:t>
      </w:r>
      <w:r>
        <w:rPr>
          <w:rFonts w:hint="eastAsia" w:ascii="宋体" w:hAnsi="宋体" w:cs="Arial"/>
          <w:b/>
          <w:szCs w:val="21"/>
        </w:rPr>
        <w:t xml:space="preserve">自投标</w:t>
      </w:r>
      <w:r>
        <w:rPr>
          <w:rFonts w:hint="eastAsia" w:ascii="宋体" w:hAnsi="宋体" w:cs="Arial"/>
          <w:b/>
          <w:szCs w:val="21"/>
        </w:rPr>
        <w:t xml:space="preserve">（</w:t>
      </w:r>
      <w:r>
        <w:rPr>
          <w:rFonts w:hint="eastAsia" w:ascii="宋体" w:hAnsi="宋体" w:cs="Arial"/>
          <w:b/>
          <w:szCs w:val="21"/>
        </w:rPr>
        <w:t xml:space="preserve">响应</w:t>
      </w:r>
      <w:r>
        <w:rPr>
          <w:rFonts w:hint="eastAsia" w:ascii="宋体" w:hAnsi="宋体" w:cs="Arial"/>
          <w:b/>
          <w:szCs w:val="21"/>
        </w:rPr>
        <w:t xml:space="preserve">）</w:t>
      </w:r>
      <w:r>
        <w:rPr>
          <w:rFonts w:hint="eastAsia" w:ascii="宋体" w:hAnsi="宋体" w:cs="Arial"/>
          <w:b/>
          <w:szCs w:val="21"/>
        </w:rPr>
        <w:t xml:space="preserve">截止之日起90天</w:t>
      </w:r>
      <w:r>
        <w:rPr>
          <w:rFonts w:hint="eastAsia" w:ascii="宋体" w:hAnsi="宋体" w:cs="Arial"/>
          <w:szCs w:val="21"/>
        </w:rPr>
        <w:t xml:space="preserve">。有效期短于这个规定期限的投标，将被拒绝。</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在特殊情况下，采购人可与供应商协商延长投标</w:t>
      </w:r>
      <w:r>
        <w:rPr>
          <w:rFonts w:hint="eastAsia" w:ascii="宋体" w:hAnsi="宋体" w:cs="Arial"/>
          <w:szCs w:val="21"/>
        </w:rPr>
        <w:t xml:space="preserve">（响应）</w:t>
      </w:r>
      <w:r>
        <w:rPr>
          <w:rFonts w:hint="eastAsia" w:ascii="宋体" w:hAnsi="宋体" w:cs="Arial"/>
          <w:szCs w:val="21"/>
        </w:rPr>
        <w:t xml:space="preserve">有效期。这种要求和答复都应以书面、传真或媒体发布的方式进行。同意延长有效期的供应商不能修改响应文件，投标保证金的有效期也相应延长。拒绝接受延期要求的供应商的投标将被拒绝，但投标保证金不会被没收。</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投标截止时间</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电子响应文件必须按《谈判邀请函》规定的网上投标截止时间前提交。</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采购人推迟投标截止时间时，应以网上公布的形式，通知供应商，在这种情况下，采购人和供应商的权利和义务将受到新的截止期的约束。</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响应文件的修改和撤回</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响应文件的修改应在网上投标截止时间前进行。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开标和评标</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开标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采购代理人按《谈判邀请函》规定的时间、地点进行开标。开标仪式根据委托人授权由采购代理人主持。</w:t>
      </w:r>
      <w:r/>
    </w:p>
    <w:p>
      <w:pPr>
        <w:numPr>
          <w:ilvl w:val="1"/>
          <w:numId w:val="2"/>
        </w:numPr>
        <w:ind w:left="0" w:firstLine="425"/>
        <w:spacing w:line="360" w:lineRule="auto"/>
        <w:rPr>
          <w:rFonts w:hint="eastAsia" w:ascii="宋体" w:hAnsi="宋体" w:cs="Arial"/>
          <w:szCs w:val="21"/>
        </w:rPr>
      </w:pPr>
      <w:r>
        <w:rPr>
          <w:rFonts w:ascii="宋体" w:hAnsi="宋体" w:cs="Arial"/>
          <w:szCs w:val="21"/>
        </w:rPr>
        <w:t xml:space="preserve">参加开标的投标人的法定代表人或被授权人应</w:t>
      </w:r>
      <w:r>
        <w:rPr>
          <w:rFonts w:hint="eastAsia" w:ascii="宋体" w:hAnsi="宋体" w:cs="Arial"/>
          <w:szCs w:val="21"/>
        </w:rPr>
        <w:t xml:space="preserve">登录苏</w:t>
      </w:r>
      <w:r>
        <w:rPr>
          <w:rFonts w:hint="eastAsia" w:ascii="宋体" w:hAnsi="宋体" w:cs="Arial"/>
          <w:szCs w:val="21"/>
        </w:rPr>
        <w:t xml:space="preserve">采云</w:t>
      </w:r>
      <w:r>
        <w:rPr>
          <w:rFonts w:hint="eastAsia" w:ascii="宋体" w:hAnsi="宋体" w:cs="Arial"/>
          <w:szCs w:val="21"/>
        </w:rPr>
        <w:t xml:space="preserve">平台</w:t>
      </w:r>
      <w:r>
        <w:rPr>
          <w:rFonts w:ascii="宋体" w:hAnsi="宋体" w:cs="Arial"/>
          <w:szCs w:val="21"/>
        </w:rPr>
        <w:t xml:space="preserve">进行远程</w:t>
      </w:r>
      <w:r>
        <w:rPr>
          <w:rFonts w:hint="eastAsia" w:ascii="宋体" w:hAnsi="宋体" w:cs="Arial"/>
          <w:szCs w:val="21"/>
        </w:rPr>
        <w:t xml:space="preserve">开标</w:t>
      </w:r>
      <w:r>
        <w:rPr>
          <w:rFonts w:ascii="宋体" w:hAnsi="宋体" w:cs="Arial"/>
          <w:szCs w:val="21"/>
        </w:rPr>
        <w:t xml:space="preserve">，</w:t>
      </w:r>
      <w:r>
        <w:rPr>
          <w:rFonts w:hint="eastAsia" w:ascii="宋体" w:hAnsi="宋体" w:cs="Arial"/>
          <w:szCs w:val="21"/>
        </w:rPr>
        <w:t xml:space="preserve">苏</w:t>
      </w:r>
      <w:r>
        <w:rPr>
          <w:rFonts w:hint="eastAsia" w:ascii="宋体" w:hAnsi="宋体" w:cs="Arial"/>
          <w:szCs w:val="21"/>
        </w:rPr>
        <w:t xml:space="preserve">采云</w:t>
      </w:r>
      <w:r>
        <w:rPr>
          <w:rFonts w:hint="eastAsia" w:ascii="宋体" w:hAnsi="宋体" w:cs="Arial"/>
          <w:szCs w:val="21"/>
        </w:rPr>
        <w:t xml:space="preserve">平台解密时间以开标时“苏</w:t>
      </w:r>
      <w:r>
        <w:rPr>
          <w:rFonts w:hint="eastAsia" w:ascii="宋体" w:hAnsi="宋体" w:cs="Arial"/>
          <w:szCs w:val="21"/>
        </w:rPr>
        <w:t xml:space="preserve">采云</w:t>
      </w:r>
      <w:r>
        <w:rPr>
          <w:rFonts w:hint="eastAsia" w:ascii="宋体" w:hAnsi="宋体" w:cs="Arial"/>
          <w:szCs w:val="21"/>
        </w:rPr>
        <w:t xml:space="preserve">”系统为准，解密</w:t>
      </w:r>
      <w:r>
        <w:rPr>
          <w:rFonts w:ascii="宋体" w:hAnsi="宋体" w:cs="Arial"/>
          <w:szCs w:val="21"/>
        </w:rPr>
        <w:t xml:space="preserve">时间超过10分钟的</w:t>
      </w:r>
      <w:r>
        <w:rPr>
          <w:rFonts w:hint="eastAsia" w:ascii="宋体" w:hAnsi="宋体" w:cs="Arial"/>
          <w:szCs w:val="21"/>
        </w:rPr>
        <w:t xml:space="preserve">，</w:t>
      </w:r>
      <w:r>
        <w:rPr>
          <w:rFonts w:ascii="宋体" w:hAnsi="宋体" w:cs="Arial"/>
          <w:szCs w:val="21"/>
        </w:rPr>
        <w:t xml:space="preserve">视为无效投标。</w:t>
      </w:r>
      <w:r/>
    </w:p>
    <w:p>
      <w:pPr>
        <w:numPr>
          <w:ilvl w:val="1"/>
          <w:numId w:val="2"/>
        </w:numPr>
        <w:ind w:left="0" w:firstLine="425"/>
        <w:spacing w:line="360" w:lineRule="auto"/>
        <w:rPr>
          <w:rFonts w:hint="eastAsia" w:ascii="宋体" w:hAnsi="宋体" w:cs="Arial"/>
          <w:szCs w:val="21"/>
        </w:rPr>
      </w:pPr>
      <w:r>
        <w:rPr>
          <w:rFonts w:hint="eastAsia" w:ascii="宋体" w:hAnsi="宋体"/>
        </w:rPr>
        <w:t xml:space="preserve">出现下列情形之一的，将终止竞争性谈判采购活动</w:t>
      </w:r>
      <w:r>
        <w:rPr>
          <w:rFonts w:hint="eastAsia" w:ascii="宋体" w:hAnsi="宋体" w:cs="Arial"/>
          <w:szCs w:val="21"/>
        </w:rPr>
        <w:t xml:space="preserve">：</w:t>
      </w:r>
      <w:r/>
    </w:p>
    <w:p>
      <w:pPr>
        <w:numPr>
          <w:ilvl w:val="2"/>
          <w:numId w:val="2"/>
        </w:numPr>
        <w:ind w:left="426" w:firstLine="0"/>
        <w:spacing w:line="360" w:lineRule="auto"/>
        <w:rPr>
          <w:rFonts w:hint="eastAsia" w:ascii="宋体" w:hAnsi="宋体" w:cs="Arial"/>
          <w:szCs w:val="21"/>
        </w:rPr>
      </w:pPr>
      <w:r>
        <w:rPr>
          <w:rFonts w:hint="eastAsia" w:ascii="宋体" w:hAnsi="宋体"/>
        </w:rPr>
        <w:t xml:space="preserve">因情况变化，不再符合规定的竞争性谈判采购方式适用情形的；</w:t>
      </w:r>
      <w:r/>
    </w:p>
    <w:p>
      <w:pPr>
        <w:numPr>
          <w:ilvl w:val="2"/>
          <w:numId w:val="2"/>
        </w:numPr>
        <w:ind w:left="426" w:firstLine="0"/>
        <w:spacing w:line="360" w:lineRule="auto"/>
        <w:rPr>
          <w:rFonts w:hint="eastAsia" w:ascii="宋体" w:hAnsi="宋体" w:cs="Arial"/>
          <w:szCs w:val="21"/>
        </w:rPr>
      </w:pPr>
      <w:r>
        <w:rPr>
          <w:rFonts w:hint="eastAsia" w:ascii="宋体" w:hAnsi="宋体"/>
        </w:rPr>
        <w:t xml:space="preserve">出现影响采购公正的违法、违规行为的；</w:t>
      </w:r>
      <w:r/>
    </w:p>
    <w:p>
      <w:pPr>
        <w:numPr>
          <w:ilvl w:val="2"/>
          <w:numId w:val="2"/>
        </w:numPr>
        <w:ind w:left="426" w:firstLine="0"/>
        <w:spacing w:line="360" w:lineRule="auto"/>
        <w:rPr>
          <w:rFonts w:hint="eastAsia" w:ascii="宋体" w:hAnsi="宋体"/>
        </w:rPr>
      </w:pPr>
      <w:r>
        <w:rPr>
          <w:rFonts w:hint="eastAsia" w:ascii="宋体" w:hAnsi="宋体"/>
        </w:rPr>
        <w:t xml:space="preserve">在采购过程中符合竞争要求的供应商或者报价未超过采购预算的供应商不足3家的；</w:t>
      </w:r>
      <w:r/>
    </w:p>
    <w:p>
      <w:pPr>
        <w:numPr>
          <w:ilvl w:val="2"/>
          <w:numId w:val="2"/>
        </w:numPr>
        <w:ind w:left="426" w:firstLine="0"/>
        <w:spacing w:line="360" w:lineRule="auto"/>
        <w:rPr>
          <w:rFonts w:hint="eastAsia" w:ascii="宋体" w:hAnsi="宋体"/>
        </w:rPr>
      </w:pPr>
      <w:r>
        <w:rPr>
          <w:rFonts w:hint="eastAsia" w:ascii="宋体" w:hAnsi="宋体"/>
        </w:rPr>
        <w:t xml:space="preserve">出现影响采购公正的违法、违规行为的；</w:t>
      </w:r>
      <w:r/>
    </w:p>
    <w:p>
      <w:pPr>
        <w:numPr>
          <w:ilvl w:val="2"/>
          <w:numId w:val="2"/>
        </w:numPr>
        <w:ind w:left="426" w:firstLine="0"/>
        <w:spacing w:line="360" w:lineRule="auto"/>
        <w:rPr>
          <w:rFonts w:hint="eastAsia" w:ascii="宋体" w:hAnsi="宋体"/>
        </w:rPr>
      </w:pPr>
      <w:r>
        <w:rPr>
          <w:rFonts w:hint="eastAsia" w:ascii="宋体" w:hAnsi="宋体"/>
        </w:rPr>
        <w:t xml:space="preserve">供应商的报价均超过了采购预算，采购方不能支付的；</w:t>
      </w:r>
      <w:r/>
    </w:p>
    <w:p>
      <w:pPr>
        <w:numPr>
          <w:ilvl w:val="2"/>
          <w:numId w:val="2"/>
        </w:numPr>
        <w:ind w:left="426" w:firstLine="0"/>
        <w:spacing w:line="360" w:lineRule="auto"/>
        <w:rPr>
          <w:rFonts w:hint="eastAsia" w:ascii="宋体" w:hAnsi="宋体"/>
        </w:rPr>
      </w:pPr>
      <w:r>
        <w:rPr>
          <w:rFonts w:hint="eastAsia" w:ascii="宋体" w:hAnsi="宋体"/>
        </w:rPr>
        <w:t xml:space="preserve">因重大变故，采购任务取消的。</w:t>
      </w:r>
      <w:r/>
    </w:p>
    <w:p>
      <w:pPr>
        <w:numPr>
          <w:ilvl w:val="1"/>
          <w:numId w:val="2"/>
        </w:numPr>
        <w:ind w:left="0" w:firstLine="425"/>
        <w:spacing w:line="360" w:lineRule="auto"/>
        <w:rPr>
          <w:rFonts w:hint="eastAsia" w:ascii="宋体" w:hAnsi="宋体"/>
        </w:rPr>
      </w:pPr>
      <w:r>
        <w:rPr>
          <w:rFonts w:hint="eastAsia" w:ascii="宋体" w:hAnsi="宋体"/>
        </w:rPr>
        <w:t xml:space="preserve">废标后</w:t>
      </w:r>
      <w:r>
        <w:rPr>
          <w:rFonts w:hint="eastAsia" w:ascii="宋体" w:hAnsi="宋体"/>
        </w:rPr>
        <w:t xml:space="preserve">，采购人将把废标的理由通知所有供应商。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谈判小组</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谈判小组的评标工作由采购单位负责组织，具体评标事务由谈判小组负责，并独立履</w:t>
      </w:r>
      <w:r>
        <w:rPr>
          <w:rFonts w:hint="eastAsia" w:ascii="宋体" w:hAnsi="宋体"/>
          <w:szCs w:val="21"/>
        </w:rPr>
        <w:t xml:space="preserve">行法律、法规规定的职责</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谈判小组负责具体的评标事务，并独立履行以下职责：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审查响应文件是否符合谈判文件的要求，并</w:t>
      </w:r>
      <w:r>
        <w:rPr>
          <w:rFonts w:hint="eastAsia" w:ascii="宋体" w:hAnsi="宋体" w:cs="Arial"/>
          <w:szCs w:val="21"/>
        </w:rPr>
        <w:t xml:space="preserve">作出</w:t>
      </w:r>
      <w:r>
        <w:rPr>
          <w:rFonts w:hint="eastAsia" w:ascii="宋体" w:hAnsi="宋体" w:cs="Arial"/>
          <w:szCs w:val="21"/>
        </w:rPr>
        <w:t xml:space="preserve">评价。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可以要求供应商对响应文件有关事项</w:t>
      </w:r>
      <w:r>
        <w:rPr>
          <w:rFonts w:hint="eastAsia" w:ascii="宋体" w:hAnsi="宋体" w:cs="Arial"/>
          <w:szCs w:val="21"/>
        </w:rPr>
        <w:t xml:space="preserve">作出</w:t>
      </w:r>
      <w:r>
        <w:rPr>
          <w:rFonts w:hint="eastAsia" w:ascii="宋体" w:hAnsi="宋体" w:cs="Arial"/>
          <w:szCs w:val="21"/>
        </w:rPr>
        <w:t xml:space="preserve">解释或澄清。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推荐成交候选供应商名单，或者受采购人委托按照事先确定的办法直接确定可以交单位。</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评标内容的保密</w:t>
      </w:r>
      <w:r/>
    </w:p>
    <w:p>
      <w:pPr>
        <w:numPr>
          <w:ilvl w:val="2"/>
          <w:numId w:val="2"/>
        </w:numPr>
        <w:ind w:left="426" w:firstLine="0"/>
        <w:spacing w:line="360" w:lineRule="auto"/>
        <w:rPr>
          <w:rFonts w:hint="eastAsia" w:ascii="宋体" w:hAnsi="宋体" w:cs="Arial"/>
          <w:szCs w:val="21"/>
        </w:rPr>
      </w:pPr>
      <w:r>
        <w:rPr>
          <w:rFonts w:hint="eastAsia" w:ascii="宋体" w:hAnsi="宋体"/>
          <w:szCs w:val="21"/>
        </w:rPr>
        <w:t xml:space="preserve">开标后，直到宣布授予成交单位成交为止，凡属于审查、澄清、评价和比较投标的所有资料，有关授予成交的信息都不应向供应商或与评标无关的其他人泄露</w:t>
      </w:r>
      <w:r>
        <w:rPr>
          <w:rFonts w:hint="eastAsia" w:ascii="宋体" w:hAnsi="宋体" w:cs="Arial"/>
          <w:szCs w:val="21"/>
        </w:rPr>
        <w:t xml:space="preserve">。</w:t>
      </w:r>
      <w:r/>
    </w:p>
    <w:p>
      <w:pPr>
        <w:numPr>
          <w:ilvl w:val="2"/>
          <w:numId w:val="2"/>
        </w:numPr>
        <w:ind w:left="426" w:firstLine="0"/>
        <w:spacing w:line="360" w:lineRule="auto"/>
        <w:rPr>
          <w:rFonts w:hint="eastAsia" w:ascii="宋体" w:hAnsi="宋体" w:cs="Arial"/>
          <w:szCs w:val="21"/>
        </w:rPr>
      </w:pPr>
      <w:r>
        <w:rPr>
          <w:rFonts w:hint="eastAsia" w:ascii="宋体" w:hAnsi="宋体"/>
          <w:szCs w:val="21"/>
        </w:rPr>
        <w:t xml:space="preserve">在响应文件的审查、澄清、评价和比较以及授予成交的过程中，供应商对</w:t>
      </w:r>
      <w:r>
        <w:rPr>
          <w:rFonts w:hint="eastAsia" w:ascii="宋体" w:hAnsi="宋体"/>
          <w:szCs w:val="21"/>
        </w:rPr>
        <w:t xml:space="preserve">采购</w:t>
      </w:r>
      <w:r>
        <w:rPr>
          <w:rFonts w:hint="eastAsia" w:ascii="宋体" w:hAnsi="宋体"/>
          <w:szCs w:val="21"/>
        </w:rPr>
        <w:t xml:space="preserve">代理人和谈判小组成员施加影响的任何行为，都将取消其投标资格</w:t>
      </w:r>
      <w:r>
        <w:rPr>
          <w:rFonts w:hint="eastAsia" w:ascii="宋体" w:hAnsi="宋体" w:cs="Arial"/>
          <w:szCs w:val="21"/>
        </w:rPr>
        <w:t xml:space="preserve">。</w:t>
      </w:r>
      <w:r/>
    </w:p>
    <w:p>
      <w:pPr>
        <w:numPr>
          <w:ilvl w:val="2"/>
          <w:numId w:val="2"/>
        </w:numPr>
        <w:ind w:left="426" w:firstLine="0"/>
        <w:spacing w:line="360" w:lineRule="auto"/>
        <w:rPr>
          <w:rFonts w:hint="eastAsia" w:ascii="宋体" w:hAnsi="宋体" w:cs="Arial"/>
          <w:szCs w:val="21"/>
        </w:rPr>
      </w:pPr>
      <w:r>
        <w:rPr>
          <w:rFonts w:hint="eastAsia" w:ascii="宋体" w:hAnsi="宋体"/>
          <w:szCs w:val="21"/>
        </w:rPr>
        <w:t xml:space="preserve">在评标期间，</w:t>
      </w:r>
      <w:r>
        <w:rPr>
          <w:rFonts w:hint="eastAsia" w:ascii="宋体" w:hAnsi="宋体"/>
          <w:szCs w:val="21"/>
        </w:rPr>
        <w:t xml:space="preserve">采购</w:t>
      </w:r>
      <w:r>
        <w:rPr>
          <w:rFonts w:hint="eastAsia" w:ascii="宋体" w:hAnsi="宋体"/>
          <w:szCs w:val="21"/>
        </w:rPr>
        <w:t xml:space="preserve">代理人将通过指定联络人与供应商进行联系</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对响应文件的审核</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采购人或者采购代理人资格证明文件要求进行供应商资格审查，如缺少内容，视为无效投标；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对价格的计算错误按下述原则修正：</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如果单价乘数量不等于总价，应以单价为准修正总价。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大写金额和小写金额不一致的，以大写金额为准。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单价金额小数点有明显错位的，应以总价为准，并修改单价。</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如果以文字表示的数据与数字表示的有差别，应以文字为准修正数字。</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对不同文字文本响应文件的解释发生异议的，以中文文本为准。</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供应商不同意以上修正，则其投标为无效投标。</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谈判小组对响应文件的判定，只依据投标内容本身，不依据开标后的任何外来证明。</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下列响应文件为无效投标：</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与谈判文件有重大偏离。</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供应商的报价是选择性的。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供应商的报价只报了部分内容。</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投标报价超过预算的。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未按投标邀函请规定的数额和办法交纳投标保证金的。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不具备谈判文件中规定的资格要求。</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不同供应商的响应文件由同一单位或者个人编制。</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不同供应商委托同一单位或者个人办理投标事宜。</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不同供应商的响应文件载明的项目管理成员为同一人。</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不同供应商的响应文件异常一致。</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不同供应商的响应文件相互混装。</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不同供应商的法定代表人或委托代理人有夫妻、直系血亲关系的。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不同供应商的负责人为同一人或者存在控股、管理关系的。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没有逐一说明投标产品名称、品牌、规格型号和技术参数，而是直接拷贝谈判文件技术要求的；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不同供应商的委托代理人(或法定代表人、项目经理、项目总监、项目负责人等)在谈判文件发布日上月至投标截止日当月在同一单位缴纳社会保险的。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服务承诺和付款条件未响应</w:t>
      </w:r>
      <w:r>
        <w:rPr>
          <w:rFonts w:hint="eastAsia" w:ascii="宋体" w:hAnsi="宋体" w:cs="Arial"/>
          <w:szCs w:val="21"/>
        </w:rPr>
        <w:t xml:space="preserve">采购</w:t>
      </w:r>
      <w:r>
        <w:rPr>
          <w:rFonts w:hint="eastAsia" w:ascii="宋体" w:hAnsi="宋体" w:cs="Arial"/>
          <w:szCs w:val="21"/>
        </w:rPr>
        <w:t xml:space="preserve">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不符合法律、法规和谈判文件规定的其他实质性要求的。</w:t>
      </w:r>
      <w:r/>
    </w:p>
    <w:p>
      <w:pPr>
        <w:numPr>
          <w:ilvl w:val="2"/>
          <w:numId w:val="2"/>
        </w:numPr>
        <w:ind w:left="426" w:firstLine="0"/>
        <w:spacing w:line="360" w:lineRule="auto"/>
        <w:rPr>
          <w:rFonts w:hint="eastAsia" w:ascii="宋体" w:hAnsi="宋体" w:cs="Arial"/>
          <w:szCs w:val="21"/>
        </w:rPr>
      </w:pPr>
      <w:r>
        <w:rPr>
          <w:rFonts w:hint="eastAsia" w:ascii="宋体" w:hAnsi="宋体" w:cs="Arial"/>
          <w:szCs w:val="21"/>
        </w:rPr>
        <w:t xml:space="preserve">谈判小组认定的其它为无效投标的事项。</w:t>
      </w:r>
      <w:r/>
    </w:p>
    <w:p>
      <w:pPr>
        <w:numPr>
          <w:ilvl w:val="0"/>
          <w:numId w:val="2"/>
        </w:numPr>
        <w:ind w:left="849" w:hanging="423"/>
        <w:spacing w:line="360" w:lineRule="auto"/>
        <w:rPr>
          <w:rFonts w:hint="eastAsia" w:ascii="宋体" w:hAnsi="宋体" w:cs="Arial"/>
          <w:b/>
          <w:szCs w:val="21"/>
        </w:rPr>
      </w:pPr>
      <w:r>
        <w:rPr>
          <w:rFonts w:hint="eastAsia" w:ascii="宋体" w:hAnsi="宋体"/>
          <w:b/>
          <w:szCs w:val="21"/>
        </w:rPr>
        <w:t xml:space="preserve">响应文件</w:t>
      </w:r>
      <w:r>
        <w:rPr>
          <w:rFonts w:hint="eastAsia" w:ascii="宋体" w:hAnsi="宋体" w:cs="Arial"/>
          <w:b/>
          <w:szCs w:val="21"/>
        </w:rPr>
        <w:t xml:space="preserve">的澄清</w:t>
      </w:r>
      <w:r/>
    </w:p>
    <w:p>
      <w:pPr>
        <w:numPr>
          <w:ilvl w:val="1"/>
          <w:numId w:val="2"/>
        </w:numPr>
        <w:ind w:left="0" w:firstLine="425"/>
        <w:spacing w:line="360" w:lineRule="auto"/>
        <w:rPr>
          <w:rFonts w:hint="eastAsia" w:ascii="宋体" w:hAnsi="宋体" w:cs="Arial"/>
          <w:szCs w:val="21"/>
        </w:rPr>
      </w:pPr>
      <w:r>
        <w:rPr>
          <w:rFonts w:hint="eastAsia"/>
        </w:rPr>
        <w:t xml:space="preserve">谈判小组在对响应文件的有效性、完整性和响应程度进行审查时，可以要求供应商对响应文件中含义不明确、同类问题表述不一致或者有明显文字和计算错误的内容等</w:t>
      </w:r>
      <w:r>
        <w:rPr>
          <w:rFonts w:hint="eastAsia"/>
        </w:rPr>
        <w:t xml:space="preserve">作出</w:t>
      </w:r>
      <w:r>
        <w:rPr>
          <w:rFonts w:hint="eastAsia"/>
        </w:rPr>
        <w:t xml:space="preserve">必要的澄清、说明或者更正。供应商的澄清、说明或者更正不得超出响应文件的范围或者改变响应文件的实质性内容</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必要时</w:t>
      </w:r>
      <w:r>
        <w:rPr>
          <w:rFonts w:hint="eastAsia"/>
        </w:rPr>
        <w:t xml:space="preserve">谈判小组可要求供应商澄清、说明或者更正响应文件以书面形式</w:t>
      </w:r>
      <w:r>
        <w:rPr>
          <w:rFonts w:hint="eastAsia"/>
        </w:rPr>
        <w:t xml:space="preserve">作出</w:t>
      </w:r>
      <w:r>
        <w:rPr>
          <w:rFonts w:hint="eastAsia"/>
        </w:rPr>
        <w:t xml:space="preserve">，并应当由法定代表人或其授权代表签字或者加盖公章</w:t>
      </w:r>
      <w:r>
        <w:rPr>
          <w:rFonts w:hint="eastAsia" w:ascii="宋体" w:hAnsi="宋体" w:cs="Arial"/>
          <w:szCs w:val="21"/>
        </w:rPr>
        <w:t xml:space="preserve">。</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响应文件的评价</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谈判小组对响应文件是否实质上响应谈判文件要求的响应文件进行评审</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评价和比较采用最低评标价法，谈判小组严格按照谈判文件的要求、条件，对供应商所作的实质性响应内容进行评审</w:t>
      </w:r>
      <w:r>
        <w:rPr>
          <w:rFonts w:hint="eastAsia" w:ascii="宋体" w:hAnsi="宋体" w:cs="Arial"/>
          <w:szCs w:val="21"/>
        </w:rPr>
        <w:t xml:space="preserve">。</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授予合同</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成交单位的确认</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866"/>
        <w:jc w:val="both"/>
        <w:spacing w:line="360" w:lineRule="auto"/>
        <w:rPr>
          <w:rFonts w:hint="eastAsia" w:ascii="宋体" w:hAnsi="宋体" w:eastAsia="宋体" w:cs="Arial"/>
          <w:sz w:val="21"/>
          <w:szCs w:val="21"/>
        </w:rPr>
      </w:pPr>
      <w:r>
        <w:rPr>
          <w:rFonts w:hint="eastAsia" w:ascii="宋体" w:hAnsi="宋体" w:eastAsia="宋体" w:cs="Arial"/>
          <w:sz w:val="21"/>
          <w:szCs w:val="21"/>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w:t>
      </w:r>
      <w:r>
        <w:rPr>
          <w:rFonts w:hint="eastAsia" w:ascii="宋体" w:hAnsi="宋体" w:eastAsia="宋体" w:cs="Arial"/>
          <w:sz w:val="21"/>
          <w:szCs w:val="21"/>
        </w:rPr>
        <w:t xml:space="preserve">作出</w:t>
      </w:r>
      <w:r>
        <w:rPr>
          <w:rFonts w:hint="eastAsia" w:ascii="宋体" w:hAnsi="宋体" w:eastAsia="宋体" w:cs="Arial"/>
          <w:sz w:val="21"/>
          <w:szCs w:val="21"/>
        </w:rPr>
        <w:t xml:space="preserve">答复。如投标单位在成交公告发布之日起七个工作日后向采购人提</w:t>
      </w:r>
      <w:r>
        <w:rPr>
          <w:rFonts w:hint="eastAsia" w:ascii="宋体" w:hAnsi="宋体" w:eastAsia="宋体" w:cs="Arial"/>
          <w:b/>
          <w:sz w:val="21"/>
          <w:szCs w:val="21"/>
        </w:rPr>
        <w:t xml:space="preserve">出质疑或质疑未经投标单位法定代表人或参加投标的授权委</w:t>
      </w:r>
      <w:r>
        <w:rPr>
          <w:rFonts w:hint="eastAsia" w:ascii="宋体" w:hAnsi="宋体" w:eastAsia="宋体" w:cs="Arial"/>
          <w:sz w:val="21"/>
          <w:szCs w:val="21"/>
        </w:rPr>
        <w:t xml:space="preserve">托人签署，采购人有权对该质疑不予答复。</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合同授予标准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确定为成交的供应商必须具有实施本合同的能力和资源。</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成交通知书</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确定</w:t>
      </w:r>
      <w:r>
        <w:rPr>
          <w:rFonts w:hint="eastAsia" w:ascii="宋体" w:hAnsi="宋体" w:cs="Arial"/>
          <w:szCs w:val="21"/>
        </w:rPr>
        <w:t xml:space="preserve">出供应</w:t>
      </w:r>
      <w:r>
        <w:rPr>
          <w:rFonts w:hint="eastAsia" w:ascii="宋体" w:hAnsi="宋体" w:cs="Arial"/>
          <w:szCs w:val="21"/>
        </w:rPr>
        <w:t xml:space="preserve">商后，采购代理机构在法定时间内向供应商发出成交通知书。请供应商在中标</w:t>
      </w:r>
      <w:r>
        <w:rPr>
          <w:rFonts w:hint="eastAsia" w:ascii="宋体" w:hAnsi="宋体" w:cs="Arial"/>
          <w:szCs w:val="21"/>
        </w:rPr>
        <w:t xml:space="preserve">（成交）</w:t>
      </w:r>
      <w:r>
        <w:rPr>
          <w:rFonts w:hint="eastAsia" w:ascii="宋体" w:hAnsi="宋体" w:cs="Arial"/>
          <w:szCs w:val="21"/>
        </w:rPr>
        <w:t xml:space="preserve">结果公告届满之日起30日内,使用CA证书登录“苏</w:t>
      </w:r>
      <w:r>
        <w:rPr>
          <w:rFonts w:hint="eastAsia" w:ascii="宋体" w:hAnsi="宋体" w:cs="Arial"/>
          <w:szCs w:val="21"/>
        </w:rPr>
        <w:t xml:space="preserve">采云</w:t>
      </w:r>
      <w:r>
        <w:rPr>
          <w:rFonts w:hint="eastAsia" w:ascii="宋体" w:hAnsi="宋体" w:cs="Arial"/>
          <w:szCs w:val="21"/>
        </w:rPr>
        <w:t xml:space="preserve">”系统及时下载成交通知书。因系统存储空间有限，自中标</w:t>
      </w:r>
      <w:r>
        <w:rPr>
          <w:rFonts w:hint="eastAsia" w:ascii="宋体" w:hAnsi="宋体" w:cs="Arial"/>
          <w:szCs w:val="21"/>
        </w:rPr>
        <w:t xml:space="preserve">（成交）</w:t>
      </w:r>
      <w:r>
        <w:rPr>
          <w:rFonts w:hint="eastAsia" w:ascii="宋体" w:hAnsi="宋体" w:cs="Arial"/>
          <w:szCs w:val="21"/>
        </w:rPr>
        <w:t xml:space="preserve">结果公告届满之日起30日后，“苏</w:t>
      </w:r>
      <w:r>
        <w:rPr>
          <w:rFonts w:hint="eastAsia" w:ascii="宋体" w:hAnsi="宋体" w:cs="Arial"/>
          <w:szCs w:val="21"/>
        </w:rPr>
        <w:t xml:space="preserve">采云</w:t>
      </w:r>
      <w:r>
        <w:rPr>
          <w:rFonts w:hint="eastAsia" w:ascii="宋体" w:hAnsi="宋体" w:cs="Arial"/>
          <w:szCs w:val="21"/>
        </w:rPr>
        <w:t xml:space="preserve">”系统不再保证提供下载成交通知书服务,因未及时下载而造成的不利后果由供应商自行承担。</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成交通知书将成为合同的组成部分。</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合同的签订</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成交单位应按成交通知书中规定的期限，与甲方签订合同</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签订合同及合同条款应以谈判文件和成交单位的响应文件为依据，所签订的合同不得对谈判文件和成交供应商响应文件作实质性修改</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采购人不得向成交供应商提出任何不合理的要求作为签订合同的条件，不得与成交供应商私下订立背离合同实质性内容的协议</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szCs w:val="21"/>
        </w:rPr>
      </w:pPr>
      <w:r>
        <w:rPr>
          <w:rFonts w:hint="eastAsia" w:ascii="宋体" w:hAnsi="宋体"/>
          <w:szCs w:val="21"/>
        </w:rPr>
        <w:t xml:space="preserve">采购合同履行中，采购人需追加与合同标的相同货物的，在不改变合同其他条款的前提下，可以与供应商协商签订补充合同，但所有补充合同的采购</w:t>
      </w:r>
      <w:r>
        <w:rPr>
          <w:rFonts w:hint="eastAsia" w:ascii="宋体" w:hAnsi="宋体"/>
          <w:szCs w:val="21"/>
          <w:lang w:val="zh-CN"/>
        </w:rPr>
        <w:t xml:space="preserve">金额不得超过原合同采购金额的百分之十。</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履约保证金（如有）</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成交的供应商应按《谈判邀请函》中的规定提交履约保证金。</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成交的供应商必须在合同备案前按《谈判邀请函》中的规定将履约保证金交至指定账户。</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履约保证金（无息）将在乙方履行</w:t>
      </w:r>
      <w:r>
        <w:rPr>
          <w:rFonts w:hint="eastAsia" w:ascii="宋体" w:hAnsi="宋体" w:cs="Arial"/>
          <w:szCs w:val="21"/>
        </w:rPr>
        <w:t xml:space="preserve">完合同</w:t>
      </w:r>
      <w:r>
        <w:rPr>
          <w:rFonts w:hint="eastAsia" w:ascii="宋体" w:hAnsi="宋体" w:cs="Arial"/>
          <w:szCs w:val="21"/>
        </w:rPr>
        <w:t xml:space="preserve">并经验收合格后退返乙方。</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诚实信用</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诚实信用</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供应商之间不得相互串通投标报价，不得妨碍其他供应商的公平竞争，不得损害采购人和其他供应商的合法权益。</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供应商不得虚假承诺，否则，按照提供虚假材料谋取中标处理。</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2"/>
        </w:numPr>
        <w:ind w:left="0" w:firstLine="425"/>
        <w:spacing w:line="360" w:lineRule="auto"/>
        <w:rPr>
          <w:rFonts w:hint="eastAsia" w:ascii="宋体" w:hAnsi="宋体" w:cs="Arial"/>
          <w:szCs w:val="21"/>
        </w:rPr>
      </w:pPr>
      <w:r>
        <w:rPr>
          <w:rFonts w:hint="eastAsia" w:ascii="宋体" w:hAnsi="宋体" w:cs="Arial"/>
          <w:szCs w:val="21"/>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2"/>
        <w:spacing w:line="360" w:lineRule="auto"/>
        <w:rPr>
          <w:rFonts w:hint="eastAsia" w:ascii="宋体" w:hAnsi="宋体"/>
          <w:b/>
          <w:szCs w:val="21"/>
        </w:rPr>
      </w:pPr>
      <w:r>
        <w:rPr>
          <w:rFonts w:hint="eastAsia" w:ascii="宋体" w:hAnsi="宋体"/>
          <w:b/>
          <w:szCs w:val="21"/>
        </w:rPr>
        <w:t xml:space="preserve">为加强对政府采购供应</w:t>
      </w:r>
      <w:r>
        <w:rPr>
          <w:rFonts w:hint="eastAsia" w:ascii="宋体" w:hAnsi="宋体"/>
          <w:b/>
          <w:szCs w:val="21"/>
        </w:rPr>
        <w:t xml:space="preserve">商监督</w:t>
      </w:r>
      <w:r>
        <w:rPr>
          <w:rFonts w:hint="eastAsia" w:ascii="宋体" w:hAnsi="宋体"/>
          <w:b/>
          <w:szCs w:val="21"/>
        </w:rPr>
        <w:t xml:space="preserve">管理，进一步规范供应</w:t>
      </w:r>
      <w:r>
        <w:rPr>
          <w:rFonts w:hint="eastAsia" w:ascii="宋体" w:hAnsi="宋体"/>
          <w:b/>
          <w:szCs w:val="21"/>
        </w:rPr>
        <w:t xml:space="preserve">商政府</w:t>
      </w:r>
      <w:r>
        <w:rPr>
          <w:rFonts w:hint="eastAsia" w:ascii="宋体" w:hAnsi="宋体"/>
          <w:b/>
          <w:szCs w:val="21"/>
        </w:rPr>
        <w:t xml:space="preserve">采购行为，促进供应</w:t>
      </w:r>
      <w:r>
        <w:rPr>
          <w:rFonts w:hint="eastAsia" w:ascii="宋体" w:hAnsi="宋体"/>
          <w:b/>
          <w:szCs w:val="21"/>
        </w:rPr>
        <w:t xml:space="preserve">商依法</w:t>
      </w:r>
      <w:r>
        <w:rPr>
          <w:rFonts w:hint="eastAsia" w:ascii="宋体" w:hAnsi="宋体"/>
          <w:b/>
          <w:szCs w:val="21"/>
        </w:rPr>
        <w:t xml:space="preserve">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1"/>
        </w:numPr>
        <w:ind w:left="850" w:hanging="424"/>
        <w:spacing w:line="360" w:lineRule="auto"/>
        <w:rPr>
          <w:rFonts w:hint="eastAsia" w:ascii="宋体" w:hAnsi="宋体" w:cs="Arial"/>
          <w:b/>
          <w:szCs w:val="21"/>
        </w:rPr>
      </w:pPr>
      <w:r>
        <w:rPr>
          <w:rFonts w:hint="eastAsia" w:ascii="宋体" w:hAnsi="宋体" w:cs="Arial"/>
          <w:b/>
          <w:szCs w:val="21"/>
        </w:rPr>
        <w:t xml:space="preserve">其他事项</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成交服务费</w:t>
      </w:r>
      <w:r/>
    </w:p>
    <w:p>
      <w:pPr>
        <w:numPr>
          <w:ilvl w:val="1"/>
          <w:numId w:val="2"/>
        </w:numPr>
        <w:ind w:left="0" w:firstLine="425"/>
        <w:spacing w:line="360" w:lineRule="auto"/>
        <w:rPr>
          <w:rFonts w:hint="eastAsia" w:ascii="宋体" w:hAnsi="宋体" w:cs="Arial"/>
          <w:szCs w:val="21"/>
        </w:rPr>
      </w:pPr>
      <w:r>
        <w:rPr>
          <w:rFonts w:hint="eastAsia" w:ascii="宋体" w:hAnsi="宋体" w:cs="Arial"/>
          <w:b/>
          <w:bCs/>
          <w:szCs w:val="21"/>
        </w:rPr>
        <w:t xml:space="preserve">成交单位须按规定支付成交服务费，该费用应在合同签订后三天内付清</w:t>
      </w:r>
      <w:r>
        <w:rPr>
          <w:rFonts w:hint="eastAsia" w:ascii="宋体" w:hAnsi="宋体" w:cs="Arial"/>
          <w:szCs w:val="21"/>
        </w:rPr>
        <w:t xml:space="preserve">。</w:t>
      </w:r>
      <w:r/>
    </w:p>
    <w:p>
      <w:pPr>
        <w:numPr>
          <w:ilvl w:val="1"/>
          <w:numId w:val="2"/>
        </w:numPr>
        <w:ind w:left="0" w:firstLine="425"/>
        <w:spacing w:line="360" w:lineRule="auto"/>
        <w:rPr>
          <w:rFonts w:hint="eastAsia" w:ascii="宋体" w:hAnsi="宋体" w:cs="Arial"/>
          <w:b/>
          <w:szCs w:val="21"/>
        </w:rPr>
      </w:pPr>
      <w:r>
        <w:rPr>
          <w:rFonts w:hint="eastAsia" w:ascii="宋体" w:hAnsi="宋体" w:cs="Arial"/>
          <w:bCs/>
          <w:szCs w:val="21"/>
        </w:rPr>
        <w:t xml:space="preserve">按差额定率累进法计算收费: 按预算金额100万元以下，收取1.5%；100-500万元，收取1.1%；500-1000万元，收取0.8%；1000-5000万元，收取0.5%；5000-10000万元，收取0.25%；10000-100000万元，收取0.05%，最低不少于3000元；该费用</w:t>
      </w:r>
      <w:r>
        <w:rPr>
          <w:rFonts w:hint="eastAsia" w:ascii="宋体" w:hAnsi="宋体" w:cs="Arial"/>
          <w:bCs/>
          <w:szCs w:val="21"/>
        </w:rPr>
        <w:t xml:space="preserve">由成交</w:t>
      </w:r>
      <w:r>
        <w:rPr>
          <w:rFonts w:hint="eastAsia" w:ascii="宋体" w:hAnsi="宋体" w:cs="Arial"/>
          <w:bCs/>
          <w:szCs w:val="21"/>
        </w:rPr>
        <w:t xml:space="preserve">单位另行支付至我司成交服务费专用账户（苏州</w:t>
      </w:r>
      <w:r>
        <w:rPr>
          <w:rFonts w:hint="eastAsia" w:ascii="宋体" w:hAnsi="宋体" w:cs="Arial"/>
          <w:bCs/>
          <w:szCs w:val="21"/>
        </w:rPr>
        <w:t xml:space="preserve">公正建设</w:t>
      </w:r>
      <w:r>
        <w:rPr>
          <w:rFonts w:hint="eastAsia" w:ascii="宋体" w:hAnsi="宋体" w:cs="Arial"/>
          <w:bCs/>
          <w:szCs w:val="21"/>
        </w:rPr>
        <w:t xml:space="preserve">咨询房地产评估有限公司  账号：3715 0188 0000 00965 开户行：光大银行昆山高新技术产业园区支行）</w:t>
      </w:r>
      <w:r>
        <w:rPr>
          <w:rFonts w:hint="eastAsia" w:ascii="宋体" w:hAnsi="宋体" w:cs="Arial"/>
          <w:bCs/>
          <w:szCs w:val="21"/>
        </w:rPr>
        <w:t xml:space="preserve">。</w:t>
      </w:r>
      <w:r>
        <w:rPr>
          <w:rFonts w:hint="eastAsia" w:ascii="宋体" w:hAnsi="宋体" w:cs="Arial"/>
          <w:b/>
          <w:szCs w:val="21"/>
        </w:rPr>
        <w:t xml:space="preserve">供应商报价应当包含代理费（服务费），请供应商报价时充分考虑这一因素。</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监督</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政府有关监督部门将对招投标全过程进行监督。</w:t>
      </w:r>
      <w:r/>
    </w:p>
    <w:p>
      <w:pPr>
        <w:numPr>
          <w:ilvl w:val="0"/>
          <w:numId w:val="2"/>
        </w:numPr>
        <w:ind w:left="849" w:hanging="423"/>
        <w:spacing w:line="360" w:lineRule="auto"/>
        <w:rPr>
          <w:rFonts w:hint="eastAsia" w:ascii="宋体" w:hAnsi="宋体" w:cs="Arial"/>
          <w:b/>
          <w:szCs w:val="21"/>
        </w:rPr>
      </w:pPr>
      <w:r>
        <w:rPr>
          <w:rFonts w:hint="eastAsia" w:ascii="宋体" w:hAnsi="宋体" w:cs="Arial"/>
          <w:b/>
          <w:szCs w:val="21"/>
        </w:rPr>
        <w:t xml:space="preserve">未尽事宜</w:t>
      </w:r>
      <w:r/>
    </w:p>
    <w:p>
      <w:pPr>
        <w:numPr>
          <w:ilvl w:val="1"/>
          <w:numId w:val="2"/>
        </w:numPr>
        <w:ind w:left="0" w:firstLine="425"/>
        <w:spacing w:line="360" w:lineRule="auto"/>
        <w:rPr>
          <w:rFonts w:hint="eastAsia" w:ascii="宋体" w:hAnsi="宋体" w:cs="Arial"/>
          <w:b/>
          <w:szCs w:val="21"/>
        </w:rPr>
      </w:pPr>
      <w:r>
        <w:rPr>
          <w:rFonts w:hint="eastAsia" w:ascii="宋体" w:hAnsi="宋体" w:cs="Arial"/>
          <w:b/>
          <w:szCs w:val="21"/>
        </w:rPr>
        <w:t xml:space="preserve">按《中华人民共和国政府采购法》及其他有关政府采购的法律法规的规定执行。</w:t>
      </w:r>
      <w:r/>
    </w:p>
    <w:p>
      <w:pPr>
        <w:pStyle w:val="852"/>
        <w:jc w:val="center"/>
        <w:rPr>
          <w:b/>
          <w:bCs/>
          <w:szCs w:val="24"/>
        </w:rPr>
      </w:pPr>
      <w:r>
        <w:rPr>
          <w:rFonts w:ascii="宋体" w:hAnsi="宋体"/>
          <w:sz w:val="24"/>
        </w:rPr>
        <w:br w:type="page" w:clear="all"/>
      </w:r>
      <w:bookmarkStart w:id="6" w:name="_Toc230091567"/>
      <w:r>
        <w:rPr>
          <w:rFonts w:hint="eastAsia"/>
          <w:b/>
          <w:bCs/>
        </w:rPr>
        <w:t xml:space="preserve">第三章、谈判响应文件格式</w:t>
      </w:r>
      <w:bookmarkStart w:id="7" w:name="gpcItem_SubmitDocStruct"/>
      <w:r/>
      <w:bookmarkEnd w:id="6"/>
      <w:r/>
      <w:bookmarkEnd w:id="7"/>
      <w:r/>
      <w:r/>
    </w:p>
    <w:p>
      <w:pPr>
        <w:pStyle w:val="866"/>
        <w:ind w:firstLine="0"/>
        <w:spacing w:line="360" w:lineRule="auto"/>
        <w:rPr>
          <w:rFonts w:hint="eastAsia" w:ascii="宋体" w:hAnsi="宋体" w:eastAsia="宋体"/>
          <w:b/>
          <w:sz w:val="21"/>
          <w:szCs w:val="21"/>
        </w:rPr>
      </w:pPr>
      <w:r>
        <w:rPr>
          <w:rFonts w:hint="eastAsia" w:ascii="宋体" w:hAnsi="宋体" w:eastAsia="宋体"/>
          <w:b/>
          <w:sz w:val="21"/>
          <w:szCs w:val="21"/>
        </w:rPr>
        <w:t xml:space="preserve">说明：</w:t>
      </w:r>
      <w:r/>
    </w:p>
    <w:p>
      <w:pPr>
        <w:pStyle w:val="866"/>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对本章所有的格式 ，谈判供应商可根据自身情况进行补充和修改，但补充和修改不得造成与本格式内容有实质性的违背。</w:t>
      </w:r>
      <w:r/>
    </w:p>
    <w:p>
      <w:pPr>
        <w:pStyle w:val="866"/>
        <w:ind w:firstLine="0"/>
        <w:spacing w:line="360" w:lineRule="auto"/>
        <w:rPr>
          <w:rFonts w:hint="eastAsia" w:ascii="宋体" w:hAnsi="宋体" w:eastAsia="宋体"/>
          <w:b/>
          <w:szCs w:val="24"/>
        </w:rPr>
      </w:pPr>
      <w:r>
        <w:rPr>
          <w:rFonts w:hint="eastAsia" w:ascii="宋体" w:hAnsi="宋体" w:eastAsia="宋体"/>
          <w:b/>
          <w:szCs w:val="24"/>
        </w:rPr>
      </w:r>
      <w:r/>
    </w:p>
    <w:p>
      <w:pPr>
        <w:pStyle w:val="853"/>
        <w:rPr>
          <w:szCs w:val="21"/>
        </w:rPr>
      </w:pPr>
      <w:r/>
      <w:bookmarkStart w:id="8" w:name="_Toc511862077"/>
      <w:r/>
      <w:bookmarkStart w:id="9" w:name="_Ref372102909"/>
      <w:r/>
      <w:bookmarkStart w:id="10" w:name="_Toc230091568"/>
      <w:r>
        <w:rPr>
          <w:szCs w:val="21"/>
        </w:rPr>
        <w:t xml:space="preserve">1</w:t>
      </w:r>
      <w:r>
        <w:rPr>
          <w:rFonts w:hint="eastAsia"/>
          <w:szCs w:val="21"/>
        </w:rPr>
        <w:t xml:space="preserve">、（供应方）法定代表人授权委托书</w:t>
      </w:r>
      <w:bookmarkEnd w:id="8"/>
      <w:r/>
      <w:bookmarkEnd w:id="9"/>
      <w:r/>
      <w:bookmarkEnd w:id="10"/>
      <w:r/>
      <w:r/>
    </w:p>
    <w:p>
      <w:pPr>
        <w:pStyle w:val="866"/>
        <w:ind w:firstLine="0"/>
        <w:jc w:val="both"/>
        <w:spacing w:line="360" w:lineRule="auto"/>
        <w:rPr>
          <w:rFonts w:hint="eastAsia" w:ascii="宋体" w:hAnsi="宋体" w:eastAsia="宋体"/>
          <w:sz w:val="21"/>
          <w:szCs w:val="21"/>
        </w:rPr>
      </w:pPr>
      <w:r>
        <w:rPr>
          <w:rFonts w:hint="eastAsia" w:ascii="宋体" w:hAnsi="宋体" w:eastAsia="宋体"/>
          <w:sz w:val="21"/>
          <w:szCs w:val="21"/>
        </w:rPr>
      </w:r>
      <w:r/>
    </w:p>
    <w:p>
      <w:pPr>
        <w:pStyle w:val="866"/>
        <w:jc w:val="both"/>
        <w:spacing w:line="360" w:lineRule="auto"/>
        <w:rPr>
          <w:rFonts w:hint="eastAsia" w:ascii="宋体" w:hAnsi="宋体" w:eastAsia="宋体"/>
          <w:sz w:val="21"/>
          <w:szCs w:val="21"/>
        </w:rPr>
      </w:pPr>
      <w:r>
        <w:rPr>
          <w:rFonts w:hint="eastAsia" w:ascii="宋体" w:hAnsi="宋体" w:eastAsia="宋体"/>
          <w:sz w:val="21"/>
          <w:szCs w:val="21"/>
        </w:rPr>
      </w:r>
      <w:r/>
    </w:p>
    <w:p>
      <w:pPr>
        <w:pStyle w:val="866"/>
        <w:jc w:val="center"/>
        <w:spacing w:line="360" w:lineRule="auto"/>
        <w:rPr>
          <w:rFonts w:hint="eastAsia" w:ascii="宋体" w:hAnsi="宋体" w:eastAsia="宋体"/>
          <w:sz w:val="21"/>
          <w:szCs w:val="21"/>
        </w:rPr>
      </w:pPr>
      <w:r>
        <w:rPr>
          <w:rFonts w:hint="eastAsia" w:ascii="宋体" w:hAnsi="宋体" w:eastAsia="宋体"/>
          <w:sz w:val="21"/>
          <w:szCs w:val="21"/>
        </w:rPr>
        <w:t xml:space="preserve">授权委托书</w:t>
      </w:r>
      <w:r/>
    </w:p>
    <w:p>
      <w:pPr>
        <w:pStyle w:val="866"/>
        <w:jc w:val="both"/>
        <w:spacing w:line="360" w:lineRule="auto"/>
        <w:rPr>
          <w:rFonts w:hint="eastAsia" w:ascii="宋体" w:hAnsi="宋体" w:eastAsia="宋体"/>
          <w:sz w:val="21"/>
          <w:szCs w:val="21"/>
        </w:rPr>
      </w:pPr>
      <w:r>
        <w:rPr>
          <w:rFonts w:hint="eastAsia" w:ascii="宋体" w:hAnsi="宋体" w:eastAsia="宋体"/>
          <w:sz w:val="21"/>
          <w:szCs w:val="21"/>
        </w:rPr>
      </w:r>
      <w:r/>
    </w:p>
    <w:p>
      <w:pPr>
        <w:pStyle w:val="866"/>
        <w:jc w:val="both"/>
        <w:spacing w:line="360" w:lineRule="auto"/>
        <w:rPr>
          <w:rFonts w:hint="eastAsia" w:ascii="宋体" w:hAnsi="宋体" w:eastAsia="宋体"/>
          <w:sz w:val="21"/>
          <w:szCs w:val="21"/>
        </w:rPr>
      </w:pPr>
      <w:r>
        <w:rPr>
          <w:rFonts w:hint="eastAsia" w:ascii="宋体" w:hAnsi="宋体" w:eastAsia="宋体"/>
          <w:sz w:val="21"/>
          <w:szCs w:val="21"/>
        </w:rPr>
      </w:r>
      <w:r/>
    </w:p>
    <w:p>
      <w:pPr>
        <w:ind w:firstLine="480"/>
        <w:spacing w:line="360" w:lineRule="auto"/>
        <w:rPr>
          <w:rFonts w:hint="eastAsia" w:ascii="宋体" w:hAnsi="宋体"/>
          <w:szCs w:val="21"/>
        </w:rPr>
      </w:pPr>
      <w:r>
        <w:rPr>
          <w:rFonts w:hint="eastAsia" w:ascii="宋体" w:hAnsi="宋体"/>
          <w:szCs w:val="21"/>
        </w:rPr>
        <w:t xml:space="preserve">本授权委托书声明：</w:t>
      </w:r>
      <w:r>
        <w:rPr>
          <w:rFonts w:ascii="宋体" w:hAnsi="宋体"/>
          <w:szCs w:val="21"/>
        </w:rPr>
        <w:t xml:space="preserve">  </w:t>
      </w:r>
      <w:r>
        <w:rPr>
          <w:rFonts w:hint="eastAsia" w:ascii="宋体" w:hAnsi="宋体"/>
          <w:szCs w:val="21"/>
        </w:rPr>
        <w:t xml:space="preserve">我</w:t>
      </w:r>
      <w:r>
        <w:rPr>
          <w:rFonts w:ascii="宋体" w:hAnsi="宋体"/>
          <w:szCs w:val="21"/>
          <w:u w:val="single"/>
        </w:rPr>
        <w:t xml:space="preserve">           </w:t>
      </w:r>
      <w:r>
        <w:rPr>
          <w:rFonts w:hint="eastAsia" w:ascii="宋体" w:hAnsi="宋体"/>
          <w:szCs w:val="21"/>
        </w:rPr>
        <w:t xml:space="preserve">（姓名）系</w:t>
      </w:r>
      <w:r>
        <w:rPr>
          <w:rFonts w:ascii="宋体" w:hAnsi="宋体"/>
          <w:szCs w:val="21"/>
          <w:u w:val="single"/>
        </w:rPr>
        <w:t xml:space="preserve">             </w:t>
      </w:r>
      <w:r>
        <w:rPr>
          <w:rFonts w:hint="eastAsia" w:ascii="宋体" w:hAnsi="宋体"/>
          <w:szCs w:val="21"/>
        </w:rPr>
        <w:t xml:space="preserve">（供应单位名称）的法定代表人，现授权委托</w:t>
      </w:r>
      <w:r>
        <w:rPr>
          <w:rFonts w:ascii="宋体" w:hAnsi="宋体"/>
          <w:szCs w:val="21"/>
          <w:u w:val="single"/>
        </w:rPr>
        <w:t xml:space="preserve">              </w:t>
      </w:r>
      <w:r>
        <w:rPr>
          <w:rFonts w:hint="eastAsia" w:ascii="宋体" w:hAnsi="宋体"/>
          <w:szCs w:val="21"/>
        </w:rPr>
        <w:t xml:space="preserve">（单位名称）的</w:t>
      </w:r>
      <w:r>
        <w:rPr>
          <w:rFonts w:ascii="宋体" w:hAnsi="宋体"/>
          <w:szCs w:val="21"/>
          <w:u w:val="single"/>
        </w:rPr>
        <w:t xml:space="preserve">         </w:t>
      </w:r>
      <w:r>
        <w:rPr>
          <w:rFonts w:hint="eastAsia" w:ascii="宋体" w:hAnsi="宋体"/>
          <w:szCs w:val="21"/>
        </w:rPr>
        <w:t xml:space="preserve">（姓名）为我公司代理人，以本公司的名义参加苏州</w:t>
      </w:r>
      <w:r>
        <w:rPr>
          <w:rFonts w:hint="eastAsia" w:ascii="宋体" w:hAnsi="宋体"/>
          <w:szCs w:val="21"/>
        </w:rPr>
        <w:t xml:space="preserve">公正建设</w:t>
      </w:r>
      <w:r>
        <w:rPr>
          <w:rFonts w:hint="eastAsia" w:ascii="宋体" w:hAnsi="宋体"/>
          <w:szCs w:val="21"/>
        </w:rPr>
        <w:t xml:space="preserve">咨询房地产评估有限公司组织实施的编号为</w:t>
      </w:r>
      <w:r>
        <w:rPr>
          <w:rFonts w:ascii="宋体" w:hAnsi="宋体"/>
          <w:szCs w:val="21"/>
          <w:u w:val="single"/>
        </w:rPr>
        <w:t xml:space="preserve">           </w:t>
      </w:r>
      <w:r>
        <w:rPr>
          <w:rFonts w:hint="eastAsia" w:ascii="宋体" w:hAnsi="宋体"/>
          <w:szCs w:val="21"/>
        </w:rPr>
        <w:t xml:space="preserve">号的谈判邀请活动。代理人在谈判活动过程中所签署的一切文件和处理与这有关的一切事务，我均予以承认。</w:t>
      </w:r>
      <w:r/>
    </w:p>
    <w:p>
      <w:pPr>
        <w:ind w:firstLine="480"/>
        <w:spacing w:line="360" w:lineRule="auto"/>
        <w:rPr>
          <w:rFonts w:hint="eastAsia" w:ascii="宋体" w:hAnsi="宋体"/>
          <w:szCs w:val="21"/>
        </w:rPr>
      </w:pPr>
      <w:r>
        <w:rPr>
          <w:rFonts w:hint="eastAsia" w:ascii="宋体" w:hAnsi="宋体"/>
          <w:szCs w:val="21"/>
        </w:rPr>
        <w:t xml:space="preserve">代理人在授权委托书有效期内签署的所有文件不因授权委托的撤销而失效，除非有撤销授权委托的书面通知，本授权委托书自谈判活动开始至合同履行完毕止。</w:t>
      </w:r>
      <w:r/>
    </w:p>
    <w:p>
      <w:pPr>
        <w:ind w:firstLine="480"/>
        <w:spacing w:line="360" w:lineRule="auto"/>
        <w:rPr>
          <w:rFonts w:hint="eastAsia" w:ascii="宋体" w:hAnsi="宋体"/>
          <w:szCs w:val="21"/>
        </w:rPr>
      </w:pPr>
      <w:r>
        <w:rPr>
          <w:rFonts w:hint="eastAsia" w:ascii="宋体" w:hAnsi="宋体"/>
          <w:szCs w:val="21"/>
        </w:rPr>
        <w:t xml:space="preserve">代理人无转委托权。特此委托。</w:t>
      </w:r>
      <w:r/>
    </w:p>
    <w:p>
      <w:pPr>
        <w:ind w:firstLine="480"/>
        <w:spacing w:line="360" w:lineRule="auto"/>
        <w:rPr>
          <w:rFonts w:hint="eastAsia" w:ascii="宋体" w:hAnsi="宋体"/>
          <w:szCs w:val="21"/>
        </w:rPr>
      </w:pPr>
      <w:r>
        <w:rPr>
          <w:rFonts w:ascii="宋体" w:hAnsi="宋体"/>
          <w:szCs w:val="21"/>
        </w:rPr>
        <w:t xml:space="preserve">    </w:t>
      </w:r>
      <w:r/>
    </w:p>
    <w:p>
      <w:pPr>
        <w:ind w:firstLine="480"/>
        <w:spacing w:line="360" w:lineRule="auto"/>
        <w:rPr>
          <w:rFonts w:hint="eastAsia" w:ascii="宋体" w:hAnsi="宋体"/>
          <w:szCs w:val="21"/>
        </w:rPr>
      </w:pPr>
      <w:r>
        <w:rPr>
          <w:rFonts w:hint="eastAsia" w:ascii="宋体" w:hAnsi="宋体"/>
          <w:szCs w:val="21"/>
        </w:rPr>
        <w:t xml:space="preserve">供应商：（盖章）</w:t>
      </w:r>
      <w:r/>
    </w:p>
    <w:p>
      <w:pPr>
        <w:ind w:firstLine="480"/>
        <w:spacing w:line="360" w:lineRule="auto"/>
        <w:rPr>
          <w:rFonts w:hint="eastAsia" w:ascii="宋体" w:hAnsi="宋体"/>
          <w:szCs w:val="21"/>
        </w:rPr>
      </w:pPr>
      <w:r>
        <w:rPr>
          <w:rFonts w:hint="eastAsia" w:ascii="宋体" w:hAnsi="宋体"/>
          <w:szCs w:val="21"/>
        </w:rPr>
        <w:t xml:space="preserve">法定代表人：（签字或盖章）</w:t>
      </w:r>
      <w:r/>
    </w:p>
    <w:p>
      <w:pPr>
        <w:ind w:firstLine="480"/>
        <w:spacing w:line="360" w:lineRule="auto"/>
        <w:rPr>
          <w:rFonts w:hint="eastAsia" w:ascii="宋体" w:hAnsi="宋体"/>
          <w:szCs w:val="21"/>
        </w:rPr>
      </w:pPr>
      <w:r>
        <w:rPr>
          <w:rFonts w:hint="eastAsia" w:ascii="宋体" w:hAnsi="宋体"/>
          <w:szCs w:val="21"/>
        </w:rPr>
        <w:t xml:space="preserve">代理人：（签字或盖章）</w:t>
      </w:r>
      <w:r/>
    </w:p>
    <w:p>
      <w:pPr>
        <w:ind w:firstLine="480"/>
        <w:spacing w:line="360" w:lineRule="auto"/>
        <w:rPr>
          <w:rFonts w:hint="eastAsia" w:ascii="宋体" w:hAnsi="宋体"/>
          <w:szCs w:val="21"/>
        </w:rPr>
      </w:pPr>
      <w:r>
        <w:rPr>
          <w:rFonts w:hint="eastAsia" w:ascii="宋体" w:hAnsi="宋体"/>
          <w:szCs w:val="21"/>
        </w:rPr>
        <w:t xml:space="preserve">日期：    年</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日</w:t>
      </w:r>
      <w:r/>
    </w:p>
    <w:p>
      <w:pPr>
        <w:pStyle w:val="853"/>
        <w:spacing w:line="360" w:lineRule="auto"/>
        <w:rPr>
          <w:bCs/>
          <w:szCs w:val="21"/>
        </w:rPr>
      </w:pPr>
      <w:r/>
      <w:bookmarkStart w:id="11" w:name="_Ref372102910"/>
      <w:r/>
      <w:bookmarkStart w:id="12" w:name="_Toc511862078"/>
      <w:r>
        <w:rPr>
          <w:szCs w:val="21"/>
        </w:rPr>
        <w:br w:type="page" w:clear="all"/>
      </w:r>
      <w:bookmarkStart w:id="13" w:name="_Toc230091569"/>
      <w:r>
        <w:rPr>
          <w:rFonts w:hint="eastAsia"/>
          <w:bCs/>
          <w:szCs w:val="21"/>
        </w:rPr>
        <w:t xml:space="preserve">2</w:t>
      </w:r>
      <w:r>
        <w:rPr>
          <w:rFonts w:hint="eastAsia"/>
          <w:bCs/>
          <w:szCs w:val="21"/>
        </w:rPr>
        <w:t xml:space="preserve">、谈判响应函</w:t>
      </w:r>
      <w:bookmarkEnd w:id="11"/>
      <w:r/>
      <w:bookmarkEnd w:id="12"/>
      <w:r/>
      <w:bookmarkEnd w:id="13"/>
      <w:r/>
      <w:r/>
    </w:p>
    <w:p>
      <w:pPr>
        <w:pStyle w:val="880"/>
        <w:jc w:val="center"/>
        <w:spacing w:line="360" w:lineRule="auto"/>
        <w:rPr>
          <w:rFonts w:hint="eastAsia" w:hAnsi="宋体" w:eastAsia="宋体"/>
          <w:b/>
          <w:sz w:val="21"/>
          <w:szCs w:val="21"/>
        </w:rPr>
      </w:pPr>
      <w:r>
        <w:rPr>
          <w:rFonts w:hint="eastAsia" w:hAnsi="宋体" w:eastAsia="宋体"/>
          <w:b/>
          <w:sz w:val="21"/>
          <w:szCs w:val="21"/>
        </w:rPr>
        <w:t xml:space="preserve">谈判响应函</w:t>
      </w:r>
      <w:r/>
    </w:p>
    <w:p>
      <w:pPr>
        <w:pStyle w:val="880"/>
        <w:spacing w:line="360" w:lineRule="auto"/>
        <w:rPr>
          <w:rFonts w:hint="eastAsia" w:hAnsi="宋体" w:eastAsia="宋体"/>
          <w:sz w:val="21"/>
          <w:szCs w:val="21"/>
        </w:rPr>
      </w:pPr>
      <w:r>
        <w:rPr>
          <w:rFonts w:hint="eastAsia" w:hAnsi="宋体" w:eastAsia="宋体"/>
          <w:sz w:val="21"/>
          <w:szCs w:val="21"/>
          <w:u w:val="single"/>
        </w:rPr>
        <w:t xml:space="preserve">                             </w:t>
      </w:r>
      <w:r>
        <w:rPr>
          <w:rFonts w:hint="eastAsia" w:hAnsi="宋体" w:eastAsia="宋体"/>
          <w:sz w:val="21"/>
          <w:szCs w:val="21"/>
        </w:rPr>
        <w:t xml:space="preserve">：</w:t>
      </w:r>
      <w:r/>
    </w:p>
    <w:p>
      <w:pPr>
        <w:pStyle w:val="880"/>
        <w:spacing w:line="360" w:lineRule="auto"/>
        <w:rPr>
          <w:rFonts w:hint="eastAsia" w:hAnsi="宋体" w:eastAsia="宋体"/>
          <w:sz w:val="21"/>
          <w:szCs w:val="21"/>
        </w:rPr>
      </w:pPr>
      <w:r>
        <w:rPr>
          <w:rFonts w:hAnsi="宋体" w:eastAsia="宋体"/>
          <w:sz w:val="21"/>
          <w:szCs w:val="21"/>
        </w:rPr>
        <w:t xml:space="preserve">    </w:t>
      </w:r>
      <w:r>
        <w:rPr>
          <w:rFonts w:hint="eastAsia" w:hAnsi="宋体" w:eastAsia="宋体"/>
          <w:sz w:val="21"/>
          <w:szCs w:val="21"/>
        </w:rPr>
        <w:t xml:space="preserve">我们收到贵公司 </w:t>
      </w:r>
      <w:r>
        <w:rPr>
          <w:rFonts w:hint="eastAsia" w:hAnsi="宋体" w:eastAsia="宋体"/>
          <w:sz w:val="21"/>
          <w:szCs w:val="21"/>
          <w:u w:val="single"/>
        </w:rPr>
        <w:t xml:space="preserve">           </w:t>
      </w:r>
      <w:r>
        <w:rPr>
          <w:rFonts w:hint="eastAsia" w:hAnsi="宋体" w:eastAsia="宋体"/>
          <w:sz w:val="21"/>
          <w:szCs w:val="21"/>
        </w:rPr>
        <w:t xml:space="preserve">号采购文件，经仔细阅读和研究，我们决定参加谈判活动。</w:t>
      </w:r>
      <w:r/>
    </w:p>
    <w:p>
      <w:pPr>
        <w:pStyle w:val="880"/>
        <w:ind w:firstLine="420"/>
        <w:spacing w:line="360" w:lineRule="exact"/>
        <w:rPr>
          <w:rFonts w:hint="eastAsia" w:hAnsi="宋体" w:eastAsia="宋体"/>
          <w:sz w:val="21"/>
          <w:szCs w:val="21"/>
        </w:rPr>
      </w:pPr>
      <w:r>
        <w:rPr>
          <w:rFonts w:hAnsi="宋体" w:eastAsia="宋体"/>
          <w:sz w:val="21"/>
          <w:szCs w:val="21"/>
        </w:rPr>
        <w:t xml:space="preserve">1</w:t>
      </w:r>
      <w:r>
        <w:rPr>
          <w:rFonts w:hint="eastAsia" w:hAnsi="宋体" w:eastAsia="宋体"/>
          <w:sz w:val="21"/>
          <w:szCs w:val="21"/>
        </w:rPr>
        <w:t xml:space="preserve">、我们愿意按照采购文件的一切要求，提供完成该项目的全部内容，我们的报价</w:t>
      </w:r>
      <w:r>
        <w:rPr>
          <w:rFonts w:hint="eastAsia" w:hAnsi="宋体" w:eastAsia="宋体"/>
          <w:sz w:val="21"/>
          <w:szCs w:val="21"/>
        </w:rPr>
        <w:t xml:space="preserve">应包括所投设备及其备品、备件和专用工具费用、税费及包装、运至最终目的地的运输、保险、现场吊装及相关措施、检测验收、安装调试、技术支持与培训、售后服务</w:t>
      </w:r>
      <w:r>
        <w:rPr>
          <w:rFonts w:hint="eastAsia" w:hAnsi="宋体" w:eastAsia="宋体"/>
          <w:sz w:val="21"/>
          <w:szCs w:val="21"/>
        </w:rPr>
        <w:t xml:space="preserve">与维保及</w:t>
      </w:r>
      <w:r>
        <w:rPr>
          <w:rFonts w:hint="eastAsia" w:hAnsi="宋体" w:eastAsia="宋体"/>
          <w:sz w:val="21"/>
          <w:szCs w:val="21"/>
        </w:rPr>
        <w:t xml:space="preserve">相关劳务支出等工作所发生的全部费用以及谈判响应供应商企业利润、税金和政策性文件规定及合同包含的所有风险、责任等各项应有费用</w:t>
      </w:r>
      <w:r>
        <w:rPr>
          <w:rFonts w:hint="eastAsia" w:hAnsi="宋体" w:eastAsia="宋体"/>
          <w:sz w:val="21"/>
          <w:szCs w:val="21"/>
        </w:rPr>
        <w:t xml:space="preserve">。</w:t>
      </w:r>
      <w:r/>
    </w:p>
    <w:p>
      <w:pPr>
        <w:pStyle w:val="880"/>
        <w:ind w:firstLine="420"/>
        <w:spacing w:line="360" w:lineRule="exact"/>
        <w:rPr>
          <w:rFonts w:hint="eastAsia" w:hAnsi="宋体" w:eastAsia="宋体"/>
          <w:sz w:val="21"/>
          <w:szCs w:val="21"/>
        </w:rPr>
      </w:pPr>
      <w:r>
        <w:rPr>
          <w:rFonts w:hAnsi="宋体" w:eastAsia="宋体"/>
          <w:sz w:val="21"/>
          <w:szCs w:val="21"/>
        </w:rPr>
        <w:t xml:space="preserve">2</w:t>
      </w:r>
      <w:r>
        <w:rPr>
          <w:rFonts w:hint="eastAsia" w:hAnsi="宋体" w:eastAsia="宋体"/>
          <w:sz w:val="21"/>
          <w:szCs w:val="21"/>
        </w:rPr>
        <w:t xml:space="preserve">、如果我们的谈判响应文件被接受，我们将严格履行采购文件中规定的每一项要求，按期、按质、按量履行合同的义务。</w:t>
      </w:r>
      <w:r/>
    </w:p>
    <w:p>
      <w:pPr>
        <w:pStyle w:val="880"/>
        <w:ind w:firstLine="420"/>
        <w:spacing w:line="360" w:lineRule="exact"/>
        <w:rPr>
          <w:rFonts w:hint="eastAsia" w:hAnsi="宋体" w:eastAsia="宋体"/>
          <w:sz w:val="21"/>
          <w:szCs w:val="21"/>
        </w:rPr>
      </w:pPr>
      <w:r>
        <w:rPr>
          <w:rFonts w:hAnsi="宋体" w:eastAsia="宋体"/>
          <w:sz w:val="21"/>
          <w:szCs w:val="21"/>
        </w:rPr>
        <w:t xml:space="preserve">3</w:t>
      </w:r>
      <w:r>
        <w:rPr>
          <w:rFonts w:hint="eastAsia" w:hAnsi="宋体" w:eastAsia="宋体"/>
          <w:sz w:val="21"/>
          <w:szCs w:val="21"/>
        </w:rPr>
        <w:t xml:space="preserve">、我们已</w:t>
      </w:r>
      <w:r>
        <w:rPr>
          <w:rFonts w:hAnsi="宋体" w:eastAsia="宋体"/>
          <w:sz w:val="21"/>
          <w:szCs w:val="21"/>
        </w:rPr>
        <w:t xml:space="preserve">详细审查全部</w:t>
      </w:r>
      <w:r>
        <w:rPr>
          <w:rFonts w:hint="eastAsia" w:hAnsi="宋体" w:eastAsia="宋体"/>
          <w:sz w:val="21"/>
          <w:szCs w:val="21"/>
        </w:rPr>
        <w:t xml:space="preserve">采购</w:t>
      </w:r>
      <w:r>
        <w:rPr>
          <w:rFonts w:hAnsi="宋体" w:eastAsia="宋体"/>
          <w:sz w:val="21"/>
          <w:szCs w:val="21"/>
        </w:rPr>
        <w:t xml:space="preserve">文件，包括</w:t>
      </w:r>
      <w:r>
        <w:rPr>
          <w:rFonts w:hint="eastAsia" w:hAnsi="宋体" w:eastAsia="宋体"/>
          <w:sz w:val="21"/>
          <w:szCs w:val="21"/>
        </w:rPr>
        <w:t xml:space="preserve">补充文件</w:t>
      </w:r>
      <w:r>
        <w:rPr>
          <w:rFonts w:hAnsi="宋体" w:eastAsia="宋体"/>
          <w:sz w:val="21"/>
          <w:szCs w:val="21"/>
        </w:rPr>
        <w:t xml:space="preserve">(如果有的话)。我们完全理解并同意放弃对这方面有不明及误解的权力。</w:t>
      </w:r>
      <w:r/>
    </w:p>
    <w:p>
      <w:pPr>
        <w:pStyle w:val="880"/>
        <w:ind w:firstLine="420"/>
        <w:spacing w:line="360" w:lineRule="exact"/>
        <w:rPr>
          <w:rFonts w:hint="eastAsia" w:hAnsi="宋体" w:eastAsia="宋体"/>
          <w:sz w:val="21"/>
          <w:szCs w:val="21"/>
        </w:rPr>
      </w:pPr>
      <w:r>
        <w:rPr>
          <w:rFonts w:hint="eastAsia" w:hAnsi="宋体" w:eastAsia="宋体"/>
          <w:sz w:val="21"/>
          <w:szCs w:val="21"/>
        </w:rPr>
        <w:t xml:space="preserve">4、我们响应采购文件中要求的投标</w:t>
      </w:r>
      <w:r>
        <w:rPr>
          <w:rFonts w:hint="eastAsia" w:hAnsi="宋体" w:eastAsia="宋体"/>
          <w:sz w:val="21"/>
          <w:szCs w:val="21"/>
        </w:rPr>
        <w:t xml:space="preserve">（响应）</w:t>
      </w:r>
      <w:r>
        <w:rPr>
          <w:rFonts w:hint="eastAsia" w:hAnsi="宋体" w:eastAsia="宋体"/>
          <w:sz w:val="21"/>
          <w:szCs w:val="21"/>
        </w:rPr>
        <w:t xml:space="preserve">有效期</w:t>
      </w:r>
      <w:r>
        <w:rPr>
          <w:rFonts w:hint="eastAsia" w:hAnsi="宋体" w:eastAsia="宋体"/>
          <w:sz w:val="21"/>
          <w:szCs w:val="21"/>
        </w:rPr>
        <w:t xml:space="preserve">。</w:t>
      </w:r>
      <w:r/>
    </w:p>
    <w:p>
      <w:pPr>
        <w:pStyle w:val="880"/>
        <w:ind w:firstLine="420"/>
        <w:spacing w:line="360" w:lineRule="exact"/>
        <w:rPr>
          <w:rFonts w:hint="eastAsia" w:hAnsi="宋体" w:eastAsia="宋体"/>
          <w:sz w:val="21"/>
          <w:szCs w:val="21"/>
        </w:rPr>
      </w:pPr>
      <w:r>
        <w:rPr>
          <w:rFonts w:hint="eastAsia" w:hAnsi="宋体" w:eastAsia="宋体"/>
          <w:sz w:val="21"/>
          <w:szCs w:val="21"/>
        </w:rPr>
        <w:t xml:space="preserve">5、我们愿意提供谈判采购单位在采购文件中要求的所有资料。</w:t>
      </w:r>
      <w:r/>
    </w:p>
    <w:p>
      <w:pPr>
        <w:pStyle w:val="880"/>
        <w:ind w:firstLine="420"/>
        <w:spacing w:line="360" w:lineRule="exact"/>
        <w:rPr>
          <w:rFonts w:hint="eastAsia" w:hAnsi="宋体" w:eastAsia="宋体"/>
          <w:sz w:val="21"/>
          <w:szCs w:val="21"/>
        </w:rPr>
      </w:pPr>
      <w:r>
        <w:rPr>
          <w:rFonts w:hint="eastAsia" w:hAnsi="宋体" w:eastAsia="宋体"/>
          <w:sz w:val="21"/>
          <w:szCs w:val="21"/>
        </w:rPr>
        <w:t xml:space="preserve">6、我们认为你们有权决定成交单位，还认为你们有权接受或拒绝所有的谈判供应商。</w:t>
      </w:r>
      <w:r/>
    </w:p>
    <w:p>
      <w:pPr>
        <w:pStyle w:val="880"/>
        <w:ind w:firstLine="420"/>
        <w:spacing w:line="360" w:lineRule="exact"/>
        <w:rPr>
          <w:rFonts w:hint="eastAsia" w:hAnsi="宋体" w:eastAsia="宋体"/>
          <w:sz w:val="21"/>
          <w:szCs w:val="21"/>
        </w:rPr>
      </w:pPr>
      <w:r>
        <w:rPr>
          <w:rFonts w:hint="eastAsia" w:hAnsi="宋体" w:eastAsia="宋体"/>
          <w:sz w:val="21"/>
          <w:szCs w:val="21"/>
        </w:rPr>
        <w:t xml:space="preserve">7、我们愿意遵守采购文件中所列的收费标准。</w:t>
      </w:r>
      <w:r/>
    </w:p>
    <w:p>
      <w:pPr>
        <w:pStyle w:val="880"/>
        <w:ind w:firstLine="420"/>
        <w:spacing w:line="360" w:lineRule="exact"/>
        <w:rPr>
          <w:rFonts w:hint="eastAsia" w:hAnsi="宋体" w:eastAsia="宋体"/>
          <w:sz w:val="21"/>
          <w:szCs w:val="21"/>
        </w:rPr>
      </w:pPr>
      <w:r>
        <w:rPr>
          <w:rFonts w:hint="eastAsia" w:hAnsi="宋体" w:eastAsia="宋体"/>
          <w:sz w:val="21"/>
          <w:szCs w:val="21"/>
        </w:rPr>
        <w:t xml:space="preserve">8、我们承诺该谈判响应文件在谈判开始后的全过程中保持有效，不作任何更改和变动。</w:t>
      </w:r>
      <w:r/>
    </w:p>
    <w:p>
      <w:pPr>
        <w:pStyle w:val="880"/>
        <w:ind w:firstLine="420"/>
        <w:spacing w:line="360" w:lineRule="exact"/>
        <w:rPr>
          <w:rFonts w:hint="eastAsia" w:hAnsi="宋体" w:eastAsia="宋体"/>
          <w:sz w:val="21"/>
          <w:szCs w:val="21"/>
        </w:rPr>
      </w:pPr>
      <w:r>
        <w:rPr>
          <w:rFonts w:hint="eastAsia" w:hAnsi="宋体" w:eastAsia="宋体"/>
          <w:sz w:val="21"/>
          <w:szCs w:val="21"/>
        </w:rPr>
        <w:t xml:space="preserve">9、我们愿意按采购文件的规定交纳谈判保证金，并</w:t>
      </w:r>
      <w:r>
        <w:rPr>
          <w:rFonts w:hAnsi="宋体" w:eastAsia="宋体"/>
          <w:sz w:val="21"/>
          <w:szCs w:val="21"/>
        </w:rPr>
        <w:t xml:space="preserve">同意</w:t>
      </w:r>
      <w:r>
        <w:rPr>
          <w:rFonts w:hint="eastAsia" w:hAnsi="宋体" w:eastAsia="宋体"/>
          <w:sz w:val="21"/>
          <w:szCs w:val="21"/>
        </w:rPr>
        <w:t xml:space="preserve">谈判供应商</w:t>
      </w:r>
      <w:r>
        <w:rPr>
          <w:rFonts w:hAnsi="宋体" w:eastAsia="宋体"/>
          <w:sz w:val="21"/>
          <w:szCs w:val="21"/>
        </w:rPr>
        <w:t xml:space="preserve">须知中关于没收</w:t>
      </w:r>
      <w:r>
        <w:rPr>
          <w:rFonts w:hint="eastAsia" w:hAnsi="宋体" w:eastAsia="宋体"/>
          <w:sz w:val="21"/>
          <w:szCs w:val="21"/>
        </w:rPr>
        <w:t xml:space="preserve">谈判</w:t>
      </w:r>
      <w:r>
        <w:rPr>
          <w:rFonts w:hAnsi="宋体" w:eastAsia="宋体"/>
          <w:sz w:val="21"/>
          <w:szCs w:val="21"/>
        </w:rPr>
        <w:t xml:space="preserve">保证金的规定。</w:t>
      </w:r>
      <w:r/>
    </w:p>
    <w:p>
      <w:pPr>
        <w:pStyle w:val="880"/>
        <w:ind w:firstLine="420"/>
        <w:spacing w:line="360" w:lineRule="exact"/>
        <w:rPr>
          <w:rFonts w:hint="eastAsia" w:hAnsi="宋体" w:eastAsia="宋体"/>
          <w:sz w:val="21"/>
          <w:szCs w:val="21"/>
        </w:rPr>
      </w:pPr>
      <w:r>
        <w:rPr>
          <w:rFonts w:hint="eastAsia" w:hAnsi="宋体" w:eastAsia="宋体"/>
          <w:sz w:val="21"/>
          <w:szCs w:val="21"/>
        </w:rPr>
        <w:t xml:space="preserve">10、如果我们成交，我们愿意按采购文件的规定支付成交服务费。</w:t>
      </w:r>
      <w:r/>
    </w:p>
    <w:p>
      <w:pPr>
        <w:pStyle w:val="880"/>
        <w:ind w:firstLine="420"/>
        <w:spacing w:line="360" w:lineRule="exact"/>
        <w:rPr>
          <w:rFonts w:hint="eastAsia" w:hAnsi="宋体" w:eastAsia="宋体"/>
          <w:sz w:val="21"/>
          <w:szCs w:val="21"/>
        </w:rPr>
      </w:pPr>
      <w:r>
        <w:rPr>
          <w:rFonts w:hint="eastAsia" w:hAnsi="宋体" w:eastAsia="宋体"/>
          <w:sz w:val="21"/>
          <w:szCs w:val="21"/>
        </w:rPr>
        <w:t xml:space="preserve">11、我们承诺本公司所提交的谈判响应文件中所有关于谈判响应资格的文件、证明和陈述均是真实的、准确的。若与真实情况不符，本公司愿意承担由此而产生的一切后果。</w:t>
      </w:r>
      <w:r/>
    </w:p>
    <w:p>
      <w:pPr>
        <w:pStyle w:val="880"/>
        <w:ind w:firstLine="420"/>
        <w:spacing w:line="360" w:lineRule="exact"/>
        <w:rPr>
          <w:rFonts w:hint="eastAsia" w:hAnsi="宋体" w:eastAsia="宋体"/>
          <w:sz w:val="21"/>
          <w:szCs w:val="21"/>
        </w:rPr>
      </w:pPr>
      <w:r>
        <w:rPr>
          <w:rFonts w:hint="eastAsia" w:hAnsi="宋体" w:eastAsia="宋体"/>
          <w:sz w:val="21"/>
          <w:szCs w:val="21"/>
        </w:rPr>
        <w:t xml:space="preserve">12、综合说明：</w:t>
      </w:r>
      <w:r/>
    </w:p>
    <w:p>
      <w:pPr>
        <w:pStyle w:val="880"/>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1</w:t>
      </w:r>
      <w:r>
        <w:rPr>
          <w:rFonts w:hint="eastAsia" w:hAnsi="宋体" w:eastAsia="宋体"/>
          <w:sz w:val="21"/>
          <w:szCs w:val="21"/>
        </w:rPr>
        <w:t xml:space="preserve">）伴随服务及配合措施；</w:t>
      </w:r>
      <w:r/>
    </w:p>
    <w:p>
      <w:pPr>
        <w:pStyle w:val="880"/>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2</w:t>
      </w:r>
      <w:r>
        <w:rPr>
          <w:rFonts w:hint="eastAsia" w:hAnsi="宋体" w:eastAsia="宋体"/>
          <w:sz w:val="21"/>
          <w:szCs w:val="21"/>
        </w:rPr>
        <w:t xml:space="preserve">）要求甲方提供的配合；</w:t>
      </w:r>
      <w:r/>
    </w:p>
    <w:p>
      <w:pPr>
        <w:pStyle w:val="880"/>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3</w:t>
      </w:r>
      <w:r>
        <w:rPr>
          <w:rFonts w:hint="eastAsia" w:hAnsi="宋体" w:eastAsia="宋体"/>
          <w:sz w:val="21"/>
          <w:szCs w:val="21"/>
        </w:rPr>
        <w:t xml:space="preserve">）对采购文件有不同意见的偏离说明；</w:t>
      </w:r>
      <w:r/>
    </w:p>
    <w:p>
      <w:pPr>
        <w:pStyle w:val="880"/>
        <w:ind w:firstLine="420"/>
        <w:spacing w:line="360" w:lineRule="exact"/>
        <w:rPr>
          <w:rFonts w:hint="eastAsia" w:hAnsi="宋体" w:eastAsia="宋体"/>
          <w:sz w:val="21"/>
          <w:szCs w:val="21"/>
        </w:rPr>
      </w:pPr>
      <w:r>
        <w:rPr>
          <w:rFonts w:hint="eastAsia" w:hAnsi="宋体" w:eastAsia="宋体"/>
          <w:sz w:val="21"/>
          <w:szCs w:val="21"/>
        </w:rPr>
        <w:t xml:space="preserve">（</w:t>
      </w:r>
      <w:r>
        <w:rPr>
          <w:rFonts w:hAnsi="宋体" w:eastAsia="宋体"/>
          <w:sz w:val="21"/>
          <w:szCs w:val="21"/>
        </w:rPr>
        <w:t xml:space="preserve">4</w:t>
      </w:r>
      <w:r>
        <w:rPr>
          <w:rFonts w:hint="eastAsia" w:hAnsi="宋体" w:eastAsia="宋体"/>
          <w:sz w:val="21"/>
          <w:szCs w:val="21"/>
        </w:rPr>
        <w:t xml:space="preserve">）其它说明。</w:t>
      </w:r>
      <w:r/>
    </w:p>
    <w:p>
      <w:pPr>
        <w:pStyle w:val="880"/>
        <w:ind w:firstLine="420"/>
        <w:spacing w:line="360" w:lineRule="exact"/>
        <w:rPr>
          <w:rFonts w:hint="eastAsia" w:hAnsi="宋体" w:eastAsia="宋体"/>
          <w:sz w:val="21"/>
          <w:szCs w:val="21"/>
        </w:rPr>
      </w:pPr>
      <w:r>
        <w:rPr>
          <w:rFonts w:hint="eastAsia" w:hAnsi="宋体" w:eastAsia="宋体"/>
          <w:sz w:val="21"/>
          <w:szCs w:val="21"/>
        </w:rPr>
        <w:t xml:space="preserve">所有有关谈判文件的函电，请按下列地址联系：</w:t>
      </w:r>
      <w:r/>
    </w:p>
    <w:p>
      <w:pPr>
        <w:pStyle w:val="880"/>
        <w:ind w:firstLine="420"/>
        <w:spacing w:line="360" w:lineRule="exact"/>
        <w:rPr>
          <w:rFonts w:hint="eastAsia" w:hAnsi="宋体" w:eastAsia="宋体"/>
          <w:sz w:val="21"/>
          <w:szCs w:val="21"/>
        </w:rPr>
      </w:pPr>
      <w:r>
        <w:rPr>
          <w:rFonts w:hint="eastAsia" w:hAnsi="宋体" w:eastAsia="宋体"/>
          <w:sz w:val="21"/>
          <w:szCs w:val="21"/>
        </w:rPr>
      </w:r>
      <w:r/>
    </w:p>
    <w:p>
      <w:pPr>
        <w:pStyle w:val="880"/>
        <w:ind w:firstLine="420"/>
        <w:spacing w:line="360" w:lineRule="exact"/>
        <w:rPr>
          <w:rFonts w:hint="eastAsia" w:hAnsi="宋体" w:eastAsia="宋体"/>
          <w:sz w:val="21"/>
          <w:szCs w:val="21"/>
        </w:rPr>
      </w:pPr>
      <w:r>
        <w:rPr>
          <w:rFonts w:hint="eastAsia" w:hAnsi="宋体" w:eastAsia="宋体"/>
          <w:sz w:val="21"/>
          <w:szCs w:val="21"/>
        </w:rPr>
        <w:t xml:space="preserve">供应商：（单位盖章）</w:t>
      </w:r>
      <w:r/>
    </w:p>
    <w:p>
      <w:pPr>
        <w:pStyle w:val="880"/>
        <w:ind w:firstLine="420"/>
        <w:spacing w:line="360" w:lineRule="exact"/>
        <w:rPr>
          <w:rFonts w:hint="eastAsia" w:hAnsi="宋体" w:eastAsia="宋体"/>
          <w:sz w:val="21"/>
          <w:szCs w:val="21"/>
        </w:rPr>
      </w:pPr>
      <w:r>
        <w:rPr>
          <w:rFonts w:hint="eastAsia" w:hAnsi="宋体" w:eastAsia="宋体"/>
          <w:sz w:val="21"/>
          <w:szCs w:val="21"/>
        </w:rPr>
        <w:t xml:space="preserve">地址：       </w:t>
      </w:r>
      <w:r/>
    </w:p>
    <w:p>
      <w:pPr>
        <w:pStyle w:val="880"/>
        <w:ind w:firstLine="420"/>
        <w:spacing w:line="360" w:lineRule="exact"/>
        <w:rPr>
          <w:rFonts w:hint="eastAsia" w:hAnsi="宋体" w:eastAsia="宋体"/>
          <w:sz w:val="21"/>
          <w:szCs w:val="21"/>
        </w:rPr>
      </w:pPr>
      <w:r>
        <w:rPr>
          <w:rFonts w:hint="eastAsia" w:hAnsi="宋体" w:eastAsia="宋体"/>
          <w:sz w:val="21"/>
          <w:szCs w:val="21"/>
        </w:rPr>
        <w:t xml:space="preserve">法定代表人或代理人：（签字或盖章）</w:t>
      </w:r>
      <w:r/>
    </w:p>
    <w:p>
      <w:pPr>
        <w:pStyle w:val="880"/>
        <w:ind w:firstLine="420"/>
        <w:spacing w:line="360" w:lineRule="exact"/>
        <w:rPr>
          <w:rFonts w:hint="eastAsia" w:hAnsi="宋体" w:eastAsia="宋体"/>
          <w:sz w:val="21"/>
          <w:szCs w:val="21"/>
        </w:rPr>
      </w:pPr>
      <w:r>
        <w:rPr>
          <w:rFonts w:hint="eastAsia" w:hAnsi="宋体" w:eastAsia="宋体"/>
          <w:sz w:val="21"/>
          <w:szCs w:val="21"/>
        </w:rPr>
        <w:t xml:space="preserve">联系人：              联系电话：           </w:t>
      </w:r>
      <w:r/>
    </w:p>
    <w:p>
      <w:pPr>
        <w:pStyle w:val="880"/>
        <w:ind w:firstLine="420"/>
        <w:spacing w:line="360" w:lineRule="exact"/>
        <w:rPr>
          <w:rFonts w:hint="eastAsia" w:hAnsi="宋体" w:eastAsia="宋体"/>
          <w:sz w:val="21"/>
          <w:szCs w:val="21"/>
        </w:rPr>
      </w:pPr>
      <w:r>
        <w:rPr>
          <w:rFonts w:hint="eastAsia" w:hAnsi="宋体" w:eastAsia="宋体"/>
          <w:sz w:val="21"/>
          <w:szCs w:val="21"/>
        </w:rPr>
        <w:t xml:space="preserve">日期：      年</w:t>
      </w:r>
      <w:r>
        <w:rPr>
          <w:rFonts w:hAnsi="宋体" w:eastAsia="宋体"/>
          <w:sz w:val="21"/>
          <w:szCs w:val="21"/>
        </w:rPr>
        <w:t xml:space="preserve">     </w:t>
      </w:r>
      <w:r>
        <w:rPr>
          <w:rFonts w:hint="eastAsia" w:hAnsi="宋体" w:eastAsia="宋体"/>
          <w:sz w:val="21"/>
          <w:szCs w:val="21"/>
        </w:rPr>
        <w:t xml:space="preserve">月</w:t>
      </w:r>
      <w:r>
        <w:rPr>
          <w:rFonts w:hAnsi="宋体" w:eastAsia="宋体"/>
          <w:sz w:val="21"/>
          <w:szCs w:val="21"/>
        </w:rPr>
        <w:t xml:space="preserve">     </w:t>
      </w:r>
      <w:r>
        <w:rPr>
          <w:rFonts w:hint="eastAsia" w:hAnsi="宋体" w:eastAsia="宋体"/>
          <w:sz w:val="21"/>
          <w:szCs w:val="21"/>
        </w:rPr>
        <w:t xml:space="preserve">日</w:t>
      </w:r>
      <w:r/>
    </w:p>
    <w:p>
      <w:pPr>
        <w:pStyle w:val="853"/>
        <w:spacing w:line="360" w:lineRule="auto"/>
        <w:rPr>
          <w:szCs w:val="21"/>
        </w:rPr>
      </w:pPr>
      <w:r/>
      <w:bookmarkStart w:id="14" w:name="_Ref372102911"/>
      <w:r/>
      <w:bookmarkStart w:id="15" w:name="_Toc511862079"/>
      <w:r>
        <w:rPr>
          <w:szCs w:val="21"/>
        </w:rPr>
        <w:br w:type="page" w:clear="all"/>
      </w:r>
      <w:bookmarkStart w:id="16" w:name="_Ref36468910"/>
      <w:r/>
      <w:bookmarkStart w:id="17" w:name="_Toc230091570"/>
      <w:r>
        <w:rPr>
          <w:rFonts w:hint="eastAsia"/>
          <w:bCs/>
          <w:szCs w:val="21"/>
        </w:rPr>
        <w:t xml:space="preserve">3</w:t>
      </w:r>
      <w:r>
        <w:rPr>
          <w:rFonts w:hint="eastAsia"/>
          <w:bCs/>
          <w:szCs w:val="21"/>
        </w:rPr>
        <w:t xml:space="preserve">、投标承诺函</w:t>
      </w:r>
      <w:bookmarkEnd w:id="16"/>
      <w:r/>
      <w:bookmarkEnd w:id="17"/>
      <w:r/>
      <w:r/>
    </w:p>
    <w:p>
      <w:pPr>
        <w:ind w:firstLine="420"/>
        <w:jc w:val="center"/>
        <w:spacing w:line="360" w:lineRule="auto"/>
        <w:rPr>
          <w:rFonts w:hint="eastAsia" w:ascii="宋体" w:hAnsi="宋体"/>
          <w:szCs w:val="21"/>
        </w:rPr>
      </w:pPr>
      <w:r>
        <w:rPr>
          <w:rFonts w:hint="eastAsia" w:ascii="宋体" w:hAnsi="宋体"/>
          <w:szCs w:val="21"/>
        </w:rPr>
        <w:t xml:space="preserve">投标承诺函</w:t>
      </w:r>
      <w:r/>
    </w:p>
    <w:p>
      <w:pPr>
        <w:ind w:firstLine="420"/>
        <w:jc w:val="center"/>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致：___________________________(采购人名称）</w:t>
      </w:r>
      <w:r/>
    </w:p>
    <w:p>
      <w:pPr>
        <w:ind w:firstLine="420"/>
        <w:spacing w:line="360" w:lineRule="auto"/>
        <w:rPr>
          <w:rFonts w:hint="eastAsia" w:ascii="宋体" w:hAnsi="宋体"/>
          <w:szCs w:val="21"/>
        </w:rPr>
      </w:pPr>
      <w:r>
        <w:rPr>
          <w:rFonts w:hint="eastAsia" w:ascii="宋体" w:hAnsi="宋体"/>
          <w:szCs w:val="21"/>
        </w:rPr>
        <w:t xml:space="preserve">我单位自愿参加___________________（项目名称）的投标，并做出如下承诺：</w:t>
      </w:r>
      <w:r/>
    </w:p>
    <w:p>
      <w:pPr>
        <w:ind w:firstLine="420"/>
        <w:spacing w:line="360" w:lineRule="auto"/>
        <w:rPr>
          <w:rFonts w:hint="eastAsia" w:ascii="宋体" w:hAnsi="宋体"/>
          <w:szCs w:val="21"/>
        </w:rPr>
      </w:pPr>
      <w:r>
        <w:rPr>
          <w:rFonts w:hint="eastAsia" w:ascii="宋体" w:hAnsi="宋体"/>
          <w:szCs w:val="21"/>
        </w:rPr>
        <w:t xml:space="preserve">一、除不可抗力外，我单位如果发生以下行为，将在行为发生的10个工作日内，向贵方支付本采购文件公布的预算价的2%作为违约赔偿金。</w:t>
      </w:r>
      <w:r/>
    </w:p>
    <w:p>
      <w:pPr>
        <w:ind w:firstLine="420"/>
        <w:spacing w:line="360" w:lineRule="auto"/>
        <w:rPr>
          <w:rFonts w:hint="eastAsia" w:ascii="宋体" w:hAnsi="宋体"/>
          <w:szCs w:val="21"/>
        </w:rPr>
      </w:pPr>
      <w:r>
        <w:rPr>
          <w:rFonts w:hint="eastAsia" w:ascii="宋体" w:hAnsi="宋体"/>
          <w:szCs w:val="21"/>
        </w:rPr>
        <w:t xml:space="preserve">1、在采购文件规定的投标(响应)有效期内实质上修改或撤回投标；</w:t>
      </w:r>
      <w:r/>
    </w:p>
    <w:p>
      <w:pPr>
        <w:ind w:firstLine="420"/>
        <w:spacing w:line="360" w:lineRule="auto"/>
        <w:rPr>
          <w:rFonts w:hint="eastAsia" w:ascii="宋体" w:hAnsi="宋体"/>
          <w:szCs w:val="21"/>
        </w:rPr>
      </w:pPr>
      <w:r>
        <w:rPr>
          <w:rFonts w:hint="eastAsia" w:ascii="宋体" w:hAnsi="宋体"/>
          <w:szCs w:val="21"/>
        </w:rPr>
        <w:t xml:space="preserve">2、中标(成交)后不依法与采购人签订合同；</w:t>
      </w:r>
      <w:r/>
    </w:p>
    <w:p>
      <w:pPr>
        <w:ind w:firstLine="420"/>
        <w:spacing w:line="360" w:lineRule="auto"/>
        <w:rPr>
          <w:rFonts w:hint="eastAsia" w:ascii="宋体" w:hAnsi="宋体"/>
          <w:szCs w:val="21"/>
        </w:rPr>
      </w:pPr>
      <w:r>
        <w:rPr>
          <w:rFonts w:hint="eastAsia" w:ascii="宋体" w:hAnsi="宋体"/>
          <w:szCs w:val="21"/>
        </w:rPr>
        <w:t xml:space="preserve">3、在投标（响应）文件中提供虚假材料；</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恶意串通；</w:t>
      </w:r>
      <w:r/>
    </w:p>
    <w:p>
      <w:pPr>
        <w:ind w:firstLine="420"/>
        <w:spacing w:line="360" w:lineRule="auto"/>
        <w:rPr>
          <w:rFonts w:hint="eastAsia" w:ascii="宋体" w:hAnsi="宋体"/>
          <w:szCs w:val="21"/>
        </w:rPr>
      </w:pPr>
      <w:r>
        <w:rPr>
          <w:rFonts w:ascii="宋体" w:hAnsi="宋体"/>
          <w:szCs w:val="21"/>
        </w:rPr>
        <w:t xml:space="preserve">5、其他违法违规情形。</w:t>
      </w:r>
      <w:r/>
    </w:p>
    <w:p>
      <w:pPr>
        <w:ind w:firstLine="420"/>
        <w:spacing w:line="360" w:lineRule="auto"/>
        <w:rPr>
          <w:rFonts w:hint="eastAsia" w:ascii="宋体" w:hAnsi="宋体"/>
          <w:szCs w:val="21"/>
        </w:rPr>
      </w:pPr>
      <w:r>
        <w:rPr>
          <w:rFonts w:hint="eastAsia" w:ascii="宋体" w:hAnsi="宋体"/>
          <w:szCs w:val="21"/>
        </w:rPr>
        <w:t xml:space="preserve">二、我单位知晓上述行为的法律后果，承认</w:t>
      </w:r>
      <w:r>
        <w:rPr>
          <w:rFonts w:hint="eastAsia" w:ascii="宋体" w:hAnsi="宋体"/>
          <w:szCs w:val="21"/>
        </w:rPr>
        <w:t xml:space="preserve">本承诺</w:t>
      </w:r>
      <w:r>
        <w:rPr>
          <w:rFonts w:hint="eastAsia" w:ascii="宋体" w:hAnsi="宋体"/>
          <w:szCs w:val="21"/>
        </w:rPr>
        <w:t xml:space="preserve">书作为贵方要求我单位履行违约赔偿义务的依据作用。</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hAnsi="宋体"/>
          <w:szCs w:val="21"/>
        </w:rPr>
        <w:t xml:space="preserve">供应商</w:t>
      </w:r>
      <w:r>
        <w:rPr>
          <w:rFonts w:hint="eastAsia" w:ascii="宋体" w:hAnsi="宋体"/>
          <w:szCs w:val="21"/>
        </w:rPr>
        <w:t xml:space="preserve">（公章）：</w:t>
      </w:r>
      <w:r/>
    </w:p>
    <w:p>
      <w:pPr>
        <w:ind w:firstLine="420"/>
        <w:spacing w:line="360" w:lineRule="auto"/>
        <w:rPr>
          <w:rFonts w:hint="eastAsia" w:ascii="宋体" w:hAnsi="宋体"/>
          <w:szCs w:val="21"/>
        </w:rPr>
      </w:pPr>
      <w:r>
        <w:rPr>
          <w:rFonts w:hint="eastAsia" w:ascii="宋体" w:hAnsi="宋体"/>
          <w:szCs w:val="21"/>
        </w:rPr>
        <w:t xml:space="preserve">法定代表人（法人章或签字）：</w:t>
      </w:r>
      <w:r/>
    </w:p>
    <w:p>
      <w:pPr>
        <w:ind w:firstLine="420"/>
        <w:spacing w:line="360" w:lineRule="auto"/>
        <w:rPr>
          <w:rFonts w:hint="eastAsia" w:ascii="宋体" w:hAnsi="宋体"/>
          <w:szCs w:val="21"/>
        </w:rPr>
      </w:pPr>
      <w:r>
        <w:rPr>
          <w:rFonts w:hint="eastAsia" w:ascii="宋体" w:hAnsi="宋体"/>
          <w:szCs w:val="21"/>
        </w:rPr>
        <w:t xml:space="preserve">日期：      年     月     日</w:t>
      </w:r>
      <w:r/>
    </w:p>
    <w:p>
      <w:pPr>
        <w:pStyle w:val="853"/>
        <w:rPr>
          <w:szCs w:val="21"/>
        </w:rPr>
      </w:pPr>
      <w:r>
        <w:rPr>
          <w:szCs w:val="21"/>
        </w:rPr>
        <w:br w:type="page" w:clear="all"/>
      </w:r>
      <w:bookmarkStart w:id="18" w:name="_Ref36468927"/>
      <w:r/>
      <w:bookmarkStart w:id="19" w:name="_Toc230091571"/>
      <w:r>
        <w:rPr>
          <w:rFonts w:hint="eastAsia"/>
          <w:szCs w:val="21"/>
        </w:rPr>
        <w:t xml:space="preserve">4</w:t>
      </w:r>
      <w:r>
        <w:rPr>
          <w:rFonts w:hint="eastAsia"/>
          <w:szCs w:val="21"/>
        </w:rPr>
        <w:t xml:space="preserve">、谈判报价表</w:t>
      </w:r>
      <w:bookmarkEnd w:id="14"/>
      <w:r/>
      <w:bookmarkEnd w:id="15"/>
      <w:r/>
      <w:bookmarkEnd w:id="18"/>
      <w:r/>
      <w:bookmarkEnd w:id="19"/>
      <w:r/>
      <w:r/>
    </w:p>
    <w:p>
      <w:pPr>
        <w:jc w:val="left"/>
        <w:spacing w:before="100" w:beforeAutospacing="1" w:after="100" w:afterAutospacing="1"/>
        <w:widowControl/>
        <w:rPr>
          <w:rFonts w:hint="eastAsia" w:ascii="宋体" w:hAnsi="宋体" w:cs="宋体"/>
          <w:b/>
          <w:bCs/>
          <w:sz w:val="24"/>
          <w:szCs w:val="24"/>
        </w:rPr>
      </w:pPr>
      <w:r>
        <w:rPr>
          <w:rFonts w:hint="eastAsia" w:ascii="宋体" w:hAnsi="宋体" w:cs="宋体"/>
          <w:b/>
          <w:bCs/>
          <w:sz w:val="24"/>
          <w:szCs w:val="24"/>
        </w:rPr>
        <w:t xml:space="preserve">注：此表</w:t>
      </w:r>
      <w:r>
        <w:rPr>
          <w:rFonts w:hint="eastAsia" w:ascii="宋体" w:hAnsi="宋体" w:cs="宋体"/>
          <w:b/>
          <w:bCs/>
          <w:sz w:val="24"/>
          <w:szCs w:val="24"/>
        </w:rPr>
        <w:t xml:space="preserve">以苏</w:t>
      </w:r>
      <w:r>
        <w:rPr>
          <w:rFonts w:hint="eastAsia" w:ascii="宋体" w:hAnsi="宋体" w:cs="宋体"/>
          <w:b/>
          <w:bCs/>
          <w:sz w:val="24"/>
          <w:szCs w:val="24"/>
        </w:rPr>
        <w:t xml:space="preserve">采云</w:t>
      </w:r>
      <w:r>
        <w:rPr>
          <w:rFonts w:hint="eastAsia" w:ascii="宋体" w:hAnsi="宋体" w:cs="宋体"/>
          <w:b/>
          <w:bCs/>
          <w:sz w:val="24"/>
          <w:szCs w:val="24"/>
        </w:rPr>
        <w:t xml:space="preserve">系统为准</w:t>
      </w:r>
      <w:r>
        <w:rPr>
          <w:rFonts w:ascii="宋体" w:hAnsi="宋体" w:cs="宋体"/>
          <w:b/>
          <w:bCs/>
          <w:sz w:val="24"/>
          <w:szCs w:val="24"/>
        </w:rPr>
        <w:t xml:space="preserve">。</w:t>
      </w:r>
      <w:r/>
    </w:p>
    <w:p>
      <w:pPr>
        <w:pStyle w:val="1145"/>
        <w:jc w:val="center"/>
        <w:spacing w:line="360" w:lineRule="auto"/>
        <w:rPr>
          <w:rFonts w:hAnsi="宋体" w:cs="宋体"/>
          <w:b/>
          <w:bCs/>
          <w:sz w:val="24"/>
          <w:szCs w:val="24"/>
          <w:highlight w:val="yellow"/>
        </w:rPr>
      </w:pPr>
      <w:r>
        <w:rPr>
          <w:rFonts w:hAnsi="宋体" w:cs="宋体"/>
          <w:b/>
          <w:bCs/>
          <w:sz w:val="24"/>
          <w:szCs w:val="24"/>
          <w:highlight w:val="yellow"/>
        </w:rPr>
      </w:r>
      <w:r/>
    </w:p>
    <w:p>
      <w:pPr>
        <w:jc w:val="center"/>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开标一览表（总报价）</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投标人全称（加盖公章）：供应商名称 </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项目编号：项目编号 </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分包号：分包号 </w:t>
      </w:r>
      <w:r/>
    </w:p>
    <w:tbl>
      <w:tblPr>
        <w:tblW w:w="4991" w:type="pct"/>
        <w:tblBorders>
          <w:top w:val="single" w:color="000000" w:sz="6" w:space="0"/>
          <w:left w:val="single" w:color="000000" w:sz="6" w:space="0"/>
          <w:bottom w:val="single" w:color="000000" w:sz="6" w:space="0"/>
          <w:right w:val="single" w:color="000000" w:sz="6" w:space="0"/>
        </w:tblBorders>
        <w:tblCellMar>
          <w:left w:w="15" w:type="dxa"/>
          <w:top w:w="15" w:type="dxa"/>
          <w:right w:w="15" w:type="dxa"/>
          <w:bottom w:w="15" w:type="dxa"/>
        </w:tblCellMar>
        <w:tblLook w:val="0000" w:firstRow="0" w:lastRow="0" w:firstColumn="0" w:lastColumn="0" w:noHBand="0" w:noVBand="0"/>
      </w:tblPr>
      <w:tblGrid>
        <w:gridCol w:w="4069"/>
        <w:gridCol w:w="4970"/>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投标总报价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项目名称 </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小写：</w:t>
            </w:r>
            <w:r>
              <w:rPr>
                <w:rFonts w:hint="eastAsia" w:ascii="宋体" w:hAnsi="宋体" w:cs="宋体"/>
                <w:sz w:val="24"/>
              </w:rPr>
              <mc:AlternateContent>
                <mc:Choice Requires="wpg">
                  <w:drawing>
                    <wp:inline xmlns:wp="http://schemas.openxmlformats.org/drawingml/2006/wordprocessingDrawing" distT="0" distB="0" distL="0" distR="0">
                      <wp:extent cx="724535" cy="23304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4535" cy="233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3pt;mso-wrap-distance-left:0.0pt;mso-wrap-distance-top:0.0pt;mso-wrap-distance-right:0.0pt;mso-wrap-distance-bottom:0.0pt;" stroked="f">
                      <v:path textboxrect="0,0,0,0"/>
                      <v:imagedata r:id="rId17" o:title=""/>
                    </v:shape>
                  </w:pict>
                </mc:Fallback>
              </mc:AlternateContent>
            </w:r>
            <w:r>
              <w:rPr>
                <w:rFonts w:ascii="宋体" w:hAnsi="宋体" w:cs="宋体"/>
                <w:sz w:val="24"/>
                <w:szCs w:val="24"/>
              </w:rPr>
              <w:t xml:space="preserve"> （元人民币）</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sz w:val="24"/>
                <w:szCs w:val="24"/>
              </w:rPr>
            </w:pPr>
            <w:r>
              <w:rPr>
                <w:rFonts w:ascii="宋体" w:hAnsi="宋体" w:cs="宋体"/>
                <w:sz w:val="24"/>
                <w:szCs w:val="24"/>
              </w:rPr>
              <w:t xml:space="preserve">金额大写 </w:t>
            </w:r>
            <w:r/>
          </w:p>
        </w:tc>
      </w:tr>
    </w:tbl>
    <w:p>
      <w:pPr>
        <w:jc w:val="righ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日期：</w:t>
      </w:r>
      <w:r>
        <w:rPr>
          <w:rFonts w:hint="eastAsia" w:ascii="宋体" w:hAnsi="宋体" w:cs="宋体"/>
          <w:sz w:val="24"/>
        </w:rPr>
        <mc:AlternateContent>
          <mc:Choice Requires="wpg">
            <w:drawing>
              <wp:inline xmlns:wp="http://schemas.openxmlformats.org/drawingml/2006/wordprocessingDrawing" distT="0" distB="0" distL="0" distR="0">
                <wp:extent cx="724535" cy="23304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4535" cy="233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3pt;mso-wrap-distance-left:0.0pt;mso-wrap-distance-top:0.0pt;mso-wrap-distance-right:0.0pt;mso-wrap-distance-bottom:0.0pt;" stroked="f">
                <v:path textboxrect="0,0,0,0"/>
                <v:imagedata r:id="rId17" o:title=""/>
              </v:shape>
            </w:pict>
          </mc:Fallback>
        </mc:AlternateContent>
      </w:r>
      <w:r>
        <w:rPr>
          <w:rFonts w:ascii="宋体" w:hAnsi="宋体" w:cs="宋体"/>
          <w:sz w:val="24"/>
          <w:szCs w:val="24"/>
        </w:rPr>
        <w:t xml:space="preserve"> 年 </w:t>
      </w:r>
      <w:r>
        <w:rPr>
          <w:rFonts w:hint="eastAsia" w:ascii="宋体" w:hAnsi="宋体" w:cs="宋体"/>
          <w:sz w:val="24"/>
        </w:rPr>
        <mc:AlternateContent>
          <mc:Choice Requires="wpg">
            <w:drawing>
              <wp:inline xmlns:wp="http://schemas.openxmlformats.org/drawingml/2006/wordprocessingDrawing" distT="0" distB="0" distL="0" distR="0">
                <wp:extent cx="724535" cy="23304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4535" cy="233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3pt;mso-wrap-distance-left:0.0pt;mso-wrap-distance-top:0.0pt;mso-wrap-distance-right:0.0pt;mso-wrap-distance-bottom:0.0pt;" stroked="f">
                <v:path textboxrect="0,0,0,0"/>
                <v:imagedata r:id="rId17" o:title=""/>
              </v:shape>
            </w:pict>
          </mc:Fallback>
        </mc:AlternateContent>
      </w:r>
      <w:r>
        <w:rPr>
          <w:rFonts w:ascii="宋体" w:hAnsi="宋体" w:cs="宋体"/>
          <w:sz w:val="24"/>
          <w:szCs w:val="24"/>
        </w:rPr>
        <w:t xml:space="preserve">  月 </w:t>
      </w:r>
      <w:r>
        <w:rPr>
          <w:rFonts w:hint="eastAsia" w:ascii="宋体" w:hAnsi="宋体" w:cs="宋体"/>
          <w:sz w:val="24"/>
        </w:rPr>
        <mc:AlternateContent>
          <mc:Choice Requires="wpg">
            <w:drawing>
              <wp:inline xmlns:wp="http://schemas.openxmlformats.org/drawingml/2006/wordprocessingDrawing" distT="0" distB="0" distL="0" distR="0">
                <wp:extent cx="724535" cy="23304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4535" cy="233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3pt;mso-wrap-distance-left:0.0pt;mso-wrap-distance-top:0.0pt;mso-wrap-distance-right:0.0pt;mso-wrap-distance-bottom:0.0pt;" stroked="f">
                <v:path textboxrect="0,0,0,0"/>
                <v:imagedata r:id="rId17" o:title=""/>
              </v:shape>
            </w:pict>
          </mc:Fallback>
        </mc:AlternateContent>
      </w:r>
      <w:r>
        <w:rPr>
          <w:rFonts w:ascii="宋体" w:hAnsi="宋体" w:cs="宋体"/>
          <w:sz w:val="24"/>
          <w:szCs w:val="24"/>
        </w:rPr>
        <w:t xml:space="preserve">  日</w:t>
      </w:r>
      <w:r/>
    </w:p>
    <w:p>
      <w:pPr>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填写说明：</w:t>
      </w:r>
      <w:r/>
    </w:p>
    <w:p>
      <w:pPr>
        <w:jc w:val="left"/>
        <w:spacing w:before="100" w:beforeAutospacing="1" w:after="100" w:afterAutospacing="1"/>
        <w:widowControl/>
        <w:rPr>
          <w:rFonts w:hint="eastAsia" w:ascii="宋体" w:hAnsi="宋体" w:cs="宋体"/>
          <w:sz w:val="24"/>
          <w:szCs w:val="24"/>
        </w:rPr>
      </w:pPr>
      <w:r>
        <w:rPr>
          <w:rFonts w:ascii="宋体" w:hAnsi="宋体" w:cs="宋体"/>
          <w:i/>
          <w:iCs/>
          <w:sz w:val="24"/>
          <w:szCs w:val="24"/>
          <w:u w:val="single"/>
        </w:rPr>
        <w:t xml:space="preserve">1、开标一览表必须加盖投标人公章（复印件无效）。</w:t>
      </w:r>
      <w:r/>
    </w:p>
    <w:p>
      <w:pPr>
        <w:jc w:val="left"/>
        <w:spacing w:before="100" w:beforeAutospacing="1" w:after="100" w:afterAutospacing="1"/>
        <w:widowControl/>
        <w:rPr>
          <w:rFonts w:hint="eastAsia" w:ascii="宋体" w:hAnsi="宋体" w:cs="宋体"/>
          <w:sz w:val="24"/>
          <w:szCs w:val="24"/>
        </w:rPr>
      </w:pPr>
      <w:r>
        <w:rPr>
          <w:rFonts w:ascii="宋体" w:hAnsi="宋体" w:cs="宋体"/>
          <w:i/>
          <w:iCs/>
          <w:sz w:val="24"/>
          <w:szCs w:val="24"/>
          <w:u w:val="single"/>
        </w:rPr>
        <w:t xml:space="preserve">2、如有分包，投标人</w:t>
      </w:r>
      <w:r>
        <w:rPr>
          <w:rFonts w:ascii="宋体" w:hAnsi="宋体" w:cs="宋体"/>
          <w:i/>
          <w:iCs/>
          <w:sz w:val="24"/>
          <w:szCs w:val="24"/>
          <w:u w:val="single"/>
        </w:rPr>
        <w:t xml:space="preserve">投任何</w:t>
      </w:r>
      <w:r>
        <w:rPr>
          <w:rFonts w:ascii="宋体" w:hAnsi="宋体" w:cs="宋体"/>
          <w:i/>
          <w:iCs/>
          <w:sz w:val="24"/>
          <w:szCs w:val="24"/>
          <w:u w:val="single"/>
        </w:rPr>
        <w:t xml:space="preserve">一个包的标的，都需单独填写开标一览表。</w:t>
      </w:r>
      <w:r/>
    </w:p>
    <w:p>
      <w:pPr>
        <w:pStyle w:val="864"/>
        <w:ind w:firstLine="0"/>
        <w:rPr>
          <w:rFonts w:hint="eastAsia"/>
          <w:b/>
          <w:bCs/>
          <w:color w:val="c00000"/>
        </w:rPr>
      </w:pPr>
      <w:r>
        <w:rPr>
          <w:rFonts w:hint="eastAsia"/>
          <w:b/>
          <w:bCs/>
          <w:color w:val="c00000"/>
        </w:rPr>
      </w:r>
      <w:r/>
    </w:p>
    <w:p>
      <w:pPr>
        <w:pStyle w:val="1145"/>
        <w:spacing w:line="360" w:lineRule="auto"/>
        <w:rPr>
          <w:rFonts w:hint="eastAsia" w:hAnsi="宋体" w:eastAsia="宋体"/>
          <w:sz w:val="21"/>
          <w:szCs w:val="21"/>
        </w:rPr>
      </w:pPr>
      <w:r>
        <w:rPr>
          <w:rFonts w:hint="eastAsia" w:hAnsi="宋体" w:eastAsia="宋体"/>
          <w:sz w:val="21"/>
          <w:szCs w:val="21"/>
        </w:rPr>
        <w:br w:type="page" w:clear="all"/>
      </w:r>
      <w:r/>
    </w:p>
    <w:p>
      <w:pPr>
        <w:pStyle w:val="853"/>
        <w:ind w:left="567" w:hanging="567"/>
        <w:spacing w:line="416" w:lineRule="auto"/>
        <w:rPr>
          <w:sz w:val="24"/>
          <w:szCs w:val="24"/>
        </w:rPr>
      </w:pPr>
      <w:r/>
      <w:bookmarkStart w:id="20" w:name="_Ref378337104"/>
      <w:r/>
      <w:bookmarkStart w:id="21" w:name="_Toc497431310"/>
      <w:r/>
      <w:bookmarkStart w:id="22" w:name="_Toc55564425"/>
      <w:r/>
      <w:bookmarkStart w:id="23" w:name="_Toc230091572"/>
      <w:r>
        <w:rPr>
          <w:szCs w:val="21"/>
        </w:rPr>
        <w:t xml:space="preserve">5</w:t>
      </w:r>
      <w:r>
        <w:rPr>
          <w:szCs w:val="21"/>
        </w:rPr>
        <w:t xml:space="preserve">、</w:t>
      </w:r>
      <w:r>
        <w:rPr>
          <w:rFonts w:hint="eastAsia" w:asciiTheme="minorEastAsia" w:hAnsiTheme="minorEastAsia" w:eastAsiaTheme="minorEastAsia"/>
          <w:sz w:val="24"/>
          <w:szCs w:val="24"/>
        </w:rPr>
        <w:t xml:space="preserve">分项</w:t>
      </w:r>
      <w:r>
        <w:rPr>
          <w:rFonts w:hint="eastAsia"/>
          <w:sz w:val="24"/>
          <w:szCs w:val="24"/>
        </w:rPr>
        <w:t xml:space="preserve">报价表</w:t>
      </w:r>
      <w:bookmarkEnd w:id="20"/>
      <w:r/>
      <w:bookmarkEnd w:id="21"/>
      <w:r/>
      <w:bookmarkEnd w:id="22"/>
      <w:r/>
      <w:bookmarkEnd w:id="23"/>
      <w:r/>
      <w:r/>
    </w:p>
    <w:p>
      <w:pPr>
        <w:pStyle w:val="1141"/>
        <w:jc w:val="center"/>
        <w:spacing w:line="360" w:lineRule="auto"/>
        <w:rPr>
          <w:rFonts w:hint="eastAsia" w:hAnsi="宋体" w:eastAsia="宋体"/>
          <w:sz w:val="24"/>
          <w:szCs w:val="24"/>
        </w:rPr>
      </w:pPr>
      <w:r/>
      <w:bookmarkStart w:id="24" w:name="_Ref501489757"/>
      <w:r/>
      <w:bookmarkStart w:id="25" w:name="_Toc509332886"/>
      <w:r/>
      <w:bookmarkStart w:id="26" w:name="_Ref76718572"/>
      <w:r>
        <w:rPr>
          <w:rFonts w:hint="eastAsia" w:hAnsi="宋体" w:eastAsia="宋体"/>
          <w:sz w:val="24"/>
          <w:szCs w:val="24"/>
          <w:u w:val="single"/>
        </w:rPr>
        <w:t xml:space="preserve">蓬朗中心</w:t>
      </w:r>
      <w:r>
        <w:rPr>
          <w:rFonts w:hint="eastAsia" w:hAnsi="宋体" w:eastAsia="宋体"/>
          <w:sz w:val="24"/>
          <w:szCs w:val="24"/>
          <w:u w:val="single"/>
        </w:rPr>
        <w:t xml:space="preserve">小学维修（2026年暑期维修项目）</w:t>
      </w:r>
      <w:r>
        <w:rPr>
          <w:rFonts w:hAnsi="宋体" w:eastAsia="宋体"/>
          <w:sz w:val="24"/>
          <w:szCs w:val="24"/>
        </w:rPr>
        <w:t xml:space="preserve">项目</w:t>
      </w:r>
      <w:r>
        <w:rPr>
          <w:rFonts w:hint="eastAsia" w:hAnsi="宋体" w:eastAsia="宋体"/>
          <w:sz w:val="24"/>
          <w:szCs w:val="24"/>
        </w:rPr>
        <w:t xml:space="preserve">分项</w:t>
      </w:r>
      <w:r>
        <w:rPr>
          <w:rFonts w:hAnsi="宋体" w:eastAsia="宋体"/>
          <w:sz w:val="24"/>
          <w:szCs w:val="24"/>
        </w:rPr>
        <w:t xml:space="preserve">报价表</w:t>
      </w:r>
      <w:r/>
    </w:p>
    <w:p>
      <w:pPr>
        <w:rPr>
          <w:vanish/>
          <w:sz w:val="24"/>
        </w:rPr>
      </w:pPr>
      <w:r>
        <w:rPr>
          <w:vanish/>
          <w:sz w:val="24"/>
        </w:rPr>
      </w:r>
      <w:r/>
    </w:p>
    <w:p>
      <w:pPr>
        <w:ind w:firstLine="424"/>
        <w:jc w:val="left"/>
        <w:spacing w:line="400" w:lineRule="exact"/>
        <w:tabs>
          <w:tab w:val="left" w:pos="7020" w:leader="none"/>
        </w:tabs>
        <w:rPr>
          <w:rFonts w:ascii="Times New Roman" w:hAnsi="Times New Roman"/>
          <w:bCs/>
        </w:rPr>
      </w:pPr>
      <w:r>
        <w:rPr>
          <w:rFonts w:hint="eastAsia" w:ascii="Times New Roman" w:hAnsi="Times New Roman" w:cs="宋体"/>
          <w:szCs w:val="21"/>
        </w:rPr>
        <w:t xml:space="preserve">项目名称：</w:t>
      </w:r>
      <w:r>
        <w:rPr>
          <w:rFonts w:hint="eastAsia" w:ascii="宋体" w:hAnsi="宋体"/>
          <w:szCs w:val="21"/>
        </w:rPr>
        <w:t xml:space="preserve">蓬朗中心</w:t>
      </w:r>
      <w:r>
        <w:rPr>
          <w:rFonts w:hint="eastAsia" w:ascii="宋体" w:hAnsi="宋体"/>
          <w:szCs w:val="21"/>
        </w:rPr>
        <w:t xml:space="preserve">小学维修（2026年暑期维修项目）</w:t>
      </w:r>
      <w:r>
        <w:rPr>
          <w:rFonts w:hint="eastAsia" w:ascii="Times New Roman" w:hAnsi="Times New Roman"/>
          <w:bCs/>
        </w:rPr>
        <w:t xml:space="preserve"> </w:t>
      </w:r>
      <w:r/>
    </w:p>
    <w:p>
      <w:pPr>
        <w:ind w:firstLine="424"/>
        <w:jc w:val="left"/>
        <w:spacing w:line="400" w:lineRule="exact"/>
        <w:tabs>
          <w:tab w:val="left" w:pos="7020" w:leader="none"/>
        </w:tabs>
        <w:rPr>
          <w:rFonts w:hint="eastAsia" w:ascii="宋体" w:hAnsi="宋体"/>
        </w:rPr>
      </w:pPr>
      <w:r>
        <w:rPr>
          <w:rFonts w:hint="eastAsia" w:ascii="Times New Roman" w:hAnsi="Times New Roman" w:cs="宋体"/>
          <w:szCs w:val="21"/>
        </w:rPr>
        <w:t xml:space="preserve">招标编号：</w:t>
      </w:r>
      <w:r>
        <w:rPr>
          <w:rFonts w:hint="eastAsia" w:ascii="宋体" w:hAnsi="宋体"/>
        </w:rPr>
        <w:t xml:space="preserve">JSZC-320583-SZGZ-T2026-0027</w:t>
      </w:r>
      <w:r/>
    </w:p>
    <w:p>
      <w:pPr>
        <w:ind w:firstLine="424"/>
        <w:jc w:val="left"/>
        <w:spacing w:line="400" w:lineRule="exact"/>
        <w:tabs>
          <w:tab w:val="left" w:pos="7020" w:leader="none"/>
        </w:tabs>
        <w:rPr>
          <w:rFonts w:hint="eastAsia" w:ascii="宋体" w:hAnsi="宋体"/>
        </w:rPr>
      </w:pPr>
      <w:r>
        <w:rPr>
          <w:rFonts w:hint="eastAsia" w:ascii="宋体" w:hAnsi="宋体"/>
        </w:rPr>
      </w:r>
      <w:r/>
    </w:p>
    <w:p>
      <w:pPr>
        <w:ind w:firstLine="424"/>
        <w:jc w:val="left"/>
        <w:spacing w:line="400" w:lineRule="exact"/>
        <w:tabs>
          <w:tab w:val="left" w:pos="7020" w:leader="none"/>
        </w:tabs>
        <w:rPr>
          <w:rFonts w:hint="eastAsia" w:ascii="宋体" w:hAnsi="宋体"/>
        </w:rPr>
      </w:pPr>
      <w:r>
        <w:rPr>
          <w:rFonts w:hint="eastAsia" w:ascii="宋体" w:hAnsi="宋体"/>
        </w:rPr>
      </w:r>
      <w:r/>
    </w:p>
    <w:p>
      <w:pPr>
        <w:ind w:firstLine="426"/>
        <w:jc w:val="left"/>
        <w:spacing w:line="400" w:lineRule="exact"/>
        <w:tabs>
          <w:tab w:val="left" w:pos="7020" w:leader="none"/>
        </w:tabs>
        <w:rPr>
          <w:rFonts w:hint="eastAsia" w:ascii="宋体" w:hAnsi="宋体"/>
          <w:b/>
          <w:bCs/>
        </w:rPr>
      </w:pPr>
      <w:r>
        <w:rPr>
          <w:rFonts w:hint="eastAsia" w:ascii="宋体" w:hAnsi="宋体"/>
          <w:b/>
          <w:bCs/>
        </w:rPr>
        <w:t xml:space="preserve">已标价工程量清单（书面盖章），</w:t>
      </w:r>
      <w:r>
        <w:rPr>
          <w:rFonts w:hint="eastAsia" w:ascii="宋体" w:hAnsi="宋体"/>
          <w:b/>
          <w:bCs/>
        </w:rPr>
        <w:t xml:space="preserve">含综合</w:t>
      </w:r>
      <w:r>
        <w:rPr>
          <w:rFonts w:hint="eastAsia" w:ascii="宋体" w:hAnsi="宋体"/>
          <w:b/>
          <w:bCs/>
        </w:rPr>
        <w:t xml:space="preserve">单价分析表</w:t>
      </w:r>
      <w:r/>
    </w:p>
    <w:p>
      <w:pPr>
        <w:ind w:firstLine="424"/>
        <w:jc w:val="left"/>
        <w:spacing w:line="400" w:lineRule="exact"/>
        <w:tabs>
          <w:tab w:val="left" w:pos="7020" w:leader="none"/>
        </w:tabs>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r>
      <w:r/>
    </w:p>
    <w:p>
      <w:pPr>
        <w:ind w:firstLine="420"/>
        <w:jc w:val="left"/>
        <w:spacing w:line="360" w:lineRule="auto"/>
        <w:rPr>
          <w:rFonts w:ascii="Times New Roman" w:hAnsi="Times New Roman" w:cs="宋体"/>
          <w:szCs w:val="21"/>
        </w:rPr>
      </w:pPr>
      <w:r>
        <w:rPr>
          <w:rFonts w:hint="eastAsia" w:ascii="Times New Roman" w:hAnsi="Times New Roman" w:cs="宋体"/>
          <w:szCs w:val="21"/>
        </w:rPr>
        <w:t xml:space="preserve">注：</w:t>
      </w:r>
      <w:r/>
    </w:p>
    <w:p>
      <w:pPr>
        <w:ind w:firstLine="420"/>
        <w:jc w:val="left"/>
        <w:spacing w:line="360" w:lineRule="auto"/>
        <w:rPr>
          <w:rFonts w:ascii="Times New Roman" w:hAnsi="Times New Roman" w:cs="宋体"/>
          <w:bCs/>
          <w:szCs w:val="21"/>
        </w:rPr>
      </w:pPr>
      <w:r>
        <w:rPr>
          <w:rFonts w:hint="eastAsia" w:ascii="Times New Roman" w:hAnsi="Times New Roman" w:cs="宋体"/>
          <w:szCs w:val="21"/>
        </w:rPr>
        <w:t xml:space="preserve">1</w:t>
      </w:r>
      <w:r>
        <w:rPr>
          <w:rFonts w:hint="eastAsia" w:ascii="Times New Roman" w:hAnsi="Times New Roman" w:cs="宋体"/>
          <w:szCs w:val="21"/>
        </w:rPr>
        <w:t xml:space="preserve">、“</w:t>
      </w:r>
      <w:r>
        <w:rPr>
          <w:rFonts w:hint="eastAsia" w:ascii="Times New Roman" w:hAnsi="Times New Roman" w:cs="宋体"/>
          <w:bCs/>
          <w:szCs w:val="21"/>
        </w:rPr>
        <w:t xml:space="preserve">投标报价分析表”投标总价应当与“开标一览表”的</w:t>
      </w:r>
      <w:r>
        <w:rPr>
          <w:rFonts w:hint="eastAsia" w:ascii="Times New Roman" w:hAnsi="Times New Roman" w:cs="宋体"/>
          <w:szCs w:val="21"/>
        </w:rPr>
        <w:t xml:space="preserve">投标总价</w:t>
      </w:r>
      <w:r>
        <w:rPr>
          <w:rFonts w:hint="eastAsia" w:ascii="Times New Roman" w:hAnsi="Times New Roman" w:cs="宋体"/>
          <w:bCs/>
          <w:szCs w:val="21"/>
        </w:rPr>
        <w:t xml:space="preserve">相等，如不相等，以“开标一览表”为准。</w:t>
      </w:r>
      <w:r/>
    </w:p>
    <w:p>
      <w:pPr>
        <w:ind w:firstLine="420"/>
        <w:jc w:val="left"/>
        <w:spacing w:line="360" w:lineRule="auto"/>
        <w:rPr>
          <w:rFonts w:hint="eastAsia" w:ascii="宋体" w:hAnsi="宋体"/>
          <w:szCs w:val="21"/>
        </w:rPr>
      </w:pPr>
      <w:r>
        <w:rPr>
          <w:rFonts w:hint="eastAsia" w:ascii="宋体" w:hAnsi="宋体"/>
          <w:szCs w:val="21"/>
        </w:rPr>
        <w:t xml:space="preserve">2、投标应以人民币报价，包括但不限于人员工资、社保、保险、福利、管理费、风险费、税费、利润等所有费用。</w:t>
      </w:r>
      <w:r/>
    </w:p>
    <w:p>
      <w:pPr>
        <w:pStyle w:val="865"/>
        <w:rPr>
          <w:highlight w:val="yellow"/>
        </w:rPr>
      </w:pPr>
      <w:r>
        <w:rPr>
          <w:highlight w:val="yellow"/>
        </w:rPr>
      </w:r>
      <w:r/>
    </w:p>
    <w:p>
      <w:pPr>
        <w:pStyle w:val="865"/>
      </w:pPr>
      <w:r/>
      <w:r/>
    </w:p>
    <w:p>
      <w:pPr>
        <w:ind w:right="210" w:firstLine="425"/>
        <w:jc w:val="right"/>
        <w:spacing w:line="400" w:lineRule="exact"/>
        <w:rPr>
          <w:rFonts w:ascii="Arial" w:hAnsi="Arial" w:cs="Arial"/>
          <w:szCs w:val="21"/>
        </w:rPr>
      </w:pPr>
      <w:r>
        <w:rPr>
          <w:rFonts w:ascii="Arial" w:hAnsi="Arial" w:cs="Arial"/>
          <w:szCs w:val="21"/>
        </w:rPr>
      </w:r>
      <w:r/>
    </w:p>
    <w:p>
      <w:pPr>
        <w:ind w:right="210" w:firstLine="425"/>
        <w:jc w:val="right"/>
        <w:spacing w:line="400" w:lineRule="exact"/>
        <w:rPr>
          <w:rFonts w:ascii="Arial" w:hAnsi="Arial" w:cs="Arial"/>
          <w:szCs w:val="21"/>
        </w:rPr>
      </w:pPr>
      <w:r>
        <w:rPr>
          <w:rFonts w:hint="eastAsia" w:ascii="Arial" w:hAnsi="Arial" w:cs="Arial"/>
          <w:szCs w:val="21"/>
        </w:rPr>
        <w:t xml:space="preserve">响应</w:t>
      </w:r>
      <w:r>
        <w:rPr>
          <w:rFonts w:ascii="Arial" w:hAnsi="Arial" w:cs="Arial"/>
          <w:szCs w:val="21"/>
        </w:rPr>
        <w:t xml:space="preserve">单位：（单位盖章）</w:t>
      </w:r>
      <w:r/>
    </w:p>
    <w:p>
      <w:pPr>
        <w:jc w:val="right"/>
        <w:spacing w:line="400" w:lineRule="exact"/>
        <w:rPr>
          <w:rFonts w:ascii="Arial" w:hAnsi="Arial" w:cs="Arial"/>
          <w:szCs w:val="21"/>
        </w:rPr>
      </w:pPr>
      <w:r>
        <w:rPr>
          <w:rFonts w:ascii="Arial" w:hAnsi="Arial" w:cs="Arial"/>
          <w:szCs w:val="21"/>
        </w:rPr>
        <w:t xml:space="preserve">法定代表人或授权委托人：（签字或盖章）</w:t>
      </w:r>
      <w:r/>
    </w:p>
    <w:p>
      <w:pPr>
        <w:jc w:val="right"/>
        <w:spacing w:line="400" w:lineRule="exact"/>
        <w:rPr>
          <w:rFonts w:ascii="Arial" w:hAnsi="Arial" w:cs="Arial"/>
          <w:szCs w:val="21"/>
        </w:rPr>
      </w:pPr>
      <w:r>
        <w:rPr>
          <w:rFonts w:ascii="Arial" w:hAnsi="Arial" w:cs="Arial"/>
          <w:szCs w:val="21"/>
        </w:rPr>
        <w:t xml:space="preserve">年</w:t>
      </w:r>
      <w:r>
        <w:rPr>
          <w:rFonts w:hint="eastAsia" w:ascii="Arial" w:hAnsi="Arial" w:cs="Arial"/>
          <w:szCs w:val="21"/>
        </w:rPr>
        <w:t xml:space="preserve">     </w:t>
      </w:r>
      <w:r>
        <w:rPr>
          <w:rFonts w:ascii="Arial" w:hAnsi="Arial" w:cs="Arial"/>
          <w:szCs w:val="21"/>
        </w:rPr>
        <w:t xml:space="preserve">月</w:t>
      </w:r>
      <w:r>
        <w:rPr>
          <w:rFonts w:hint="eastAsia" w:ascii="Arial" w:hAnsi="Arial" w:cs="Arial"/>
          <w:szCs w:val="21"/>
        </w:rPr>
        <w:t xml:space="preserve">      </w:t>
      </w:r>
      <w:r>
        <w:rPr>
          <w:rFonts w:ascii="Arial" w:hAnsi="Arial" w:cs="Arial"/>
          <w:szCs w:val="21"/>
        </w:rPr>
        <w:t xml:space="preserve">日</w:t>
      </w:r>
      <w:bookmarkStart w:id="27" w:name="_Ref360464503"/>
      <w:r/>
      <w:bookmarkStart w:id="28" w:name="_Ref433185082"/>
      <w:r/>
      <w:bookmarkEnd w:id="27"/>
      <w:r/>
      <w:bookmarkEnd w:id="28"/>
      <w:r/>
      <w:r/>
    </w:p>
    <w:p>
      <w:pPr>
        <w:pStyle w:val="864"/>
        <w:rPr>
          <w:rFonts w:hint="eastAsia"/>
        </w:rPr>
      </w:pPr>
      <w:r>
        <w:br w:type="page" w:clear="all"/>
      </w:r>
      <w:r/>
    </w:p>
    <w:p>
      <w:pPr>
        <w:pStyle w:val="853"/>
        <w:ind w:left="567" w:hanging="567"/>
        <w:spacing w:line="416" w:lineRule="auto"/>
        <w:rPr>
          <w:szCs w:val="21"/>
        </w:rPr>
      </w:pPr>
      <w:r/>
      <w:bookmarkStart w:id="29" w:name="_Ref179984529"/>
      <w:r/>
      <w:bookmarkStart w:id="30" w:name="_Ref179984528"/>
      <w:r/>
      <w:bookmarkStart w:id="31" w:name="_Toc230091573"/>
      <w:r>
        <w:rPr>
          <w:rFonts w:hint="eastAsia"/>
          <w:szCs w:val="21"/>
        </w:rPr>
        <w:t xml:space="preserve">6</w:t>
      </w:r>
      <w:r>
        <w:rPr>
          <w:rFonts w:hint="eastAsia"/>
          <w:szCs w:val="21"/>
        </w:rPr>
        <w:t xml:space="preserve">、</w:t>
      </w:r>
      <w:bookmarkStart w:id="32" w:name="_Toc511862082"/>
      <w:r/>
      <w:bookmarkStart w:id="33" w:name="_Ref372102914"/>
      <w:r/>
      <w:bookmarkStart w:id="34" w:name="_Ref36468949"/>
      <w:r/>
      <w:bookmarkEnd w:id="24"/>
      <w:r/>
      <w:bookmarkEnd w:id="25"/>
      <w:r>
        <w:rPr>
          <w:szCs w:val="21"/>
        </w:rPr>
        <w:t xml:space="preserve">中小企业声明函</w:t>
      </w:r>
      <w:bookmarkEnd w:id="26"/>
      <w:r/>
      <w:bookmarkEnd w:id="29"/>
      <w:r/>
      <w:bookmarkEnd w:id="30"/>
      <w:r/>
      <w:bookmarkEnd w:id="31"/>
      <w:r/>
      <w:r/>
    </w:p>
    <w:p>
      <w:pPr>
        <w:ind w:firstLine="420"/>
        <w:jc w:val="center"/>
        <w:spacing w:line="360" w:lineRule="auto"/>
        <w:rPr>
          <w:szCs w:val="21"/>
          <w:lang w:val="zh-CN"/>
        </w:rPr>
      </w:pPr>
      <w:r>
        <w:rPr>
          <w:szCs w:val="21"/>
          <w:lang w:val="zh-CN"/>
        </w:rPr>
        <w:t xml:space="preserve">中小企业声明函（</w:t>
      </w:r>
      <w:r>
        <w:rPr>
          <w:rFonts w:hint="eastAsia"/>
          <w:szCs w:val="21"/>
          <w:lang w:val="zh-CN"/>
        </w:rPr>
        <w:t xml:space="preserve">服务</w:t>
      </w:r>
      <w:r>
        <w:rPr>
          <w:szCs w:val="21"/>
          <w:lang w:val="zh-CN"/>
        </w:rPr>
        <w:t xml:space="preserve">）</w:t>
      </w:r>
      <w:r/>
    </w:p>
    <w:p>
      <w:pPr>
        <w:ind w:firstLine="420"/>
        <w:spacing w:line="360" w:lineRule="auto"/>
        <w:rPr>
          <w:szCs w:val="21"/>
          <w:lang w:val="zh-CN"/>
        </w:rPr>
      </w:pPr>
      <w:r>
        <w:rPr>
          <w:rFonts w:ascii="宋体" w:hAnsi="宋体"/>
          <w:szCs w:val="21"/>
          <w:lang w:val="zh-CN"/>
        </w:rPr>
        <w:t xml:space="preserve">本公</w:t>
      </w:r>
      <w:r>
        <w:rPr>
          <w:rFonts w:hint="eastAsia" w:ascii="宋体" w:hAnsi="宋体"/>
          <w:szCs w:val="21"/>
          <w:lang w:val="zh-CN"/>
        </w:rPr>
        <w:t xml:space="preserve">司</w:t>
      </w:r>
      <w:r>
        <w:rPr>
          <w:rFonts w:ascii="宋体" w:hAnsi="宋体"/>
          <w:szCs w:val="21"/>
          <w:lang w:val="zh-CN"/>
        </w:rPr>
        <w:t xml:space="preserve">（联合体）郑重声明，根据《政府采购促进中小企业发展管理办法》（财库</w:t>
      </w:r>
      <w:r>
        <w:rPr>
          <w:rFonts w:hint="eastAsia" w:ascii="宋体" w:hAnsi="宋体"/>
          <w:szCs w:val="21"/>
          <w:lang w:val="zh-CN"/>
        </w:rPr>
        <w:t xml:space="preserve">﹝</w:t>
      </w:r>
      <w:r>
        <w:rPr>
          <w:rFonts w:ascii="宋体" w:hAnsi="宋体"/>
          <w:szCs w:val="21"/>
          <w:lang w:val="zh-CN"/>
        </w:rPr>
        <w:t xml:space="preserve">2020</w:t>
      </w:r>
      <w:r>
        <w:rPr>
          <w:rFonts w:hint="eastAsia" w:ascii="宋体" w:hAnsi="宋体"/>
          <w:szCs w:val="21"/>
          <w:lang w:val="zh-CN"/>
        </w:rPr>
        <w:t xml:space="preserve">﹞</w:t>
      </w:r>
      <w:r>
        <w:rPr>
          <w:rFonts w:ascii="宋体" w:hAnsi="宋体"/>
          <w:szCs w:val="21"/>
          <w:lang w:val="zh-CN"/>
        </w:rPr>
        <w:t xml:space="preserve">46号）的规定，</w:t>
      </w:r>
      <w:r>
        <w:rPr>
          <w:szCs w:val="21"/>
          <w:lang w:val="zh-CN"/>
        </w:rPr>
        <w:t xml:space="preserve">本公司</w:t>
      </w:r>
      <w:r>
        <w:rPr>
          <w:rFonts w:ascii="宋体" w:hAnsi="宋体"/>
          <w:szCs w:val="21"/>
          <w:lang w:val="zh-CN"/>
        </w:rPr>
        <w:t xml:space="preserve">（联合体）</w:t>
      </w:r>
      <w:r>
        <w:rPr>
          <w:szCs w:val="21"/>
          <w:lang w:val="zh-CN"/>
        </w:rPr>
        <w:t xml:space="preserve">参加</w:t>
      </w:r>
      <w:r>
        <w:rPr>
          <w:rFonts w:hint="eastAsia"/>
          <w:szCs w:val="21"/>
          <w:u w:val="single"/>
          <w:lang w:val="zh-CN"/>
        </w:rPr>
        <w:t xml:space="preserve">昆山市</w:t>
      </w:r>
      <w:r>
        <w:rPr>
          <w:rFonts w:hint="eastAsia"/>
          <w:szCs w:val="21"/>
          <w:u w:val="single"/>
          <w:lang w:val="zh-CN"/>
        </w:rPr>
        <w:t xml:space="preserve">蓬朗中心</w:t>
      </w:r>
      <w:r>
        <w:rPr>
          <w:rFonts w:hint="eastAsia"/>
          <w:szCs w:val="21"/>
          <w:u w:val="single"/>
          <w:lang w:val="zh-CN"/>
        </w:rPr>
        <w:t xml:space="preserve">小学校</w:t>
      </w:r>
      <w:r>
        <w:rPr>
          <w:szCs w:val="21"/>
          <w:lang w:val="zh-CN"/>
        </w:rPr>
        <w:t xml:space="preserve">的</w:t>
      </w:r>
      <w:r>
        <w:rPr>
          <w:rFonts w:hint="eastAsia"/>
          <w:szCs w:val="21"/>
          <w:u w:val="single"/>
          <w:lang w:val="zh-CN"/>
        </w:rPr>
        <w:t xml:space="preserve">蓬朗中心</w:t>
      </w:r>
      <w:r>
        <w:rPr>
          <w:rFonts w:hint="eastAsia"/>
          <w:szCs w:val="21"/>
          <w:u w:val="single"/>
          <w:lang w:val="zh-CN"/>
        </w:rPr>
        <w:t xml:space="preserve">小学维修（</w:t>
      </w:r>
      <w:r>
        <w:rPr>
          <w:rFonts w:hint="eastAsia"/>
          <w:szCs w:val="21"/>
          <w:u w:val="single"/>
          <w:lang w:val="zh-CN"/>
        </w:rPr>
        <w:t xml:space="preserve">2026</w:t>
      </w:r>
      <w:r>
        <w:rPr>
          <w:rFonts w:hint="eastAsia"/>
          <w:szCs w:val="21"/>
          <w:u w:val="single"/>
          <w:lang w:val="zh-CN"/>
        </w:rPr>
        <w:t xml:space="preserve">年暑期维修项目）</w:t>
      </w:r>
      <w:r>
        <w:rPr>
          <w:szCs w:val="21"/>
          <w:lang w:val="zh-CN"/>
        </w:rPr>
        <w:t xml:space="preserve">采购活动</w:t>
      </w:r>
      <w:r>
        <w:rPr>
          <w:rFonts w:hint="eastAsia"/>
          <w:szCs w:val="21"/>
          <w:lang w:val="zh-CN"/>
        </w:rPr>
        <w:t xml:space="preserve">，服务全部由符合政策要求的中小企业承接。相关企业（含联合体中的中小企业、签订分包意向协议的中小企业）的具体情况如下</w:t>
      </w:r>
      <w:r>
        <w:rPr>
          <w:szCs w:val="21"/>
          <w:lang w:val="zh-CN"/>
        </w:rPr>
        <w:t xml:space="preserve">：</w:t>
      </w:r>
      <w:r/>
    </w:p>
    <w:p>
      <w:pPr>
        <w:ind w:firstLine="420"/>
        <w:spacing w:line="360" w:lineRule="auto"/>
        <w:widowControl/>
        <w:rPr>
          <w:rFonts w:ascii="Times New Roman" w:hAnsi="宋体" w:eastAsia="Times New Roman" w:cs="宋体"/>
          <w:szCs w:val="21"/>
          <w:lang w:val="zh-CN"/>
        </w:rPr>
      </w:pPr>
      <w:r>
        <w:rPr>
          <w:rFonts w:ascii="Times New Roman" w:hAnsi="Times New Roman" w:eastAsia="Times New Roman"/>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w:t>
      </w:r>
      <w:r>
        <w:rPr>
          <w:rFonts w:hint="eastAsia" w:ascii="宋体" w:hAnsi="宋体" w:cs="宋体"/>
          <w:szCs w:val="21"/>
          <w:lang w:val="zh-CN"/>
        </w:rPr>
        <w:t xml:space="preserve">从业人员</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人，营业收入为</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万元，资产总额为</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420"/>
        <w:spacing w:line="360" w:lineRule="auto"/>
        <w:widowControl/>
        <w:rPr>
          <w:rFonts w:ascii="Times New Roman" w:hAnsi="宋体" w:eastAsia="Times New Roman" w:cs="宋体"/>
          <w:szCs w:val="21"/>
          <w:lang w:val="zh-CN"/>
        </w:rPr>
      </w:pPr>
      <w:r>
        <w:rPr>
          <w:rFonts w:hint="eastAsia" w:ascii="Times New Roman" w:hAnsi="Times New Roman" w:eastAsia="Times New Roman"/>
        </w:rPr>
        <w:t xml:space="preserve">2</w:t>
      </w:r>
      <w:r>
        <w:rPr>
          <w:rFonts w:ascii="Times New Roman" w:hAnsi="Times New Roman" w:eastAsia="Times New Roman"/>
        </w:rPr>
        <w:t xml:space="preserve">.</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w:t>
      </w:r>
      <w:r>
        <w:rPr>
          <w:rFonts w:hint="eastAsia" w:ascii="宋体" w:hAnsi="宋体" w:cs="宋体"/>
          <w:szCs w:val="21"/>
          <w:lang w:val="zh-CN"/>
        </w:rPr>
        <w:t xml:space="preserve">从业人员</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人，营业收入为</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万元，资产总额为</w:t>
      </w:r>
      <w:r>
        <w:rPr>
          <w:rFonts w:hint="eastAsia" w:ascii="Times New Roman" w:hAnsi="宋体" w:eastAsia="Times New Roman" w:cs="宋体"/>
          <w:szCs w:val="21"/>
          <w:u w:val="single"/>
          <w:lang w:val="zh-CN"/>
        </w:rPr>
        <w:t xml:space="preserve">     </w:t>
      </w:r>
      <w:r>
        <w:rPr>
          <w:rFonts w:hint="eastAsia" w:ascii="宋体" w:hAnsi="宋体" w:cs="宋体"/>
          <w:szCs w:val="21"/>
          <w:lang w:val="zh-CN"/>
        </w:rPr>
        <w:t xml:space="preserve">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pStyle w:val="1202"/>
        <w:ind w:firstLine="420"/>
        <w:spacing w:line="360" w:lineRule="auto"/>
        <w:rPr>
          <w:rFonts w:hint="eastAsia" w:ascii="宋体" w:hAnsi="宋体" w:cs="宋体" w:eastAsiaTheme="minorEastAsia"/>
          <w:szCs w:val="21"/>
          <w:lang w:val="zh-CN"/>
        </w:rPr>
      </w:pPr>
      <w:r>
        <w:rPr>
          <w:rFonts w:hint="eastAsia" w:ascii="宋体" w:hAnsi="宋体" w:cs="宋体" w:eastAsiaTheme="minorEastAsia"/>
          <w:szCs w:val="21"/>
          <w:lang w:val="zh-CN"/>
        </w:rPr>
      </w:r>
      <w:r/>
    </w:p>
    <w:p>
      <w:pPr>
        <w:pStyle w:val="1202"/>
        <w:ind w:firstLine="420"/>
        <w:spacing w:line="360" w:lineRule="auto"/>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p>
    <w:p>
      <w:pPr>
        <w:pStyle w:val="1202"/>
        <w:ind w:firstLine="420"/>
        <w:spacing w:line="360" w:lineRule="auto"/>
        <w:rPr>
          <w:rFonts w:hint="eastAsia" w:ascii="宋体" w:hAnsi="宋体" w:eastAsia="宋体" w:cs="宋体"/>
        </w:rPr>
      </w:pPr>
      <w:r>
        <w:rPr>
          <w:rFonts w:ascii="宋体" w:hAnsi="宋体" w:eastAsia="宋体" w:cs="宋体"/>
        </w:rPr>
        <w:t xml:space="preserve">本企业对上述声明内容的真实性负责。如有虚假，将依法承担相应责任。</w:t>
      </w:r>
      <w:r/>
    </w:p>
    <w:p>
      <w:pPr>
        <w:pStyle w:val="1202"/>
        <w:ind w:firstLine="0"/>
        <w:spacing w:line="360" w:lineRule="auto"/>
        <w:rPr>
          <w:rFonts w:hint="eastAsia" w:ascii="宋体" w:hAnsi="宋体" w:eastAsia="宋体" w:cs="宋体"/>
        </w:rPr>
      </w:pPr>
      <w:r>
        <w:rPr>
          <w:rFonts w:hint="eastAsia" w:ascii="宋体" w:hAnsi="宋体" w:eastAsia="宋体" w:cs="宋体"/>
        </w:rPr>
      </w:r>
      <w:r/>
    </w:p>
    <w:p>
      <w:pPr>
        <w:pStyle w:val="1202"/>
        <w:ind w:firstLine="0"/>
        <w:spacing w:line="360" w:lineRule="auto"/>
        <w:rPr>
          <w:rFonts w:hint="eastAsia" w:ascii="宋体" w:hAnsi="宋体" w:eastAsia="宋体" w:cs="宋体"/>
        </w:rPr>
      </w:pPr>
      <w:r>
        <w:rPr>
          <w:rFonts w:hint="eastAsia" w:ascii="宋体" w:hAnsi="宋体" w:eastAsia="宋体" w:cs="宋体"/>
        </w:rPr>
        <w:t xml:space="preserve">注：</w:t>
      </w:r>
      <w:r>
        <w:rPr>
          <w:rFonts w:ascii="宋体" w:hAnsi="宋体" w:eastAsia="宋体" w:cs="宋体"/>
        </w:rPr>
        <w:t xml:space="preserve">1.从业人员、营业收入、资产总额填报上一年度数据，无上</w:t>
      </w:r>
      <w:r>
        <w:rPr>
          <w:rFonts w:ascii="宋体" w:hAnsi="宋体" w:eastAsia="宋体" w:cs="宋体"/>
        </w:rPr>
        <w:t xml:space="preserve">一</w:t>
      </w:r>
      <w:r>
        <w:rPr>
          <w:rFonts w:ascii="宋体" w:hAnsi="宋体" w:eastAsia="宋体" w:cs="宋体"/>
        </w:rPr>
        <w:t xml:space="preserve">年度数据的新成立企业可不填报。</w:t>
      </w:r>
      <w:r/>
    </w:p>
    <w:p>
      <w:pPr>
        <w:pStyle w:val="1202"/>
        <w:ind w:firstLine="420"/>
        <w:spacing w:line="360" w:lineRule="auto"/>
        <w:rPr>
          <w:rFonts w:hAnsi="宋体" w:cs="宋体"/>
        </w:rPr>
      </w:pPr>
      <w:r>
        <w:rPr>
          <w:rFonts w:ascii="宋体" w:hAnsi="宋体" w:eastAsia="宋体" w:cs="宋体"/>
        </w:rPr>
        <w:t xml:space="preserve">2.本项目所属行业为</w:t>
      </w:r>
      <w:r>
        <w:rPr>
          <w:rFonts w:hint="eastAsia" w:ascii="宋体" w:hAnsi="宋体" w:eastAsia="宋体" w:cs="宋体"/>
          <w:b/>
          <w:u w:val="single"/>
        </w:rPr>
        <w:t xml:space="preserve">建筑</w:t>
      </w:r>
      <w:r>
        <w:rPr>
          <w:rFonts w:hint="eastAsia" w:ascii="宋体" w:hAnsi="宋体" w:eastAsia="宋体" w:cs="宋体"/>
          <w:b/>
          <w:u w:val="single"/>
        </w:rPr>
        <w:t xml:space="preserve">业</w:t>
      </w:r>
      <w:r>
        <w:rPr>
          <w:rFonts w:ascii="宋体" w:hAnsi="宋体" w:eastAsia="宋体" w:cs="宋体"/>
        </w:rPr>
        <w:t xml:space="preserve">，</w:t>
      </w:r>
      <w:r>
        <w:rPr>
          <w:rFonts w:hint="eastAsia" w:ascii="宋体" w:hAnsi="宋体" w:eastAsia="宋体" w:cs="宋体"/>
        </w:rPr>
        <w:t xml:space="preserve">中小</w:t>
      </w:r>
      <w:r>
        <w:rPr>
          <w:rFonts w:hint="eastAsia" w:ascii="宋体" w:hAnsi="宋体" w:eastAsia="宋体" w:cs="宋体"/>
        </w:rPr>
        <w:t xml:space="preserve">微企业</w:t>
      </w:r>
      <w:r>
        <w:rPr>
          <w:rFonts w:hint="eastAsia" w:ascii="宋体" w:hAnsi="宋体" w:eastAsia="宋体" w:cs="宋体"/>
        </w:rPr>
        <w:t xml:space="preserve">划型标准请根据《中小企业划型标准规定》（工信部联企业〔2011〕300号）。投标人提供的</w:t>
      </w:r>
      <w:r>
        <w:rPr>
          <w:rFonts w:hint="eastAsia" w:ascii="宋体" w:hAnsi="宋体" w:eastAsia="宋体" w:cs="宋体"/>
        </w:rPr>
        <w:t xml:space="preserve">承诺函须按</w:t>
      </w:r>
      <w:r>
        <w:rPr>
          <w:rFonts w:hint="eastAsia" w:ascii="宋体" w:hAnsi="宋体" w:eastAsia="宋体" w:cs="宋体"/>
        </w:rPr>
        <w:t xml:space="preserve">本项目规定行业填写，否则其声明函不予认可。</w:t>
      </w:r>
      <w:r/>
    </w:p>
    <w:p>
      <w:pPr>
        <w:pStyle w:val="1119"/>
        <w:spacing w:line="360" w:lineRule="auto"/>
        <w:rPr>
          <w:rFonts w:hAnsi="宋体" w:eastAsia="宋体"/>
          <w:sz w:val="21"/>
          <w:szCs w:val="21"/>
        </w:rPr>
      </w:pPr>
      <w:r>
        <w:rPr>
          <w:rFonts w:hAnsi="宋体" w:eastAsia="宋体"/>
          <w:sz w:val="21"/>
          <w:szCs w:val="21"/>
        </w:rPr>
      </w:r>
      <w:r/>
    </w:p>
    <w:p>
      <w:pPr>
        <w:ind w:right="420"/>
        <w:jc w:val="right"/>
        <w:spacing w:line="360" w:lineRule="auto"/>
        <w:rPr>
          <w:rFonts w:hint="eastAsia"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p>
    <w:p>
      <w:pPr>
        <w:jc w:val="right"/>
        <w:spacing w:line="360" w:lineRule="auto"/>
        <w:rPr>
          <w:rFonts w:hint="eastAsia" w:ascii="宋体" w:hAnsi="宋体"/>
        </w:rPr>
      </w:pPr>
      <w:r>
        <w:rPr>
          <w:rFonts w:ascii="宋体" w:hAnsi="宋体"/>
        </w:rPr>
        <w:t xml:space="preserve">日期：    年  月  日</w:t>
      </w:r>
      <w:r/>
    </w:p>
    <w:p>
      <w:pPr>
        <w:pStyle w:val="1105"/>
        <w:rPr>
          <w:rFonts w:ascii="Times New Roman" w:hAnsi="Times New Roman" w:eastAsia="宋体"/>
          <w:sz w:val="21"/>
          <w:szCs w:val="21"/>
          <w:lang w:val="zh-CN"/>
        </w:rPr>
      </w:pPr>
      <w:r>
        <w:rPr>
          <w:rFonts w:ascii="Times New Roman" w:hAnsi="Times New Roman" w:eastAsia="宋体"/>
          <w:sz w:val="21"/>
          <w:szCs w:val="21"/>
          <w:lang w:val="zh-CN"/>
        </w:rPr>
      </w:r>
      <w:r/>
    </w:p>
    <w:p>
      <w:pPr>
        <w:pStyle w:val="1105"/>
        <w:rPr>
          <w:rFonts w:ascii="Times New Roman" w:hAnsi="Times New Roman" w:eastAsia="宋体"/>
          <w:sz w:val="21"/>
          <w:szCs w:val="21"/>
          <w:lang w:val="zh-CN"/>
        </w:rPr>
      </w:pPr>
      <w:r>
        <w:rPr>
          <w:rFonts w:ascii="Times New Roman" w:hAnsi="Times New Roman" w:eastAsia="宋体"/>
          <w:sz w:val="21"/>
          <w:szCs w:val="21"/>
          <w:lang w:val="zh-CN"/>
        </w:rPr>
      </w:r>
      <w:r/>
    </w:p>
    <w:p>
      <w:pPr>
        <w:ind w:firstLine="482"/>
        <w:spacing w:after="240" w:line="360" w:lineRule="exact"/>
        <w:rPr>
          <w:rFonts w:hint="eastAsia" w:ascii="宋体" w:hAnsi="宋体" w:cs="宋体"/>
          <w:b/>
          <w:bCs/>
          <w:szCs w:val="21"/>
        </w:rPr>
      </w:pPr>
      <w:r>
        <w:br w:type="page" w:clear="all"/>
      </w:r>
      <w:r>
        <w:rPr>
          <w:rFonts w:hint="eastAsia" w:ascii="宋体" w:hAnsi="宋体" w:cs="宋体"/>
          <w:b/>
          <w:bCs/>
          <w:szCs w:val="21"/>
        </w:rPr>
        <w:t xml:space="preserve">附件</w:t>
      </w:r>
      <w:r/>
    </w:p>
    <w:p>
      <w:pPr>
        <w:spacing w:line="360" w:lineRule="auto"/>
        <w:widowControl/>
        <w:rPr>
          <w:rFonts w:hint="eastAsia" w:ascii="宋体" w:hAnsi="宋体" w:cs="宋体"/>
          <w:szCs w:val="21"/>
        </w:rPr>
      </w:pPr>
      <w:r>
        <w:rPr>
          <w:rFonts w:hint="eastAsia" w:ascii="宋体" w:hAnsi="宋体" w:cs="宋体"/>
          <w:b/>
          <w:bCs/>
          <w:szCs w:val="21"/>
        </w:rPr>
        <w:t xml:space="preserve">关于印发中小企业划型标准规定的通知</w:t>
      </w:r>
      <w:r/>
    </w:p>
    <w:p>
      <w:pPr>
        <w:spacing w:after="240" w:line="360" w:lineRule="auto"/>
        <w:widowControl/>
        <w:rPr>
          <w:rFonts w:hint="eastAsia" w:ascii="宋体" w:hAnsi="宋体" w:cs="宋体"/>
          <w:b/>
          <w:bCs/>
          <w:szCs w:val="21"/>
        </w:rPr>
      </w:pPr>
      <w:r>
        <w:rPr>
          <w:rFonts w:hint="eastAsia" w:ascii="宋体" w:hAnsi="宋体" w:cs="宋体"/>
          <w:b/>
          <w:bCs/>
          <w:szCs w:val="21"/>
        </w:rPr>
        <w:t xml:space="preserve">工信部联企业〔2011〕300号</w:t>
      </w:r>
      <w:r/>
    </w:p>
    <w:p>
      <w:pPr>
        <w:spacing w:line="360" w:lineRule="auto"/>
        <w:widowControl/>
        <w:rPr>
          <w:rFonts w:hint="eastAsia" w:ascii="宋体" w:hAnsi="宋体" w:cs="宋体"/>
          <w:szCs w:val="21"/>
        </w:rPr>
      </w:pPr>
      <w:r>
        <w:rPr>
          <w:rFonts w:hint="eastAsia" w:ascii="宋体" w:hAnsi="宋体" w:cs="宋体"/>
          <w:szCs w:val="21"/>
        </w:rPr>
        <w:t xml:space="preserve">各省、自治区、直辖市人民政府，国务院各部委、各直属机构及有关单位：</w:t>
      </w:r>
      <w:r/>
    </w:p>
    <w:p>
      <w:pPr>
        <w:spacing w:line="360" w:lineRule="auto"/>
        <w:widowControl/>
        <w:rPr>
          <w:rFonts w:hint="eastAsia"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szCs w:val="21"/>
        </w:rPr>
      </w:pPr>
      <w:r>
        <w:rPr>
          <w:rFonts w:hint="eastAsia" w:ascii="宋体" w:hAnsi="宋体" w:cs="宋体"/>
          <w:szCs w:val="21"/>
        </w:rPr>
        <w:t xml:space="preserve">　　　　　　　　　　　　　　　　　　　　　　 工业和信息化部　国家统计局</w:t>
      </w:r>
      <w:r/>
    </w:p>
    <w:p>
      <w:pPr>
        <w:spacing w:line="360" w:lineRule="auto"/>
        <w:widowControl/>
        <w:rPr>
          <w:rFonts w:hint="eastAsia" w:ascii="宋体" w:hAnsi="宋体" w:cs="宋体"/>
          <w:szCs w:val="21"/>
        </w:rPr>
      </w:pPr>
      <w:r>
        <w:rPr>
          <w:rFonts w:hint="eastAsia" w:ascii="宋体" w:hAnsi="宋体" w:cs="宋体"/>
          <w:szCs w:val="21"/>
        </w:rPr>
        <w:t xml:space="preserve">　　　　　　　　　　　　　　　　　　　　　　国家发展和改革委员会　财政部</w:t>
      </w:r>
      <w:r/>
    </w:p>
    <w:p>
      <w:pPr>
        <w:spacing w:line="360" w:lineRule="auto"/>
        <w:widowControl/>
        <w:rPr>
          <w:rFonts w:hint="eastAsia" w:ascii="宋体" w:hAnsi="宋体" w:cs="宋体"/>
          <w:szCs w:val="21"/>
        </w:rPr>
      </w:pPr>
      <w:r>
        <w:rPr>
          <w:rFonts w:hint="eastAsia" w:ascii="宋体" w:hAnsi="宋体" w:cs="宋体"/>
          <w:szCs w:val="21"/>
        </w:rPr>
        <w:t xml:space="preserve">　　　　　　　　　　　　　　　　　　　　　　　　二○一一年六月十八日</w:t>
      </w:r>
      <w:r/>
    </w:p>
    <w:p>
      <w:pPr>
        <w:spacing w:before="100" w:beforeAutospacing="1" w:after="100" w:afterAutospacing="1" w:line="360" w:lineRule="auto"/>
        <w:widowControl/>
        <w:rPr>
          <w:rFonts w:hint="eastAsia" w:ascii="宋体" w:hAnsi="宋体" w:cs="宋体"/>
          <w:szCs w:val="21"/>
        </w:rPr>
      </w:pPr>
      <w:r>
        <w:rPr>
          <w:rFonts w:hint="eastAsia" w:ascii="宋体" w:hAnsi="宋体" w:cs="宋体"/>
          <w:b/>
          <w:bCs/>
          <w:szCs w:val="21"/>
        </w:rPr>
        <w:t xml:space="preserve">中小企业划型标准规定</w:t>
      </w:r>
      <w:r/>
    </w:p>
    <w:p>
      <w:pPr>
        <w:ind w:firstLine="420"/>
        <w:spacing w:line="276" w:lineRule="auto"/>
      </w:pPr>
      <w:r>
        <w:rPr>
          <w:rFonts w:hint="eastAsia" w:ascii="宋体" w:hAnsi="宋体" w:cs="宋体"/>
          <w:szCs w:val="21"/>
        </w:rPr>
        <w:t xml:space="preserve">　　一、根据《中华人民共和国中小企业促进法》和《国务院关于进一步促进中小企业发展的若干意见》(国发〔2009〕36号)，制定本规定。</w:t>
      </w:r>
      <w:r/>
    </w:p>
    <w:p>
      <w:pPr>
        <w:ind w:firstLine="420"/>
        <w:spacing w:line="276" w:lineRule="auto"/>
        <w:rPr>
          <w:rFonts w:hint="eastAsia" w:ascii="宋体" w:hAnsi="宋体" w:cs="宋体"/>
          <w:szCs w:val="21"/>
        </w:rPr>
      </w:pPr>
      <w:r>
        <w:rPr>
          <w:rFonts w:hint="eastAsia" w:ascii="宋体" w:hAnsi="宋体" w:cs="宋体"/>
          <w:szCs w:val="21"/>
        </w:rPr>
        <w:t xml:space="preserve">　　二、中小企业划分为中型、小型、微型三种类型，具体标准根据企业从业人员、营业收入、资产总额等指标，结合行业特点制定。</w:t>
      </w:r>
      <w:r/>
    </w:p>
    <w:p>
      <w:pPr>
        <w:ind w:firstLine="420"/>
        <w:spacing w:line="276" w:lineRule="auto"/>
        <w:rPr>
          <w:rFonts w:hint="eastAsia" w:ascii="宋体" w:hAnsi="宋体" w:cs="宋体"/>
          <w:szCs w:val="21"/>
        </w:rPr>
      </w:pPr>
      <w:r>
        <w:rPr>
          <w:rFonts w:hint="eastAsia" w:ascii="宋体" w:hAnsi="宋体" w:cs="宋体"/>
          <w:szCs w:val="21"/>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276" w:lineRule="auto"/>
        <w:rPr>
          <w:rFonts w:hint="eastAsia" w:ascii="宋体" w:hAnsi="宋体" w:cs="宋体"/>
          <w:szCs w:val="21"/>
        </w:rPr>
      </w:pPr>
      <w:r>
        <w:rPr>
          <w:rFonts w:hint="eastAsia" w:ascii="宋体" w:hAnsi="宋体" w:cs="宋体"/>
          <w:szCs w:val="21"/>
        </w:rPr>
        <w:t xml:space="preserve">　　四、各行业划型标准为：</w:t>
      </w:r>
      <w:r/>
    </w:p>
    <w:p>
      <w:pPr>
        <w:ind w:firstLine="420"/>
        <w:spacing w:line="276" w:lineRule="auto"/>
        <w:rPr>
          <w:rFonts w:hint="eastAsia" w:ascii="宋体" w:hAnsi="宋体" w:cs="宋体"/>
          <w:szCs w:val="21"/>
        </w:rPr>
      </w:pPr>
      <w:r>
        <w:rPr>
          <w:rFonts w:hint="eastAsia" w:ascii="宋体" w:hAnsi="宋体" w:cs="宋体"/>
          <w:szCs w:val="21"/>
        </w:rPr>
        <w:t xml:space="preserve">　　（一）农、林、牧、渔业。营业收入20000万元以下的为中小微型企业。其中，营业收入500万元及以上的为中型企业，营业收入50万元及以上的为小型企业，营业收入50万元以下的为微型企业。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（四）批发业。从业人员200人以下或营业收入40000万元以下的为中小微型企业。其中，从业人员20人及以上，且营业收入5000万元及以上的为中型企业；从业人员5人及以上，且营业</w:t>
      </w:r>
      <w:r>
        <w:rPr>
          <w:rFonts w:hint="eastAsia" w:ascii="宋体" w:hAnsi="宋体" w:cs="宋体"/>
          <w:szCs w:val="21"/>
        </w:rPr>
        <w:t xml:space="preserve">收入1000万元及以上的为小型企业；从业人员5人以下或营业收入1000万元以下的为微型企业。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w:t>
      </w:r>
      <w:r>
        <w:rPr>
          <w:rFonts w:hint="eastAsia" w:ascii="宋体" w:hAnsi="宋体" w:cs="宋体"/>
          <w:szCs w:val="21"/>
        </w:rPr>
        <w:t xml:space="preserve">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（十六）其他未列明行业。从业人员300人以下的为中小微型企业。其中，从业人员100人及以上的为中型企业；从业人员10人及以上的为小型企业；从业人员10人以下的为微型企业。</w:t>
      </w:r>
      <w:r/>
    </w:p>
    <w:p>
      <w:pPr>
        <w:ind w:firstLine="420"/>
        <w:spacing w:line="276" w:lineRule="auto"/>
        <w:rPr>
          <w:rFonts w:hint="eastAsia" w:ascii="宋体" w:hAnsi="宋体" w:cs="宋体"/>
          <w:szCs w:val="21"/>
        </w:rPr>
      </w:pPr>
      <w:r>
        <w:rPr>
          <w:rFonts w:hint="eastAsia" w:ascii="宋体" w:hAnsi="宋体" w:cs="宋体"/>
          <w:szCs w:val="21"/>
        </w:rPr>
        <w:t xml:space="preserve">　　五、企业类型的划分以统计部门的统计数据为依据。</w:t>
      </w:r>
      <w:r/>
    </w:p>
    <w:p>
      <w:pPr>
        <w:ind w:firstLine="420"/>
        <w:spacing w:line="276" w:lineRule="auto"/>
        <w:rPr>
          <w:rFonts w:hint="eastAsia" w:ascii="宋体" w:hAnsi="宋体" w:cs="宋体"/>
          <w:szCs w:val="21"/>
        </w:rPr>
      </w:pPr>
      <w:r>
        <w:rPr>
          <w:rFonts w:hint="eastAsia" w:ascii="宋体" w:hAnsi="宋体" w:cs="宋体"/>
          <w:szCs w:val="21"/>
        </w:rPr>
        <w:t xml:space="preserve">　　六、本规定适用于在中华人民共和国境内依法设立的各类所有制和各种组织形式的企业。个体工商户和本规定以外的行业，参照本规定进行划型。</w:t>
      </w:r>
      <w:r/>
    </w:p>
    <w:p>
      <w:pPr>
        <w:ind w:firstLine="420"/>
        <w:spacing w:line="276" w:lineRule="auto"/>
        <w:rPr>
          <w:rFonts w:hint="eastAsia" w:ascii="宋体" w:hAnsi="宋体" w:cs="宋体"/>
          <w:szCs w:val="21"/>
        </w:rPr>
      </w:pPr>
      <w:r>
        <w:rPr>
          <w:rFonts w:hint="eastAsia" w:ascii="宋体" w:hAnsi="宋体" w:cs="宋体"/>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276" w:lineRule="auto"/>
        <w:rPr>
          <w:rFonts w:hint="eastAsia" w:ascii="宋体" w:hAnsi="宋体" w:cs="宋体"/>
          <w:szCs w:val="21"/>
        </w:rPr>
      </w:pPr>
      <w:r>
        <w:rPr>
          <w:rFonts w:hint="eastAsia" w:ascii="宋体" w:hAnsi="宋体" w:cs="宋体"/>
          <w:szCs w:val="21"/>
        </w:rPr>
        <w:t xml:space="preserve">　　八、本规定由工业和信息化部、国家统计局会同有关部门根据《国民经济行业分类》修订情况和企业发展变化情况适时修订。</w:t>
      </w:r>
      <w:r/>
    </w:p>
    <w:p>
      <w:pPr>
        <w:ind w:firstLine="420"/>
        <w:spacing w:line="276" w:lineRule="auto"/>
        <w:rPr>
          <w:rFonts w:hint="eastAsia" w:ascii="宋体" w:hAnsi="宋体" w:cs="宋体"/>
          <w:szCs w:val="21"/>
        </w:rPr>
      </w:pPr>
      <w:r>
        <w:rPr>
          <w:rFonts w:hint="eastAsia" w:ascii="宋体" w:hAnsi="宋体" w:cs="宋体"/>
          <w:szCs w:val="21"/>
        </w:rPr>
        <w:t xml:space="preserve">　　九、本规定由工业和信息化部、国家统计局会同有关部门负责解释。</w:t>
      </w:r>
      <w:r/>
    </w:p>
    <w:p>
      <w:pPr>
        <w:ind w:firstLine="420"/>
        <w:spacing w:line="276" w:lineRule="auto"/>
        <w:rPr>
          <w:rFonts w:hint="eastAsia" w:ascii="宋体" w:hAnsi="宋体"/>
          <w:szCs w:val="21"/>
        </w:rPr>
      </w:pPr>
      <w:r>
        <w:rPr>
          <w:rFonts w:hint="eastAsia" w:ascii="宋体" w:hAnsi="宋体" w:cs="宋体"/>
          <w:szCs w:val="21"/>
        </w:rPr>
        <w:t xml:space="preserve">　　十、本规定自发布之日起执行，原国家经贸委、原国家计委、财政部和国家统计局2003年颁布的《中小企业标准暂行规定》同时废止。</w:t>
      </w:r>
      <w:r>
        <w:rPr>
          <w:rFonts w:ascii="宋体" w:hAnsi="宋体" w:cs="宋体"/>
          <w:szCs w:val="21"/>
        </w:rPr>
        <w:br w:type="page" w:clear="all"/>
      </w:r>
      <w:r/>
    </w:p>
    <w:p>
      <w:pPr>
        <w:pStyle w:val="853"/>
      </w:pPr>
      <w:r/>
      <w:bookmarkStart w:id="35" w:name="_企业从业人员情况表"/>
      <w:r/>
      <w:bookmarkStart w:id="36" w:name="_Toc43122678"/>
      <w:r/>
      <w:bookmarkStart w:id="37" w:name="_Ref76718583"/>
      <w:r/>
      <w:bookmarkStart w:id="38" w:name="_Ref76718593"/>
      <w:r/>
      <w:bookmarkStart w:id="39" w:name="_Toc230091574"/>
      <w:r/>
      <w:bookmarkEnd w:id="35"/>
      <w:r>
        <w:rPr>
          <w:rFonts w:hint="eastAsia"/>
        </w:rPr>
        <w:t xml:space="preserve">7</w:t>
      </w:r>
      <w:r>
        <w:rPr>
          <w:rFonts w:hint="eastAsia"/>
        </w:rPr>
        <w:t xml:space="preserve">、附件残疾人福利性单位声明函</w:t>
      </w:r>
      <w:bookmarkEnd w:id="36"/>
      <w:r/>
      <w:bookmarkEnd w:id="37"/>
      <w:r/>
      <w:bookmarkEnd w:id="38"/>
      <w:r/>
      <w:bookmarkEnd w:id="39"/>
      <w:r/>
      <w:r/>
    </w:p>
    <w:p>
      <w:pPr>
        <w:spacing w:line="580" w:lineRule="exact"/>
        <w:rPr>
          <w:rFonts w:eastAsia="黑体"/>
          <w:spacing w:val="6"/>
          <w:szCs w:val="32"/>
        </w:rPr>
      </w:pPr>
      <w:r>
        <w:rPr>
          <w:rFonts w:eastAsia="黑体"/>
          <w:spacing w:val="6"/>
          <w:szCs w:val="32"/>
        </w:rPr>
      </w:r>
      <w:r/>
    </w:p>
    <w:p>
      <w:pPr>
        <w:jc w:val="center"/>
        <w:spacing w:line="580" w:lineRule="exact"/>
        <w:rPr>
          <w:rFonts w:hint="eastAsia" w:ascii="宋体" w:hAnsi="宋体"/>
          <w:spacing w:val="6"/>
          <w:szCs w:val="21"/>
        </w:rPr>
      </w:pPr>
      <w:r>
        <w:rPr>
          <w:rFonts w:hint="eastAsia" w:ascii="宋体" w:hAnsi="宋体"/>
          <w:spacing w:val="6"/>
          <w:szCs w:val="21"/>
        </w:rPr>
        <w:t xml:space="preserve">残疾人福利性单位声明函</w:t>
      </w:r>
      <w:r/>
    </w:p>
    <w:p>
      <w:pPr>
        <w:spacing w:line="360" w:lineRule="auto"/>
        <w:rPr>
          <w:rFonts w:hint="eastAsia" w:ascii="宋体" w:hAnsi="宋体"/>
          <w:spacing w:val="6"/>
          <w:szCs w:val="21"/>
        </w:rPr>
      </w:pPr>
      <w:r>
        <w:rPr>
          <w:rFonts w:hint="eastAsia" w:ascii="宋体" w:hAnsi="宋体"/>
          <w:spacing w:val="6"/>
          <w:szCs w:val="21"/>
        </w:rPr>
      </w:r>
      <w:r/>
    </w:p>
    <w:p>
      <w:pPr>
        <w:ind w:firstLine="444"/>
        <w:spacing w:line="360" w:lineRule="auto"/>
        <w:rPr>
          <w:rFonts w:hint="eastAsia" w:ascii="宋体" w:hAnsi="宋体"/>
          <w:spacing w:val="6"/>
          <w:szCs w:val="21"/>
        </w:rPr>
      </w:pPr>
      <w:r>
        <w:rPr>
          <w:rFonts w:hint="eastAsia" w:ascii="宋体" w:hAnsi="宋体"/>
          <w:spacing w:val="6"/>
          <w:szCs w:val="21"/>
        </w:rPr>
        <w:t xml:space="preserve">本单位郑重声明，根据《财政部  民政部  中国残疾人联合会关于促进残疾人就业政府采购政策的通知》（财库</w:t>
      </w:r>
      <w:r>
        <w:rPr>
          <w:rFonts w:hint="eastAsia" w:ascii="宋体" w:hAnsi="宋体"/>
          <w:szCs w:val="21"/>
        </w:rPr>
        <w:t xml:space="preserve">〔2017〕141</w:t>
      </w:r>
      <w:r>
        <w:rPr>
          <w:rFonts w:hint="eastAsia" w:ascii="宋体" w:hAnsi="宋体"/>
          <w:spacing w:val="6"/>
          <w:szCs w:val="21"/>
        </w:rPr>
        <w:t xml:space="preserve">号）的规定，本单位为符合条件的残疾人福利性单位，且本单位参加</w:t>
      </w:r>
      <w:r>
        <w:rPr>
          <w:rFonts w:hint="eastAsia" w:ascii="宋体" w:hAnsi="宋体"/>
          <w:spacing w:val="6"/>
          <w:szCs w:val="21"/>
          <w:u w:val="single"/>
        </w:rPr>
        <w:t xml:space="preserve">______</w:t>
      </w:r>
      <w:r>
        <w:rPr>
          <w:rFonts w:hint="eastAsia" w:ascii="宋体" w:hAnsi="宋体"/>
          <w:spacing w:val="6"/>
          <w:szCs w:val="21"/>
        </w:rPr>
        <w:t xml:space="preserve">单位的</w:t>
      </w:r>
      <w:r>
        <w:rPr>
          <w:rFonts w:hint="eastAsia" w:ascii="宋体" w:hAnsi="宋体"/>
          <w:spacing w:val="6"/>
          <w:szCs w:val="21"/>
          <w:u w:val="single"/>
        </w:rPr>
        <w:t xml:space="preserve">______</w:t>
      </w:r>
      <w:r>
        <w:rPr>
          <w:rFonts w:hint="eastAsia" w:ascii="宋体" w:hAnsi="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spacing w:val="6"/>
          <w:szCs w:val="21"/>
        </w:rPr>
      </w:pPr>
      <w:r>
        <w:rPr>
          <w:rFonts w:hint="eastAsia" w:ascii="宋体" w:hAnsi="宋体"/>
          <w:spacing w:val="6"/>
          <w:szCs w:val="21"/>
        </w:rPr>
        <w:t xml:space="preserve">本单位对上述声明的真实性负责。如有虚假，将依法承担相应责任。</w:t>
      </w:r>
      <w:r/>
    </w:p>
    <w:p>
      <w:pPr>
        <w:ind w:firstLine="444"/>
        <w:spacing w:line="360" w:lineRule="auto"/>
        <w:rPr>
          <w:rFonts w:hint="eastAsia" w:ascii="宋体" w:hAnsi="宋体"/>
          <w:spacing w:val="6"/>
          <w:szCs w:val="21"/>
        </w:rPr>
      </w:pPr>
      <w:r>
        <w:rPr>
          <w:rFonts w:hint="eastAsia" w:ascii="宋体" w:hAnsi="宋体"/>
          <w:spacing w:val="6"/>
          <w:szCs w:val="21"/>
        </w:rPr>
      </w:r>
      <w:r/>
    </w:p>
    <w:p>
      <w:pPr>
        <w:ind w:firstLine="444"/>
        <w:spacing w:line="360" w:lineRule="auto"/>
        <w:rPr>
          <w:rFonts w:hint="eastAsia" w:ascii="宋体" w:hAnsi="宋体"/>
          <w:spacing w:val="6"/>
          <w:szCs w:val="21"/>
        </w:rPr>
      </w:pPr>
      <w:r>
        <w:rPr>
          <w:rFonts w:hint="eastAsia" w:ascii="宋体" w:hAnsi="宋体"/>
          <w:spacing w:val="6"/>
          <w:szCs w:val="21"/>
        </w:rPr>
      </w:r>
      <w:r/>
    </w:p>
    <w:p>
      <w:pPr>
        <w:ind w:right="1560" w:firstLine="444"/>
        <w:jc w:val="right"/>
        <w:spacing w:line="360" w:lineRule="auto"/>
        <w:tabs>
          <w:tab w:val="left" w:pos="4860" w:leader="none"/>
        </w:tabs>
        <w:rPr>
          <w:rFonts w:hint="eastAsia" w:ascii="宋体" w:hAnsi="宋体"/>
          <w:spacing w:val="6"/>
          <w:szCs w:val="21"/>
        </w:rPr>
      </w:pPr>
      <w:r>
        <w:rPr>
          <w:rFonts w:hint="eastAsia" w:ascii="宋体" w:hAnsi="宋体"/>
          <w:spacing w:val="6"/>
          <w:szCs w:val="21"/>
        </w:rPr>
        <w:t xml:space="preserve">                    单位名称（盖章）：</w:t>
      </w:r>
      <w:r/>
    </w:p>
    <w:p>
      <w:pPr>
        <w:ind w:right="1560" w:firstLine="444"/>
        <w:jc w:val="right"/>
        <w:spacing w:line="360" w:lineRule="auto"/>
        <w:tabs>
          <w:tab w:val="left" w:pos="4860" w:leader="none"/>
        </w:tabs>
        <w:rPr>
          <w:rFonts w:hint="eastAsia" w:ascii="宋体" w:hAnsi="宋体"/>
          <w:spacing w:val="6"/>
          <w:szCs w:val="21"/>
        </w:rPr>
      </w:pPr>
      <w:r>
        <w:rPr>
          <w:rFonts w:hint="eastAsia" w:ascii="宋体" w:hAnsi="宋体"/>
          <w:spacing w:val="6"/>
          <w:szCs w:val="21"/>
        </w:rPr>
        <w:t xml:space="preserve">                 日  期：</w:t>
      </w:r>
      <w:r/>
    </w:p>
    <w:p>
      <w:pPr>
        <w:ind w:right="1560" w:firstLine="444"/>
        <w:jc w:val="right"/>
        <w:spacing w:line="580" w:lineRule="exact"/>
        <w:tabs>
          <w:tab w:val="left" w:pos="4860" w:leader="none"/>
        </w:tabs>
        <w:rPr>
          <w:rFonts w:hint="eastAsia" w:ascii="宋体" w:hAnsi="宋体"/>
          <w:spacing w:val="6"/>
          <w:szCs w:val="21"/>
        </w:rPr>
      </w:pPr>
      <w:r>
        <w:rPr>
          <w:rFonts w:ascii="宋体" w:hAnsi="宋体"/>
          <w:spacing w:val="6"/>
          <w:szCs w:val="21"/>
        </w:rPr>
        <w:br w:type="page" w:clear="all"/>
      </w:r>
      <w:r/>
    </w:p>
    <w:p>
      <w:pPr>
        <w:ind w:right="-252" w:firstLine="420"/>
        <w:jc w:val="center"/>
        <w:spacing w:line="360" w:lineRule="auto"/>
        <w:tabs>
          <w:tab w:val="left" w:pos="360" w:leader="none"/>
        </w:tabs>
        <w:rPr>
          <w:rFonts w:hint="eastAsia" w:ascii="宋体" w:hAnsi="宋体" w:cs="Arial"/>
          <w:szCs w:val="21"/>
        </w:rPr>
      </w:pPr>
      <w:r>
        <w:rPr>
          <w:rFonts w:ascii="宋体" w:hAnsi="宋体" w:cs="Arial"/>
          <w:szCs w:val="21"/>
        </w:rPr>
        <w:t xml:space="preserve">关于促进残疾人就业政府采购政策的通知</w:t>
      </w:r>
      <w:r/>
    </w:p>
    <w:p>
      <w:pPr>
        <w:ind w:right="-252" w:firstLine="420"/>
        <w:jc w:val="center"/>
        <w:spacing w:line="360" w:lineRule="auto"/>
        <w:tabs>
          <w:tab w:val="left" w:pos="360" w:leader="none"/>
        </w:tabs>
        <w:rPr>
          <w:rFonts w:hint="eastAsia" w:ascii="宋体" w:hAnsi="宋体" w:cs="Arial"/>
          <w:szCs w:val="21"/>
        </w:rPr>
      </w:pPr>
      <w:r>
        <w:rPr>
          <w:rFonts w:ascii="宋体" w:hAnsi="宋体" w:cs="Arial"/>
          <w:szCs w:val="21"/>
        </w:rPr>
        <w:t xml:space="preserve">财库〔2017〕141号</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一、享受政府采购支持政策的残疾人福利性单位应当同时满足以下条件：</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（一）安置的残疾人占本单位在职职工人数的比例不低于25%（含25%），并且安置的残疾人人数不少于10人（含10人）；</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（二）依法与安置的每位残疾人签订了一年以上（含一年）的劳动合同或服务协议；</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（三）为安置的每位残疾人按月足额缴纳了基本养老保险、基本医疗保险、失业保险、工伤保险和生育保险等社会保险费；</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（四）通过银行等金融机构向安置的每位残疾人，按月支付了不低于单位所在区县适用的经省级人民政府批准的月最低工资标准的工资；</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（五）提供本单位制造的货物、承担的工程或者服务（以下简称产品），或者提供其他残疾人福利性单位制造的货物（不包括使用非残疾人福利性单位注册商标的货物）。</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前款所称残疾人是指法</w:t>
      </w:r>
      <w:r>
        <w:rPr>
          <w:rFonts w:ascii="宋体" w:hAnsi="宋体" w:cs="Arial"/>
          <w:szCs w:val="21"/>
        </w:rPr>
        <w:t xml:space="preserve">定劳动</w:t>
      </w:r>
      <w:r>
        <w:rPr>
          <w:rFonts w:ascii="宋体" w:hAnsi="宋体" w:cs="Arial"/>
          <w:szCs w:val="21"/>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w:t>
      </w:r>
      <w:r>
        <w:rPr>
          <w:rFonts w:ascii="宋体" w:hAnsi="宋体" w:cs="Arial"/>
          <w:szCs w:val="21"/>
        </w:rPr>
        <w:t xml:space="preserve">函内容</w:t>
      </w:r>
      <w:r>
        <w:rPr>
          <w:rFonts w:ascii="宋体" w:hAnsi="宋体" w:cs="Arial"/>
          <w:szCs w:val="21"/>
        </w:rPr>
        <w:t xml:space="preserve">的材料。</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中标、成交供应商为残疾人福利性单位的，采购人或者其委托的采购代理机构应当随中标、成交结果同时公告其《残疾人福利性单位声明函》，接受社会监督。</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供应商提供的《残疾人福利性单位声明函》与事实不符的，依照《政府采购法》第七十七条第一款的规定追究法律责任。</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四、采购人采购公开招标数额标准以上的货物或者服务，因落实促进残疾人就业政策的需要，依法履行有关报批程序后，可采用公开招标以外的采购方式。</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20"/>
        <w:spacing w:line="360" w:lineRule="auto"/>
        <w:tabs>
          <w:tab w:val="left" w:pos="360" w:leader="none"/>
        </w:tabs>
        <w:rPr>
          <w:rFonts w:hint="eastAsia" w:ascii="宋体" w:hAnsi="宋体" w:cs="Arial"/>
          <w:szCs w:val="21"/>
        </w:rPr>
      </w:pPr>
      <w:r>
        <w:rPr>
          <w:rFonts w:ascii="宋体" w:hAnsi="宋体" w:cs="Arial"/>
          <w:szCs w:val="21"/>
        </w:rPr>
        <w:t xml:space="preserve">七、本通知自2017年10月1日起执行。</w:t>
      </w:r>
      <w:r/>
    </w:p>
    <w:p>
      <w:pPr>
        <w:ind w:right="-252" w:firstLine="420"/>
        <w:jc w:val="right"/>
        <w:spacing w:line="360" w:lineRule="auto"/>
        <w:tabs>
          <w:tab w:val="left" w:pos="360" w:leader="none"/>
        </w:tabs>
        <w:rPr>
          <w:rFonts w:hint="eastAsia" w:ascii="宋体" w:hAnsi="宋体" w:cs="Arial"/>
          <w:szCs w:val="21"/>
        </w:rPr>
      </w:pPr>
      <w:r>
        <w:rPr>
          <w:rFonts w:ascii="宋体" w:hAnsi="宋体" w:cs="Arial"/>
          <w:szCs w:val="21"/>
        </w:rPr>
        <w:t xml:space="preserve">　　财政部 民政部 中国残疾人联合会</w:t>
      </w:r>
      <w:r/>
    </w:p>
    <w:p>
      <w:pPr>
        <w:ind w:right="-252" w:firstLine="420"/>
        <w:jc w:val="right"/>
        <w:spacing w:line="360" w:lineRule="auto"/>
        <w:tabs>
          <w:tab w:val="left" w:pos="360" w:leader="none"/>
        </w:tabs>
        <w:rPr>
          <w:rFonts w:hint="eastAsia" w:ascii="宋体" w:hAnsi="宋体" w:cs="Arial"/>
          <w:szCs w:val="21"/>
        </w:rPr>
      </w:pPr>
      <w:r>
        <w:rPr>
          <w:rFonts w:ascii="宋体" w:hAnsi="宋体" w:cs="Arial"/>
          <w:szCs w:val="21"/>
        </w:rPr>
        <w:t xml:space="preserve"> 2017年8月22日</w:t>
      </w:r>
      <w:r/>
    </w:p>
    <w:p>
      <w:r/>
      <w:r/>
    </w:p>
    <w:p>
      <w:pPr>
        <w:ind w:right="105"/>
        <w:jc w:val="right"/>
        <w:spacing w:line="360" w:lineRule="auto"/>
        <w:rPr>
          <w:rFonts w:hint="eastAsia" w:ascii="宋体" w:hAnsi="宋体"/>
          <w:szCs w:val="21"/>
        </w:rPr>
      </w:pPr>
      <w:r>
        <w:rPr>
          <w:rFonts w:hint="eastAsia" w:ascii="宋体" w:hAnsi="宋体"/>
          <w:szCs w:val="21"/>
        </w:rPr>
      </w:r>
      <w:r/>
    </w:p>
    <w:p>
      <w:pPr>
        <w:pStyle w:val="853"/>
        <w:rPr>
          <w:szCs w:val="21"/>
        </w:rPr>
      </w:pPr>
      <w:r>
        <w:rPr>
          <w:szCs w:val="21"/>
        </w:rPr>
        <w:br w:type="page" w:clear="all"/>
      </w:r>
      <w:bookmarkStart w:id="40" w:name="_Toc511862083"/>
      <w:r/>
      <w:bookmarkStart w:id="41" w:name="_Ref372102915"/>
      <w:r/>
      <w:bookmarkEnd w:id="32"/>
      <w:r/>
      <w:bookmarkEnd w:id="33"/>
      <w:r/>
      <w:bookmarkEnd w:id="34"/>
      <w:r/>
      <w:r/>
    </w:p>
    <w:p>
      <w:pPr>
        <w:pStyle w:val="853"/>
        <w:rPr>
          <w:szCs w:val="21"/>
        </w:rPr>
      </w:pPr>
      <w:r/>
      <w:bookmarkStart w:id="42" w:name="_Toc230091575"/>
      <w:r>
        <w:rPr>
          <w:rFonts w:hint="eastAsia" w:eastAsiaTheme="minorEastAsia"/>
          <w:szCs w:val="21"/>
          <w:lang w:eastAsia="zh-CN"/>
        </w:rPr>
        <w:t xml:space="preserve">8</w:t>
      </w:r>
      <w:r>
        <w:rPr>
          <w:rFonts w:hint="eastAsia"/>
          <w:szCs w:val="21"/>
        </w:rPr>
        <w:t xml:space="preserve">、技术要求偏离表</w:t>
      </w:r>
      <w:bookmarkEnd w:id="40"/>
      <w:r/>
      <w:bookmarkEnd w:id="41"/>
      <w:r/>
      <w:bookmarkEnd w:id="42"/>
      <w:r/>
      <w:r/>
    </w:p>
    <w:p>
      <w:pPr>
        <w:jc w:val="center"/>
        <w:rPr>
          <w:rFonts w:hint="eastAsia" w:ascii="宋体" w:hAnsi="宋体" w:cs="宋体"/>
          <w:b/>
          <w:bCs/>
          <w:szCs w:val="21"/>
          <w:lang w:val="zh-CN"/>
        </w:rPr>
      </w:pPr>
      <w:r>
        <w:rPr>
          <w:rFonts w:hint="eastAsia" w:ascii="宋体" w:hAnsi="宋体" w:cs="宋体"/>
          <w:b/>
          <w:bCs/>
          <w:szCs w:val="21"/>
          <w:lang w:val="zh-CN"/>
        </w:rPr>
        <w:t xml:space="preserve">技术要求偏离表</w:t>
      </w:r>
      <w:r/>
    </w:p>
    <w:p>
      <w:pPr>
        <w:rPr>
          <w:rFonts w:hint="eastAsia" w:ascii="宋体" w:hAnsi="宋体" w:cs="宋体"/>
          <w:szCs w:val="21"/>
          <w:lang w:val="zh-CN"/>
        </w:rPr>
      </w:pPr>
      <w:r>
        <w:rPr>
          <w:rFonts w:hint="eastAsia" w:ascii="宋体" w:hAnsi="宋体" w:cs="宋体"/>
          <w:szCs w:val="21"/>
          <w:lang w:val="zh-CN"/>
        </w:rPr>
        <w:t xml:space="preserve">单位名称（盖章）：</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6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2130" w:type="dxa"/>
            <w:textDirection w:val="lrTb"/>
            <w:noWrap w:val="false"/>
          </w:tcPr>
          <w:p>
            <w:pPr>
              <w:pStyle w:val="86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采购要求（详见采购文件）</w:t>
            </w:r>
            <w:r/>
          </w:p>
        </w:tc>
        <w:tc>
          <w:tcPr>
            <w:tcW w:w="1944" w:type="dxa"/>
            <w:textDirection w:val="lrTb"/>
            <w:noWrap w:val="false"/>
          </w:tcPr>
          <w:p>
            <w:pPr>
              <w:pStyle w:val="86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2318" w:type="dxa"/>
            <w:textDirection w:val="lrTb"/>
            <w:noWrap w:val="false"/>
          </w:tcPr>
          <w:p>
            <w:pPr>
              <w:pStyle w:val="866"/>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2130" w:type="dxa"/>
            <w:textDirection w:val="lrTb"/>
            <w:noWrap w:val="false"/>
          </w:tcPr>
          <w:p>
            <w:pPr>
              <w:pStyle w:val="86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标的物</w:t>
            </w:r>
            <w:r/>
          </w:p>
        </w:tc>
        <w:tc>
          <w:tcPr>
            <w:tcW w:w="2130"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2130"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2130"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p>
        </w:tc>
        <w:tc>
          <w:tcPr>
            <w:tcW w:w="2130"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rPr>
              <w:t xml:space="preserve">……</w:t>
            </w:r>
            <w:r>
              <w:rPr>
                <w:rFonts w:hint="eastAsia" w:ascii="宋体" w:hAnsi="宋体" w:eastAsia="宋体"/>
                <w:sz w:val="21"/>
                <w:szCs w:val="21"/>
              </w:rPr>
              <w:t xml:space="preserve">（根据采购内容自行列明）</w:t>
            </w:r>
            <w:r/>
          </w:p>
        </w:tc>
        <w:tc>
          <w:tcPr>
            <w:tcW w:w="2130"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r>
    </w:tbl>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t xml:space="preserve">供应商：（单位盖章）</w:t>
      </w:r>
      <w:r/>
    </w:p>
    <w:p>
      <w:pPr>
        <w:rPr>
          <w:rFonts w:hint="eastAsia" w:ascii="宋体" w:hAnsi="宋体" w:cs="宋体"/>
          <w:szCs w:val="21"/>
          <w:lang w:val="zh-CN"/>
        </w:rPr>
      </w:pPr>
      <w:r>
        <w:rPr>
          <w:rFonts w:hint="eastAsia" w:ascii="宋体" w:hAnsi="宋体" w:cs="宋体"/>
          <w:szCs w:val="21"/>
          <w:lang w:val="zh-CN"/>
        </w:rPr>
        <w:t xml:space="preserve">法定代表人或代理人：（签字或盖章）</w:t>
      </w:r>
      <w:r/>
    </w:p>
    <w:p>
      <w:pPr>
        <w:rPr>
          <w:rFonts w:hint="eastAsia" w:ascii="宋体" w:hAnsi="宋体" w:cs="宋体"/>
          <w:szCs w:val="21"/>
          <w:lang w:val="zh-CN"/>
        </w:rPr>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w:t>
      </w:r>
      <w:bookmarkStart w:id="43" w:name="_Toc511862084"/>
      <w:r/>
      <w:bookmarkStart w:id="44" w:name="_Ref372102916"/>
      <w:r/>
      <w:r/>
    </w:p>
    <w:p>
      <w:pPr>
        <w:rPr>
          <w:rFonts w:hint="eastAsia" w:ascii="宋体" w:hAnsi="宋体" w:cs="宋体"/>
          <w:szCs w:val="21"/>
          <w:lang w:val="zh-CN"/>
        </w:rPr>
      </w:pPr>
      <w:r>
        <w:rPr>
          <w:rFonts w:hint="eastAsia" w:ascii="宋体" w:hAnsi="宋体" w:cs="宋体"/>
          <w:szCs w:val="21"/>
          <w:lang w:val="zh-CN"/>
        </w:rPr>
      </w:r>
      <w:r/>
    </w:p>
    <w:p>
      <w:pPr>
        <w:rPr>
          <w:rFonts w:hint="eastAsia" w:ascii="宋体" w:hAnsi="宋体" w:cs="宋体"/>
          <w:szCs w:val="21"/>
          <w:lang w:val="zh-CN"/>
        </w:rPr>
      </w:pPr>
      <w:r>
        <w:rPr>
          <w:rFonts w:hint="eastAsia" w:ascii="宋体" w:hAnsi="宋体" w:cs="宋体"/>
          <w:szCs w:val="21"/>
          <w:lang w:val="zh-CN"/>
        </w:rPr>
      </w:r>
      <w:r/>
    </w:p>
    <w:p>
      <w:pPr>
        <w:pStyle w:val="853"/>
        <w:rPr>
          <w:szCs w:val="21"/>
        </w:rPr>
      </w:pPr>
      <w:r/>
      <w:bookmarkStart w:id="45" w:name="_Ref76718612"/>
      <w:r/>
      <w:bookmarkStart w:id="46" w:name="_Toc230091576"/>
      <w:r>
        <w:rPr>
          <w:rFonts w:hint="eastAsia" w:eastAsiaTheme="minorEastAsia"/>
          <w:szCs w:val="21"/>
          <w:lang w:eastAsia="zh-CN"/>
        </w:rPr>
        <w:t xml:space="preserve">9</w:t>
      </w:r>
      <w:r>
        <w:rPr>
          <w:rFonts w:hint="eastAsia"/>
          <w:szCs w:val="21"/>
        </w:rPr>
        <w:t xml:space="preserve">、商务条款偏离表</w:t>
      </w:r>
      <w:bookmarkEnd w:id="43"/>
      <w:r/>
      <w:bookmarkEnd w:id="44"/>
      <w:r/>
      <w:bookmarkEnd w:id="45"/>
      <w:r/>
      <w:bookmarkEnd w:id="46"/>
      <w:r/>
      <w:r/>
    </w:p>
    <w:p>
      <w:pPr>
        <w:rPr>
          <w:rFonts w:hint="eastAsia" w:ascii="宋体" w:hAnsi="宋体" w:cs="宋体"/>
          <w:b/>
          <w:bCs/>
          <w:szCs w:val="21"/>
          <w:lang w:val="zh-CN"/>
        </w:rPr>
      </w:pPr>
      <w:r>
        <w:rPr>
          <w:rFonts w:hint="eastAsia" w:ascii="宋体" w:hAnsi="宋体" w:cs="宋体"/>
          <w:b/>
          <w:bCs/>
          <w:szCs w:val="21"/>
          <w:lang w:val="zh-CN"/>
        </w:rPr>
      </w:r>
      <w:r/>
    </w:p>
    <w:p>
      <w:pPr>
        <w:jc w:val="center"/>
        <w:rPr>
          <w:rFonts w:hint="eastAsia" w:ascii="宋体" w:hAnsi="宋体" w:cs="宋体"/>
          <w:b/>
          <w:bCs/>
          <w:szCs w:val="21"/>
          <w:lang w:val="zh-CN"/>
        </w:rPr>
      </w:pPr>
      <w:r>
        <w:rPr>
          <w:rFonts w:hint="eastAsia" w:ascii="宋体" w:hAnsi="宋体" w:cs="宋体"/>
          <w:b/>
          <w:bCs/>
          <w:szCs w:val="21"/>
          <w:lang w:val="zh-CN"/>
        </w:rPr>
        <w:t xml:space="preserve">商务条款偏离表</w:t>
      </w:r>
      <w:r/>
    </w:p>
    <w:p>
      <w:pPr>
        <w:rPr>
          <w:rFonts w:hint="eastAsia" w:ascii="宋体" w:hAnsi="宋体" w:cs="宋体"/>
          <w:b/>
          <w:bCs/>
          <w:szCs w:val="21"/>
          <w:lang w:val="zh-CN"/>
        </w:rPr>
      </w:pPr>
      <w:r>
        <w:rPr>
          <w:rFonts w:hint="eastAsia" w:ascii="宋体" w:hAnsi="宋体" w:cs="宋体"/>
          <w:b/>
          <w:bCs/>
          <w:szCs w:val="21"/>
          <w:lang w:val="zh-CN"/>
        </w:rPr>
      </w:r>
      <w:r/>
    </w:p>
    <w:p>
      <w:pPr>
        <w:rPr>
          <w:rFonts w:hint="eastAsia" w:ascii="宋体" w:hAnsi="宋体" w:cs="宋体"/>
          <w:szCs w:val="21"/>
          <w:lang w:val="zh-CN"/>
        </w:rPr>
      </w:pPr>
      <w:r>
        <w:rPr>
          <w:rFonts w:hint="eastAsia" w:ascii="宋体" w:hAnsi="宋体" w:cs="宋体"/>
          <w:szCs w:val="21"/>
          <w:lang w:val="zh-CN"/>
        </w:rPr>
        <w:t xml:space="preserve">单位名称（盖章）：</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6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2130" w:type="dxa"/>
            <w:textDirection w:val="lrTb"/>
            <w:noWrap w:val="false"/>
          </w:tcPr>
          <w:p>
            <w:pPr>
              <w:pStyle w:val="86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采购要求（详见采购文件）</w:t>
            </w:r>
            <w:r/>
          </w:p>
        </w:tc>
        <w:tc>
          <w:tcPr>
            <w:tcW w:w="1944" w:type="dxa"/>
            <w:textDirection w:val="lrTb"/>
            <w:noWrap w:val="false"/>
          </w:tcPr>
          <w:p>
            <w:pPr>
              <w:pStyle w:val="866"/>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2318" w:type="dxa"/>
            <w:textDirection w:val="lrTb"/>
            <w:noWrap w:val="false"/>
          </w:tcPr>
          <w:p>
            <w:pPr>
              <w:pStyle w:val="866"/>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2130"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t xml:space="preserve">工期（服务期）</w:t>
            </w:r>
            <w:r/>
          </w:p>
        </w:tc>
        <w:tc>
          <w:tcPr>
            <w:tcW w:w="2130"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t xml:space="preserve">响应时间（如有）</w:t>
            </w:r>
            <w:r/>
          </w:p>
        </w:tc>
        <w:tc>
          <w:tcPr>
            <w:tcW w:w="2130"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t xml:space="preserve">质保期（如有）</w:t>
            </w:r>
            <w:r/>
          </w:p>
        </w:tc>
        <w:tc>
          <w:tcPr>
            <w:tcW w:w="2130"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t xml:space="preserve">付款方式</w:t>
            </w:r>
            <w:r/>
          </w:p>
        </w:tc>
        <w:tc>
          <w:tcPr>
            <w:tcW w:w="2130"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2130"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130"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944"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c>
          <w:tcPr>
            <w:tcW w:w="2318" w:type="dxa"/>
            <w:textDirection w:val="lrTb"/>
            <w:noWrap w:val="false"/>
          </w:tcPr>
          <w:p>
            <w:pPr>
              <w:pStyle w:val="866"/>
              <w:ind w:firstLine="0"/>
              <w:spacing w:line="360" w:lineRule="auto"/>
              <w:rPr>
                <w:rFonts w:hint="eastAsia" w:ascii="宋体" w:hAnsi="宋体" w:eastAsia="宋体"/>
                <w:sz w:val="21"/>
                <w:szCs w:val="21"/>
              </w:rPr>
            </w:pPr>
            <w:r>
              <w:rPr>
                <w:rFonts w:hint="eastAsia" w:ascii="宋体" w:hAnsi="宋体" w:eastAsia="宋体"/>
                <w:sz w:val="21"/>
                <w:szCs w:val="21"/>
              </w:rPr>
            </w:r>
            <w:r/>
          </w:p>
        </w:tc>
      </w:tr>
    </w:tbl>
    <w:p>
      <w:pPr>
        <w:ind w:firstLine="420"/>
        <w:spacing w:line="360" w:lineRule="auto"/>
        <w:rPr>
          <w:rFonts w:hint="eastAsia" w:ascii="宋体" w:hAnsi="宋体" w:cs="宋体"/>
          <w:szCs w:val="21"/>
          <w:lang w:val="zh-CN"/>
        </w:rPr>
      </w:pPr>
      <w:r>
        <w:rPr>
          <w:rFonts w:hint="eastAsia" w:ascii="宋体" w:hAnsi="宋体" w:cs="宋体"/>
          <w:szCs w:val="21"/>
          <w:lang w:val="zh-CN"/>
        </w:rPr>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供应商：（单位盖章）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法定代表人或代理人：（签字或盖章）</w:t>
      </w:r>
      <w:r/>
    </w:p>
    <w:p>
      <w:pPr>
        <w:pStyle w:val="866"/>
        <w:spacing w:line="360" w:lineRule="auto"/>
        <w:rPr>
          <w:rFonts w:hint="eastAsia" w:ascii="宋体" w:hAnsi="宋体" w:eastAsia="宋体"/>
          <w:sz w:val="21"/>
          <w:szCs w:val="21"/>
        </w:rPr>
      </w:pPr>
      <w:r>
        <w:rPr>
          <w:rFonts w:hint="eastAsia" w:ascii="宋体" w:hAnsi="宋体" w:eastAsia="宋体" w:cs="宋体"/>
          <w:sz w:val="21"/>
          <w:szCs w:val="21"/>
          <w:lang w:val="zh-CN"/>
        </w:rPr>
        <w:t xml:space="preserve">日期：</w:t>
      </w:r>
      <w:r>
        <w:rPr>
          <w:rFonts w:ascii="宋体" w:hAnsi="宋体" w:eastAsia="宋体" w:cs="宋体"/>
          <w:sz w:val="21"/>
          <w:szCs w:val="21"/>
          <w:lang w:val="zh-CN"/>
        </w:rPr>
        <w:t xml:space="preserve">         </w:t>
      </w:r>
      <w:r>
        <w:rPr>
          <w:rFonts w:hint="eastAsia" w:ascii="宋体" w:hAnsi="宋体" w:eastAsia="宋体" w:cs="宋体"/>
          <w:sz w:val="21"/>
          <w:szCs w:val="21"/>
          <w:lang w:val="zh-CN"/>
        </w:rPr>
        <w:t xml:space="preserve">年</w:t>
      </w:r>
      <w:r>
        <w:rPr>
          <w:rFonts w:ascii="宋体" w:hAnsi="宋体" w:eastAsia="宋体" w:cs="宋体"/>
          <w:sz w:val="21"/>
          <w:szCs w:val="21"/>
          <w:lang w:val="zh-CN"/>
        </w:rPr>
        <w:t xml:space="preserve">         </w:t>
      </w:r>
      <w:r>
        <w:rPr>
          <w:rFonts w:hint="eastAsia" w:ascii="宋体" w:hAnsi="宋体" w:eastAsia="宋体" w:cs="宋体"/>
          <w:sz w:val="21"/>
          <w:szCs w:val="21"/>
          <w:lang w:val="zh-CN"/>
        </w:rPr>
        <w:t xml:space="preserve">月</w:t>
      </w:r>
      <w:r>
        <w:rPr>
          <w:rFonts w:ascii="宋体" w:hAnsi="宋体" w:eastAsia="宋体" w:cs="宋体"/>
          <w:sz w:val="21"/>
          <w:szCs w:val="21"/>
          <w:lang w:val="zh-CN"/>
        </w:rPr>
        <w:t xml:space="preserve">       </w:t>
      </w:r>
      <w:r>
        <w:rPr>
          <w:rFonts w:hint="eastAsia" w:ascii="宋体" w:hAnsi="宋体" w:eastAsia="宋体" w:cs="宋体"/>
          <w:sz w:val="21"/>
          <w:szCs w:val="21"/>
          <w:lang w:val="zh-CN"/>
        </w:rPr>
        <w:t xml:space="preserve">日</w:t>
      </w:r>
      <w:r/>
    </w:p>
    <w:p>
      <w:pPr>
        <w:pStyle w:val="866"/>
        <w:ind w:firstLine="0"/>
        <w:rPr>
          <w:rFonts w:hint="eastAsia" w:ascii="宋体" w:hAnsi="宋体" w:eastAsia="宋体"/>
          <w:b/>
          <w:sz w:val="21"/>
          <w:szCs w:val="21"/>
        </w:rPr>
      </w:pPr>
      <w:r>
        <w:rPr>
          <w:rFonts w:ascii="宋体" w:hAnsi="宋体" w:eastAsia="宋体"/>
          <w:b/>
          <w:sz w:val="21"/>
          <w:szCs w:val="21"/>
        </w:rPr>
        <w:br w:type="page" w:clear="all"/>
      </w:r>
      <w:r/>
    </w:p>
    <w:p>
      <w:pPr>
        <w:pStyle w:val="853"/>
        <w:rPr>
          <w:szCs w:val="21"/>
        </w:rPr>
      </w:pPr>
      <w:r/>
      <w:bookmarkStart w:id="47" w:name="_Toc230091577"/>
      <w:r>
        <w:rPr>
          <w:rFonts w:hint="eastAsia"/>
          <w:szCs w:val="21"/>
        </w:rPr>
        <w:t xml:space="preserve">1</w:t>
      </w:r>
      <w:r>
        <w:rPr>
          <w:rFonts w:hint="eastAsia" w:eastAsiaTheme="minorEastAsia"/>
          <w:szCs w:val="21"/>
          <w:lang w:eastAsia="zh-CN"/>
        </w:rPr>
        <w:t xml:space="preserve">0</w:t>
      </w:r>
      <w:r>
        <w:rPr>
          <w:rFonts w:hint="eastAsia"/>
          <w:szCs w:val="21"/>
        </w:rPr>
        <w:t xml:space="preserve">、投标单位情况表</w:t>
      </w:r>
      <w:bookmarkEnd w:id="47"/>
      <w:r/>
      <w:r/>
    </w:p>
    <w:p>
      <w:pPr>
        <w:rPr>
          <w:rFonts w:hint="eastAsia" w:ascii="宋体" w:hAnsi="宋体"/>
          <w:szCs w:val="21"/>
        </w:rPr>
      </w:pPr>
      <w:r>
        <w:rPr>
          <w:rFonts w:hint="eastAsia" w:ascii="宋体" w:hAnsi="宋体"/>
          <w:szCs w:val="21"/>
        </w:rPr>
      </w:r>
      <w:r/>
    </w:p>
    <w:p>
      <w:pPr>
        <w:pStyle w:val="866"/>
        <w:spacing w:line="360" w:lineRule="auto"/>
        <w:rPr>
          <w:rFonts w:hint="eastAsia" w:ascii="宋体" w:hAnsi="宋体" w:eastAsia="宋体"/>
          <w:sz w:val="21"/>
          <w:szCs w:val="21"/>
        </w:rPr>
      </w:pPr>
      <w:r>
        <w:rPr>
          <w:rFonts w:hint="eastAsia" w:ascii="宋体" w:hAnsi="宋体" w:eastAsia="宋体" w:cs="Arial"/>
          <w:szCs w:val="21"/>
        </w:rPr>
        <w:t xml:space="preserve"> </w:t>
      </w:r>
      <w:r>
        <w:rPr>
          <w:rFonts w:ascii="宋体" w:hAnsi="宋体" w:eastAsia="宋体"/>
          <w:sz w:val="21"/>
          <w:szCs w:val="21"/>
        </w:rPr>
        <w:t xml:space="preserve">                          </w:t>
      </w:r>
      <w:r>
        <w:rPr>
          <w:rFonts w:hint="eastAsia" w:ascii="宋体" w:hAnsi="宋体" w:eastAsia="宋体"/>
          <w:sz w:val="21"/>
          <w:szCs w:val="21"/>
        </w:rPr>
        <w:t xml:space="preserve">谈判供应</w:t>
      </w:r>
      <w:r>
        <w:rPr>
          <w:rFonts w:hint="eastAsia" w:ascii="宋体" w:hAnsi="宋体" w:eastAsia="宋体"/>
          <w:sz w:val="21"/>
          <w:szCs w:val="21"/>
        </w:rPr>
        <w:t xml:space="preserve">商情况</w:t>
      </w:r>
      <w:r>
        <w:rPr>
          <w:rFonts w:hint="eastAsia" w:ascii="宋体" w:hAnsi="宋体" w:eastAsia="宋体"/>
          <w:sz w:val="21"/>
          <w:szCs w:val="21"/>
        </w:rPr>
        <w:t xml:space="preserve">表</w:t>
      </w:r>
      <w:r/>
    </w:p>
    <w:p>
      <w:pPr>
        <w:rPr>
          <w:rFonts w:hint="eastAsia" w:ascii="宋体" w:hAnsi="宋体"/>
          <w:szCs w:val="21"/>
        </w:rPr>
      </w:pPr>
      <w:r>
        <w:rPr>
          <w:rFonts w:ascii="宋体" w:hAnsi="宋体"/>
          <w:szCs w:val="21"/>
        </w:rPr>
        <w:t xml:space="preserve">单位名称（加盖公章）：</w:t>
      </w:r>
      <w:r/>
    </w:p>
    <w:tbl>
      <w:tblPr>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66"/>
              <w:ind w:firstLine="0"/>
              <w:jc w:val="center"/>
              <w:spacing w:line="300" w:lineRule="auto"/>
              <w:rPr>
                <w:rFonts w:hint="eastAsia" w:ascii="宋体" w:hAnsi="宋体" w:eastAsia="宋体"/>
                <w:sz w:val="21"/>
                <w:szCs w:val="21"/>
              </w:rPr>
            </w:pPr>
            <w:r>
              <w:rPr>
                <w:rFonts w:ascii="宋体" w:hAnsi="宋体" w:eastAsia="宋体"/>
                <w:sz w:val="21"/>
                <w:szCs w:val="21"/>
              </w:rPr>
              <w:t xml:space="preserve">1</w:t>
            </w:r>
            <w:r/>
          </w:p>
        </w:tc>
        <w:tc>
          <w:tcPr>
            <w:gridSpan w:val="2"/>
            <w:tcBorders>
              <w:right w:val="single" w:color="000000" w:sz="4" w:space="0"/>
            </w:tcBorders>
            <w:tcW w:w="1564" w:type="dxa"/>
            <w:vAlign w:val="center"/>
            <w:textDirection w:val="lrTb"/>
            <w:noWrap w:val="false"/>
          </w:tcPr>
          <w:p>
            <w:pPr>
              <w:pStyle w:val="866"/>
              <w:ind w:firstLine="0"/>
              <w:jc w:val="center"/>
              <w:spacing w:line="30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3"/>
            <w:tcBorders>
              <w:left w:val="single" w:color="000000" w:sz="4" w:space="0"/>
            </w:tcBorders>
            <w:tcW w:w="2784" w:type="dxa"/>
            <w:vAlign w:val="center"/>
            <w:textDirection w:val="lrTb"/>
            <w:noWrap w:val="false"/>
          </w:tcPr>
          <w:p>
            <w:pPr>
              <w:pStyle w:val="866"/>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866"/>
              <w:ind w:firstLine="0"/>
              <w:jc w:val="both"/>
              <w:spacing w:line="30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6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66"/>
              <w:ind w:firstLine="0"/>
              <w:jc w:val="center"/>
              <w:spacing w:line="300" w:lineRule="auto"/>
              <w:rPr>
                <w:rFonts w:hint="eastAsia" w:ascii="宋体" w:hAnsi="宋体" w:eastAsia="宋体"/>
                <w:sz w:val="21"/>
                <w:szCs w:val="21"/>
              </w:rPr>
            </w:pPr>
            <w:r>
              <w:rPr>
                <w:rFonts w:ascii="宋体" w:hAnsi="宋体" w:eastAsia="宋体"/>
                <w:sz w:val="21"/>
                <w:szCs w:val="21"/>
              </w:rPr>
              <w:t xml:space="preserve">2</w:t>
            </w:r>
            <w:r/>
          </w:p>
        </w:tc>
        <w:tc>
          <w:tcPr>
            <w:gridSpan w:val="2"/>
            <w:tcBorders>
              <w:right w:val="single" w:color="000000" w:sz="4" w:space="0"/>
            </w:tcBorders>
            <w:tcW w:w="1564" w:type="dxa"/>
            <w:vAlign w:val="center"/>
            <w:textDirection w:val="lrTb"/>
            <w:noWrap w:val="false"/>
          </w:tcPr>
          <w:p>
            <w:pPr>
              <w:pStyle w:val="866"/>
              <w:ind w:firstLine="0"/>
              <w:jc w:val="center"/>
              <w:spacing w:line="30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000000" w:sz="4" w:space="0"/>
            </w:tcBorders>
            <w:tcW w:w="7128" w:type="dxa"/>
            <w:vAlign w:val="center"/>
            <w:textDirection w:val="lrTb"/>
            <w:noWrap w:val="false"/>
          </w:tcPr>
          <w:p>
            <w:pPr>
              <w:pStyle w:val="866"/>
              <w:ind w:firstLine="0"/>
              <w:jc w:val="center"/>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66"/>
              <w:ind w:firstLine="0"/>
              <w:jc w:val="center"/>
              <w:spacing w:line="300" w:lineRule="auto"/>
              <w:rPr>
                <w:rFonts w:hint="eastAsia" w:ascii="宋体" w:hAnsi="宋体" w:eastAsia="宋体"/>
                <w:sz w:val="21"/>
                <w:szCs w:val="21"/>
              </w:rPr>
            </w:pPr>
            <w:r>
              <w:rPr>
                <w:rFonts w:ascii="宋体" w:hAnsi="宋体" w:eastAsia="宋体"/>
                <w:sz w:val="21"/>
                <w:szCs w:val="21"/>
              </w:rPr>
              <w:t xml:space="preserve">3</w:t>
            </w:r>
            <w:r/>
          </w:p>
        </w:tc>
        <w:tc>
          <w:tcPr>
            <w:gridSpan w:val="2"/>
            <w:tcBorders>
              <w:right w:val="single" w:color="000000" w:sz="4" w:space="0"/>
            </w:tcBorders>
            <w:tcW w:w="1564" w:type="dxa"/>
            <w:vAlign w:val="center"/>
            <w:textDirection w:val="lrTb"/>
            <w:noWrap w:val="false"/>
          </w:tcPr>
          <w:p>
            <w:pPr>
              <w:pStyle w:val="866"/>
              <w:ind w:firstLine="0"/>
              <w:jc w:val="both"/>
              <w:spacing w:line="30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000000" w:sz="4" w:space="0"/>
            </w:tcBorders>
            <w:tcW w:w="7128" w:type="dxa"/>
            <w:vAlign w:val="center"/>
            <w:textDirection w:val="lrTb"/>
            <w:noWrap w:val="false"/>
          </w:tcPr>
          <w:p>
            <w:pPr>
              <w:pStyle w:val="86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66"/>
              <w:ind w:firstLine="0"/>
              <w:jc w:val="center"/>
              <w:spacing w:line="30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088" w:type="dxa"/>
            <w:vAlign w:val="center"/>
            <w:textDirection w:val="lrTb"/>
            <w:noWrap w:val="false"/>
          </w:tcPr>
          <w:p>
            <w:pPr>
              <w:pStyle w:val="866"/>
              <w:ind w:firstLine="0"/>
              <w:jc w:val="center"/>
              <w:spacing w:line="300" w:lineRule="auto"/>
              <w:rPr>
                <w:rFonts w:hint="eastAsia" w:ascii="宋体" w:hAnsi="宋体" w:eastAsia="宋体"/>
                <w:sz w:val="21"/>
                <w:szCs w:val="21"/>
              </w:rPr>
            </w:pPr>
            <w:r>
              <w:rPr>
                <w:rFonts w:ascii="宋体" w:hAnsi="宋体" w:eastAsia="宋体"/>
                <w:sz w:val="21"/>
                <w:szCs w:val="21"/>
              </w:rPr>
              <w:t xml:space="preserve">电话</w:t>
            </w:r>
            <w:r/>
          </w:p>
        </w:tc>
        <w:tc>
          <w:tcPr>
            <w:gridSpan w:val="3"/>
            <w:tcBorders>
              <w:left w:val="single" w:color="000000" w:sz="4" w:space="0"/>
            </w:tcBorders>
            <w:tcW w:w="2773" w:type="dxa"/>
            <w:vAlign w:val="center"/>
            <w:textDirection w:val="lrTb"/>
            <w:noWrap w:val="false"/>
          </w:tcPr>
          <w:p>
            <w:pPr>
              <w:pStyle w:val="86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866"/>
              <w:ind w:firstLine="0"/>
              <w:jc w:val="center"/>
              <w:spacing w:line="300" w:lineRule="auto"/>
              <w:rPr>
                <w:rFonts w:hint="eastAsia"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86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866"/>
              <w:ind w:firstLine="0"/>
              <w:jc w:val="center"/>
              <w:spacing w:line="30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088" w:type="dxa"/>
            <w:vAlign w:val="center"/>
            <w:textDirection w:val="lrTb"/>
            <w:noWrap w:val="false"/>
          </w:tcPr>
          <w:p>
            <w:pPr>
              <w:pStyle w:val="866"/>
              <w:ind w:firstLine="0"/>
              <w:jc w:val="center"/>
              <w:spacing w:line="300" w:lineRule="auto"/>
              <w:rPr>
                <w:rFonts w:hint="eastAsia" w:ascii="宋体" w:hAnsi="宋体" w:eastAsia="宋体"/>
                <w:sz w:val="21"/>
                <w:szCs w:val="21"/>
              </w:rPr>
            </w:pPr>
            <w:r>
              <w:rPr>
                <w:rFonts w:ascii="宋体" w:hAnsi="宋体" w:eastAsia="宋体"/>
                <w:sz w:val="21"/>
                <w:szCs w:val="21"/>
              </w:rPr>
              <w:t xml:space="preserve">传真</w:t>
            </w:r>
            <w:r/>
          </w:p>
        </w:tc>
        <w:tc>
          <w:tcPr>
            <w:gridSpan w:val="3"/>
            <w:tcBorders>
              <w:left w:val="single" w:color="000000" w:sz="4" w:space="0"/>
            </w:tcBorders>
            <w:tcW w:w="2773" w:type="dxa"/>
            <w:vAlign w:val="center"/>
            <w:textDirection w:val="lrTb"/>
            <w:noWrap w:val="false"/>
          </w:tcPr>
          <w:p>
            <w:pPr>
              <w:pStyle w:val="86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866"/>
              <w:ind w:firstLine="0"/>
              <w:jc w:val="center"/>
              <w:spacing w:line="30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866"/>
              <w:ind w:firstLine="0"/>
              <w:jc w:val="both"/>
              <w:spacing w:line="300" w:lineRule="auto"/>
              <w:rPr>
                <w:rFonts w:hint="eastAsia" w:ascii="宋体" w:hAnsi="宋体" w:eastAsia="宋体"/>
                <w:b/>
                <w:sz w:val="18"/>
                <w:szCs w:val="18"/>
              </w:rPr>
            </w:pPr>
            <w:r>
              <w:rPr>
                <w:rFonts w:hint="eastAsia" w:ascii="宋体" w:hAnsi="宋体" w:eastAsia="宋体"/>
                <w:b/>
                <w:sz w:val="18"/>
                <w:szCs w:val="18"/>
              </w:rPr>
            </w:r>
            <w:r/>
          </w:p>
        </w:tc>
      </w:tr>
      <w:tr>
        <w:trPr>
          <w:jc w:val="center"/>
          <w:trHeight w:val="645"/>
        </w:trPr>
        <w:tc>
          <w:tcPr>
            <w:tcW w:w="650" w:type="dxa"/>
            <w:vAlign w:val="center"/>
            <w:textDirection w:val="lrTb"/>
            <w:noWrap w:val="false"/>
          </w:tcPr>
          <w:p>
            <w:pPr>
              <w:pStyle w:val="866"/>
              <w:ind w:firstLine="0"/>
              <w:jc w:val="center"/>
              <w:spacing w:line="30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088" w:type="dxa"/>
            <w:vAlign w:val="center"/>
            <w:textDirection w:val="lrTb"/>
            <w:noWrap w:val="false"/>
          </w:tcPr>
          <w:p>
            <w:pPr>
              <w:rPr>
                <w:rFonts w:hint="eastAsia" w:ascii="宋体" w:hAnsi="宋体"/>
              </w:rPr>
            </w:pPr>
            <w:r>
              <w:rPr>
                <w:rFonts w:ascii="宋体" w:hAnsi="宋体"/>
              </w:rPr>
              <w:t xml:space="preserve">单位从业人员数量</w:t>
            </w:r>
            <w:r/>
          </w:p>
        </w:tc>
        <w:tc>
          <w:tcPr>
            <w:gridSpan w:val="3"/>
            <w:tcBorders>
              <w:left w:val="single" w:color="000000" w:sz="4" w:space="0"/>
            </w:tcBorders>
            <w:tcW w:w="2773" w:type="dxa"/>
            <w:vAlign w:val="center"/>
            <w:textDirection w:val="lrTb"/>
            <w:noWrap w:val="false"/>
          </w:tcPr>
          <w:p>
            <w:pPr>
              <w:pStyle w:val="866"/>
              <w:ind w:firstLine="2160"/>
              <w:jc w:val="both"/>
              <w:spacing w:line="30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866"/>
              <w:ind w:firstLine="0"/>
              <w:jc w:val="both"/>
              <w:spacing w:line="300" w:lineRule="auto"/>
              <w:rPr>
                <w:rFonts w:hint="eastAsia"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866"/>
              <w:ind w:firstLine="1470"/>
              <w:jc w:val="both"/>
              <w:spacing w:line="30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66"/>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7</w:t>
            </w:r>
            <w:r/>
          </w:p>
        </w:tc>
        <w:tc>
          <w:tcPr>
            <w:tcBorders>
              <w:right w:val="single" w:color="000000" w:sz="4" w:space="0"/>
            </w:tcBorders>
            <w:tcW w:w="1088" w:type="dxa"/>
            <w:vAlign w:val="center"/>
            <w:textDirection w:val="lrTb"/>
            <w:noWrap w:val="false"/>
          </w:tcPr>
          <w:p>
            <w:pPr>
              <w:rPr>
                <w:rFonts w:hint="eastAsia" w:ascii="宋体" w:hAnsi="宋体"/>
              </w:rPr>
            </w:pPr>
            <w:r>
              <w:rPr>
                <w:rFonts w:hint="eastAsia" w:ascii="宋体" w:hAnsi="宋体"/>
              </w:rPr>
              <w:t xml:space="preserve">企业规模</w:t>
            </w:r>
            <w:r/>
          </w:p>
        </w:tc>
        <w:tc>
          <w:tcPr>
            <w:gridSpan w:val="8"/>
            <w:tcBorders>
              <w:left w:val="single" w:color="000000" w:sz="4" w:space="0"/>
            </w:tcBorders>
            <w:tcW w:w="7604" w:type="dxa"/>
            <w:vAlign w:val="center"/>
            <w:textDirection w:val="lrTb"/>
            <w:noWrap w:val="false"/>
          </w:tcPr>
          <w:p>
            <w:pPr>
              <w:pStyle w:val="866"/>
              <w:ind w:firstLine="0"/>
              <w:jc w:val="center"/>
              <w:spacing w:line="300" w:lineRule="auto"/>
              <w:rPr>
                <w:rFonts w:hint="eastAsia"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66"/>
              <w:ind w:firstLine="0"/>
              <w:jc w:val="center"/>
              <w:spacing w:line="300" w:lineRule="auto"/>
              <w:rPr>
                <w:rFonts w:hint="eastAsia"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66"/>
              <w:ind w:firstLine="0"/>
              <w:jc w:val="both"/>
              <w:spacing w:line="300" w:lineRule="auto"/>
              <w:rPr>
                <w:rFonts w:hint="eastAsia" w:ascii="宋体" w:hAnsi="宋体" w:eastAsia="宋体"/>
                <w:sz w:val="21"/>
                <w:szCs w:val="21"/>
              </w:rPr>
            </w:pPr>
            <w:r>
              <w:rPr>
                <w:rFonts w:ascii="宋体" w:hAnsi="宋体" w:eastAsia="宋体"/>
                <w:sz w:val="21"/>
                <w:szCs w:val="21"/>
              </w:rPr>
              <w:t xml:space="preserve">主营范围</w:t>
            </w:r>
            <w:r/>
          </w:p>
          <w:p>
            <w:pPr>
              <w:pStyle w:val="866"/>
              <w:ind w:firstLine="0"/>
              <w:jc w:val="both"/>
              <w:spacing w:line="30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866"/>
              <w:ind w:firstLine="0"/>
              <w:jc w:val="both"/>
              <w:spacing w:line="300" w:lineRule="auto"/>
              <w:rPr>
                <w:rFonts w:hint="eastAsia"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66"/>
              <w:ind w:firstLine="0"/>
              <w:jc w:val="both"/>
              <w:spacing w:line="300" w:lineRule="auto"/>
              <w:rPr>
                <w:rFonts w:hint="eastAsia"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66"/>
              <w:ind w:firstLine="0"/>
              <w:jc w:val="center"/>
              <w:spacing w:line="300" w:lineRule="auto"/>
              <w:rPr>
                <w:rFonts w:hint="eastAsia"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66"/>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6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866"/>
              <w:ind w:firstLine="0"/>
              <w:jc w:val="center"/>
              <w:spacing w:line="300" w:lineRule="auto"/>
              <w:rPr>
                <w:rFonts w:hint="eastAsia" w:ascii="宋体" w:hAnsi="宋体" w:eastAsia="宋体"/>
                <w:sz w:val="21"/>
                <w:szCs w:val="21"/>
              </w:rPr>
            </w:pPr>
            <w:r>
              <w:rPr>
                <w:rFonts w:ascii="宋体" w:hAnsi="宋体" w:eastAsia="宋体"/>
                <w:sz w:val="21"/>
                <w:szCs w:val="21"/>
              </w:rPr>
              <w:t xml:space="preserve">10</w:t>
            </w:r>
            <w:r/>
          </w:p>
        </w:tc>
        <w:tc>
          <w:tcPr>
            <w:gridSpan w:val="3"/>
            <w:tcBorders>
              <w:right w:val="single" w:color="000000" w:sz="4" w:space="0"/>
            </w:tcBorders>
            <w:tcW w:w="2445" w:type="dxa"/>
            <w:textDirection w:val="lrTb"/>
            <w:noWrap w:val="false"/>
          </w:tcPr>
          <w:p>
            <w:pPr>
              <w:pStyle w:val="866"/>
              <w:ind w:firstLine="0"/>
              <w:jc w:val="both"/>
              <w:spacing w:line="30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Borders>
              <w:left w:val="single" w:color="000000" w:sz="4" w:space="0"/>
            </w:tcBorders>
            <w:tcW w:w="6247" w:type="dxa"/>
            <w:textDirection w:val="lrTb"/>
            <w:noWrap w:val="false"/>
          </w:tcPr>
          <w:p>
            <w:pPr>
              <w:pStyle w:val="86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50" w:type="dxa"/>
            <w:vAlign w:val="center"/>
            <w:textDirection w:val="lrTb"/>
            <w:noWrap w:val="false"/>
          </w:tcPr>
          <w:p>
            <w:pPr>
              <w:pStyle w:val="866"/>
              <w:ind w:firstLine="0"/>
              <w:jc w:val="center"/>
              <w:spacing w:line="300" w:lineRule="auto"/>
              <w:rPr>
                <w:rFonts w:hint="eastAsia" w:ascii="宋体" w:hAnsi="宋体" w:eastAsia="宋体"/>
                <w:sz w:val="21"/>
                <w:szCs w:val="21"/>
              </w:rPr>
            </w:pPr>
            <w:r>
              <w:rPr>
                <w:rFonts w:ascii="宋体" w:hAnsi="宋体" w:eastAsia="宋体"/>
                <w:sz w:val="21"/>
                <w:szCs w:val="21"/>
              </w:rPr>
              <w:t xml:space="preserve">11</w:t>
            </w:r>
            <w:r/>
          </w:p>
        </w:tc>
        <w:tc>
          <w:tcPr>
            <w:gridSpan w:val="3"/>
            <w:tcBorders>
              <w:right w:val="single" w:color="000000" w:sz="4" w:space="0"/>
            </w:tcBorders>
            <w:tcW w:w="2445" w:type="dxa"/>
            <w:vAlign w:val="center"/>
            <w:textDirection w:val="lrTb"/>
            <w:noWrap w:val="false"/>
          </w:tcPr>
          <w:p>
            <w:pPr>
              <w:pStyle w:val="866"/>
              <w:ind w:firstLine="0"/>
              <w:jc w:val="both"/>
              <w:spacing w:line="300" w:lineRule="auto"/>
              <w:rPr>
                <w:rFonts w:hint="eastAsia" w:ascii="宋体" w:hAnsi="宋体" w:eastAsia="宋体"/>
                <w:sz w:val="21"/>
                <w:szCs w:val="21"/>
              </w:rPr>
            </w:pPr>
            <w:r>
              <w:rPr>
                <w:rFonts w:ascii="宋体" w:hAnsi="宋体" w:eastAsia="宋体"/>
                <w:sz w:val="21"/>
                <w:szCs w:val="21"/>
              </w:rPr>
              <w:t xml:space="preserve">其他需要说明的情况</w:t>
            </w:r>
            <w:r/>
          </w:p>
        </w:tc>
        <w:tc>
          <w:tcPr>
            <w:gridSpan w:val="6"/>
            <w:tcBorders>
              <w:left w:val="single" w:color="000000" w:sz="4" w:space="0"/>
            </w:tcBorders>
            <w:tcW w:w="6247" w:type="dxa"/>
            <w:vAlign w:val="center"/>
            <w:textDirection w:val="lrTb"/>
            <w:noWrap w:val="false"/>
          </w:tcPr>
          <w:p>
            <w:pPr>
              <w:pStyle w:val="866"/>
              <w:ind w:firstLine="0"/>
              <w:jc w:val="both"/>
              <w:spacing w:line="300" w:lineRule="auto"/>
              <w:rPr>
                <w:rFonts w:hint="eastAsia" w:ascii="宋体" w:hAnsi="宋体" w:eastAsia="宋体"/>
                <w:sz w:val="21"/>
                <w:szCs w:val="21"/>
              </w:rPr>
            </w:pPr>
            <w:r>
              <w:rPr>
                <w:rFonts w:hint="eastAsia" w:ascii="宋体" w:hAnsi="宋体" w:eastAsia="宋体"/>
                <w:sz w:val="21"/>
                <w:szCs w:val="21"/>
              </w:rPr>
            </w:r>
            <w:r/>
          </w:p>
        </w:tc>
      </w:tr>
    </w:tbl>
    <w:p>
      <w:pPr>
        <w:rPr>
          <w:rFonts w:hint="eastAsia" w:ascii="宋体" w:hAnsi="宋体"/>
          <w:szCs w:val="21"/>
        </w:rPr>
      </w:pPr>
      <w:r>
        <w:rPr>
          <w:rFonts w:hint="eastAsia" w:ascii="宋体" w:hAnsi="宋体"/>
          <w:szCs w:val="21"/>
        </w:rPr>
      </w:r>
      <w:r/>
    </w:p>
    <w:p>
      <w:pPr>
        <w:pStyle w:val="864"/>
        <w:rPr>
          <w:rFonts w:hint="eastAsia"/>
        </w:rPr>
      </w:pPr>
      <w:r>
        <w:rPr>
          <w:rFonts w:hint="eastAsia"/>
        </w:rPr>
        <w:br w:type="page" w:clear="all"/>
      </w:r>
      <w:r/>
    </w:p>
    <w:p>
      <w:pPr>
        <w:pStyle w:val="853"/>
        <w:rPr>
          <w:szCs w:val="21"/>
        </w:rPr>
      </w:pPr>
      <w:r/>
      <w:bookmarkStart w:id="48" w:name="_Toc230091578"/>
      <w:r>
        <w:rPr>
          <w:rFonts w:hint="eastAsia"/>
          <w:szCs w:val="21"/>
        </w:rPr>
        <w:t xml:space="preserve">1</w:t>
      </w:r>
      <w:r>
        <w:rPr>
          <w:rFonts w:hint="eastAsia" w:eastAsia="宋体"/>
          <w:szCs w:val="21"/>
          <w:lang w:eastAsia="zh-CN"/>
        </w:rPr>
        <w:t xml:space="preserve">1</w:t>
      </w:r>
      <w:r>
        <w:rPr>
          <w:rFonts w:hint="eastAsia"/>
          <w:szCs w:val="21"/>
        </w:rPr>
        <w:t xml:space="preserve">、</w:t>
      </w:r>
      <w:r>
        <w:rPr>
          <w:rFonts w:hint="eastAsia" w:asciiTheme="minorEastAsia" w:hAnsiTheme="minorEastAsia" w:eastAsiaTheme="minorEastAsia"/>
          <w:szCs w:val="21"/>
        </w:rPr>
        <w:t xml:space="preserve">项目人员配置</w:t>
      </w:r>
      <w:r>
        <w:rPr>
          <w:rFonts w:hint="eastAsia"/>
          <w:szCs w:val="21"/>
        </w:rPr>
        <w:t xml:space="preserve">表</w:t>
      </w:r>
      <w:bookmarkEnd w:id="48"/>
      <w:r/>
      <w:r/>
    </w:p>
    <w:p>
      <w:pP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t xml:space="preserve">项目人员配置表</w:t>
      </w:r>
      <w:r/>
    </w:p>
    <w:p>
      <w:pPr>
        <w:jc w:val="center"/>
        <w:rPr>
          <w:rFonts w:hint="eastAsia" w:ascii="宋体" w:hAnsi="宋体"/>
          <w:sz w:val="24"/>
          <w:szCs w:val="24"/>
        </w:rPr>
      </w:pPr>
      <w:r>
        <w:rPr>
          <w:rFonts w:hint="eastAsia" w:ascii="宋体" w:hAnsi="宋体"/>
          <w:sz w:val="24"/>
          <w:szCs w:val="24"/>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1"/>
        <w:gridCol w:w="1482"/>
        <w:gridCol w:w="1482"/>
        <w:gridCol w:w="1265"/>
        <w:gridCol w:w="1698"/>
        <w:gridCol w:w="1913"/>
      </w:tblGrid>
      <w:tr>
        <w:trPr>
          <w:jc w:val="center"/>
          <w:trHeight w:val="454" w:hRule="exact"/>
        </w:trPr>
        <w:tc>
          <w:tcPr>
            <w:tcW w:w="941" w:type="dxa"/>
            <w:vAlign w:val="center"/>
            <w:textDirection w:val="lrTb"/>
            <w:noWrap w:val="false"/>
          </w:tcPr>
          <w:p>
            <w:pPr>
              <w:jc w:val="center"/>
              <w:rPr>
                <w:rFonts w:hint="eastAsia" w:ascii="宋体" w:hAnsi="宋体"/>
                <w:szCs w:val="21"/>
              </w:rPr>
            </w:pPr>
            <w:r>
              <w:rPr>
                <w:rFonts w:ascii="宋体" w:hAnsi="宋体"/>
                <w:szCs w:val="21"/>
              </w:rPr>
              <w:t xml:space="preserve">序号</w:t>
            </w:r>
            <w:r/>
          </w:p>
        </w:tc>
        <w:tc>
          <w:tcPr>
            <w:tcW w:w="1482" w:type="dxa"/>
            <w:vAlign w:val="center"/>
            <w:textDirection w:val="lrTb"/>
            <w:noWrap w:val="false"/>
          </w:tcPr>
          <w:p>
            <w:pPr>
              <w:jc w:val="center"/>
              <w:rPr>
                <w:rFonts w:hint="eastAsia" w:ascii="宋体" w:hAnsi="宋体"/>
                <w:szCs w:val="21"/>
              </w:rPr>
            </w:pPr>
            <w:r>
              <w:rPr>
                <w:rFonts w:ascii="宋体" w:hAnsi="宋体"/>
                <w:szCs w:val="21"/>
              </w:rPr>
              <w:t xml:space="preserve">姓名</w:t>
            </w:r>
            <w:r/>
          </w:p>
        </w:tc>
        <w:tc>
          <w:tcPr>
            <w:tcW w:w="1482" w:type="dxa"/>
            <w:vAlign w:val="center"/>
            <w:textDirection w:val="lrTb"/>
            <w:noWrap w:val="false"/>
          </w:tcPr>
          <w:p>
            <w:pPr>
              <w:jc w:val="center"/>
              <w:rPr>
                <w:rFonts w:hint="eastAsia" w:ascii="宋体" w:hAnsi="宋体"/>
                <w:szCs w:val="21"/>
              </w:rPr>
            </w:pPr>
            <w:r>
              <w:rPr>
                <w:rFonts w:ascii="宋体" w:hAnsi="宋体"/>
                <w:szCs w:val="21"/>
              </w:rPr>
              <w:t xml:space="preserve">学历</w:t>
            </w:r>
            <w:r/>
          </w:p>
        </w:tc>
        <w:tc>
          <w:tcPr>
            <w:tcW w:w="1265" w:type="dxa"/>
            <w:vAlign w:val="center"/>
            <w:textDirection w:val="lrTb"/>
            <w:noWrap w:val="false"/>
          </w:tcPr>
          <w:p>
            <w:pPr>
              <w:jc w:val="center"/>
              <w:rPr>
                <w:rFonts w:hint="eastAsia" w:ascii="宋体" w:hAnsi="宋体"/>
                <w:szCs w:val="21"/>
              </w:rPr>
            </w:pPr>
            <w:r>
              <w:rPr>
                <w:rFonts w:ascii="宋体" w:hAnsi="宋体"/>
                <w:szCs w:val="21"/>
              </w:rPr>
              <w:t xml:space="preserve">专业</w:t>
            </w:r>
            <w:r/>
          </w:p>
        </w:tc>
        <w:tc>
          <w:tcPr>
            <w:tcW w:w="1698" w:type="dxa"/>
            <w:vAlign w:val="center"/>
            <w:textDirection w:val="lrTb"/>
            <w:noWrap w:val="false"/>
          </w:tcPr>
          <w:p>
            <w:pPr>
              <w:jc w:val="center"/>
              <w:rPr>
                <w:rFonts w:hint="eastAsia" w:ascii="宋体" w:hAnsi="宋体"/>
                <w:szCs w:val="21"/>
              </w:rPr>
            </w:pPr>
            <w:r>
              <w:rPr>
                <w:rFonts w:ascii="宋体" w:hAnsi="宋体"/>
                <w:szCs w:val="21"/>
              </w:rPr>
              <w:t xml:space="preserve">职称</w:t>
            </w:r>
            <w:r>
              <w:rPr>
                <w:rFonts w:hint="eastAsia" w:ascii="宋体" w:hAnsi="宋体"/>
                <w:szCs w:val="21"/>
              </w:rPr>
              <w:t xml:space="preserve">或上岗证</w:t>
            </w:r>
            <w:r/>
          </w:p>
        </w:tc>
        <w:tc>
          <w:tcPr>
            <w:tcW w:w="1913" w:type="dxa"/>
            <w:vAlign w:val="center"/>
            <w:textDirection w:val="lrTb"/>
            <w:noWrap w:val="false"/>
          </w:tcPr>
          <w:p>
            <w:pPr>
              <w:jc w:val="center"/>
              <w:rPr>
                <w:rFonts w:hint="eastAsia" w:ascii="宋体" w:hAnsi="宋体"/>
                <w:szCs w:val="21"/>
              </w:rPr>
            </w:pPr>
            <w:r>
              <w:rPr>
                <w:rFonts w:hint="eastAsia" w:ascii="宋体" w:hAnsi="宋体"/>
                <w:spacing w:val="-10"/>
                <w:szCs w:val="21"/>
              </w:rPr>
              <w:t xml:space="preserve">所担任</w:t>
            </w:r>
            <w:r>
              <w:rPr>
                <w:rFonts w:ascii="宋体" w:hAnsi="宋体"/>
                <w:spacing w:val="-10"/>
                <w:szCs w:val="21"/>
              </w:rPr>
              <w:t xml:space="preserve">岗位</w:t>
            </w:r>
            <w:r/>
          </w:p>
        </w:tc>
      </w:tr>
      <w:tr>
        <w:trPr>
          <w:jc w:val="center"/>
          <w:trHeight w:val="454" w:hRule="exact"/>
        </w:trPr>
        <w:tc>
          <w:tcPr>
            <w:tcW w:w="941" w:type="dxa"/>
            <w:vAlign w:val="center"/>
            <w:textDirection w:val="lrTb"/>
            <w:noWrap w:val="false"/>
          </w:tcPr>
          <w:p>
            <w:pPr>
              <w:jc w:val="center"/>
              <w:rPr>
                <w:rFonts w:hint="eastAsia" w:ascii="宋体" w:hAnsi="宋体"/>
                <w:szCs w:val="21"/>
              </w:rPr>
            </w:pPr>
            <w:r>
              <w:rPr>
                <w:rFonts w:ascii="宋体" w:hAnsi="宋体"/>
                <w:szCs w:val="21"/>
              </w:rPr>
              <w:t xml:space="preserve">1</w:t>
            </w:r>
            <w:r/>
          </w:p>
        </w:tc>
        <w:tc>
          <w:tcPr>
            <w:tcW w:w="1482" w:type="dxa"/>
            <w:vAlign w:val="center"/>
            <w:textDirection w:val="lrTb"/>
            <w:noWrap w:val="false"/>
          </w:tcPr>
          <w:p>
            <w:pPr>
              <w:rPr>
                <w:rFonts w:hint="eastAsia" w:ascii="宋体" w:hAnsi="宋体"/>
                <w:szCs w:val="21"/>
              </w:rPr>
            </w:pPr>
            <w:r>
              <w:rPr>
                <w:rFonts w:hint="eastAsia" w:ascii="宋体" w:hAnsi="宋体"/>
                <w:szCs w:val="21"/>
              </w:rPr>
            </w:r>
            <w:r/>
          </w:p>
        </w:tc>
        <w:tc>
          <w:tcPr>
            <w:tcW w:w="1482" w:type="dxa"/>
            <w:vAlign w:val="center"/>
            <w:textDirection w:val="lrTb"/>
            <w:noWrap w:val="false"/>
          </w:tcPr>
          <w:p>
            <w:pPr>
              <w:rPr>
                <w:rFonts w:hint="eastAsia" w:ascii="宋体" w:hAnsi="宋体"/>
                <w:szCs w:val="21"/>
              </w:rPr>
            </w:pPr>
            <w:r>
              <w:rPr>
                <w:rFonts w:hint="eastAsia" w:ascii="宋体" w:hAnsi="宋体"/>
                <w:szCs w:val="21"/>
              </w:rPr>
            </w:r>
            <w:r/>
          </w:p>
        </w:tc>
        <w:tc>
          <w:tcPr>
            <w:tcW w:w="1265" w:type="dxa"/>
            <w:vAlign w:val="center"/>
            <w:textDirection w:val="lrTb"/>
            <w:noWrap w:val="false"/>
          </w:tcPr>
          <w:p>
            <w:pPr>
              <w:rPr>
                <w:rFonts w:hint="eastAsia" w:ascii="宋体" w:hAnsi="宋体"/>
                <w:szCs w:val="21"/>
              </w:rPr>
            </w:pPr>
            <w:r>
              <w:rPr>
                <w:rFonts w:hint="eastAsia" w:ascii="宋体" w:hAnsi="宋体"/>
                <w:szCs w:val="21"/>
              </w:rPr>
            </w:r>
            <w:r/>
          </w:p>
        </w:tc>
        <w:tc>
          <w:tcPr>
            <w:tcW w:w="1698" w:type="dxa"/>
            <w:vAlign w:val="center"/>
            <w:textDirection w:val="lrTb"/>
            <w:noWrap w:val="false"/>
          </w:tcPr>
          <w:p>
            <w:pPr>
              <w:rPr>
                <w:rFonts w:hint="eastAsia" w:ascii="宋体" w:hAnsi="宋体"/>
                <w:szCs w:val="21"/>
              </w:rPr>
            </w:pPr>
            <w:r>
              <w:rPr>
                <w:rFonts w:hint="eastAsia" w:ascii="宋体" w:hAnsi="宋体"/>
                <w:szCs w:val="21"/>
              </w:rPr>
            </w:r>
            <w:r/>
          </w:p>
        </w:tc>
        <w:tc>
          <w:tcPr>
            <w:tcW w:w="1913" w:type="dxa"/>
            <w:vAlign w:val="center"/>
            <w:textDirection w:val="lrTb"/>
            <w:noWrap w:val="false"/>
          </w:tcPr>
          <w:p>
            <w:pPr>
              <w:rPr>
                <w:rFonts w:hint="eastAsia" w:ascii="宋体" w:hAnsi="宋体"/>
                <w:szCs w:val="21"/>
              </w:rPr>
            </w:pPr>
            <w:r>
              <w:rPr>
                <w:rFonts w:hint="eastAsia" w:ascii="宋体" w:hAnsi="宋体"/>
                <w:szCs w:val="21"/>
              </w:rPr>
            </w:r>
            <w:r/>
          </w:p>
        </w:tc>
      </w:tr>
      <w:tr>
        <w:trPr>
          <w:jc w:val="center"/>
          <w:trHeight w:val="454" w:hRule="exact"/>
        </w:trPr>
        <w:tc>
          <w:tcPr>
            <w:tcW w:w="941" w:type="dxa"/>
            <w:vAlign w:val="center"/>
            <w:textDirection w:val="lrTb"/>
            <w:noWrap w:val="false"/>
          </w:tcPr>
          <w:p>
            <w:pPr>
              <w:pStyle w:val="866"/>
              <w:ind w:left="105" w:firstLine="0"/>
              <w:jc w:val="center"/>
              <w:rPr>
                <w:rFonts w:hint="eastAsia" w:ascii="宋体" w:hAnsi="宋体" w:eastAsia="宋体"/>
                <w:sz w:val="21"/>
                <w:szCs w:val="21"/>
              </w:rPr>
            </w:pPr>
            <w:r>
              <w:rPr>
                <w:rFonts w:hint="eastAsia" w:ascii="宋体" w:hAnsi="宋体" w:eastAsia="宋体"/>
                <w:sz w:val="21"/>
                <w:szCs w:val="21"/>
              </w:rPr>
              <w:t xml:space="preserve">2</w:t>
            </w:r>
            <w:r/>
          </w:p>
        </w:tc>
        <w:tc>
          <w:tcPr>
            <w:tcW w:w="1482" w:type="dxa"/>
            <w:vAlign w:val="center"/>
            <w:textDirection w:val="lrTb"/>
            <w:noWrap w:val="false"/>
          </w:tcPr>
          <w:p>
            <w:pPr>
              <w:pStyle w:val="866"/>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66"/>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866"/>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866"/>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866"/>
              <w:ind w:left="105"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hRule="exact"/>
        </w:trPr>
        <w:tc>
          <w:tcPr>
            <w:tcW w:w="941" w:type="dxa"/>
            <w:vAlign w:val="center"/>
            <w:textDirection w:val="lrTb"/>
            <w:noWrap w:val="false"/>
          </w:tcPr>
          <w:p>
            <w:pPr>
              <w:pStyle w:val="866"/>
              <w:ind w:left="105" w:firstLine="0"/>
              <w:jc w:val="center"/>
              <w:rPr>
                <w:rFonts w:hint="eastAsia" w:ascii="宋体" w:hAnsi="宋体" w:eastAsia="宋体"/>
                <w:sz w:val="21"/>
                <w:szCs w:val="21"/>
              </w:rPr>
            </w:pPr>
            <w:r>
              <w:rPr>
                <w:rFonts w:hint="eastAsia" w:ascii="宋体" w:hAnsi="宋体" w:eastAsia="宋体"/>
                <w:sz w:val="21"/>
                <w:szCs w:val="21"/>
              </w:rPr>
              <w:t xml:space="preserve">3</w:t>
            </w:r>
            <w:r/>
          </w:p>
        </w:tc>
        <w:tc>
          <w:tcPr>
            <w:tcW w:w="1482" w:type="dxa"/>
            <w:vAlign w:val="center"/>
            <w:textDirection w:val="lrTb"/>
            <w:noWrap w:val="false"/>
          </w:tcPr>
          <w:p>
            <w:pPr>
              <w:pStyle w:val="866"/>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66"/>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866"/>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866"/>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866"/>
              <w:ind w:left="105"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hRule="exact"/>
        </w:trPr>
        <w:tc>
          <w:tcPr>
            <w:tcW w:w="941" w:type="dxa"/>
            <w:vAlign w:val="center"/>
            <w:textDirection w:val="lrTb"/>
            <w:noWrap w:val="false"/>
          </w:tcPr>
          <w:p>
            <w:pPr>
              <w:pStyle w:val="866"/>
              <w:ind w:left="105" w:firstLine="0"/>
              <w:jc w:val="center"/>
              <w:rPr>
                <w:rFonts w:hint="eastAsia" w:ascii="宋体" w:hAnsi="宋体" w:eastAsia="宋体"/>
                <w:sz w:val="21"/>
                <w:szCs w:val="21"/>
              </w:rPr>
            </w:pPr>
            <w:r>
              <w:rPr>
                <w:rFonts w:ascii="宋体" w:hAnsi="宋体" w:eastAsia="宋体"/>
                <w:sz w:val="21"/>
                <w:szCs w:val="21"/>
              </w:rPr>
              <w:t xml:space="preserve">…</w:t>
            </w:r>
            <w:r/>
          </w:p>
        </w:tc>
        <w:tc>
          <w:tcPr>
            <w:tcW w:w="1482" w:type="dxa"/>
            <w:vAlign w:val="center"/>
            <w:textDirection w:val="lrTb"/>
            <w:noWrap w:val="false"/>
          </w:tcPr>
          <w:p>
            <w:pPr>
              <w:pStyle w:val="866"/>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66"/>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866"/>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866"/>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866"/>
              <w:ind w:left="105" w:firstLine="0"/>
              <w:jc w:val="center"/>
              <w:rPr>
                <w:rFonts w:hint="eastAsia" w:ascii="宋体" w:hAnsi="宋体" w:eastAsia="宋体"/>
                <w:sz w:val="21"/>
                <w:szCs w:val="21"/>
              </w:rPr>
            </w:pPr>
            <w:r>
              <w:rPr>
                <w:rFonts w:hint="eastAsia" w:ascii="宋体" w:hAnsi="宋体" w:eastAsia="宋体"/>
                <w:sz w:val="21"/>
                <w:szCs w:val="21"/>
              </w:rPr>
            </w:r>
            <w:r/>
          </w:p>
        </w:tc>
      </w:tr>
      <w:tr>
        <w:trPr>
          <w:jc w:val="center"/>
          <w:trHeight w:val="454" w:hRule="exact"/>
        </w:trPr>
        <w:tc>
          <w:tcPr>
            <w:tcW w:w="941" w:type="dxa"/>
            <w:vAlign w:val="center"/>
            <w:textDirection w:val="lrTb"/>
            <w:noWrap w:val="false"/>
          </w:tcPr>
          <w:p>
            <w:pPr>
              <w:pStyle w:val="866"/>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66"/>
              <w:ind w:left="105" w:firstLine="0"/>
              <w:jc w:val="center"/>
              <w:rPr>
                <w:rFonts w:hint="eastAsia" w:ascii="宋体" w:hAnsi="宋体" w:eastAsia="宋体"/>
                <w:sz w:val="21"/>
                <w:szCs w:val="21"/>
              </w:rPr>
            </w:pPr>
            <w:r>
              <w:rPr>
                <w:rFonts w:hint="eastAsia" w:ascii="宋体" w:hAnsi="宋体" w:eastAsia="宋体"/>
                <w:sz w:val="21"/>
                <w:szCs w:val="21"/>
              </w:rPr>
            </w:r>
            <w:r/>
          </w:p>
        </w:tc>
        <w:tc>
          <w:tcPr>
            <w:tcW w:w="1482" w:type="dxa"/>
            <w:vAlign w:val="center"/>
            <w:textDirection w:val="lrTb"/>
            <w:noWrap w:val="false"/>
          </w:tcPr>
          <w:p>
            <w:pPr>
              <w:pStyle w:val="866"/>
              <w:ind w:left="105" w:firstLine="0"/>
              <w:jc w:val="center"/>
              <w:rPr>
                <w:rFonts w:hint="eastAsia" w:ascii="宋体" w:hAnsi="宋体" w:eastAsia="宋体"/>
                <w:sz w:val="21"/>
                <w:szCs w:val="21"/>
              </w:rPr>
            </w:pPr>
            <w:r>
              <w:rPr>
                <w:rFonts w:hint="eastAsia" w:ascii="宋体" w:hAnsi="宋体" w:eastAsia="宋体"/>
                <w:sz w:val="21"/>
                <w:szCs w:val="21"/>
              </w:rPr>
            </w:r>
            <w:r/>
          </w:p>
        </w:tc>
        <w:tc>
          <w:tcPr>
            <w:tcW w:w="1265" w:type="dxa"/>
            <w:vAlign w:val="center"/>
            <w:textDirection w:val="lrTb"/>
            <w:noWrap w:val="false"/>
          </w:tcPr>
          <w:p>
            <w:pPr>
              <w:pStyle w:val="866"/>
              <w:ind w:left="105" w:firstLine="0"/>
              <w:jc w:val="center"/>
              <w:rPr>
                <w:rFonts w:hint="eastAsia" w:ascii="宋体" w:hAnsi="宋体" w:eastAsia="宋体"/>
                <w:sz w:val="21"/>
                <w:szCs w:val="21"/>
              </w:rPr>
            </w:pPr>
            <w:r>
              <w:rPr>
                <w:rFonts w:hint="eastAsia" w:ascii="宋体" w:hAnsi="宋体" w:eastAsia="宋体"/>
                <w:sz w:val="21"/>
                <w:szCs w:val="21"/>
              </w:rPr>
            </w:r>
            <w:r/>
          </w:p>
        </w:tc>
        <w:tc>
          <w:tcPr>
            <w:tcW w:w="1698" w:type="dxa"/>
            <w:vAlign w:val="center"/>
            <w:textDirection w:val="lrTb"/>
            <w:noWrap w:val="false"/>
          </w:tcPr>
          <w:p>
            <w:pPr>
              <w:pStyle w:val="866"/>
              <w:ind w:left="105" w:firstLine="0"/>
              <w:jc w:val="center"/>
              <w:rPr>
                <w:rFonts w:hint="eastAsia" w:ascii="宋体" w:hAnsi="宋体" w:eastAsia="宋体"/>
                <w:sz w:val="21"/>
                <w:szCs w:val="21"/>
              </w:rPr>
            </w:pPr>
            <w:r>
              <w:rPr>
                <w:rFonts w:hint="eastAsia" w:ascii="宋体" w:hAnsi="宋体" w:eastAsia="宋体"/>
                <w:sz w:val="21"/>
                <w:szCs w:val="21"/>
              </w:rPr>
            </w:r>
            <w:r/>
          </w:p>
        </w:tc>
        <w:tc>
          <w:tcPr>
            <w:tcW w:w="1913" w:type="dxa"/>
            <w:vAlign w:val="center"/>
            <w:textDirection w:val="lrTb"/>
            <w:noWrap w:val="false"/>
          </w:tcPr>
          <w:p>
            <w:pPr>
              <w:pStyle w:val="866"/>
              <w:ind w:left="105" w:firstLine="0"/>
              <w:jc w:val="center"/>
              <w:rPr>
                <w:rFonts w:hint="eastAsia" w:ascii="宋体" w:hAnsi="宋体" w:eastAsia="宋体"/>
                <w:sz w:val="21"/>
                <w:szCs w:val="21"/>
              </w:rPr>
            </w:pPr>
            <w:r>
              <w:rPr>
                <w:rFonts w:hint="eastAsia" w:ascii="宋体" w:hAnsi="宋体" w:eastAsia="宋体"/>
                <w:sz w:val="21"/>
                <w:szCs w:val="21"/>
              </w:rPr>
            </w:r>
            <w:r/>
          </w:p>
        </w:tc>
      </w:tr>
    </w:tbl>
    <w:p>
      <w:pPr>
        <w:pStyle w:val="866"/>
        <w:ind w:firstLine="480"/>
        <w:spacing w:line="360" w:lineRule="auto"/>
        <w:rPr>
          <w:rFonts w:hint="eastAsia" w:ascii="宋体" w:hAnsi="宋体" w:eastAsia="宋体" w:cs="宋体"/>
          <w:b/>
          <w:sz w:val="21"/>
          <w:szCs w:val="21"/>
        </w:rPr>
      </w:pPr>
      <w:r>
        <w:rPr>
          <w:rFonts w:ascii="宋体" w:hAnsi="宋体" w:eastAsia="宋体" w:cs="宋体"/>
          <w:b/>
          <w:sz w:val="21"/>
          <w:szCs w:val="21"/>
        </w:rPr>
        <w:t xml:space="preserve">注：</w:t>
      </w:r>
      <w:r>
        <w:rPr>
          <w:rFonts w:ascii="宋体" w:hAnsi="宋体" w:eastAsia="宋体" w:cs="宋体"/>
          <w:b/>
          <w:sz w:val="21"/>
          <w:szCs w:val="21"/>
        </w:rPr>
        <w:t xml:space="preserve">附谈判</w:t>
      </w:r>
      <w:r>
        <w:rPr>
          <w:rFonts w:ascii="宋体" w:hAnsi="宋体" w:eastAsia="宋体" w:cs="宋体"/>
          <w:b/>
          <w:sz w:val="21"/>
          <w:szCs w:val="21"/>
        </w:rPr>
        <w:t xml:space="preserve">内容中相关人员要求的证明材料。</w:t>
      </w:r>
      <w:r/>
    </w:p>
    <w:p>
      <w:pPr>
        <w:ind w:firstLine="420"/>
        <w:spacing w:line="360" w:lineRule="auto"/>
        <w:rPr>
          <w:rFonts w:hint="eastAsia"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hint="eastAsia"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jc w:val="left"/>
        <w:widowControl/>
      </w:pPr>
      <w:r/>
      <w:r/>
    </w:p>
    <w:p>
      <w:pPr>
        <w:jc w:val="left"/>
        <w:widowControl/>
      </w:pPr>
      <w:r/>
      <w:r/>
    </w:p>
    <w:p>
      <w:pPr>
        <w:jc w:val="left"/>
        <w:widowControl/>
        <w:rPr>
          <w:rFonts w:hint="eastAsia" w:ascii="宋体" w:hAnsi="宋体"/>
        </w:rPr>
      </w:pPr>
      <w:r>
        <w:rPr>
          <w:rFonts w:hint="eastAsia" w:ascii="宋体" w:hAnsi="宋体"/>
        </w:rPr>
      </w:r>
      <w:r/>
    </w:p>
    <w:p>
      <w:pPr>
        <w:pStyle w:val="853"/>
        <w:rPr>
          <w:szCs w:val="21"/>
        </w:rPr>
      </w:pPr>
      <w:r/>
      <w:bookmarkStart w:id="49" w:name="_Toc230091579"/>
      <w:r>
        <w:rPr>
          <w:rFonts w:hint="eastAsia"/>
          <w:szCs w:val="21"/>
        </w:rPr>
        <w:t xml:space="preserve">1</w:t>
      </w:r>
      <w:r>
        <w:rPr>
          <w:rFonts w:hint="eastAsia" w:eastAsiaTheme="minorEastAsia"/>
          <w:szCs w:val="21"/>
          <w:lang w:eastAsia="zh-CN"/>
        </w:rPr>
        <w:t xml:space="preserve">2</w:t>
      </w:r>
      <w:r>
        <w:rPr>
          <w:rFonts w:hint="eastAsia" w:asciiTheme="minorEastAsia" w:hAnsiTheme="minorEastAsia" w:eastAsiaTheme="minorEastAsia"/>
          <w:szCs w:val="21"/>
        </w:rPr>
        <w:t xml:space="preserve">、</w:t>
      </w:r>
      <w:r>
        <w:rPr>
          <w:szCs w:val="21"/>
        </w:rPr>
        <w:t xml:space="preserve">类似业绩证明材料</w:t>
      </w:r>
      <w:bookmarkEnd w:id="49"/>
      <w:r/>
      <w:r/>
    </w:p>
    <w:p>
      <w:pPr>
        <w:jc w:val="center"/>
        <w:spacing w:line="400" w:lineRule="exact"/>
        <w:rPr>
          <w:rFonts w:hint="eastAsia" w:ascii="宋体" w:hAnsi="宋体"/>
          <w:szCs w:val="21"/>
        </w:rPr>
      </w:pPr>
      <w:r>
        <w:rPr>
          <w:rFonts w:hint="eastAsia" w:ascii="宋体" w:hAnsi="宋体"/>
          <w:szCs w:val="21"/>
        </w:rPr>
        <w:t xml:space="preserve">类似业绩证明材料</w:t>
      </w:r>
      <w:r/>
    </w:p>
    <w:p>
      <w:pPr>
        <w:jc w:val="center"/>
        <w:spacing w:line="400" w:lineRule="exact"/>
        <w:rPr>
          <w:rFonts w:hint="eastAsia" w:ascii="宋体" w:hAnsi="宋体"/>
          <w:szCs w:val="21"/>
        </w:rPr>
      </w:pPr>
      <w:r>
        <w:rPr>
          <w:rFonts w:hint="eastAsia" w:ascii="宋体" w:hAnsi="宋体"/>
          <w:szCs w:val="21"/>
        </w:rPr>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33"/>
        <w:gridCol w:w="2329"/>
        <w:gridCol w:w="1758"/>
        <w:gridCol w:w="2077"/>
        <w:gridCol w:w="1758"/>
      </w:tblGrid>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合同签订时间</w:t>
            </w:r>
            <w:r/>
          </w:p>
        </w:tc>
      </w:tr>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1</w:t>
            </w:r>
            <w:r/>
          </w:p>
        </w:tc>
        <w:tc>
          <w:tcPr>
            <w:tcW w:w="1286"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2</w:t>
            </w:r>
            <w:r/>
          </w:p>
        </w:tc>
        <w:tc>
          <w:tcPr>
            <w:tcW w:w="1286"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ascii="宋体" w:hAnsi="宋体"/>
                <w:szCs w:val="21"/>
              </w:rPr>
              <w:t xml:space="preserve">3</w:t>
            </w:r>
            <w:r/>
          </w:p>
        </w:tc>
        <w:tc>
          <w:tcPr>
            <w:tcW w:w="1286"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ind w:left="420"/>
              <w:spacing w:line="400" w:lineRule="exact"/>
              <w:rPr>
                <w:rFonts w:hint="eastAsia" w:ascii="宋体" w:hAnsi="宋体"/>
                <w:szCs w:val="21"/>
              </w:rPr>
            </w:pPr>
            <w:r>
              <w:rPr>
                <w:rFonts w:hint="eastAsia" w:ascii="宋体" w:hAnsi="宋体"/>
                <w:szCs w:val="21"/>
              </w:rPr>
            </w:r>
            <w:r/>
          </w:p>
        </w:tc>
      </w:tr>
      <w:tr>
        <w:trPr>
          <w:cantSplit/>
          <w:jc w:val="center"/>
          <w:trHeight w:val="454"/>
        </w:trPr>
        <w:tc>
          <w:tcPr>
            <w:tcW w:w="625"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86"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right w:val="single" w:color="auto" w:sz="4" w:space="0"/>
            </w:tcBorders>
            <w:tcW w:w="1147"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71" w:type="pct"/>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ind w:left="420" w:right="357" w:hanging="400"/>
        <w:spacing w:before="120" w:line="400" w:lineRule="exact"/>
        <w:rPr>
          <w:rFonts w:hint="eastAsia" w:ascii="宋体" w:hAnsi="宋体"/>
          <w:szCs w:val="21"/>
        </w:rPr>
      </w:pPr>
      <w:r>
        <w:rPr>
          <w:rFonts w:ascii="宋体" w:hAnsi="宋体"/>
          <w:b/>
          <w:bCs/>
          <w:szCs w:val="21"/>
        </w:rPr>
        <w:t xml:space="preserve">注：</w:t>
      </w:r>
      <w:r>
        <w:rPr>
          <w:rFonts w:hint="eastAsia" w:ascii="宋体" w:hAnsi="宋体"/>
          <w:b/>
          <w:bCs/>
          <w:szCs w:val="21"/>
        </w:rPr>
        <w:t xml:space="preserve">供应商</w:t>
      </w:r>
      <w:r>
        <w:rPr>
          <w:rFonts w:ascii="宋体" w:hAnsi="宋体"/>
          <w:b/>
          <w:bCs/>
          <w:szCs w:val="21"/>
        </w:rPr>
        <w:t xml:space="preserve">应提供双方签订的合同</w:t>
      </w:r>
      <w:r>
        <w:rPr>
          <w:rFonts w:hint="eastAsia" w:ascii="宋体" w:hAnsi="宋体"/>
          <w:b/>
          <w:bCs/>
          <w:szCs w:val="21"/>
        </w:rPr>
        <w:t xml:space="preserve">扫描件。</w:t>
      </w:r>
      <w:r/>
    </w:p>
    <w:p>
      <w:pPr>
        <w:rPr>
          <w:rFonts w:hint="eastAsia" w:ascii="宋体" w:hAnsi="宋体"/>
          <w:szCs w:val="21"/>
        </w:rPr>
      </w:pPr>
      <w:r>
        <w:rPr>
          <w:rFonts w:hint="eastAsia" w:ascii="宋体" w:hAnsi="宋体"/>
          <w:szCs w:val="21"/>
        </w:rPr>
      </w:r>
      <w:r/>
    </w:p>
    <w:p>
      <w:pPr>
        <w:ind w:firstLine="420"/>
        <w:spacing w:line="360" w:lineRule="auto"/>
        <w:rPr>
          <w:rFonts w:hint="eastAsia"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hint="eastAsia"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ind w:firstLine="420"/>
        <w:jc w:val="left"/>
        <w:spacing w:line="360" w:lineRule="auto"/>
        <w:rPr>
          <w:rFonts w:ascii="宋体" w:hAnsi="宋体" w:eastAsia="Arial Unicode MS"/>
          <w:b/>
          <w:szCs w:val="21"/>
        </w:rPr>
      </w:pPr>
      <w:r>
        <w:rPr>
          <w:rFonts w:ascii="宋体" w:hAnsi="宋体" w:eastAsia="Arial Unicode MS"/>
          <w:b/>
          <w:szCs w:val="21"/>
        </w:rPr>
      </w:r>
      <w:r/>
    </w:p>
    <w:p>
      <w:pPr>
        <w:jc w:val="left"/>
        <w:widowControl/>
        <w:rPr>
          <w:rFonts w:hint="eastAsia" w:ascii="宋体" w:hAnsi="宋体" w:cs="宋体"/>
          <w:b/>
          <w:bCs/>
          <w:szCs w:val="21"/>
        </w:rPr>
      </w:pPr>
      <w:r>
        <w:rPr>
          <w:rFonts w:hint="eastAsia" w:ascii="宋体" w:hAnsi="宋体" w:cs="宋体"/>
          <w:b/>
          <w:bCs/>
          <w:szCs w:val="21"/>
        </w:rPr>
        <w:br w:type="page" w:clear="all"/>
      </w:r>
      <w:r/>
    </w:p>
    <w:p>
      <w:pPr>
        <w:pStyle w:val="853"/>
        <w:rPr>
          <w:szCs w:val="21"/>
        </w:rPr>
      </w:pPr>
      <w:r/>
      <w:bookmarkStart w:id="50" w:name="_Toc228443445"/>
      <w:r/>
      <w:bookmarkStart w:id="51" w:name="_Toc230091580"/>
      <w:r>
        <w:rPr>
          <w:rFonts w:hint="eastAsia"/>
          <w:szCs w:val="21"/>
        </w:rPr>
        <w:t xml:space="preserve">1</w:t>
      </w:r>
      <w:r>
        <w:rPr>
          <w:rFonts w:hint="eastAsia" w:eastAsiaTheme="minorEastAsia"/>
          <w:szCs w:val="21"/>
          <w:lang w:eastAsia="zh-CN"/>
        </w:rPr>
        <w:t xml:space="preserve">3</w:t>
      </w:r>
      <w:r>
        <w:rPr>
          <w:rFonts w:hint="eastAsia"/>
          <w:szCs w:val="21"/>
        </w:rPr>
        <w:t xml:space="preserve">、关于符合本国产品标准的声明函</w:t>
      </w:r>
      <w:bookmarkEnd w:id="50"/>
      <w:r/>
      <w:bookmarkEnd w:id="51"/>
      <w:r/>
      <w:r/>
    </w:p>
    <w:p>
      <w:pPr>
        <w:ind w:firstLine="425"/>
        <w:jc w:val="left"/>
        <w:spacing w:line="360" w:lineRule="auto"/>
        <w:rPr>
          <w:rFonts w:hint="eastAsia" w:ascii="宋体" w:hAnsi="宋体"/>
          <w:szCs w:val="21"/>
        </w:rPr>
      </w:pPr>
      <w:r>
        <w:rPr>
          <w:rFonts w:hint="eastAsia" w:ascii="宋体" w:hAnsi="宋体"/>
          <w:szCs w:val="21"/>
        </w:rPr>
      </w:r>
      <w:r/>
    </w:p>
    <w:p>
      <w:pPr>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jc w:val="center"/>
        <w:spacing w:before="15" w:after="15"/>
        <w:shd w:val="clear" w:color="auto" w:fill="ffffff"/>
        <w:widowControl/>
        <w:rPr>
          <w:rFonts w:hint="eastAsia" w:ascii="宋体" w:hAnsi="宋体" w:cs="宋体"/>
          <w:color w:val="333333"/>
          <w:sz w:val="30"/>
          <w:szCs w:val="30"/>
        </w:rPr>
      </w:pPr>
      <w:r>
        <w:rPr>
          <w:rFonts w:hint="eastAsia" w:ascii="宋体" w:hAnsi="宋体" w:cs="宋体"/>
          <w:b/>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hint="eastAsia" w:ascii="宋体" w:hAnsi="宋体" w:cs="宋体"/>
          <w:color w:val="333333"/>
          <w:sz w:val="12"/>
          <w:szCs w:val="12"/>
        </w:rPr>
      </w:pPr>
      <w:r>
        <w:rPr>
          <w:rFonts w:hint="eastAsia" w:ascii="宋体" w:hAnsi="宋体" w:cs="宋体"/>
          <w:color w:val="333333"/>
          <w:sz w:val="12"/>
          <w:szCs w:val="12"/>
        </w:rPr>
      </w:r>
      <w:r/>
    </w:p>
    <w:p>
      <w:pPr>
        <w:ind w:firstLine="420"/>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1.</w:t>
      </w:r>
      <w:r>
        <w:rPr>
          <w:rFonts w:hint="eastAsia" w:ascii="宋体" w:hAnsi="宋体" w:cs="宋体"/>
          <w:i/>
          <w:iCs/>
          <w:color w:val="000000"/>
          <w:sz w:val="24"/>
          <w:szCs w:val="24"/>
          <w:u w:val="single"/>
          <w:shd w:val="clear" w:color="auto" w:fill="ffffff"/>
        </w:rPr>
        <w:t xml:space="preserve">（产品名称1）</w:t>
      </w:r>
      <w:r>
        <w:rPr>
          <w:rFonts w:hint="eastAsia" w:ascii="宋体" w:hAnsi="宋体" w:cs="宋体"/>
          <w:i/>
          <w:iCs/>
          <w:color w:val="000000"/>
          <w:sz w:val="24"/>
          <w:szCs w:val="24"/>
          <w:shd w:val="clear" w:color="auto" w:fill="ffffff"/>
          <w:vertAlign w:val="superscript"/>
        </w:rPr>
        <w:t xml:space="preserve">1</w:t>
      </w:r>
      <w:r>
        <w:rPr>
          <w:rFonts w:hint="eastAsia" w:ascii="宋体" w:hAnsi="宋体" w:cs="宋体"/>
          <w:color w:val="000000"/>
          <w:sz w:val="24"/>
          <w:szCs w:val="24"/>
          <w:shd w:val="clear" w:color="auto" w:fill="ffffff"/>
        </w:rPr>
        <w:t xml:space="preserve">，生产厂为</w:t>
      </w:r>
      <w:r>
        <w:rPr>
          <w:rFonts w:hint="eastAsia" w:ascii="宋体" w:hAnsi="宋体" w:cs="宋体"/>
          <w:i/>
          <w:iCs/>
          <w:color w:val="000000"/>
          <w:sz w:val="24"/>
          <w:szCs w:val="24"/>
          <w:u w:val="single"/>
          <w:shd w:val="clear" w:color="auto" w:fill="ffffff"/>
        </w:rPr>
        <w:t xml:space="preserve">（厂名）</w:t>
      </w:r>
      <w:r>
        <w:rPr>
          <w:rFonts w:hint="eastAsia" w:ascii="宋体" w:hAnsi="宋体" w:cs="宋体"/>
          <w:i/>
          <w:iCs/>
          <w:color w:val="000000"/>
          <w:sz w:val="24"/>
          <w:szCs w:val="24"/>
          <w:shd w:val="clear" w:color="auto" w:fill="ffffff"/>
          <w:vertAlign w:val="superscript"/>
        </w:rPr>
        <w:t xml:space="preserve">2</w:t>
      </w:r>
      <w:r>
        <w:rPr>
          <w:rFonts w:hint="eastAsia" w:ascii="宋体" w:hAnsi="宋体" w:cs="宋体"/>
          <w:color w:val="000000"/>
          <w:sz w:val="24"/>
          <w:szCs w:val="24"/>
          <w:shd w:val="clear" w:color="auto" w:fill="ffffff"/>
        </w:rPr>
        <w:t xml:space="preserve">，厂址为</w:t>
      </w:r>
      <w:r>
        <w:rPr>
          <w:rFonts w:hint="eastAsia" w:ascii="宋体" w:hAnsi="宋体" w:cs="宋体"/>
          <w:i/>
          <w:iCs/>
          <w:color w:val="000000"/>
          <w:sz w:val="24"/>
          <w:szCs w:val="24"/>
          <w:u w:val="single"/>
          <w:shd w:val="clear" w:color="auto" w:fill="ffffff"/>
        </w:rPr>
        <w:t xml:space="preserve">（生产厂址）</w:t>
      </w:r>
      <w:r>
        <w:rPr>
          <w:rFonts w:hint="eastAsia" w:ascii="宋体" w:hAnsi="宋体" w:cs="宋体"/>
          <w:color w:val="000000"/>
          <w:sz w:val="24"/>
          <w:szCs w:val="24"/>
          <w:shd w:val="clear" w:color="auto" w:fill="ffffff"/>
        </w:rPr>
        <w:t xml:space="preserve">。</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的中国境内生产的组件成本占比≥</w:t>
      </w:r>
      <w:r>
        <w:rPr>
          <w:rFonts w:hint="eastAsia" w:ascii="宋体" w:hAnsi="宋体" w:cs="宋体"/>
          <w:color w:val="000000"/>
          <w:sz w:val="24"/>
          <w:szCs w:val="24"/>
          <w:u w:val="single"/>
          <w:shd w:val="clear" w:color="auto" w:fill="ffffff"/>
        </w:rPr>
        <w:t xml:space="preserve"> </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i/>
          <w:iCs/>
          <w:color w:val="000000"/>
          <w:sz w:val="24"/>
          <w:szCs w:val="24"/>
          <w:shd w:val="clear" w:color="auto" w:fill="ffffff"/>
          <w:vertAlign w:val="superscript"/>
        </w:rPr>
        <w:t xml:space="preserve">3</w:t>
      </w:r>
      <w:r>
        <w:rPr>
          <w:rFonts w:hint="eastAsia" w:ascii="宋体" w:hAnsi="宋体" w:cs="宋体"/>
          <w:color w:val="000000"/>
          <w:sz w:val="24"/>
          <w:szCs w:val="24"/>
          <w:shd w:val="clear" w:color="auto" w:fill="ffffff"/>
        </w:rPr>
        <w:t xml:space="preserve">。</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iCs/>
          <w:color w:val="000000"/>
          <w:sz w:val="24"/>
          <w:szCs w:val="24"/>
          <w:u w:val="single"/>
          <w:shd w:val="clear" w:color="auto" w:fill="ffffff"/>
        </w:rPr>
        <w:t xml:space="preserve">  </w:t>
      </w:r>
      <w:r>
        <w:rPr>
          <w:rFonts w:hint="eastAsia" w:ascii="宋体" w:hAnsi="宋体" w:cs="宋体"/>
          <w:i/>
          <w:color w:val="000000"/>
          <w:sz w:val="24"/>
          <w:szCs w:val="24"/>
          <w:u w:val="single"/>
          <w:shd w:val="clear" w:color="auto" w:fill="ffffff"/>
        </w:rPr>
        <w:t xml:space="preserve">/  </w:t>
      </w:r>
      <w:r>
        <w:rPr>
          <w:rFonts w:hint="eastAsia" w:ascii="宋体" w:hAnsi="宋体" w:cs="宋体"/>
          <w:i/>
          <w:color w:val="000000"/>
          <w:sz w:val="24"/>
          <w:szCs w:val="24"/>
          <w:shd w:val="clear" w:color="auto" w:fill="ffffff"/>
          <w:vertAlign w:val="superscript"/>
        </w:rPr>
        <w:t xml:space="preserve">4</w:t>
      </w:r>
      <w:r>
        <w:rPr>
          <w:rFonts w:hint="eastAsia" w:ascii="宋体" w:hAnsi="宋体" w:cs="宋体"/>
          <w:color w:val="000000"/>
          <w:sz w:val="24"/>
          <w:szCs w:val="24"/>
          <w:shd w:val="clear" w:color="auto" w:fill="ffffff"/>
        </w:rPr>
        <w:t xml:space="preserve">在中国境内生产。</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i/>
          <w:iCs/>
          <w:color w:val="000000"/>
          <w:sz w:val="24"/>
          <w:szCs w:val="24"/>
          <w:shd w:val="clear" w:color="auto" w:fill="ffffff"/>
          <w:vertAlign w:val="superscript"/>
        </w:rPr>
        <w:t xml:space="preserve">5</w:t>
      </w:r>
      <w:r>
        <w:rPr>
          <w:rFonts w:hint="eastAsia" w:ascii="宋体" w:hAnsi="宋体" w:cs="宋体"/>
          <w:color w:val="000000"/>
          <w:sz w:val="24"/>
          <w:szCs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2.</w:t>
      </w:r>
      <w:r>
        <w:rPr>
          <w:rFonts w:hint="eastAsia" w:ascii="宋体" w:hAnsi="宋体" w:cs="宋体"/>
          <w:i/>
          <w:iCs/>
          <w:color w:val="000000"/>
          <w:sz w:val="24"/>
          <w:szCs w:val="24"/>
          <w:u w:val="single"/>
          <w:shd w:val="clear" w:color="auto" w:fill="ffffff"/>
        </w:rPr>
        <w:t xml:space="preserve">（产品名称2）</w:t>
      </w:r>
      <w:r>
        <w:rPr>
          <w:rFonts w:hint="eastAsia" w:ascii="宋体" w:hAnsi="宋体" w:cs="宋体"/>
          <w:color w:val="000000"/>
          <w:sz w:val="24"/>
          <w:szCs w:val="24"/>
          <w:shd w:val="clear" w:color="auto" w:fill="ffffff"/>
        </w:rPr>
        <w:t xml:space="preserve">，生产厂为</w:t>
      </w:r>
      <w:r>
        <w:rPr>
          <w:rFonts w:hint="eastAsia" w:ascii="宋体" w:hAnsi="宋体" w:cs="宋体"/>
          <w:i/>
          <w:iCs/>
          <w:color w:val="000000"/>
          <w:sz w:val="24"/>
          <w:szCs w:val="24"/>
          <w:u w:val="single"/>
          <w:shd w:val="clear" w:color="auto" w:fill="ffffff"/>
        </w:rPr>
        <w:t xml:space="preserve">（厂名）</w:t>
      </w:r>
      <w:r>
        <w:rPr>
          <w:rFonts w:hint="eastAsia" w:ascii="宋体" w:hAnsi="宋体" w:cs="宋体"/>
          <w:color w:val="000000"/>
          <w:sz w:val="24"/>
          <w:szCs w:val="24"/>
          <w:shd w:val="clear" w:color="auto" w:fill="ffffff"/>
        </w:rPr>
        <w:t xml:space="preserve">，厂址为</w:t>
      </w:r>
      <w:r>
        <w:rPr>
          <w:rFonts w:hint="eastAsia" w:ascii="宋体" w:hAnsi="宋体" w:cs="宋体"/>
          <w:i/>
          <w:iCs/>
          <w:color w:val="000000"/>
          <w:sz w:val="24"/>
          <w:szCs w:val="24"/>
          <w:u w:val="single"/>
          <w:shd w:val="clear" w:color="auto" w:fill="ffffff"/>
        </w:rPr>
        <w:t xml:space="preserve">（生产厂址）</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sz w:val="24"/>
          <w:szCs w:val="24"/>
        </w:rPr>
        <w:t xml:space="preserve"> </w:t>
      </w:r>
      <w:r>
        <w:rPr>
          <w:rFonts w:hint="eastAsia" w:ascii="宋体" w:hAnsi="宋体" w:cs="宋体"/>
          <w:color w:val="000000"/>
          <w:sz w:val="24"/>
          <w:szCs w:val="24"/>
          <w:shd w:val="clear" w:color="auto" w:fill="ffffff"/>
        </w:rPr>
        <w:t xml:space="preserve">的中国境内生产的组件成本占比≥</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在中国境内生产。</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在中国境内完成。</w:t>
      </w:r>
      <w:r/>
    </w:p>
    <w:p>
      <w:pPr>
        <w:ind w:firstLine="420"/>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w:t>
      </w:r>
      <w:r/>
    </w:p>
    <w:p>
      <w:pPr>
        <w:ind w:firstLine="420"/>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hint="eastAsia" w:ascii="宋体" w:hAnsi="宋体" w:cs="宋体"/>
          <w:color w:val="000000"/>
          <w:sz w:val="24"/>
          <w:szCs w:val="24"/>
        </w:rPr>
      </w:pPr>
      <w:r>
        <w:rPr>
          <w:rFonts w:hint="eastAsia" w:ascii="宋体" w:hAnsi="宋体" w:cs="宋体"/>
          <w:color w:val="000000"/>
          <w:sz w:val="24"/>
          <w:szCs w:val="24"/>
        </w:rPr>
      </w:r>
      <w:r/>
    </w:p>
    <w:p>
      <w:pPr>
        <w:jc w:val="righ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   公司（单位）名称（加盖CA电子公章）：　        </w:t>
      </w:r>
      <w:r/>
    </w:p>
    <w:p>
      <w:pPr>
        <w:jc w:val="center"/>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           日期：　     年　  月　  日         </w:t>
      </w:r>
      <w:r/>
    </w:p>
    <w:p>
      <w:pPr>
        <w:jc w:val="left"/>
        <w:spacing w:before="30" w:after="30" w:line="0" w:lineRule="atLeast"/>
        <w:widowControl/>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r>
      <w:r/>
    </w:p>
    <w:p>
      <w:pPr>
        <w:jc w:val="left"/>
        <w:spacing w:before="30" w:after="30" w:line="0" w:lineRule="atLeast"/>
        <w:widowControl/>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r>
      <w:r/>
    </w:p>
    <w:p>
      <w:pPr>
        <w:jc w:val="left"/>
        <w:spacing w:before="30" w:after="30" w:line="0" w:lineRule="atLeast"/>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_________________</w:t>
      </w:r>
      <w:r/>
    </w:p>
    <w:p>
      <w:pPr>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1.产品如有型号，请在“产品名称”栏一并填写。</w:t>
      </w:r>
      <w:r/>
    </w:p>
    <w:p>
      <w:pPr>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hint="eastAsia" w:ascii="宋体" w:hAnsi="宋体" w:cs="宋体"/>
          <w:color w:val="000000"/>
          <w:sz w:val="24"/>
          <w:szCs w:val="24"/>
        </w:rPr>
      </w:pPr>
      <w:r>
        <w:rPr>
          <w:rFonts w:hint="eastAsia" w:ascii="宋体" w:hAnsi="宋体" w:cs="宋体"/>
          <w:color w:val="000000"/>
          <w:sz w:val="24"/>
          <w:szCs w:val="24"/>
          <w:shd w:val="clear" w:color="auto" w:fill="ffffff"/>
        </w:rPr>
        <w:t xml:space="preserve">4.该产品的关键组件要求实施前，“关键组件”栏可不填，下同。</w:t>
      </w:r>
      <w:r/>
    </w:p>
    <w:p>
      <w:pPr>
        <w:jc w:val="left"/>
        <w:spacing w:before="30" w:after="30" w:line="360" w:lineRule="auto"/>
        <w:widowControl/>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5.该产品的关键工序要求实施前，“关键工序”栏可不填，下同。</w:t>
      </w:r>
      <w:r/>
    </w:p>
    <w:p>
      <w:pPr>
        <w:jc w:val="left"/>
        <w:spacing w:before="30" w:after="30" w:line="360" w:lineRule="auto"/>
        <w:widowControl/>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6.《声明函》中标注“</w:t>
      </w:r>
      <w:r>
        <w:rPr>
          <w:rFonts w:hint="eastAsia" w:ascii="宋体" w:hAnsi="宋体" w:cs="宋体"/>
          <w:color w:val="000000"/>
          <w:sz w:val="24"/>
          <w:szCs w:val="24"/>
          <w:u w:val="single"/>
          <w:shd w:val="clear" w:color="auto" w:fill="ffffff"/>
        </w:rPr>
        <w:t xml:space="preserve">  </w:t>
      </w:r>
      <w:r>
        <w:rPr>
          <w:rFonts w:hint="eastAsia" w:ascii="宋体" w:hAnsi="宋体" w:cs="宋体"/>
          <w:i/>
          <w:iCs/>
          <w:color w:val="000000"/>
          <w:sz w:val="24"/>
          <w:szCs w:val="24"/>
          <w:u w:val="single"/>
          <w:shd w:val="clear" w:color="auto" w:fill="ffffff"/>
        </w:rPr>
        <w:t xml:space="preserve">/  </w:t>
      </w:r>
      <w:r>
        <w:rPr>
          <w:rFonts w:hint="eastAsia" w:ascii="宋体" w:hAnsi="宋体" w:cs="宋体"/>
          <w:color w:val="000000"/>
          <w:sz w:val="24"/>
          <w:szCs w:val="24"/>
          <w:shd w:val="clear" w:color="auto" w:fill="ffffff"/>
        </w:rPr>
        <w:t xml:space="preserve">”的地方无需填写。</w:t>
      </w:r>
      <w:r/>
    </w:p>
    <w:p>
      <w:pPr>
        <w:ind w:firstLine="425"/>
        <w:jc w:val="right"/>
        <w:spacing w:line="360" w:lineRule="auto"/>
        <w:rPr>
          <w:rFonts w:hint="eastAsia" w:ascii="宋体" w:hAnsi="宋体"/>
          <w:szCs w:val="21"/>
        </w:rPr>
      </w:pPr>
      <w:r>
        <w:rPr>
          <w:rFonts w:ascii="宋体" w:hAnsi="宋体"/>
          <w:szCs w:val="21"/>
        </w:rPr>
        <w:t xml:space="preserve">日期：        年     月     日</w:t>
      </w:r>
      <w:r/>
    </w:p>
    <w:p>
      <w:pPr>
        <w:rPr>
          <w:rFonts w:ascii="Times New Roman" w:hAnsi="Times New Roman"/>
          <w:szCs w:val="24"/>
        </w:rPr>
      </w:pPr>
      <w:r>
        <w:rPr>
          <w:rFonts w:ascii="Times New Roman" w:hAnsi="Times New Roman"/>
          <w:szCs w:val="24"/>
        </w:rPr>
      </w:r>
      <w:r/>
    </w:p>
    <w:p>
      <w:pPr>
        <w:jc w:val="left"/>
        <w:widowControl/>
        <w:rPr>
          <w:rFonts w:ascii="Arial" w:hAnsi="Arial" w:eastAsia="PMingLiU"/>
          <w:sz w:val="22"/>
          <w:szCs w:val="21"/>
          <w:lang w:eastAsia="zh-TW"/>
        </w:rPr>
      </w:pPr>
      <w:r>
        <w:rPr>
          <w:szCs w:val="21"/>
        </w:rPr>
        <w:br w:type="page" w:clear="all"/>
      </w:r>
      <w:r/>
    </w:p>
    <w:p>
      <w:pPr>
        <w:pStyle w:val="852"/>
        <w:jc w:val="center"/>
        <w:rPr>
          <w:b/>
          <w:bCs/>
        </w:rPr>
      </w:pPr>
      <w:r/>
      <w:bookmarkStart w:id="52" w:name="_Toc230091581"/>
      <w:r>
        <w:rPr>
          <w:rFonts w:hint="eastAsia"/>
          <w:b/>
          <w:bCs/>
        </w:rPr>
        <w:t xml:space="preserve">第四章</w:t>
      </w:r>
      <w:r>
        <w:rPr>
          <w:rFonts w:hint="eastAsia"/>
          <w:b/>
          <w:bCs/>
        </w:rPr>
        <w:t xml:space="preserve"> </w:t>
      </w:r>
      <w:r>
        <w:rPr>
          <w:rFonts w:hint="eastAsia"/>
          <w:b/>
          <w:bCs/>
        </w:rPr>
        <w:t xml:space="preserve">采购需求</w:t>
      </w:r>
      <w:bookmarkEnd w:id="52"/>
      <w:r/>
      <w:r/>
    </w:p>
    <w:p>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受</w:t>
      </w:r>
      <w:r>
        <w:rPr>
          <w:rFonts w:hint="eastAsia" w:ascii="宋体" w:hAnsi="宋体"/>
          <w:szCs w:val="21"/>
        </w:rPr>
        <w:t xml:space="preserve">昆山市</w:t>
      </w:r>
      <w:r>
        <w:rPr>
          <w:rFonts w:hint="eastAsia" w:ascii="宋体" w:hAnsi="宋体"/>
          <w:szCs w:val="21"/>
        </w:rPr>
        <w:t xml:space="preserve">蓬朗中心</w:t>
      </w:r>
      <w:r>
        <w:rPr>
          <w:rFonts w:hint="eastAsia" w:ascii="宋体" w:hAnsi="宋体"/>
          <w:szCs w:val="21"/>
        </w:rPr>
        <w:t xml:space="preserve">小学校</w:t>
      </w:r>
      <w:r>
        <w:rPr>
          <w:rFonts w:hint="eastAsia" w:ascii="宋体" w:hAnsi="宋体"/>
          <w:szCs w:val="21"/>
        </w:rPr>
        <w:t xml:space="preserve">委托，苏州</w:t>
      </w:r>
      <w:r>
        <w:rPr>
          <w:rFonts w:hint="eastAsia" w:ascii="宋体" w:hAnsi="宋体"/>
          <w:szCs w:val="21"/>
        </w:rPr>
        <w:t xml:space="preserve">公正建设</w:t>
      </w:r>
      <w:r>
        <w:rPr>
          <w:rFonts w:hint="eastAsia" w:ascii="宋体" w:hAnsi="宋体"/>
          <w:szCs w:val="21"/>
        </w:rPr>
        <w:t xml:space="preserve">咨询房地产评估有限公司对其</w:t>
      </w:r>
      <w:r>
        <w:rPr>
          <w:rFonts w:hint="eastAsia" w:ascii="宋体" w:hAnsi="宋体"/>
          <w:szCs w:val="21"/>
        </w:rPr>
        <w:t xml:space="preserve">蓬朗中心</w:t>
      </w:r>
      <w:r>
        <w:rPr>
          <w:rFonts w:hint="eastAsia" w:ascii="宋体" w:hAnsi="宋体"/>
          <w:szCs w:val="21"/>
        </w:rPr>
        <w:t xml:space="preserve">小学维修（2026年暑期维修项目）</w:t>
      </w:r>
      <w:r>
        <w:rPr>
          <w:rFonts w:hint="eastAsia" w:ascii="宋体" w:hAnsi="宋体"/>
          <w:szCs w:val="21"/>
        </w:rPr>
        <w:t xml:space="preserve">进行竞争性谈判采购。欢迎有资格条件的供应商前来参加谈判。</w:t>
      </w:r>
      <w:r/>
    </w:p>
    <w:p>
      <w:pPr>
        <w:ind w:firstLine="420"/>
        <w:spacing w:line="360" w:lineRule="auto"/>
        <w:tabs>
          <w:tab w:val="left" w:pos="5250" w:leader="none"/>
        </w:tabs>
        <w:rPr>
          <w:rFonts w:hint="eastAsia" w:ascii="宋体" w:hAnsi="宋体"/>
          <w:szCs w:val="21"/>
        </w:rPr>
      </w:pPr>
      <w:r/>
      <w:bookmarkStart w:id="53" w:name="_Toc475023243"/>
      <w:r/>
      <w:bookmarkStart w:id="54" w:name="_Hlk75856637"/>
      <w:r/>
      <w:bookmarkStart w:id="55" w:name="_Toc328386624"/>
      <w:r/>
      <w:bookmarkStart w:id="56" w:name="_Toc509332893"/>
      <w:r>
        <w:rPr>
          <w:rFonts w:hint="eastAsia" w:ascii="宋体" w:hAnsi="宋体"/>
          <w:b/>
          <w:bCs/>
          <w:szCs w:val="21"/>
        </w:rPr>
        <w:t xml:space="preserve">一、</w:t>
      </w:r>
      <w:r>
        <w:rPr>
          <w:rFonts w:hint="eastAsia" w:ascii="宋体" w:hAnsi="宋体"/>
          <w:b/>
          <w:bCs/>
          <w:szCs w:val="21"/>
        </w:rPr>
        <w:t xml:space="preserve">项目基本情况</w:t>
      </w:r>
      <w:r>
        <w:rPr>
          <w:rFonts w:hint="eastAsia" w:ascii="宋体" w:hAnsi="宋体"/>
          <w:b/>
          <w:bCs/>
          <w:szCs w:val="21"/>
        </w:rPr>
        <w:t xml:space="preserve">：</w:t>
      </w:r>
      <w:bookmarkEnd w:id="53"/>
      <w:r/>
      <w:bookmarkEnd w:id="54"/>
      <w:r/>
      <w:bookmarkEnd w:id="55"/>
      <w:r/>
      <w:bookmarkEnd w:id="56"/>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1.工程名称：</w:t>
      </w:r>
      <w:r>
        <w:rPr>
          <w:rFonts w:hint="eastAsia" w:ascii="宋体" w:hAnsi="宋体"/>
          <w:szCs w:val="21"/>
        </w:rPr>
        <w:t xml:space="preserve">蓬朗中心</w:t>
      </w:r>
      <w:r>
        <w:rPr>
          <w:rFonts w:hint="eastAsia" w:ascii="宋体" w:hAnsi="宋体"/>
          <w:szCs w:val="21"/>
        </w:rPr>
        <w:t xml:space="preserve">小学维修（2026年暑期维修项目）</w:t>
      </w:r>
      <w:r>
        <w:rPr>
          <w:rFonts w:hint="eastAsia" w:ascii="宋体" w:hAnsi="宋体"/>
          <w:szCs w:val="21"/>
        </w:rPr>
        <w:t xml:space="preserve">。</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2.工程地点：昆山市</w:t>
      </w:r>
      <w:r>
        <w:rPr>
          <w:rFonts w:hint="eastAsia" w:ascii="宋体" w:hAnsi="宋体"/>
          <w:szCs w:val="21"/>
        </w:rPr>
        <w:t xml:space="preserve">蓬朗中心</w:t>
      </w:r>
      <w:r>
        <w:rPr>
          <w:rFonts w:hint="eastAsia" w:ascii="宋体" w:hAnsi="宋体"/>
          <w:szCs w:val="21"/>
        </w:rPr>
        <w:t xml:space="preserve">小学校。</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3.工程内容：主要内容为新建栏杆围墙、现状非机动车车棚彩钢板顶更换、门卫更换、空调外机防护格栅、污水池盖板更换、教学楼维修、卫生间维修、食堂厨房电气、避雷带更换、风雨操场灯具维修、周界报警系统、电气改造、卫生间灯具及洁具、水管更换等。</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4.承包方式：包工包料，不允许分包转包；</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5.工期：60日历天。暂定从202</w:t>
      </w:r>
      <w:r>
        <w:rPr>
          <w:rFonts w:hint="eastAsia" w:ascii="宋体" w:hAnsi="宋体"/>
          <w:szCs w:val="21"/>
        </w:rPr>
        <w:t xml:space="preserve">6</w:t>
      </w:r>
      <w:r>
        <w:rPr>
          <w:rFonts w:hint="eastAsia" w:ascii="宋体" w:hAnsi="宋体"/>
          <w:szCs w:val="21"/>
        </w:rPr>
        <w:t xml:space="preserve">年7月1日至202</w:t>
      </w:r>
      <w:r>
        <w:rPr>
          <w:rFonts w:hint="eastAsia" w:ascii="宋体" w:hAnsi="宋体"/>
          <w:szCs w:val="21"/>
        </w:rPr>
        <w:t xml:space="preserve">6</w:t>
      </w:r>
      <w:r>
        <w:rPr>
          <w:rFonts w:hint="eastAsia" w:ascii="宋体" w:hAnsi="宋体"/>
          <w:szCs w:val="21"/>
        </w:rPr>
        <w:t xml:space="preserve">年8月29日，具体以甲方通知为准。</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6.质量：合格，</w:t>
      </w:r>
      <w:r>
        <w:rPr>
          <w:rFonts w:hint="eastAsia" w:ascii="宋体" w:hAnsi="宋体"/>
          <w:szCs w:val="21"/>
        </w:rPr>
        <w:t xml:space="preserve">不</w:t>
      </w:r>
      <w:r>
        <w:rPr>
          <w:rFonts w:hint="eastAsia" w:ascii="宋体" w:hAnsi="宋体"/>
          <w:szCs w:val="21"/>
        </w:rPr>
        <w:t xml:space="preserve">创建文明工地。</w:t>
      </w:r>
      <w:r/>
    </w:p>
    <w:p>
      <w:pPr>
        <w:ind w:firstLine="420"/>
        <w:spacing w:line="360" w:lineRule="auto"/>
        <w:rPr>
          <w:rFonts w:hint="eastAsia" w:ascii="宋体" w:hAnsi="宋体"/>
          <w:bCs/>
          <w:szCs w:val="21"/>
        </w:rPr>
      </w:pPr>
      <w:r>
        <w:rPr>
          <w:rFonts w:ascii="Arial" w:hAnsi="Arial" w:cs="Arial"/>
          <w:b/>
          <w:szCs w:val="21"/>
        </w:rPr>
        <w:t xml:space="preserve">二、</w:t>
      </w:r>
      <w:r>
        <w:rPr>
          <w:rFonts w:hint="eastAsia" w:ascii="Arial" w:hAnsi="Arial" w:cs="Arial"/>
          <w:b/>
          <w:szCs w:val="21"/>
        </w:rPr>
        <w:t xml:space="preserve">工程量清单及图纸</w:t>
      </w:r>
      <w:r>
        <w:rPr>
          <w:rFonts w:hint="eastAsia" w:ascii="Arial" w:hAnsi="Arial" w:cs="Arial"/>
          <w:b/>
          <w:szCs w:val="21"/>
        </w:rPr>
        <w:t xml:space="preserve">：</w:t>
      </w:r>
      <w:r/>
    </w:p>
    <w:p>
      <w:pPr>
        <w:pStyle w:val="864"/>
        <w:rPr>
          <w:rFonts w:hint="eastAsia"/>
        </w:rPr>
      </w:pPr>
      <w:r>
        <w:rPr>
          <w:rFonts w:hint="eastAsia"/>
        </w:rPr>
        <w:object w:dxaOrig="1875" w:dyaOrig="84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3.8pt;height:42.1pt;mso-wrap-distance-left:0.0pt;mso-wrap-distance-top:0.0pt;mso-wrap-distance-right:0.0pt;mso-wrap-distance-bottom:0.0pt;" filled="f" stroked="f">
            <v:path textboxrect="0,0,0,0"/>
            <v:imagedata r:id="rId18" o:title=""/>
          </v:shape>
          <o:OLEObject DrawAspect="Content" r:id="rId19" ObjectID="_1525045" ProgID="Package" ShapeID="_x0000_i5" Type="Embed"/>
        </w:object>
      </w:r>
      <w:r>
        <w:rPr>
          <w:rFonts w:hint="eastAsia"/>
        </w:rPr>
        <w:object w:dxaOrig="1201" w:dyaOrig="84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9.8pt;height:42.1pt;mso-wrap-distance-left:0.0pt;mso-wrap-distance-top:0.0pt;mso-wrap-distance-right:0.0pt;mso-wrap-distance-bottom:0.0pt;" filled="f" stroked="f">
            <v:path textboxrect="0,0,0,0"/>
            <v:imagedata r:id="rId20" o:title=""/>
          </v:shape>
          <o:OLEObject DrawAspect="Content" r:id="rId21" ObjectID="_1525046" ProgID="Package" ShapeID="_x0000_i6" Type="Embed"/>
        </w:object>
      </w:r>
      <w:r/>
    </w:p>
    <w:p>
      <w:pPr>
        <w:ind w:firstLine="420"/>
        <w:spacing w:line="360" w:lineRule="auto"/>
        <w:rPr>
          <w:rFonts w:hint="eastAsia" w:ascii="宋体" w:hAnsi="宋体"/>
          <w:bCs/>
          <w:szCs w:val="21"/>
        </w:rPr>
      </w:pPr>
      <w:r>
        <w:rPr>
          <w:rFonts w:hint="eastAsia" w:ascii="Arial" w:hAnsi="Arial" w:cs="Arial"/>
          <w:b/>
          <w:szCs w:val="21"/>
        </w:rPr>
        <w:t xml:space="preserve">四</w:t>
      </w:r>
      <w:r>
        <w:rPr>
          <w:rFonts w:hint="eastAsia" w:ascii="Arial" w:hAnsi="Arial" w:cs="Arial"/>
          <w:b/>
          <w:szCs w:val="21"/>
        </w:rPr>
        <w:t xml:space="preserve">、</w:t>
      </w:r>
      <w:r>
        <w:rPr>
          <w:rFonts w:hint="eastAsia" w:ascii="Arial" w:hAnsi="Arial" w:cs="Arial"/>
          <w:b/>
          <w:szCs w:val="21"/>
        </w:rPr>
        <w:t xml:space="preserve">综合说明</w:t>
      </w:r>
      <w:r>
        <w:rPr>
          <w:rFonts w:ascii="Arial" w:hAnsi="Arial" w:cs="Arial"/>
          <w:b/>
          <w:szCs w:val="21"/>
        </w:rPr>
        <w:t xml:space="preserve">：</w:t>
      </w:r>
      <w:r/>
    </w:p>
    <w:p>
      <w:pPr>
        <w:ind w:firstLine="422"/>
        <w:spacing w:line="360" w:lineRule="auto"/>
        <w:tabs>
          <w:tab w:val="left" w:pos="5250" w:leader="none"/>
        </w:tabs>
        <w:rPr>
          <w:rFonts w:hint="eastAsia" w:ascii="宋体" w:hAnsi="宋体"/>
          <w:b/>
          <w:bCs/>
          <w:szCs w:val="21"/>
        </w:rPr>
      </w:pPr>
      <w:r>
        <w:rPr>
          <w:rFonts w:hint="eastAsia" w:ascii="宋体" w:hAnsi="宋体"/>
          <w:b/>
          <w:bCs/>
          <w:szCs w:val="21"/>
        </w:rPr>
        <w:t xml:space="preserve">1</w:t>
      </w:r>
      <w:r>
        <w:rPr>
          <w:rFonts w:ascii="宋体" w:hAnsi="宋体"/>
          <w:b/>
          <w:bCs/>
          <w:szCs w:val="21"/>
        </w:rPr>
        <w:t xml:space="preserve">.投标</w:t>
      </w:r>
      <w:r>
        <w:rPr>
          <w:rFonts w:hint="eastAsia" w:ascii="宋体" w:hAnsi="宋体"/>
          <w:b/>
          <w:bCs/>
          <w:szCs w:val="21"/>
        </w:rPr>
        <w:t xml:space="preserve">响应</w:t>
      </w:r>
      <w:r>
        <w:rPr>
          <w:rFonts w:ascii="宋体" w:hAnsi="宋体"/>
          <w:b/>
          <w:bCs/>
          <w:szCs w:val="21"/>
        </w:rPr>
        <w:t xml:space="preserve">单位需满足人员岗位配置要求：项目技术负责人、施工员、质量员、安全员、资料员，提供相关证书材料，提供在职人员近</w:t>
      </w:r>
      <w:r>
        <w:rPr>
          <w:rFonts w:hint="eastAsia" w:ascii="宋体" w:hAnsi="宋体"/>
          <w:b/>
          <w:bCs/>
          <w:szCs w:val="21"/>
        </w:rPr>
        <w:t xml:space="preserve">1</w:t>
      </w:r>
      <w:r>
        <w:rPr>
          <w:rFonts w:ascii="宋体" w:hAnsi="宋体"/>
          <w:b/>
          <w:bCs/>
          <w:szCs w:val="21"/>
        </w:rPr>
        <w:t xml:space="preserve">个月社保或其他有效的证明材料，否则按无效标书处理。</w:t>
      </w:r>
      <w:r/>
    </w:p>
    <w:p>
      <w:pPr>
        <w:ind w:firstLine="422"/>
        <w:spacing w:line="360" w:lineRule="auto"/>
        <w:tabs>
          <w:tab w:val="left" w:pos="5250" w:leader="none"/>
        </w:tabs>
        <w:rPr>
          <w:rFonts w:hint="eastAsia" w:ascii="宋体" w:hAnsi="宋体"/>
          <w:b/>
          <w:bCs/>
          <w:szCs w:val="21"/>
        </w:rPr>
      </w:pPr>
      <w:r>
        <w:rPr>
          <w:rFonts w:hint="eastAsia" w:ascii="宋体" w:hAnsi="宋体"/>
          <w:b/>
          <w:bCs/>
          <w:szCs w:val="21"/>
        </w:rPr>
        <w:t xml:space="preserve">2</w:t>
      </w:r>
      <w:r>
        <w:rPr>
          <w:rFonts w:ascii="宋体" w:hAnsi="宋体"/>
          <w:b/>
          <w:bCs/>
          <w:szCs w:val="21"/>
        </w:rPr>
        <w:t xml:space="preserve">.投标</w:t>
      </w:r>
      <w:r>
        <w:rPr>
          <w:rFonts w:hint="eastAsia" w:ascii="宋体" w:hAnsi="宋体"/>
          <w:b/>
          <w:bCs/>
          <w:szCs w:val="21"/>
        </w:rPr>
        <w:t xml:space="preserve">响应</w:t>
      </w:r>
      <w:r>
        <w:rPr>
          <w:rFonts w:ascii="宋体" w:hAnsi="宋体"/>
          <w:b/>
          <w:bCs/>
          <w:szCs w:val="21"/>
        </w:rPr>
        <w:t xml:space="preserve">单位必须承诺</w:t>
      </w:r>
      <w:r>
        <w:rPr>
          <w:rFonts w:hint="eastAsia" w:ascii="宋体" w:hAnsi="宋体"/>
          <w:b/>
          <w:bCs/>
          <w:szCs w:val="21"/>
        </w:rPr>
        <w:t xml:space="preserve">采购</w:t>
      </w:r>
      <w:r>
        <w:rPr>
          <w:rFonts w:ascii="宋体" w:hAnsi="宋体"/>
          <w:b/>
          <w:bCs/>
          <w:szCs w:val="21"/>
        </w:rPr>
        <w:t xml:space="preserve">文件中提出的全部技术要求，如果以其中某些条款不响应时，应在文件中逐条列出，未列出的视同响应。</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3</w:t>
      </w:r>
      <w:r>
        <w:rPr>
          <w:rFonts w:ascii="宋体" w:hAnsi="宋体"/>
          <w:szCs w:val="21"/>
        </w:rPr>
        <w:t xml:space="preserve">.凡涉及</w:t>
      </w:r>
      <w:r>
        <w:rPr>
          <w:rFonts w:hint="eastAsia" w:ascii="宋体" w:hAnsi="宋体"/>
          <w:szCs w:val="21"/>
        </w:rPr>
        <w:t xml:space="preserve">采购</w:t>
      </w:r>
      <w:r>
        <w:rPr>
          <w:rFonts w:ascii="宋体" w:hAnsi="宋体"/>
          <w:szCs w:val="21"/>
        </w:rPr>
        <w:t xml:space="preserve">文件的补充说明和修改，均以</w:t>
      </w:r>
      <w:r>
        <w:rPr>
          <w:rFonts w:hint="eastAsia" w:ascii="宋体" w:hAnsi="宋体"/>
          <w:szCs w:val="21"/>
        </w:rPr>
        <w:t xml:space="preserve">江苏省、</w:t>
      </w:r>
      <w:r>
        <w:rPr>
          <w:rFonts w:ascii="宋体" w:hAnsi="宋体"/>
          <w:szCs w:val="21"/>
        </w:rPr>
        <w:t xml:space="preserve">苏州市政府采购</w:t>
      </w:r>
      <w:r>
        <w:rPr>
          <w:rFonts w:ascii="宋体" w:hAnsi="宋体"/>
          <w:szCs w:val="21"/>
        </w:rPr>
        <w:t xml:space="preserve">网通知</w:t>
      </w:r>
      <w:r>
        <w:rPr>
          <w:rFonts w:ascii="宋体" w:hAnsi="宋体"/>
          <w:szCs w:val="21"/>
        </w:rPr>
        <w:t xml:space="preserve">为准。</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4.本项目不统一踏勘现场，由各响应单位应自行联系甲方踏勘现场，本工程措施项目费</w:t>
      </w:r>
      <w:r>
        <w:rPr>
          <w:rFonts w:hint="eastAsia" w:ascii="宋体" w:hAnsi="宋体"/>
          <w:szCs w:val="21"/>
        </w:rPr>
        <w:t xml:space="preserve">响应单位</w:t>
      </w:r>
      <w:r>
        <w:rPr>
          <w:rFonts w:hint="eastAsia" w:ascii="宋体" w:hAnsi="宋体"/>
          <w:szCs w:val="21"/>
        </w:rPr>
        <w:t xml:space="preserve">根据施工组织设计、图纸、现场情况及相关规范要求自行考虑报价</w:t>
      </w:r>
      <w:r>
        <w:rPr>
          <w:rFonts w:hint="eastAsia" w:ascii="宋体" w:hAnsi="宋体"/>
          <w:b/>
          <w:bCs/>
          <w:szCs w:val="21"/>
        </w:rPr>
        <w:t xml:space="preserve">（响应单位由于未踏勘现场导</w:t>
      </w:r>
      <w:r>
        <w:rPr>
          <w:rFonts w:hint="eastAsia" w:ascii="宋体" w:hAnsi="宋体"/>
          <w:b/>
          <w:bCs/>
          <w:szCs w:val="21"/>
        </w:rPr>
        <w:t xml:space="preserve">致的报价失误或对工程量清单理解产生的歧义，其后果自行承担），中标</w:t>
      </w:r>
      <w:r>
        <w:rPr>
          <w:rFonts w:hint="eastAsia" w:ascii="宋体" w:hAnsi="宋体"/>
          <w:b/>
          <w:bCs/>
          <w:szCs w:val="21"/>
        </w:rPr>
        <w:t xml:space="preserve">（成交）</w:t>
      </w:r>
      <w:r>
        <w:rPr>
          <w:rFonts w:hint="eastAsia" w:ascii="宋体" w:hAnsi="宋体"/>
          <w:b/>
          <w:bCs/>
          <w:szCs w:val="21"/>
        </w:rPr>
        <w:t xml:space="preserve">后不得以未踏勘现场为由拒签合同或拒绝履行合同，否则视为弄虑作假，取消其中标</w:t>
      </w:r>
      <w:r>
        <w:rPr>
          <w:rFonts w:hint="eastAsia" w:ascii="宋体" w:hAnsi="宋体"/>
          <w:b/>
          <w:bCs/>
          <w:szCs w:val="21"/>
        </w:rPr>
        <w:t xml:space="preserve">（成交）</w:t>
      </w:r>
      <w:r>
        <w:rPr>
          <w:rFonts w:hint="eastAsia" w:ascii="宋体" w:hAnsi="宋体"/>
          <w:b/>
          <w:bCs/>
          <w:szCs w:val="21"/>
        </w:rPr>
        <w:t xml:space="preserve">资格同时报监管部门并作相应处罚</w:t>
      </w:r>
      <w:r>
        <w:rPr>
          <w:rFonts w:hint="eastAsia" w:ascii="宋体" w:hAnsi="宋体"/>
          <w:szCs w:val="21"/>
        </w:rPr>
        <w:t xml:space="preserve">。</w:t>
      </w:r>
      <w:r/>
    </w:p>
    <w:p>
      <w:pPr>
        <w:ind w:firstLine="420"/>
        <w:spacing w:line="360" w:lineRule="auto"/>
        <w:tabs>
          <w:tab w:val="left" w:pos="5250" w:leader="none"/>
        </w:tabs>
        <w:rPr>
          <w:rFonts w:hint="eastAsia" w:ascii="宋体" w:hAnsi="宋体"/>
          <w:szCs w:val="21"/>
        </w:rPr>
      </w:pPr>
      <w:r>
        <w:rPr>
          <w:rFonts w:hint="eastAsia" w:ascii="宋体" w:hAnsi="宋体"/>
          <w:szCs w:val="21"/>
        </w:rPr>
        <w:t xml:space="preserve">5.其他补充说明：</w:t>
      </w:r>
      <w:r>
        <w:rPr>
          <w:rFonts w:hint="eastAsia" w:ascii="宋体" w:hAnsi="宋体"/>
          <w:b/>
          <w:bCs/>
          <w:szCs w:val="21"/>
        </w:rPr>
        <w:t xml:space="preserve">详见</w:t>
      </w:r>
      <w:r>
        <w:rPr>
          <w:rFonts w:hint="eastAsia" w:ascii="宋体" w:hAnsi="宋体"/>
          <w:b/>
          <w:bCs/>
          <w:szCs w:val="21"/>
        </w:rPr>
        <w:t xml:space="preserve">工程量清单</w:t>
      </w:r>
      <w:r>
        <w:rPr>
          <w:rFonts w:hint="eastAsia" w:ascii="宋体" w:hAnsi="宋体"/>
          <w:b/>
          <w:bCs/>
          <w:szCs w:val="21"/>
        </w:rPr>
        <w:t xml:space="preserve">编制总说明文件。</w:t>
      </w:r>
      <w:r/>
    </w:p>
    <w:p>
      <w:pPr>
        <w:ind w:firstLine="420"/>
        <w:spacing w:line="360" w:lineRule="auto"/>
        <w:tabs>
          <w:tab w:val="left" w:pos="5250" w:leader="none"/>
        </w:tabs>
      </w:pPr>
      <w:r>
        <w:rPr>
          <w:rFonts w:hint="eastAsia" w:ascii="宋体" w:hAnsi="宋体"/>
          <w:szCs w:val="21"/>
        </w:rPr>
        <w:t xml:space="preserve">6.有关</w:t>
      </w:r>
      <w:r>
        <w:rPr>
          <w:rFonts w:hint="eastAsia" w:ascii="宋体" w:hAnsi="宋体"/>
          <w:szCs w:val="21"/>
        </w:rPr>
        <w:t xml:space="preserve">响应</w:t>
      </w:r>
      <w:r>
        <w:rPr>
          <w:rFonts w:hint="eastAsia" w:ascii="宋体" w:hAnsi="宋体"/>
          <w:szCs w:val="21"/>
        </w:rPr>
        <w:t xml:space="preserve">报价的其他要求： </w:t>
      </w:r>
      <w:r>
        <w:rPr>
          <w:rFonts w:hint="eastAsia" w:ascii="宋体" w:hAnsi="宋体"/>
          <w:b/>
          <w:bCs/>
          <w:szCs w:val="21"/>
          <w:u w:val="single"/>
        </w:rPr>
        <w:t xml:space="preserve">投标</w:t>
      </w:r>
      <w:r>
        <w:rPr>
          <w:rFonts w:hint="eastAsia" w:ascii="宋体" w:hAnsi="宋体"/>
          <w:b/>
          <w:bCs/>
          <w:szCs w:val="21"/>
          <w:u w:val="single"/>
        </w:rPr>
        <w:t xml:space="preserve">（响应）单位</w:t>
      </w:r>
      <w:r>
        <w:rPr>
          <w:rFonts w:hint="eastAsia" w:ascii="宋体" w:hAnsi="宋体"/>
          <w:b/>
          <w:bCs/>
          <w:szCs w:val="21"/>
          <w:u w:val="single"/>
        </w:rPr>
        <w:t xml:space="preserve">需报书面加盖公章及对应的软件计价版报价清单资料，因本项目采用二次报价，投标</w:t>
      </w:r>
      <w:r>
        <w:rPr>
          <w:rFonts w:hint="eastAsia" w:ascii="宋体" w:hAnsi="宋体"/>
          <w:b/>
          <w:bCs/>
          <w:szCs w:val="21"/>
          <w:u w:val="single"/>
        </w:rPr>
        <w:t xml:space="preserve">（响应）</w:t>
      </w:r>
      <w:r>
        <w:rPr>
          <w:rFonts w:hint="eastAsia" w:ascii="宋体" w:hAnsi="宋体"/>
          <w:b/>
          <w:bCs/>
          <w:szCs w:val="21"/>
          <w:u w:val="single"/>
        </w:rPr>
        <w:t xml:space="preserve">最终明细报价执行同比例下浮原则：即成交单位应按最终总报价金额对应第一次报价清单同比例下浮各项综合单价，修正各项明细价格后合计金额与最终总价金额一致。</w:t>
      </w:r>
      <w:r>
        <w:br w:type="page" w:clear="all"/>
      </w:r>
      <w:r/>
    </w:p>
    <w:p>
      <w:pPr>
        <w:pStyle w:val="852"/>
        <w:jc w:val="center"/>
        <w:rPr>
          <w:b/>
          <w:bCs/>
        </w:rPr>
      </w:pPr>
      <w:r/>
      <w:bookmarkStart w:id="57" w:name="_Toc230091582"/>
      <w:r>
        <w:rPr>
          <w:rFonts w:hint="eastAsia"/>
          <w:b/>
          <w:bCs/>
        </w:rPr>
        <w:t xml:space="preserve">第五章</w:t>
      </w:r>
      <w:r>
        <w:rPr>
          <w:rFonts w:hint="eastAsia"/>
          <w:b/>
          <w:bCs/>
        </w:rPr>
        <w:t xml:space="preserve"> </w:t>
      </w:r>
      <w:r>
        <w:rPr>
          <w:rFonts w:hint="eastAsia"/>
          <w:b/>
          <w:bCs/>
        </w:rPr>
        <w:t xml:space="preserve">合同主要内容</w:t>
      </w:r>
      <w:bookmarkEnd w:id="57"/>
      <w:r/>
      <w:r/>
    </w:p>
    <w:p>
      <w:pPr>
        <w:spacing w:line="360" w:lineRule="auto"/>
        <w:rPr>
          <w:rFonts w:hint="eastAsia" w:ascii="宋体" w:hAnsi="宋体" w:cs="Arial"/>
          <w:szCs w:val="21"/>
        </w:rPr>
      </w:pPr>
      <w:r/>
      <w:bookmarkStart w:id="58" w:name="_Hlk523753297"/>
      <w:r/>
      <w:r/>
    </w:p>
    <w:p>
      <w:pPr>
        <w:ind w:firstLine="646"/>
        <w:jc w:val="center"/>
        <w:spacing w:line="360" w:lineRule="auto"/>
        <w:rPr>
          <w:rFonts w:hint="eastAsia" w:ascii="仿宋_GB2312" w:hAnsi="宋体" w:eastAsia="仿宋_GB2312"/>
          <w:b/>
          <w:sz w:val="92"/>
          <w:szCs w:val="92"/>
        </w:rPr>
      </w:pPr>
      <w:r>
        <w:rPr>
          <w:rFonts w:hint="eastAsia" w:ascii="仿宋_GB2312" w:hAnsi="宋体" w:eastAsia="仿宋_GB2312"/>
          <w:b/>
          <w:sz w:val="92"/>
          <w:szCs w:val="92"/>
        </w:rPr>
        <w:t xml:space="preserve">建设工程施工合同</w:t>
      </w:r>
      <w:r/>
    </w:p>
    <w:p>
      <w:pPr>
        <w:ind w:firstLine="645"/>
        <w:jc w:val="center"/>
        <w:spacing w:line="600" w:lineRule="exact"/>
        <w:rPr>
          <w:rFonts w:hint="eastAsia" w:ascii="仿宋_GB2312" w:hAnsi="宋体" w:eastAsia="仿宋_GB2312"/>
          <w:b/>
          <w:sz w:val="44"/>
          <w:szCs w:val="44"/>
        </w:rPr>
      </w:pPr>
      <w:r>
        <w:rPr>
          <w:rFonts w:hint="eastAsia" w:ascii="仿宋_GB2312" w:hAnsi="宋体" w:eastAsia="仿宋_GB2312"/>
          <w:b/>
          <w:sz w:val="44"/>
          <w:szCs w:val="44"/>
        </w:rPr>
        <w:t xml:space="preserve">（GF-2017-0201）</w:t>
      </w:r>
      <w:r/>
    </w:p>
    <w:p>
      <w:pPr>
        <w:ind w:firstLine="645"/>
        <w:jc w:val="center"/>
        <w:spacing w:line="600" w:lineRule="exact"/>
        <w:rPr>
          <w:rFonts w:hint="eastAsia" w:ascii="仿宋_GB2312" w:hAnsi="宋体" w:eastAsia="仿宋_GB2312"/>
          <w:b/>
          <w:sz w:val="32"/>
          <w:szCs w:val="32"/>
        </w:rPr>
      </w:pPr>
      <w:r>
        <w:rPr>
          <w:rFonts w:hint="eastAsia" w:ascii="仿宋_GB2312" w:hAnsi="宋体" w:eastAsia="仿宋_GB2312"/>
          <w:b/>
          <w:sz w:val="32"/>
          <w:szCs w:val="32"/>
        </w:rPr>
      </w:r>
      <w:r/>
    </w:p>
    <w:p>
      <w:pPr>
        <w:spacing w:line="600" w:lineRule="exact"/>
        <w:rPr>
          <w:rFonts w:hint="eastAsia" w:ascii="仿宋_GB2312" w:hAnsi="宋体" w:eastAsia="仿宋_GB2312"/>
          <w:b/>
          <w:sz w:val="32"/>
          <w:szCs w:val="32"/>
        </w:rPr>
      </w:pPr>
      <w:r>
        <w:rPr>
          <w:rFonts w:hint="eastAsia" w:ascii="仿宋_GB2312" w:hAnsi="宋体" w:eastAsia="仿宋_GB2312"/>
          <w:b/>
          <w:sz w:val="32"/>
          <w:szCs w:val="32"/>
        </w:rPr>
      </w:r>
      <w:r/>
    </w:p>
    <w:p>
      <w:pPr>
        <w:ind w:left="1590" w:hanging="1590"/>
        <w:jc w:val="left"/>
        <w:spacing w:line="480" w:lineRule="auto"/>
        <w:rPr>
          <w:rFonts w:hint="eastAsia" w:ascii="仿宋_GB2312" w:hAnsi="宋体" w:eastAsia="仿宋_GB2312"/>
          <w:b/>
          <w:sz w:val="32"/>
          <w:szCs w:val="32"/>
        </w:rPr>
      </w:pPr>
      <w:r>
        <w:rPr>
          <w:rFonts w:hint="eastAsia" w:ascii="仿宋_GB2312" w:hAnsi="宋体" w:eastAsia="仿宋_GB2312"/>
          <w:b/>
          <w:sz w:val="32"/>
          <w:szCs w:val="32"/>
        </w:rPr>
        <w:t xml:space="preserve">工程名称：</w:t>
      </w:r>
      <w:r>
        <w:rPr>
          <w:rFonts w:hint="eastAsia" w:ascii="Times New Roman" w:hAnsi="Times New Roman" w:eastAsia="仿宋_GB2312"/>
          <w:b/>
          <w:bCs/>
          <w:sz w:val="32"/>
          <w:szCs w:val="32"/>
        </w:rPr>
        <w:t xml:space="preserve"> </w:t>
      </w:r>
      <w:r>
        <w:rPr>
          <w:rFonts w:hint="eastAsia" w:ascii="仿宋_GB2312" w:hAnsi="宋体" w:eastAsia="仿宋_GB2312"/>
          <w:b/>
          <w:sz w:val="32"/>
          <w:szCs w:val="32"/>
        </w:rPr>
        <w:t xml:space="preserve">***</w:t>
      </w:r>
      <w:r/>
    </w:p>
    <w:p>
      <w:pPr>
        <w:ind w:left="1590" w:hanging="1590"/>
        <w:jc w:val="left"/>
        <w:spacing w:line="480" w:lineRule="auto"/>
        <w:rPr>
          <w:rFonts w:hint="eastAsia" w:ascii="仿宋_GB2312" w:hAnsi="宋体" w:eastAsia="仿宋_GB2312"/>
          <w:b/>
          <w:sz w:val="32"/>
          <w:szCs w:val="32"/>
        </w:rPr>
      </w:pPr>
      <w:r>
        <w:rPr>
          <w:rFonts w:hint="eastAsia" w:ascii="仿宋_GB2312" w:hAnsi="宋体" w:eastAsia="仿宋_GB2312"/>
          <w:b/>
          <w:sz w:val="32"/>
          <w:szCs w:val="32"/>
        </w:rPr>
        <w:t xml:space="preserve">建设单位： </w:t>
      </w:r>
      <w:r>
        <w:rPr>
          <w:rFonts w:hint="eastAsia" w:ascii="仿宋_GB2312" w:hAnsi="宋体" w:eastAsia="仿宋_GB2312"/>
          <w:b/>
          <w:sz w:val="32"/>
          <w:szCs w:val="32"/>
        </w:rPr>
        <w:t xml:space="preserve">昆山市</w:t>
      </w:r>
      <w:r>
        <w:rPr>
          <w:rFonts w:hint="eastAsia" w:ascii="仿宋_GB2312" w:hAnsi="宋体" w:eastAsia="仿宋_GB2312"/>
          <w:b/>
          <w:sz w:val="32"/>
          <w:szCs w:val="32"/>
        </w:rPr>
        <w:t xml:space="preserve">蓬朗中心</w:t>
      </w:r>
      <w:r>
        <w:rPr>
          <w:rFonts w:hint="eastAsia" w:ascii="仿宋_GB2312" w:hAnsi="宋体" w:eastAsia="仿宋_GB2312"/>
          <w:b/>
          <w:sz w:val="32"/>
          <w:szCs w:val="32"/>
        </w:rPr>
        <w:t xml:space="preserve">小学校</w:t>
      </w:r>
      <w:r/>
    </w:p>
    <w:p>
      <w:pPr>
        <w:ind w:left="1590" w:hanging="1590"/>
        <w:jc w:val="left"/>
        <w:spacing w:line="480" w:lineRule="auto"/>
        <w:rPr>
          <w:rFonts w:hint="eastAsia" w:ascii="仿宋_GB2312" w:hAnsi="宋体" w:eastAsia="仿宋_GB2312"/>
          <w:b/>
          <w:sz w:val="32"/>
          <w:szCs w:val="32"/>
        </w:rPr>
      </w:pPr>
      <w:r>
        <w:rPr>
          <w:rFonts w:hint="eastAsia" w:ascii="仿宋_GB2312" w:hAnsi="宋体" w:eastAsia="仿宋_GB2312"/>
          <w:b/>
          <w:sz w:val="32"/>
          <w:szCs w:val="32"/>
        </w:rPr>
        <w:t xml:space="preserve">施工单位： ***</w:t>
      </w:r>
      <w:r/>
    </w:p>
    <w:p>
      <w:pPr>
        <w:ind w:left="1590" w:hanging="1590"/>
        <w:jc w:val="left"/>
        <w:spacing w:line="480" w:lineRule="auto"/>
        <w:rPr>
          <w:rFonts w:hint="eastAsia" w:ascii="仿宋_GB2312" w:hAnsi="宋体" w:eastAsia="仿宋_GB2312"/>
          <w:b/>
          <w:sz w:val="32"/>
          <w:szCs w:val="32"/>
        </w:rPr>
      </w:pPr>
      <w:r>
        <w:rPr>
          <w:rFonts w:hint="eastAsia" w:ascii="仿宋_GB2312" w:hAnsi="宋体" w:eastAsia="仿宋_GB2312"/>
          <w:b/>
          <w:sz w:val="32"/>
          <w:szCs w:val="32"/>
        </w:rPr>
        <w:t xml:space="preserve">签订时间： ***年***月***日</w:t>
      </w:r>
      <w:r/>
    </w:p>
    <w:p>
      <w:pPr>
        <w:spacing w:line="600" w:lineRule="exact"/>
        <w:rPr>
          <w:rFonts w:hint="eastAsia" w:ascii="仿宋_GB2312" w:hAnsi="宋体" w:eastAsia="仿宋_GB2312"/>
          <w:b/>
          <w:sz w:val="32"/>
          <w:szCs w:val="32"/>
        </w:rPr>
      </w:pPr>
      <w:r>
        <w:rPr>
          <w:rFonts w:hint="eastAsia" w:ascii="仿宋_GB2312" w:hAnsi="宋体" w:eastAsia="仿宋_GB2312"/>
          <w:b/>
          <w:sz w:val="32"/>
          <w:szCs w:val="32"/>
        </w:rPr>
      </w:r>
      <w:r/>
    </w:p>
    <w:p>
      <w:pPr>
        <w:ind w:firstLine="2560"/>
        <w:spacing w:line="600" w:lineRule="exact"/>
        <w:rPr>
          <w:rFonts w:hint="eastAsia" w:ascii="仿宋_GB2312" w:hAnsi="宋体" w:eastAsia="仿宋_GB2312"/>
          <w:sz w:val="32"/>
          <w:szCs w:val="32"/>
        </w:rPr>
      </w:pPr>
      <w:r>
        <w:rPr>
          <w:rFonts w:hint="eastAsia" w:ascii="仿宋_GB2312" w:hAnsi="宋体" w:eastAsia="仿宋_GB2312"/>
          <w:sz w:val="32"/>
          <w:szCs w:val="32"/>
        </w:rPr>
        <w:t xml:space="preserve">住房和城乡建设部</w:t>
      </w:r>
      <w:r/>
    </w:p>
    <w:p>
      <w:pPr>
        <w:ind w:firstLine="2240"/>
        <w:spacing w:line="600" w:lineRule="exact"/>
        <w:rPr>
          <w:rFonts w:hint="eastAsia" w:ascii="仿宋_GB2312" w:hAnsi="宋体" w:eastAsia="仿宋_GB2312"/>
          <w:sz w:val="32"/>
          <w:szCs w:val="32"/>
        </w:rPr>
      </w:pPr>
      <w:r>
        <w:rPr>
          <w:rFonts w:hint="eastAsia" w:ascii="仿宋_GB2312" w:hAnsi="宋体" w:eastAsia="仿宋_GB2312"/>
          <w:sz w:val="32"/>
          <w:szCs w:val="32"/>
        </w:rPr>
        <w:t xml:space="preserve">国家工商行政管理总局</w:t>
      </w:r>
      <w:r/>
    </w:p>
    <w:p>
      <w:pPr>
        <w:ind w:firstLine="3520"/>
        <w:spacing w:line="600" w:lineRule="exact"/>
        <w:rPr>
          <w:rFonts w:hint="eastAsia" w:ascii="仿宋_GB2312" w:hAnsi="宋体" w:eastAsia="仿宋_GB2312"/>
          <w:sz w:val="32"/>
          <w:szCs w:val="32"/>
        </w:rPr>
      </w:pPr>
      <w:r>
        <w:rPr>
          <w:rFonts w:hint="eastAsia" w:ascii="仿宋_GB2312" w:hAnsi="宋体" w:eastAsia="仿宋_GB2312"/>
          <w:sz w:val="32"/>
          <w:szCs w:val="32"/>
        </w:rPr>
        <w:t xml:space="preserve">制定</w:t>
      </w:r>
      <w:r/>
    </w:p>
    <w:p>
      <w:pPr>
        <w:jc w:val="center"/>
        <w:keepLines/>
        <w:keepNext/>
        <w:spacing w:before="260" w:after="260" w:line="413" w:lineRule="auto"/>
        <w:rPr>
          <w:rFonts w:hint="eastAsia" w:ascii="华文中宋" w:hAnsi="华文中宋" w:eastAsia="华文中宋"/>
          <w:b/>
          <w:sz w:val="44"/>
          <w:szCs w:val="44"/>
        </w:rPr>
        <w:sectPr>
          <w:headerReference w:type="default" r:id="rId9"/>
          <w:footerReference w:type="default" r:id="rId12"/>
          <w:footnotePr/>
          <w:endnotePr/>
          <w:type w:val="nextPage"/>
          <w:pgSz w:w="11906" w:h="16838" w:orient="portrait"/>
          <w:pgMar w:top="1247" w:right="1134" w:bottom="1021" w:left="1701" w:header="851" w:footer="992" w:gutter="0"/>
          <w:cols w:num="1" w:sep="0" w:space="720" w:equalWidth="1"/>
          <w:docGrid w:linePitch="360"/>
        </w:sectPr>
        <w:outlineLvl w:val="2"/>
      </w:pPr>
      <w:r>
        <w:rPr>
          <w:rFonts w:hint="eastAsia" w:ascii="华文中宋" w:hAnsi="华文中宋" w:eastAsia="华文中宋"/>
          <w:b/>
          <w:sz w:val="44"/>
          <w:szCs w:val="44"/>
        </w:rPr>
      </w:r>
      <w:r/>
    </w:p>
    <w:p>
      <w:pPr>
        <w:jc w:val="center"/>
        <w:keepLines/>
        <w:keepNext/>
        <w:spacing w:before="260" w:after="260" w:line="413" w:lineRule="auto"/>
        <w:rPr>
          <w:rFonts w:ascii="Times New Roman" w:hAnsi="Times New Roman" w:eastAsia="华文中宋"/>
          <w:sz w:val="44"/>
          <w:szCs w:val="44"/>
        </w:rPr>
        <w:outlineLvl w:val="2"/>
      </w:pPr>
      <w:r/>
      <w:bookmarkStart w:id="59" w:name="_Toc133321071"/>
      <w:r/>
      <w:bookmarkStart w:id="60" w:name="_Toc14736"/>
      <w:r>
        <w:rPr>
          <w:rFonts w:ascii="华文中宋" w:hAnsi="华文中宋" w:eastAsia="华文中宋"/>
          <w:b/>
          <w:sz w:val="44"/>
          <w:szCs w:val="44"/>
        </w:rPr>
        <w:t xml:space="preserve">第一部分 合同协议书</w:t>
      </w:r>
      <w:bookmarkEnd w:id="59"/>
      <w:r/>
      <w:bookmarkEnd w:id="60"/>
      <w:r/>
      <w:r/>
    </w:p>
    <w:p>
      <w:pPr>
        <w:spacing w:line="360" w:lineRule="auto"/>
        <w:rPr>
          <w:rFonts w:hint="eastAsia" w:ascii="宋体" w:hAnsi="宋体"/>
          <w:szCs w:val="21"/>
        </w:rPr>
      </w:pPr>
      <w:r/>
      <w:bookmarkStart w:id="61" w:name="EBb44d32d9f3b543c99210d5ef424c1b4a"/>
      <w:r/>
      <w:bookmarkEnd w:id="61"/>
      <w:r>
        <w:rPr>
          <w:rFonts w:hint="eastAsia" w:ascii="宋体" w:hAnsi="宋体"/>
          <w:b/>
          <w:szCs w:val="21"/>
        </w:rPr>
        <w:t xml:space="preserve">建设单位</w:t>
      </w:r>
      <w:r>
        <w:rPr>
          <w:rFonts w:ascii="宋体" w:hAnsi="宋体"/>
          <w:b/>
          <w:szCs w:val="21"/>
        </w:rPr>
        <w:t xml:space="preserve">（全称）：</w:t>
      </w:r>
      <w:r>
        <w:rPr>
          <w:rFonts w:hint="eastAsia" w:ascii="宋体" w:hAnsi="宋体"/>
          <w:b/>
          <w:szCs w:val="21"/>
        </w:rPr>
        <w:t xml:space="preserve">昆山市</w:t>
      </w:r>
      <w:r>
        <w:rPr>
          <w:rFonts w:hint="eastAsia" w:ascii="宋体" w:hAnsi="宋体"/>
          <w:b/>
          <w:szCs w:val="21"/>
        </w:rPr>
        <w:t xml:space="preserve">蓬朗中心</w:t>
      </w:r>
      <w:r>
        <w:rPr>
          <w:rFonts w:hint="eastAsia" w:ascii="宋体" w:hAnsi="宋体"/>
          <w:b/>
          <w:szCs w:val="21"/>
        </w:rPr>
        <w:t xml:space="preserve">小学校</w:t>
      </w:r>
      <w:r/>
    </w:p>
    <w:p>
      <w:pPr>
        <w:spacing w:line="360" w:lineRule="auto"/>
        <w:rPr>
          <w:rFonts w:hint="eastAsia" w:ascii="宋体" w:hAnsi="宋体"/>
          <w:b/>
          <w:szCs w:val="21"/>
          <w:u w:val="single"/>
        </w:rPr>
      </w:pPr>
      <w:r>
        <w:rPr>
          <w:rFonts w:hint="eastAsia" w:ascii="宋体" w:hAnsi="宋体"/>
          <w:b/>
          <w:szCs w:val="21"/>
        </w:rPr>
        <w:t xml:space="preserve">施工单位</w:t>
      </w:r>
      <w:r>
        <w:rPr>
          <w:rFonts w:ascii="宋体" w:hAnsi="宋体"/>
          <w:b/>
          <w:szCs w:val="21"/>
        </w:rPr>
        <w:t xml:space="preserve">（全称）：</w:t>
      </w:r>
      <w:r>
        <w:rPr>
          <w:rFonts w:hint="eastAsia" w:ascii="宋体" w:hAnsi="宋体"/>
          <w:b/>
          <w:szCs w:val="21"/>
          <w:u w:val="single"/>
        </w:rPr>
        <w:t xml:space="preserve">*** </w:t>
      </w:r>
      <w:r>
        <w:rPr>
          <w:rFonts w:hint="eastAsia" w:ascii="宋体" w:hAnsi="宋体"/>
          <w:b/>
          <w:szCs w:val="21"/>
        </w:rPr>
        <w:t xml:space="preserve">                        </w:t>
      </w:r>
      <w:r/>
    </w:p>
    <w:p>
      <w:pPr>
        <w:ind w:firstLine="420"/>
        <w:spacing w:line="360" w:lineRule="auto"/>
        <w:rPr>
          <w:rFonts w:hint="eastAsia" w:ascii="宋体" w:hAnsi="宋体"/>
          <w:szCs w:val="21"/>
        </w:rPr>
      </w:pPr>
      <w:r>
        <w:rPr>
          <w:rFonts w:hint="eastAsia" w:ascii="宋体" w:hAnsi="宋体"/>
          <w:szCs w:val="21"/>
        </w:rPr>
        <w:t xml:space="preserve">建设单位同意按照约定的期限、方式、币种和额度向施工单位支付酬金。</w:t>
      </w:r>
      <w:r/>
    </w:p>
    <w:p>
      <w:pPr>
        <w:ind w:firstLine="420"/>
        <w:spacing w:line="360" w:lineRule="auto"/>
        <w:rPr>
          <w:rFonts w:hint="eastAsia" w:ascii="宋体" w:hAnsi="宋体"/>
          <w:szCs w:val="21"/>
        </w:rPr>
      </w:pPr>
      <w:r>
        <w:rPr>
          <w:rFonts w:ascii="宋体" w:hAnsi="宋体"/>
          <w:szCs w:val="21"/>
        </w:rPr>
        <w:t xml:space="preserve">根据《中华人民共和国</w:t>
      </w:r>
      <w:r>
        <w:rPr>
          <w:rFonts w:hint="eastAsia" w:ascii="宋体" w:hAnsi="宋体"/>
          <w:szCs w:val="21"/>
        </w:rPr>
        <w:t xml:space="preserve">民法典</w:t>
      </w:r>
      <w:r>
        <w:rPr>
          <w:rFonts w:ascii="宋体" w:hAnsi="宋体"/>
          <w:szCs w:val="21"/>
        </w:rPr>
        <w:t xml:space="preserve">》、《中华人民共和国建筑法》</w:t>
      </w:r>
      <w:r>
        <w:rPr>
          <w:rFonts w:hint="eastAsia" w:ascii="宋体" w:hAnsi="宋体"/>
          <w:szCs w:val="21"/>
        </w:rPr>
        <w:t xml:space="preserve">其他有关法律、行政法规</w:t>
      </w:r>
      <w:r>
        <w:rPr>
          <w:rFonts w:ascii="宋体" w:hAnsi="宋体"/>
          <w:szCs w:val="21"/>
        </w:rPr>
        <w:t xml:space="preserve">，遵循平等、自愿、公平和诚实信用的原则，</w:t>
      </w:r>
      <w:r>
        <w:rPr>
          <w:rFonts w:hint="eastAsia" w:ascii="宋体" w:hAnsi="宋体"/>
          <w:szCs w:val="21"/>
        </w:rPr>
        <w:t xml:space="preserve">双</w:t>
      </w:r>
      <w:r>
        <w:rPr>
          <w:rFonts w:ascii="宋体" w:hAnsi="宋体"/>
          <w:szCs w:val="21"/>
        </w:rPr>
        <w:t xml:space="preserve">方</w:t>
      </w:r>
      <w:r>
        <w:rPr>
          <w:rFonts w:ascii="宋体" w:hAnsi="宋体"/>
          <w:szCs w:val="21"/>
        </w:rPr>
        <w:t xml:space="preserve">就</w:t>
      </w:r>
      <w:r>
        <w:rPr>
          <w:rFonts w:hint="eastAsia" w:ascii="宋体" w:hAnsi="宋体"/>
          <w:bCs/>
          <w:szCs w:val="21"/>
          <w:u w:val="single"/>
        </w:rPr>
        <w:t xml:space="preserve">蓬朗中心</w:t>
      </w:r>
      <w:r>
        <w:rPr>
          <w:rFonts w:hint="eastAsia" w:ascii="宋体" w:hAnsi="宋体"/>
          <w:bCs/>
          <w:szCs w:val="21"/>
          <w:u w:val="single"/>
        </w:rPr>
        <w:t xml:space="preserve">小学维修（2026年暑期维修项目）</w:t>
      </w:r>
      <w:r>
        <w:rPr>
          <w:rFonts w:ascii="宋体" w:hAnsi="宋体"/>
          <w:szCs w:val="21"/>
        </w:rPr>
        <w:t xml:space="preserve">施工及有关事项协商一致</w:t>
      </w:r>
      <w:r>
        <w:rPr>
          <w:rFonts w:hint="eastAsia" w:ascii="宋体" w:hAnsi="宋体"/>
          <w:szCs w:val="21"/>
        </w:rPr>
        <w:t xml:space="preserve">，</w:t>
      </w:r>
      <w:r>
        <w:rPr>
          <w:rFonts w:ascii="宋体" w:hAnsi="宋体"/>
          <w:szCs w:val="21"/>
        </w:rPr>
        <w:t xml:space="preserve">共同达成如下协议：</w:t>
      </w:r>
      <w:r/>
    </w:p>
    <w:p>
      <w:pPr>
        <w:spacing w:line="360" w:lineRule="auto"/>
        <w:rPr>
          <w:rFonts w:hint="eastAsia" w:ascii="宋体" w:hAnsi="宋体"/>
          <w:szCs w:val="21"/>
        </w:rPr>
      </w:pPr>
      <w:r>
        <w:rPr>
          <w:rFonts w:ascii="宋体" w:hAnsi="宋体"/>
          <w:szCs w:val="21"/>
        </w:rPr>
        <w:t xml:space="preserve">一、工程概况</w:t>
      </w:r>
      <w:r/>
    </w:p>
    <w:p>
      <w:pPr>
        <w:ind w:left="1705" w:hanging="1155"/>
        <w:spacing w:line="360" w:lineRule="auto"/>
        <w:tabs>
          <w:tab w:val="left" w:pos="7020" w:leader="none"/>
        </w:tabs>
        <w:rPr>
          <w:rFonts w:hint="eastAsia" w:ascii="宋体" w:hAnsi="宋体"/>
          <w:bCs/>
          <w:szCs w:val="21"/>
        </w:rPr>
      </w:pPr>
      <w:r>
        <w:rPr>
          <w:rFonts w:ascii="宋体" w:hAnsi="宋体"/>
          <w:bCs/>
          <w:szCs w:val="21"/>
        </w:rPr>
        <w:t xml:space="preserve">1.工程名称：</w:t>
      </w:r>
      <w:r>
        <w:rPr>
          <w:rFonts w:hint="eastAsia" w:ascii="宋体" w:hAnsi="宋体"/>
          <w:bCs/>
          <w:szCs w:val="21"/>
          <w:u w:val="single"/>
        </w:rPr>
        <w:t xml:space="preserve">蓬朗中心</w:t>
      </w:r>
      <w:r>
        <w:rPr>
          <w:rFonts w:hint="eastAsia" w:ascii="宋体" w:hAnsi="宋体"/>
          <w:bCs/>
          <w:szCs w:val="21"/>
          <w:u w:val="single"/>
        </w:rPr>
        <w:t xml:space="preserve">小学维修（2026年暑期维修项目）</w:t>
      </w:r>
      <w:r>
        <w:rPr>
          <w:rFonts w:hint="eastAsia" w:ascii="宋体" w:hAnsi="宋体"/>
          <w:bCs/>
          <w:szCs w:val="21"/>
          <w:u w:val="single"/>
        </w:rPr>
        <w:t xml:space="preserve">；</w:t>
      </w:r>
      <w:r/>
    </w:p>
    <w:p>
      <w:pPr>
        <w:ind w:left="1705" w:hanging="1155"/>
        <w:spacing w:line="360" w:lineRule="auto"/>
        <w:tabs>
          <w:tab w:val="left" w:pos="7020" w:leader="none"/>
        </w:tabs>
        <w:rPr>
          <w:rFonts w:hint="eastAsia" w:ascii="宋体" w:hAnsi="宋体"/>
          <w:bCs/>
          <w:szCs w:val="21"/>
        </w:rPr>
      </w:pPr>
      <w:r>
        <w:rPr>
          <w:rFonts w:ascii="宋体" w:hAnsi="宋体"/>
          <w:bCs/>
          <w:szCs w:val="21"/>
        </w:rPr>
        <w:t xml:space="preserve">2.工程地点：</w:t>
      </w:r>
      <w:r>
        <w:rPr>
          <w:rFonts w:hint="eastAsia" w:ascii="宋体" w:hAnsi="宋体"/>
          <w:bCs/>
          <w:szCs w:val="21"/>
          <w:u w:val="single"/>
        </w:rPr>
        <w:t xml:space="preserve">昆山市</w:t>
      </w:r>
      <w:r>
        <w:rPr>
          <w:rFonts w:hint="eastAsia" w:ascii="宋体" w:hAnsi="宋体"/>
          <w:bCs/>
          <w:szCs w:val="21"/>
          <w:u w:val="single"/>
        </w:rPr>
        <w:t xml:space="preserve">蓬朗中心</w:t>
      </w:r>
      <w:r>
        <w:rPr>
          <w:rFonts w:hint="eastAsia" w:ascii="宋体" w:hAnsi="宋体"/>
          <w:bCs/>
          <w:szCs w:val="21"/>
          <w:u w:val="single"/>
        </w:rPr>
        <w:t xml:space="preserve">小学校</w:t>
      </w:r>
      <w:r>
        <w:rPr>
          <w:rFonts w:hint="eastAsia" w:ascii="宋体" w:hAnsi="宋体"/>
          <w:bCs/>
          <w:szCs w:val="21"/>
          <w:u w:val="single"/>
        </w:rPr>
        <w:t xml:space="preserve">；</w:t>
      </w:r>
      <w:r/>
    </w:p>
    <w:p>
      <w:pPr>
        <w:ind w:left="1705" w:hanging="1155"/>
        <w:spacing w:line="360" w:lineRule="auto"/>
        <w:tabs>
          <w:tab w:val="left" w:pos="7020" w:leader="none"/>
        </w:tabs>
        <w:rPr>
          <w:rFonts w:hint="eastAsia" w:ascii="宋体" w:hAnsi="宋体"/>
          <w:bCs/>
          <w:szCs w:val="21"/>
        </w:rPr>
      </w:pPr>
      <w:r>
        <w:rPr>
          <w:rFonts w:ascii="宋体" w:hAnsi="宋体"/>
          <w:bCs/>
          <w:szCs w:val="21"/>
        </w:rPr>
        <w:t xml:space="preserve">3.工程立项批准文号：</w:t>
      </w:r>
      <w:r>
        <w:rPr>
          <w:rFonts w:ascii="宋体" w:hAnsi="宋体"/>
          <w:bCs/>
          <w:szCs w:val="21"/>
          <w:u w:val="single"/>
        </w:rPr>
        <w:t xml:space="preserve">/</w:t>
      </w:r>
      <w:r>
        <w:rPr>
          <w:rFonts w:hint="eastAsia" w:ascii="宋体" w:hAnsi="宋体"/>
          <w:bCs/>
          <w:szCs w:val="21"/>
          <w:u w:val="single"/>
        </w:rPr>
        <w:t xml:space="preserve">；</w:t>
      </w:r>
      <w:r/>
    </w:p>
    <w:p>
      <w:pPr>
        <w:ind w:left="1705" w:hanging="1155"/>
        <w:spacing w:line="360" w:lineRule="auto"/>
        <w:tabs>
          <w:tab w:val="left" w:pos="7020" w:leader="none"/>
        </w:tabs>
        <w:rPr>
          <w:rFonts w:hint="eastAsia" w:ascii="宋体" w:hAnsi="宋体"/>
          <w:bCs/>
          <w:szCs w:val="21"/>
          <w:u w:val="single"/>
        </w:rPr>
      </w:pPr>
      <w:r>
        <w:rPr>
          <w:rFonts w:ascii="宋体" w:hAnsi="宋体"/>
          <w:bCs/>
          <w:szCs w:val="21"/>
        </w:rPr>
        <w:t xml:space="preserve">4.资金来源：</w:t>
      </w:r>
      <w:r>
        <w:rPr>
          <w:rFonts w:hint="eastAsia" w:ascii="宋体" w:hAnsi="宋体"/>
          <w:bCs/>
          <w:szCs w:val="21"/>
          <w:u w:val="single"/>
        </w:rPr>
        <w:t xml:space="preserve">财政拨款；</w:t>
      </w:r>
      <w:r/>
    </w:p>
    <w:p>
      <w:pPr>
        <w:ind w:left="550"/>
        <w:spacing w:line="360" w:lineRule="auto"/>
        <w:tabs>
          <w:tab w:val="left" w:pos="7020" w:leader="none"/>
        </w:tabs>
        <w:rPr>
          <w:rFonts w:hint="eastAsia" w:ascii="宋体" w:hAnsi="宋体"/>
          <w:bCs/>
          <w:szCs w:val="21"/>
          <w:u w:val="single"/>
        </w:rPr>
      </w:pPr>
      <w:r>
        <w:rPr>
          <w:rFonts w:hint="eastAsia" w:ascii="宋体" w:hAnsi="宋体"/>
          <w:bCs/>
          <w:szCs w:val="21"/>
        </w:rPr>
        <w:t xml:space="preserve">5.工程内容：</w:t>
      </w:r>
      <w:r>
        <w:rPr>
          <w:rFonts w:hint="eastAsia" w:ascii="宋体" w:hAnsi="宋体"/>
          <w:bCs/>
          <w:szCs w:val="21"/>
          <w:u w:val="single"/>
        </w:rPr>
        <w:t xml:space="preserve">新建栏杆围墙、现状非机动车车棚彩钢板顶更换、门卫更换、空调外机防护格栅、污水池盖板更换、教学楼维修、卫生间维修、食堂厨房电气、避雷带更换、风雨操场灯具维修、周界报警系统、电气改造、卫生间灯具及洁具、水管更换等</w:t>
      </w:r>
      <w:r>
        <w:rPr>
          <w:rFonts w:hint="eastAsia" w:ascii="宋体" w:hAnsi="宋体"/>
          <w:bCs/>
          <w:szCs w:val="21"/>
          <w:u w:val="single"/>
        </w:rPr>
        <w:t xml:space="preserve">等；</w:t>
      </w:r>
      <w:r/>
    </w:p>
    <w:p>
      <w:pPr>
        <w:ind w:left="1705" w:hanging="1155"/>
        <w:spacing w:line="360" w:lineRule="auto"/>
        <w:tabs>
          <w:tab w:val="left" w:pos="7020" w:leader="none"/>
        </w:tabs>
        <w:rPr>
          <w:rFonts w:hint="eastAsia" w:ascii="宋体" w:hAnsi="宋体"/>
          <w:bCs/>
          <w:szCs w:val="21"/>
        </w:rPr>
      </w:pPr>
      <w:r>
        <w:rPr>
          <w:rFonts w:hint="eastAsia" w:ascii="宋体" w:hAnsi="宋体"/>
          <w:bCs/>
          <w:szCs w:val="21"/>
        </w:rPr>
        <w:t xml:space="preserve">群体工程应附《</w:t>
      </w:r>
      <w:r>
        <w:rPr>
          <w:rFonts w:ascii="宋体" w:hAnsi="宋体"/>
          <w:bCs/>
          <w:szCs w:val="21"/>
        </w:rPr>
        <w:t xml:space="preserve">承包人承揽工程项目一览表</w:t>
      </w:r>
      <w:r>
        <w:rPr>
          <w:rFonts w:hint="eastAsia" w:ascii="宋体" w:hAnsi="宋体"/>
          <w:bCs/>
          <w:szCs w:val="21"/>
        </w:rPr>
        <w:t xml:space="preserve">》（附件1）；</w:t>
      </w:r>
      <w:r/>
    </w:p>
    <w:p>
      <w:pPr>
        <w:ind w:left="2125" w:hanging="1575"/>
        <w:spacing w:line="360" w:lineRule="auto"/>
        <w:tabs>
          <w:tab w:val="left" w:pos="7020" w:leader="none"/>
        </w:tabs>
        <w:rPr>
          <w:rFonts w:hint="eastAsia" w:ascii="宋体" w:hAnsi="宋体"/>
          <w:bCs/>
          <w:szCs w:val="21"/>
        </w:rPr>
      </w:pPr>
      <w:r>
        <w:rPr>
          <w:rFonts w:hint="eastAsia" w:ascii="宋体" w:hAnsi="宋体"/>
          <w:bCs/>
          <w:szCs w:val="21"/>
        </w:rPr>
        <w:t xml:space="preserve">6.</w:t>
      </w:r>
      <w:r>
        <w:rPr>
          <w:rFonts w:ascii="宋体" w:hAnsi="宋体"/>
          <w:bCs/>
          <w:szCs w:val="21"/>
        </w:rPr>
        <w:t xml:space="preserve">工程承包范围：</w:t>
      </w:r>
      <w:r>
        <w:rPr>
          <w:rFonts w:hint="eastAsia" w:ascii="宋体" w:hAnsi="宋体"/>
          <w:bCs/>
          <w:szCs w:val="21"/>
          <w:u w:val="single"/>
        </w:rPr>
        <w:t xml:space="preserve">屋面防水、木制品养护、卫生间</w:t>
      </w:r>
      <w:r>
        <w:rPr>
          <w:rFonts w:hint="eastAsia" w:ascii="宋体" w:hAnsi="宋体"/>
          <w:bCs/>
          <w:szCs w:val="21"/>
          <w:u w:val="single"/>
        </w:rPr>
        <w:t xml:space="preserve">洗漱台改造</w:t>
      </w:r>
      <w:r>
        <w:rPr>
          <w:rFonts w:hint="eastAsia" w:ascii="宋体" w:hAnsi="宋体"/>
          <w:bCs/>
          <w:szCs w:val="21"/>
          <w:u w:val="single"/>
        </w:rPr>
        <w:t xml:space="preserve">等</w:t>
      </w:r>
      <w:r/>
    </w:p>
    <w:p>
      <w:pPr>
        <w:spacing w:line="360" w:lineRule="auto"/>
        <w:rPr>
          <w:rFonts w:hint="eastAsia" w:ascii="宋体" w:hAnsi="宋体"/>
          <w:b/>
          <w:szCs w:val="21"/>
        </w:rPr>
      </w:pPr>
      <w:r>
        <w:rPr>
          <w:rFonts w:ascii="宋体" w:hAnsi="宋体"/>
          <w:szCs w:val="21"/>
        </w:rPr>
        <w:t xml:space="preserve">二、合同工期</w:t>
      </w:r>
      <w:r/>
    </w:p>
    <w:p>
      <w:pPr>
        <w:ind w:firstLine="459"/>
        <w:spacing w:line="360" w:lineRule="auto"/>
        <w:rPr>
          <w:rFonts w:hint="eastAsia" w:ascii="宋体" w:hAnsi="宋体"/>
          <w:szCs w:val="21"/>
        </w:rPr>
      </w:pPr>
      <w:r>
        <w:rPr>
          <w:rFonts w:ascii="宋体" w:hAnsi="宋体"/>
          <w:szCs w:val="21"/>
        </w:rPr>
        <w:t xml:space="preserve">计划开工日期：</w:t>
      </w:r>
      <w:r>
        <w:rPr>
          <w:rFonts w:hint="eastAsia" w:ascii="宋体" w:hAnsi="宋体"/>
          <w:szCs w:val="21"/>
          <w:u w:val="single"/>
        </w:rPr>
        <w:t xml:space="preserve">              </w:t>
      </w:r>
      <w:r>
        <w:rPr>
          <w:rFonts w:ascii="宋体" w:hAnsi="宋体"/>
          <w:szCs w:val="21"/>
        </w:rPr>
        <w:t xml:space="preserve">。</w:t>
      </w:r>
      <w:r/>
    </w:p>
    <w:p>
      <w:pPr>
        <w:ind w:firstLine="459"/>
        <w:spacing w:line="360" w:lineRule="auto"/>
        <w:rPr>
          <w:rFonts w:hint="eastAsia" w:ascii="宋体" w:hAnsi="宋体"/>
          <w:szCs w:val="21"/>
        </w:rPr>
      </w:pPr>
      <w:r>
        <w:rPr>
          <w:rFonts w:ascii="宋体" w:hAnsi="宋体"/>
          <w:szCs w:val="21"/>
        </w:rPr>
        <w:t xml:space="preserve">计划竣工日期：</w:t>
      </w:r>
      <w:r>
        <w:rPr>
          <w:rFonts w:hint="eastAsia" w:ascii="宋体" w:hAnsi="宋体"/>
          <w:szCs w:val="21"/>
          <w:u w:val="single"/>
        </w:rPr>
        <w:t xml:space="preserve">              </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工期总日历天数：</w:t>
      </w:r>
      <w:r>
        <w:rPr>
          <w:rFonts w:hint="eastAsia" w:ascii="宋体" w:hAnsi="宋体"/>
          <w:bCs/>
          <w:szCs w:val="21"/>
          <w:u w:val="single"/>
        </w:rPr>
        <w:t xml:space="preserve">60</w:t>
      </w:r>
      <w:r>
        <w:rPr>
          <w:rFonts w:ascii="宋体" w:hAnsi="宋体"/>
          <w:szCs w:val="21"/>
        </w:rPr>
        <w:t xml:space="preserve">天。工期总日历天数与根据前述计划开竣工日期计算的工期天数不一致的，以工期总日历天数为准。</w:t>
      </w:r>
      <w:r/>
    </w:p>
    <w:p>
      <w:pPr>
        <w:ind w:firstLine="420"/>
        <w:spacing w:line="360" w:lineRule="auto"/>
        <w:rPr>
          <w:rFonts w:hint="eastAsia" w:ascii="宋体" w:hAnsi="宋体"/>
          <w:szCs w:val="21"/>
        </w:rPr>
      </w:pPr>
      <w:r>
        <w:rPr>
          <w:rFonts w:hint="eastAsia" w:ascii="宋体" w:hAnsi="宋体"/>
          <w:szCs w:val="21"/>
        </w:rPr>
        <w:t xml:space="preserve">实际开工日期以建设单位签发的《工程开工指令单》为准，实际竣工日期以建设单位、施工单位及监理单位确认的《工程竣工验收审批表》为准。 </w:t>
      </w:r>
      <w:r/>
    </w:p>
    <w:p>
      <w:pPr>
        <w:spacing w:line="360" w:lineRule="auto"/>
        <w:rPr>
          <w:rFonts w:hint="eastAsia" w:ascii="宋体" w:hAnsi="宋体"/>
          <w:szCs w:val="21"/>
        </w:rPr>
      </w:pPr>
      <w:r>
        <w:rPr>
          <w:rFonts w:ascii="宋体" w:hAnsi="宋体"/>
          <w:szCs w:val="21"/>
        </w:rPr>
        <w:t xml:space="preserve">三、质量标准</w:t>
      </w:r>
      <w:r/>
    </w:p>
    <w:p>
      <w:pPr>
        <w:ind w:firstLine="459"/>
        <w:spacing w:line="360" w:lineRule="auto"/>
        <w:rPr>
          <w:rFonts w:hint="eastAsia" w:ascii="宋体" w:hAnsi="宋体"/>
          <w:szCs w:val="21"/>
        </w:rPr>
      </w:pPr>
      <w:r>
        <w:rPr>
          <w:rFonts w:ascii="宋体" w:hAnsi="宋体"/>
          <w:szCs w:val="21"/>
        </w:rPr>
        <w:t xml:space="preserve">工程质量符合</w:t>
      </w:r>
      <w:r>
        <w:rPr>
          <w:rFonts w:hint="eastAsia" w:ascii="宋体" w:hAnsi="宋体"/>
          <w:b/>
          <w:szCs w:val="21"/>
          <w:u w:val="single"/>
        </w:rPr>
        <w:t xml:space="preserve">合格</w:t>
      </w:r>
      <w:r>
        <w:rPr>
          <w:rFonts w:ascii="宋体" w:hAnsi="宋体"/>
          <w:szCs w:val="21"/>
        </w:rPr>
        <w:t xml:space="preserve">标准。</w:t>
      </w:r>
      <w:r/>
    </w:p>
    <w:p>
      <w:pPr>
        <w:spacing w:line="360" w:lineRule="auto"/>
        <w:rPr>
          <w:rFonts w:hint="eastAsia" w:ascii="宋体" w:hAnsi="宋体"/>
          <w:szCs w:val="21"/>
        </w:rPr>
      </w:pPr>
      <w:r>
        <w:rPr>
          <w:rFonts w:ascii="宋体" w:hAnsi="宋体"/>
          <w:szCs w:val="21"/>
        </w:rPr>
        <w:t xml:space="preserve">四、签约合同价与合同价格形式</w:t>
      </w:r>
      <w:r>
        <w:rPr>
          <w:rFonts w:ascii="宋体" w:hAnsi="宋体"/>
          <w:szCs w:val="21"/>
        </w:rPr>
        <w:tab/>
      </w:r>
      <w:r/>
    </w:p>
    <w:p>
      <w:pPr>
        <w:ind w:firstLine="420"/>
        <w:spacing w:line="360" w:lineRule="auto"/>
        <w:rPr>
          <w:rFonts w:hint="eastAsia" w:ascii="宋体" w:hAnsi="宋体"/>
          <w:szCs w:val="21"/>
        </w:rPr>
      </w:pPr>
      <w:r>
        <w:rPr>
          <w:rFonts w:ascii="宋体" w:hAnsi="宋体"/>
          <w:szCs w:val="21"/>
        </w:rPr>
        <w:t xml:space="preserve">1.签约合同价为：</w:t>
      </w:r>
      <w:r/>
    </w:p>
    <w:p>
      <w:pPr>
        <w:ind w:right="-735" w:firstLine="525"/>
        <w:spacing w:line="360" w:lineRule="auto"/>
        <w:rPr>
          <w:rFonts w:hint="eastAsia" w:ascii="宋体" w:hAnsi="宋体"/>
          <w:szCs w:val="21"/>
        </w:rPr>
      </w:pPr>
      <w:r>
        <w:rPr>
          <w:rFonts w:ascii="宋体" w:hAnsi="宋体"/>
          <w:szCs w:val="21"/>
        </w:rPr>
        <w:t xml:space="preserve">人民币（大写）</w:t>
      </w:r>
      <w:r>
        <w:rPr>
          <w:rFonts w:hint="eastAsia" w:ascii="宋体" w:hAnsi="宋体" w:cs="仿宋"/>
          <w:szCs w:val="21"/>
          <w:u w:val="single"/>
          <w:lang w:bidi="ar"/>
        </w:rPr>
        <w:t xml:space="preserve">***</w:t>
      </w:r>
      <w:r>
        <w:rPr>
          <w:rFonts w:ascii="宋体" w:hAnsi="宋体"/>
          <w:szCs w:val="21"/>
        </w:rPr>
        <w:t xml:space="preserve">(</w:t>
      </w:r>
      <w:r>
        <w:rPr>
          <w:rFonts w:ascii="宋体" w:hAnsi="宋体" w:cs="Calibri"/>
          <w:szCs w:val="21"/>
        </w:rPr>
        <w:t xml:space="preserve">¥</w:t>
      </w:r>
      <w:r>
        <w:rPr>
          <w:rFonts w:hint="eastAsia" w:ascii="宋体" w:hAnsi="宋体" w:cs="仿宋"/>
          <w:szCs w:val="21"/>
          <w:u w:val="single"/>
          <w:lang w:bidi="ar"/>
        </w:rPr>
        <w:t xml:space="preserve">***</w:t>
      </w:r>
      <w:r>
        <w:rPr>
          <w:rFonts w:ascii="宋体" w:hAnsi="宋体"/>
          <w:szCs w:val="21"/>
        </w:rPr>
        <w:t xml:space="preserve">元)；</w:t>
      </w:r>
      <w:r/>
    </w:p>
    <w:p>
      <w:pPr>
        <w:spacing w:line="360" w:lineRule="auto"/>
        <w:rPr>
          <w:rFonts w:hint="eastAsia" w:ascii="宋体" w:hAnsi="宋体"/>
          <w:szCs w:val="21"/>
        </w:rPr>
      </w:pPr>
      <w:r>
        <w:rPr>
          <w:rFonts w:ascii="宋体" w:hAnsi="宋体"/>
          <w:szCs w:val="21"/>
        </w:rPr>
        <w:t xml:space="preserve">其中：</w:t>
      </w:r>
      <w:r/>
    </w:p>
    <w:p>
      <w:pPr>
        <w:spacing w:line="360" w:lineRule="auto"/>
        <w:rPr>
          <w:rFonts w:hint="eastAsia" w:ascii="宋体" w:hAnsi="宋体"/>
          <w:szCs w:val="21"/>
        </w:rPr>
      </w:pPr>
      <w:r>
        <w:rPr>
          <w:rFonts w:ascii="宋体" w:hAnsi="宋体"/>
          <w:szCs w:val="21"/>
        </w:rPr>
        <w:t xml:space="preserve">（1）安全文明施工费：人民币（大写）</w:t>
      </w:r>
      <w:r>
        <w:rPr>
          <w:rFonts w:hint="eastAsia" w:ascii="宋体" w:hAnsi="宋体"/>
          <w:szCs w:val="21"/>
          <w:u w:val="single"/>
        </w:rPr>
        <w:t xml:space="preserve">***</w:t>
      </w:r>
      <w:r>
        <w:rPr>
          <w:rFonts w:ascii="宋体" w:hAnsi="宋体"/>
          <w:szCs w:val="21"/>
        </w:rPr>
        <w:t xml:space="preserve">(</w:t>
      </w:r>
      <w:r>
        <w:rPr>
          <w:rFonts w:ascii="宋体" w:hAnsi="宋体" w:cs="Calibri"/>
          <w:szCs w:val="21"/>
        </w:rPr>
        <w:t xml:space="preserve">¥</w:t>
      </w:r>
      <w:r>
        <w:rPr>
          <w:rFonts w:hint="eastAsia" w:ascii="宋体" w:hAnsi="宋体"/>
          <w:szCs w:val="21"/>
          <w:u w:val="single"/>
        </w:rPr>
        <w:t xml:space="preserve">***</w:t>
      </w:r>
      <w:r>
        <w:rPr>
          <w:rFonts w:ascii="宋体" w:hAnsi="宋体"/>
          <w:szCs w:val="21"/>
        </w:rPr>
        <w:t xml:space="preserve">元)；</w:t>
      </w:r>
      <w:r/>
    </w:p>
    <w:p>
      <w:pPr>
        <w:spacing w:line="360" w:lineRule="auto"/>
        <w:rPr>
          <w:rFonts w:hint="eastAsia" w:ascii="宋体" w:hAnsi="宋体"/>
          <w:szCs w:val="21"/>
        </w:rPr>
      </w:pPr>
      <w:r>
        <w:rPr>
          <w:rFonts w:ascii="宋体" w:hAnsi="宋体"/>
          <w:szCs w:val="21"/>
        </w:rPr>
        <w:t xml:space="preserve">（2）材料和工程设备暂估价金额：人民币（大写）</w:t>
      </w:r>
      <w:r>
        <w:rPr>
          <w:rFonts w:hint="eastAsia" w:ascii="宋体" w:hAnsi="宋体"/>
          <w:szCs w:val="21"/>
          <w:u w:val="single"/>
        </w:rPr>
        <w:t xml:space="preserve">/</w:t>
      </w:r>
      <w:r>
        <w:rPr>
          <w:rFonts w:ascii="宋体" w:hAnsi="宋体"/>
          <w:szCs w:val="21"/>
        </w:rPr>
        <w:t xml:space="preserve"> (</w:t>
      </w:r>
      <w:r>
        <w:rPr>
          <w:rFonts w:ascii="宋体" w:hAnsi="宋体" w:cs="Calibri"/>
          <w:szCs w:val="21"/>
        </w:rPr>
        <w:t xml:space="preserve">¥</w:t>
      </w:r>
      <w:r>
        <w:rPr>
          <w:rFonts w:hint="eastAsia" w:ascii="宋体" w:hAnsi="宋体"/>
          <w:szCs w:val="21"/>
          <w:u w:val="single"/>
        </w:rPr>
        <w:t xml:space="preserve">/</w:t>
      </w:r>
      <w:r>
        <w:rPr>
          <w:rFonts w:ascii="宋体" w:hAnsi="宋体"/>
          <w:szCs w:val="21"/>
        </w:rPr>
        <w:t xml:space="preserve">元)；</w:t>
      </w:r>
      <w:r/>
    </w:p>
    <w:p>
      <w:pPr>
        <w:ind w:right="-829"/>
        <w:spacing w:line="360" w:lineRule="auto"/>
        <w:rPr>
          <w:rFonts w:hint="eastAsia" w:ascii="宋体" w:hAnsi="宋体"/>
          <w:szCs w:val="21"/>
        </w:rPr>
      </w:pPr>
      <w:r>
        <w:rPr>
          <w:rFonts w:ascii="宋体" w:hAnsi="宋体"/>
          <w:szCs w:val="21"/>
        </w:rPr>
        <w:t xml:space="preserve">（3）专业工程暂估价金额：人民币（大写）</w:t>
      </w:r>
      <w:r>
        <w:rPr>
          <w:rFonts w:hint="eastAsia" w:ascii="宋体" w:hAnsi="宋体"/>
          <w:szCs w:val="21"/>
          <w:u w:val="single"/>
        </w:rPr>
        <w:t xml:space="preserve">/</w:t>
      </w:r>
      <w:r>
        <w:rPr>
          <w:rFonts w:ascii="宋体" w:hAnsi="宋体"/>
          <w:szCs w:val="21"/>
        </w:rPr>
        <w:t xml:space="preserve"> (</w:t>
      </w:r>
      <w:r>
        <w:rPr>
          <w:rFonts w:ascii="宋体" w:hAnsi="宋体" w:cs="Calibri"/>
          <w:szCs w:val="21"/>
        </w:rPr>
        <w:t xml:space="preserve">¥</w:t>
      </w:r>
      <w:r>
        <w:rPr>
          <w:rFonts w:hint="eastAsia" w:ascii="宋体" w:hAnsi="宋体"/>
          <w:szCs w:val="21"/>
          <w:u w:val="single"/>
        </w:rPr>
        <w:t xml:space="preserve">/</w:t>
      </w:r>
      <w:r>
        <w:rPr>
          <w:rFonts w:ascii="宋体" w:hAnsi="宋体"/>
          <w:szCs w:val="21"/>
        </w:rPr>
        <w:t xml:space="preserve">元)；</w:t>
      </w:r>
      <w:r/>
    </w:p>
    <w:p>
      <w:pPr>
        <w:spacing w:line="360" w:lineRule="auto"/>
        <w:rPr>
          <w:rFonts w:hint="eastAsia" w:ascii="宋体" w:hAnsi="宋体"/>
          <w:szCs w:val="21"/>
        </w:rPr>
      </w:pPr>
      <w:r>
        <w:rPr>
          <w:rFonts w:ascii="宋体" w:hAnsi="宋体"/>
          <w:szCs w:val="21"/>
        </w:rPr>
        <w:t xml:space="preserve">（4）暂列金额：人民币（大写）</w:t>
      </w:r>
      <w:r>
        <w:rPr>
          <w:rFonts w:hint="eastAsia" w:ascii="宋体" w:hAnsi="宋体"/>
          <w:szCs w:val="21"/>
          <w:u w:val="single"/>
        </w:rPr>
        <w:t xml:space="preserve">/</w:t>
      </w:r>
      <w:r>
        <w:rPr>
          <w:rFonts w:ascii="宋体" w:hAnsi="宋体"/>
          <w:szCs w:val="21"/>
        </w:rPr>
        <w:t xml:space="preserve"> (</w:t>
      </w:r>
      <w:r>
        <w:rPr>
          <w:rFonts w:ascii="宋体" w:hAnsi="宋体" w:cs="Calibri"/>
          <w:szCs w:val="21"/>
        </w:rPr>
        <w:t xml:space="preserve">¥</w:t>
      </w:r>
      <w:r>
        <w:rPr>
          <w:rFonts w:hint="eastAsia" w:ascii="宋体" w:hAnsi="宋体"/>
          <w:szCs w:val="21"/>
          <w:u w:val="single"/>
        </w:rPr>
        <w:t xml:space="preserve">/</w:t>
      </w:r>
      <w:r>
        <w:rPr>
          <w:rFonts w:ascii="宋体" w:hAnsi="宋体"/>
          <w:szCs w:val="21"/>
        </w:rPr>
        <w:t xml:space="preserve">元)。</w:t>
      </w:r>
      <w:r/>
    </w:p>
    <w:p>
      <w:pPr>
        <w:ind w:firstLine="420"/>
        <w:spacing w:line="360" w:lineRule="auto"/>
        <w:rPr>
          <w:rFonts w:hint="eastAsia" w:ascii="宋体" w:hAnsi="宋体"/>
          <w:szCs w:val="21"/>
        </w:rPr>
      </w:pPr>
      <w:r>
        <w:rPr>
          <w:rFonts w:ascii="宋体" w:hAnsi="宋体"/>
          <w:szCs w:val="21"/>
        </w:rPr>
        <w:t xml:space="preserve">2.合同价格形式：</w:t>
      </w:r>
      <w:r>
        <w:rPr>
          <w:rFonts w:hint="eastAsia" w:ascii="宋体" w:hAnsi="宋体"/>
          <w:szCs w:val="21"/>
          <w:u w:val="single"/>
        </w:rPr>
        <w:t xml:space="preserve">固定综合单价</w:t>
      </w:r>
      <w:r>
        <w:rPr>
          <w:rFonts w:hint="eastAsia" w:ascii="宋体" w:hAnsi="宋体"/>
          <w:b/>
          <w:szCs w:val="21"/>
        </w:rPr>
        <w:t xml:space="preserve">。</w:t>
      </w:r>
      <w:r/>
    </w:p>
    <w:p>
      <w:pPr>
        <w:spacing w:line="360" w:lineRule="auto"/>
        <w:rPr>
          <w:rFonts w:hint="eastAsia" w:ascii="宋体" w:hAnsi="宋体"/>
          <w:szCs w:val="21"/>
        </w:rPr>
      </w:pPr>
      <w:r>
        <w:rPr>
          <w:rFonts w:ascii="宋体" w:hAnsi="宋体"/>
          <w:szCs w:val="21"/>
        </w:rPr>
        <w:t xml:space="preserve">五、项目经理</w:t>
      </w:r>
      <w:r/>
    </w:p>
    <w:p>
      <w:pPr>
        <w:ind w:firstLine="420"/>
        <w:spacing w:line="360" w:lineRule="auto"/>
        <w:rPr>
          <w:rFonts w:hint="eastAsia" w:ascii="宋体" w:hAnsi="宋体"/>
          <w:szCs w:val="21"/>
        </w:rPr>
      </w:pPr>
      <w:r>
        <w:rPr>
          <w:rFonts w:hint="eastAsia" w:ascii="宋体" w:hAnsi="宋体"/>
          <w:szCs w:val="21"/>
        </w:rPr>
        <w:t xml:space="preserve">施工单位</w:t>
      </w:r>
      <w:r>
        <w:rPr>
          <w:rFonts w:ascii="宋体" w:hAnsi="宋体"/>
          <w:szCs w:val="21"/>
        </w:rPr>
        <w:t xml:space="preserve">项目经理：</w:t>
      </w:r>
      <w:r>
        <w:rPr>
          <w:rFonts w:hint="eastAsia" w:ascii="宋体" w:hAnsi="宋体"/>
          <w:szCs w:val="21"/>
          <w:u w:val="single"/>
        </w:rPr>
        <w:t xml:space="preserve">***</w:t>
      </w:r>
      <w:r>
        <w:rPr>
          <w:rFonts w:ascii="宋体" w:hAnsi="宋体"/>
          <w:szCs w:val="21"/>
        </w:rPr>
        <w:t xml:space="preserve">。</w:t>
      </w:r>
      <w:r/>
    </w:p>
    <w:p>
      <w:pPr>
        <w:spacing w:line="360" w:lineRule="auto"/>
        <w:rPr>
          <w:rFonts w:hint="eastAsia" w:ascii="宋体" w:hAnsi="宋体"/>
          <w:szCs w:val="21"/>
        </w:rPr>
      </w:pPr>
      <w:r>
        <w:rPr>
          <w:rFonts w:ascii="宋体" w:hAnsi="宋体"/>
          <w:szCs w:val="21"/>
        </w:rPr>
        <w:t xml:space="preserve">六、合同文件构成</w:t>
      </w:r>
      <w:r/>
    </w:p>
    <w:p>
      <w:pPr>
        <w:ind w:firstLine="420"/>
        <w:spacing w:line="360" w:lineRule="auto"/>
        <w:rPr>
          <w:rFonts w:hint="eastAsia" w:ascii="宋体" w:hAnsi="宋体"/>
          <w:bCs/>
          <w:szCs w:val="21"/>
        </w:rPr>
      </w:pPr>
      <w:r>
        <w:rPr>
          <w:rFonts w:ascii="宋体" w:hAnsi="宋体"/>
          <w:bCs/>
          <w:szCs w:val="21"/>
        </w:rPr>
        <w:t xml:space="preserve">本协议书与下列文件一起构成合同文件：</w:t>
      </w:r>
      <w:r/>
    </w:p>
    <w:p>
      <w:pPr>
        <w:ind w:firstLine="420"/>
        <w:jc w:val="left"/>
        <w:spacing w:line="360" w:lineRule="auto"/>
        <w:rPr>
          <w:rFonts w:hint="eastAsia" w:ascii="宋体" w:hAnsi="宋体"/>
          <w:szCs w:val="21"/>
        </w:rPr>
      </w:pPr>
      <w:r>
        <w:rPr>
          <w:rFonts w:ascii="宋体" w:hAnsi="宋体"/>
          <w:szCs w:val="21"/>
        </w:rPr>
        <w:t xml:space="preserve">（1）中标通知书（如果有）；</w:t>
      </w:r>
      <w:r/>
    </w:p>
    <w:p>
      <w:pPr>
        <w:ind w:firstLine="420"/>
        <w:jc w:val="left"/>
        <w:spacing w:line="360" w:lineRule="auto"/>
        <w:rPr>
          <w:rFonts w:hint="eastAsia" w:ascii="宋体" w:hAnsi="宋体"/>
          <w:szCs w:val="21"/>
        </w:rPr>
      </w:pPr>
      <w:r>
        <w:rPr>
          <w:rFonts w:ascii="宋体" w:hAnsi="宋体"/>
          <w:szCs w:val="21"/>
        </w:rPr>
        <w:t xml:space="preserve">（2）投标函及其附录（如果有）； </w:t>
      </w:r>
      <w:r/>
    </w:p>
    <w:p>
      <w:pPr>
        <w:ind w:firstLine="420"/>
        <w:jc w:val="left"/>
        <w:spacing w:line="360" w:lineRule="auto"/>
        <w:rPr>
          <w:rFonts w:hint="eastAsia" w:ascii="宋体" w:hAnsi="宋体"/>
          <w:szCs w:val="21"/>
        </w:rPr>
      </w:pPr>
      <w:r>
        <w:rPr>
          <w:rFonts w:ascii="宋体" w:hAnsi="宋体"/>
          <w:szCs w:val="21"/>
        </w:rPr>
        <w:t xml:space="preserve">（3）专用合同条款及其附件；</w:t>
      </w:r>
      <w:r/>
    </w:p>
    <w:p>
      <w:pPr>
        <w:ind w:firstLine="420"/>
        <w:jc w:val="left"/>
        <w:spacing w:line="360" w:lineRule="auto"/>
        <w:rPr>
          <w:rFonts w:hint="eastAsia" w:ascii="宋体" w:hAnsi="宋体"/>
          <w:szCs w:val="21"/>
        </w:rPr>
      </w:pPr>
      <w:r>
        <w:rPr>
          <w:rFonts w:ascii="宋体" w:hAnsi="宋体"/>
          <w:szCs w:val="21"/>
        </w:rPr>
        <w:t xml:space="preserve">（4）通用合同条款；</w:t>
      </w:r>
      <w:r/>
    </w:p>
    <w:p>
      <w:pPr>
        <w:ind w:firstLine="420"/>
        <w:jc w:val="left"/>
        <w:spacing w:line="360" w:lineRule="auto"/>
        <w:rPr>
          <w:rFonts w:hint="eastAsia" w:ascii="宋体" w:hAnsi="宋体"/>
          <w:szCs w:val="21"/>
        </w:rPr>
      </w:pPr>
      <w:r>
        <w:rPr>
          <w:rFonts w:ascii="宋体" w:hAnsi="宋体"/>
          <w:szCs w:val="21"/>
        </w:rPr>
        <w:t xml:space="preserve">（5）技术标准和要求；</w:t>
      </w:r>
      <w:r/>
    </w:p>
    <w:p>
      <w:pPr>
        <w:ind w:firstLine="420"/>
        <w:jc w:val="left"/>
        <w:spacing w:line="360" w:lineRule="auto"/>
        <w:rPr>
          <w:rFonts w:hint="eastAsia" w:ascii="宋体" w:hAnsi="宋体"/>
          <w:szCs w:val="21"/>
        </w:rPr>
      </w:pPr>
      <w:r>
        <w:rPr>
          <w:rFonts w:ascii="宋体" w:hAnsi="宋体"/>
          <w:szCs w:val="21"/>
        </w:rPr>
        <w:t xml:space="preserve">（6）图纸；</w:t>
      </w:r>
      <w:r/>
    </w:p>
    <w:p>
      <w:pPr>
        <w:ind w:firstLine="420"/>
        <w:jc w:val="left"/>
        <w:spacing w:line="360" w:lineRule="auto"/>
        <w:rPr>
          <w:rFonts w:hint="eastAsia" w:ascii="宋体" w:hAnsi="宋体"/>
          <w:szCs w:val="21"/>
        </w:rPr>
      </w:pPr>
      <w:r>
        <w:rPr>
          <w:rFonts w:ascii="宋体" w:hAnsi="宋体"/>
          <w:szCs w:val="21"/>
        </w:rPr>
        <w:t xml:space="preserve">（7）已标价工程量清单或预算书；</w:t>
      </w:r>
      <w:r/>
    </w:p>
    <w:p>
      <w:pPr>
        <w:ind w:firstLine="420"/>
        <w:jc w:val="left"/>
        <w:spacing w:line="360" w:lineRule="auto"/>
        <w:rPr>
          <w:rFonts w:hint="eastAsia" w:ascii="宋体" w:hAnsi="宋体"/>
          <w:szCs w:val="21"/>
        </w:rPr>
      </w:pPr>
      <w:r>
        <w:rPr>
          <w:rFonts w:ascii="宋体" w:hAnsi="宋体"/>
          <w:szCs w:val="21"/>
        </w:rPr>
        <w:t xml:space="preserve">（8）其他合同文件。</w:t>
      </w:r>
      <w:r/>
    </w:p>
    <w:p>
      <w:pPr>
        <w:ind w:firstLine="420"/>
        <w:jc w:val="left"/>
        <w:spacing w:line="360" w:lineRule="auto"/>
        <w:rPr>
          <w:rFonts w:hint="eastAsia" w:ascii="宋体" w:hAnsi="宋体"/>
          <w:szCs w:val="21"/>
        </w:rPr>
      </w:pPr>
      <w:r>
        <w:rPr>
          <w:rFonts w:ascii="宋体" w:hAnsi="宋体"/>
          <w:szCs w:val="21"/>
        </w:rPr>
        <w:t xml:space="preserve">在合同订立及履行过程中形成的与合同有关的文件均构成合同文件组成部分。</w:t>
      </w:r>
      <w:r/>
    </w:p>
    <w:p>
      <w:pPr>
        <w:ind w:firstLine="420"/>
        <w:jc w:val="left"/>
        <w:spacing w:line="360" w:lineRule="auto"/>
        <w:rPr>
          <w:rFonts w:hint="eastAsia" w:ascii="宋体" w:hAnsi="宋体"/>
          <w:szCs w:val="21"/>
        </w:rPr>
      </w:pPr>
      <w:r>
        <w:rPr>
          <w:rFonts w:ascii="宋体" w:hAnsi="宋体"/>
          <w:szCs w:val="21"/>
        </w:rPr>
        <w:t xml:space="preserve">上述各项合同文件包括合同当事人就该项合同文件所</w:t>
      </w:r>
      <w:r>
        <w:rPr>
          <w:rFonts w:ascii="宋体" w:hAnsi="宋体"/>
          <w:szCs w:val="21"/>
        </w:rPr>
        <w:t xml:space="preserve">作出</w:t>
      </w:r>
      <w:r>
        <w:rPr>
          <w:rFonts w:ascii="宋体" w:hAnsi="宋体"/>
          <w:szCs w:val="21"/>
        </w:rPr>
        <w:t xml:space="preserve">的补充和修改，属于同一类内容的文件，应以最新签署的为准。</w:t>
      </w:r>
      <w:r>
        <w:rPr>
          <w:rFonts w:hint="eastAsia" w:ascii="宋体" w:hAnsi="宋体"/>
          <w:szCs w:val="21"/>
        </w:rPr>
        <w:t xml:space="preserve">专用合同条款及其附件须经合同当事人签字或盖章。</w:t>
      </w:r>
      <w:r/>
    </w:p>
    <w:p>
      <w:pPr>
        <w:spacing w:line="360" w:lineRule="auto"/>
        <w:rPr>
          <w:rFonts w:hint="eastAsia" w:ascii="宋体" w:hAnsi="宋体"/>
          <w:szCs w:val="21"/>
        </w:rPr>
      </w:pPr>
      <w:r>
        <w:rPr>
          <w:rFonts w:ascii="宋体" w:hAnsi="宋体"/>
          <w:szCs w:val="21"/>
        </w:rPr>
        <w:t xml:space="preserve">七、承诺</w:t>
      </w:r>
      <w:r/>
    </w:p>
    <w:p>
      <w:pPr>
        <w:ind w:firstLine="420"/>
        <w:spacing w:line="360" w:lineRule="auto"/>
        <w:rPr>
          <w:rFonts w:hint="eastAsia" w:ascii="宋体" w:hAnsi="宋体"/>
          <w:bCs/>
          <w:szCs w:val="21"/>
        </w:rPr>
      </w:pPr>
      <w:r>
        <w:rPr>
          <w:rFonts w:hint="eastAsia" w:ascii="宋体" w:hAnsi="宋体"/>
          <w:bCs/>
          <w:szCs w:val="21"/>
        </w:rPr>
        <w:t xml:space="preserve">1</w:t>
      </w:r>
      <w:r>
        <w:rPr>
          <w:rFonts w:ascii="宋体" w:hAnsi="宋体"/>
          <w:bCs/>
          <w:szCs w:val="21"/>
        </w:rPr>
        <w:t xml:space="preserve">.</w:t>
      </w:r>
      <w:r>
        <w:rPr>
          <w:rFonts w:hint="eastAsia" w:ascii="宋体" w:hAnsi="宋体"/>
          <w:bCs/>
          <w:szCs w:val="21"/>
        </w:rPr>
        <w:t xml:space="preserve">施工单位</w:t>
      </w:r>
      <w:r>
        <w:rPr>
          <w:rFonts w:ascii="宋体" w:hAnsi="宋体"/>
          <w:bCs/>
          <w:szCs w:val="21"/>
        </w:rPr>
        <w:t xml:space="preserve">承诺按照法律规定及合同约定组织完成工程施工，确保工程质量和安全，不进行转包及违法分包，并在缺陷责任期及保修期内承担相应的工程维修责任。</w:t>
      </w:r>
      <w:r/>
    </w:p>
    <w:p>
      <w:pPr>
        <w:spacing w:line="360" w:lineRule="auto"/>
        <w:rPr>
          <w:rFonts w:hint="eastAsia" w:ascii="宋体" w:hAnsi="宋体"/>
          <w:szCs w:val="21"/>
        </w:rPr>
      </w:pPr>
      <w:r>
        <w:rPr>
          <w:rFonts w:ascii="宋体" w:hAnsi="宋体"/>
          <w:szCs w:val="21"/>
        </w:rPr>
        <w:t xml:space="preserve">八、词语含义</w:t>
      </w:r>
      <w:r/>
    </w:p>
    <w:p>
      <w:pPr>
        <w:ind w:firstLine="420"/>
        <w:spacing w:line="360" w:lineRule="auto"/>
        <w:rPr>
          <w:rFonts w:hint="eastAsia" w:ascii="宋体" w:hAnsi="宋体"/>
          <w:bCs/>
          <w:szCs w:val="21"/>
        </w:rPr>
      </w:pPr>
      <w:r>
        <w:rPr>
          <w:rFonts w:ascii="宋体" w:hAnsi="宋体"/>
          <w:bCs/>
          <w:szCs w:val="21"/>
        </w:rPr>
        <w:t xml:space="preserve">本协议书中词语含义与第二部分通用合同条款中赋予的含义相同。</w:t>
      </w:r>
      <w:r/>
    </w:p>
    <w:p>
      <w:pPr>
        <w:spacing w:line="360" w:lineRule="auto"/>
        <w:rPr>
          <w:rFonts w:hint="eastAsia" w:ascii="宋体" w:hAnsi="宋体"/>
          <w:szCs w:val="21"/>
        </w:rPr>
      </w:pPr>
      <w:r>
        <w:rPr>
          <w:rFonts w:ascii="宋体" w:hAnsi="宋体"/>
          <w:szCs w:val="21"/>
        </w:rPr>
        <w:t xml:space="preserve">九、签订时间</w:t>
      </w:r>
      <w:r/>
    </w:p>
    <w:p>
      <w:pPr>
        <w:ind w:firstLine="420"/>
        <w:spacing w:line="360" w:lineRule="auto"/>
        <w:rPr>
          <w:rFonts w:hint="eastAsia" w:ascii="宋体" w:hAnsi="宋体"/>
          <w:bCs/>
          <w:szCs w:val="21"/>
        </w:rPr>
      </w:pPr>
      <w:r>
        <w:rPr>
          <w:rFonts w:ascii="宋体" w:hAnsi="宋体"/>
          <w:bCs/>
          <w:szCs w:val="21"/>
        </w:rPr>
        <w:t xml:space="preserve">本合同于</w:t>
      </w:r>
      <w:r>
        <w:rPr>
          <w:rFonts w:hint="eastAsia" w:ascii="宋体" w:hAnsi="宋体"/>
          <w:bCs/>
          <w:szCs w:val="21"/>
          <w:u w:val="single"/>
        </w:rPr>
        <w:t xml:space="preserve"> ***年***月***</w:t>
      </w:r>
      <w:r>
        <w:rPr>
          <w:rFonts w:ascii="宋体" w:hAnsi="宋体"/>
          <w:bCs/>
          <w:szCs w:val="21"/>
          <w:u w:val="single"/>
        </w:rPr>
        <w:t xml:space="preserve">日</w:t>
      </w:r>
      <w:r>
        <w:rPr>
          <w:rFonts w:ascii="宋体" w:hAnsi="宋体"/>
          <w:bCs/>
          <w:szCs w:val="21"/>
        </w:rPr>
        <w:t xml:space="preserve">签订。</w:t>
      </w:r>
      <w:r/>
    </w:p>
    <w:p>
      <w:pPr>
        <w:spacing w:line="360" w:lineRule="auto"/>
        <w:rPr>
          <w:rFonts w:hint="eastAsia" w:ascii="宋体" w:hAnsi="宋体"/>
          <w:szCs w:val="21"/>
        </w:rPr>
      </w:pPr>
      <w:r>
        <w:rPr>
          <w:rFonts w:ascii="宋体" w:hAnsi="宋体"/>
          <w:szCs w:val="21"/>
        </w:rPr>
        <w:t xml:space="preserve">十、签订地点</w:t>
      </w:r>
      <w:r/>
    </w:p>
    <w:p>
      <w:pPr>
        <w:ind w:firstLine="420"/>
        <w:spacing w:line="360" w:lineRule="auto"/>
        <w:rPr>
          <w:rFonts w:hint="eastAsia" w:ascii="宋体" w:hAnsi="宋体"/>
          <w:bCs/>
          <w:szCs w:val="21"/>
        </w:rPr>
      </w:pPr>
      <w:r>
        <w:rPr>
          <w:rFonts w:ascii="宋体" w:hAnsi="宋体"/>
          <w:bCs/>
          <w:szCs w:val="21"/>
        </w:rPr>
        <w:t xml:space="preserve">本合同在</w:t>
      </w:r>
      <w:r>
        <w:rPr>
          <w:rFonts w:hint="eastAsia" w:ascii="宋体" w:hAnsi="宋体" w:cs="宋体"/>
          <w:szCs w:val="21"/>
          <w:u w:val="single"/>
        </w:rPr>
        <w:t xml:space="preserve">昆山市</w:t>
      </w:r>
      <w:r>
        <w:rPr>
          <w:rFonts w:ascii="宋体" w:hAnsi="宋体"/>
          <w:bCs/>
          <w:szCs w:val="21"/>
        </w:rPr>
        <w:t xml:space="preserve">签订。</w:t>
      </w:r>
      <w:r/>
    </w:p>
    <w:p>
      <w:pPr>
        <w:spacing w:line="360" w:lineRule="auto"/>
        <w:rPr>
          <w:rFonts w:hint="eastAsia" w:ascii="宋体" w:hAnsi="宋体"/>
          <w:szCs w:val="21"/>
        </w:rPr>
      </w:pPr>
      <w:r>
        <w:rPr>
          <w:rFonts w:ascii="宋体" w:hAnsi="宋体"/>
          <w:szCs w:val="21"/>
        </w:rPr>
        <w:t xml:space="preserve">十一、补充协议</w:t>
      </w:r>
      <w:r/>
    </w:p>
    <w:p>
      <w:pPr>
        <w:ind w:firstLine="420"/>
        <w:spacing w:line="360" w:lineRule="auto"/>
        <w:rPr>
          <w:rFonts w:hint="eastAsia" w:ascii="宋体" w:hAnsi="宋体"/>
          <w:b/>
          <w:bCs/>
          <w:szCs w:val="21"/>
        </w:rPr>
      </w:pPr>
      <w:r>
        <w:rPr>
          <w:rFonts w:ascii="宋体" w:hAnsi="宋体"/>
          <w:bCs/>
          <w:szCs w:val="21"/>
        </w:rPr>
        <w:t xml:space="preserve">合同未尽事宜，合同当事人另行签订补充协议</w:t>
      </w:r>
      <w:r>
        <w:rPr>
          <w:rFonts w:hint="eastAsia" w:ascii="宋体" w:hAnsi="宋体"/>
          <w:bCs/>
          <w:szCs w:val="21"/>
        </w:rPr>
        <w:t xml:space="preserve">，</w:t>
      </w:r>
      <w:r>
        <w:rPr>
          <w:rFonts w:ascii="宋体" w:hAnsi="宋体"/>
          <w:bCs/>
          <w:szCs w:val="21"/>
        </w:rPr>
        <w:t xml:space="preserve">补充协议是合同的组成部分。</w:t>
      </w:r>
      <w:r/>
    </w:p>
    <w:p>
      <w:pPr>
        <w:spacing w:line="360" w:lineRule="auto"/>
        <w:rPr>
          <w:rFonts w:hint="eastAsia" w:ascii="宋体" w:hAnsi="宋体"/>
          <w:szCs w:val="21"/>
        </w:rPr>
      </w:pPr>
      <w:r>
        <w:rPr>
          <w:rFonts w:ascii="宋体" w:hAnsi="宋体"/>
          <w:szCs w:val="21"/>
        </w:rPr>
        <w:t xml:space="preserve">十二、合同生效</w:t>
      </w:r>
      <w:r/>
    </w:p>
    <w:p>
      <w:pPr>
        <w:ind w:firstLine="420"/>
        <w:spacing w:line="360" w:lineRule="auto"/>
        <w:rPr>
          <w:rFonts w:hint="eastAsia" w:ascii="宋体" w:hAnsi="宋体"/>
          <w:bCs/>
          <w:szCs w:val="21"/>
        </w:rPr>
      </w:pPr>
      <w:r>
        <w:rPr>
          <w:rFonts w:ascii="宋体" w:hAnsi="宋体"/>
          <w:bCs/>
          <w:szCs w:val="21"/>
        </w:rPr>
        <w:t xml:space="preserve">本合同自</w:t>
      </w:r>
      <w:r>
        <w:rPr>
          <w:rFonts w:hint="eastAsia" w:ascii="宋体" w:hAnsi="宋体"/>
          <w:bCs/>
          <w:szCs w:val="21"/>
          <w:u w:val="single"/>
        </w:rPr>
        <w:t xml:space="preserve">双方签字盖章后</w:t>
      </w:r>
      <w:r>
        <w:rPr>
          <w:rFonts w:ascii="宋体" w:hAnsi="宋体"/>
          <w:bCs/>
          <w:szCs w:val="21"/>
        </w:rPr>
        <w:t xml:space="preserve">生效。</w:t>
      </w:r>
      <w:r/>
    </w:p>
    <w:p>
      <w:pPr>
        <w:spacing w:line="360" w:lineRule="auto"/>
        <w:rPr>
          <w:rFonts w:hint="eastAsia" w:ascii="宋体" w:hAnsi="宋体"/>
          <w:szCs w:val="21"/>
        </w:rPr>
      </w:pPr>
      <w:r>
        <w:rPr>
          <w:rFonts w:ascii="宋体" w:hAnsi="宋体"/>
          <w:szCs w:val="21"/>
        </w:rPr>
        <w:t xml:space="preserve">十三、合同份数</w:t>
      </w:r>
      <w:r/>
    </w:p>
    <w:p>
      <w:pPr>
        <w:ind w:firstLine="420"/>
        <w:spacing w:line="360" w:lineRule="auto"/>
        <w:rPr>
          <w:rFonts w:hint="eastAsia" w:ascii="宋体" w:hAnsi="宋体"/>
          <w:bCs/>
          <w:szCs w:val="21"/>
        </w:rPr>
      </w:pPr>
      <w:r>
        <w:rPr>
          <w:rFonts w:ascii="宋体" w:hAnsi="宋体"/>
          <w:szCs w:val="21"/>
        </w:rPr>
        <w:t xml:space="preserve">本合同一式</w:t>
      </w:r>
      <w:bookmarkStart w:id="62" w:name="EB0e0e57f930f84fb7bba257ca18a69152"/>
      <w:r/>
      <w:bookmarkEnd w:id="62"/>
      <w:r>
        <w:rPr>
          <w:rFonts w:hint="eastAsia" w:ascii="宋体" w:hAnsi="宋体"/>
          <w:szCs w:val="21"/>
          <w:u w:val="single"/>
        </w:rPr>
        <w:t xml:space="preserve">    </w:t>
      </w:r>
      <w:r>
        <w:rPr>
          <w:rFonts w:ascii="宋体" w:hAnsi="宋体"/>
          <w:szCs w:val="21"/>
        </w:rPr>
        <w:t xml:space="preserve">份，均具有同等法律效力，</w:t>
      </w:r>
      <w:r>
        <w:rPr>
          <w:rFonts w:hint="eastAsia" w:ascii="宋体" w:hAnsi="宋体"/>
          <w:szCs w:val="21"/>
        </w:rPr>
        <w:t xml:space="preserve">建设单位执</w:t>
      </w:r>
      <w:r>
        <w:rPr>
          <w:rFonts w:hint="eastAsia" w:ascii="宋体" w:hAnsi="宋体"/>
          <w:szCs w:val="21"/>
          <w:u w:val="single"/>
        </w:rPr>
        <w:t xml:space="preserve">    </w:t>
      </w:r>
      <w:r>
        <w:rPr>
          <w:rFonts w:hint="eastAsia" w:ascii="宋体" w:hAnsi="宋体"/>
          <w:szCs w:val="21"/>
        </w:rPr>
        <w:t xml:space="preserve">份，施工单位</w:t>
      </w:r>
      <w:r>
        <w:rPr>
          <w:rFonts w:ascii="宋体" w:hAnsi="宋体"/>
          <w:szCs w:val="21"/>
        </w:rPr>
        <w:t xml:space="preserve">执</w:t>
      </w:r>
      <w:bookmarkStart w:id="63" w:name="EBa886b2d36fcb4081a565562d1b4ced53"/>
      <w:r/>
      <w:bookmarkEnd w:id="63"/>
      <w:r>
        <w:rPr>
          <w:rFonts w:hint="eastAsia" w:ascii="宋体" w:hAnsi="宋体"/>
          <w:szCs w:val="21"/>
          <w:u w:val="single"/>
        </w:rPr>
        <w:t xml:space="preserve">    </w:t>
      </w:r>
      <w:r>
        <w:rPr>
          <w:rFonts w:ascii="宋体" w:hAnsi="宋体"/>
          <w:szCs w:val="21"/>
        </w:rPr>
        <w:t xml:space="preserve">份</w:t>
      </w:r>
      <w:r>
        <w:rPr>
          <w:rFonts w:ascii="宋体" w:hAnsi="宋体"/>
          <w:bCs/>
          <w:szCs w:val="21"/>
        </w:rPr>
        <w:t xml:space="preserve">。</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rPr>
          <w:rFonts w:hint="eastAsia" w:ascii="宋体" w:hAnsi="宋体"/>
          <w:szCs w:val="21"/>
        </w:rPr>
      </w:pPr>
      <w:r>
        <w:rPr>
          <w:rFonts w:ascii="宋体" w:hAnsi="宋体"/>
          <w:szCs w:val="21"/>
        </w:rPr>
        <w:br w:type="page" w:clear="all"/>
      </w:r>
      <w:r>
        <w:rPr>
          <w:rFonts w:hint="eastAsia" w:ascii="宋体" w:hAnsi="宋体"/>
          <w:szCs w:val="21"/>
        </w:rPr>
        <w:t xml:space="preserve">盖章页，无正文</w:t>
      </w:r>
      <w:r/>
    </w:p>
    <w:p>
      <w:pPr>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建设单位：  </w:t>
      </w:r>
      <w:r>
        <w:rPr>
          <w:rFonts w:ascii="宋体" w:hAnsi="宋体"/>
          <w:szCs w:val="21"/>
        </w:rPr>
        <w:t xml:space="preserve">(公章)</w:t>
      </w:r>
      <w:r>
        <w:rPr>
          <w:rFonts w:hint="eastAsia" w:ascii="宋体" w:hAnsi="宋体"/>
          <w:szCs w:val="21"/>
        </w:rPr>
        <w:t xml:space="preserve">                 施工单位：  </w:t>
      </w:r>
      <w:r>
        <w:rPr>
          <w:rFonts w:ascii="宋体" w:hAnsi="宋体"/>
          <w:szCs w:val="21"/>
        </w:rPr>
        <w:t xml:space="preserve">(公章)</w:t>
      </w:r>
      <w:r/>
    </w:p>
    <w:p>
      <w:pPr>
        <w:spacing w:line="360" w:lineRule="auto"/>
        <w:rPr>
          <w:rFonts w:hint="eastAsia" w:ascii="宋体" w:hAnsi="宋体"/>
          <w:szCs w:val="21"/>
        </w:rPr>
      </w:pPr>
      <w:r>
        <w:rPr>
          <w:rFonts w:hint="eastAsia" w:ascii="宋体" w:hAnsi="宋体"/>
          <w:szCs w:val="21"/>
        </w:rPr>
        <w:t xml:space="preserve">法定代表人或其委托代理人：  </w:t>
      </w:r>
      <w:r>
        <w:rPr>
          <w:rFonts w:ascii="宋体" w:hAnsi="宋体"/>
          <w:szCs w:val="21"/>
        </w:rPr>
        <w:t xml:space="preserve">      </w:t>
      </w:r>
      <w:r>
        <w:rPr>
          <w:rFonts w:hint="eastAsia" w:ascii="宋体" w:hAnsi="宋体"/>
          <w:szCs w:val="21"/>
        </w:rPr>
        <w:t xml:space="preserve">法定代表人或其委托代理人：</w:t>
      </w:r>
      <w:r/>
    </w:p>
    <w:p>
      <w:pPr>
        <w:spacing w:line="360" w:lineRule="auto"/>
        <w:rPr>
          <w:rFonts w:hint="eastAsia" w:ascii="宋体" w:hAnsi="宋体"/>
          <w:szCs w:val="21"/>
          <w:u w:val="single"/>
        </w:rPr>
      </w:pPr>
      <w:r>
        <w:rPr>
          <w:rFonts w:hint="eastAsia" w:ascii="宋体" w:hAnsi="宋体"/>
          <w:szCs w:val="21"/>
        </w:rPr>
        <w:t xml:space="preserve">（签字或盖章）                    （签字或盖章）</w:t>
      </w:r>
      <w:r/>
    </w:p>
    <w:p>
      <w:pPr>
        <w:spacing w:line="360" w:lineRule="auto"/>
        <w:tabs>
          <w:tab w:val="left" w:pos="4410" w:leader="none"/>
        </w:tabs>
        <w:rPr>
          <w:rFonts w:hint="eastAsia" w:ascii="宋体" w:hAnsi="宋体"/>
          <w:szCs w:val="21"/>
        </w:rPr>
      </w:pPr>
      <w:r>
        <w:rPr>
          <w:rFonts w:hint="eastAsia" w:ascii="宋体" w:hAnsi="宋体"/>
          <w:szCs w:val="21"/>
        </w:rPr>
        <w:t xml:space="preserve">组织机构代码：             </w:t>
      </w:r>
      <w:r>
        <w:rPr>
          <w:rFonts w:ascii="宋体" w:hAnsi="宋体"/>
          <w:szCs w:val="21"/>
        </w:rPr>
        <w:t xml:space="preserve">      </w:t>
      </w:r>
      <w:r>
        <w:rPr>
          <w:rFonts w:hint="eastAsia" w:ascii="宋体" w:hAnsi="宋体"/>
          <w:szCs w:val="21"/>
        </w:rPr>
        <w:t xml:space="preserve"> 组织机构代码：</w:t>
      </w:r>
      <w:r/>
    </w:p>
    <w:p>
      <w:pPr>
        <w:spacing w:line="360" w:lineRule="auto"/>
        <w:rPr>
          <w:rFonts w:hint="eastAsia" w:ascii="宋体" w:hAnsi="宋体"/>
          <w:szCs w:val="21"/>
          <w:u w:val="single"/>
        </w:rPr>
      </w:pPr>
      <w:r>
        <w:rPr>
          <w:rFonts w:ascii="宋体" w:hAnsi="宋体"/>
          <w:szCs w:val="21"/>
        </w:rPr>
        <w:t xml:space="preserve">地  址：</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地  址：</w:t>
      </w:r>
      <w:r>
        <w:rPr>
          <w:rFonts w:hint="eastAsia" w:ascii="宋体" w:hAnsi="宋体"/>
          <w:szCs w:val="21"/>
        </w:rPr>
        <w:t xml:space="preserve"> </w:t>
      </w:r>
      <w:r/>
    </w:p>
    <w:p>
      <w:pPr>
        <w:spacing w:line="360" w:lineRule="auto"/>
        <w:rPr>
          <w:rFonts w:hint="eastAsia" w:ascii="宋体" w:hAnsi="宋体"/>
          <w:szCs w:val="21"/>
        </w:rPr>
      </w:pPr>
      <w:r>
        <w:rPr>
          <w:rFonts w:ascii="宋体" w:hAnsi="宋体"/>
          <w:szCs w:val="21"/>
        </w:rPr>
        <w:t xml:space="preserve">邮政编码：   </w:t>
      </w:r>
      <w:r>
        <w:rPr>
          <w:rFonts w:hint="eastAsia" w:ascii="宋体" w:hAnsi="宋体"/>
          <w:szCs w:val="21"/>
        </w:rPr>
        <w:t xml:space="preserve">              </w:t>
      </w:r>
      <w:r>
        <w:rPr>
          <w:rFonts w:ascii="宋体" w:hAnsi="宋体"/>
          <w:szCs w:val="21"/>
        </w:rPr>
        <w:t xml:space="preserve">       邮政编码：</w:t>
      </w:r>
      <w:r>
        <w:rPr>
          <w:rFonts w:hint="eastAsia" w:ascii="宋体" w:hAnsi="宋体"/>
          <w:szCs w:val="21"/>
        </w:rPr>
        <w:t xml:space="preserve"> </w:t>
      </w:r>
      <w:r/>
    </w:p>
    <w:p>
      <w:pPr>
        <w:spacing w:line="360" w:lineRule="auto"/>
        <w:rPr>
          <w:rFonts w:hint="eastAsia" w:ascii="宋体" w:hAnsi="宋体"/>
          <w:szCs w:val="21"/>
        </w:rPr>
      </w:pPr>
      <w:r>
        <w:rPr>
          <w:rFonts w:ascii="宋体" w:hAnsi="宋体"/>
          <w:szCs w:val="21"/>
        </w:rPr>
        <w:t xml:space="preserve">法定代表人：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法定代表人： </w:t>
      </w:r>
      <w:r/>
    </w:p>
    <w:p>
      <w:pPr>
        <w:spacing w:line="360" w:lineRule="auto"/>
        <w:rPr>
          <w:rFonts w:hint="eastAsia" w:ascii="宋体" w:hAnsi="宋体"/>
          <w:szCs w:val="21"/>
        </w:rPr>
      </w:pPr>
      <w:r>
        <w:rPr>
          <w:rFonts w:ascii="宋体" w:hAnsi="宋体"/>
          <w:szCs w:val="21"/>
        </w:rPr>
        <w:t xml:space="preserve">委托代理人：         </w:t>
      </w:r>
      <w:r>
        <w:rPr>
          <w:rFonts w:hint="eastAsia" w:ascii="宋体" w:hAnsi="宋体"/>
          <w:szCs w:val="21"/>
        </w:rPr>
        <w:t xml:space="preserve">     </w:t>
      </w:r>
      <w:r>
        <w:rPr>
          <w:rFonts w:ascii="宋体" w:hAnsi="宋体"/>
          <w:szCs w:val="21"/>
        </w:rPr>
        <w:t xml:space="preserve">        委托代理人：    </w:t>
      </w:r>
      <w:r/>
    </w:p>
    <w:p>
      <w:pPr>
        <w:spacing w:line="360" w:lineRule="auto"/>
        <w:rPr>
          <w:rFonts w:hint="eastAsia" w:ascii="宋体" w:hAnsi="宋体"/>
          <w:szCs w:val="21"/>
        </w:rPr>
      </w:pPr>
      <w:r>
        <w:rPr>
          <w:rFonts w:ascii="宋体" w:hAnsi="宋体"/>
          <w:szCs w:val="21"/>
        </w:rPr>
        <w:t xml:space="preserve">电  话：                          电  话：</w:t>
      </w:r>
      <w:r>
        <w:rPr>
          <w:rFonts w:hint="eastAsia" w:ascii="宋体" w:hAnsi="宋体"/>
          <w:szCs w:val="21"/>
        </w:rPr>
        <w:t xml:space="preserve"> </w:t>
      </w:r>
      <w:r/>
    </w:p>
    <w:p>
      <w:pPr>
        <w:spacing w:line="360" w:lineRule="auto"/>
        <w:rPr>
          <w:rFonts w:hint="eastAsia" w:ascii="宋体" w:hAnsi="宋体"/>
          <w:szCs w:val="21"/>
        </w:rPr>
      </w:pPr>
      <w:r>
        <w:rPr>
          <w:rFonts w:ascii="宋体" w:hAnsi="宋体"/>
          <w:szCs w:val="21"/>
        </w:rPr>
        <w:t xml:space="preserve">传  真：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传  真：          </w:t>
      </w:r>
      <w:r/>
    </w:p>
    <w:p>
      <w:pPr>
        <w:spacing w:line="360" w:lineRule="auto"/>
        <w:rPr>
          <w:rFonts w:hint="eastAsia" w:ascii="宋体" w:hAnsi="宋体"/>
          <w:szCs w:val="21"/>
        </w:rPr>
      </w:pPr>
      <w:r>
        <w:rPr>
          <w:rFonts w:ascii="宋体" w:hAnsi="宋体"/>
          <w:szCs w:val="21"/>
        </w:rPr>
        <w:t xml:space="preserve">电子信箱：                      </w:t>
      </w:r>
      <w:r>
        <w:rPr>
          <w:rFonts w:hint="eastAsia" w:ascii="宋体" w:hAnsi="宋体"/>
          <w:szCs w:val="21"/>
        </w:rPr>
        <w:t xml:space="preserve">  </w:t>
      </w:r>
      <w:r>
        <w:rPr>
          <w:rFonts w:ascii="宋体" w:hAnsi="宋体"/>
          <w:szCs w:val="21"/>
        </w:rPr>
        <w:t xml:space="preserve">电子信箱： </w:t>
      </w:r>
      <w:r/>
    </w:p>
    <w:p>
      <w:pPr>
        <w:ind w:left="3885" w:hanging="3885"/>
        <w:spacing w:line="360" w:lineRule="auto"/>
        <w:rPr>
          <w:rFonts w:hint="eastAsia" w:ascii="宋体" w:hAnsi="宋体"/>
          <w:szCs w:val="21"/>
        </w:rPr>
      </w:pPr>
      <w:r>
        <w:rPr>
          <w:rFonts w:ascii="宋体" w:hAnsi="宋体"/>
          <w:szCs w:val="21"/>
        </w:rPr>
        <w:t xml:space="preserve">开户银行：              </w:t>
      </w:r>
      <w:r>
        <w:rPr>
          <w:rFonts w:hint="eastAsia" w:ascii="宋体" w:hAnsi="宋体"/>
          <w:szCs w:val="21"/>
        </w:rPr>
        <w:t xml:space="preserve">    </w:t>
      </w:r>
      <w:r>
        <w:rPr>
          <w:rFonts w:ascii="宋体" w:hAnsi="宋体"/>
          <w:szCs w:val="21"/>
        </w:rPr>
        <w:t xml:space="preserve">      开户银行：</w:t>
      </w:r>
      <w:r>
        <w:rPr>
          <w:rFonts w:hint="eastAsia" w:ascii="宋体" w:hAnsi="宋体"/>
          <w:szCs w:val="21"/>
        </w:rPr>
        <w:t xml:space="preserve"> </w:t>
      </w:r>
      <w:r/>
    </w:p>
    <w:p>
      <w:pPr>
        <w:spacing w:line="360" w:lineRule="auto"/>
        <w:rPr>
          <w:rFonts w:hint="eastAsia" w:ascii="宋体" w:hAnsi="宋体"/>
          <w:szCs w:val="21"/>
        </w:rPr>
      </w:pPr>
      <w:r>
        <w:rPr>
          <w:rFonts w:ascii="宋体" w:hAnsi="宋体"/>
          <w:szCs w:val="21"/>
        </w:rPr>
        <w:t xml:space="preserve">账</w:t>
      </w:r>
      <w:r>
        <w:rPr>
          <w:rFonts w:ascii="宋体" w:hAnsi="宋体"/>
          <w:szCs w:val="21"/>
        </w:rPr>
        <w:t xml:space="preserve">  号：               </w:t>
      </w:r>
      <w:r>
        <w:rPr>
          <w:rFonts w:hint="eastAsia" w:ascii="宋体" w:hAnsi="宋体"/>
          <w:szCs w:val="21"/>
        </w:rPr>
        <w:t xml:space="preserve">   </w:t>
      </w:r>
      <w:r>
        <w:rPr>
          <w:rFonts w:ascii="宋体" w:hAnsi="宋体"/>
          <w:szCs w:val="21"/>
        </w:rPr>
        <w:t xml:space="preserve">        账 号：</w:t>
      </w:r>
      <w:r/>
    </w:p>
    <w:p>
      <w:pPr>
        <w:spacing w:line="360" w:lineRule="auto"/>
        <w:rPr>
          <w:rFonts w:hint="eastAsia" w:ascii="宋体" w:hAnsi="宋体"/>
          <w:szCs w:val="21"/>
        </w:rPr>
      </w:pPr>
      <w:r>
        <w:rPr>
          <w:rFonts w:hint="eastAsia" w:ascii="宋体" w:hAnsi="宋体"/>
          <w:szCs w:val="21"/>
        </w:rPr>
        <w:t xml:space="preserve">经办人：                          经办人：</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jc w:val="center"/>
        <w:keepLines/>
        <w:keepNext/>
        <w:spacing w:before="260" w:after="260" w:line="413" w:lineRule="auto"/>
        <w:rPr>
          <w:rFonts w:hint="eastAsia" w:ascii="华文中宋" w:hAnsi="华文中宋" w:eastAsia="华文中宋"/>
          <w:b/>
          <w:sz w:val="44"/>
          <w:szCs w:val="44"/>
        </w:rPr>
        <w:outlineLvl w:val="2"/>
      </w:pPr>
      <w:r/>
      <w:bookmarkStart w:id="64" w:name="_Toc7795"/>
      <w:r/>
      <w:bookmarkStart w:id="65" w:name="_Toc905"/>
      <w:r/>
      <w:bookmarkStart w:id="66" w:name="_Toc12570"/>
      <w:r/>
      <w:bookmarkStart w:id="67" w:name="_Toc90554220"/>
      <w:r>
        <w:rPr>
          <w:rFonts w:hint="eastAsia" w:ascii="宋体" w:hAnsi="宋体"/>
          <w:b/>
          <w:sz w:val="32"/>
          <w:szCs w:val="21"/>
        </w:rPr>
        <w:br w:type="page" w:clear="all"/>
      </w:r>
      <w:bookmarkStart w:id="68" w:name="_Toc133321072"/>
      <w:r/>
      <w:bookmarkStart w:id="69" w:name="_Toc15957"/>
      <w:r>
        <w:rPr>
          <w:rFonts w:hint="eastAsia" w:ascii="华文中宋" w:hAnsi="华文中宋" w:eastAsia="华文中宋"/>
          <w:b/>
          <w:sz w:val="44"/>
          <w:szCs w:val="44"/>
        </w:rPr>
        <w:t xml:space="preserve">第二部分 通用合同条款</w:t>
      </w:r>
      <w:bookmarkEnd w:id="64"/>
      <w:r/>
      <w:bookmarkEnd w:id="65"/>
      <w:r/>
      <w:bookmarkEnd w:id="66"/>
      <w:r/>
      <w:bookmarkEnd w:id="67"/>
      <w:r/>
      <w:bookmarkEnd w:id="68"/>
      <w:r/>
      <w:bookmarkEnd w:id="69"/>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参照住</w:t>
      </w:r>
      <w:r>
        <w:rPr>
          <w:rFonts w:hint="eastAsia" w:ascii="宋体" w:hAnsi="宋体"/>
          <w:szCs w:val="21"/>
        </w:rPr>
        <w:t xml:space="preserve">建部、国家工商行政管理局《建设工程施工合同（示范文本）》（GF—2017—0201）第二部分。</w:t>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hint="eastAsia" w:ascii="宋体" w:hAnsi="宋体"/>
          <w:szCs w:val="21"/>
          <w:u w:val="single"/>
        </w:rPr>
      </w:r>
      <w:r/>
    </w:p>
    <w:p>
      <w:pPr>
        <w:spacing w:line="360" w:lineRule="auto"/>
        <w:rPr>
          <w:rFonts w:hint="eastAsia" w:ascii="宋体" w:hAnsi="宋体"/>
          <w:szCs w:val="21"/>
          <w:u w:val="single"/>
        </w:rPr>
      </w:pPr>
      <w:r>
        <w:rPr>
          <w:rFonts w:ascii="宋体" w:hAnsi="宋体"/>
          <w:szCs w:val="21"/>
          <w:u w:val="single"/>
        </w:rPr>
        <w:br w:type="page" w:clear="all"/>
      </w:r>
      <w:r/>
    </w:p>
    <w:p>
      <w:pPr>
        <w:jc w:val="center"/>
        <w:keepLines/>
        <w:keepNext/>
        <w:spacing w:before="260" w:after="260" w:line="413" w:lineRule="auto"/>
        <w:rPr>
          <w:rFonts w:hint="eastAsia" w:ascii="华文中宋" w:hAnsi="华文中宋" w:eastAsia="华文中宋"/>
          <w:b/>
          <w:sz w:val="44"/>
          <w:szCs w:val="44"/>
        </w:rPr>
        <w:outlineLvl w:val="2"/>
      </w:pPr>
      <w:r/>
      <w:bookmarkStart w:id="70" w:name="_Toc8557"/>
      <w:r/>
      <w:bookmarkStart w:id="71" w:name="_Toc32374"/>
      <w:r/>
      <w:bookmarkStart w:id="72" w:name="_Toc133321073"/>
      <w:r>
        <w:rPr>
          <w:rFonts w:ascii="华文中宋" w:hAnsi="华文中宋" w:eastAsia="华文中宋"/>
          <w:b/>
          <w:sz w:val="44"/>
          <w:szCs w:val="44"/>
        </w:rPr>
        <w:t xml:space="preserve">第三部分 </w:t>
      </w:r>
      <w:r>
        <w:rPr>
          <w:rFonts w:hint="eastAsia" w:ascii="华文中宋" w:hAnsi="华文中宋" w:eastAsia="华文中宋"/>
          <w:b/>
          <w:sz w:val="44"/>
          <w:szCs w:val="44"/>
        </w:rPr>
        <w:t xml:space="preserve">专用合同条款</w:t>
      </w:r>
      <w:bookmarkEnd w:id="70"/>
      <w:r/>
      <w:bookmarkEnd w:id="71"/>
      <w:r/>
      <w:bookmarkEnd w:id="72"/>
      <w:r/>
      <w:r/>
    </w:p>
    <w:p>
      <w:pPr>
        <w:spacing w:line="360" w:lineRule="auto"/>
        <w:rPr>
          <w:rFonts w:hint="eastAsia" w:ascii="宋体" w:hAnsi="宋体"/>
          <w:b/>
          <w:szCs w:val="21"/>
        </w:rPr>
      </w:pPr>
      <w:r>
        <w:rPr>
          <w:rFonts w:hint="eastAsia" w:ascii="宋体" w:hAnsi="宋体"/>
          <w:b/>
          <w:szCs w:val="21"/>
        </w:rPr>
        <w:t xml:space="preserve">1.一般约定</w:t>
      </w:r>
      <w:r/>
    </w:p>
    <w:p>
      <w:pPr>
        <w:ind w:firstLine="480"/>
        <w:spacing w:line="360" w:lineRule="auto"/>
        <w:rPr>
          <w:rFonts w:hint="eastAsia" w:ascii="宋体" w:hAnsi="宋体"/>
          <w:b/>
          <w:szCs w:val="21"/>
        </w:rPr>
      </w:pPr>
      <w:r>
        <w:rPr>
          <w:rFonts w:hint="eastAsia" w:ascii="宋体" w:hAnsi="宋体"/>
          <w:b/>
          <w:szCs w:val="21"/>
        </w:rPr>
        <w:t xml:space="preserve">1.1词语定义</w:t>
      </w:r>
      <w:r/>
    </w:p>
    <w:p>
      <w:pPr>
        <w:ind w:firstLine="315"/>
        <w:spacing w:line="360" w:lineRule="auto"/>
        <w:rPr>
          <w:rFonts w:hint="eastAsia" w:ascii="宋体" w:hAnsi="宋体"/>
          <w:szCs w:val="21"/>
        </w:rPr>
      </w:pPr>
      <w:r>
        <w:rPr>
          <w:rFonts w:hint="eastAsia" w:ascii="宋体" w:hAnsi="宋体"/>
          <w:szCs w:val="21"/>
        </w:rPr>
        <w:t xml:space="preserve">1.1.1合同</w:t>
      </w:r>
      <w:r/>
    </w:p>
    <w:p>
      <w:pPr>
        <w:jc w:val="left"/>
        <w:spacing w:line="360" w:lineRule="auto"/>
        <w:rPr>
          <w:rFonts w:hint="eastAsia" w:ascii="宋体" w:hAnsi="宋体" w:cs="仿宋_GB2312"/>
          <w:szCs w:val="21"/>
          <w:u w:val="single"/>
        </w:rPr>
      </w:pPr>
      <w:r>
        <w:rPr>
          <w:rFonts w:hint="eastAsia" w:ascii="宋体" w:hAnsi="宋体" w:cs="仿宋_GB2312"/>
          <w:szCs w:val="21"/>
        </w:rPr>
        <w:t xml:space="preserve">1.1.1.10其他合同文件包括：</w:t>
      </w:r>
      <w:r>
        <w:rPr>
          <w:rFonts w:hint="eastAsia" w:ascii="宋体" w:hAnsi="宋体" w:cs="仿宋_GB2312"/>
          <w:szCs w:val="21"/>
          <w:u w:val="single"/>
        </w:rPr>
        <w:t xml:space="preserve">有关本工程的澄清函、补遗函等；招标文件（在本合同文件组成中已单列的除外）；投标文件（在本合同文件组成中已单列的除外）；合同履行中，发包人承包人有关工程的洽商、变更等书面协议或文件视为本合同的组成部分。</w:t>
      </w:r>
      <w:r/>
    </w:p>
    <w:p>
      <w:pPr>
        <w:ind w:firstLine="315"/>
        <w:spacing w:line="360" w:lineRule="auto"/>
        <w:rPr>
          <w:rFonts w:hint="eastAsia" w:ascii="宋体" w:hAnsi="宋体" w:cs="仿宋_GB2312"/>
          <w:szCs w:val="21"/>
        </w:rPr>
      </w:pPr>
      <w:r>
        <w:rPr>
          <w:rFonts w:hint="eastAsia" w:ascii="宋体" w:hAnsi="宋体" w:cs="仿宋_GB2312"/>
          <w:szCs w:val="21"/>
        </w:rPr>
        <w:t xml:space="preserve">1.1.2合同当事人及其他相关方</w:t>
      </w:r>
      <w:r/>
    </w:p>
    <w:p>
      <w:pPr>
        <w:ind w:firstLine="315"/>
        <w:spacing w:line="360" w:lineRule="auto"/>
        <w:rPr>
          <w:rFonts w:hint="eastAsia" w:ascii="宋体" w:hAnsi="宋体" w:cs="仿宋_GB2312"/>
          <w:szCs w:val="21"/>
        </w:rPr>
      </w:pPr>
      <w:r>
        <w:rPr>
          <w:rFonts w:hint="eastAsia" w:ascii="宋体" w:hAnsi="宋体" w:cs="仿宋_GB2312"/>
          <w:szCs w:val="21"/>
        </w:rPr>
        <w:t xml:space="preserve">1.1.2.4监理单位：</w:t>
      </w:r>
      <w:r/>
    </w:p>
    <w:p>
      <w:pPr>
        <w:ind w:firstLine="525"/>
        <w:spacing w:line="360" w:lineRule="auto"/>
        <w:rPr>
          <w:rFonts w:hint="eastAsia" w:ascii="宋体" w:hAnsi="宋体" w:cs="仿宋_GB2312"/>
          <w:szCs w:val="21"/>
        </w:rPr>
      </w:pPr>
      <w:r>
        <w:rPr>
          <w:rFonts w:hint="eastAsia" w:ascii="宋体" w:hAnsi="宋体" w:cs="仿宋_GB2312"/>
          <w:szCs w:val="21"/>
        </w:rPr>
        <w:t xml:space="preserve">名    称：</w:t>
      </w:r>
      <w:r>
        <w:rPr>
          <w:rFonts w:hint="eastAsia" w:ascii="宋体" w:hAnsi="宋体"/>
          <w:szCs w:val="21"/>
          <w:u w:val="single"/>
        </w:rPr>
        <w:t xml:space="preserve"> ***</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资质类别和等级：</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联系电话：</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电子信箱：</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通信地址：</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315"/>
        <w:spacing w:line="360" w:lineRule="auto"/>
        <w:rPr>
          <w:rFonts w:hint="eastAsia" w:ascii="宋体" w:hAnsi="宋体" w:cs="仿宋_GB2312"/>
          <w:szCs w:val="21"/>
        </w:rPr>
      </w:pPr>
      <w:r>
        <w:rPr>
          <w:rFonts w:hint="eastAsia" w:ascii="宋体" w:hAnsi="宋体" w:cs="仿宋_GB2312"/>
          <w:szCs w:val="21"/>
        </w:rPr>
        <w:t xml:space="preserve">1.1.2.5设计单位：</w:t>
      </w:r>
      <w:r/>
    </w:p>
    <w:p>
      <w:pPr>
        <w:ind w:firstLine="525"/>
        <w:spacing w:line="360" w:lineRule="auto"/>
        <w:rPr>
          <w:rFonts w:hint="eastAsia" w:ascii="宋体" w:hAnsi="宋体" w:cs="仿宋_GB2312"/>
          <w:szCs w:val="21"/>
        </w:rPr>
      </w:pPr>
      <w:r>
        <w:rPr>
          <w:rFonts w:hint="eastAsia" w:ascii="宋体" w:hAnsi="宋体" w:cs="仿宋_GB2312"/>
          <w:szCs w:val="21"/>
        </w:rPr>
        <w:t xml:space="preserve">名    称：</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资质类别和等级：</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联系电话：</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电子信箱：</w:t>
      </w:r>
      <w:r>
        <w:rPr>
          <w:rFonts w:hint="eastAsia" w:ascii="宋体" w:hAnsi="宋体" w:cs="仿宋_GB2312"/>
          <w:szCs w:val="21"/>
          <w:u w:val="single"/>
        </w:rPr>
        <w:t xml:space="preserve">/</w:t>
      </w:r>
      <w:r>
        <w:rPr>
          <w:rFonts w:hint="eastAsia" w:ascii="宋体" w:hAnsi="宋体" w:cs="仿宋_GB2312"/>
          <w:szCs w:val="21"/>
        </w:rPr>
        <w:t xml:space="preserve">；</w:t>
      </w:r>
      <w:r/>
    </w:p>
    <w:p>
      <w:pPr>
        <w:ind w:firstLine="525"/>
        <w:spacing w:line="360" w:lineRule="auto"/>
        <w:rPr>
          <w:rFonts w:hint="eastAsia" w:ascii="宋体" w:hAnsi="宋体" w:cs="仿宋_GB2312"/>
          <w:szCs w:val="21"/>
        </w:rPr>
      </w:pPr>
      <w:r>
        <w:rPr>
          <w:rFonts w:hint="eastAsia" w:ascii="宋体" w:hAnsi="宋体" w:cs="仿宋_GB2312"/>
          <w:szCs w:val="21"/>
        </w:rPr>
        <w:t xml:space="preserve">通信地址：</w:t>
      </w:r>
      <w:r>
        <w:rPr>
          <w:rFonts w:hint="eastAsia" w:ascii="宋体" w:hAnsi="宋体" w:cs="仿宋_GB2312"/>
          <w:szCs w:val="21"/>
          <w:u w:val="single"/>
        </w:rPr>
        <w:t xml:space="preserve">/</w:t>
      </w:r>
      <w:r>
        <w:rPr>
          <w:rFonts w:hint="eastAsia" w:ascii="宋体" w:hAnsi="宋体" w:cs="仿宋_GB2312"/>
          <w:szCs w:val="21"/>
        </w:rPr>
        <w:t xml:space="preserve">。</w:t>
      </w:r>
      <w:r/>
    </w:p>
    <w:p>
      <w:pPr>
        <w:spacing w:line="360" w:lineRule="auto"/>
        <w:rPr>
          <w:rFonts w:hint="eastAsia" w:ascii="宋体" w:hAnsi="宋体" w:cs="仿宋_GB2312"/>
          <w:szCs w:val="21"/>
        </w:rPr>
      </w:pPr>
      <w:r>
        <w:rPr>
          <w:rFonts w:hint="eastAsia" w:ascii="宋体" w:hAnsi="宋体" w:cs="仿宋_GB2312"/>
          <w:szCs w:val="21"/>
        </w:rPr>
        <w:t xml:space="preserve">   1.1.3工程和设备</w:t>
      </w:r>
      <w:r/>
    </w:p>
    <w:p>
      <w:pPr>
        <w:spacing w:line="360" w:lineRule="auto"/>
        <w:rPr>
          <w:rFonts w:hint="eastAsia" w:ascii="宋体" w:hAnsi="宋体"/>
          <w:szCs w:val="21"/>
        </w:rPr>
      </w:pPr>
      <w:r>
        <w:rPr>
          <w:rFonts w:hint="eastAsia" w:ascii="宋体" w:hAnsi="宋体" w:cs="仿宋_GB2312"/>
          <w:szCs w:val="21"/>
        </w:rPr>
        <w:t xml:space="preserve">   1.1.3.7作为施工现场组成部分的其他场所</w:t>
      </w:r>
      <w:r>
        <w:rPr>
          <w:rFonts w:hint="eastAsia" w:ascii="宋体" w:hAnsi="宋体"/>
          <w:szCs w:val="21"/>
        </w:rPr>
        <w:t xml:space="preserve">包括：</w:t>
      </w:r>
      <w:r>
        <w:rPr>
          <w:rFonts w:hint="eastAsia" w:ascii="宋体" w:hAnsi="宋体"/>
          <w:szCs w:val="21"/>
          <w:u w:val="single"/>
        </w:rPr>
        <w:t xml:space="preserve"> / </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1.1.3.9永久占地包括：</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1.1.3.10临时占地包括：</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b/>
          <w:szCs w:val="21"/>
        </w:rPr>
      </w:pPr>
      <w:r>
        <w:rPr>
          <w:rFonts w:hint="eastAsia" w:ascii="宋体" w:hAnsi="宋体"/>
          <w:b/>
          <w:szCs w:val="21"/>
        </w:rPr>
        <w:t xml:space="preserve">   1.3法律</w:t>
      </w:r>
      <w:r/>
    </w:p>
    <w:p>
      <w:pPr>
        <w:ind w:firstLine="420"/>
        <w:jc w:val="left"/>
        <w:spacing w:line="360" w:lineRule="auto"/>
        <w:rPr>
          <w:rFonts w:hint="eastAsia" w:ascii="宋体" w:hAnsi="宋体"/>
          <w:szCs w:val="21"/>
          <w:u w:val="single"/>
        </w:rPr>
      </w:pPr>
      <w:r>
        <w:rPr>
          <w:rFonts w:hint="eastAsia" w:ascii="宋体" w:hAnsi="宋体"/>
          <w:szCs w:val="21"/>
        </w:rPr>
        <w:t xml:space="preserve">适用于合同的其他规范性文件：</w:t>
      </w:r>
      <w:r>
        <w:rPr>
          <w:rFonts w:hint="eastAsia" w:ascii="宋体" w:hAnsi="宋体"/>
          <w:szCs w:val="21"/>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spacing w:line="360" w:lineRule="auto"/>
        <w:rPr>
          <w:rFonts w:hint="eastAsia" w:ascii="宋体" w:hAnsi="宋体"/>
          <w:b/>
          <w:szCs w:val="21"/>
        </w:rPr>
      </w:pPr>
      <w:r>
        <w:rPr>
          <w:rFonts w:hint="eastAsia" w:ascii="宋体" w:hAnsi="宋体"/>
          <w:b/>
          <w:szCs w:val="21"/>
        </w:rPr>
        <w:t xml:space="preserve">  1.4标准和规范</w:t>
      </w:r>
      <w:r/>
    </w:p>
    <w:p>
      <w:pPr>
        <w:spacing w:line="360" w:lineRule="auto"/>
        <w:rPr>
          <w:rFonts w:hint="eastAsia" w:ascii="宋体" w:hAnsi="宋体"/>
          <w:szCs w:val="21"/>
          <w:u w:val="single"/>
        </w:rPr>
      </w:pPr>
      <w:r>
        <w:rPr>
          <w:rFonts w:hint="eastAsia" w:ascii="宋体" w:hAnsi="宋体"/>
          <w:szCs w:val="21"/>
        </w:rPr>
        <w:t xml:space="preserve">   1.4.1适用于工程的标准范围包括：</w:t>
      </w:r>
      <w:r>
        <w:rPr>
          <w:rFonts w:hint="eastAsia" w:ascii="宋体" w:hAnsi="宋体"/>
          <w:szCs w:val="21"/>
          <w:u w:val="single"/>
        </w:rPr>
        <w:t xml:space="preserve">本工程设计施工图纸中规定的现行国家相关的技术标准、施工及验收规范。应执行当前最新国家标准、规范；国家没有的应执行行业标准、规范；同时</w:t>
      </w:r>
      <w:r>
        <w:rPr>
          <w:rFonts w:hint="eastAsia" w:ascii="宋体" w:hAnsi="宋体"/>
          <w:szCs w:val="21"/>
          <w:u w:val="single"/>
        </w:rPr>
        <w:t xml:space="preserve">执行江苏省地方标准；均没有的执行企业标准。</w:t>
      </w:r>
      <w:r/>
    </w:p>
    <w:p>
      <w:pPr>
        <w:spacing w:line="360" w:lineRule="auto"/>
        <w:rPr>
          <w:rFonts w:hint="eastAsia" w:ascii="宋体" w:hAnsi="宋体"/>
          <w:szCs w:val="21"/>
        </w:rPr>
      </w:pPr>
      <w:r>
        <w:rPr>
          <w:rFonts w:hint="eastAsia" w:ascii="宋体" w:hAnsi="宋体"/>
          <w:szCs w:val="21"/>
        </w:rPr>
        <w:t xml:space="preserve">   1.4.2建设单位提供国外标准、规范的名称：</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szCs w:val="21"/>
          <w:u w:val="single"/>
        </w:rPr>
      </w:pPr>
      <w:r>
        <w:rPr>
          <w:rFonts w:hint="eastAsia" w:ascii="宋体" w:hAnsi="宋体"/>
          <w:szCs w:val="21"/>
        </w:rPr>
        <w:t xml:space="preserve">        建设单位提供国外标准、规范的份数：</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1.4.3建设单位对工程的技术标准和功能要求的特殊要求：</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b/>
          <w:szCs w:val="21"/>
        </w:rPr>
      </w:pPr>
      <w:r>
        <w:rPr>
          <w:rFonts w:hint="eastAsia" w:ascii="宋体" w:hAnsi="宋体"/>
          <w:b/>
          <w:szCs w:val="21"/>
        </w:rPr>
        <w:t xml:space="preserve">1.5合同文件的优先顺序</w:t>
      </w:r>
      <w:r/>
    </w:p>
    <w:p>
      <w:pPr>
        <w:ind w:firstLine="420"/>
        <w:jc w:val="left"/>
        <w:spacing w:line="360" w:lineRule="auto"/>
        <w:rPr>
          <w:rFonts w:hint="eastAsia" w:ascii="宋体" w:hAnsi="宋体"/>
          <w:szCs w:val="21"/>
        </w:rPr>
      </w:pPr>
      <w:r>
        <w:rPr>
          <w:rFonts w:hint="eastAsia" w:ascii="宋体" w:hAnsi="宋体"/>
          <w:szCs w:val="21"/>
        </w:rPr>
        <w:t xml:space="preserve">合同文件组成及优先顺序为：</w:t>
      </w:r>
      <w:r>
        <w:rPr>
          <w:rFonts w:hint="eastAsia" w:ascii="宋体" w:hAnsi="宋体"/>
          <w:szCs w:val="21"/>
          <w:u w:val="single"/>
        </w:rPr>
        <w:t xml:space="preserve">（1）本合同协议书（2）中标通知书（3）投标书及其附件（4）本合同专用条款（5）本合同通用条款（6）技术标准和要求（7）图纸（8）已标价工程量清单（9）其他。</w:t>
      </w:r>
      <w:r/>
    </w:p>
    <w:p>
      <w:pPr>
        <w:spacing w:line="360" w:lineRule="auto"/>
        <w:rPr>
          <w:rFonts w:hint="eastAsia" w:ascii="宋体" w:hAnsi="宋体"/>
          <w:b/>
          <w:szCs w:val="21"/>
        </w:rPr>
      </w:pPr>
      <w:r>
        <w:rPr>
          <w:rFonts w:hint="eastAsia" w:ascii="宋体" w:hAnsi="宋体"/>
          <w:b/>
          <w:szCs w:val="21"/>
        </w:rPr>
        <w:t xml:space="preserve">1.6图纸和施工单位文件</w:t>
      </w:r>
      <w:r/>
    </w:p>
    <w:p>
      <w:pPr>
        <w:spacing w:line="360" w:lineRule="auto"/>
        <w:rPr>
          <w:rFonts w:hint="eastAsia" w:ascii="宋体" w:hAnsi="宋体"/>
          <w:szCs w:val="21"/>
        </w:rPr>
      </w:pPr>
      <w:r>
        <w:rPr>
          <w:rFonts w:hint="eastAsia" w:ascii="宋体" w:hAnsi="宋体"/>
          <w:szCs w:val="21"/>
        </w:rPr>
        <w:t xml:space="preserve">   1.6.1图纸的提供</w:t>
      </w:r>
      <w:r/>
    </w:p>
    <w:p>
      <w:pPr>
        <w:ind w:firstLine="645"/>
        <w:spacing w:line="360" w:lineRule="auto"/>
        <w:rPr>
          <w:rFonts w:hint="eastAsia" w:ascii="宋体" w:hAnsi="宋体"/>
          <w:szCs w:val="21"/>
          <w:u w:val="single"/>
        </w:rPr>
      </w:pPr>
      <w:r>
        <w:rPr>
          <w:rFonts w:hint="eastAsia" w:ascii="宋体" w:hAnsi="宋体"/>
          <w:szCs w:val="21"/>
        </w:rPr>
        <w:t xml:space="preserve">建设单位向施工单位提供图纸的期限：</w:t>
      </w:r>
      <w:r>
        <w:rPr>
          <w:rFonts w:hint="eastAsia" w:ascii="宋体" w:hAnsi="宋体"/>
          <w:szCs w:val="21"/>
          <w:u w:val="single"/>
        </w:rPr>
        <w:t xml:space="preserve">/；</w:t>
      </w:r>
      <w:r/>
    </w:p>
    <w:p>
      <w:pPr>
        <w:ind w:firstLine="645"/>
        <w:spacing w:line="360" w:lineRule="auto"/>
        <w:rPr>
          <w:rFonts w:hint="eastAsia" w:ascii="宋体" w:hAnsi="宋体"/>
          <w:szCs w:val="21"/>
          <w:u w:val="single"/>
        </w:rPr>
      </w:pPr>
      <w:r>
        <w:rPr>
          <w:rFonts w:hint="eastAsia" w:ascii="宋体" w:hAnsi="宋体"/>
          <w:szCs w:val="21"/>
        </w:rPr>
        <w:t xml:space="preserve">建设单位向施工单位提供图纸的数量：</w:t>
      </w:r>
      <w:r>
        <w:rPr>
          <w:rFonts w:hint="eastAsia" w:ascii="宋体" w:hAnsi="宋体"/>
          <w:szCs w:val="21"/>
          <w:u w:val="single"/>
        </w:rPr>
        <w:t xml:space="preserve">/；</w:t>
      </w:r>
      <w:r/>
    </w:p>
    <w:p>
      <w:pPr>
        <w:ind w:firstLine="645"/>
        <w:spacing w:line="360" w:lineRule="auto"/>
        <w:rPr>
          <w:rFonts w:hint="eastAsia" w:ascii="宋体" w:hAnsi="宋体"/>
          <w:szCs w:val="21"/>
          <w:u w:val="single"/>
        </w:rPr>
      </w:pPr>
      <w:r>
        <w:rPr>
          <w:rFonts w:hint="eastAsia" w:ascii="宋体" w:hAnsi="宋体"/>
          <w:szCs w:val="21"/>
        </w:rPr>
        <w:t xml:space="preserve">建设单位向施工单位提供图纸的内容：</w:t>
      </w:r>
      <w:r>
        <w:rPr>
          <w:rFonts w:hint="eastAsia" w:ascii="宋体" w:hAnsi="宋体"/>
          <w:szCs w:val="21"/>
          <w:u w:val="single"/>
        </w:rPr>
        <w:t xml:space="preserve">/。</w:t>
      </w:r>
      <w:r/>
    </w:p>
    <w:p>
      <w:pPr>
        <w:spacing w:line="360" w:lineRule="auto"/>
        <w:rPr>
          <w:rFonts w:hint="eastAsia" w:ascii="宋体" w:hAnsi="宋体"/>
          <w:szCs w:val="21"/>
        </w:rPr>
      </w:pPr>
      <w:r>
        <w:rPr>
          <w:rFonts w:hint="eastAsia" w:ascii="宋体" w:hAnsi="宋体"/>
          <w:szCs w:val="21"/>
        </w:rPr>
        <w:t xml:space="preserve">   1.6.4施工单位文件</w:t>
      </w:r>
      <w:r/>
    </w:p>
    <w:p>
      <w:pPr>
        <w:spacing w:line="360" w:lineRule="auto"/>
        <w:rPr>
          <w:rFonts w:hint="eastAsia" w:ascii="宋体" w:hAnsi="宋体"/>
          <w:szCs w:val="21"/>
        </w:rPr>
      </w:pPr>
      <w:r>
        <w:rPr>
          <w:rFonts w:hint="eastAsia" w:ascii="宋体" w:hAnsi="宋体"/>
          <w:szCs w:val="21"/>
        </w:rPr>
        <w:t xml:space="preserve">     需要有施工单位提供的文件，包括：</w:t>
      </w:r>
      <w:r>
        <w:rPr>
          <w:rFonts w:hint="eastAsia" w:ascii="宋体" w:hAnsi="宋体"/>
          <w:szCs w:val="21"/>
          <w:u w:val="single"/>
        </w:rPr>
        <w:t xml:space="preserve">/</w:t>
      </w:r>
      <w:r>
        <w:rPr>
          <w:rFonts w:hint="eastAsia" w:ascii="宋体" w:hAnsi="宋体"/>
          <w:szCs w:val="21"/>
        </w:rPr>
        <w:t xml:space="preserve">；</w:t>
      </w:r>
      <w:r/>
    </w:p>
    <w:p>
      <w:pPr>
        <w:ind w:firstLine="645"/>
        <w:spacing w:line="360" w:lineRule="auto"/>
        <w:rPr>
          <w:rFonts w:hint="eastAsia" w:ascii="宋体" w:hAnsi="宋体"/>
          <w:szCs w:val="21"/>
        </w:rPr>
      </w:pPr>
      <w:r>
        <w:rPr>
          <w:rFonts w:hint="eastAsia" w:ascii="宋体" w:hAnsi="宋体"/>
          <w:szCs w:val="21"/>
        </w:rPr>
        <w:t xml:space="preserve">施工单位提供的文件的期限为：</w:t>
      </w:r>
      <w:r>
        <w:rPr>
          <w:rFonts w:hint="eastAsia" w:ascii="宋体" w:hAnsi="宋体"/>
          <w:szCs w:val="21"/>
          <w:u w:val="single"/>
        </w:rPr>
        <w:t xml:space="preserve">/</w:t>
      </w:r>
      <w:r>
        <w:rPr>
          <w:rFonts w:hint="eastAsia" w:ascii="宋体" w:hAnsi="宋体"/>
          <w:szCs w:val="21"/>
        </w:rPr>
        <w:t xml:space="preserve">；</w:t>
      </w:r>
      <w:r/>
    </w:p>
    <w:p>
      <w:pPr>
        <w:ind w:firstLine="645"/>
        <w:spacing w:line="360" w:lineRule="auto"/>
        <w:rPr>
          <w:rFonts w:hint="eastAsia" w:ascii="宋体" w:hAnsi="宋体"/>
          <w:szCs w:val="21"/>
        </w:rPr>
      </w:pPr>
      <w:r>
        <w:rPr>
          <w:rFonts w:hint="eastAsia" w:ascii="宋体" w:hAnsi="宋体"/>
          <w:szCs w:val="21"/>
        </w:rPr>
        <w:t xml:space="preserve">施工单位提供的文件的数量为：</w:t>
      </w:r>
      <w:r>
        <w:rPr>
          <w:rFonts w:hint="eastAsia" w:ascii="宋体" w:hAnsi="宋体"/>
          <w:szCs w:val="21"/>
          <w:u w:val="single"/>
        </w:rPr>
        <w:t xml:space="preserve">/</w:t>
      </w:r>
      <w:r>
        <w:rPr>
          <w:rFonts w:hint="eastAsia" w:ascii="宋体" w:hAnsi="宋体"/>
          <w:szCs w:val="21"/>
        </w:rPr>
        <w:t xml:space="preserve">；</w:t>
      </w:r>
      <w:r/>
    </w:p>
    <w:p>
      <w:pPr>
        <w:ind w:firstLine="645"/>
        <w:spacing w:line="360" w:lineRule="auto"/>
        <w:rPr>
          <w:rFonts w:hint="eastAsia" w:ascii="宋体" w:hAnsi="宋体"/>
          <w:szCs w:val="21"/>
        </w:rPr>
      </w:pPr>
      <w:r>
        <w:rPr>
          <w:rFonts w:hint="eastAsia" w:ascii="宋体" w:hAnsi="宋体"/>
          <w:szCs w:val="21"/>
        </w:rPr>
        <w:t xml:space="preserve">施工单位提供的文件的形式为：</w:t>
      </w:r>
      <w:r>
        <w:rPr>
          <w:rFonts w:hint="eastAsia" w:ascii="宋体" w:hAnsi="宋体"/>
          <w:szCs w:val="21"/>
          <w:u w:val="single"/>
        </w:rPr>
        <w:t xml:space="preserve">/</w:t>
      </w:r>
      <w:r>
        <w:rPr>
          <w:rFonts w:hint="eastAsia" w:ascii="宋体" w:hAnsi="宋体"/>
          <w:szCs w:val="21"/>
        </w:rPr>
        <w:t xml:space="preserve">；</w:t>
      </w:r>
      <w:r/>
    </w:p>
    <w:p>
      <w:pPr>
        <w:ind w:firstLine="645"/>
        <w:spacing w:line="360" w:lineRule="auto"/>
        <w:rPr>
          <w:rFonts w:hint="eastAsia" w:ascii="宋体" w:hAnsi="宋体"/>
          <w:szCs w:val="21"/>
        </w:rPr>
      </w:pPr>
      <w:r>
        <w:rPr>
          <w:rFonts w:hint="eastAsia" w:ascii="宋体" w:hAnsi="宋体"/>
          <w:szCs w:val="21"/>
        </w:rPr>
        <w:t xml:space="preserve">建设单位审批施工单位文件的期限：</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1.6.5现场图纸准备</w:t>
      </w:r>
      <w:r/>
    </w:p>
    <w:p>
      <w:pPr>
        <w:ind w:firstLine="645"/>
        <w:spacing w:line="360" w:lineRule="auto"/>
        <w:rPr>
          <w:rFonts w:hint="eastAsia" w:ascii="宋体" w:hAnsi="宋体"/>
          <w:szCs w:val="21"/>
        </w:rPr>
      </w:pPr>
      <w:r>
        <w:rPr>
          <w:rFonts w:hint="eastAsia" w:ascii="宋体" w:hAnsi="宋体"/>
          <w:szCs w:val="21"/>
        </w:rPr>
        <w:t xml:space="preserve">关于现场图纸准备的约定：</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b/>
          <w:szCs w:val="21"/>
        </w:rPr>
      </w:pPr>
      <w:r>
        <w:rPr>
          <w:rFonts w:hint="eastAsia" w:ascii="宋体" w:hAnsi="宋体"/>
          <w:b/>
          <w:szCs w:val="21"/>
        </w:rPr>
        <w:t xml:space="preserve">1.7联络</w:t>
      </w:r>
      <w:r/>
    </w:p>
    <w:p>
      <w:pPr>
        <w:spacing w:line="360" w:lineRule="auto"/>
        <w:rPr>
          <w:rFonts w:hint="eastAsia" w:ascii="宋体" w:hAnsi="宋体"/>
          <w:szCs w:val="21"/>
        </w:rPr>
      </w:pPr>
      <w:r>
        <w:rPr>
          <w:rFonts w:hint="eastAsia" w:ascii="宋体" w:hAnsi="宋体"/>
          <w:szCs w:val="21"/>
        </w:rPr>
        <w:t xml:space="preserve">   1.7.1建设单位和施工单位应当在</w:t>
      </w:r>
      <w:r>
        <w:rPr>
          <w:rFonts w:hint="eastAsia" w:ascii="宋体" w:hAnsi="宋体"/>
          <w:szCs w:val="21"/>
          <w:u w:val="single"/>
        </w:rPr>
        <w:t xml:space="preserve">3</w:t>
      </w:r>
      <w:r>
        <w:rPr>
          <w:rFonts w:hint="eastAsia" w:ascii="宋体" w:hAnsi="宋体"/>
          <w:szCs w:val="21"/>
        </w:rPr>
        <w:t xml:space="preserve">天内将与合同有关的通知、批准、证明、证书、指示、指令、要求、请求、同意、意见、确定和决定等书面函件送达对方当事人。</w:t>
      </w:r>
      <w:r/>
    </w:p>
    <w:p>
      <w:pPr>
        <w:spacing w:line="360" w:lineRule="auto"/>
        <w:rPr>
          <w:rFonts w:hint="eastAsia" w:ascii="宋体" w:hAnsi="宋体"/>
          <w:szCs w:val="21"/>
        </w:rPr>
      </w:pPr>
      <w:r>
        <w:rPr>
          <w:rFonts w:hint="eastAsia" w:ascii="宋体" w:hAnsi="宋体"/>
          <w:szCs w:val="21"/>
        </w:rPr>
        <w:t xml:space="preserve">   1.7.2建设单位接收文件的地点：</w:t>
      </w:r>
      <w:r>
        <w:rPr>
          <w:rFonts w:hint="eastAsia" w:ascii="宋体" w:hAnsi="宋体"/>
          <w:szCs w:val="21"/>
          <w:u w:val="single"/>
        </w:rPr>
        <w:t xml:space="preserve">昆山经济技术开发区天文路388号</w:t>
      </w:r>
      <w:r>
        <w:rPr>
          <w:rFonts w:hint="eastAsia" w:ascii="宋体" w:hAnsi="宋体"/>
          <w:szCs w:val="21"/>
        </w:rPr>
        <w:t xml:space="preserve">；</w:t>
      </w:r>
      <w:r/>
    </w:p>
    <w:p>
      <w:pPr>
        <w:ind w:firstLine="840"/>
        <w:spacing w:line="360" w:lineRule="auto"/>
        <w:rPr>
          <w:rFonts w:hint="eastAsia" w:ascii="宋体" w:hAnsi="宋体"/>
          <w:szCs w:val="21"/>
          <w:u w:val="single"/>
        </w:rPr>
      </w:pPr>
      <w:r>
        <w:rPr>
          <w:rFonts w:hint="eastAsia" w:ascii="宋体" w:hAnsi="宋体"/>
          <w:szCs w:val="21"/>
        </w:rPr>
        <w:t xml:space="preserve">建设单位指定的接收人为：</w:t>
      </w:r>
      <w:r>
        <w:rPr>
          <w:rFonts w:hint="eastAsia" w:ascii="宋体" w:hAnsi="宋体"/>
          <w:szCs w:val="21"/>
          <w:u w:val="single"/>
        </w:rPr>
        <w:t xml:space="preserve">建设单位代表或其委托代理人。</w:t>
      </w:r>
      <w:r/>
    </w:p>
    <w:p>
      <w:pPr>
        <w:ind w:firstLine="855"/>
        <w:spacing w:line="360" w:lineRule="auto"/>
        <w:rPr>
          <w:rFonts w:hint="eastAsia" w:ascii="宋体" w:hAnsi="宋体"/>
          <w:szCs w:val="21"/>
        </w:rPr>
      </w:pPr>
      <w:r>
        <w:rPr>
          <w:rFonts w:hint="eastAsia" w:ascii="宋体" w:hAnsi="宋体"/>
          <w:szCs w:val="21"/>
        </w:rPr>
        <w:t xml:space="preserve">施工单位接收文件的地点：</w:t>
      </w:r>
      <w:r>
        <w:rPr>
          <w:rFonts w:hint="eastAsia" w:ascii="宋体" w:hAnsi="宋体"/>
          <w:szCs w:val="21"/>
          <w:u w:val="single"/>
        </w:rPr>
        <w:t xml:space="preserve">施工现场</w:t>
      </w:r>
      <w:r>
        <w:rPr>
          <w:rFonts w:hint="eastAsia" w:ascii="宋体" w:hAnsi="宋体"/>
          <w:szCs w:val="21"/>
        </w:rPr>
        <w:t xml:space="preserve">；</w:t>
      </w:r>
      <w:r/>
    </w:p>
    <w:p>
      <w:pPr>
        <w:ind w:firstLine="840"/>
        <w:spacing w:line="360" w:lineRule="auto"/>
        <w:rPr>
          <w:rFonts w:hint="eastAsia" w:ascii="宋体" w:hAnsi="宋体"/>
          <w:szCs w:val="21"/>
        </w:rPr>
      </w:pPr>
      <w:r>
        <w:rPr>
          <w:rFonts w:hint="eastAsia" w:ascii="宋体" w:hAnsi="宋体"/>
          <w:szCs w:val="21"/>
        </w:rPr>
        <w:t xml:space="preserve">施工单位指定的接收人为：</w:t>
      </w:r>
      <w:r>
        <w:rPr>
          <w:rFonts w:hint="eastAsia" w:ascii="宋体" w:hAnsi="宋体"/>
          <w:szCs w:val="21"/>
          <w:u w:val="single"/>
        </w:rPr>
        <w:t xml:space="preserve">项目经理或其委托代理人</w:t>
      </w:r>
      <w:r>
        <w:rPr>
          <w:rFonts w:hint="eastAsia" w:ascii="宋体" w:hAnsi="宋体"/>
          <w:szCs w:val="21"/>
        </w:rPr>
        <w:t xml:space="preserve">。</w:t>
      </w:r>
      <w:r/>
    </w:p>
    <w:p>
      <w:pPr>
        <w:ind w:firstLine="855"/>
        <w:spacing w:line="360" w:lineRule="auto"/>
        <w:rPr>
          <w:rFonts w:hint="eastAsia" w:ascii="宋体" w:hAnsi="宋体"/>
          <w:szCs w:val="21"/>
        </w:rPr>
      </w:pPr>
      <w:r>
        <w:rPr>
          <w:rFonts w:hint="eastAsia" w:ascii="宋体" w:hAnsi="宋体"/>
          <w:szCs w:val="21"/>
        </w:rPr>
        <w:t xml:space="preserve">监理单位接收文件的地点：</w:t>
      </w:r>
      <w:bookmarkStart w:id="73" w:name="EB1dceb58ba3d24073966df8ecc19873c3"/>
      <w:r>
        <w:rPr>
          <w:rFonts w:hint="eastAsia" w:ascii="宋体" w:hAnsi="宋体"/>
          <w:szCs w:val="21"/>
          <w:u w:val="single"/>
        </w:rPr>
        <w:t xml:space="preserve">现场监理项目部</w:t>
      </w:r>
      <w:bookmarkEnd w:id="73"/>
      <w:r>
        <w:rPr>
          <w:rFonts w:hint="eastAsia" w:ascii="宋体" w:hAnsi="宋体"/>
          <w:szCs w:val="21"/>
        </w:rPr>
        <w:t xml:space="preserve">；</w:t>
      </w:r>
      <w:r/>
    </w:p>
    <w:p>
      <w:pPr>
        <w:ind w:firstLine="855"/>
        <w:spacing w:line="360" w:lineRule="auto"/>
        <w:rPr>
          <w:rFonts w:hint="eastAsia" w:ascii="宋体" w:hAnsi="宋体"/>
          <w:szCs w:val="21"/>
        </w:rPr>
      </w:pPr>
      <w:r>
        <w:rPr>
          <w:rFonts w:hint="eastAsia" w:ascii="宋体" w:hAnsi="宋体"/>
          <w:szCs w:val="21"/>
        </w:rPr>
        <w:t xml:space="preserve">监理单位指定的接收人为：</w:t>
      </w:r>
      <w:r>
        <w:rPr>
          <w:rFonts w:hint="eastAsia" w:ascii="宋体" w:hAnsi="宋体"/>
          <w:szCs w:val="21"/>
          <w:u w:val="single"/>
        </w:rPr>
        <w:t xml:space="preserve">总监理工程师或其委托代理人。</w:t>
      </w:r>
      <w:r/>
    </w:p>
    <w:p>
      <w:pPr>
        <w:spacing w:line="360" w:lineRule="auto"/>
        <w:rPr>
          <w:rFonts w:hint="eastAsia" w:ascii="宋体" w:hAnsi="宋体"/>
          <w:b/>
          <w:szCs w:val="21"/>
        </w:rPr>
      </w:pPr>
      <w:r>
        <w:rPr>
          <w:rFonts w:hint="eastAsia" w:ascii="宋体" w:hAnsi="宋体"/>
          <w:b/>
          <w:szCs w:val="21"/>
        </w:rPr>
        <w:t xml:space="preserve">1.10交通运输</w:t>
      </w:r>
      <w:r/>
    </w:p>
    <w:p>
      <w:pPr>
        <w:spacing w:line="360" w:lineRule="auto"/>
        <w:rPr>
          <w:rFonts w:hint="eastAsia" w:ascii="宋体" w:hAnsi="宋体"/>
          <w:szCs w:val="21"/>
        </w:rPr>
      </w:pPr>
      <w:r>
        <w:rPr>
          <w:rFonts w:hint="eastAsia" w:ascii="宋体" w:hAnsi="宋体"/>
          <w:szCs w:val="21"/>
        </w:rPr>
        <w:t xml:space="preserve">   1.10.1出入现场的权利</w:t>
      </w:r>
      <w:r/>
    </w:p>
    <w:p>
      <w:pPr>
        <w:ind w:firstLine="645"/>
        <w:spacing w:line="360" w:lineRule="auto"/>
        <w:rPr>
          <w:rFonts w:hint="eastAsia" w:ascii="宋体" w:hAnsi="宋体"/>
          <w:szCs w:val="21"/>
        </w:rPr>
      </w:pPr>
      <w:r>
        <w:rPr>
          <w:rFonts w:hint="eastAsia" w:ascii="宋体" w:hAnsi="宋体"/>
          <w:szCs w:val="21"/>
        </w:rPr>
        <w:t xml:space="preserve">关于出入现场的权利的约定：</w:t>
      </w:r>
      <w:r>
        <w:rPr>
          <w:rFonts w:hint="eastAsia" w:ascii="宋体" w:hAnsi="宋体"/>
          <w:szCs w:val="21"/>
          <w:u w:val="single"/>
        </w:rPr>
        <w:t xml:space="preserve">/</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1.10.3场内交通</w:t>
      </w:r>
      <w:r/>
    </w:p>
    <w:p>
      <w:pPr>
        <w:ind w:firstLine="645"/>
        <w:spacing w:line="360" w:lineRule="auto"/>
        <w:rPr>
          <w:rFonts w:hint="eastAsia" w:ascii="宋体" w:hAnsi="宋体"/>
          <w:szCs w:val="21"/>
        </w:rPr>
      </w:pPr>
      <w:r>
        <w:rPr>
          <w:rFonts w:hint="eastAsia" w:ascii="宋体" w:hAnsi="宋体"/>
          <w:szCs w:val="21"/>
        </w:rPr>
        <w:t xml:space="preserve">关于场外交通和场内交通的边界的约定：</w:t>
      </w:r>
      <w:r>
        <w:rPr>
          <w:rFonts w:hint="eastAsia" w:ascii="宋体" w:hAnsi="宋体"/>
          <w:szCs w:val="21"/>
          <w:u w:val="single"/>
        </w:rPr>
        <w:t xml:space="preserve">/</w:t>
      </w:r>
      <w:r>
        <w:rPr>
          <w:rFonts w:hint="eastAsia" w:ascii="宋体" w:hAnsi="宋体"/>
          <w:szCs w:val="21"/>
        </w:rPr>
        <w:t xml:space="preserve">。</w:t>
      </w:r>
      <w:r/>
    </w:p>
    <w:p>
      <w:pPr>
        <w:ind w:firstLine="645"/>
        <w:spacing w:line="360" w:lineRule="auto"/>
        <w:rPr>
          <w:rFonts w:hint="eastAsia" w:ascii="宋体" w:hAnsi="宋体"/>
          <w:szCs w:val="21"/>
        </w:rPr>
      </w:pPr>
      <w:r>
        <w:rPr>
          <w:rFonts w:hint="eastAsia" w:ascii="宋体" w:hAnsi="宋体"/>
          <w:szCs w:val="21"/>
        </w:rPr>
        <w:t xml:space="preserve">关于建设单位向施工单位免费提供满足工程施工需要的场内道路和交通设施的约定：</w:t>
      </w:r>
      <w:r>
        <w:rPr>
          <w:rFonts w:hint="eastAsia" w:ascii="宋体" w:hAnsi="宋体"/>
          <w:szCs w:val="21"/>
          <w:u w:val="single"/>
        </w:rPr>
        <w:t xml:space="preserve">场内道路由施工单位自行解决</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   1.10.4超大件和超重件的运输</w:t>
      </w:r>
      <w:r/>
    </w:p>
    <w:p>
      <w:pPr>
        <w:ind w:firstLine="645"/>
        <w:spacing w:line="360" w:lineRule="auto"/>
        <w:rPr>
          <w:rFonts w:hint="eastAsia"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施工单位</w:t>
      </w:r>
      <w:r>
        <w:rPr>
          <w:rFonts w:hint="eastAsia" w:ascii="宋体" w:hAnsi="宋体"/>
          <w:szCs w:val="21"/>
        </w:rPr>
        <w:t xml:space="preserve">承担。</w:t>
      </w:r>
      <w:r/>
    </w:p>
    <w:p>
      <w:pPr>
        <w:spacing w:line="360" w:lineRule="auto"/>
        <w:rPr>
          <w:rFonts w:hint="eastAsia" w:ascii="宋体" w:hAnsi="宋体"/>
          <w:b/>
          <w:szCs w:val="21"/>
        </w:rPr>
      </w:pPr>
      <w:r>
        <w:rPr>
          <w:rFonts w:hint="eastAsia" w:ascii="宋体" w:hAnsi="宋体"/>
          <w:b/>
          <w:szCs w:val="21"/>
        </w:rPr>
        <w:t xml:space="preserve">1.11知识产权</w:t>
      </w:r>
      <w:r/>
    </w:p>
    <w:p>
      <w:pPr>
        <w:spacing w:line="360" w:lineRule="auto"/>
        <w:rPr>
          <w:rFonts w:hint="eastAsia" w:ascii="宋体" w:hAnsi="宋体"/>
          <w:szCs w:val="21"/>
          <w:u w:val="single"/>
        </w:rPr>
      </w:pPr>
      <w:r>
        <w:rPr>
          <w:rFonts w:hint="eastAsia" w:ascii="宋体" w:hAnsi="宋体"/>
          <w:szCs w:val="21"/>
        </w:rPr>
        <w:t xml:space="preserve">   1.11.1关于建设单位提供给施工单位的图纸、建设单位为实施工程自行编制或委托编制的技术规范以及反映建设单位关于合同要求或其他类似性质的文件的著作权的归属：</w:t>
      </w:r>
      <w:r>
        <w:rPr>
          <w:rFonts w:hint="eastAsia" w:ascii="宋体" w:hAnsi="宋体"/>
          <w:szCs w:val="21"/>
          <w:u w:val="single"/>
        </w:rPr>
        <w:t xml:space="preserve">建设单位所有。</w:t>
      </w:r>
      <w:r/>
    </w:p>
    <w:p>
      <w:pPr>
        <w:spacing w:line="360" w:lineRule="auto"/>
        <w:rPr>
          <w:rFonts w:hint="eastAsia" w:ascii="宋体" w:hAnsi="宋体"/>
          <w:szCs w:val="21"/>
        </w:rPr>
      </w:pPr>
      <w:r>
        <w:rPr>
          <w:rFonts w:hint="eastAsia" w:ascii="宋体" w:hAnsi="宋体"/>
          <w:szCs w:val="21"/>
        </w:rPr>
        <w:t xml:space="preserve">   关于建设单位提供的上述文件的使用限制的要求：</w:t>
      </w:r>
      <w:r>
        <w:rPr>
          <w:rFonts w:hint="eastAsia" w:ascii="宋体" w:hAnsi="宋体"/>
          <w:szCs w:val="21"/>
          <w:u w:val="single"/>
        </w:rPr>
        <w:t xml:space="preserve">仅限本工程中使用</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1.11.2 </w:t>
      </w:r>
      <w:r>
        <w:rPr>
          <w:rFonts w:hint="eastAsia" w:ascii="宋体" w:hAnsi="宋体"/>
          <w:szCs w:val="21"/>
        </w:rPr>
        <w:t xml:space="preserve">关于施工单位为实施工程所编制文件的著作权的归属：</w:t>
      </w:r>
      <w:r>
        <w:rPr>
          <w:rFonts w:hint="eastAsia" w:ascii="宋体" w:hAnsi="宋体"/>
          <w:szCs w:val="21"/>
          <w:u w:val="single"/>
        </w:rPr>
        <w:t xml:space="preserve">施工单位，用于本工程的不支付相关著作权费</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关于施工单位提供的上述文件的使用限制的要求：</w:t>
      </w:r>
      <w:r>
        <w:rPr>
          <w:rFonts w:hint="eastAsia" w:ascii="宋体" w:hAnsi="宋体"/>
          <w:szCs w:val="21"/>
          <w:u w:val="single"/>
        </w:rPr>
        <w:t xml:space="preserve">仅限本工程中使用</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1.11.4 </w:t>
      </w:r>
      <w:r>
        <w:rPr>
          <w:rFonts w:hint="eastAsia" w:ascii="宋体" w:hAnsi="宋体"/>
          <w:szCs w:val="21"/>
        </w:rPr>
        <w:t xml:space="preserve">施工单位在施工过程中所采用的专利、专有技术、技术秘密的使用费的承担方式：</w:t>
      </w:r>
      <w:r>
        <w:rPr>
          <w:rFonts w:hint="eastAsia" w:ascii="宋体" w:hAnsi="宋体"/>
          <w:szCs w:val="21"/>
          <w:u w:val="single"/>
        </w:rPr>
        <w:t xml:space="preserve">施工单位承担</w:t>
      </w:r>
      <w:r>
        <w:rPr>
          <w:rFonts w:hint="eastAsia" w:ascii="宋体" w:hAnsi="宋体"/>
          <w:szCs w:val="21"/>
        </w:rPr>
        <w:t xml:space="preserve">。</w:t>
      </w:r>
      <w:r/>
    </w:p>
    <w:p>
      <w:pPr>
        <w:ind w:firstLine="315"/>
        <w:spacing w:line="360" w:lineRule="auto"/>
        <w:rPr>
          <w:rFonts w:hint="eastAsia" w:ascii="宋体" w:hAnsi="宋体"/>
          <w:szCs w:val="21"/>
        </w:rPr>
      </w:pPr>
      <w:r>
        <w:rPr>
          <w:rFonts w:hint="eastAsia" w:ascii="宋体" w:hAnsi="宋体"/>
          <w:szCs w:val="21"/>
        </w:rPr>
      </w:r>
      <w:r/>
    </w:p>
    <w:p>
      <w:pPr>
        <w:ind w:firstLine="316"/>
        <w:spacing w:line="360" w:lineRule="auto"/>
        <w:rPr>
          <w:rFonts w:hint="eastAsia" w:ascii="宋体" w:hAnsi="宋体"/>
          <w:b/>
          <w:szCs w:val="21"/>
        </w:rPr>
      </w:pPr>
      <w:r>
        <w:rPr>
          <w:rFonts w:ascii="宋体" w:hAnsi="宋体"/>
          <w:b/>
          <w:szCs w:val="21"/>
        </w:rPr>
        <w:t xml:space="preserve">1.13</w:t>
      </w:r>
      <w:r>
        <w:rPr>
          <w:rFonts w:hint="eastAsia" w:ascii="宋体" w:hAnsi="宋体"/>
          <w:b/>
          <w:szCs w:val="21"/>
        </w:rPr>
        <w:t xml:space="preserve">工程量清单错误的修正</w:t>
      </w:r>
      <w:r/>
    </w:p>
    <w:p>
      <w:pPr>
        <w:ind w:firstLine="420"/>
        <w:spacing w:line="360" w:lineRule="auto"/>
        <w:rPr>
          <w:rFonts w:hint="eastAsia" w:ascii="宋体" w:hAnsi="宋体"/>
          <w:szCs w:val="21"/>
          <w:u w:val="single"/>
        </w:rPr>
      </w:pPr>
      <w:r>
        <w:rPr>
          <w:rFonts w:hint="eastAsia" w:ascii="宋体" w:hAnsi="宋体"/>
          <w:szCs w:val="21"/>
        </w:rPr>
        <w:t xml:space="preserve">出现工程量清单错误时，是否调整合同价格：</w:t>
      </w:r>
      <w:r>
        <w:rPr>
          <w:rFonts w:hint="eastAsia" w:ascii="宋体" w:hAnsi="宋体"/>
          <w:szCs w:val="21"/>
          <w:u w:val="single"/>
        </w:rPr>
        <w:t xml:space="preserve">施工单位对照施工图及相关文件，在施工合同签订后20日内，将标底清单漏项、工程量偏差等引起的造价调整报送至建设单位，并在10</w:t>
      </w:r>
      <w:r>
        <w:rPr>
          <w:rFonts w:hint="eastAsia" w:ascii="宋体" w:hAnsi="宋体"/>
          <w:szCs w:val="21"/>
          <w:u w:val="single"/>
        </w:rPr>
        <w:t xml:space="preserve">日内与</w:t>
      </w:r>
      <w:r>
        <w:rPr>
          <w:rFonts w:hint="eastAsia" w:ascii="宋体" w:hAnsi="宋体"/>
          <w:szCs w:val="21"/>
          <w:u w:val="single"/>
        </w:rPr>
        <w:t xml:space="preserve">建设单位（或建设单位委托的咨询单位）完成核对确认，满足备案申报要求。如逾期未申报，漏项少算部分视施工单位在投标文件中已考虑相关费用，不再调整，但多算的部分建设单位仍可按实结算。</w:t>
      </w:r>
      <w:r/>
    </w:p>
    <w:p>
      <w:pPr>
        <w:ind w:firstLine="420"/>
        <w:spacing w:line="360" w:lineRule="auto"/>
        <w:rPr>
          <w:rFonts w:hint="eastAsia" w:ascii="宋体" w:hAnsi="宋体"/>
          <w:szCs w:val="21"/>
        </w:rPr>
      </w:pPr>
      <w:r>
        <w:rPr>
          <w:rFonts w:hint="eastAsia" w:ascii="宋体" w:hAnsi="宋体"/>
          <w:szCs w:val="21"/>
        </w:rPr>
        <w:t xml:space="preserve">允许调整合同价格的工程量偏差范围：</w:t>
      </w:r>
      <w:r>
        <w:rPr>
          <w:rFonts w:hint="eastAsia" w:ascii="宋体" w:hAnsi="宋体"/>
          <w:szCs w:val="21"/>
          <w:u w:val="single"/>
        </w:rPr>
        <w:t xml:space="preserve">工程量清单项目工程量增减在</w:t>
      </w:r>
      <w:r>
        <w:rPr>
          <w:rFonts w:ascii="宋体" w:hAnsi="宋体"/>
          <w:szCs w:val="21"/>
          <w:u w:val="single"/>
        </w:rPr>
        <w:t xml:space="preserve">15</w:t>
      </w:r>
      <w:r>
        <w:rPr>
          <w:rFonts w:hint="eastAsia" w:ascii="宋体" w:hAnsi="宋体"/>
          <w:szCs w:val="21"/>
          <w:u w:val="single"/>
        </w:rPr>
        <w:t xml:space="preserve">％以内的，综合单价不调整；工程量清单项目工程量增加超过</w:t>
      </w:r>
      <w:r>
        <w:rPr>
          <w:rFonts w:ascii="宋体" w:hAnsi="宋体"/>
          <w:szCs w:val="21"/>
          <w:u w:val="single"/>
        </w:rPr>
        <w:t xml:space="preserve">15%</w:t>
      </w:r>
      <w:r>
        <w:rPr>
          <w:rFonts w:hint="eastAsia" w:ascii="宋体" w:hAnsi="宋体"/>
          <w:szCs w:val="21"/>
          <w:u w:val="single"/>
        </w:rPr>
        <w:t xml:space="preserve">，其增加部分的工程量的综合单价应予以调低为施工单位在工程量清单中填报的综合单价的</w:t>
      </w:r>
      <w:r>
        <w:rPr>
          <w:rFonts w:ascii="宋体" w:hAnsi="宋体"/>
          <w:szCs w:val="21"/>
          <w:u w:val="single"/>
        </w:rPr>
        <w:t xml:space="preserve">0.9</w:t>
      </w:r>
      <w:r>
        <w:rPr>
          <w:rFonts w:hint="eastAsia" w:ascii="宋体" w:hAnsi="宋体"/>
          <w:szCs w:val="21"/>
          <w:u w:val="single"/>
        </w:rPr>
        <w:t xml:space="preserve">；工程量清单项目工程量减少超过</w:t>
      </w:r>
      <w:r>
        <w:rPr>
          <w:rFonts w:ascii="宋体" w:hAnsi="宋体"/>
          <w:szCs w:val="21"/>
          <w:u w:val="single"/>
        </w:rPr>
        <w:t xml:space="preserve">15%</w:t>
      </w:r>
      <w:r>
        <w:rPr>
          <w:rFonts w:hint="eastAsia" w:ascii="宋体" w:hAnsi="宋体"/>
          <w:szCs w:val="21"/>
          <w:u w:val="single"/>
        </w:rPr>
        <w:t xml:space="preserve">，减少后剩余部分的工程量的综合单价应予以调高为施工答问在工程量清单中填报的综合单价的</w:t>
      </w:r>
      <w:r>
        <w:rPr>
          <w:rFonts w:ascii="宋体" w:hAnsi="宋体"/>
          <w:szCs w:val="21"/>
          <w:u w:val="single"/>
        </w:rPr>
        <w:t xml:space="preserve">1.05</w:t>
      </w:r>
      <w:r>
        <w:rPr>
          <w:rFonts w:hint="eastAsia" w:ascii="宋体" w:hAnsi="宋体"/>
          <w:szCs w:val="21"/>
          <w:u w:val="single"/>
        </w:rPr>
        <w:t xml:space="preserve">。如果工程量变化引起相关措施项目相应发生变化，如按系数或单一总价方式计价的，工程量增加的措施项目调增，工程量减少的措施项目费调减</w:t>
      </w:r>
      <w:r>
        <w:rPr>
          <w:rFonts w:hint="eastAsia" w:ascii="宋体" w:hAnsi="宋体"/>
          <w:szCs w:val="21"/>
        </w:rPr>
        <w:t xml:space="preserve">。</w:t>
      </w:r>
      <w:r/>
    </w:p>
    <w:p>
      <w:pPr>
        <w:ind w:firstLine="316"/>
        <w:spacing w:line="360" w:lineRule="auto"/>
        <w:rPr>
          <w:rFonts w:hint="eastAsia" w:ascii="宋体" w:hAnsi="宋体"/>
          <w:b/>
          <w:szCs w:val="21"/>
        </w:rPr>
      </w:pPr>
      <w:r>
        <w:rPr>
          <w:rFonts w:hint="eastAsia" w:ascii="宋体" w:hAnsi="宋体"/>
          <w:b/>
          <w:szCs w:val="21"/>
        </w:rPr>
        <w:t xml:space="preserve">2.4施工现场、施工条件和基础资料的提供</w:t>
      </w:r>
      <w:r/>
    </w:p>
    <w:p>
      <w:pPr>
        <w:ind w:firstLine="315"/>
        <w:spacing w:line="360" w:lineRule="auto"/>
        <w:rPr>
          <w:rFonts w:hint="eastAsia" w:ascii="宋体" w:hAnsi="宋体"/>
          <w:szCs w:val="21"/>
        </w:rPr>
      </w:pPr>
      <w:r>
        <w:rPr>
          <w:rFonts w:ascii="宋体" w:hAnsi="宋体"/>
          <w:szCs w:val="21"/>
        </w:rPr>
        <w:t xml:space="preserve">2.4.1 </w:t>
      </w:r>
      <w:r>
        <w:rPr>
          <w:rFonts w:hint="eastAsia" w:ascii="宋体" w:hAnsi="宋体"/>
          <w:szCs w:val="21"/>
        </w:rPr>
        <w:t xml:space="preserve">提供施工现场</w:t>
      </w:r>
      <w:r/>
    </w:p>
    <w:p>
      <w:pPr>
        <w:ind w:firstLine="420"/>
        <w:spacing w:line="360" w:lineRule="auto"/>
        <w:rPr>
          <w:rFonts w:hint="eastAsia" w:ascii="宋体" w:hAnsi="宋体"/>
          <w:szCs w:val="21"/>
        </w:rPr>
      </w:pPr>
      <w:r>
        <w:rPr>
          <w:rFonts w:hint="eastAsia" w:ascii="宋体" w:hAnsi="宋体"/>
          <w:szCs w:val="21"/>
        </w:rPr>
        <w:t xml:space="preserve">关于建设单位移交施工现场的期限要求：</w:t>
      </w:r>
      <w:r>
        <w:rPr>
          <w:rFonts w:hint="eastAsia" w:ascii="宋体" w:hAnsi="宋体"/>
          <w:szCs w:val="21"/>
          <w:u w:val="single"/>
        </w:rPr>
        <w:t xml:space="preserve">开工指令单签发之日起</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2.4.2 </w:t>
      </w:r>
      <w:r>
        <w:rPr>
          <w:rFonts w:hint="eastAsia" w:ascii="宋体" w:hAnsi="宋体"/>
          <w:szCs w:val="21"/>
        </w:rPr>
        <w:t xml:space="preserve">提供施工条件</w:t>
      </w:r>
      <w:r/>
    </w:p>
    <w:p>
      <w:pPr>
        <w:ind w:firstLine="315"/>
        <w:spacing w:line="360" w:lineRule="auto"/>
        <w:rPr>
          <w:rFonts w:hint="eastAsia" w:ascii="宋体" w:hAnsi="宋体"/>
          <w:szCs w:val="21"/>
          <w:u w:val="single"/>
        </w:rPr>
      </w:pPr>
      <w:r>
        <w:rPr>
          <w:rFonts w:hint="eastAsia" w:ascii="宋体" w:hAnsi="宋体"/>
          <w:szCs w:val="21"/>
        </w:rPr>
        <w:t xml:space="preserve">关于建设单位应负责提供施工所需要的条件，包括：</w:t>
      </w:r>
      <w:r>
        <w:rPr>
          <w:rFonts w:hint="eastAsia" w:ascii="宋体" w:hAnsi="宋体"/>
          <w:szCs w:val="21"/>
          <w:u w:val="single"/>
        </w:rPr>
        <w:t xml:space="preserve">（</w:t>
      </w:r>
      <w:r>
        <w:rPr>
          <w:rFonts w:ascii="宋体" w:hAnsi="宋体"/>
          <w:szCs w:val="21"/>
          <w:u w:val="single"/>
        </w:rPr>
        <w:t xml:space="preserve">1</w:t>
      </w:r>
      <w:r>
        <w:rPr>
          <w:rFonts w:hint="eastAsia" w:ascii="宋体" w:hAnsi="宋体"/>
          <w:szCs w:val="21"/>
          <w:u w:val="single"/>
        </w:rPr>
        <w:t xml:space="preserve">）施工场地具备施工条件的要求及完成的时间：开工前；（</w:t>
      </w:r>
      <w:r>
        <w:rPr>
          <w:rFonts w:ascii="宋体" w:hAnsi="宋体"/>
          <w:szCs w:val="21"/>
          <w:u w:val="single"/>
        </w:rPr>
        <w:t xml:space="preserve">2</w:t>
      </w:r>
      <w:r>
        <w:rPr>
          <w:rFonts w:hint="eastAsia" w:ascii="宋体" w:hAnsi="宋体"/>
          <w:szCs w:val="21"/>
          <w:u w:val="single"/>
        </w:rPr>
        <w:t xml:space="preserve">）将施工所需的水、电、电讯线路接至施工场地的时间、地点和供应要求：开工前；（</w:t>
      </w:r>
      <w:r>
        <w:rPr>
          <w:rFonts w:ascii="宋体" w:hAnsi="宋体"/>
          <w:szCs w:val="21"/>
          <w:u w:val="single"/>
        </w:rPr>
        <w:t xml:space="preserve">3</w:t>
      </w:r>
      <w:r>
        <w:rPr>
          <w:rFonts w:hint="eastAsia" w:ascii="宋体" w:hAnsi="宋体"/>
          <w:szCs w:val="21"/>
          <w:u w:val="single"/>
        </w:rPr>
        <w:t xml:space="preserve">）施工场地与公共道路的通道开通时间和要求：开工前；（</w:t>
      </w:r>
      <w:r>
        <w:rPr>
          <w:rFonts w:ascii="宋体" w:hAnsi="宋体"/>
          <w:szCs w:val="21"/>
          <w:u w:val="single"/>
        </w:rPr>
        <w:t xml:space="preserve">4</w:t>
      </w:r>
      <w:r>
        <w:rPr>
          <w:rFonts w:hint="eastAsia" w:ascii="宋体" w:hAnsi="宋体"/>
          <w:szCs w:val="21"/>
          <w:u w:val="single"/>
        </w:rPr>
        <w:t xml:space="preserve">）工程地质和地下管线资料的提供时间：开工前；（</w:t>
      </w:r>
      <w:r>
        <w:rPr>
          <w:rFonts w:ascii="宋体" w:hAnsi="宋体"/>
          <w:szCs w:val="21"/>
          <w:u w:val="single"/>
        </w:rPr>
        <w:t xml:space="preserve">5</w:t>
      </w:r>
      <w:r>
        <w:rPr>
          <w:rFonts w:hint="eastAsia" w:ascii="宋体" w:hAnsi="宋体"/>
          <w:szCs w:val="21"/>
          <w:u w:val="single"/>
        </w:rPr>
        <w:t xml:space="preserve">）由建设单位办理的施工所需证件、批件的名称和完成</w:t>
      </w:r>
      <w:r>
        <w:rPr>
          <w:rFonts w:hint="eastAsia" w:ascii="宋体" w:hAnsi="宋体"/>
          <w:szCs w:val="21"/>
          <w:u w:val="single"/>
        </w:rPr>
        <w:t xml:space="preserve">时间：按有关法律法规规定办理；（</w:t>
      </w:r>
      <w:r>
        <w:rPr>
          <w:rFonts w:ascii="宋体" w:hAnsi="宋体"/>
          <w:szCs w:val="21"/>
          <w:u w:val="single"/>
        </w:rPr>
        <w:t xml:space="preserve">6</w:t>
      </w:r>
      <w:r>
        <w:rPr>
          <w:rFonts w:hint="eastAsia" w:ascii="宋体" w:hAnsi="宋体"/>
          <w:szCs w:val="21"/>
          <w:u w:val="single"/>
        </w:rPr>
        <w:t xml:space="preserve">）水准点与坐标控制点交验要求：正式开工前必须同施工单位现场交验手续，并作签字记录；（</w:t>
      </w:r>
      <w:r>
        <w:rPr>
          <w:rFonts w:ascii="宋体" w:hAnsi="宋体"/>
          <w:szCs w:val="21"/>
          <w:u w:val="single"/>
        </w:rPr>
        <w:t xml:space="preserve">7</w:t>
      </w:r>
      <w:r>
        <w:rPr>
          <w:rFonts w:hint="eastAsia" w:ascii="宋体" w:hAnsi="宋体"/>
          <w:szCs w:val="21"/>
          <w:u w:val="single"/>
        </w:rPr>
        <w:t xml:space="preserve">）图纸会审和设计交底时间：开工前</w:t>
      </w:r>
      <w:r>
        <w:rPr>
          <w:rFonts w:ascii="宋体" w:hAnsi="宋体"/>
          <w:szCs w:val="21"/>
          <w:u w:val="single"/>
        </w:rPr>
        <w:t xml:space="preserve">7</w:t>
      </w:r>
      <w:r>
        <w:rPr>
          <w:rFonts w:hint="eastAsia" w:ascii="宋体" w:hAnsi="宋体"/>
          <w:szCs w:val="21"/>
          <w:u w:val="single"/>
        </w:rPr>
        <w:t xml:space="preserve">个工作日；（</w:t>
      </w:r>
      <w:r>
        <w:rPr>
          <w:rFonts w:ascii="宋体" w:hAnsi="宋体"/>
          <w:szCs w:val="21"/>
          <w:u w:val="single"/>
        </w:rPr>
        <w:t xml:space="preserve">8</w:t>
      </w:r>
      <w:r>
        <w:rPr>
          <w:rFonts w:hint="eastAsia" w:ascii="宋体" w:hAnsi="宋体"/>
          <w:szCs w:val="21"/>
          <w:u w:val="single"/>
        </w:rPr>
        <w:t xml:space="preserve">）协调处理施工场地周围地下管线和邻近建筑物、构筑物（含文物保护建筑）、古树名木的保护工作：按通用条款执行；（</w:t>
      </w:r>
      <w:r>
        <w:rPr>
          <w:rFonts w:ascii="宋体" w:hAnsi="宋体"/>
          <w:szCs w:val="21"/>
          <w:u w:val="single"/>
        </w:rPr>
        <w:t xml:space="preserve">9</w:t>
      </w:r>
      <w:r>
        <w:rPr>
          <w:rFonts w:hint="eastAsia" w:ascii="宋体" w:hAnsi="宋体"/>
          <w:szCs w:val="21"/>
          <w:u w:val="single"/>
        </w:rPr>
        <w:t xml:space="preserve">）双方约定建设单位应做的其他工作：如涉及，双方现场协商。</w:t>
      </w:r>
      <w:r/>
    </w:p>
    <w:p>
      <w:pPr>
        <w:ind w:firstLine="316"/>
        <w:spacing w:line="360" w:lineRule="auto"/>
        <w:rPr>
          <w:rFonts w:hint="eastAsia" w:ascii="宋体" w:hAnsi="宋体"/>
          <w:b/>
          <w:szCs w:val="21"/>
        </w:rPr>
      </w:pPr>
      <w:r>
        <w:rPr>
          <w:rFonts w:ascii="宋体" w:hAnsi="宋体"/>
          <w:b/>
          <w:szCs w:val="21"/>
        </w:rPr>
        <w:t xml:space="preserve">2.5 </w:t>
      </w:r>
      <w:r>
        <w:rPr>
          <w:rFonts w:hint="eastAsia" w:ascii="宋体" w:hAnsi="宋体"/>
          <w:b/>
          <w:szCs w:val="21"/>
        </w:rPr>
        <w:t xml:space="preserve">资金来源证明及支付担保</w:t>
      </w:r>
      <w:r/>
    </w:p>
    <w:p>
      <w:pPr>
        <w:ind w:firstLine="420"/>
        <w:spacing w:line="360" w:lineRule="auto"/>
        <w:rPr>
          <w:rFonts w:hint="eastAsia" w:ascii="宋体" w:hAnsi="宋体"/>
          <w:szCs w:val="21"/>
        </w:rPr>
      </w:pPr>
      <w:r>
        <w:rPr>
          <w:rFonts w:hint="eastAsia" w:ascii="宋体" w:hAnsi="宋体"/>
          <w:szCs w:val="21"/>
        </w:rPr>
        <w:t xml:space="preserve">提供资金来源证明的期限要求：</w:t>
      </w:r>
      <w:r>
        <w:rPr>
          <w:rFonts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是否提供支付担保：</w:t>
      </w:r>
      <w:r>
        <w:rPr>
          <w:rFonts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提供支付担保的形式：</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hint="eastAsia" w:ascii="宋体" w:hAnsi="宋体"/>
          <w:b/>
          <w:szCs w:val="21"/>
        </w:rPr>
        <w:t xml:space="preserve">3.施工单位</w:t>
      </w:r>
      <w:r/>
    </w:p>
    <w:p>
      <w:pPr>
        <w:ind w:firstLine="316"/>
        <w:spacing w:line="360" w:lineRule="auto"/>
        <w:rPr>
          <w:rFonts w:hint="eastAsia" w:ascii="宋体" w:hAnsi="宋体"/>
          <w:b/>
          <w:szCs w:val="21"/>
        </w:rPr>
      </w:pPr>
      <w:r>
        <w:rPr>
          <w:rFonts w:ascii="宋体" w:hAnsi="宋体"/>
          <w:b/>
          <w:szCs w:val="21"/>
        </w:rPr>
        <w:t xml:space="preserve">3.1 </w:t>
      </w:r>
      <w:r>
        <w:rPr>
          <w:rFonts w:hint="eastAsia" w:ascii="宋体" w:hAnsi="宋体"/>
          <w:b/>
          <w:szCs w:val="21"/>
        </w:rPr>
        <w:t xml:space="preserve">施工单位的一般义务</w:t>
      </w:r>
      <w:r/>
    </w:p>
    <w:p>
      <w:pPr>
        <w:ind w:firstLine="420"/>
        <w:spacing w:line="360" w:lineRule="auto"/>
        <w:rPr>
          <w:rFonts w:hint="eastAsia" w:ascii="宋体" w:hAnsi="宋体"/>
          <w:szCs w:val="21"/>
        </w:rPr>
      </w:pPr>
      <w:r>
        <w:rPr>
          <w:rFonts w:hint="eastAsia" w:ascii="宋体" w:hAnsi="宋体"/>
          <w:szCs w:val="21"/>
        </w:rPr>
        <w:t xml:space="preserve">施工单位提交的竣工资料的内容：</w:t>
      </w:r>
      <w:r>
        <w:rPr>
          <w:rFonts w:hint="eastAsia" w:ascii="宋体" w:hAnsi="宋体"/>
          <w:szCs w:val="21"/>
          <w:u w:val="single"/>
        </w:rPr>
        <w:t xml:space="preserve">按质安站、档案馆、建设单位要求</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施工单位需要提交的竣工资料套数：</w:t>
      </w:r>
      <w:r>
        <w:rPr>
          <w:rFonts w:ascii="宋体" w:hAnsi="宋体"/>
          <w:szCs w:val="21"/>
          <w:u w:val="single"/>
        </w:rPr>
        <w:t xml:space="preserve"> 2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施工单位提交的竣工资料的费用承担：</w:t>
      </w:r>
      <w:r>
        <w:rPr>
          <w:rFonts w:hint="eastAsia" w:ascii="宋体" w:hAnsi="宋体"/>
          <w:szCs w:val="21"/>
          <w:u w:val="single"/>
        </w:rPr>
        <w:t xml:space="preserve">由施工单位承担</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施工单位提交的竣工资料移交时间：</w:t>
      </w:r>
      <w:r>
        <w:rPr>
          <w:rFonts w:hint="eastAsia" w:ascii="宋体" w:hAnsi="宋体"/>
          <w:szCs w:val="21"/>
          <w:u w:val="single"/>
        </w:rPr>
        <w:t xml:space="preserve">项目综合验收前</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施工单位提交的竣工资料形式要求：</w:t>
      </w:r>
      <w:r>
        <w:rPr>
          <w:rFonts w:hint="eastAsia" w:ascii="宋体" w:hAnsi="宋体"/>
          <w:szCs w:val="21"/>
          <w:u w:val="single"/>
        </w:rPr>
        <w:t xml:space="preserve">提供完整的成套纸质资料并刻录为光盘</w:t>
      </w:r>
      <w:r>
        <w:rPr>
          <w:rFonts w:hint="eastAsia" w:ascii="宋体" w:hAnsi="宋体"/>
          <w:szCs w:val="21"/>
        </w:rPr>
        <w:t xml:space="preserve">。</w:t>
      </w:r>
      <w:r/>
    </w:p>
    <w:p>
      <w:pPr>
        <w:ind w:firstLine="315"/>
        <w:spacing w:line="360" w:lineRule="auto"/>
        <w:rPr>
          <w:rFonts w:hint="eastAsia" w:ascii="宋体" w:hAnsi="宋体"/>
          <w:szCs w:val="21"/>
        </w:rPr>
      </w:pPr>
      <w:r>
        <w:rPr>
          <w:rFonts w:hint="eastAsia" w:ascii="宋体" w:hAnsi="宋体"/>
          <w:szCs w:val="21"/>
        </w:rPr>
        <w:t xml:space="preserve">施工单位应履行的其他义务：</w:t>
      </w:r>
      <w:r>
        <w:rPr>
          <w:rFonts w:hint="eastAsia" w:ascii="宋体" w:hAnsi="宋体"/>
          <w:szCs w:val="21"/>
          <w:u w:val="single"/>
        </w:rPr>
        <w:t xml:space="preserve">（</w:t>
      </w:r>
      <w:r>
        <w:rPr>
          <w:rFonts w:ascii="宋体" w:hAnsi="宋体"/>
          <w:szCs w:val="21"/>
          <w:u w:val="single"/>
        </w:rPr>
        <w:t xml:space="preserve">1</w:t>
      </w:r>
      <w:r>
        <w:rPr>
          <w:rFonts w:hint="eastAsia" w:ascii="宋体" w:hAnsi="宋体"/>
          <w:szCs w:val="21"/>
          <w:u w:val="single"/>
        </w:rPr>
        <w:t xml:space="preserve">）需由设计资质等级和业务范围允许的施工单位完成的设计文件提交时间：按月实际完成的工作量完成各阶段的竣工图纸资料，工程完工后一个月内提交完整的竣工图纸及竣工资料；（</w:t>
      </w:r>
      <w:r>
        <w:rPr>
          <w:rFonts w:ascii="宋体" w:hAnsi="宋体"/>
          <w:szCs w:val="21"/>
          <w:u w:val="single"/>
        </w:rPr>
        <w:t xml:space="preserve">2</w:t>
      </w:r>
      <w:r>
        <w:rPr>
          <w:rFonts w:hint="eastAsia" w:ascii="宋体" w:hAnsi="宋体"/>
          <w:szCs w:val="21"/>
          <w:u w:val="single"/>
        </w:rPr>
        <w:t xml:space="preserve">）应提供计划、报表的名称及完成时间：施工单位在接到建设单位发出的中标通知书15日内须提供工程计划两份，分报监理单位和建设单位审核；施工单位需就进度、质量、安全等每月对项目部督查形成书面文件，以公司名义于每月</w:t>
      </w:r>
      <w:r>
        <w:rPr>
          <w:rFonts w:ascii="宋体" w:hAnsi="宋体"/>
          <w:szCs w:val="21"/>
          <w:u w:val="single"/>
        </w:rPr>
        <w:t xml:space="preserve">25</w:t>
      </w:r>
      <w:r>
        <w:rPr>
          <w:rFonts w:hint="eastAsia" w:ascii="宋体" w:hAnsi="宋体"/>
          <w:szCs w:val="21"/>
          <w:u w:val="single"/>
        </w:rPr>
        <w:t xml:space="preserve">日报于建设单位；工程开工后每月</w:t>
      </w:r>
      <w:r>
        <w:rPr>
          <w:rFonts w:ascii="宋体" w:hAnsi="宋体"/>
          <w:szCs w:val="21"/>
          <w:u w:val="single"/>
        </w:rPr>
        <w:t xml:space="preserve">25</w:t>
      </w:r>
      <w:r>
        <w:rPr>
          <w:rFonts w:hint="eastAsia" w:ascii="宋体" w:hAnsi="宋体"/>
          <w:szCs w:val="21"/>
          <w:u w:val="single"/>
        </w:rPr>
        <w:t xml:space="preserve">日向监理单位上报月进度计划一份，经监理单位审核确认后上报建设单位现场代表；每周四上报</w:t>
      </w:r>
      <w:r>
        <w:rPr>
          <w:rFonts w:hint="eastAsia" w:ascii="宋体" w:hAnsi="宋体"/>
          <w:szCs w:val="21"/>
          <w:u w:val="single"/>
        </w:rPr>
        <w:t xml:space="preserve">周工程</w:t>
      </w:r>
      <w:r>
        <w:rPr>
          <w:rFonts w:hint="eastAsia" w:ascii="宋体" w:hAnsi="宋体"/>
          <w:szCs w:val="21"/>
          <w:u w:val="single"/>
        </w:rPr>
        <w:t xml:space="preserve">进度计划给监理单位，经监理单位审核确认后上报发建设单位现场代表；（</w:t>
      </w:r>
      <w:r>
        <w:rPr>
          <w:rFonts w:ascii="宋体" w:hAnsi="宋体"/>
          <w:szCs w:val="21"/>
          <w:u w:val="single"/>
        </w:rPr>
        <w:t xml:space="preserve">3</w:t>
      </w:r>
      <w:r>
        <w:rPr>
          <w:rFonts w:hint="eastAsia" w:ascii="宋体" w:hAnsi="宋体"/>
          <w:szCs w:val="21"/>
          <w:u w:val="single"/>
        </w:rPr>
        <w:t xml:space="preserve">）承担施工安全保卫工作及非夜间施工照明的责任和要求：施工单位负责在需要的时间和地点，根据有关当局要求、国家相关安全规定和自身安全的需要，自费提供和维护所有灯光、护板、栅栏、警告信号和警卫，以便对工程进行保护或为公众提供安全和方便。施工单位全权负责，并在报价中考虑相应费用，施工单位必须提供和维修整个工程期间使用的照明、围栏设施，并负责安全保卫，确保过路行人的安全。因施工单位未设置以上照明、围栏导致的安全事故由施工单位负责，并承担可能产生的一切费用。保证施工期间对行人的出行所采取的各项措施及保证完成</w:t>
      </w:r>
      <w:r>
        <w:rPr>
          <w:rFonts w:ascii="宋体" w:hAnsi="宋体"/>
          <w:szCs w:val="21"/>
          <w:u w:val="single"/>
        </w:rPr>
        <w:t xml:space="preserve">100%</w:t>
      </w:r>
      <w:r>
        <w:rPr>
          <w:rFonts w:hint="eastAsia" w:ascii="宋体" w:hAnsi="宋体"/>
          <w:szCs w:val="21"/>
          <w:u w:val="single"/>
        </w:rPr>
        <w:t xml:space="preserve">工作量所采取的对行人协调工作的各项措施必须详细、全面、可行；保证行人的通道畅通，施工场地的卫生，控制噪音及三废的排放，负责施工场合的治安保障工作，以上所有费用同时考虑在投标报价中；（</w:t>
      </w:r>
      <w:r>
        <w:rPr>
          <w:rFonts w:ascii="宋体" w:hAnsi="宋体"/>
          <w:szCs w:val="21"/>
          <w:u w:val="single"/>
        </w:rPr>
        <w:t xml:space="preserve">4</w:t>
      </w:r>
      <w:r>
        <w:rPr>
          <w:rFonts w:hint="eastAsia" w:ascii="宋体" w:hAnsi="宋体"/>
          <w:szCs w:val="21"/>
          <w:u w:val="single"/>
        </w:rPr>
        <w:t xml:space="preserve">）</w:t>
      </w:r>
      <w:r>
        <w:rPr>
          <w:rFonts w:hint="eastAsia" w:ascii="宋体" w:hAnsi="宋体"/>
          <w:szCs w:val="21"/>
          <w:u w:val="single"/>
        </w:rPr>
        <w:t xml:space="preserve">需施工</w:t>
      </w:r>
      <w:r>
        <w:rPr>
          <w:rFonts w:hint="eastAsia" w:ascii="宋体" w:hAnsi="宋体"/>
          <w:szCs w:val="21"/>
          <w:u w:val="single"/>
        </w:rPr>
        <w:t xml:space="preserve">单位办理的有关施工场地交通、环卫和施工噪音管理等手续：依据苏州市相关规定，由施工单位办理所需一切手续，建设单位配合。施工单位需按工程所在地交通、城管、建设部门要求做好夜间施工、特殊时段施工的申请，自行做好施工地周边的安全警示及安民告示；（</w:t>
      </w:r>
      <w:r>
        <w:rPr>
          <w:rFonts w:ascii="宋体" w:hAnsi="宋体"/>
          <w:szCs w:val="21"/>
          <w:u w:val="single"/>
        </w:rPr>
        <w:t xml:space="preserve">5</w:t>
      </w:r>
      <w:r>
        <w:rPr>
          <w:rFonts w:hint="eastAsia" w:ascii="宋体" w:hAnsi="宋体"/>
          <w:szCs w:val="21"/>
          <w:u w:val="single"/>
        </w:rPr>
        <w:t xml:space="preserve">）已完工程成品保护的特殊要求及费用承担：施工单位在施工过程中负责保护现场已完工程成品，费用已包含在合同价中，若损坏由施工单</w:t>
      </w:r>
      <w:r>
        <w:rPr>
          <w:rFonts w:hint="eastAsia" w:ascii="宋体" w:hAnsi="宋体"/>
          <w:szCs w:val="21"/>
          <w:u w:val="single"/>
        </w:rPr>
        <w:t xml:space="preserve">位进行修复及赔偿。同时施工单位需配合本工程其他相关施工单位对其完成的成品进行保护、看管，直至完成移交手续；（</w:t>
      </w:r>
      <w:r>
        <w:rPr>
          <w:rFonts w:ascii="宋体" w:hAnsi="宋体"/>
          <w:szCs w:val="21"/>
          <w:u w:val="single"/>
        </w:rPr>
        <w:t xml:space="preserve">6</w:t>
      </w:r>
      <w:r>
        <w:rPr>
          <w:rFonts w:hint="eastAsia" w:ascii="宋体" w:hAnsi="宋体"/>
          <w:szCs w:val="21"/>
          <w:u w:val="single"/>
        </w:rPr>
        <w:t xml:space="preserve">）施工场地周围地下管线和邻近建筑物、构筑物（含文物保护建筑）、古树名木的保护要求及费用承担：施工单位负责保护，如有费用支出由建设单位承担。工程量清单中应考虑做好施工场地居民安全、沿线地下管线和临近建筑物、构筑物、高压线、古树名木等的保护工作费用，如实际发生，由监理单位现场签证，报建设单位认可；（</w:t>
      </w:r>
      <w:r>
        <w:rPr>
          <w:rFonts w:ascii="宋体" w:hAnsi="宋体"/>
          <w:szCs w:val="21"/>
          <w:u w:val="single"/>
        </w:rPr>
        <w:t xml:space="preserve">7</w:t>
      </w:r>
      <w:r>
        <w:rPr>
          <w:rFonts w:hint="eastAsia" w:ascii="宋体" w:hAnsi="宋体"/>
          <w:szCs w:val="21"/>
          <w:u w:val="single"/>
        </w:rPr>
        <w:t xml:space="preserve">）</w:t>
      </w:r>
      <w:r>
        <w:rPr>
          <w:rFonts w:hint="eastAsia" w:ascii="宋体" w:hAnsi="宋体"/>
          <w:szCs w:val="21"/>
          <w:u w:val="single"/>
        </w:rPr>
        <w:t xml:space="preserve">施工场</w:t>
      </w:r>
      <w:r>
        <w:rPr>
          <w:rFonts w:hint="eastAsia" w:ascii="宋体" w:hAnsi="宋体"/>
          <w:szCs w:val="21"/>
          <w:u w:val="single"/>
        </w:rPr>
        <w:t xml:space="preserve">清洁卫生的要求：</w:t>
      </w:r>
      <w:r>
        <w:rPr>
          <w:rFonts w:ascii="宋体" w:hAnsi="宋体"/>
          <w:szCs w:val="21"/>
          <w:u w:val="single"/>
        </w:rPr>
        <w:t xml:space="preserve"> a</w:t>
      </w:r>
      <w:r>
        <w:rPr>
          <w:rFonts w:hint="eastAsia" w:ascii="宋体" w:hAnsi="宋体"/>
          <w:szCs w:val="21"/>
          <w:u w:val="single"/>
        </w:rPr>
        <w:t xml:space="preserve">、施工单位负责施工场地、道路等的清洁，施工过程及交工前现场应达到昆山市有关文明施工的要求，施工和生活垃圾按照相关规定进行集中处理。</w:t>
      </w:r>
      <w:r>
        <w:rPr>
          <w:rFonts w:ascii="宋体" w:hAnsi="宋体"/>
          <w:szCs w:val="21"/>
          <w:u w:val="single"/>
        </w:rPr>
        <w:t xml:space="preserve">b</w:t>
      </w:r>
      <w:r>
        <w:rPr>
          <w:rFonts w:hint="eastAsia" w:ascii="宋体" w:hAnsi="宋体"/>
          <w:szCs w:val="21"/>
          <w:u w:val="single"/>
        </w:rPr>
        <w:t xml:space="preserve">、在工程施工期间，施工单位应始终保持现场不出现任何不必要的障碍物，妥当存放设备和多余的材料并从现场清除运走任何废料、垃圾或不再需要的临时工程。</w:t>
      </w:r>
      <w:r>
        <w:rPr>
          <w:rFonts w:ascii="宋体" w:hAnsi="宋体"/>
          <w:szCs w:val="21"/>
          <w:u w:val="single"/>
        </w:rPr>
        <w:t xml:space="preserve">c</w:t>
      </w:r>
      <w:r>
        <w:rPr>
          <w:rFonts w:hint="eastAsia" w:ascii="宋体" w:hAnsi="宋体"/>
          <w:szCs w:val="21"/>
          <w:u w:val="single"/>
        </w:rPr>
        <w:t xml:space="preserve">、在办理工程移交手续之前，施工单位应从该工程移交手续所涉及的对应部分现场清除并运出施工单位的全部设备、多余材料、垃圾和各种临时工程，并保持该部分现场和工程清洁整齐，达到建设单位和监理单位验收合格的状态；（</w:t>
      </w:r>
      <w:r>
        <w:rPr>
          <w:rFonts w:ascii="宋体" w:hAnsi="宋体"/>
          <w:szCs w:val="21"/>
          <w:u w:val="single"/>
        </w:rPr>
        <w:t xml:space="preserve">8</w:t>
      </w:r>
      <w:r>
        <w:rPr>
          <w:rFonts w:hint="eastAsia" w:ascii="宋体" w:hAnsi="宋体"/>
          <w:szCs w:val="21"/>
          <w:u w:val="single"/>
        </w:rPr>
        <w:t xml:space="preserve">）双方约定施工单位应做的其他工作：</w:t>
      </w:r>
      <w:r>
        <w:rPr>
          <w:rFonts w:ascii="宋体" w:hAnsi="宋体"/>
          <w:szCs w:val="21"/>
          <w:u w:val="single"/>
        </w:rPr>
        <w:t xml:space="preserve">a</w:t>
      </w:r>
      <w:r>
        <w:rPr>
          <w:rFonts w:hint="eastAsia" w:ascii="宋体" w:hAnsi="宋体"/>
          <w:szCs w:val="21"/>
          <w:u w:val="single"/>
        </w:rPr>
        <w:t xml:space="preserve">、施工产生的建筑垃圾和渣土必须按照昆山市相关要求执行。同时运输途中泥土废渣</w:t>
      </w:r>
      <w:r>
        <w:rPr>
          <w:rFonts w:hint="eastAsia" w:ascii="宋体" w:hAnsi="宋体"/>
          <w:szCs w:val="21"/>
          <w:u w:val="single"/>
        </w:rPr>
        <w:t xml:space="preserve">掉漏受到</w:t>
      </w:r>
      <w:r>
        <w:rPr>
          <w:rFonts w:hint="eastAsia" w:ascii="宋体" w:hAnsi="宋体"/>
          <w:szCs w:val="21"/>
          <w:u w:val="single"/>
        </w:rPr>
        <w:t xml:space="preserve">有关部门的处罚及有关其它问题及费用均由施工单位自费自行解决。如因渣土运输</w:t>
      </w:r>
      <w:r>
        <w:rPr>
          <w:rFonts w:hint="eastAsia" w:ascii="宋体" w:hAnsi="宋体"/>
          <w:szCs w:val="21"/>
          <w:u w:val="single"/>
        </w:rPr>
        <w:t xml:space="preserve">中遗洒地点</w:t>
      </w:r>
      <w:r>
        <w:rPr>
          <w:rFonts w:hint="eastAsia" w:ascii="宋体" w:hAnsi="宋体"/>
          <w:szCs w:val="21"/>
          <w:u w:val="single"/>
        </w:rPr>
        <w:t xml:space="preserve">及方式不当、或环境污染等事件而引致受到政府部门的处罚，则全部责任由施工单位承担，费用均由施工单位自费自行解决。</w:t>
      </w:r>
      <w:r>
        <w:rPr>
          <w:rFonts w:ascii="宋体" w:hAnsi="宋体"/>
          <w:szCs w:val="21"/>
          <w:u w:val="single"/>
        </w:rPr>
        <w:t xml:space="preserve">b</w:t>
      </w:r>
      <w:r>
        <w:rPr>
          <w:rFonts w:hint="eastAsia" w:ascii="宋体" w:hAnsi="宋体"/>
          <w:szCs w:val="21"/>
          <w:u w:val="single"/>
        </w:rPr>
        <w:t xml:space="preserve">、环境保护：施工单位应采取一切合理措施，保护现场内外的环境，并限制由其施工作业引起的污染、噪音以及其他对公众财产造成的损害和妨碍的后果。施工单位应保证在合同期间，现场中气体散发、地面排水及排污不能超过法律、法规或规章规定的数值。任何情况下，施工单位应保证在永久工程和临时工程中不得使用任何对人体或环境有害的材料。施工单位应在整个合同履约期内，依照环境体系认证标准制定并实施相应的环保制度和措施。</w:t>
      </w:r>
      <w:r>
        <w:rPr>
          <w:rFonts w:ascii="宋体" w:hAnsi="宋体"/>
          <w:szCs w:val="21"/>
          <w:u w:val="single"/>
        </w:rPr>
        <w:t xml:space="preserve">c</w:t>
      </w:r>
      <w:r>
        <w:rPr>
          <w:rFonts w:hint="eastAsia" w:ascii="宋体" w:hAnsi="宋体"/>
          <w:szCs w:val="21"/>
          <w:u w:val="single"/>
        </w:rPr>
        <w:t xml:space="preserve">、事故报告：除发生死亡或重大安全事故或环境事故外，施工单位应在1小时内向建设单位、监理单位、有关行政部门报告事故的详情。发生死亡或重大安全事故或环境事故时，施工单位应立即向建设单位、监理单位、以及有关行政主管部门报告事故的详情</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3.2 </w:t>
      </w:r>
      <w:r>
        <w:rPr>
          <w:rFonts w:hint="eastAsia" w:ascii="宋体" w:hAnsi="宋体"/>
          <w:b/>
          <w:szCs w:val="21"/>
        </w:rPr>
        <w:t xml:space="preserve">项目经理</w:t>
      </w:r>
      <w:r/>
    </w:p>
    <w:p>
      <w:pPr>
        <w:ind w:firstLine="315"/>
        <w:spacing w:line="360" w:lineRule="auto"/>
        <w:rPr>
          <w:rFonts w:hint="eastAsia" w:ascii="宋体" w:hAnsi="宋体"/>
          <w:szCs w:val="21"/>
        </w:rPr>
      </w:pPr>
      <w:r>
        <w:rPr>
          <w:rFonts w:ascii="宋体" w:hAnsi="宋体"/>
          <w:szCs w:val="21"/>
        </w:rPr>
        <w:t xml:space="preserve">3.2.1 </w:t>
      </w:r>
      <w:r>
        <w:rPr>
          <w:rFonts w:hint="eastAsia" w:ascii="宋体" w:hAnsi="宋体"/>
          <w:szCs w:val="21"/>
        </w:rPr>
        <w:t xml:space="preserve">项目经理：</w:t>
      </w:r>
      <w:r/>
    </w:p>
    <w:p>
      <w:pPr>
        <w:ind w:firstLine="420"/>
        <w:spacing w:line="360" w:lineRule="auto"/>
        <w:rPr>
          <w:rFonts w:hint="eastAsia" w:ascii="宋体" w:hAnsi="宋体"/>
          <w:szCs w:val="21"/>
        </w:rPr>
      </w:pPr>
      <w:r>
        <w:rPr>
          <w:rFonts w:ascii="宋体" w:hAnsi="宋体"/>
          <w:szCs w:val="21"/>
        </w:rPr>
        <w:t xml:space="preserve">姓    名：</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身份证号：</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建造师执业资格等级：</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建造</w:t>
      </w:r>
      <w:r>
        <w:rPr>
          <w:rFonts w:ascii="宋体" w:hAnsi="宋体"/>
          <w:szCs w:val="21"/>
        </w:rPr>
        <w:t xml:space="preserve">师注册</w:t>
      </w:r>
      <w:r>
        <w:rPr>
          <w:rFonts w:ascii="宋体" w:hAnsi="宋体"/>
          <w:szCs w:val="21"/>
        </w:rPr>
        <w:t xml:space="preserve">证书号：</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建造师执业印章号：</w:t>
      </w:r>
      <w:r>
        <w:rPr>
          <w:rFonts w:hint="eastAsia" w:ascii="宋体" w:hAnsi="宋体"/>
          <w:szCs w:val="21"/>
          <w:u w:val="single"/>
        </w:rPr>
        <w:t xml:space="preserve">/</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安全生产考核合格证书号：</w:t>
      </w:r>
      <w:r>
        <w:rPr>
          <w:rFonts w:hint="eastAsia" w:ascii="宋体" w:hAnsi="宋体"/>
          <w:szCs w:val="21"/>
          <w:u w:val="single"/>
        </w:rPr>
        <w:t xml:space="preserve">***；</w:t>
      </w:r>
      <w:r/>
    </w:p>
    <w:p>
      <w:pPr>
        <w:ind w:firstLine="420"/>
        <w:spacing w:line="360" w:lineRule="auto"/>
        <w:rPr>
          <w:rFonts w:hint="eastAsia" w:ascii="宋体" w:hAnsi="宋体"/>
          <w:szCs w:val="21"/>
          <w:u w:val="single"/>
        </w:rPr>
      </w:pPr>
      <w:r>
        <w:rPr>
          <w:rFonts w:hint="eastAsia" w:ascii="宋体" w:hAnsi="宋体"/>
          <w:szCs w:val="21"/>
        </w:rPr>
        <w:t xml:space="preserve">联系电话：</w:t>
      </w:r>
      <w:r>
        <w:rPr>
          <w:rFonts w:hint="eastAsia" w:ascii="宋体" w:hAnsi="宋体"/>
          <w:szCs w:val="21"/>
          <w:u w:val="single"/>
        </w:rPr>
        <w:t xml:space="preserve">/；</w:t>
      </w:r>
      <w:r/>
    </w:p>
    <w:p>
      <w:pPr>
        <w:ind w:firstLine="420"/>
        <w:spacing w:line="360" w:lineRule="auto"/>
        <w:rPr>
          <w:rFonts w:hint="eastAsia" w:ascii="宋体" w:hAnsi="宋体"/>
          <w:szCs w:val="21"/>
        </w:rPr>
      </w:pPr>
      <w:r>
        <w:rPr>
          <w:rFonts w:hint="eastAsia" w:ascii="宋体" w:hAnsi="宋体"/>
          <w:szCs w:val="21"/>
        </w:rPr>
        <w:t xml:space="preserve">电子信箱：/；</w:t>
      </w:r>
      <w:r>
        <w:rPr>
          <w:rFonts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通信地址：/。</w:t>
      </w:r>
      <w:r>
        <w:rPr>
          <w:rFonts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施工单位对项目经理的授权范围如下：</w:t>
      </w:r>
      <w:r>
        <w:rPr>
          <w:rFonts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关于项目经理每月在施工现场的时间要求：</w:t>
      </w:r>
      <w:r>
        <w:rPr>
          <w:rFonts w:hint="eastAsia" w:ascii="宋体" w:hAnsi="宋体"/>
          <w:szCs w:val="21"/>
          <w:u w:val="single"/>
        </w:rPr>
        <w:t xml:space="preserve">见专用条款21条补充条款约定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施工单位未提交劳动合同，以及没有为项目经理缴纳社会保险证明的违约责任：</w:t>
      </w:r>
      <w:r>
        <w:rPr>
          <w:rFonts w:hint="eastAsia" w:ascii="宋体" w:hAnsi="宋体"/>
          <w:szCs w:val="21"/>
          <w:u w:val="single"/>
        </w:rPr>
        <w:t xml:space="preserve">由施工单位承担，并在一周内做好补缴或更换符合要求的项目经理</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项目经理未经批准，擅自离开施工现场的违约责任：</w:t>
      </w:r>
      <w:r>
        <w:rPr>
          <w:rFonts w:hint="eastAsia" w:ascii="宋体" w:hAnsi="宋体"/>
          <w:szCs w:val="21"/>
          <w:u w:val="single"/>
        </w:rPr>
        <w:t xml:space="preserve">视情节及引起后果的严重程度，处予</w:t>
      </w:r>
      <w:r>
        <w:rPr>
          <w:rFonts w:ascii="宋体" w:hAnsi="宋体"/>
          <w:szCs w:val="21"/>
          <w:u w:val="single"/>
        </w:rPr>
        <w:t xml:space="preserve">2000-10000</w:t>
      </w:r>
      <w:r>
        <w:rPr>
          <w:rFonts w:hint="eastAsia" w:ascii="宋体" w:hAnsi="宋体"/>
          <w:szCs w:val="21"/>
          <w:u w:val="single"/>
        </w:rPr>
        <w:t xml:space="preserve">元的罚款</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3.2.3 </w:t>
      </w:r>
      <w:r>
        <w:rPr>
          <w:rFonts w:hint="eastAsia" w:ascii="宋体" w:hAnsi="宋体"/>
          <w:szCs w:val="21"/>
        </w:rPr>
        <w:t xml:space="preserve">施工单位擅自更换项目经理的违约责任：</w:t>
      </w:r>
      <w:r>
        <w:rPr>
          <w:rFonts w:hint="eastAsia" w:ascii="宋体" w:hAnsi="宋体"/>
          <w:szCs w:val="21"/>
          <w:u w:val="single"/>
        </w:rPr>
        <w:t xml:space="preserve">未经建设单位书面许可，施工单位不得更换项目经理。如施工单位擅自更换项目经理，建设单位一经发现，报建设主管部门处理并处以20万元/次罚款</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3.2.4</w:t>
      </w:r>
      <w:r>
        <w:rPr>
          <w:rFonts w:hint="eastAsia" w:ascii="宋体" w:hAnsi="宋体"/>
          <w:szCs w:val="21"/>
        </w:rPr>
        <w:t xml:space="preserve">施工单位无正当理由拒绝更换项目经理的违约责任：</w:t>
      </w:r>
      <w:bookmarkStart w:id="74" w:name="EBeb9e9d1084c34f738cd6fdced3eb128f"/>
      <w:r>
        <w:rPr>
          <w:rFonts w:hint="eastAsia" w:ascii="宋体" w:hAnsi="宋体"/>
          <w:szCs w:val="21"/>
          <w:u w:val="single"/>
        </w:rPr>
        <w:t xml:space="preserve">建设单位提出更换项目经理，施工单位无正当理由拒绝更换的，按5000元/人/次予以处罚</w:t>
      </w:r>
      <w:bookmarkEnd w:id="74"/>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3.3 </w:t>
      </w:r>
      <w:r>
        <w:rPr>
          <w:rFonts w:hint="eastAsia" w:ascii="宋体" w:hAnsi="宋体"/>
          <w:b/>
          <w:szCs w:val="21"/>
        </w:rPr>
        <w:t xml:space="preserve">施工单位人员</w:t>
      </w:r>
      <w:r/>
    </w:p>
    <w:p>
      <w:pPr>
        <w:ind w:firstLine="315"/>
        <w:spacing w:line="360" w:lineRule="auto"/>
        <w:rPr>
          <w:rFonts w:hint="eastAsia" w:ascii="宋体" w:hAnsi="宋体"/>
          <w:szCs w:val="21"/>
        </w:rPr>
      </w:pPr>
      <w:r>
        <w:rPr>
          <w:rFonts w:ascii="宋体" w:hAnsi="宋体"/>
          <w:szCs w:val="21"/>
        </w:rPr>
        <w:t xml:space="preserve">3.3.1</w:t>
      </w:r>
      <w:r>
        <w:rPr>
          <w:rFonts w:hint="eastAsia" w:ascii="宋体" w:hAnsi="宋体"/>
          <w:szCs w:val="21"/>
        </w:rPr>
        <w:t xml:space="preserve">施工单位提交项目管理机构及施工现场管理人员安排报告的期限：</w:t>
      </w:r>
      <w:bookmarkStart w:id="75" w:name="EBbd0b0baa6b2043edb8cabe704769b337"/>
      <w:r>
        <w:rPr>
          <w:rFonts w:hint="eastAsia" w:ascii="宋体" w:hAnsi="宋体"/>
          <w:szCs w:val="21"/>
          <w:u w:val="single"/>
        </w:rPr>
        <w:t xml:space="preserve">中标公示结束之日起7日历天</w:t>
      </w:r>
      <w:bookmarkEnd w:id="75"/>
      <w:r>
        <w:rPr>
          <w:rFonts w:hint="eastAsia" w:ascii="宋体" w:hAnsi="宋体"/>
          <w:szCs w:val="21"/>
          <w:u w:val="single"/>
        </w:rPr>
        <w:t xml:space="preserve">，相关人员需与投标书中人员组织相同</w:t>
      </w:r>
      <w:r/>
    </w:p>
    <w:p>
      <w:pPr>
        <w:ind w:firstLine="315"/>
        <w:spacing w:line="360" w:lineRule="auto"/>
        <w:rPr>
          <w:rFonts w:hint="eastAsia" w:ascii="宋体" w:hAnsi="宋体"/>
          <w:szCs w:val="21"/>
        </w:rPr>
      </w:pPr>
      <w:r>
        <w:rPr>
          <w:rFonts w:ascii="宋体" w:hAnsi="宋体"/>
          <w:szCs w:val="21"/>
        </w:rPr>
        <w:t xml:space="preserve">3.3.3</w:t>
      </w:r>
      <w:r>
        <w:rPr>
          <w:rFonts w:hint="eastAsia" w:ascii="宋体" w:hAnsi="宋体"/>
          <w:szCs w:val="21"/>
        </w:rPr>
        <w:t xml:space="preserve">施工单位无正当理由拒绝撤换主要施工管理人员的违约责任：</w:t>
      </w:r>
      <w:bookmarkStart w:id="76" w:name="EBdbff4da7dd924261bdd5ad117e3dc549"/>
      <w:r>
        <w:rPr>
          <w:rFonts w:hint="eastAsia" w:ascii="宋体" w:hAnsi="宋体"/>
          <w:szCs w:val="21"/>
          <w:u w:val="single"/>
        </w:rPr>
        <w:t xml:space="preserve">建设单位提出更换施工管理人员，施工单位无正当理由拒绝更换的，按5000元/人/次予以处罚</w:t>
      </w:r>
      <w:bookmarkEnd w:id="76"/>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3.3.4</w:t>
      </w:r>
      <w:r>
        <w:rPr>
          <w:rFonts w:hint="eastAsia" w:ascii="宋体" w:hAnsi="宋体"/>
          <w:szCs w:val="21"/>
        </w:rPr>
        <w:t xml:space="preserve">施工单位主要施工管理人员离开施工现场的批准要求：</w:t>
      </w:r>
      <w:bookmarkStart w:id="77" w:name="EBd0454bffc7d74676b7904be6247cc20d"/>
      <w:r>
        <w:rPr>
          <w:rFonts w:hint="eastAsia" w:ascii="宋体" w:hAnsi="宋体"/>
          <w:szCs w:val="21"/>
          <w:u w:val="single"/>
        </w:rPr>
        <w:t xml:space="preserve">见专用条款21条补充条款约定</w:t>
      </w:r>
      <w:bookmarkEnd w:id="77"/>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3.3.5</w:t>
      </w:r>
      <w:r>
        <w:rPr>
          <w:rFonts w:hint="eastAsia" w:ascii="宋体" w:hAnsi="宋体"/>
          <w:szCs w:val="21"/>
        </w:rPr>
        <w:t xml:space="preserve">施工单位擅自更换主要施工管理人员的违约责任：</w:t>
      </w:r>
      <w:bookmarkStart w:id="78" w:name="EB70bd5af9adfd4cacb18a66f4cbb83ddb"/>
      <w:r>
        <w:rPr>
          <w:rFonts w:hint="eastAsia" w:ascii="宋体" w:hAnsi="宋体"/>
          <w:szCs w:val="21"/>
          <w:u w:val="single"/>
        </w:rPr>
        <w:t xml:space="preserve">中标后两个月内，未经建设单位同意，施工单位擅自更换五大员的，每发生一次，施工单位应向建设单位支付10万元/人的违约金；</w:t>
      </w:r>
      <w:bookmarkEnd w:id="78"/>
      <w:r/>
      <w:r/>
    </w:p>
    <w:p>
      <w:pPr>
        <w:ind w:firstLine="420"/>
        <w:spacing w:line="360" w:lineRule="auto"/>
        <w:rPr>
          <w:rFonts w:hint="eastAsia" w:ascii="宋体" w:hAnsi="宋体"/>
          <w:szCs w:val="21"/>
        </w:rPr>
      </w:pPr>
      <w:r>
        <w:rPr>
          <w:rFonts w:hint="eastAsia" w:ascii="宋体" w:hAnsi="宋体"/>
          <w:szCs w:val="21"/>
        </w:rPr>
        <w:t xml:space="preserve">施工单位主要施工管理人员擅自离开施工现场的违约责任：</w:t>
      </w:r>
      <w:bookmarkStart w:id="79" w:name="EB4bf077bd6e9c4fc7a53842506d93a9d0"/>
      <w:r>
        <w:rPr>
          <w:rFonts w:hint="eastAsia" w:ascii="宋体" w:hAnsi="宋体"/>
          <w:szCs w:val="21"/>
          <w:u w:val="single"/>
        </w:rPr>
        <w:t xml:space="preserve">见专用条款21条补充条款约定</w:t>
      </w:r>
      <w:bookmarkEnd w:id="79"/>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3.5 </w:t>
      </w:r>
      <w:r>
        <w:rPr>
          <w:rFonts w:hint="eastAsia" w:ascii="宋体" w:hAnsi="宋体"/>
          <w:b/>
          <w:szCs w:val="21"/>
        </w:rPr>
        <w:t xml:space="preserve">分包</w:t>
      </w:r>
      <w:r/>
    </w:p>
    <w:p>
      <w:pPr>
        <w:ind w:firstLine="315"/>
        <w:spacing w:line="360" w:lineRule="auto"/>
        <w:rPr>
          <w:rFonts w:hint="eastAsia" w:ascii="宋体" w:hAnsi="宋体"/>
          <w:szCs w:val="21"/>
        </w:rPr>
      </w:pPr>
      <w:r>
        <w:rPr>
          <w:rFonts w:ascii="宋体" w:hAnsi="宋体"/>
          <w:szCs w:val="21"/>
        </w:rPr>
        <w:t xml:space="preserve">3.5.1 </w:t>
      </w:r>
      <w:r>
        <w:rPr>
          <w:rFonts w:hint="eastAsia" w:ascii="宋体" w:hAnsi="宋体"/>
          <w:szCs w:val="21"/>
        </w:rPr>
        <w:t xml:space="preserve">分包的一般约定</w:t>
      </w:r>
      <w:r/>
    </w:p>
    <w:p>
      <w:pPr>
        <w:ind w:firstLine="420"/>
        <w:spacing w:line="360" w:lineRule="auto"/>
        <w:rPr>
          <w:rFonts w:hint="eastAsia" w:ascii="宋体" w:hAnsi="宋体"/>
          <w:szCs w:val="21"/>
        </w:rPr>
      </w:pPr>
      <w:r>
        <w:rPr>
          <w:rFonts w:hint="eastAsia" w:ascii="宋体" w:hAnsi="宋体"/>
          <w:szCs w:val="21"/>
        </w:rPr>
        <w:t xml:space="preserve">禁止分包的工程包括：</w:t>
      </w:r>
      <w:r>
        <w:rPr>
          <w:rFonts w:hint="eastAsia" w:ascii="宋体" w:hAnsi="宋体"/>
          <w:szCs w:val="21"/>
          <w:u w:val="single"/>
        </w:rPr>
        <w:t xml:space="preserve">主体结构、关键性工作</w:t>
      </w:r>
      <w:r>
        <w:rPr>
          <w:rFonts w:hint="eastAsia" w:ascii="宋体" w:hAnsi="宋体"/>
          <w:szCs w:val="21"/>
        </w:rPr>
        <w:t xml:space="preserve">。</w:t>
      </w:r>
      <w:r/>
    </w:p>
    <w:p>
      <w:pPr>
        <w:ind w:firstLine="420"/>
        <w:rPr>
          <w:rFonts w:hint="eastAsia" w:ascii="宋体" w:hAnsi="宋体"/>
          <w:szCs w:val="21"/>
          <w:u w:val="single"/>
        </w:rPr>
      </w:pPr>
      <w:r>
        <w:rPr>
          <w:rFonts w:hint="eastAsia" w:ascii="宋体" w:hAnsi="宋体"/>
          <w:szCs w:val="21"/>
        </w:rPr>
        <w:t xml:space="preserve">主体结构、关键性工作的范围：</w:t>
      </w:r>
      <w:r>
        <w:rPr>
          <w:rFonts w:hint="eastAsia" w:ascii="宋体" w:hAnsi="宋体"/>
          <w:szCs w:val="21"/>
          <w:u w:val="single"/>
        </w:rPr>
        <w:t xml:space="preserve">按通用条款及行政主管部门相关规定执行。</w:t>
      </w:r>
      <w:r/>
    </w:p>
    <w:p>
      <w:pPr>
        <w:ind w:firstLine="315"/>
        <w:spacing w:line="360" w:lineRule="auto"/>
        <w:rPr>
          <w:rFonts w:hint="eastAsia" w:ascii="宋体" w:hAnsi="宋体"/>
          <w:szCs w:val="21"/>
        </w:rPr>
      </w:pPr>
      <w:r>
        <w:rPr>
          <w:rFonts w:ascii="宋体" w:hAnsi="宋体"/>
          <w:szCs w:val="21"/>
        </w:rPr>
        <w:t xml:space="preserve">3.5.2</w:t>
      </w:r>
      <w:r>
        <w:rPr>
          <w:rFonts w:hint="eastAsia" w:ascii="宋体" w:hAnsi="宋体"/>
          <w:szCs w:val="21"/>
        </w:rPr>
        <w:t xml:space="preserve">分包的确定</w:t>
      </w:r>
      <w:r/>
    </w:p>
    <w:p>
      <w:pPr>
        <w:ind w:firstLine="420"/>
        <w:spacing w:line="360" w:lineRule="auto"/>
        <w:rPr>
          <w:rFonts w:hint="eastAsia" w:ascii="宋体" w:hAnsi="宋体"/>
          <w:szCs w:val="21"/>
        </w:rPr>
      </w:pPr>
      <w:r>
        <w:rPr>
          <w:rFonts w:hint="eastAsia" w:ascii="宋体" w:hAnsi="宋体"/>
          <w:szCs w:val="21"/>
        </w:rPr>
        <w:t xml:space="preserve">允许分包的专业工程包括：</w:t>
      </w:r>
      <w:r>
        <w:rPr>
          <w:rFonts w:hint="eastAsia" w:ascii="宋体" w:hAnsi="宋体"/>
          <w:szCs w:val="21"/>
          <w:u w:val="single"/>
        </w:rPr>
        <w:t xml:space="preserve">本工程禁止分包</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其他关于分包的约定：</w:t>
      </w:r>
      <w:r>
        <w:rPr>
          <w:rFonts w:hint="eastAsia" w:ascii="宋体" w:hAnsi="宋体"/>
          <w:szCs w:val="21"/>
          <w:u w:val="single"/>
        </w:rPr>
        <w:t xml:space="preserve">本工程禁止分包</w:t>
      </w:r>
      <w:r/>
    </w:p>
    <w:p>
      <w:pPr>
        <w:ind w:firstLine="315"/>
        <w:spacing w:line="360" w:lineRule="auto"/>
        <w:rPr>
          <w:rFonts w:hint="eastAsia" w:ascii="宋体" w:hAnsi="宋体"/>
          <w:szCs w:val="21"/>
        </w:rPr>
      </w:pPr>
      <w:r>
        <w:rPr>
          <w:rFonts w:ascii="宋体" w:hAnsi="宋体"/>
          <w:szCs w:val="21"/>
        </w:rPr>
        <w:t xml:space="preserve">3.5.4 </w:t>
      </w:r>
      <w:r>
        <w:rPr>
          <w:rFonts w:hint="eastAsia" w:ascii="宋体" w:hAnsi="宋体"/>
          <w:szCs w:val="21"/>
        </w:rPr>
        <w:t xml:space="preserve">分包合同价款</w:t>
      </w:r>
      <w:r/>
    </w:p>
    <w:p>
      <w:pPr>
        <w:ind w:firstLine="420"/>
        <w:spacing w:line="360" w:lineRule="auto"/>
        <w:rPr>
          <w:rFonts w:hint="eastAsia" w:ascii="宋体" w:hAnsi="宋体"/>
          <w:szCs w:val="21"/>
        </w:rPr>
      </w:pPr>
      <w:r>
        <w:rPr>
          <w:rFonts w:hint="eastAsia" w:ascii="宋体" w:hAnsi="宋体"/>
          <w:szCs w:val="21"/>
        </w:rPr>
        <w:t xml:space="preserve">关于分包合同价款支付的约定：</w:t>
      </w:r>
      <w:r>
        <w:rPr>
          <w:rFonts w:hint="eastAsia"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3.6 </w:t>
      </w:r>
      <w:r>
        <w:rPr>
          <w:rFonts w:hint="eastAsia" w:ascii="宋体" w:hAnsi="宋体"/>
          <w:b/>
          <w:szCs w:val="21"/>
        </w:rPr>
        <w:t xml:space="preserve">工程照管与成品、半成品保护</w:t>
      </w:r>
      <w:r/>
    </w:p>
    <w:p>
      <w:pPr>
        <w:ind w:firstLine="420"/>
        <w:spacing w:line="360" w:lineRule="auto"/>
        <w:rPr>
          <w:rFonts w:hint="eastAsia" w:ascii="宋体" w:hAnsi="宋体"/>
          <w:szCs w:val="21"/>
        </w:rPr>
      </w:pPr>
      <w:r>
        <w:rPr>
          <w:rFonts w:hint="eastAsia" w:ascii="宋体" w:hAnsi="宋体"/>
          <w:szCs w:val="21"/>
        </w:rPr>
        <w:t xml:space="preserve">施工单位负责照管工程及工程相关的材料、工程设备的起始时间：</w:t>
      </w:r>
      <w:r>
        <w:rPr>
          <w:rFonts w:hint="eastAsia" w:ascii="宋体" w:hAnsi="宋体"/>
          <w:szCs w:val="21"/>
          <w:u w:val="single"/>
        </w:rPr>
        <w:t xml:space="preserve">详见施工交底要求</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3.7 </w:t>
      </w:r>
      <w:r>
        <w:rPr>
          <w:rFonts w:hint="eastAsia" w:ascii="宋体" w:hAnsi="宋体"/>
          <w:b/>
          <w:szCs w:val="21"/>
        </w:rPr>
        <w:t xml:space="preserve">履约担保</w:t>
      </w:r>
      <w:r/>
    </w:p>
    <w:p>
      <w:pPr>
        <w:ind w:firstLine="420"/>
        <w:spacing w:line="360" w:lineRule="auto"/>
        <w:rPr>
          <w:rFonts w:hint="eastAsia" w:ascii="宋体" w:hAnsi="宋体"/>
          <w:szCs w:val="21"/>
        </w:rPr>
      </w:pPr>
      <w:r>
        <w:rPr>
          <w:rFonts w:hint="eastAsia" w:ascii="宋体" w:hAnsi="宋体"/>
          <w:szCs w:val="21"/>
        </w:rPr>
        <w:t xml:space="preserve">施工单位是否提供履约担保：</w:t>
      </w:r>
      <w:r>
        <w:rPr>
          <w:rFonts w:hint="eastAsia" w:ascii="宋体" w:hAnsi="宋体"/>
          <w:szCs w:val="21"/>
          <w:u w:val="single"/>
        </w:rPr>
        <w:t xml:space="preserve">否</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施工单位提供履约担保的形式、金额及期限的：</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4. </w:t>
      </w:r>
      <w:r>
        <w:rPr>
          <w:rFonts w:hint="eastAsia" w:ascii="宋体" w:hAnsi="宋体"/>
          <w:b/>
          <w:szCs w:val="21"/>
        </w:rPr>
        <w:t xml:space="preserve">监理人</w:t>
      </w:r>
      <w:r/>
    </w:p>
    <w:p>
      <w:pPr>
        <w:ind w:firstLine="316"/>
        <w:spacing w:line="360" w:lineRule="auto"/>
        <w:rPr>
          <w:rFonts w:hint="eastAsia" w:ascii="宋体" w:hAnsi="宋体"/>
          <w:b/>
          <w:szCs w:val="21"/>
        </w:rPr>
      </w:pPr>
      <w:r>
        <w:rPr>
          <w:rFonts w:ascii="宋体" w:hAnsi="宋体"/>
          <w:b/>
          <w:szCs w:val="21"/>
        </w:rPr>
        <w:t xml:space="preserve">4.1</w:t>
      </w:r>
      <w:r>
        <w:rPr>
          <w:rFonts w:hint="eastAsia" w:ascii="宋体" w:hAnsi="宋体"/>
          <w:b/>
          <w:szCs w:val="21"/>
        </w:rPr>
        <w:t xml:space="preserve">监理人的一般规定</w:t>
      </w:r>
      <w:r/>
    </w:p>
    <w:p>
      <w:pPr>
        <w:ind w:firstLine="412"/>
        <w:spacing w:line="360" w:lineRule="auto"/>
        <w:rPr>
          <w:rFonts w:hint="eastAsia" w:ascii="宋体" w:hAnsi="宋体"/>
          <w:szCs w:val="21"/>
        </w:rPr>
      </w:pPr>
      <w:r>
        <w:rPr>
          <w:rFonts w:hint="eastAsia" w:ascii="宋体" w:hAnsi="宋体"/>
          <w:szCs w:val="21"/>
        </w:rPr>
        <w:t xml:space="preserve">关于监理人的监理内容：</w:t>
      </w:r>
      <w:r>
        <w:rPr>
          <w:rFonts w:hint="eastAsia" w:ascii="宋体" w:hAnsi="宋体"/>
          <w:szCs w:val="21"/>
          <w:u w:val="single"/>
        </w:rPr>
        <w:t xml:space="preserve">***</w:t>
      </w:r>
      <w:r/>
    </w:p>
    <w:p>
      <w:pPr>
        <w:ind w:firstLine="420"/>
        <w:spacing w:line="360" w:lineRule="auto"/>
        <w:rPr>
          <w:rFonts w:hint="eastAsia" w:ascii="宋体" w:hAnsi="宋体"/>
          <w:szCs w:val="21"/>
          <w:u w:val="single"/>
        </w:rPr>
      </w:pPr>
      <w:r>
        <w:rPr>
          <w:rFonts w:hint="eastAsia" w:ascii="宋体" w:hAnsi="宋体"/>
          <w:szCs w:val="21"/>
          <w:u w:val="single"/>
        </w:rPr>
        <w:t xml:space="preserve">监理工作内容还包括：施工阶段工程质量（</w:t>
      </w:r>
      <w:r>
        <w:rPr>
          <w:rFonts w:hint="eastAsia" w:ascii="宋体" w:hAnsi="宋体"/>
          <w:szCs w:val="21"/>
          <w:u w:val="single"/>
        </w:rPr>
        <w:t xml:space="preserve">含工程</w:t>
      </w:r>
      <w:r>
        <w:rPr>
          <w:rFonts w:hint="eastAsia" w:ascii="宋体" w:hAnsi="宋体"/>
          <w:szCs w:val="21"/>
          <w:u w:val="single"/>
        </w:rPr>
        <w:t xml:space="preserve">资料）；安全文明施工；工程进度；工程质量标准等级要求；投资控制；组织协调等方面工作。</w:t>
      </w:r>
      <w:r/>
    </w:p>
    <w:p>
      <w:pPr>
        <w:ind w:firstLine="420"/>
        <w:jc w:val="left"/>
        <w:spacing w:line="360" w:lineRule="auto"/>
        <w:rPr>
          <w:rFonts w:hint="eastAsia" w:ascii="宋体" w:hAnsi="宋体"/>
          <w:szCs w:val="21"/>
        </w:rPr>
      </w:pPr>
      <w:r>
        <w:rPr>
          <w:rFonts w:hint="eastAsia" w:ascii="宋体" w:hAnsi="宋体"/>
          <w:szCs w:val="21"/>
        </w:rPr>
        <w:t xml:space="preserve">关于监理人的监理权限：</w:t>
      </w:r>
      <w:r>
        <w:rPr>
          <w:rFonts w:hint="eastAsia" w:ascii="宋体" w:hAnsi="宋体"/>
          <w:szCs w:val="21"/>
          <w:u w:val="single"/>
        </w:rPr>
        <w:t xml:space="preserve">监督工程质量、进度、安全和造价控制。对于设计变更、隐蔽工程验收、工程停工令、工期顺延的决定需要取得建设单位批准才能行使的职权。</w:t>
      </w:r>
      <w:r/>
    </w:p>
    <w:p>
      <w:pPr>
        <w:ind w:firstLine="420"/>
        <w:spacing w:line="360" w:lineRule="auto"/>
        <w:rPr>
          <w:rFonts w:hint="eastAsia" w:ascii="宋体" w:hAnsi="宋体"/>
          <w:szCs w:val="21"/>
        </w:rPr>
      </w:pPr>
      <w:r>
        <w:rPr>
          <w:rFonts w:hint="eastAsia" w:ascii="宋体" w:hAnsi="宋体"/>
          <w:szCs w:val="21"/>
        </w:rPr>
        <w:t xml:space="preserve">关于监理单位在施工现场的办公场所、生活场所的提供和费用承担的约定：</w:t>
      </w:r>
      <w:r>
        <w:rPr>
          <w:rFonts w:hint="eastAsia" w:ascii="宋体" w:hAnsi="宋体"/>
          <w:szCs w:val="21"/>
          <w:u w:val="single"/>
        </w:rPr>
        <w:t xml:space="preserve">办公场所及办公家具由施工单位提供，费用由施工单位承担，生活场所及费用由监理单位承担</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4.2 </w:t>
      </w:r>
      <w:r>
        <w:rPr>
          <w:rFonts w:hint="eastAsia" w:ascii="宋体" w:hAnsi="宋体"/>
          <w:b/>
          <w:szCs w:val="21"/>
        </w:rPr>
        <w:t xml:space="preserve">监理人员</w:t>
      </w:r>
      <w:r/>
    </w:p>
    <w:p>
      <w:pPr>
        <w:ind w:firstLine="420"/>
        <w:spacing w:line="360" w:lineRule="auto"/>
        <w:rPr>
          <w:rFonts w:hint="eastAsia" w:ascii="宋体" w:hAnsi="宋体"/>
          <w:szCs w:val="21"/>
        </w:rPr>
      </w:pPr>
      <w:r>
        <w:rPr>
          <w:rFonts w:hint="eastAsia" w:ascii="宋体" w:hAnsi="宋体"/>
          <w:szCs w:val="21"/>
        </w:rPr>
        <w:t xml:space="preserve">总监理工程师：</w:t>
      </w:r>
      <w:r/>
    </w:p>
    <w:p>
      <w:pPr>
        <w:ind w:firstLine="420"/>
        <w:spacing w:line="360" w:lineRule="auto"/>
        <w:rPr>
          <w:rFonts w:hint="eastAsia" w:ascii="宋体" w:hAnsi="宋体"/>
          <w:szCs w:val="21"/>
        </w:rPr>
      </w:pPr>
      <w:r>
        <w:rPr>
          <w:rFonts w:hint="eastAsia" w:ascii="宋体" w:hAnsi="宋体"/>
          <w:szCs w:val="21"/>
        </w:rPr>
        <w:t xml:space="preserve">姓   名：</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职   </w:t>
      </w:r>
      <w:r>
        <w:rPr>
          <w:rFonts w:hint="eastAsia" w:ascii="宋体" w:hAnsi="宋体"/>
          <w:szCs w:val="21"/>
        </w:rPr>
        <w:t xml:space="preserve">务</w:t>
      </w:r>
      <w:r>
        <w:rPr>
          <w:rFonts w:hint="eastAsia" w:ascii="宋体" w:hAnsi="宋体"/>
          <w:szCs w:val="21"/>
        </w:rPr>
        <w:t xml:space="preserve">：</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监理工程师执业资格证书号：</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联系电话：</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电子信箱：</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通信地址：</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关于监理人的其他约定：</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4.4 </w:t>
      </w:r>
      <w:r>
        <w:rPr>
          <w:rFonts w:hint="eastAsia" w:ascii="宋体" w:hAnsi="宋体"/>
          <w:b/>
          <w:szCs w:val="21"/>
        </w:rPr>
        <w:t xml:space="preserve">商定或确定</w:t>
      </w:r>
      <w:r/>
    </w:p>
    <w:p>
      <w:pPr>
        <w:ind w:firstLine="420"/>
        <w:spacing w:line="360" w:lineRule="auto"/>
        <w:rPr>
          <w:rFonts w:hint="eastAsia" w:ascii="宋体" w:hAnsi="宋体"/>
          <w:szCs w:val="21"/>
        </w:rPr>
      </w:pPr>
      <w:r>
        <w:rPr>
          <w:rFonts w:hint="eastAsia" w:ascii="宋体" w:hAnsi="宋体"/>
          <w:szCs w:val="21"/>
        </w:rPr>
        <w:t xml:space="preserve">在建设单位和施工单位不能通过协商达成一致意见时，建设单位授权监理人对以下事项进行确定：</w:t>
      </w:r>
      <w:bookmarkStart w:id="80" w:name="EB195c3dc785b54214841f0859ad1eea80"/>
      <w:r>
        <w:rPr>
          <w:rFonts w:hint="eastAsia" w:ascii="宋体" w:hAnsi="宋体"/>
          <w:szCs w:val="21"/>
          <w:u w:val="single"/>
        </w:rPr>
        <w:t xml:space="preserve">见监理合同</w:t>
      </w:r>
      <w:bookmarkEnd w:id="80"/>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5. </w:t>
      </w:r>
      <w:r>
        <w:rPr>
          <w:rFonts w:hint="eastAsia" w:ascii="宋体" w:hAnsi="宋体"/>
          <w:b/>
          <w:szCs w:val="21"/>
        </w:rPr>
        <w:t xml:space="preserve">工程质量</w:t>
      </w:r>
      <w:r/>
    </w:p>
    <w:p>
      <w:pPr>
        <w:ind w:firstLine="316"/>
        <w:spacing w:line="360" w:lineRule="auto"/>
        <w:rPr>
          <w:rFonts w:hint="eastAsia" w:ascii="宋体" w:hAnsi="宋体"/>
          <w:b/>
          <w:szCs w:val="21"/>
        </w:rPr>
      </w:pPr>
      <w:r>
        <w:rPr>
          <w:rFonts w:ascii="宋体" w:hAnsi="宋体"/>
          <w:b/>
          <w:szCs w:val="21"/>
        </w:rPr>
        <w:t xml:space="preserve">5.1 </w:t>
      </w:r>
      <w:r>
        <w:rPr>
          <w:rFonts w:hint="eastAsia" w:ascii="宋体" w:hAnsi="宋体"/>
          <w:b/>
          <w:szCs w:val="21"/>
        </w:rPr>
        <w:t xml:space="preserve">质量要求</w:t>
      </w:r>
      <w:r/>
    </w:p>
    <w:p>
      <w:pPr>
        <w:ind w:firstLine="315"/>
        <w:spacing w:line="360" w:lineRule="auto"/>
        <w:rPr>
          <w:rFonts w:hint="eastAsia" w:ascii="宋体" w:hAnsi="宋体"/>
          <w:szCs w:val="21"/>
        </w:rPr>
      </w:pPr>
      <w:r>
        <w:rPr>
          <w:rFonts w:ascii="宋体" w:hAnsi="宋体"/>
          <w:szCs w:val="21"/>
        </w:rPr>
        <w:t xml:space="preserve">5.1.1 </w:t>
      </w:r>
      <w:r>
        <w:rPr>
          <w:rFonts w:hint="eastAsia" w:ascii="宋体" w:hAnsi="宋体"/>
          <w:szCs w:val="21"/>
        </w:rPr>
        <w:t xml:space="preserve">特殊质量标准和要求：</w:t>
      </w:r>
      <w:r>
        <w:rPr>
          <w:rFonts w:hint="eastAsia" w:ascii="宋体" w:hAnsi="宋体"/>
          <w:szCs w:val="21"/>
          <w:u w:val="single"/>
        </w:rPr>
        <w:t xml:space="preserve">合格</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关于工程奖项的约定：</w:t>
      </w:r>
      <w:r>
        <w:rPr>
          <w:rFonts w:hint="eastAsia" w:ascii="宋体" w:hAnsi="宋体"/>
          <w:szCs w:val="21"/>
          <w:u w:val="single"/>
        </w:rPr>
        <w:t xml:space="preserve">本工程质量为合格，不以施工单位自行申报获得的更高等级奖项为准。</w:t>
      </w:r>
      <w:r>
        <w:rPr>
          <w:rFonts w:hint="eastAsia" w:ascii="宋体" w:hAnsi="宋体"/>
          <w:szCs w:val="21"/>
          <w:u w:val="single"/>
        </w:rPr>
        <w:t xml:space="preserve">若施工</w:t>
      </w:r>
      <w:r>
        <w:rPr>
          <w:rFonts w:hint="eastAsia" w:ascii="宋体" w:hAnsi="宋体"/>
          <w:szCs w:val="21"/>
          <w:u w:val="single"/>
        </w:rPr>
        <w:t xml:space="preserve">单位获得相关工程奖项，所产生的费用由施工单位自理，且建设单位</w:t>
      </w:r>
      <w:r>
        <w:rPr>
          <w:rFonts w:hint="eastAsia" w:ascii="宋体" w:hAnsi="宋体"/>
          <w:szCs w:val="21"/>
          <w:u w:val="single"/>
        </w:rPr>
        <w:t xml:space="preserve">不予计取相关</w:t>
      </w:r>
      <w:r>
        <w:rPr>
          <w:rFonts w:hint="eastAsia" w:ascii="宋体" w:hAnsi="宋体"/>
          <w:szCs w:val="21"/>
          <w:u w:val="single"/>
        </w:rPr>
        <w:t xml:space="preserve">奖励费。</w:t>
      </w:r>
      <w:r/>
    </w:p>
    <w:p>
      <w:pPr>
        <w:ind w:firstLine="316"/>
        <w:spacing w:line="360" w:lineRule="auto"/>
        <w:rPr>
          <w:rFonts w:hint="eastAsia" w:ascii="宋体" w:hAnsi="宋体"/>
          <w:b/>
          <w:szCs w:val="21"/>
        </w:rPr>
      </w:pPr>
      <w:r>
        <w:rPr>
          <w:rFonts w:ascii="宋体" w:hAnsi="宋体"/>
          <w:b/>
          <w:szCs w:val="21"/>
        </w:rPr>
        <w:t xml:space="preserve">5.3 </w:t>
      </w:r>
      <w:r>
        <w:rPr>
          <w:rFonts w:hint="eastAsia" w:ascii="宋体" w:hAnsi="宋体"/>
          <w:b/>
          <w:szCs w:val="21"/>
        </w:rPr>
        <w:t xml:space="preserve">隐蔽工程检查</w:t>
      </w:r>
      <w:r/>
    </w:p>
    <w:p>
      <w:pPr>
        <w:ind w:firstLine="315"/>
        <w:spacing w:line="360" w:lineRule="auto"/>
        <w:rPr>
          <w:rFonts w:hint="eastAsia" w:ascii="宋体" w:hAnsi="宋体"/>
          <w:szCs w:val="21"/>
        </w:rPr>
      </w:pPr>
      <w:r>
        <w:rPr>
          <w:rFonts w:ascii="宋体" w:hAnsi="宋体"/>
          <w:szCs w:val="21"/>
        </w:rPr>
        <w:t xml:space="preserve">5.3.2</w:t>
      </w:r>
      <w:r>
        <w:rPr>
          <w:rFonts w:hint="eastAsia" w:ascii="宋体" w:hAnsi="宋体"/>
          <w:szCs w:val="21"/>
        </w:rPr>
        <w:t xml:space="preserve">施工单位提前通知监理单位隐蔽工程检查的期限的约定：</w:t>
      </w:r>
      <w:r>
        <w:rPr>
          <w:rFonts w:hint="eastAsia" w:ascii="宋体" w:hAnsi="宋体"/>
          <w:szCs w:val="21"/>
          <w:u w:val="single"/>
        </w:rPr>
        <w:t xml:space="preserve">1、双方约定中间验收部位：合同中规定的任何隐蔽工程或中间验收部位在被覆盖、包装或隐蔽之前，</w:t>
      </w:r>
      <w:r>
        <w:rPr>
          <w:rFonts w:hint="eastAsia" w:ascii="宋体" w:hAnsi="宋体"/>
          <w:szCs w:val="21"/>
          <w:u w:val="single"/>
        </w:rPr>
        <w:t xml:space="preserve">必须经过检验并得到建设单位和监理单位的批准。除非合同中另有约定，在工程具备隐蔽条件或达到合同中约定的中间验收部位，施工单位自检合格后，在隐蔽或中间验收前24小时通知建设单位和监理单位参加检验。此类通知应包括施工单位自检的记录、隐蔽或中间验收的部位和内容、验收时间和地点。建设单位和监理单位在收到此类通知后，除非建设单位和监理单位认为检查并无必要，并相应地通知施工单位，建设单位和监理单位应按约定的时间参加检验，且不得无故拖延。如建设单位和监理单位未能在约定的时间参加检验且无任何其他指示，则按施工过程中对工序工艺</w:t>
      </w:r>
      <w:r>
        <w:rPr>
          <w:rFonts w:hint="eastAsia" w:ascii="宋体" w:hAnsi="宋体"/>
          <w:szCs w:val="21"/>
          <w:u w:val="single"/>
        </w:rPr>
        <w:t xml:space="preserve">的检验要求执行。检验过程中由施工单位填写并准备检验记录并报建设单位和监理单位签字确认，施工单位可进行包装、覆盖、隐蔽和继续施工，如不符合合同约定则按不合格品处理执行。2、施工单位对涉及品牌、厂家的材料进场前，需经建设单位书面或送样确认后方能进场使用。未经建设单位确认，施工单位擅自进行施工的，建设单位有权责</w:t>
      </w:r>
      <w:r>
        <w:rPr>
          <w:rFonts w:hint="eastAsia" w:ascii="宋体" w:hAnsi="宋体"/>
          <w:szCs w:val="21"/>
          <w:u w:val="single"/>
        </w:rPr>
        <w:t xml:space="preserve">令施工</w:t>
      </w:r>
      <w:r>
        <w:rPr>
          <w:rFonts w:hint="eastAsia" w:ascii="宋体" w:hAnsi="宋体"/>
          <w:szCs w:val="21"/>
          <w:u w:val="single"/>
        </w:rPr>
        <w:t xml:space="preserve">单位进行返工，造成的费用及工期损失由施工单位承担。</w:t>
      </w:r>
      <w:r/>
    </w:p>
    <w:p>
      <w:pPr>
        <w:ind w:firstLine="420"/>
        <w:spacing w:line="360" w:lineRule="auto"/>
        <w:rPr>
          <w:rFonts w:hint="eastAsia" w:ascii="宋体" w:hAnsi="宋体"/>
          <w:szCs w:val="21"/>
        </w:rPr>
      </w:pPr>
      <w:r>
        <w:rPr>
          <w:rFonts w:hint="eastAsia" w:ascii="宋体" w:hAnsi="宋体"/>
          <w:szCs w:val="21"/>
        </w:rPr>
        <w:t xml:space="preserve">监理单位不能按时进行检查时，应提前</w:t>
      </w:r>
      <w:r>
        <w:rPr>
          <w:rFonts w:ascii="宋体" w:hAnsi="宋体"/>
          <w:szCs w:val="21"/>
          <w:u w:val="single"/>
        </w:rPr>
        <w:t xml:space="preserve"> 24 </w:t>
      </w:r>
      <w:r>
        <w:rPr>
          <w:rFonts w:hint="eastAsia" w:ascii="宋体" w:hAnsi="宋体"/>
          <w:szCs w:val="21"/>
        </w:rPr>
        <w:t xml:space="preserve">小时提交书面延期要求。</w:t>
      </w:r>
      <w:r/>
    </w:p>
    <w:p>
      <w:pPr>
        <w:ind w:firstLine="420"/>
        <w:spacing w:line="360" w:lineRule="auto"/>
        <w:rPr>
          <w:rFonts w:hint="eastAsia" w:ascii="宋体" w:hAnsi="宋体"/>
          <w:szCs w:val="21"/>
        </w:rPr>
      </w:pPr>
      <w:r>
        <w:rPr>
          <w:rFonts w:hint="eastAsia" w:ascii="宋体" w:hAnsi="宋体"/>
          <w:szCs w:val="21"/>
        </w:rPr>
        <w:t xml:space="preserve">关于延期最长不得超过：</w:t>
      </w:r>
      <w:r>
        <w:rPr>
          <w:rFonts w:ascii="宋体" w:hAnsi="宋体"/>
          <w:szCs w:val="21"/>
          <w:u w:val="single"/>
        </w:rPr>
        <w:t xml:space="preserve">48 </w:t>
      </w:r>
      <w:r>
        <w:rPr>
          <w:rFonts w:hint="eastAsia" w:ascii="宋体" w:hAnsi="宋体"/>
          <w:szCs w:val="21"/>
        </w:rPr>
        <w:t xml:space="preserve">小时。</w:t>
      </w:r>
      <w:r/>
    </w:p>
    <w:p>
      <w:pPr>
        <w:ind w:firstLine="316"/>
        <w:spacing w:line="360" w:lineRule="auto"/>
        <w:rPr>
          <w:rFonts w:hint="eastAsia" w:ascii="宋体" w:hAnsi="宋体"/>
          <w:b/>
          <w:szCs w:val="21"/>
        </w:rPr>
      </w:pPr>
      <w:r>
        <w:rPr>
          <w:rFonts w:ascii="宋体" w:hAnsi="宋体"/>
          <w:b/>
          <w:szCs w:val="21"/>
        </w:rPr>
        <w:t xml:space="preserve">6. </w:t>
      </w:r>
      <w:r>
        <w:rPr>
          <w:rFonts w:hint="eastAsia" w:ascii="宋体" w:hAnsi="宋体"/>
          <w:b/>
          <w:szCs w:val="21"/>
        </w:rPr>
        <w:t xml:space="preserve">安全文明施工与环境保护</w:t>
      </w:r>
      <w:r/>
    </w:p>
    <w:p>
      <w:pPr>
        <w:ind w:firstLine="316"/>
        <w:spacing w:line="360" w:lineRule="auto"/>
        <w:rPr>
          <w:rFonts w:hint="eastAsia" w:ascii="宋体" w:hAnsi="宋体"/>
          <w:b/>
          <w:szCs w:val="21"/>
        </w:rPr>
      </w:pPr>
      <w:r>
        <w:rPr>
          <w:rFonts w:ascii="宋体" w:hAnsi="宋体"/>
          <w:b/>
          <w:szCs w:val="21"/>
        </w:rPr>
        <w:t xml:space="preserve">6.1</w:t>
      </w:r>
      <w:r>
        <w:rPr>
          <w:rFonts w:hint="eastAsia" w:ascii="宋体" w:hAnsi="宋体"/>
          <w:b/>
          <w:szCs w:val="21"/>
        </w:rPr>
        <w:t xml:space="preserve">安全文明施工</w:t>
      </w:r>
      <w:r/>
    </w:p>
    <w:p>
      <w:pPr>
        <w:ind w:firstLine="315"/>
        <w:spacing w:line="360" w:lineRule="auto"/>
        <w:rPr>
          <w:rFonts w:hint="eastAsia" w:ascii="宋体" w:hAnsi="宋体"/>
          <w:szCs w:val="21"/>
        </w:rPr>
      </w:pPr>
      <w:r>
        <w:rPr>
          <w:rFonts w:ascii="宋体" w:hAnsi="宋体"/>
          <w:szCs w:val="21"/>
        </w:rPr>
        <w:t xml:space="preserve">6.1.1 </w:t>
      </w:r>
      <w:r>
        <w:rPr>
          <w:rFonts w:hint="eastAsia" w:ascii="宋体" w:hAnsi="宋体"/>
          <w:szCs w:val="21"/>
        </w:rPr>
        <w:t xml:space="preserve">项目安全生产的达标目标及相应事项的约定：</w:t>
      </w:r>
      <w:r>
        <w:rPr>
          <w:rFonts w:hint="eastAsia" w:ascii="宋体" w:hAnsi="宋体"/>
          <w:szCs w:val="21"/>
          <w:u w:val="single"/>
        </w:rPr>
        <w:t xml:space="preserve">施工阶段须执行国家和江苏省关于施工安全管理的规定及建设单位关于施工安全管理的合理要求。施工单位须指定专人负责施工安全管理。专职安全管理人员的配备必须符合建设部的相关规定。报建设单位的专职人员不能未经建设单位同意随意更换</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6.1.4 </w:t>
      </w:r>
      <w:r>
        <w:rPr>
          <w:rFonts w:hint="eastAsia" w:ascii="宋体" w:hAnsi="宋体"/>
          <w:szCs w:val="21"/>
        </w:rPr>
        <w:t xml:space="preserve">关于治安保卫的特别约定：</w:t>
      </w:r>
      <w:r/>
    </w:p>
    <w:p>
      <w:pPr>
        <w:ind w:firstLine="420"/>
        <w:spacing w:line="360" w:lineRule="auto"/>
        <w:rPr>
          <w:rFonts w:hint="eastAsia" w:ascii="宋体" w:hAnsi="宋体"/>
          <w:szCs w:val="21"/>
        </w:rPr>
      </w:pPr>
      <w:r>
        <w:rPr>
          <w:rFonts w:hint="eastAsia" w:ascii="宋体" w:hAnsi="宋体"/>
          <w:szCs w:val="21"/>
          <w:u w:val="single"/>
        </w:rPr>
        <w:t xml:space="preserve">施工期</w:t>
      </w:r>
      <w:r>
        <w:rPr>
          <w:rFonts w:hint="eastAsia" w:ascii="宋体" w:hAnsi="宋体"/>
          <w:szCs w:val="21"/>
          <w:u w:val="single"/>
        </w:rPr>
        <w:t xml:space="preserve">间施工</w:t>
      </w:r>
      <w:r>
        <w:rPr>
          <w:rFonts w:hint="eastAsia" w:ascii="宋体" w:hAnsi="宋体"/>
          <w:szCs w:val="21"/>
          <w:u w:val="single"/>
        </w:rPr>
        <w:t xml:space="preserve">出入口的治安保卫由施工单位负责</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关于编制施工场地治安管理计划的约定：</w:t>
      </w:r>
      <w:r>
        <w:rPr>
          <w:rFonts w:hint="eastAsia" w:ascii="宋体" w:hAnsi="宋体"/>
          <w:szCs w:val="21"/>
          <w:u w:val="single"/>
        </w:rPr>
        <w:t xml:space="preserve">由施工单位编制并报建设单位批准执行</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6.1.5 </w:t>
      </w:r>
      <w:r>
        <w:rPr>
          <w:rFonts w:hint="eastAsia" w:ascii="宋体" w:hAnsi="宋体"/>
          <w:szCs w:val="21"/>
        </w:rPr>
        <w:t xml:space="preserve">文明施工</w:t>
      </w:r>
      <w:r/>
    </w:p>
    <w:p>
      <w:pPr>
        <w:ind w:firstLine="420"/>
        <w:spacing w:line="360" w:lineRule="auto"/>
        <w:rPr>
          <w:rFonts w:hint="eastAsia" w:ascii="宋体" w:hAnsi="宋体"/>
          <w:szCs w:val="21"/>
        </w:rPr>
      </w:pPr>
      <w:r>
        <w:rPr>
          <w:rFonts w:hint="eastAsia" w:ascii="宋体" w:hAnsi="宋体"/>
          <w:szCs w:val="21"/>
        </w:rPr>
        <w:t xml:space="preserve">合同当事人对文明施工的要求：</w:t>
      </w:r>
      <w:r>
        <w:rPr>
          <w:rFonts w:hint="eastAsia" w:ascii="宋体" w:hAnsi="宋体"/>
          <w:szCs w:val="21"/>
          <w:u w:val="single"/>
        </w:rPr>
        <w:t xml:space="preserve">详见补充条款</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6.1.6 </w:t>
      </w:r>
      <w:r>
        <w:rPr>
          <w:rFonts w:hint="eastAsia" w:ascii="宋体" w:hAnsi="宋体"/>
          <w:szCs w:val="21"/>
        </w:rPr>
        <w:t xml:space="preserve">关于安全文明施工费支付比例和支付期限的约定：</w:t>
      </w:r>
      <w:r>
        <w:rPr>
          <w:rFonts w:hint="eastAsia" w:ascii="宋体" w:hAnsi="宋体"/>
          <w:szCs w:val="21"/>
          <w:u w:val="single"/>
        </w:rPr>
        <w:t xml:space="preserve">第一次工程款支付时包含安全文明施工费的</w:t>
      </w:r>
      <w:r>
        <w:rPr>
          <w:rFonts w:ascii="宋体" w:hAnsi="宋体"/>
          <w:szCs w:val="21"/>
          <w:u w:val="single"/>
        </w:rPr>
        <w:t xml:space="preserve">60%</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 </w:t>
      </w:r>
      <w:r>
        <w:rPr>
          <w:rFonts w:hint="eastAsia" w:ascii="宋体" w:hAnsi="宋体"/>
          <w:b/>
          <w:szCs w:val="21"/>
        </w:rPr>
        <w:t xml:space="preserve">工期和进度</w:t>
      </w:r>
      <w:r/>
    </w:p>
    <w:p>
      <w:pPr>
        <w:ind w:firstLine="316"/>
        <w:spacing w:line="360" w:lineRule="auto"/>
        <w:rPr>
          <w:rFonts w:hint="eastAsia" w:ascii="宋体" w:hAnsi="宋体"/>
          <w:b/>
          <w:szCs w:val="21"/>
        </w:rPr>
      </w:pPr>
      <w:r>
        <w:rPr>
          <w:rFonts w:ascii="宋体" w:hAnsi="宋体"/>
          <w:b/>
          <w:szCs w:val="21"/>
        </w:rPr>
        <w:t xml:space="preserve">7.1 </w:t>
      </w:r>
      <w:r>
        <w:rPr>
          <w:rFonts w:hint="eastAsia" w:ascii="宋体" w:hAnsi="宋体"/>
          <w:b/>
          <w:szCs w:val="21"/>
        </w:rPr>
        <w:t xml:space="preserve">施工组织设计</w:t>
      </w:r>
      <w:r/>
    </w:p>
    <w:p>
      <w:pPr>
        <w:ind w:firstLine="315"/>
        <w:spacing w:line="360" w:lineRule="auto"/>
        <w:rPr>
          <w:rFonts w:hint="eastAsia" w:ascii="宋体" w:hAnsi="宋体"/>
          <w:szCs w:val="21"/>
        </w:rPr>
      </w:pPr>
      <w:r>
        <w:rPr>
          <w:rFonts w:ascii="宋体" w:hAnsi="宋体"/>
          <w:szCs w:val="21"/>
        </w:rPr>
        <w:t xml:space="preserve">7.1.1 </w:t>
      </w:r>
      <w:r>
        <w:rPr>
          <w:rFonts w:hint="eastAsia" w:ascii="宋体" w:hAnsi="宋体"/>
          <w:szCs w:val="21"/>
        </w:rPr>
        <w:t xml:space="preserve">合同当事人约定的施工组织设计应包括的其他内容：</w:t>
      </w:r>
      <w:r>
        <w:rPr>
          <w:rFonts w:hint="eastAsia" w:ascii="宋体" w:hAnsi="宋体"/>
          <w:szCs w:val="21"/>
          <w:u w:val="single"/>
        </w:rPr>
        <w:t xml:space="preserve">按招标投标文件规定执行</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7.1.2 </w:t>
      </w:r>
      <w:r>
        <w:rPr>
          <w:rFonts w:hint="eastAsia" w:ascii="宋体" w:hAnsi="宋体"/>
          <w:szCs w:val="21"/>
        </w:rPr>
        <w:t xml:space="preserve">施工组织设计的提交和修改</w:t>
      </w:r>
      <w:r/>
    </w:p>
    <w:p>
      <w:pPr>
        <w:ind w:firstLine="420"/>
        <w:spacing w:line="360" w:lineRule="auto"/>
        <w:rPr>
          <w:rFonts w:hint="eastAsia" w:ascii="宋体" w:hAnsi="宋体"/>
          <w:szCs w:val="21"/>
        </w:rPr>
      </w:pPr>
      <w:r>
        <w:rPr>
          <w:rFonts w:hint="eastAsia" w:ascii="宋体" w:hAnsi="宋体"/>
          <w:szCs w:val="21"/>
        </w:rPr>
        <w:t xml:space="preserve">施工单位提交详细施工组织设计的期限的约定：</w:t>
      </w:r>
      <w:r>
        <w:rPr>
          <w:rFonts w:hint="eastAsia" w:ascii="宋体" w:hAnsi="宋体"/>
          <w:szCs w:val="21"/>
          <w:u w:val="single"/>
        </w:rPr>
        <w:t xml:space="preserve">施工单位须在接到建设单位发出中标通知书后15天内提交详细的施工组织设计及进度计划表。施工组织设计和进度计划表应当说明施工时间、采取的方法、程序、分段和次序以及每个阶段估计需要的时间以及建设单位要求列明的其他事项</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建设单位和监理单位在收到详细的施工组织设计后确认或提出修改意见的期限：</w:t>
      </w:r>
      <w:r>
        <w:rPr>
          <w:rFonts w:hint="eastAsia" w:ascii="宋体" w:hAnsi="宋体"/>
          <w:szCs w:val="21"/>
          <w:u w:val="single"/>
        </w:rPr>
        <w:t xml:space="preserve">按通用条款执行</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7.2 </w:t>
      </w:r>
      <w:r>
        <w:rPr>
          <w:rFonts w:hint="eastAsia" w:ascii="宋体" w:hAnsi="宋体"/>
          <w:b/>
          <w:szCs w:val="21"/>
        </w:rPr>
        <w:t xml:space="preserve">施工进度计划</w:t>
      </w:r>
      <w:r/>
    </w:p>
    <w:p>
      <w:pPr>
        <w:ind w:firstLine="315"/>
        <w:spacing w:line="360" w:lineRule="auto"/>
        <w:rPr>
          <w:rFonts w:hint="eastAsia" w:ascii="宋体" w:hAnsi="宋体"/>
          <w:szCs w:val="21"/>
        </w:rPr>
      </w:pPr>
      <w:r>
        <w:rPr>
          <w:rFonts w:ascii="宋体" w:hAnsi="宋体"/>
          <w:szCs w:val="21"/>
        </w:rPr>
        <w:t xml:space="preserve">7.2.2 </w:t>
      </w:r>
      <w:r>
        <w:rPr>
          <w:rFonts w:hint="eastAsia" w:ascii="宋体" w:hAnsi="宋体"/>
          <w:szCs w:val="21"/>
        </w:rPr>
        <w:t xml:space="preserve">施工进度计划的修订</w:t>
      </w:r>
      <w:r/>
    </w:p>
    <w:p>
      <w:pPr>
        <w:ind w:firstLine="420"/>
        <w:spacing w:line="360" w:lineRule="auto"/>
        <w:rPr>
          <w:rFonts w:hint="eastAsia" w:ascii="宋体" w:hAnsi="宋体"/>
          <w:szCs w:val="21"/>
        </w:rPr>
      </w:pPr>
      <w:r>
        <w:rPr>
          <w:rFonts w:hint="eastAsia" w:ascii="宋体" w:hAnsi="宋体"/>
          <w:szCs w:val="21"/>
        </w:rPr>
        <w:t xml:space="preserve">建设单位和监理单位在收到修订的施工进度计划后确认或提出修改意见的期限：</w:t>
      </w:r>
      <w:r>
        <w:rPr>
          <w:rFonts w:hint="eastAsia" w:ascii="宋体" w:hAnsi="宋体"/>
          <w:szCs w:val="21"/>
          <w:u w:val="single"/>
        </w:rPr>
        <w:t xml:space="preserve">提交报告后</w:t>
      </w:r>
      <w:r>
        <w:rPr>
          <w:rFonts w:ascii="宋体" w:hAnsi="宋体"/>
          <w:szCs w:val="21"/>
          <w:u w:val="single"/>
        </w:rPr>
        <w:t xml:space="preserve">2</w:t>
      </w:r>
      <w:r>
        <w:rPr>
          <w:rFonts w:hint="eastAsia" w:ascii="宋体" w:hAnsi="宋体"/>
          <w:szCs w:val="21"/>
          <w:u w:val="single"/>
        </w:rPr>
        <w:t xml:space="preserve">个工作日内</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7.3 </w:t>
      </w:r>
      <w:r>
        <w:rPr>
          <w:rFonts w:hint="eastAsia" w:ascii="宋体" w:hAnsi="宋体"/>
          <w:b/>
          <w:szCs w:val="21"/>
        </w:rPr>
        <w:t xml:space="preserve">开工</w:t>
      </w:r>
      <w:r/>
    </w:p>
    <w:p>
      <w:pPr>
        <w:ind w:firstLine="315"/>
        <w:spacing w:line="360" w:lineRule="auto"/>
        <w:rPr>
          <w:rFonts w:hint="eastAsia" w:ascii="宋体" w:hAnsi="宋体"/>
          <w:szCs w:val="21"/>
        </w:rPr>
      </w:pPr>
      <w:r>
        <w:rPr>
          <w:rFonts w:ascii="宋体" w:hAnsi="宋体"/>
          <w:szCs w:val="21"/>
        </w:rPr>
        <w:t xml:space="preserve">7.3.1 </w:t>
      </w:r>
      <w:r>
        <w:rPr>
          <w:rFonts w:hint="eastAsia" w:ascii="宋体" w:hAnsi="宋体"/>
          <w:szCs w:val="21"/>
        </w:rPr>
        <w:t xml:space="preserve">开工准备</w:t>
      </w:r>
      <w:r/>
    </w:p>
    <w:p>
      <w:pPr>
        <w:ind w:firstLine="420"/>
        <w:spacing w:line="360" w:lineRule="auto"/>
        <w:rPr>
          <w:rFonts w:hint="eastAsia" w:ascii="宋体" w:hAnsi="宋体"/>
          <w:szCs w:val="21"/>
        </w:rPr>
      </w:pPr>
      <w:r>
        <w:rPr>
          <w:rFonts w:hint="eastAsia" w:ascii="宋体" w:hAnsi="宋体"/>
          <w:szCs w:val="21"/>
        </w:rPr>
        <w:t xml:space="preserve">关于施工单位提交工程开工</w:t>
      </w:r>
      <w:r>
        <w:rPr>
          <w:rFonts w:hint="eastAsia" w:ascii="宋体" w:hAnsi="宋体"/>
          <w:szCs w:val="21"/>
        </w:rPr>
        <w:t xml:space="preserve">报审表</w:t>
      </w:r>
      <w:r>
        <w:rPr>
          <w:rFonts w:hint="eastAsia" w:ascii="宋体" w:hAnsi="宋体"/>
          <w:szCs w:val="21"/>
        </w:rPr>
        <w:t xml:space="preserve">的期限：</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关于建设单位应完成的其他开工准备工作及期限：</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关于施工单位应完成的其他开工准备工作及期限：</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7.4 </w:t>
      </w:r>
      <w:r>
        <w:rPr>
          <w:rFonts w:hint="eastAsia" w:ascii="宋体" w:hAnsi="宋体"/>
          <w:b/>
          <w:szCs w:val="21"/>
        </w:rPr>
        <w:t xml:space="preserve">测量放线</w:t>
      </w:r>
      <w:r/>
    </w:p>
    <w:p>
      <w:pPr>
        <w:ind w:firstLine="315"/>
        <w:spacing w:line="360" w:lineRule="auto"/>
        <w:rPr>
          <w:rFonts w:hint="eastAsia" w:ascii="宋体" w:hAnsi="宋体"/>
          <w:szCs w:val="21"/>
        </w:rPr>
      </w:pPr>
      <w:r>
        <w:rPr>
          <w:rFonts w:ascii="宋体" w:hAnsi="宋体"/>
          <w:szCs w:val="21"/>
        </w:rPr>
        <w:t xml:space="preserve">7.4.1</w:t>
      </w:r>
      <w:r>
        <w:rPr>
          <w:rFonts w:hint="eastAsia" w:ascii="宋体" w:hAnsi="宋体"/>
          <w:szCs w:val="21"/>
        </w:rPr>
        <w:t xml:space="preserve">建设单位通过监理单位向施工单位提供测量基准点、基准线和水准点及其书面资料的期限：</w:t>
      </w:r>
      <w:r>
        <w:rPr>
          <w:rFonts w:hint="eastAsia" w:ascii="宋体" w:hAnsi="宋体"/>
          <w:szCs w:val="21"/>
          <w:u w:val="single"/>
        </w:rPr>
        <w:t xml:space="preserve">合同签订后</w:t>
      </w:r>
      <w:r>
        <w:rPr>
          <w:rFonts w:ascii="宋体" w:hAnsi="宋体"/>
          <w:szCs w:val="21"/>
          <w:u w:val="single"/>
        </w:rPr>
        <w:t xml:space="preserve">5</w:t>
      </w:r>
      <w:r>
        <w:rPr>
          <w:rFonts w:hint="eastAsia" w:ascii="宋体" w:hAnsi="宋体"/>
          <w:szCs w:val="21"/>
          <w:u w:val="single"/>
        </w:rPr>
        <w:t xml:space="preserve">个工作日内</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7.5 </w:t>
      </w:r>
      <w:r>
        <w:rPr>
          <w:rFonts w:hint="eastAsia" w:ascii="宋体" w:hAnsi="宋体"/>
          <w:b/>
          <w:szCs w:val="21"/>
        </w:rPr>
        <w:t xml:space="preserve">工期延误</w:t>
      </w:r>
      <w:r/>
    </w:p>
    <w:p>
      <w:pPr>
        <w:ind w:firstLine="315"/>
        <w:spacing w:line="360" w:lineRule="auto"/>
        <w:rPr>
          <w:rFonts w:hint="eastAsia" w:ascii="宋体" w:hAnsi="宋体"/>
          <w:szCs w:val="21"/>
        </w:rPr>
      </w:pPr>
      <w:r>
        <w:rPr>
          <w:rFonts w:ascii="宋体" w:hAnsi="宋体"/>
          <w:szCs w:val="21"/>
        </w:rPr>
        <w:t xml:space="preserve">7.5.1 </w:t>
      </w:r>
      <w:r>
        <w:rPr>
          <w:rFonts w:hint="eastAsia" w:ascii="宋体" w:hAnsi="宋体"/>
          <w:szCs w:val="21"/>
        </w:rPr>
        <w:t xml:space="preserve">因建设单位原因导致工期延误</w:t>
      </w:r>
      <w:r/>
    </w:p>
    <w:p>
      <w:pPr>
        <w:ind w:firstLine="315"/>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）因建设单位原因导致工期延误的其他情形：</w:t>
      </w:r>
      <w:r/>
    </w:p>
    <w:p>
      <w:pPr>
        <w:ind w:firstLine="420"/>
        <w:spacing w:line="360" w:lineRule="auto"/>
        <w:rPr>
          <w:rFonts w:hint="eastAsia" w:ascii="宋体" w:hAnsi="宋体"/>
          <w:szCs w:val="21"/>
        </w:rPr>
      </w:pPr>
      <w:r>
        <w:rPr>
          <w:rFonts w:hint="eastAsia" w:ascii="宋体" w:hAnsi="宋体"/>
          <w:szCs w:val="21"/>
          <w:u w:val="single"/>
        </w:rPr>
        <w:t xml:space="preserve">如果建设单位已发出开工通知，并且施工单位已经依据此开工通知在约定的时间进场，但由于建设单位未能在施工单位进场之前满足约定或由于其他建设单位原因导致施工单位不能随后实质性开工，施工单位应及时以书面形式报告建设单位和监理单位并解释不能及时实质性开工的原因。建设单位在收到此类通知后应与监理单位做适当协商之后决定重新确定开工日期并由此计算新的完工日期。但施工单位不得提出任何经济索赔。b、因建设单位原因、重大设计变更及不可抗力等非施工单位原因造成工期推迟，须经监理工程师和建设单位书面确认后工期相应顺延。</w:t>
      </w:r>
      <w:r/>
    </w:p>
    <w:p>
      <w:pPr>
        <w:ind w:firstLine="315"/>
        <w:spacing w:line="360" w:lineRule="auto"/>
        <w:rPr>
          <w:rFonts w:hint="eastAsia" w:ascii="宋体" w:hAnsi="宋体"/>
          <w:szCs w:val="21"/>
        </w:rPr>
      </w:pPr>
      <w:r>
        <w:rPr>
          <w:rFonts w:ascii="宋体" w:hAnsi="宋体"/>
          <w:szCs w:val="21"/>
        </w:rPr>
        <w:t xml:space="preserve">7.5.2 </w:t>
      </w:r>
      <w:r>
        <w:rPr>
          <w:rFonts w:hint="eastAsia" w:ascii="宋体" w:hAnsi="宋体"/>
          <w:szCs w:val="21"/>
        </w:rPr>
        <w:t xml:space="preserve">因施工单位原因导致工期延误</w:t>
      </w:r>
      <w:r/>
    </w:p>
    <w:p>
      <w:pPr>
        <w:ind w:firstLine="420"/>
        <w:spacing w:line="360" w:lineRule="auto"/>
        <w:rPr>
          <w:rFonts w:hint="eastAsia" w:ascii="宋体" w:hAnsi="宋体"/>
          <w:szCs w:val="21"/>
        </w:rPr>
      </w:pPr>
      <w:r>
        <w:rPr>
          <w:rFonts w:hint="eastAsia" w:ascii="宋体" w:hAnsi="宋体"/>
          <w:szCs w:val="21"/>
        </w:rPr>
        <w:t xml:space="preserve">因施工单位原因造成工期延误，逾期竣工违约金的计算方法为：</w:t>
      </w:r>
      <w:r>
        <w:rPr>
          <w:rFonts w:hint="eastAsia" w:ascii="宋体" w:hAnsi="宋体"/>
          <w:szCs w:val="21"/>
          <w:u w:val="single"/>
        </w:rPr>
        <w:t xml:space="preserve">按合同工期实施,实际工期比合同工期每滞后一天，按全部专业分部分项工程费之和的万分之四进行处罚</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因施工单位原因造成工期延误，逾期竣工违约金的上限：</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7.6 </w:t>
      </w:r>
      <w:r>
        <w:rPr>
          <w:rFonts w:hint="eastAsia" w:ascii="宋体" w:hAnsi="宋体"/>
          <w:b/>
          <w:szCs w:val="21"/>
        </w:rPr>
        <w:t xml:space="preserve">不利物质条件</w:t>
      </w:r>
      <w:r/>
    </w:p>
    <w:p>
      <w:pPr>
        <w:ind w:firstLine="420"/>
        <w:spacing w:line="360" w:lineRule="auto"/>
        <w:rPr>
          <w:rFonts w:hint="eastAsia" w:ascii="宋体" w:hAnsi="宋体"/>
          <w:szCs w:val="21"/>
        </w:rPr>
      </w:pPr>
      <w:r>
        <w:rPr>
          <w:rFonts w:hint="eastAsia" w:ascii="宋体" w:hAnsi="宋体"/>
          <w:szCs w:val="21"/>
        </w:rPr>
        <w:t xml:space="preserve">不利物质条件的其他情形和有关约定：</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7.7</w:t>
      </w:r>
      <w:r>
        <w:rPr>
          <w:rFonts w:hint="eastAsia" w:ascii="宋体" w:hAnsi="宋体"/>
          <w:b/>
          <w:szCs w:val="21"/>
        </w:rPr>
        <w:t xml:space="preserve">异常恶劣的气候条件</w:t>
      </w:r>
      <w:r/>
    </w:p>
    <w:p>
      <w:pPr>
        <w:ind w:firstLine="420"/>
        <w:spacing w:line="360" w:lineRule="auto"/>
        <w:rPr>
          <w:rFonts w:hint="eastAsia" w:ascii="宋体" w:hAnsi="宋体"/>
          <w:szCs w:val="21"/>
        </w:rPr>
      </w:pPr>
      <w:r>
        <w:rPr>
          <w:rFonts w:hint="eastAsia" w:ascii="宋体" w:hAnsi="宋体"/>
          <w:szCs w:val="21"/>
        </w:rPr>
        <w:t xml:space="preserve">建设单位和施工单位同意以下情形视为异常恶劣的气候条件：</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7.9 </w:t>
      </w:r>
      <w:r>
        <w:rPr>
          <w:rFonts w:hint="eastAsia" w:ascii="宋体" w:hAnsi="宋体"/>
          <w:b/>
          <w:szCs w:val="21"/>
        </w:rPr>
        <w:t xml:space="preserve">提前竣工的奖励</w:t>
      </w:r>
      <w:r/>
    </w:p>
    <w:p>
      <w:pPr>
        <w:ind w:firstLine="315"/>
        <w:spacing w:line="360" w:lineRule="auto"/>
        <w:rPr>
          <w:rFonts w:hint="eastAsia" w:ascii="宋体" w:hAnsi="宋体"/>
          <w:szCs w:val="21"/>
        </w:rPr>
      </w:pPr>
      <w:r>
        <w:rPr>
          <w:rFonts w:ascii="宋体" w:hAnsi="宋体"/>
          <w:szCs w:val="21"/>
        </w:rPr>
        <w:t xml:space="preserve">7.9.2</w:t>
      </w:r>
      <w:r>
        <w:rPr>
          <w:rFonts w:hint="eastAsia" w:ascii="宋体" w:hAnsi="宋体"/>
          <w:szCs w:val="21"/>
        </w:rPr>
        <w:t xml:space="preserve">提前竣工的奖励：</w:t>
      </w:r>
      <w:r>
        <w:rPr>
          <w:rFonts w:hint="eastAsia" w:ascii="宋体" w:hAnsi="宋体"/>
          <w:szCs w:val="21"/>
          <w:u w:val="single"/>
        </w:rPr>
        <w:t xml:space="preserve">按合同工期实施,实际工期比合同工期每提前一天，按全部专业分部分项工程费之和的万分之四进行奖励</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8. </w:t>
      </w:r>
      <w:r>
        <w:rPr>
          <w:rFonts w:hint="eastAsia" w:ascii="宋体" w:hAnsi="宋体"/>
          <w:b/>
          <w:szCs w:val="21"/>
        </w:rPr>
        <w:t xml:space="preserve">材料与设备</w:t>
      </w:r>
      <w:r/>
    </w:p>
    <w:p>
      <w:pPr>
        <w:ind w:firstLine="316"/>
        <w:spacing w:line="360" w:lineRule="auto"/>
        <w:rPr>
          <w:rFonts w:hint="eastAsia" w:ascii="宋体" w:hAnsi="宋体"/>
          <w:b/>
          <w:szCs w:val="21"/>
        </w:rPr>
      </w:pPr>
      <w:r>
        <w:rPr>
          <w:rFonts w:ascii="宋体" w:hAnsi="宋体"/>
          <w:b/>
          <w:szCs w:val="21"/>
        </w:rPr>
        <w:t xml:space="preserve">8.4</w:t>
      </w:r>
      <w:r>
        <w:rPr>
          <w:rFonts w:hint="eastAsia" w:ascii="宋体" w:hAnsi="宋体"/>
          <w:b/>
          <w:szCs w:val="21"/>
        </w:rPr>
        <w:t xml:space="preserve">材料与工程设备的保管与使用</w:t>
      </w:r>
      <w:r/>
    </w:p>
    <w:p>
      <w:pPr>
        <w:ind w:firstLine="315"/>
        <w:spacing w:line="360" w:lineRule="auto"/>
        <w:rPr>
          <w:rFonts w:hint="eastAsia" w:ascii="宋体" w:hAnsi="宋体"/>
          <w:szCs w:val="21"/>
        </w:rPr>
      </w:pPr>
      <w:r>
        <w:rPr>
          <w:rFonts w:ascii="宋体" w:hAnsi="宋体"/>
          <w:szCs w:val="21"/>
        </w:rPr>
        <w:t xml:space="preserve">8.4.1</w:t>
      </w:r>
      <w:r>
        <w:rPr>
          <w:rFonts w:hint="eastAsia" w:ascii="宋体" w:hAnsi="宋体"/>
          <w:szCs w:val="21"/>
        </w:rPr>
        <w:t xml:space="preserve">建设单位供应的材料设备的保管费用的承担：</w:t>
      </w:r>
      <w:bookmarkStart w:id="81" w:name="EB054f41140a8244a4b477836b7e14339a"/>
      <w:r>
        <w:rPr>
          <w:rFonts w:hint="eastAsia" w:ascii="宋体" w:hAnsi="宋体"/>
          <w:szCs w:val="21"/>
          <w:u w:val="single"/>
        </w:rPr>
        <w:t xml:space="preserve">由施工单位承担，保管费用已包含于合同价款中</w:t>
      </w:r>
      <w:bookmarkEnd w:id="81"/>
      <w:r>
        <w:rPr>
          <w:rFonts w:hint="eastAsia" w:ascii="宋体" w:hAnsi="宋体"/>
          <w:szCs w:val="21"/>
          <w:u w:val="single"/>
        </w:rPr>
        <w:t xml:space="preserve">。</w:t>
      </w:r>
      <w:r/>
    </w:p>
    <w:p>
      <w:pPr>
        <w:ind w:firstLine="316"/>
        <w:spacing w:line="360" w:lineRule="auto"/>
        <w:rPr>
          <w:rFonts w:hint="eastAsia" w:ascii="宋体" w:hAnsi="宋体"/>
          <w:b/>
          <w:szCs w:val="21"/>
        </w:rPr>
      </w:pPr>
      <w:r>
        <w:rPr>
          <w:rFonts w:ascii="宋体" w:hAnsi="宋体"/>
          <w:b/>
          <w:szCs w:val="21"/>
        </w:rPr>
        <w:t xml:space="preserve">8.6 </w:t>
      </w:r>
      <w:r>
        <w:rPr>
          <w:rFonts w:hint="eastAsia" w:ascii="宋体" w:hAnsi="宋体"/>
          <w:b/>
          <w:szCs w:val="21"/>
        </w:rPr>
        <w:t xml:space="preserve">样品</w:t>
      </w:r>
      <w:r/>
    </w:p>
    <w:p>
      <w:pPr>
        <w:ind w:firstLine="315"/>
        <w:spacing w:line="360" w:lineRule="auto"/>
        <w:rPr>
          <w:rFonts w:hint="eastAsia" w:ascii="宋体" w:hAnsi="宋体"/>
          <w:szCs w:val="21"/>
        </w:rPr>
      </w:pPr>
      <w:r>
        <w:rPr>
          <w:rFonts w:ascii="宋体" w:hAnsi="宋体"/>
          <w:szCs w:val="21"/>
        </w:rPr>
        <w:t xml:space="preserve">8.6.1</w:t>
      </w:r>
      <w:r>
        <w:rPr>
          <w:rFonts w:hint="eastAsia" w:ascii="宋体" w:hAnsi="宋体"/>
          <w:szCs w:val="21"/>
        </w:rPr>
        <w:t xml:space="preserve">样品的报送与封存</w:t>
      </w:r>
      <w:r/>
    </w:p>
    <w:p>
      <w:pPr>
        <w:ind w:firstLine="420"/>
        <w:spacing w:line="360" w:lineRule="auto"/>
        <w:rPr>
          <w:rFonts w:hint="eastAsia" w:ascii="宋体" w:hAnsi="宋体"/>
          <w:szCs w:val="21"/>
          <w:u w:val="single"/>
        </w:rPr>
      </w:pPr>
      <w:r>
        <w:rPr>
          <w:rFonts w:hint="eastAsia" w:ascii="宋体" w:hAnsi="宋体"/>
          <w:szCs w:val="21"/>
        </w:rPr>
        <w:t xml:space="preserve">需要施工单位报送样品的材料或工程设备，样品的种类、名称、规格、数量要求：</w:t>
      </w:r>
      <w:r>
        <w:rPr>
          <w:rFonts w:hint="eastAsia" w:ascii="宋体" w:hAnsi="宋体"/>
          <w:b/>
          <w:bCs/>
          <w:szCs w:val="21"/>
          <w:u w:val="single"/>
        </w:rPr>
        <w:t xml:space="preserve">按招标</w:t>
      </w:r>
      <w:r>
        <w:rPr>
          <w:rFonts w:hint="eastAsia" w:ascii="宋体" w:hAnsi="宋体"/>
          <w:b/>
          <w:bCs/>
          <w:szCs w:val="21"/>
          <w:u w:val="single"/>
        </w:rPr>
        <w:t xml:space="preserve">文件中材料表中的材料或工程设备的种类、名称、规格、型号，</w:t>
      </w:r>
      <w:bookmarkStart w:id="82" w:name="EB739e5734bdce426b96decc3c75f8a06a"/>
      <w:r>
        <w:rPr>
          <w:rFonts w:hint="eastAsia" w:ascii="宋体" w:hAnsi="宋体"/>
          <w:b/>
          <w:bCs/>
          <w:szCs w:val="21"/>
          <w:u w:val="single"/>
        </w:rPr>
        <w:t xml:space="preserve">施工单位须将经建设单位认可的样本、样品保存在工地,作为以后验收工程的标准。建设单位对任何样本、样品之认可,并不会免除或减轻施工单位按合同文件所承担的义务与责任</w:t>
      </w:r>
      <w:bookmarkEnd w:id="82"/>
      <w:r>
        <w:rPr>
          <w:rFonts w:hint="eastAsia" w:ascii="宋体" w:hAnsi="宋体"/>
          <w:b/>
          <w:bCs/>
          <w:szCs w:val="21"/>
          <w:u w:val="single"/>
        </w:rPr>
        <w:t xml:space="preserve">。送样、检验产生的相关费用由施工单位承担。</w:t>
      </w:r>
      <w:r/>
    </w:p>
    <w:p>
      <w:pPr>
        <w:ind w:firstLine="316"/>
        <w:spacing w:line="360" w:lineRule="auto"/>
        <w:rPr>
          <w:rFonts w:hint="eastAsia" w:ascii="宋体" w:hAnsi="宋体"/>
          <w:b/>
          <w:szCs w:val="21"/>
        </w:rPr>
      </w:pPr>
      <w:r>
        <w:rPr>
          <w:rFonts w:ascii="宋体" w:hAnsi="宋体"/>
          <w:b/>
          <w:szCs w:val="21"/>
        </w:rPr>
        <w:t xml:space="preserve">8.8 </w:t>
      </w:r>
      <w:r>
        <w:rPr>
          <w:rFonts w:hint="eastAsia" w:ascii="宋体" w:hAnsi="宋体"/>
          <w:b/>
          <w:szCs w:val="21"/>
        </w:rPr>
        <w:t xml:space="preserve">施工设备和临时设施</w:t>
      </w:r>
      <w:r/>
    </w:p>
    <w:p>
      <w:pPr>
        <w:ind w:firstLine="315"/>
        <w:spacing w:line="360" w:lineRule="auto"/>
        <w:rPr>
          <w:rFonts w:hint="eastAsia" w:ascii="宋体" w:hAnsi="宋体"/>
          <w:szCs w:val="21"/>
        </w:rPr>
      </w:pPr>
      <w:r>
        <w:rPr>
          <w:rFonts w:ascii="宋体" w:hAnsi="宋体"/>
          <w:szCs w:val="21"/>
        </w:rPr>
        <w:t xml:space="preserve">8.8.1 </w:t>
      </w:r>
      <w:r>
        <w:rPr>
          <w:rFonts w:hint="eastAsia" w:ascii="宋体" w:hAnsi="宋体"/>
          <w:szCs w:val="21"/>
        </w:rPr>
        <w:t xml:space="preserve">施工单位提供的施工设备和临时设施</w:t>
      </w:r>
      <w:r/>
    </w:p>
    <w:p>
      <w:pPr>
        <w:ind w:firstLine="420"/>
        <w:spacing w:line="360" w:lineRule="auto"/>
        <w:rPr>
          <w:rFonts w:hint="eastAsia" w:ascii="宋体" w:hAnsi="宋体"/>
          <w:szCs w:val="21"/>
        </w:rPr>
      </w:pPr>
      <w:r>
        <w:rPr>
          <w:rFonts w:hint="eastAsia" w:ascii="宋体" w:hAnsi="宋体"/>
          <w:szCs w:val="21"/>
        </w:rPr>
        <w:t xml:space="preserve">关于修建临时设施费用承担的约定：</w:t>
      </w:r>
      <w:r>
        <w:rPr>
          <w:rFonts w:hint="eastAsia" w:ascii="宋体" w:hAnsi="宋体"/>
          <w:szCs w:val="21"/>
          <w:u w:val="single"/>
        </w:rPr>
        <w:t xml:space="preserve">已计入合同价，由施工单位实施</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9. </w:t>
      </w:r>
      <w:r>
        <w:rPr>
          <w:rFonts w:hint="eastAsia" w:ascii="宋体" w:hAnsi="宋体"/>
          <w:b/>
          <w:szCs w:val="21"/>
        </w:rPr>
        <w:t xml:space="preserve">试验与检验</w:t>
      </w:r>
      <w:r/>
    </w:p>
    <w:p>
      <w:pPr>
        <w:ind w:firstLine="316"/>
        <w:spacing w:line="360" w:lineRule="auto"/>
        <w:rPr>
          <w:rFonts w:hint="eastAsia" w:ascii="宋体" w:hAnsi="宋体"/>
          <w:szCs w:val="21"/>
        </w:rPr>
      </w:pPr>
      <w:r>
        <w:rPr>
          <w:rFonts w:ascii="宋体" w:hAnsi="宋体"/>
          <w:b/>
          <w:szCs w:val="21"/>
        </w:rPr>
        <w:t xml:space="preserve">9.1</w:t>
      </w:r>
      <w:r>
        <w:rPr>
          <w:rFonts w:hint="eastAsia" w:ascii="宋体" w:hAnsi="宋体"/>
          <w:b/>
          <w:szCs w:val="21"/>
        </w:rPr>
        <w:t xml:space="preserve">试验设备与试验人员</w:t>
      </w:r>
      <w:r/>
    </w:p>
    <w:p>
      <w:pPr>
        <w:ind w:firstLine="315"/>
        <w:spacing w:line="360" w:lineRule="auto"/>
        <w:rPr>
          <w:rFonts w:hint="eastAsia" w:ascii="宋体" w:hAnsi="宋体"/>
          <w:szCs w:val="21"/>
        </w:rPr>
      </w:pPr>
      <w:r>
        <w:rPr>
          <w:rFonts w:ascii="宋体" w:hAnsi="宋体"/>
          <w:szCs w:val="21"/>
        </w:rPr>
        <w:t xml:space="preserve">9.1.2 </w:t>
      </w:r>
      <w:r>
        <w:rPr>
          <w:rFonts w:hint="eastAsia" w:ascii="宋体" w:hAnsi="宋体"/>
          <w:szCs w:val="21"/>
        </w:rPr>
        <w:t xml:space="preserve">试验设备</w:t>
      </w:r>
      <w:r/>
    </w:p>
    <w:p>
      <w:pPr>
        <w:ind w:firstLine="420"/>
        <w:spacing w:line="360" w:lineRule="auto"/>
        <w:rPr>
          <w:rFonts w:hint="eastAsia" w:ascii="宋体" w:hAnsi="宋体"/>
          <w:szCs w:val="21"/>
        </w:rPr>
      </w:pPr>
      <w:r>
        <w:rPr>
          <w:rFonts w:hint="eastAsia" w:ascii="宋体" w:hAnsi="宋体"/>
          <w:szCs w:val="21"/>
        </w:rPr>
        <w:t xml:space="preserve">施工现场需要配置的试验场所：</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施工现场需要配备的试验设备：</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施工现场需要具备的其他试验条件：</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9.4 </w:t>
      </w:r>
      <w:r>
        <w:rPr>
          <w:rFonts w:hint="eastAsia" w:ascii="宋体" w:hAnsi="宋体"/>
          <w:b/>
          <w:szCs w:val="21"/>
        </w:rPr>
        <w:t xml:space="preserve">现场工艺试验</w:t>
      </w:r>
      <w:r/>
    </w:p>
    <w:p>
      <w:pPr>
        <w:ind w:firstLine="420"/>
        <w:spacing w:line="360" w:lineRule="auto"/>
        <w:rPr>
          <w:rFonts w:hint="eastAsia" w:ascii="宋体" w:hAnsi="宋体"/>
          <w:szCs w:val="21"/>
        </w:rPr>
      </w:pPr>
      <w:r>
        <w:rPr>
          <w:rFonts w:hint="eastAsia" w:ascii="宋体" w:hAnsi="宋体"/>
          <w:szCs w:val="21"/>
        </w:rPr>
        <w:t xml:space="preserve">现场工艺试验的有关约定：</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10. </w:t>
      </w:r>
      <w:r>
        <w:rPr>
          <w:rFonts w:hint="eastAsia" w:ascii="宋体" w:hAnsi="宋体"/>
          <w:b/>
          <w:szCs w:val="21"/>
        </w:rPr>
        <w:t xml:space="preserve">变更</w:t>
      </w:r>
      <w:r/>
    </w:p>
    <w:p>
      <w:pPr>
        <w:ind w:firstLine="316"/>
        <w:spacing w:line="360" w:lineRule="auto"/>
        <w:rPr>
          <w:rFonts w:hint="eastAsia" w:ascii="宋体" w:hAnsi="宋体"/>
          <w:b/>
          <w:szCs w:val="21"/>
        </w:rPr>
      </w:pPr>
      <w:r>
        <w:rPr>
          <w:rFonts w:ascii="宋体" w:hAnsi="宋体"/>
          <w:b/>
          <w:szCs w:val="21"/>
        </w:rPr>
        <w:t xml:space="preserve">10.1</w:t>
      </w:r>
      <w:r>
        <w:rPr>
          <w:rFonts w:hint="eastAsia" w:ascii="宋体" w:hAnsi="宋体"/>
          <w:b/>
          <w:szCs w:val="21"/>
        </w:rPr>
        <w:t xml:space="preserve">变更的范围</w:t>
      </w:r>
      <w:r/>
    </w:p>
    <w:p>
      <w:pPr>
        <w:ind w:firstLine="420"/>
        <w:spacing w:line="360" w:lineRule="auto"/>
        <w:rPr>
          <w:rFonts w:hint="eastAsia" w:ascii="宋体" w:hAnsi="宋体"/>
          <w:szCs w:val="21"/>
        </w:rPr>
      </w:pPr>
      <w:r>
        <w:rPr>
          <w:rFonts w:hint="eastAsia" w:ascii="宋体" w:hAnsi="宋体"/>
          <w:szCs w:val="21"/>
        </w:rPr>
        <w:t xml:space="preserve">关于变更的范围的约定：</w:t>
      </w:r>
      <w:r/>
    </w:p>
    <w:p>
      <w:pPr>
        <w:ind w:firstLine="420"/>
        <w:jc w:val="left"/>
        <w:spacing w:line="360" w:lineRule="auto"/>
        <w:rPr>
          <w:rFonts w:hint="eastAsia" w:ascii="宋体" w:hAnsi="宋体"/>
          <w:szCs w:val="21"/>
        </w:rPr>
      </w:pPr>
      <w:r>
        <w:rPr>
          <w:rFonts w:hint="eastAsia" w:ascii="宋体" w:hAnsi="宋体"/>
          <w:szCs w:val="21"/>
          <w:u w:val="single"/>
        </w:rPr>
        <w:t xml:space="preserve">1）、施工单位须严格按图纸及规范（包括施工图、审图报告、会审记录、设计变更、建设单位指令单等，以下同）施工，任何图纸及规范外的做法不作为建设单位及监理单位验收的依据；2）、施工单位除确保按图纸及规范施工外，任何与投标内容或施工图有变化的项目，若对造价有增减的，均需进行工程项目变更的申报，经建设单位书面确认后才能进入结算，如出现工程项目变更未申报或事后申报的情况，施工单位除确保按图纸及规范施工外，发生的增加费用</w:t>
      </w:r>
      <w:r>
        <w:rPr>
          <w:rFonts w:hint="eastAsia" w:ascii="宋体" w:hAnsi="宋体"/>
          <w:szCs w:val="21"/>
          <w:u w:val="single"/>
        </w:rPr>
        <w:t xml:space="preserve">做施工</w:t>
      </w:r>
      <w:r>
        <w:rPr>
          <w:rFonts w:hint="eastAsia" w:ascii="宋体" w:hAnsi="宋体"/>
          <w:szCs w:val="21"/>
          <w:u w:val="single"/>
        </w:rPr>
        <w:t xml:space="preserve">单位让利处理；但核减项目仍将计入结算；3）、对于图纸会审和设计变更等引起的造价调整按政府相关文件做好事前备案（招标办备案）。施工单位须严格执行建设单位发出的变更指令，并在变更内容实施前主动配合建设单位完成备案工作。4）施工单位在收到图纸会审、设计变更单和变更指令单等资料后3日内完成变更申报。申报资料包括图纸会审纪要（各方签章确认）、变更指令单、设计变更图纸（盖设计院图章）、变更情况说明、现场照片、计量单、预算书等；5）施工过程中变更引起造价调整的须做好事前招标办备案</w:t>
      </w:r>
      <w:r>
        <w:rPr>
          <w:rFonts w:hint="eastAsia" w:ascii="宋体" w:hAnsi="宋体"/>
          <w:szCs w:val="21"/>
          <w:u w:val="single"/>
        </w:rPr>
        <w:t xml:space="preserve">，施工单位在未经备案前不得施工，监理单位、施工单位应全力配合做好变更备案工作，如因施工单位不配合或配合不力导致不能备案的，由施工单位承担全部责任。施工单位在收到项目变更通知后或现场变更实际发生后，施工单位认为增加合同造价或增加施工工期的，应在变更发生（非完成）后3天内将变更预算报价或工期顺延申请报告上报建设单位，建设单位对施工单位上报的工程变更项目报价书或工期顺延申请报告2天内进行审核确认，若建设单位同意申报，而施工单位以尚未确认为由，拒绝施工的，属于施工单位违约；6）、合同履行过程中如遇政策性调整，施工单</w:t>
      </w:r>
      <w:r>
        <w:rPr>
          <w:rFonts w:hint="eastAsia" w:ascii="宋体" w:hAnsi="宋体"/>
          <w:szCs w:val="21"/>
          <w:u w:val="single"/>
        </w:rPr>
        <w:t xml:space="preserve">位在政策文件发布后7天内完成该政策周期内造价调整申报；7）、工程项目变更的验收。施工单位须严格按变更单的内容组织施工，隐蔽工程或临时防护等竣工时须拆除的工程，实施过程中须会同建设单位、监理单位共同做好相关影像等资料收集工作并做好分部验收记录，施工单位需按开工交底资料确定的期限内将项目变更验收申请及结算资料送至建设单位；建设单位及现场监理组织相关人员对该变更进行验收并作好相关记录</w:t>
      </w:r>
      <w:r>
        <w:rPr>
          <w:rFonts w:hint="eastAsia" w:ascii="宋体" w:hAnsi="宋体"/>
          <w:szCs w:val="21"/>
        </w:rPr>
        <w:t xml:space="preserve">。</w:t>
      </w:r>
      <w:r/>
    </w:p>
    <w:p>
      <w:pPr>
        <w:ind w:firstLine="420"/>
        <w:jc w:val="left"/>
        <w:spacing w:line="360" w:lineRule="auto"/>
        <w:rPr>
          <w:rFonts w:hint="eastAsia" w:ascii="宋体" w:hAnsi="宋体"/>
          <w:szCs w:val="21"/>
          <w:u w:val="single"/>
        </w:rPr>
      </w:pPr>
      <w:r>
        <w:rPr>
          <w:rFonts w:hint="eastAsia" w:ascii="宋体" w:hAnsi="宋体"/>
          <w:szCs w:val="21"/>
          <w:u w:val="single"/>
        </w:rPr>
        <w:t xml:space="preserve">政府投资工程有关变更的处理办法执行《市政府关于印发昆山市政府投资项目建设工程变更备案管理暂行规定的通知》（昆政</w:t>
      </w:r>
      <w:r>
        <w:rPr>
          <w:rFonts w:hint="eastAsia" w:ascii="宋体" w:hAnsi="宋体"/>
          <w:szCs w:val="21"/>
          <w:u w:val="single"/>
        </w:rPr>
        <w:t xml:space="preserve">规</w:t>
      </w:r>
      <w:r>
        <w:rPr>
          <w:rFonts w:hint="eastAsia" w:ascii="宋体" w:hAnsi="宋体"/>
          <w:szCs w:val="21"/>
          <w:u w:val="single"/>
        </w:rPr>
        <w:t xml:space="preserve">[2010]21号）和《关于实行市政府投资房屋建筑和市政基础设施工程变更备案操作试行办法的通知》（</w:t>
      </w:r>
      <w:r>
        <w:rPr>
          <w:rFonts w:hint="eastAsia" w:ascii="宋体" w:hAnsi="宋体"/>
          <w:szCs w:val="21"/>
          <w:u w:val="single"/>
        </w:rPr>
        <w:t xml:space="preserve">昆住建</w:t>
      </w:r>
      <w:r>
        <w:rPr>
          <w:rFonts w:hint="eastAsia" w:ascii="宋体" w:hAnsi="宋体"/>
          <w:szCs w:val="21"/>
          <w:u w:val="single"/>
        </w:rPr>
        <w:t xml:space="preserve">〔2011〕92号）、</w:t>
      </w:r>
      <w:r>
        <w:rPr>
          <w:rFonts w:hint="eastAsia" w:ascii="宋体" w:hAnsi="宋体"/>
          <w:szCs w:val="21"/>
          <w:u w:val="single"/>
        </w:rPr>
        <w:t xml:space="preserve">昆政发</w:t>
      </w:r>
      <w:r>
        <w:rPr>
          <w:rFonts w:hint="eastAsia" w:ascii="宋体" w:hAnsi="宋体"/>
          <w:szCs w:val="21"/>
          <w:u w:val="single"/>
        </w:rPr>
        <w:t xml:space="preserve">[2005]75号-昆山市严格控制政府投资项目变更管理暂行办法。</w:t>
      </w:r>
      <w:r/>
    </w:p>
    <w:p>
      <w:pPr>
        <w:ind w:firstLine="316"/>
        <w:spacing w:line="360" w:lineRule="auto"/>
        <w:rPr>
          <w:rFonts w:hint="eastAsia" w:ascii="宋体" w:hAnsi="宋体"/>
          <w:b/>
          <w:szCs w:val="21"/>
        </w:rPr>
      </w:pPr>
      <w:r>
        <w:rPr>
          <w:rFonts w:ascii="宋体" w:hAnsi="宋体"/>
          <w:b/>
          <w:szCs w:val="21"/>
        </w:rPr>
        <w:t xml:space="preserve">10.4 </w:t>
      </w:r>
      <w:r>
        <w:rPr>
          <w:rFonts w:hint="eastAsia" w:ascii="宋体" w:hAnsi="宋体"/>
          <w:b/>
          <w:szCs w:val="21"/>
        </w:rPr>
        <w:t xml:space="preserve">变更估价</w:t>
      </w:r>
      <w:r/>
    </w:p>
    <w:p>
      <w:pPr>
        <w:ind w:firstLine="315"/>
        <w:spacing w:line="360" w:lineRule="auto"/>
        <w:rPr>
          <w:rFonts w:hint="eastAsia" w:ascii="宋体" w:hAnsi="宋体"/>
          <w:szCs w:val="21"/>
        </w:rPr>
      </w:pPr>
      <w:r>
        <w:rPr>
          <w:rFonts w:ascii="宋体" w:hAnsi="宋体"/>
          <w:szCs w:val="21"/>
        </w:rPr>
        <w:t xml:space="preserve">10.4.1 </w:t>
      </w:r>
      <w:r>
        <w:rPr>
          <w:rFonts w:hint="eastAsia" w:ascii="宋体" w:hAnsi="宋体"/>
          <w:szCs w:val="21"/>
        </w:rPr>
        <w:t xml:space="preserve">变更估价原则</w:t>
      </w:r>
      <w:r/>
    </w:p>
    <w:p>
      <w:pPr>
        <w:ind w:firstLine="420"/>
        <w:spacing w:line="360" w:lineRule="auto"/>
        <w:rPr>
          <w:rFonts w:hint="eastAsia" w:ascii="宋体" w:hAnsi="宋体"/>
          <w:szCs w:val="21"/>
        </w:rPr>
      </w:pPr>
      <w:r>
        <w:rPr>
          <w:rFonts w:hint="eastAsia" w:ascii="宋体" w:hAnsi="宋体"/>
          <w:szCs w:val="21"/>
        </w:rPr>
        <w:t xml:space="preserve">关于变更估价的约定</w:t>
      </w:r>
      <w:r>
        <w:rPr>
          <w:rFonts w:ascii="宋体" w:hAnsi="宋体"/>
          <w:szCs w:val="21"/>
        </w:rPr>
        <w:t xml:space="preserve">:</w:t>
      </w:r>
      <w:r>
        <w:rPr>
          <w:rFonts w:hint="eastAsia"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10.5</w:t>
      </w:r>
      <w:r>
        <w:rPr>
          <w:rFonts w:hint="eastAsia" w:ascii="宋体" w:hAnsi="宋体"/>
          <w:b/>
          <w:szCs w:val="21"/>
        </w:rPr>
        <w:t xml:space="preserve">施工单位的合理化建议</w:t>
      </w:r>
      <w:r/>
    </w:p>
    <w:p>
      <w:pPr>
        <w:ind w:firstLine="420"/>
        <w:spacing w:line="360" w:lineRule="auto"/>
        <w:rPr>
          <w:rFonts w:hint="eastAsia" w:ascii="宋体" w:hAnsi="宋体"/>
          <w:szCs w:val="21"/>
        </w:rPr>
      </w:pPr>
      <w:r>
        <w:rPr>
          <w:rFonts w:hint="eastAsia" w:ascii="宋体" w:hAnsi="宋体"/>
          <w:szCs w:val="21"/>
        </w:rPr>
        <w:t xml:space="preserve">监理单位审查施工单位合理化建议的期限：</w:t>
      </w:r>
      <w:bookmarkStart w:id="83" w:name="EBc113c7fc6ba1420ba13b8ee7cee70df0"/>
      <w:r>
        <w:rPr>
          <w:rFonts w:hint="eastAsia" w:ascii="宋体" w:hAnsi="宋体"/>
          <w:szCs w:val="21"/>
          <w:u w:val="single"/>
        </w:rPr>
        <w:t xml:space="preserve">按通用条款执行</w:t>
      </w:r>
      <w:bookmarkEnd w:id="83"/>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建设单位审批施工单位合理化建议的期限：</w:t>
      </w:r>
      <w:r>
        <w:rPr>
          <w:rFonts w:hint="eastAsia" w:ascii="宋体" w:hAnsi="宋体"/>
          <w:szCs w:val="21"/>
          <w:u w:val="single"/>
        </w:rPr>
        <w:t xml:space="preserve">按通用条款执行</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施工单位提出的合理化建议降低了合同价格或者提高了工程经济效益的奖励的方法和金额为：</w:t>
      </w:r>
      <w:r>
        <w:rPr>
          <w:rFonts w:ascii="宋体" w:hAnsi="宋体"/>
          <w:szCs w:val="21"/>
          <w:u w:val="single"/>
        </w:rPr>
        <w:t xml:space="preserve"> /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10.7 </w:t>
      </w:r>
      <w:r>
        <w:rPr>
          <w:rFonts w:hint="eastAsia" w:ascii="宋体" w:hAnsi="宋体"/>
          <w:b/>
          <w:szCs w:val="21"/>
        </w:rPr>
        <w:t xml:space="preserve">暂估价</w:t>
      </w:r>
      <w:r/>
    </w:p>
    <w:p>
      <w:pPr>
        <w:ind w:firstLine="420"/>
        <w:spacing w:line="360" w:lineRule="auto"/>
        <w:rPr>
          <w:rFonts w:hint="eastAsia" w:ascii="宋体" w:hAnsi="宋体"/>
          <w:szCs w:val="21"/>
        </w:rPr>
      </w:pPr>
      <w:r>
        <w:rPr>
          <w:rFonts w:hint="eastAsia" w:ascii="宋体" w:hAnsi="宋体"/>
          <w:szCs w:val="21"/>
        </w:rPr>
        <w:t xml:space="preserve">暂估价材料和工程设备的明细详见附件</w:t>
      </w:r>
      <w:r>
        <w:rPr>
          <w:rFonts w:ascii="宋体" w:hAnsi="宋体"/>
          <w:szCs w:val="21"/>
        </w:rPr>
        <w:t xml:space="preserve">11</w:t>
      </w:r>
      <w:r>
        <w:rPr>
          <w:rFonts w:hint="eastAsia" w:ascii="宋体" w:hAnsi="宋体"/>
          <w:szCs w:val="21"/>
        </w:rPr>
        <w:t xml:space="preserve">：《暂估价一览表》。</w:t>
      </w:r>
      <w:r/>
    </w:p>
    <w:p>
      <w:pPr>
        <w:ind w:firstLine="315"/>
        <w:spacing w:line="360" w:lineRule="auto"/>
        <w:rPr>
          <w:rFonts w:hint="eastAsia" w:ascii="宋体" w:hAnsi="宋体"/>
          <w:szCs w:val="21"/>
        </w:rPr>
      </w:pPr>
      <w:r>
        <w:rPr>
          <w:rFonts w:ascii="宋体" w:hAnsi="宋体"/>
          <w:szCs w:val="21"/>
        </w:rPr>
        <w:t xml:space="preserve">10.7.1 </w:t>
      </w:r>
      <w:r>
        <w:rPr>
          <w:rFonts w:hint="eastAsia" w:ascii="宋体" w:hAnsi="宋体"/>
          <w:szCs w:val="21"/>
        </w:rPr>
        <w:t xml:space="preserve">依法必须招标的暂估价项目</w:t>
      </w:r>
      <w:r/>
    </w:p>
    <w:p>
      <w:pPr>
        <w:ind w:firstLine="420"/>
        <w:spacing w:line="360" w:lineRule="auto"/>
        <w:rPr>
          <w:rFonts w:hint="eastAsia" w:ascii="宋体" w:hAnsi="宋体"/>
          <w:szCs w:val="21"/>
          <w:u w:val="single"/>
        </w:rPr>
      </w:pPr>
      <w:r>
        <w:rPr>
          <w:rFonts w:hint="eastAsia" w:ascii="宋体" w:hAnsi="宋体"/>
          <w:szCs w:val="21"/>
        </w:rPr>
        <w:t xml:space="preserve">对于依法必须招标的暂估价项目的确认和批准</w:t>
      </w:r>
      <w:r>
        <w:rPr>
          <w:rFonts w:hint="eastAsia" w:ascii="宋体" w:hAnsi="宋体"/>
          <w:szCs w:val="21"/>
        </w:rPr>
        <w:t xml:space="preserve">采取第</w:t>
      </w:r>
      <w:bookmarkStart w:id="84" w:name="EBc61a721969ca471f82509d01a81db4a2"/>
      <w:r>
        <w:rPr>
          <w:rFonts w:hint="eastAsia" w:ascii="宋体" w:hAnsi="宋体"/>
          <w:szCs w:val="21"/>
          <w:u w:val="single"/>
        </w:rPr>
        <w:t xml:space="preserve">详见补充条款</w:t>
      </w:r>
      <w:bookmarkEnd w:id="84"/>
      <w:r>
        <w:rPr>
          <w:rFonts w:hint="eastAsia" w:ascii="宋体" w:hAnsi="宋体"/>
          <w:szCs w:val="21"/>
        </w:rPr>
        <w:t xml:space="preserve">种方式确定。</w:t>
      </w:r>
      <w:r/>
    </w:p>
    <w:p>
      <w:pPr>
        <w:ind w:firstLine="315"/>
        <w:spacing w:line="360" w:lineRule="auto"/>
        <w:rPr>
          <w:rFonts w:hint="eastAsia" w:ascii="宋体" w:hAnsi="宋体"/>
          <w:szCs w:val="21"/>
        </w:rPr>
      </w:pPr>
      <w:r>
        <w:rPr>
          <w:rFonts w:ascii="宋体" w:hAnsi="宋体"/>
          <w:szCs w:val="21"/>
        </w:rPr>
        <w:t xml:space="preserve">10.7.2 </w:t>
      </w:r>
      <w:r>
        <w:rPr>
          <w:rFonts w:hint="eastAsia" w:ascii="宋体" w:hAnsi="宋体"/>
          <w:szCs w:val="21"/>
        </w:rPr>
        <w:t xml:space="preserve">不属于依法必须招标的暂估价项目</w:t>
      </w:r>
      <w:r/>
    </w:p>
    <w:p>
      <w:pPr>
        <w:ind w:firstLine="420"/>
        <w:spacing w:line="360" w:lineRule="auto"/>
        <w:rPr>
          <w:rFonts w:hint="eastAsia" w:ascii="宋体" w:hAnsi="宋体"/>
          <w:szCs w:val="21"/>
        </w:rPr>
      </w:pPr>
      <w:r>
        <w:rPr>
          <w:rFonts w:hint="eastAsia" w:ascii="宋体" w:hAnsi="宋体"/>
          <w:szCs w:val="21"/>
        </w:rPr>
        <w:t xml:space="preserve">对于不属于依法必须招标的暂估价项目的确认和批准</w:t>
      </w:r>
      <w:r>
        <w:rPr>
          <w:rFonts w:hint="eastAsia" w:ascii="宋体" w:hAnsi="宋体"/>
          <w:szCs w:val="21"/>
        </w:rPr>
        <w:t xml:space="preserve">采取第</w:t>
      </w:r>
      <w:r>
        <w:rPr>
          <w:rFonts w:ascii="宋体" w:hAnsi="宋体"/>
          <w:szCs w:val="21"/>
          <w:u w:val="single"/>
        </w:rPr>
        <w:t xml:space="preserve"> / </w:t>
      </w:r>
      <w:r>
        <w:rPr>
          <w:rFonts w:hint="eastAsia" w:ascii="宋体" w:hAnsi="宋体"/>
          <w:szCs w:val="21"/>
        </w:rPr>
        <w:t xml:space="preserve">种方式确定。</w:t>
      </w:r>
      <w:r/>
    </w:p>
    <w:p>
      <w:pPr>
        <w:ind w:firstLine="420"/>
        <w:spacing w:line="360" w:lineRule="auto"/>
        <w:rPr>
          <w:rFonts w:hint="eastAsia" w:ascii="宋体" w:hAnsi="宋体"/>
          <w:szCs w:val="21"/>
        </w:rPr>
      </w:pPr>
      <w:r>
        <w:rPr>
          <w:rFonts w:hint="eastAsia" w:ascii="宋体" w:hAnsi="宋体"/>
          <w:szCs w:val="21"/>
        </w:rPr>
        <w:t xml:space="preserve">第</w:t>
      </w:r>
      <w:r>
        <w:rPr>
          <w:rFonts w:ascii="宋体" w:hAnsi="宋体"/>
          <w:szCs w:val="21"/>
        </w:rPr>
        <w:t xml:space="preserve">3</w:t>
      </w:r>
      <w:r>
        <w:rPr>
          <w:rFonts w:hint="eastAsia" w:ascii="宋体" w:hAnsi="宋体"/>
          <w:szCs w:val="21"/>
        </w:rPr>
        <w:t xml:space="preserve">种方式：施工单位直接实施的暂估价项目</w:t>
      </w:r>
      <w:r/>
    </w:p>
    <w:p>
      <w:pPr>
        <w:ind w:firstLine="420"/>
        <w:spacing w:line="360" w:lineRule="auto"/>
        <w:rPr>
          <w:rFonts w:hint="eastAsia" w:ascii="宋体" w:hAnsi="宋体"/>
          <w:szCs w:val="21"/>
        </w:rPr>
      </w:pPr>
      <w:r>
        <w:rPr>
          <w:rFonts w:hint="eastAsia" w:ascii="宋体" w:hAnsi="宋体"/>
          <w:szCs w:val="21"/>
        </w:rPr>
        <w:t xml:space="preserve">施工单位直接实施的暂估价项目的约定：</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10.8 </w:t>
      </w:r>
      <w:r>
        <w:rPr>
          <w:rFonts w:hint="eastAsia" w:ascii="宋体" w:hAnsi="宋体"/>
          <w:b/>
          <w:szCs w:val="21"/>
        </w:rPr>
        <w:t xml:space="preserve">暂列金额</w:t>
      </w:r>
      <w:r/>
    </w:p>
    <w:p>
      <w:pPr>
        <w:ind w:firstLine="420"/>
        <w:spacing w:line="360" w:lineRule="auto"/>
        <w:rPr>
          <w:rFonts w:hint="eastAsia" w:ascii="宋体" w:hAnsi="宋体"/>
          <w:szCs w:val="21"/>
        </w:rPr>
      </w:pPr>
      <w:r>
        <w:rPr>
          <w:rFonts w:hint="eastAsia" w:ascii="宋体" w:hAnsi="宋体"/>
          <w:szCs w:val="21"/>
        </w:rPr>
        <w:t xml:space="preserve">合同当事人关于暂列金额使用的约定：</w:t>
      </w:r>
      <w:r>
        <w:rPr>
          <w:rFonts w:hint="eastAsia" w:ascii="宋体" w:hAnsi="宋体"/>
          <w:szCs w:val="21"/>
          <w:u w:val="single"/>
        </w:rPr>
        <w:t xml:space="preserve">按昆政</w:t>
      </w:r>
      <w:r>
        <w:rPr>
          <w:rFonts w:hint="eastAsia" w:ascii="宋体" w:hAnsi="宋体"/>
          <w:szCs w:val="21"/>
          <w:u w:val="single"/>
        </w:rPr>
        <w:t xml:space="preserve">规</w:t>
      </w:r>
      <w:r>
        <w:rPr>
          <w:rFonts w:hint="eastAsia" w:ascii="宋体" w:hAnsi="宋体"/>
          <w:szCs w:val="21"/>
          <w:u w:val="single"/>
        </w:rPr>
        <w:t xml:space="preserve">[2010]21号要求，做好相关备案手续，未经备案，不得使用</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11. </w:t>
      </w:r>
      <w:r>
        <w:rPr>
          <w:rFonts w:hint="eastAsia" w:ascii="宋体" w:hAnsi="宋体"/>
          <w:b/>
          <w:szCs w:val="21"/>
        </w:rPr>
        <w:t xml:space="preserve">价格调整</w:t>
      </w:r>
      <w:r/>
    </w:p>
    <w:p>
      <w:pPr>
        <w:ind w:firstLine="316"/>
        <w:spacing w:line="360" w:lineRule="auto"/>
        <w:rPr>
          <w:rFonts w:hint="eastAsia" w:ascii="宋体" w:hAnsi="宋体"/>
          <w:b/>
          <w:szCs w:val="21"/>
        </w:rPr>
      </w:pPr>
      <w:r>
        <w:rPr>
          <w:rFonts w:ascii="宋体" w:hAnsi="宋体"/>
          <w:b/>
          <w:szCs w:val="21"/>
        </w:rPr>
        <w:t xml:space="preserve">11.1 </w:t>
      </w:r>
      <w:r>
        <w:rPr>
          <w:rFonts w:hint="eastAsia" w:ascii="宋体" w:hAnsi="宋体"/>
          <w:b/>
          <w:szCs w:val="21"/>
        </w:rPr>
        <w:t xml:space="preserve">合同价格调整方式</w:t>
      </w:r>
      <w:r/>
    </w:p>
    <w:p>
      <w:pPr>
        <w:ind w:firstLine="316"/>
        <w:spacing w:line="360" w:lineRule="auto"/>
        <w:rPr>
          <w:rFonts w:hint="eastAsia" w:ascii="宋体" w:hAnsi="宋体"/>
          <w:b/>
          <w:szCs w:val="21"/>
        </w:rPr>
      </w:pPr>
      <w:r>
        <w:rPr>
          <w:rFonts w:ascii="宋体" w:hAnsi="宋体"/>
          <w:b/>
          <w:szCs w:val="21"/>
        </w:rPr>
        <w:t xml:space="preserve">11.1 </w:t>
      </w:r>
      <w:r>
        <w:rPr>
          <w:rFonts w:hint="eastAsia" w:ascii="宋体" w:hAnsi="宋体"/>
          <w:b/>
          <w:szCs w:val="21"/>
        </w:rPr>
        <w:t xml:space="preserve">市场价格波动引起的调整</w:t>
      </w:r>
      <w:r/>
    </w:p>
    <w:p>
      <w:pPr>
        <w:ind w:firstLine="420"/>
        <w:spacing w:line="360" w:lineRule="auto"/>
        <w:rPr>
          <w:rFonts w:hint="eastAsia" w:ascii="宋体" w:hAnsi="宋体"/>
          <w:szCs w:val="21"/>
        </w:rPr>
      </w:pPr>
      <w:r>
        <w:rPr>
          <w:rFonts w:hint="eastAsia" w:ascii="宋体" w:hAnsi="宋体"/>
          <w:szCs w:val="21"/>
        </w:rPr>
        <w:t xml:space="preserve">市场价格波动是否调整合同价格的约定：</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因市场价格波动调整合同价格，采用以下第</w:t>
      </w:r>
      <w:r>
        <w:rPr>
          <w:rFonts w:ascii="宋体" w:hAnsi="宋体"/>
          <w:szCs w:val="21"/>
          <w:u w:val="single"/>
        </w:rPr>
        <w:t xml:space="preserve"> / </w:t>
      </w:r>
      <w:r>
        <w:rPr>
          <w:rFonts w:hint="eastAsia" w:ascii="宋体" w:hAnsi="宋体"/>
          <w:szCs w:val="21"/>
        </w:rPr>
        <w:t xml:space="preserve">种方式对合同价格进行调整：</w:t>
      </w:r>
      <w:r/>
    </w:p>
    <w:p>
      <w:pPr>
        <w:ind w:firstLine="420"/>
        <w:spacing w:line="360" w:lineRule="auto"/>
        <w:rPr>
          <w:rFonts w:hint="eastAsia" w:ascii="宋体" w:hAnsi="宋体"/>
          <w:szCs w:val="21"/>
        </w:rPr>
      </w:pPr>
      <w:r>
        <w:rPr>
          <w:rFonts w:hint="eastAsia" w:ascii="宋体" w:hAnsi="宋体"/>
          <w:szCs w:val="21"/>
        </w:rPr>
        <w:t xml:space="preserve">第</w:t>
      </w:r>
      <w:r>
        <w:rPr>
          <w:rFonts w:ascii="宋体" w:hAnsi="宋体"/>
          <w:szCs w:val="21"/>
        </w:rPr>
        <w:t xml:space="preserve">1</w:t>
      </w:r>
      <w:r>
        <w:rPr>
          <w:rFonts w:hint="eastAsia" w:ascii="宋体" w:hAnsi="宋体"/>
          <w:szCs w:val="21"/>
        </w:rPr>
        <w:t xml:space="preserve">种方式：采用价格指数进行价格调整。</w:t>
      </w:r>
      <w:r/>
    </w:p>
    <w:p>
      <w:pPr>
        <w:ind w:firstLine="420"/>
        <w:spacing w:line="360" w:lineRule="auto"/>
        <w:rPr>
          <w:rFonts w:hint="eastAsia" w:ascii="宋体" w:hAnsi="宋体"/>
          <w:szCs w:val="21"/>
        </w:rPr>
      </w:pPr>
      <w:r>
        <w:rPr>
          <w:rFonts w:hint="eastAsia" w:ascii="宋体" w:hAnsi="宋体"/>
          <w:szCs w:val="21"/>
        </w:rPr>
        <w:t xml:space="preserve">关于各可调因子、定值和变值权重，以及基本价格指数及其来源的约定：</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第</w:t>
      </w:r>
      <w:r>
        <w:rPr>
          <w:rFonts w:ascii="宋体" w:hAnsi="宋体"/>
          <w:szCs w:val="21"/>
        </w:rPr>
        <w:t xml:space="preserve">2</w:t>
      </w:r>
      <w:r>
        <w:rPr>
          <w:rFonts w:hint="eastAsia" w:ascii="宋体" w:hAnsi="宋体"/>
          <w:szCs w:val="21"/>
        </w:rPr>
        <w:t xml:space="preserve">种方式：采用造价信息进行价格调整。</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）关于基准价格的约定：</w:t>
      </w:r>
      <w:r>
        <w:rPr>
          <w:rFonts w:hint="eastAsia"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专用合同条款①承包人在已标价工程量清单或预算书中载明的材料单价低于基准价格的：专用合同条款合同履行期间材料</w:t>
      </w:r>
      <w:r>
        <w:rPr>
          <w:rFonts w:hint="eastAsia" w:ascii="宋体" w:hAnsi="宋体"/>
          <w:szCs w:val="21"/>
        </w:rPr>
        <w:t xml:space="preserve">单价涨幅</w:t>
      </w:r>
      <w:r>
        <w:rPr>
          <w:rFonts w:hint="eastAsia" w:ascii="宋体" w:hAnsi="宋体"/>
          <w:szCs w:val="21"/>
        </w:rPr>
        <w:t xml:space="preserve">以基准价格为基础超过</w:t>
      </w:r>
      <w:r>
        <w:rPr>
          <w:rFonts w:ascii="宋体" w:hAnsi="宋体"/>
          <w:szCs w:val="21"/>
          <w:u w:val="single"/>
        </w:rPr>
        <w:t xml:space="preserve"> 5 </w:t>
      </w:r>
      <w:r>
        <w:rPr>
          <w:rFonts w:ascii="宋体" w:hAnsi="宋体"/>
          <w:szCs w:val="21"/>
        </w:rPr>
        <w:t xml:space="preserve">%</w:t>
      </w:r>
      <w:r>
        <w:rPr>
          <w:rFonts w:hint="eastAsia" w:ascii="宋体" w:hAnsi="宋体"/>
          <w:szCs w:val="21"/>
        </w:rPr>
        <w:t xml:space="preserve">时，或材料单价跌幅以已标价工程量清单或预算书中载明材料单价为基础超过</w:t>
      </w:r>
      <w:r>
        <w:rPr>
          <w:rFonts w:ascii="宋体" w:hAnsi="宋体"/>
          <w:szCs w:val="21"/>
          <w:u w:val="single"/>
        </w:rPr>
        <w:t xml:space="preserve"> 5 </w:t>
      </w:r>
      <w:r>
        <w:rPr>
          <w:rFonts w:ascii="宋体" w:hAnsi="宋体"/>
          <w:szCs w:val="21"/>
        </w:rPr>
        <w:t xml:space="preserve">%</w:t>
      </w:r>
      <w:r>
        <w:rPr>
          <w:rFonts w:hint="eastAsia" w:ascii="宋体" w:hAnsi="宋体"/>
          <w:szCs w:val="21"/>
        </w:rPr>
        <w:t xml:space="preserve">时，其超过部分据实调整。</w:t>
      </w:r>
      <w:r/>
    </w:p>
    <w:p>
      <w:pPr>
        <w:ind w:firstLine="420"/>
        <w:spacing w:line="360" w:lineRule="auto"/>
        <w:rPr>
          <w:rFonts w:hint="eastAsia" w:ascii="宋体" w:hAnsi="宋体"/>
          <w:szCs w:val="21"/>
        </w:rPr>
      </w:pPr>
      <w:r>
        <w:rPr>
          <w:rFonts w:hint="eastAsia" w:ascii="宋体" w:hAnsi="宋体"/>
          <w:szCs w:val="21"/>
        </w:rPr>
        <w:t xml:space="preserve">②承包人在已标价工程量清单或预算书中载明的材料单价高于基准价格的：专用合同条款合同履行期间材料单价跌幅以基准价格为基础超过</w:t>
      </w:r>
      <w:r>
        <w:rPr>
          <w:rFonts w:ascii="宋体" w:hAnsi="宋体"/>
          <w:szCs w:val="21"/>
          <w:u w:val="single"/>
        </w:rPr>
        <w:t xml:space="preserve"> 5</w:t>
      </w:r>
      <w:r>
        <w:rPr>
          <w:rFonts w:ascii="宋体" w:hAnsi="宋体"/>
          <w:szCs w:val="21"/>
        </w:rPr>
        <w:t xml:space="preserve">%</w:t>
      </w:r>
      <w:r>
        <w:rPr>
          <w:rFonts w:hint="eastAsia" w:ascii="宋体" w:hAnsi="宋体"/>
          <w:szCs w:val="21"/>
        </w:rPr>
        <w:t xml:space="preserve">时，材料</w:t>
      </w:r>
      <w:r>
        <w:rPr>
          <w:rFonts w:hint="eastAsia" w:ascii="宋体" w:hAnsi="宋体"/>
          <w:szCs w:val="21"/>
        </w:rPr>
        <w:t xml:space="preserve">单价涨幅</w:t>
      </w:r>
      <w:r>
        <w:rPr>
          <w:rFonts w:hint="eastAsia" w:ascii="宋体" w:hAnsi="宋体"/>
          <w:szCs w:val="21"/>
        </w:rPr>
        <w:t xml:space="preserve">以已标价工程量清单或预算书中载明材料单价为基础超过</w:t>
      </w:r>
      <w:r>
        <w:rPr>
          <w:rFonts w:ascii="宋体" w:hAnsi="宋体"/>
          <w:szCs w:val="21"/>
          <w:u w:val="single"/>
        </w:rPr>
        <w:t xml:space="preserve">5 </w:t>
      </w:r>
      <w:r>
        <w:rPr>
          <w:rFonts w:ascii="宋体" w:hAnsi="宋体"/>
          <w:szCs w:val="21"/>
        </w:rPr>
        <w:t xml:space="preserve">%</w:t>
      </w:r>
      <w:r>
        <w:rPr>
          <w:rFonts w:hint="eastAsia" w:ascii="宋体" w:hAnsi="宋体"/>
          <w:szCs w:val="21"/>
        </w:rPr>
        <w:t xml:space="preserve">时，其超过部分据实调整。</w:t>
      </w:r>
      <w:r/>
    </w:p>
    <w:p>
      <w:pPr>
        <w:ind w:firstLine="420"/>
        <w:spacing w:line="360" w:lineRule="auto"/>
        <w:rPr>
          <w:rFonts w:hint="eastAsia" w:ascii="宋体" w:hAnsi="宋体"/>
          <w:szCs w:val="21"/>
        </w:rPr>
      </w:pPr>
      <w:r>
        <w:rPr>
          <w:rFonts w:hint="eastAsia" w:ascii="宋体" w:hAnsi="宋体"/>
          <w:szCs w:val="21"/>
        </w:rPr>
        <w:t xml:space="preserve">③承包人在已标价工程量清单或预算书中载明的材料单价等于基准单价的：专用合同条款合同履行期间材料单价</w:t>
      </w:r>
      <w:r>
        <w:rPr>
          <w:rFonts w:hint="eastAsia" w:ascii="宋体" w:hAnsi="宋体"/>
          <w:szCs w:val="21"/>
        </w:rPr>
        <w:t xml:space="preserve">涨跌幅以基准</w:t>
      </w:r>
      <w:r>
        <w:rPr>
          <w:rFonts w:hint="eastAsia" w:ascii="宋体" w:hAnsi="宋体"/>
          <w:szCs w:val="21"/>
        </w:rPr>
        <w:t xml:space="preserve">单价为基础超过±</w:t>
      </w:r>
      <w:r>
        <w:rPr>
          <w:rFonts w:ascii="宋体" w:hAnsi="宋体"/>
          <w:szCs w:val="21"/>
          <w:u w:val="single"/>
        </w:rPr>
        <w:t xml:space="preserve"> 5</w:t>
      </w:r>
      <w:r>
        <w:rPr>
          <w:rFonts w:ascii="宋体" w:hAnsi="宋体"/>
          <w:szCs w:val="21"/>
        </w:rPr>
        <w:t xml:space="preserve">%</w:t>
      </w:r>
      <w:r>
        <w:rPr>
          <w:rFonts w:hint="eastAsia" w:ascii="宋体" w:hAnsi="宋体"/>
          <w:szCs w:val="21"/>
        </w:rPr>
        <w:t xml:space="preserve">时，其超过部分据实调整。</w:t>
      </w:r>
      <w:r/>
    </w:p>
    <w:p>
      <w:pPr>
        <w:ind w:firstLine="420"/>
        <w:spacing w:line="360" w:lineRule="auto"/>
        <w:rPr>
          <w:rFonts w:hint="eastAsia" w:ascii="宋体" w:hAnsi="宋体"/>
          <w:szCs w:val="21"/>
        </w:rPr>
      </w:pPr>
      <w:r>
        <w:rPr>
          <w:rFonts w:hint="eastAsia" w:ascii="宋体" w:hAnsi="宋体"/>
          <w:szCs w:val="21"/>
        </w:rPr>
        <w:t xml:space="preserve">第</w:t>
      </w:r>
      <w:r>
        <w:rPr>
          <w:rFonts w:ascii="宋体" w:hAnsi="宋体"/>
          <w:szCs w:val="21"/>
        </w:rPr>
        <w:t xml:space="preserve">3</w:t>
      </w:r>
      <w:r>
        <w:rPr>
          <w:rFonts w:hint="eastAsia" w:ascii="宋体" w:hAnsi="宋体"/>
          <w:szCs w:val="21"/>
        </w:rPr>
        <w:t xml:space="preserve">种方式：其他价格调整方式：</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12. </w:t>
      </w:r>
      <w:r>
        <w:rPr>
          <w:rFonts w:hint="eastAsia" w:ascii="宋体" w:hAnsi="宋体"/>
          <w:b/>
          <w:szCs w:val="21"/>
        </w:rPr>
        <w:t xml:space="preserve">合同价格、计量与支付</w:t>
      </w:r>
      <w:r/>
    </w:p>
    <w:p>
      <w:pPr>
        <w:ind w:firstLine="316"/>
        <w:spacing w:line="360" w:lineRule="auto"/>
        <w:rPr>
          <w:rFonts w:hint="eastAsia" w:ascii="宋体" w:hAnsi="宋体"/>
          <w:b/>
          <w:szCs w:val="21"/>
        </w:rPr>
      </w:pPr>
      <w:r>
        <w:rPr>
          <w:rFonts w:ascii="宋体" w:hAnsi="宋体"/>
          <w:b/>
          <w:szCs w:val="21"/>
        </w:rPr>
        <w:t xml:space="preserve">12.1 </w:t>
      </w:r>
      <w:r>
        <w:rPr>
          <w:rFonts w:hint="eastAsia" w:ascii="宋体" w:hAnsi="宋体"/>
          <w:b/>
          <w:szCs w:val="21"/>
        </w:rPr>
        <w:t xml:space="preserve">合同价格形式</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、单价合同。</w:t>
      </w:r>
      <w:r/>
    </w:p>
    <w:p>
      <w:pPr>
        <w:ind w:firstLine="420"/>
        <w:spacing w:line="360" w:lineRule="auto"/>
        <w:rPr>
          <w:rFonts w:hint="eastAsia" w:ascii="宋体" w:hAnsi="宋体"/>
          <w:szCs w:val="21"/>
          <w:u w:val="single"/>
        </w:rPr>
      </w:pPr>
      <w:r>
        <w:rPr>
          <w:rFonts w:hint="eastAsia" w:ascii="宋体" w:hAnsi="宋体"/>
          <w:szCs w:val="21"/>
        </w:rPr>
        <w:t xml:space="preserve">综合单价包含的风险范围：</w:t>
      </w:r>
      <w:r>
        <w:rPr>
          <w:rFonts w:hint="eastAsia" w:ascii="宋体" w:hAnsi="宋体"/>
          <w:szCs w:val="21"/>
          <w:u w:val="single"/>
        </w:rPr>
        <w:t xml:space="preserve">1) 本工程采用工程量清单综合单价包干之承包方式，承包人包工、包料、包工期、包质量、包安全文明施工。</w:t>
      </w:r>
      <w:r/>
    </w:p>
    <w:p>
      <w:pPr>
        <w:ind w:firstLine="420"/>
        <w:spacing w:line="360" w:lineRule="auto"/>
        <w:rPr>
          <w:rFonts w:hint="eastAsia" w:ascii="宋体" w:hAnsi="宋体"/>
          <w:szCs w:val="21"/>
          <w:u w:val="single"/>
        </w:rPr>
      </w:pPr>
      <w:r>
        <w:rPr>
          <w:rFonts w:hint="eastAsia" w:ascii="宋体" w:hAnsi="宋体"/>
          <w:szCs w:val="21"/>
          <w:u w:val="single"/>
        </w:rPr>
        <w:t xml:space="preserve">2) 工程量清单内填写的单价是包括了材料、机械、人工、取费、质检（包括自检）、缺陷修复、利润、税务等费用以及合同明示或暗示的所有责任、义务和风险的综合单价。</w:t>
      </w:r>
      <w:r/>
    </w:p>
    <w:p>
      <w:pPr>
        <w:ind w:firstLine="420"/>
        <w:spacing w:line="360" w:lineRule="auto"/>
        <w:rPr>
          <w:rFonts w:hint="eastAsia" w:ascii="宋体" w:hAnsi="宋体"/>
          <w:szCs w:val="21"/>
          <w:u w:val="single"/>
        </w:rPr>
      </w:pPr>
      <w:r>
        <w:rPr>
          <w:rFonts w:hint="eastAsia" w:ascii="宋体" w:hAnsi="宋体"/>
          <w:szCs w:val="21"/>
          <w:u w:val="single"/>
        </w:rPr>
        <w:t xml:space="preserve">3）综合单价包含人工、材料、机械、运输费用等市场波动风险（建设行政主管部门发布的政策性调整因素除外），以及工程量的增减而变化。</w:t>
      </w:r>
      <w:r/>
    </w:p>
    <w:p>
      <w:pPr>
        <w:ind w:firstLine="420"/>
        <w:spacing w:line="360" w:lineRule="auto"/>
        <w:rPr>
          <w:rFonts w:hint="eastAsia" w:ascii="宋体" w:hAnsi="宋体"/>
          <w:szCs w:val="21"/>
          <w:u w:val="single"/>
        </w:rPr>
      </w:pPr>
      <w:r>
        <w:rPr>
          <w:rFonts w:hint="eastAsia" w:ascii="宋体" w:hAnsi="宋体"/>
          <w:szCs w:val="21"/>
          <w:u w:val="single"/>
        </w:rPr>
        <w:t xml:space="preserve">4) 综合单价已经考虑了停电、停水、二次搬运、施工场地可能不足、发包人现场约束、成品保护等所需措施和维护产生的一切费用，并已考虑了各种可能影响施工的因素及其所增加的费用。</w:t>
      </w:r>
      <w:r/>
    </w:p>
    <w:p>
      <w:pPr>
        <w:ind w:firstLine="420"/>
        <w:spacing w:line="360" w:lineRule="auto"/>
        <w:rPr>
          <w:rFonts w:hint="eastAsia" w:ascii="宋体" w:hAnsi="宋体"/>
          <w:szCs w:val="21"/>
          <w:u w:val="single"/>
        </w:rPr>
      </w:pPr>
      <w:r>
        <w:rPr>
          <w:rFonts w:hint="eastAsia" w:ascii="宋体" w:hAnsi="宋体"/>
          <w:szCs w:val="21"/>
          <w:u w:val="single"/>
        </w:rPr>
        <w:t xml:space="preserve">5）施工单位须为建设单位、设计单位、监理单位和质检单位等进行工程检查、检验、测试时提供各种方便产生的一切费用已考虑在相关措施费中。</w:t>
      </w:r>
      <w:r/>
    </w:p>
    <w:p>
      <w:pPr>
        <w:ind w:firstLine="420"/>
        <w:spacing w:line="360" w:lineRule="auto"/>
        <w:rPr>
          <w:rFonts w:hint="eastAsia" w:ascii="宋体" w:hAnsi="宋体"/>
          <w:szCs w:val="21"/>
          <w:u w:val="single"/>
        </w:rPr>
      </w:pPr>
      <w:r>
        <w:rPr>
          <w:rFonts w:hint="eastAsia" w:ascii="宋体" w:hAnsi="宋体"/>
          <w:szCs w:val="21"/>
          <w:u w:val="single"/>
        </w:rPr>
        <w:t xml:space="preserve">6) 工程量清单未列明的特征描述但显然包括在合同图纸或图集、规范要求中的项目，应由施工单位承担费用，或者工程量清单未列明但施工单位履行合同义务所发生的费用，如赶工措施费、优质优价奖、现场因素及措施费等等，视为包括在工程量清单已经列明的其他项目之中，建设单位不予计量。</w:t>
      </w:r>
      <w:r/>
    </w:p>
    <w:p>
      <w:pPr>
        <w:ind w:firstLine="420"/>
        <w:spacing w:line="360" w:lineRule="auto"/>
        <w:rPr>
          <w:rFonts w:hint="eastAsia" w:ascii="宋体" w:hAnsi="宋体"/>
          <w:szCs w:val="21"/>
        </w:rPr>
      </w:pPr>
      <w:r>
        <w:rPr>
          <w:rFonts w:hint="eastAsia" w:ascii="宋体" w:hAnsi="宋体"/>
          <w:szCs w:val="21"/>
          <w:u w:val="single"/>
        </w:rPr>
        <w:t xml:space="preserve">7) 经过中介咨询机构、监理工程师和建设单位确认，</w:t>
      </w:r>
      <w:r>
        <w:rPr>
          <w:rFonts w:hint="eastAsia" w:ascii="宋体" w:hAnsi="宋体"/>
          <w:szCs w:val="21"/>
          <w:u w:val="single"/>
        </w:rPr>
        <w:t xml:space="preserve">若施工</w:t>
      </w:r>
      <w:r>
        <w:rPr>
          <w:rFonts w:hint="eastAsia" w:ascii="宋体" w:hAnsi="宋体"/>
          <w:szCs w:val="21"/>
          <w:u w:val="single"/>
        </w:rPr>
        <w:t xml:space="preserve">单位的投标报价明显偏离市场价，建设单位有权按市场价格重新计算招标清单外增减工程量的费用，具体办法为：工程量减少时，按照市场价与施工单位报价中的高价扣减工程款；工程量增加时，按照市场价与施工单位报价中的低价计算增加的工程款，施工单位无条件的予以同意。</w:t>
      </w:r>
      <w:r/>
    </w:p>
    <w:p>
      <w:pPr>
        <w:ind w:firstLine="420"/>
        <w:spacing w:line="360" w:lineRule="auto"/>
        <w:rPr>
          <w:rFonts w:hint="eastAsia" w:ascii="宋体" w:hAnsi="宋体"/>
          <w:szCs w:val="21"/>
          <w:u w:val="single"/>
        </w:rPr>
      </w:pPr>
      <w:r>
        <w:rPr>
          <w:rFonts w:hint="eastAsia" w:ascii="宋体" w:hAnsi="宋体"/>
          <w:szCs w:val="21"/>
        </w:rPr>
        <w:t xml:space="preserve">风险费用的计算方法：</w:t>
      </w:r>
      <w:r>
        <w:rPr>
          <w:rFonts w:hint="eastAsia" w:ascii="宋体" w:hAnsi="宋体"/>
          <w:szCs w:val="21"/>
          <w:u w:val="single"/>
        </w:rPr>
        <w:t xml:space="preserve">按苏住建价</w:t>
      </w:r>
      <w:r>
        <w:rPr>
          <w:rFonts w:hint="eastAsia" w:ascii="宋体" w:hAnsi="宋体"/>
          <w:szCs w:val="21"/>
          <w:u w:val="single"/>
        </w:rPr>
        <w:t xml:space="preserve">[2012]19号文等相关规定，不计</w:t>
      </w:r>
      <w:r>
        <w:rPr>
          <w:rFonts w:hint="eastAsia" w:ascii="宋体" w:hAnsi="宋体"/>
          <w:szCs w:val="21"/>
          <w:u w:val="single"/>
        </w:rPr>
        <w:t xml:space="preserve">取风险</w:t>
      </w:r>
      <w:r>
        <w:rPr>
          <w:rFonts w:hint="eastAsia" w:ascii="宋体" w:hAnsi="宋体"/>
          <w:szCs w:val="21"/>
          <w:u w:val="single"/>
        </w:rPr>
        <w:t xml:space="preserve">费</w:t>
      </w:r>
      <w:r/>
    </w:p>
    <w:p>
      <w:pPr>
        <w:ind w:firstLine="420"/>
        <w:spacing w:line="360" w:lineRule="auto"/>
        <w:rPr>
          <w:rFonts w:hint="eastAsia" w:ascii="宋体" w:hAnsi="宋体"/>
          <w:szCs w:val="21"/>
          <w:u w:val="single"/>
        </w:rPr>
      </w:pPr>
      <w:r>
        <w:rPr>
          <w:rFonts w:hint="eastAsia" w:ascii="宋体" w:hAnsi="宋体"/>
          <w:szCs w:val="21"/>
        </w:rPr>
        <w:t xml:space="preserve">风险范围以外合同价格的调整方法：</w:t>
      </w:r>
      <w:r>
        <w:rPr>
          <w:rFonts w:hint="eastAsia" w:ascii="宋体" w:hAnsi="宋体"/>
          <w:szCs w:val="21"/>
          <w:u w:val="single"/>
        </w:rPr>
        <w:t xml:space="preserve">1、本工程可调价风险要素包括：</w:t>
      </w:r>
      <w:r>
        <w:rPr>
          <w:rFonts w:ascii="宋体" w:hAnsi="宋体"/>
          <w:szCs w:val="21"/>
          <w:u w:val="single"/>
        </w:rPr>
        <w:t xml:space="preserve">/</w:t>
      </w:r>
      <w:r>
        <w:rPr>
          <w:rFonts w:hint="eastAsia" w:ascii="宋体" w:hAnsi="宋体"/>
          <w:szCs w:val="21"/>
          <w:u w:val="single"/>
        </w:rPr>
        <w:t xml:space="preserve">以及其价值</w:t>
      </w:r>
      <w:r>
        <w:rPr>
          <w:rFonts w:hint="eastAsia" w:ascii="宋体" w:hAnsi="宋体"/>
          <w:szCs w:val="21"/>
          <w:u w:val="single"/>
        </w:rPr>
        <w:t xml:space="preserve">占单位</w:t>
      </w:r>
      <w:r>
        <w:rPr>
          <w:rFonts w:hint="eastAsia" w:ascii="宋体" w:hAnsi="宋体"/>
          <w:szCs w:val="21"/>
          <w:u w:val="single"/>
        </w:rPr>
        <w:t xml:space="preserve">专业工程分部分项工程5%以上的其它要素，按有关最新现行政策规定执行；2、工程量清单漏项或设计变更引起新的工程量清单项目，其相应综合单价由施工单位提出，经建设单位确认后作为结算的依据；3、①现场签证；②图纸会审及技术核定单；③设计变更；④发包方变更指令4、中标</w:t>
      </w:r>
      <w:r>
        <w:rPr>
          <w:rFonts w:hint="eastAsia" w:ascii="宋体" w:hAnsi="宋体"/>
          <w:szCs w:val="21"/>
          <w:u w:val="single"/>
        </w:rPr>
        <w:t xml:space="preserve">下浮率</w:t>
      </w:r>
      <w:r>
        <w:rPr>
          <w:rFonts w:hint="eastAsia" w:ascii="宋体" w:hAnsi="宋体"/>
          <w:szCs w:val="21"/>
          <w:u w:val="single"/>
        </w:rPr>
        <w:t xml:space="preserve">计算公式：(标底价-中标价)/[标底价-暂列金额×(1＋</w:t>
      </w:r>
      <w:r>
        <w:rPr>
          <w:rFonts w:hint="eastAsia" w:ascii="宋体" w:hAnsi="宋体"/>
          <w:szCs w:val="21"/>
          <w:u w:val="single"/>
        </w:rPr>
        <w:t xml:space="preserve">规</w:t>
      </w:r>
      <w:r>
        <w:rPr>
          <w:rFonts w:hint="eastAsia" w:ascii="宋体" w:hAnsi="宋体"/>
          <w:szCs w:val="21"/>
          <w:u w:val="single"/>
        </w:rPr>
        <w:t xml:space="preserve">费费率)×(1＋税率)-专业工程暂估价×(1＋</w:t>
      </w:r>
      <w:r>
        <w:rPr>
          <w:rFonts w:hint="eastAsia" w:ascii="宋体" w:hAnsi="宋体"/>
          <w:szCs w:val="21"/>
          <w:u w:val="single"/>
        </w:rPr>
        <w:t xml:space="preserve">规</w:t>
      </w:r>
      <w:r>
        <w:rPr>
          <w:rFonts w:hint="eastAsia" w:ascii="宋体" w:hAnsi="宋体"/>
          <w:szCs w:val="21"/>
          <w:u w:val="single"/>
        </w:rPr>
        <w:t xml:space="preserve">费费率)×(1＋税率)-材料暂估价</w:t>
      </w:r>
      <w:r>
        <w:rPr>
          <w:rFonts w:hint="eastAsia" w:ascii="宋体" w:hAnsi="宋体"/>
          <w:szCs w:val="21"/>
          <w:u w:val="single"/>
        </w:rPr>
        <w:t xml:space="preserve">包括甲供材料</w:t>
      </w:r>
      <w:r>
        <w:rPr>
          <w:rFonts w:hint="eastAsia" w:ascii="宋体" w:hAnsi="宋体"/>
          <w:szCs w:val="21"/>
          <w:u w:val="single"/>
        </w:rPr>
        <w:t xml:space="preserve">费×(1＋安全文明施工措施费率)×(1＋</w:t>
      </w:r>
      <w:r>
        <w:rPr>
          <w:rFonts w:hint="eastAsia" w:ascii="宋体" w:hAnsi="宋体"/>
          <w:szCs w:val="21"/>
          <w:u w:val="single"/>
        </w:rPr>
        <w:t xml:space="preserve">规</w:t>
      </w:r>
      <w:r>
        <w:rPr>
          <w:rFonts w:hint="eastAsia" w:ascii="宋体" w:hAnsi="宋体"/>
          <w:szCs w:val="21"/>
          <w:u w:val="single"/>
        </w:rPr>
        <w:t xml:space="preserve">费费率)×(1＋税率)]。</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、总价合同。</w:t>
      </w:r>
      <w:r/>
    </w:p>
    <w:p>
      <w:pPr>
        <w:ind w:firstLine="420"/>
        <w:spacing w:line="360" w:lineRule="auto"/>
        <w:rPr>
          <w:rFonts w:hint="eastAsia" w:ascii="宋体" w:hAnsi="宋体"/>
          <w:szCs w:val="21"/>
        </w:rPr>
      </w:pPr>
      <w:r>
        <w:rPr>
          <w:rFonts w:hint="eastAsia" w:ascii="宋体" w:hAnsi="宋体"/>
          <w:szCs w:val="21"/>
        </w:rPr>
        <w:t xml:space="preserve">总价包含的风险范围：</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风险费用的计算方法：</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风险范围以外合同价格的调整方法：</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、其他价格方式：</w:t>
      </w:r>
      <w:r>
        <w:rPr>
          <w:rFonts w:hint="eastAsia"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12.2 </w:t>
      </w:r>
      <w:r>
        <w:rPr>
          <w:rFonts w:hint="eastAsia" w:ascii="宋体" w:hAnsi="宋体"/>
          <w:b/>
          <w:szCs w:val="21"/>
        </w:rPr>
        <w:t xml:space="preserve">预付款</w:t>
      </w:r>
      <w:r/>
    </w:p>
    <w:p>
      <w:pPr>
        <w:ind w:firstLine="315"/>
        <w:spacing w:line="360" w:lineRule="auto"/>
        <w:rPr>
          <w:rFonts w:hint="eastAsia" w:ascii="宋体" w:hAnsi="宋体"/>
          <w:szCs w:val="21"/>
        </w:rPr>
      </w:pPr>
      <w:r>
        <w:rPr>
          <w:rFonts w:ascii="宋体" w:hAnsi="宋体"/>
          <w:szCs w:val="21"/>
        </w:rPr>
        <w:t xml:space="preserve">12.2.1 </w:t>
      </w:r>
      <w:r>
        <w:rPr>
          <w:rFonts w:hint="eastAsia" w:ascii="宋体" w:hAnsi="宋体"/>
          <w:szCs w:val="21"/>
        </w:rPr>
        <w:t xml:space="preserve">预付款的支付</w:t>
      </w:r>
      <w:r/>
    </w:p>
    <w:p>
      <w:pPr>
        <w:ind w:firstLine="420"/>
        <w:spacing w:line="360" w:lineRule="auto"/>
        <w:rPr>
          <w:rFonts w:hint="eastAsia" w:ascii="宋体" w:hAnsi="宋体"/>
          <w:szCs w:val="21"/>
        </w:rPr>
      </w:pPr>
      <w:r>
        <w:rPr>
          <w:rFonts w:hint="eastAsia" w:ascii="宋体" w:hAnsi="宋体"/>
          <w:szCs w:val="21"/>
        </w:rPr>
        <w:t xml:space="preserve">预付款支付比例或金额：</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预付款支付期限：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预付款扣回的方式：</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12.2.2 </w:t>
      </w:r>
      <w:r>
        <w:rPr>
          <w:rFonts w:hint="eastAsia" w:ascii="宋体" w:hAnsi="宋体"/>
          <w:szCs w:val="21"/>
        </w:rPr>
        <w:t xml:space="preserve">预付款担保</w:t>
      </w:r>
      <w:r/>
    </w:p>
    <w:p>
      <w:pPr>
        <w:ind w:firstLine="420"/>
        <w:spacing w:line="360" w:lineRule="auto"/>
        <w:rPr>
          <w:rFonts w:hint="eastAsia" w:ascii="宋体" w:hAnsi="宋体"/>
          <w:szCs w:val="21"/>
        </w:rPr>
      </w:pPr>
      <w:r>
        <w:rPr>
          <w:rFonts w:hint="eastAsia" w:ascii="宋体" w:hAnsi="宋体"/>
          <w:szCs w:val="21"/>
        </w:rPr>
        <w:t xml:space="preserve">施工单位提交预付款担保的期限：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预付款担保的形式为：</w:t>
      </w:r>
      <w:r>
        <w:rPr>
          <w:rFonts w:ascii="宋体" w:hAnsi="宋体"/>
          <w:szCs w:val="21"/>
          <w:u w:val="single"/>
        </w:rPr>
        <w:t xml:space="preserve"> /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12.3 </w:t>
      </w:r>
      <w:r>
        <w:rPr>
          <w:rFonts w:hint="eastAsia" w:ascii="宋体" w:hAnsi="宋体"/>
          <w:b/>
          <w:szCs w:val="21"/>
        </w:rPr>
        <w:t xml:space="preserve">计量</w:t>
      </w:r>
      <w:r/>
    </w:p>
    <w:p>
      <w:pPr>
        <w:ind w:firstLine="315"/>
        <w:spacing w:line="360" w:lineRule="auto"/>
        <w:rPr>
          <w:rFonts w:hint="eastAsia" w:ascii="宋体" w:hAnsi="宋体"/>
          <w:szCs w:val="21"/>
        </w:rPr>
      </w:pPr>
      <w:r>
        <w:rPr>
          <w:rFonts w:ascii="宋体" w:hAnsi="宋体"/>
          <w:szCs w:val="21"/>
        </w:rPr>
        <w:t xml:space="preserve">12.3.1 </w:t>
      </w:r>
      <w:r>
        <w:rPr>
          <w:rFonts w:hint="eastAsia" w:ascii="宋体" w:hAnsi="宋体"/>
          <w:szCs w:val="21"/>
        </w:rPr>
        <w:t xml:space="preserve">计量原则</w:t>
      </w:r>
      <w:r/>
    </w:p>
    <w:p>
      <w:pPr>
        <w:ind w:firstLine="420"/>
        <w:spacing w:line="360" w:lineRule="auto"/>
        <w:rPr>
          <w:rFonts w:hint="eastAsia" w:ascii="宋体" w:hAnsi="宋体"/>
          <w:szCs w:val="21"/>
        </w:rPr>
      </w:pPr>
      <w:r>
        <w:rPr>
          <w:rFonts w:hint="eastAsia" w:ascii="宋体" w:hAnsi="宋体"/>
          <w:szCs w:val="21"/>
        </w:rPr>
        <w:t xml:space="preserve">工程量计算规则：</w:t>
      </w:r>
      <w:r>
        <w:rPr>
          <w:rFonts w:hint="eastAsia"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12.3.2 </w:t>
      </w:r>
      <w:r>
        <w:rPr>
          <w:rFonts w:hint="eastAsia" w:ascii="宋体" w:hAnsi="宋体"/>
          <w:szCs w:val="21"/>
        </w:rPr>
        <w:t xml:space="preserve">计量周期</w:t>
      </w:r>
      <w:r/>
    </w:p>
    <w:p>
      <w:pPr>
        <w:ind w:firstLine="420"/>
        <w:spacing w:line="360" w:lineRule="auto"/>
        <w:rPr>
          <w:rFonts w:hint="eastAsia" w:ascii="宋体" w:hAnsi="宋体"/>
          <w:szCs w:val="21"/>
        </w:rPr>
      </w:pPr>
      <w:r>
        <w:rPr>
          <w:rFonts w:hint="eastAsia" w:ascii="宋体" w:hAnsi="宋体"/>
          <w:szCs w:val="21"/>
        </w:rPr>
        <w:t xml:space="preserve">关于计量周期的约定：</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12.3.3 </w:t>
      </w:r>
      <w:r>
        <w:rPr>
          <w:rFonts w:hint="eastAsia" w:ascii="宋体" w:hAnsi="宋体"/>
          <w:szCs w:val="21"/>
        </w:rPr>
        <w:t xml:space="preserve">单价合同的计量</w:t>
      </w:r>
      <w:r/>
    </w:p>
    <w:p>
      <w:pPr>
        <w:ind w:firstLine="420"/>
        <w:spacing w:line="360" w:lineRule="auto"/>
        <w:rPr>
          <w:rFonts w:hint="eastAsia" w:ascii="宋体" w:hAnsi="宋体"/>
          <w:szCs w:val="21"/>
        </w:rPr>
      </w:pPr>
      <w:r>
        <w:rPr>
          <w:rFonts w:hint="eastAsia" w:ascii="宋体" w:hAnsi="宋体"/>
          <w:szCs w:val="21"/>
        </w:rPr>
        <w:t xml:space="preserve">关于单价合同计量的约定：</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12.3.4 </w:t>
      </w:r>
      <w:r>
        <w:rPr>
          <w:rFonts w:hint="eastAsia" w:ascii="宋体" w:hAnsi="宋体"/>
          <w:szCs w:val="21"/>
        </w:rPr>
        <w:t xml:space="preserve">总价合同的计量</w:t>
      </w:r>
      <w:r/>
    </w:p>
    <w:p>
      <w:pPr>
        <w:ind w:firstLine="420"/>
        <w:spacing w:line="360" w:lineRule="auto"/>
        <w:rPr>
          <w:rFonts w:hint="eastAsia" w:ascii="宋体" w:hAnsi="宋体"/>
          <w:szCs w:val="21"/>
        </w:rPr>
      </w:pPr>
      <w:r>
        <w:rPr>
          <w:rFonts w:hint="eastAsia" w:ascii="宋体" w:hAnsi="宋体"/>
          <w:szCs w:val="21"/>
        </w:rPr>
        <w:t xml:space="preserve">关于总价合同计量的约定：</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12.3.5</w:t>
      </w:r>
      <w:r>
        <w:rPr>
          <w:rFonts w:hint="eastAsia" w:ascii="宋体" w:hAnsi="宋体"/>
          <w:szCs w:val="21"/>
        </w:rPr>
        <w:t xml:space="preserve">总价合同采用支付分解表计量支付的，是否适用第</w:t>
      </w:r>
      <w:r>
        <w:rPr>
          <w:rFonts w:ascii="宋体" w:hAnsi="宋体"/>
          <w:szCs w:val="21"/>
        </w:rPr>
        <w:t xml:space="preserve">12.3.4 </w:t>
      </w:r>
      <w:r>
        <w:rPr>
          <w:rFonts w:hint="eastAsia" w:ascii="宋体" w:hAnsi="宋体"/>
          <w:szCs w:val="21"/>
        </w:rPr>
        <w:t xml:space="preserve">项〔总价合同的计量〕约定进行计量：</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12.3.6 </w:t>
      </w:r>
      <w:r>
        <w:rPr>
          <w:rFonts w:hint="eastAsia" w:ascii="宋体" w:hAnsi="宋体"/>
          <w:szCs w:val="21"/>
        </w:rPr>
        <w:t xml:space="preserve">其他价格形式合同的计量</w:t>
      </w:r>
      <w:r/>
    </w:p>
    <w:p>
      <w:pPr>
        <w:ind w:firstLine="420"/>
        <w:spacing w:line="360" w:lineRule="auto"/>
        <w:rPr>
          <w:rFonts w:hint="eastAsia" w:ascii="宋体" w:hAnsi="宋体"/>
          <w:szCs w:val="21"/>
        </w:rPr>
      </w:pPr>
      <w:r>
        <w:rPr>
          <w:rFonts w:hint="eastAsia" w:ascii="宋体" w:hAnsi="宋体"/>
          <w:szCs w:val="21"/>
        </w:rPr>
        <w:t xml:space="preserve">其他价格形式的计量方式和程序：</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12.4 </w:t>
      </w:r>
      <w:r>
        <w:rPr>
          <w:rFonts w:hint="eastAsia" w:ascii="宋体" w:hAnsi="宋体"/>
          <w:b/>
          <w:szCs w:val="21"/>
        </w:rPr>
        <w:t xml:space="preserve">工程进度款支付</w:t>
      </w:r>
      <w:r/>
    </w:p>
    <w:p>
      <w:pPr>
        <w:ind w:firstLine="315"/>
        <w:spacing w:line="360" w:lineRule="auto"/>
        <w:rPr>
          <w:rFonts w:hint="eastAsia" w:ascii="宋体" w:hAnsi="宋体"/>
          <w:color w:val="000000" w:themeColor="text1"/>
          <w:szCs w:val="21"/>
        </w:rPr>
      </w:pPr>
      <w:r>
        <w:rPr>
          <w:rFonts w:ascii="宋体" w:hAnsi="宋体"/>
          <w:szCs w:val="21"/>
        </w:rPr>
        <w:t xml:space="preserve">1</w:t>
      </w:r>
      <w:r>
        <w:rPr>
          <w:rFonts w:ascii="宋体" w:hAnsi="宋体"/>
          <w:color w:val="000000" w:themeColor="text1"/>
          <w:szCs w:val="21"/>
        </w:rPr>
        <w:t xml:space="preserve">2.4.1 </w:t>
      </w:r>
      <w:r>
        <w:rPr>
          <w:rFonts w:hint="eastAsia" w:ascii="宋体" w:hAnsi="宋体"/>
          <w:color w:val="000000" w:themeColor="text1"/>
          <w:szCs w:val="21"/>
        </w:rPr>
        <w:t xml:space="preserve">付款周期</w:t>
      </w:r>
      <w:r>
        <w:rPr>
          <w:color w:val="000000" w:themeColor="text1"/>
        </w:rPr>
      </w:r>
    </w:p>
    <w:p>
      <w:pPr>
        <w:ind w:firstLine="420"/>
        <w:spacing w:line="360" w:lineRule="auto"/>
        <w:rPr>
          <w:rFonts w:hint="eastAsia" w:ascii="宋体" w:hAnsi="宋体"/>
          <w:szCs w:val="21"/>
        </w:rPr>
      </w:pPr>
      <w:r>
        <w:rPr>
          <w:rFonts w:hint="eastAsia" w:ascii="宋体" w:hAnsi="宋体"/>
          <w:color w:val="000000" w:themeColor="text1"/>
          <w:szCs w:val="21"/>
        </w:rPr>
        <w:t xml:space="preserve">关于付款周期的约定：</w:t>
      </w:r>
      <w:r>
        <w:rPr>
          <w:rFonts w:hint="eastAsia" w:ascii="宋体" w:hAnsi="宋体"/>
          <w:color w:val="000000" w:themeColor="text1"/>
          <w:szCs w:val="21"/>
        </w:rPr>
        <w:t xml:space="preserve">竣工付款至经甲方确认的已完工程量价款的50%。审计前付款不超过</w:t>
      </w:r>
      <w:r>
        <w:rPr>
          <w:rFonts w:hint="eastAsia" w:ascii="宋体" w:hAnsi="宋体"/>
          <w:color w:val="000000" w:themeColor="text1"/>
          <w:szCs w:val="21"/>
        </w:rPr>
        <w:t xml:space="preserve">70%，余款在审计完成后三年内付清。（具体付款进度节点及数额以财政拨付为准）</w:t>
      </w:r>
      <w:r/>
    </w:p>
    <w:p>
      <w:pPr>
        <w:ind w:firstLine="315"/>
        <w:spacing w:line="360" w:lineRule="auto"/>
        <w:rPr>
          <w:rFonts w:hint="eastAsia" w:ascii="宋体" w:hAnsi="宋体"/>
          <w:szCs w:val="21"/>
        </w:rPr>
      </w:pPr>
      <w:r>
        <w:rPr>
          <w:rFonts w:ascii="宋体" w:hAnsi="宋体"/>
          <w:szCs w:val="21"/>
        </w:rPr>
        <w:t xml:space="preserve">12.4.2 </w:t>
      </w:r>
      <w:r>
        <w:rPr>
          <w:rFonts w:hint="eastAsia" w:ascii="宋体" w:hAnsi="宋体"/>
          <w:szCs w:val="21"/>
        </w:rPr>
        <w:t xml:space="preserve">进度付款申请单的编制</w:t>
      </w:r>
      <w:r/>
    </w:p>
    <w:p>
      <w:pPr>
        <w:ind w:firstLine="420"/>
        <w:spacing w:line="360" w:lineRule="auto"/>
        <w:rPr>
          <w:rFonts w:hint="eastAsia" w:ascii="宋体" w:hAnsi="宋体"/>
          <w:szCs w:val="21"/>
        </w:rPr>
      </w:pPr>
      <w:r>
        <w:rPr>
          <w:rFonts w:hint="eastAsia" w:ascii="宋体" w:hAnsi="宋体"/>
          <w:szCs w:val="21"/>
        </w:rPr>
        <w:t xml:space="preserve">关于进度付款申请单编制的约定：</w:t>
      </w:r>
      <w:r>
        <w:rPr>
          <w:rFonts w:hint="eastAsia" w:ascii="宋体" w:hAnsi="宋体"/>
          <w:szCs w:val="21"/>
          <w:u w:val="single"/>
        </w:rPr>
        <w:t xml:space="preserve">以监理单位及建设单位审批确认的验工月报为准</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12.4.3 </w:t>
      </w:r>
      <w:r>
        <w:rPr>
          <w:rFonts w:hint="eastAsia" w:ascii="宋体" w:hAnsi="宋体"/>
          <w:szCs w:val="21"/>
        </w:rPr>
        <w:t xml:space="preserve">进度付款申请单的提交</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）单价合同进度付款申请单提交的约定：</w:t>
      </w:r>
      <w:r>
        <w:rPr>
          <w:rFonts w:hint="eastAsia" w:ascii="宋体" w:hAnsi="宋体"/>
          <w:szCs w:val="21"/>
          <w:u w:val="single"/>
        </w:rPr>
        <w:t xml:space="preserve">收到申请后</w:t>
      </w:r>
      <w:r>
        <w:rPr>
          <w:rFonts w:ascii="宋体" w:hAnsi="宋体"/>
          <w:szCs w:val="21"/>
          <w:u w:val="single"/>
        </w:rPr>
        <w:t xml:space="preserve">3</w:t>
      </w:r>
      <w:r>
        <w:rPr>
          <w:rFonts w:hint="eastAsia" w:ascii="宋体" w:hAnsi="宋体"/>
          <w:szCs w:val="21"/>
          <w:u w:val="single"/>
        </w:rPr>
        <w:t xml:space="preserve">个工作日</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）总价合同进度付款申请单提交的约定：</w:t>
      </w:r>
      <w:r>
        <w:rPr>
          <w:rFonts w:hint="eastAsia" w:ascii="宋体" w:hAnsi="宋体"/>
          <w:szCs w:val="21"/>
          <w:u w:val="single"/>
        </w:rPr>
        <w:t xml:space="preserve">审批后</w:t>
      </w:r>
      <w:r>
        <w:rPr>
          <w:rFonts w:ascii="宋体" w:hAnsi="宋体"/>
          <w:szCs w:val="21"/>
          <w:u w:val="single"/>
        </w:rPr>
        <w:t xml:space="preserve">7-10</w:t>
      </w:r>
      <w:r>
        <w:rPr>
          <w:rFonts w:hint="eastAsia" w:ascii="宋体" w:hAnsi="宋体"/>
          <w:szCs w:val="21"/>
          <w:u w:val="single"/>
        </w:rPr>
        <w:t xml:space="preserve">个工作日</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）其他价格形式合同进度付款申请单提交的约定：</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12.4.4 </w:t>
      </w:r>
      <w:r>
        <w:rPr>
          <w:rFonts w:hint="eastAsia" w:ascii="宋体" w:hAnsi="宋体"/>
          <w:szCs w:val="21"/>
        </w:rPr>
        <w:t xml:space="preserve">进度款审核和支付</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）监理单位审查并报送建设单位的期限：</w:t>
      </w:r>
      <w:r>
        <w:rPr>
          <w:rFonts w:hint="eastAsia" w:ascii="宋体" w:hAnsi="宋体"/>
          <w:szCs w:val="21"/>
          <w:u w:val="single"/>
        </w:rPr>
        <w:t xml:space="preserve">收到申请后3个工作日</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建设单位完成审批并签发进度款支付证书的期限：</w:t>
      </w:r>
      <w:r>
        <w:rPr>
          <w:rFonts w:hint="eastAsia" w:ascii="宋体" w:hAnsi="宋体"/>
          <w:szCs w:val="21"/>
          <w:u w:val="single"/>
        </w:rPr>
        <w:t xml:space="preserve">审批后7-10个工作日</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）建设单位支付进度款的期限：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建设单位逾期支付进度款的违约金的计算方式：</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12.4.6 </w:t>
      </w:r>
      <w:r>
        <w:rPr>
          <w:rFonts w:hint="eastAsia" w:ascii="宋体" w:hAnsi="宋体"/>
          <w:szCs w:val="21"/>
        </w:rPr>
        <w:t xml:space="preserve">支付分解表的编制</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、总价合同支付分解表的编制与审批：</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、单价合同的总价项目支付分解表的编制与审批：</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13. </w:t>
      </w:r>
      <w:r>
        <w:rPr>
          <w:rFonts w:hint="eastAsia" w:ascii="宋体" w:hAnsi="宋体"/>
          <w:b/>
          <w:szCs w:val="21"/>
        </w:rPr>
        <w:t xml:space="preserve">验收和工程试车</w:t>
      </w:r>
      <w:r/>
    </w:p>
    <w:p>
      <w:pPr>
        <w:ind w:firstLine="316"/>
        <w:spacing w:line="360" w:lineRule="auto"/>
        <w:rPr>
          <w:rFonts w:hint="eastAsia" w:ascii="宋体" w:hAnsi="宋体"/>
          <w:b/>
          <w:szCs w:val="21"/>
        </w:rPr>
      </w:pPr>
      <w:r>
        <w:rPr>
          <w:rFonts w:ascii="宋体" w:hAnsi="宋体"/>
          <w:b/>
          <w:szCs w:val="21"/>
        </w:rPr>
        <w:t xml:space="preserve">13.1 </w:t>
      </w:r>
      <w:r>
        <w:rPr>
          <w:rFonts w:hint="eastAsia" w:ascii="宋体" w:hAnsi="宋体"/>
          <w:b/>
          <w:szCs w:val="21"/>
        </w:rPr>
        <w:t xml:space="preserve">分部分项工程验收</w:t>
      </w:r>
      <w:r/>
    </w:p>
    <w:p>
      <w:pPr>
        <w:ind w:firstLine="315"/>
        <w:spacing w:line="360" w:lineRule="auto"/>
        <w:rPr>
          <w:rFonts w:hint="eastAsia" w:ascii="宋体" w:hAnsi="宋体"/>
          <w:szCs w:val="21"/>
        </w:rPr>
      </w:pPr>
      <w:r>
        <w:rPr>
          <w:rFonts w:ascii="宋体" w:hAnsi="宋体"/>
          <w:szCs w:val="21"/>
        </w:rPr>
        <w:t xml:space="preserve">13.1.2</w:t>
      </w:r>
      <w:r>
        <w:rPr>
          <w:rFonts w:hint="eastAsia" w:ascii="宋体" w:hAnsi="宋体"/>
          <w:szCs w:val="21"/>
        </w:rPr>
        <w:t xml:space="preserve">监理单位不能按时进行验收时，应提前</w:t>
      </w:r>
      <w:r>
        <w:rPr>
          <w:rFonts w:ascii="宋体" w:hAnsi="宋体"/>
          <w:szCs w:val="21"/>
          <w:u w:val="single"/>
        </w:rPr>
        <w:t xml:space="preserve"> 24 </w:t>
      </w:r>
      <w:r>
        <w:rPr>
          <w:rFonts w:hint="eastAsia" w:ascii="宋体" w:hAnsi="宋体"/>
          <w:szCs w:val="21"/>
        </w:rPr>
        <w:t xml:space="preserve">小时提交书面延期要求。</w:t>
      </w:r>
      <w:r/>
    </w:p>
    <w:p>
      <w:pPr>
        <w:ind w:firstLine="420"/>
        <w:spacing w:line="360" w:lineRule="auto"/>
        <w:rPr>
          <w:rFonts w:hint="eastAsia" w:ascii="宋体" w:hAnsi="宋体"/>
          <w:szCs w:val="21"/>
        </w:rPr>
      </w:pPr>
      <w:r>
        <w:rPr>
          <w:rFonts w:hint="eastAsia" w:ascii="宋体" w:hAnsi="宋体"/>
          <w:szCs w:val="21"/>
        </w:rPr>
        <w:t xml:space="preserve">关于延期最长不得超过：</w:t>
      </w:r>
      <w:r>
        <w:rPr>
          <w:rFonts w:ascii="宋体" w:hAnsi="宋体"/>
          <w:szCs w:val="21"/>
          <w:u w:val="single"/>
        </w:rPr>
        <w:t xml:space="preserve"> 48 </w:t>
      </w:r>
      <w:r>
        <w:rPr>
          <w:rFonts w:hint="eastAsia" w:ascii="宋体" w:hAnsi="宋体"/>
          <w:szCs w:val="21"/>
        </w:rPr>
        <w:t xml:space="preserve">小时。</w:t>
      </w:r>
      <w:r/>
    </w:p>
    <w:p>
      <w:pPr>
        <w:ind w:firstLine="316"/>
        <w:spacing w:line="360" w:lineRule="auto"/>
        <w:rPr>
          <w:rFonts w:hint="eastAsia" w:ascii="宋体" w:hAnsi="宋体"/>
          <w:b/>
          <w:szCs w:val="21"/>
        </w:rPr>
      </w:pPr>
      <w:r>
        <w:rPr>
          <w:rFonts w:ascii="宋体" w:hAnsi="宋体"/>
          <w:b/>
          <w:szCs w:val="21"/>
        </w:rPr>
        <w:t xml:space="preserve">13.2 </w:t>
      </w:r>
      <w:r>
        <w:rPr>
          <w:rFonts w:hint="eastAsia" w:ascii="宋体" w:hAnsi="宋体"/>
          <w:b/>
          <w:szCs w:val="21"/>
        </w:rPr>
        <w:t xml:space="preserve">竣工验收</w:t>
      </w:r>
      <w:r/>
    </w:p>
    <w:p>
      <w:pPr>
        <w:ind w:firstLine="315"/>
        <w:spacing w:line="360" w:lineRule="auto"/>
        <w:rPr>
          <w:rFonts w:hint="eastAsia" w:ascii="宋体" w:hAnsi="宋体"/>
          <w:szCs w:val="21"/>
        </w:rPr>
      </w:pPr>
      <w:r>
        <w:rPr>
          <w:rFonts w:ascii="宋体" w:hAnsi="宋体"/>
          <w:szCs w:val="21"/>
        </w:rPr>
        <w:t xml:space="preserve">13.2.2</w:t>
      </w:r>
      <w:r>
        <w:rPr>
          <w:rFonts w:hint="eastAsia" w:ascii="宋体" w:hAnsi="宋体"/>
          <w:szCs w:val="21"/>
        </w:rPr>
        <w:t xml:space="preserve">竣工验收程序</w:t>
      </w:r>
      <w:r/>
    </w:p>
    <w:p>
      <w:pPr>
        <w:ind w:firstLine="420"/>
        <w:spacing w:line="360" w:lineRule="auto"/>
        <w:rPr>
          <w:rFonts w:hint="eastAsia" w:ascii="宋体" w:hAnsi="宋体"/>
          <w:szCs w:val="21"/>
        </w:rPr>
      </w:pPr>
      <w:r>
        <w:rPr>
          <w:rFonts w:hint="eastAsia" w:ascii="宋体" w:hAnsi="宋体"/>
          <w:szCs w:val="21"/>
        </w:rPr>
        <w:t xml:space="preserve">关于竣工验收程序的约定：</w:t>
      </w:r>
      <w:r/>
    </w:p>
    <w:p>
      <w:pPr>
        <w:ind w:firstLine="420"/>
        <w:spacing w:line="360" w:lineRule="auto"/>
        <w:rPr>
          <w:rFonts w:hint="eastAsia" w:ascii="宋体" w:hAnsi="宋体"/>
          <w:szCs w:val="21"/>
        </w:rPr>
      </w:pPr>
      <w:r>
        <w:rPr>
          <w:rFonts w:ascii="宋体" w:hAnsi="宋体"/>
          <w:szCs w:val="21"/>
          <w:u w:val="single"/>
        </w:rPr>
        <w:t xml:space="preserve">1</w:t>
      </w:r>
      <w:r>
        <w:rPr>
          <w:rFonts w:hint="eastAsia" w:ascii="宋体" w:hAnsi="宋体"/>
          <w:szCs w:val="21"/>
          <w:u w:val="single"/>
        </w:rPr>
        <w:t xml:space="preserve">、施工单位提供竣工图的约定：工程竣工验收后</w:t>
      </w:r>
      <w:r>
        <w:rPr>
          <w:rFonts w:ascii="宋体" w:hAnsi="宋体"/>
          <w:szCs w:val="21"/>
          <w:u w:val="single"/>
        </w:rPr>
        <w:t xml:space="preserve">30</w:t>
      </w:r>
      <w:r>
        <w:rPr>
          <w:rFonts w:hint="eastAsia" w:ascii="宋体" w:hAnsi="宋体"/>
          <w:szCs w:val="21"/>
          <w:u w:val="single"/>
        </w:rPr>
        <w:t xml:space="preserve">日内向监理单位和集中建设提供竣工图纸、文字资料和工程照片一式三份。</w:t>
      </w:r>
      <w:r>
        <w:rPr>
          <w:rFonts w:ascii="宋体" w:hAnsi="宋体"/>
          <w:szCs w:val="21"/>
          <w:u w:val="single"/>
        </w:rPr>
        <w:t xml:space="preserve">2</w:t>
      </w:r>
      <w:r>
        <w:rPr>
          <w:rFonts w:hint="eastAsia" w:ascii="宋体" w:hAnsi="宋体"/>
          <w:szCs w:val="21"/>
          <w:u w:val="single"/>
        </w:rPr>
        <w:t xml:space="preserve">、中间交工工程的范围和竣工时间：按照经监理单位和集中建设确认的工程进度计划执行。项目竣工验收的条件：①施工单位完成合同约定（</w:t>
      </w:r>
      <w:r>
        <w:rPr>
          <w:rFonts w:hint="eastAsia" w:ascii="宋体" w:hAnsi="宋体"/>
          <w:szCs w:val="21"/>
          <w:u w:val="single"/>
        </w:rPr>
        <w:t xml:space="preserve">含设计</w:t>
      </w:r>
      <w:r>
        <w:rPr>
          <w:rFonts w:hint="eastAsia" w:ascii="宋体" w:hAnsi="宋体"/>
          <w:szCs w:val="21"/>
          <w:u w:val="single"/>
        </w:rPr>
        <w:t xml:space="preserve">变更）的所有工程量的施工；②所有完成工程量需经监理单位、政府监管部门验收合格且验收资料完备；③施工单位向建设单位书面申请竣工验收，经建设单位组织验收合格后，签发竣工验收证明书</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建设单位不按照本项约定组织竣工验收、颁发工程接收证书的违约金的计算方法：</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13.2.5</w:t>
      </w:r>
      <w:r>
        <w:rPr>
          <w:rFonts w:hint="eastAsia" w:ascii="宋体" w:hAnsi="宋体"/>
          <w:szCs w:val="21"/>
        </w:rPr>
        <w:t xml:space="preserve">移交、接收全部与部分工程</w:t>
      </w:r>
      <w:r/>
    </w:p>
    <w:p>
      <w:pPr>
        <w:ind w:firstLine="420"/>
        <w:spacing w:line="360" w:lineRule="auto"/>
        <w:rPr>
          <w:rFonts w:hint="eastAsia" w:ascii="宋体" w:hAnsi="宋体"/>
          <w:szCs w:val="21"/>
        </w:rPr>
      </w:pPr>
      <w:r>
        <w:rPr>
          <w:rFonts w:hint="eastAsia" w:ascii="宋体" w:hAnsi="宋体"/>
          <w:szCs w:val="21"/>
        </w:rPr>
        <w:t xml:space="preserve">施工单位向建设单位移交工程的期限：</w:t>
      </w:r>
      <w:bookmarkStart w:id="85" w:name="EBff4e431c45a14fedaac78a6cb75abb6e"/>
      <w:r>
        <w:rPr>
          <w:rFonts w:hint="eastAsia" w:ascii="宋体" w:hAnsi="宋体"/>
          <w:szCs w:val="21"/>
          <w:u w:val="single"/>
        </w:rPr>
        <w:t xml:space="preserve">工程竣工验收合格后30天内完成工程的移交</w:t>
      </w:r>
      <w:bookmarkEnd w:id="85"/>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建设单位未按本合同约定接收全部或部分工程的，违约金的计算方法为：</w:t>
      </w:r>
      <w:r>
        <w:rPr>
          <w:rFonts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u w:val="single"/>
        </w:rPr>
      </w:pPr>
      <w:r>
        <w:rPr>
          <w:rFonts w:hint="eastAsia" w:ascii="宋体" w:hAnsi="宋体"/>
          <w:szCs w:val="21"/>
        </w:rPr>
        <w:t xml:space="preserve">施工单位未按时移交工程的，违约金的计算方法为：</w:t>
      </w:r>
      <w:bookmarkStart w:id="86" w:name="EBef4cd4a185d3441f9fd851735e5da2f7"/>
      <w:r>
        <w:rPr>
          <w:rFonts w:hint="eastAsia" w:ascii="宋体" w:hAnsi="宋体"/>
          <w:szCs w:val="21"/>
          <w:u w:val="single"/>
        </w:rPr>
        <w:t xml:space="preserve">按合同工期要求，按全部专业分部分项工程费之和的万分之四进行处罚</w:t>
      </w:r>
      <w:bookmarkEnd w:id="86"/>
      <w:r>
        <w:rPr>
          <w:rFonts w:hint="eastAsia" w:ascii="宋体" w:hAnsi="宋体"/>
          <w:szCs w:val="21"/>
          <w:u w:val="single"/>
        </w:rPr>
        <w:t xml:space="preserve">。</w:t>
      </w:r>
      <w:r/>
    </w:p>
    <w:p>
      <w:pPr>
        <w:ind w:firstLine="316"/>
        <w:spacing w:line="360" w:lineRule="auto"/>
        <w:rPr>
          <w:rFonts w:hint="eastAsia" w:ascii="宋体" w:hAnsi="宋体"/>
          <w:b/>
          <w:szCs w:val="21"/>
        </w:rPr>
      </w:pPr>
      <w:r>
        <w:rPr>
          <w:rFonts w:ascii="宋体" w:hAnsi="宋体"/>
          <w:b/>
          <w:szCs w:val="21"/>
        </w:rPr>
        <w:t xml:space="preserve">13.3 </w:t>
      </w:r>
      <w:r>
        <w:rPr>
          <w:rFonts w:hint="eastAsia" w:ascii="宋体" w:hAnsi="宋体"/>
          <w:b/>
          <w:szCs w:val="21"/>
        </w:rPr>
        <w:t xml:space="preserve">工程试车</w:t>
      </w:r>
      <w:r/>
    </w:p>
    <w:p>
      <w:pPr>
        <w:ind w:firstLine="315"/>
        <w:spacing w:line="360" w:lineRule="auto"/>
        <w:rPr>
          <w:rFonts w:hint="eastAsia" w:ascii="宋体" w:hAnsi="宋体"/>
          <w:szCs w:val="21"/>
        </w:rPr>
      </w:pPr>
      <w:r>
        <w:rPr>
          <w:rFonts w:ascii="宋体" w:hAnsi="宋体"/>
          <w:szCs w:val="21"/>
        </w:rPr>
        <w:t xml:space="preserve">13.3.1 </w:t>
      </w:r>
      <w:r>
        <w:rPr>
          <w:rFonts w:hint="eastAsia" w:ascii="宋体" w:hAnsi="宋体"/>
          <w:szCs w:val="21"/>
        </w:rPr>
        <w:t xml:space="preserve">试车程序</w:t>
      </w:r>
      <w:r/>
    </w:p>
    <w:p>
      <w:pPr>
        <w:ind w:firstLine="420"/>
        <w:spacing w:line="360" w:lineRule="auto"/>
        <w:rPr>
          <w:rFonts w:hint="eastAsia" w:ascii="宋体" w:hAnsi="宋体"/>
          <w:szCs w:val="21"/>
        </w:rPr>
      </w:pPr>
      <w:r>
        <w:rPr>
          <w:rFonts w:hint="eastAsia" w:ascii="宋体" w:hAnsi="宋体"/>
          <w:szCs w:val="21"/>
        </w:rPr>
        <w:t xml:space="preserve">工程试车内容：</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）单机无负荷试车费用由</w:t>
      </w:r>
      <w:r>
        <w:rPr>
          <w:rFonts w:ascii="宋体" w:hAnsi="宋体"/>
          <w:szCs w:val="21"/>
          <w:u w:val="single"/>
        </w:rPr>
        <w:t xml:space="preserve">/ </w:t>
      </w:r>
      <w:r>
        <w:rPr>
          <w:rFonts w:hint="eastAsia" w:ascii="宋体" w:hAnsi="宋体"/>
          <w:szCs w:val="21"/>
        </w:rPr>
        <w:t xml:space="preserve">承担；</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）无负荷联动试车费用由</w:t>
      </w:r>
      <w:r>
        <w:rPr>
          <w:rFonts w:ascii="宋体" w:hAnsi="宋体"/>
          <w:szCs w:val="21"/>
          <w:u w:val="single"/>
        </w:rPr>
        <w:t xml:space="preserve">/ </w:t>
      </w:r>
      <w:r>
        <w:rPr>
          <w:rFonts w:hint="eastAsia" w:ascii="宋体" w:hAnsi="宋体"/>
          <w:szCs w:val="21"/>
        </w:rPr>
        <w:t xml:space="preserve">承担。</w:t>
      </w:r>
      <w:r/>
    </w:p>
    <w:p>
      <w:pPr>
        <w:ind w:firstLine="315"/>
        <w:spacing w:line="360" w:lineRule="auto"/>
        <w:rPr>
          <w:rFonts w:hint="eastAsia" w:ascii="宋体" w:hAnsi="宋体"/>
          <w:szCs w:val="21"/>
        </w:rPr>
      </w:pPr>
      <w:r>
        <w:rPr>
          <w:rFonts w:ascii="宋体" w:hAnsi="宋体"/>
          <w:szCs w:val="21"/>
        </w:rPr>
        <w:t xml:space="preserve">13.3.3 </w:t>
      </w:r>
      <w:r>
        <w:rPr>
          <w:rFonts w:hint="eastAsia" w:ascii="宋体" w:hAnsi="宋体"/>
          <w:szCs w:val="21"/>
        </w:rPr>
        <w:t xml:space="preserve">投料试车</w:t>
      </w:r>
      <w:r/>
    </w:p>
    <w:p>
      <w:pPr>
        <w:ind w:firstLine="420"/>
        <w:spacing w:line="360" w:lineRule="auto"/>
        <w:rPr>
          <w:rFonts w:hint="eastAsia" w:ascii="宋体" w:hAnsi="宋体"/>
          <w:szCs w:val="21"/>
        </w:rPr>
      </w:pPr>
      <w:r>
        <w:rPr>
          <w:rFonts w:hint="eastAsia" w:ascii="宋体" w:hAnsi="宋体"/>
          <w:szCs w:val="21"/>
        </w:rPr>
        <w:t xml:space="preserve">关于投料试车相关事项的约定：</w:t>
      </w:r>
      <w:r/>
    </w:p>
    <w:p>
      <w:pPr>
        <w:ind w:firstLine="420"/>
        <w:spacing w:line="360" w:lineRule="auto"/>
        <w:rPr>
          <w:rFonts w:hint="eastAsia" w:ascii="宋体" w:hAnsi="宋体"/>
          <w:szCs w:val="21"/>
        </w:rPr>
      </w:pPr>
      <w:r>
        <w:rPr>
          <w:rFonts w:hint="eastAsia" w:ascii="宋体" w:hAnsi="宋体"/>
          <w:szCs w:val="21"/>
          <w:u w:val="single"/>
        </w:rPr>
        <w:t xml:space="preserve">投料试车应在工程竣工验收后由集中建设实施负责，如建设单位要求在工程竣工验收前进行或需要施工单位配合时，应征得施工单位同意，另行签订补充协议</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13.6 </w:t>
      </w:r>
      <w:r>
        <w:rPr>
          <w:rFonts w:hint="eastAsia" w:ascii="宋体" w:hAnsi="宋体"/>
          <w:b/>
          <w:szCs w:val="21"/>
        </w:rPr>
        <w:t xml:space="preserve">竣工退场</w:t>
      </w:r>
      <w:r/>
    </w:p>
    <w:p>
      <w:pPr>
        <w:ind w:firstLine="420"/>
        <w:spacing w:line="360" w:lineRule="auto"/>
        <w:rPr>
          <w:rFonts w:hint="eastAsia" w:ascii="宋体" w:hAnsi="宋体"/>
          <w:szCs w:val="21"/>
        </w:rPr>
      </w:pPr>
      <w:r>
        <w:rPr>
          <w:rFonts w:hint="eastAsia" w:ascii="宋体" w:hAnsi="宋体"/>
          <w:szCs w:val="21"/>
        </w:rPr>
        <w:t xml:space="preserve">施工单位完成竣工退场的期限：</w:t>
      </w:r>
      <w:r>
        <w:rPr>
          <w:rFonts w:hint="eastAsia"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14. </w:t>
      </w:r>
      <w:r>
        <w:rPr>
          <w:rFonts w:hint="eastAsia" w:ascii="宋体" w:hAnsi="宋体"/>
          <w:b/>
          <w:szCs w:val="21"/>
        </w:rPr>
        <w:t xml:space="preserve">竣工结算</w:t>
      </w:r>
      <w:r/>
    </w:p>
    <w:p>
      <w:pPr>
        <w:ind w:firstLine="316"/>
        <w:spacing w:line="360" w:lineRule="auto"/>
        <w:rPr>
          <w:rFonts w:hint="eastAsia" w:ascii="宋体" w:hAnsi="宋体"/>
          <w:b/>
          <w:szCs w:val="21"/>
        </w:rPr>
      </w:pPr>
      <w:r>
        <w:rPr>
          <w:rFonts w:ascii="宋体" w:hAnsi="宋体"/>
          <w:b/>
          <w:szCs w:val="21"/>
        </w:rPr>
        <w:t xml:space="preserve">14.1 </w:t>
      </w:r>
      <w:r>
        <w:rPr>
          <w:rFonts w:hint="eastAsia" w:ascii="宋体" w:hAnsi="宋体"/>
          <w:b/>
          <w:szCs w:val="21"/>
        </w:rPr>
        <w:t xml:space="preserve">竣工付款申请</w:t>
      </w:r>
      <w:r/>
    </w:p>
    <w:p>
      <w:pPr>
        <w:ind w:firstLine="420"/>
        <w:spacing w:line="360" w:lineRule="auto"/>
        <w:rPr>
          <w:rFonts w:hint="eastAsia" w:ascii="宋体" w:hAnsi="宋体"/>
          <w:szCs w:val="21"/>
        </w:rPr>
      </w:pPr>
      <w:r>
        <w:rPr>
          <w:rFonts w:hint="eastAsia" w:ascii="宋体" w:hAnsi="宋体"/>
          <w:szCs w:val="21"/>
        </w:rPr>
        <w:t xml:space="preserve">施工单位提交竣工付款申请单的期限：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竣工付款申请单应包括的内容：</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14.2 </w:t>
      </w:r>
      <w:r>
        <w:rPr>
          <w:rFonts w:hint="eastAsia" w:ascii="宋体" w:hAnsi="宋体"/>
          <w:b/>
          <w:szCs w:val="21"/>
        </w:rPr>
        <w:t xml:space="preserve">竣工结算审核</w:t>
      </w:r>
      <w:r/>
    </w:p>
    <w:p>
      <w:pPr>
        <w:ind w:firstLine="420"/>
        <w:spacing w:line="360" w:lineRule="auto"/>
        <w:rPr>
          <w:rFonts w:hint="eastAsia" w:ascii="宋体" w:hAnsi="宋体"/>
          <w:szCs w:val="21"/>
        </w:rPr>
      </w:pPr>
      <w:r>
        <w:rPr>
          <w:rFonts w:hint="eastAsia" w:ascii="宋体" w:hAnsi="宋体"/>
          <w:szCs w:val="21"/>
        </w:rPr>
        <w:t xml:space="preserve">建设单位审批竣工付款申请单的期限：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建设单位完成竣工付款的期限：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关于竣工付款证书异议部分复核的方式和程序：</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14.4 </w:t>
      </w:r>
      <w:r>
        <w:rPr>
          <w:rFonts w:hint="eastAsia" w:ascii="宋体" w:hAnsi="宋体"/>
          <w:b/>
          <w:szCs w:val="21"/>
        </w:rPr>
        <w:t xml:space="preserve">最终结清</w:t>
      </w:r>
      <w:r/>
    </w:p>
    <w:p>
      <w:pPr>
        <w:ind w:firstLine="315"/>
        <w:spacing w:line="360" w:lineRule="auto"/>
        <w:rPr>
          <w:rFonts w:hint="eastAsia" w:ascii="宋体" w:hAnsi="宋体"/>
          <w:szCs w:val="21"/>
        </w:rPr>
      </w:pPr>
      <w:r>
        <w:rPr>
          <w:rFonts w:ascii="宋体" w:hAnsi="宋体"/>
          <w:szCs w:val="21"/>
        </w:rPr>
        <w:t xml:space="preserve">14.4.1 </w:t>
      </w:r>
      <w:r>
        <w:rPr>
          <w:rFonts w:hint="eastAsia" w:ascii="宋体" w:hAnsi="宋体"/>
          <w:szCs w:val="21"/>
        </w:rPr>
        <w:t xml:space="preserve">最终结清申请单</w:t>
      </w:r>
      <w:r/>
    </w:p>
    <w:p>
      <w:pPr>
        <w:ind w:firstLine="420"/>
        <w:spacing w:line="360" w:lineRule="auto"/>
        <w:rPr>
          <w:rFonts w:hint="eastAsia" w:ascii="宋体" w:hAnsi="宋体"/>
          <w:szCs w:val="21"/>
        </w:rPr>
      </w:pPr>
      <w:r>
        <w:rPr>
          <w:rFonts w:hint="eastAsia" w:ascii="宋体" w:hAnsi="宋体"/>
          <w:szCs w:val="21"/>
        </w:rPr>
        <w:t xml:space="preserve">施工单位提交最终结清申请单的份数：</w:t>
      </w:r>
      <w:r>
        <w:rPr>
          <w:rFonts w:ascii="宋体" w:hAnsi="宋体"/>
          <w:szCs w:val="21"/>
          <w:u w:val="single"/>
        </w:rPr>
        <w:t xml:space="preserve"> 2</w:t>
      </w:r>
      <w:r>
        <w:rPr>
          <w:rFonts w:hint="eastAsia" w:ascii="宋体" w:hAnsi="宋体"/>
          <w:szCs w:val="21"/>
          <w:u w:val="single"/>
        </w:rPr>
        <w:t xml:space="preserve">份</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施工单位提交最终结算申请单的期限：</w:t>
      </w:r>
      <w:r>
        <w:rPr>
          <w:rFonts w:hint="eastAsia" w:ascii="宋体" w:hAnsi="宋体"/>
          <w:szCs w:val="21"/>
          <w:u w:val="single"/>
        </w:rPr>
        <w:t xml:space="preserve">工程竣工验收后</w:t>
      </w:r>
      <w:r>
        <w:rPr>
          <w:rFonts w:ascii="宋体" w:hAnsi="宋体"/>
          <w:szCs w:val="21"/>
          <w:u w:val="single"/>
        </w:rPr>
        <w:t xml:space="preserve">2</w:t>
      </w:r>
      <w:r>
        <w:rPr>
          <w:rFonts w:hint="eastAsia" w:ascii="宋体" w:hAnsi="宋体"/>
          <w:szCs w:val="21"/>
          <w:u w:val="single"/>
        </w:rPr>
        <w:t xml:space="preserve">个月内</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14.4.2 </w:t>
      </w:r>
      <w:r>
        <w:rPr>
          <w:rFonts w:hint="eastAsia" w:ascii="宋体" w:hAnsi="宋体"/>
          <w:szCs w:val="21"/>
        </w:rPr>
        <w:t xml:space="preserve">最终结清证书和支付</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）建设单位完成最终结清申请单的审批并颁发最终结清证书的期限：</w:t>
      </w:r>
      <w:r>
        <w:rPr>
          <w:rFonts w:hint="eastAsia" w:ascii="宋体" w:hAnsi="宋体"/>
          <w:szCs w:val="21"/>
          <w:u w:val="single"/>
        </w:rPr>
        <w:t xml:space="preserve">以财政评审中心评审的期限为准</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）建设单位完成支付的期限：</w:t>
      </w:r>
      <w:r>
        <w:rPr>
          <w:rFonts w:ascii="宋体" w:hAnsi="宋体"/>
          <w:szCs w:val="21"/>
          <w:u w:val="single"/>
        </w:rPr>
        <w:t xml:space="preserve"> /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15. </w:t>
      </w:r>
      <w:r>
        <w:rPr>
          <w:rFonts w:hint="eastAsia" w:ascii="宋体" w:hAnsi="宋体"/>
          <w:b/>
          <w:szCs w:val="21"/>
        </w:rPr>
        <w:t xml:space="preserve">缺陷责任期与保修</w:t>
      </w:r>
      <w:r/>
    </w:p>
    <w:p>
      <w:pPr>
        <w:ind w:firstLine="316"/>
        <w:spacing w:line="360" w:lineRule="auto"/>
        <w:rPr>
          <w:rFonts w:hint="eastAsia" w:ascii="宋体" w:hAnsi="宋体"/>
          <w:b/>
          <w:szCs w:val="21"/>
        </w:rPr>
      </w:pPr>
      <w:r>
        <w:rPr>
          <w:rFonts w:ascii="宋体" w:hAnsi="宋体"/>
          <w:b/>
          <w:szCs w:val="21"/>
        </w:rPr>
        <w:t xml:space="preserve">15.2</w:t>
      </w:r>
      <w:r>
        <w:rPr>
          <w:rFonts w:hint="eastAsia" w:ascii="宋体" w:hAnsi="宋体"/>
          <w:b/>
          <w:szCs w:val="21"/>
        </w:rPr>
        <w:t xml:space="preserve">缺陷责任期</w:t>
      </w:r>
      <w:r/>
    </w:p>
    <w:p>
      <w:pPr>
        <w:ind w:firstLine="420"/>
        <w:spacing w:line="360" w:lineRule="auto"/>
        <w:rPr>
          <w:rFonts w:hint="eastAsia" w:ascii="宋体" w:hAnsi="宋体"/>
          <w:szCs w:val="21"/>
        </w:rPr>
      </w:pPr>
      <w:r>
        <w:rPr>
          <w:rFonts w:hint="eastAsia" w:ascii="宋体" w:hAnsi="宋体"/>
          <w:szCs w:val="21"/>
        </w:rPr>
        <w:t xml:space="preserve">缺陷责任期的具体期限：</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15.3 </w:t>
      </w:r>
      <w:r>
        <w:rPr>
          <w:rFonts w:hint="eastAsia" w:ascii="宋体" w:hAnsi="宋体"/>
          <w:b/>
          <w:szCs w:val="21"/>
        </w:rPr>
        <w:t xml:space="preserve">质量保证金</w:t>
      </w:r>
      <w:r/>
    </w:p>
    <w:p>
      <w:pPr>
        <w:ind w:firstLine="420"/>
        <w:spacing w:line="360" w:lineRule="auto"/>
        <w:rPr>
          <w:rFonts w:hint="eastAsia" w:ascii="宋体" w:hAnsi="宋体"/>
          <w:szCs w:val="21"/>
        </w:rPr>
      </w:pPr>
      <w:r>
        <w:rPr>
          <w:rFonts w:hint="eastAsia" w:ascii="宋体" w:hAnsi="宋体"/>
          <w:szCs w:val="21"/>
        </w:rPr>
        <w:t xml:space="preserve">关于是否扣留质量保证金的约定：</w:t>
      </w:r>
      <w:r>
        <w:rPr>
          <w:rFonts w:hint="eastAsia" w:ascii="宋体" w:hAnsi="宋体"/>
          <w:szCs w:val="21"/>
          <w:u w:val="single"/>
        </w:rPr>
        <w:t xml:space="preserve">质量保修金为竣工结算价的3</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15.3.1 </w:t>
      </w:r>
      <w:r>
        <w:rPr>
          <w:rFonts w:hint="eastAsia" w:ascii="宋体" w:hAnsi="宋体"/>
          <w:szCs w:val="21"/>
        </w:rPr>
        <w:t xml:space="preserve">施工单位提供质量保证金的方式</w:t>
      </w:r>
      <w:r/>
    </w:p>
    <w:p>
      <w:pPr>
        <w:ind w:firstLine="420"/>
        <w:spacing w:line="360" w:lineRule="auto"/>
        <w:rPr>
          <w:rFonts w:hint="eastAsia" w:ascii="宋体" w:hAnsi="宋体"/>
          <w:szCs w:val="21"/>
        </w:rPr>
      </w:pPr>
      <w:r>
        <w:rPr>
          <w:rFonts w:hint="eastAsia" w:ascii="宋体" w:hAnsi="宋体"/>
          <w:szCs w:val="21"/>
        </w:rPr>
        <w:t xml:space="preserve">质量保证金采用以下第</w:t>
      </w:r>
      <w:r>
        <w:rPr>
          <w:rFonts w:ascii="宋体" w:hAnsi="宋体"/>
          <w:szCs w:val="21"/>
          <w:u w:val="single"/>
        </w:rPr>
        <w:t xml:space="preserve"> 2 </w:t>
      </w:r>
      <w:r>
        <w:rPr>
          <w:rFonts w:hint="eastAsia" w:ascii="宋体" w:hAnsi="宋体"/>
          <w:szCs w:val="21"/>
        </w:rPr>
        <w:t xml:space="preserve">种方式：</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）质量保证金保函，保证金额为：</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w:t>
      </w:r>
      <w:r>
        <w:rPr>
          <w:rFonts w:hint="eastAsia" w:ascii="宋体" w:hAnsi="宋体"/>
          <w:szCs w:val="21"/>
          <w:u w:val="single"/>
        </w:rPr>
        <w:t xml:space="preserve">3</w:t>
      </w:r>
      <w:r>
        <w:rPr>
          <w:rFonts w:ascii="宋体" w:hAnsi="宋体"/>
          <w:szCs w:val="21"/>
        </w:rPr>
        <w:t xml:space="preserve">%</w:t>
      </w:r>
      <w:r>
        <w:rPr>
          <w:rFonts w:hint="eastAsia" w:ascii="宋体" w:hAnsi="宋体"/>
          <w:szCs w:val="21"/>
        </w:rPr>
        <w:t xml:space="preserve">的工程款；</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）其他方式</w:t>
      </w:r>
      <w:r>
        <w:rPr>
          <w:rFonts w:ascii="宋体" w:hAnsi="宋体"/>
          <w:szCs w:val="21"/>
        </w:rPr>
        <w:t xml:space="preserve">: </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15.3.2 </w:t>
      </w:r>
      <w:r>
        <w:rPr>
          <w:rFonts w:hint="eastAsia" w:ascii="宋体" w:hAnsi="宋体"/>
          <w:szCs w:val="21"/>
        </w:rPr>
        <w:t xml:space="preserve">质量保证金的扣留</w:t>
      </w:r>
      <w:r/>
    </w:p>
    <w:p>
      <w:pPr>
        <w:ind w:firstLine="420"/>
        <w:spacing w:line="360" w:lineRule="auto"/>
        <w:rPr>
          <w:rFonts w:hint="eastAsia" w:ascii="宋体" w:hAnsi="宋体"/>
          <w:szCs w:val="21"/>
        </w:rPr>
      </w:pPr>
      <w:r>
        <w:rPr>
          <w:rFonts w:hint="eastAsia" w:ascii="宋体" w:hAnsi="宋体"/>
          <w:szCs w:val="21"/>
        </w:rPr>
        <w:t xml:space="preserve">质量保证金的扣留采取以下第</w:t>
      </w:r>
      <w:r>
        <w:rPr>
          <w:rFonts w:ascii="宋体" w:hAnsi="宋体"/>
          <w:szCs w:val="21"/>
          <w:u w:val="single"/>
        </w:rPr>
        <w:t xml:space="preserve"> 2 </w:t>
      </w:r>
      <w:r>
        <w:rPr>
          <w:rFonts w:hint="eastAsia" w:ascii="宋体" w:hAnsi="宋体"/>
          <w:szCs w:val="21"/>
        </w:rPr>
        <w:t xml:space="preserve">种方式：</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）在支付工程进度款时逐次扣留，在此情形下，质量保证金的计算基数不包括预付款的支付、扣回以及价格调整的金额；</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）工程竣工结算时一次性扣留质量保证金；</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）其他扣留方式</w:t>
      </w:r>
      <w:r>
        <w:rPr>
          <w:rFonts w:ascii="宋体" w:hAnsi="宋体"/>
          <w:szCs w:val="21"/>
        </w:rPr>
        <w:t xml:space="preserve">:</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关于质量保证金的补充约定：</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15.4</w:t>
      </w:r>
      <w:r>
        <w:rPr>
          <w:rFonts w:hint="eastAsia" w:ascii="宋体" w:hAnsi="宋体"/>
          <w:b/>
          <w:szCs w:val="21"/>
        </w:rPr>
        <w:t xml:space="preserve">保修</w:t>
      </w:r>
      <w:r/>
    </w:p>
    <w:p>
      <w:pPr>
        <w:ind w:firstLine="315"/>
        <w:spacing w:line="360" w:lineRule="auto"/>
        <w:rPr>
          <w:rFonts w:hint="eastAsia" w:ascii="宋体" w:hAnsi="宋体"/>
          <w:szCs w:val="21"/>
        </w:rPr>
      </w:pPr>
      <w:r>
        <w:rPr>
          <w:rFonts w:ascii="宋体" w:hAnsi="宋体"/>
          <w:szCs w:val="21"/>
        </w:rPr>
        <w:t xml:space="preserve">15.4.1 </w:t>
      </w:r>
      <w:r>
        <w:rPr>
          <w:rFonts w:hint="eastAsia" w:ascii="宋体" w:hAnsi="宋体"/>
          <w:szCs w:val="21"/>
        </w:rPr>
        <w:t xml:space="preserve">保修责任</w:t>
      </w:r>
      <w:r/>
    </w:p>
    <w:p>
      <w:pPr>
        <w:ind w:firstLine="420"/>
        <w:spacing w:line="360" w:lineRule="auto"/>
        <w:rPr>
          <w:rFonts w:hint="eastAsia" w:ascii="宋体" w:hAnsi="宋体"/>
          <w:szCs w:val="21"/>
        </w:rPr>
      </w:pPr>
      <w:r>
        <w:rPr>
          <w:rFonts w:hint="eastAsia" w:ascii="宋体" w:hAnsi="宋体"/>
          <w:szCs w:val="21"/>
        </w:rPr>
        <w:t xml:space="preserve">工程保修期为：</w:t>
      </w:r>
      <w:r/>
    </w:p>
    <w:p>
      <w:pPr>
        <w:ind w:firstLine="315"/>
        <w:spacing w:line="360" w:lineRule="auto"/>
        <w:rPr>
          <w:rFonts w:hint="eastAsia" w:ascii="宋体" w:hAnsi="宋体" w:cs="仿宋_GB2312"/>
          <w:szCs w:val="21"/>
          <w:u w:val="single"/>
        </w:rPr>
      </w:pPr>
      <w:r>
        <w:rPr>
          <w:rFonts w:hint="eastAsia" w:ascii="宋体" w:hAnsi="宋体" w:cs="仿宋_GB2312"/>
          <w:szCs w:val="21"/>
          <w:u w:val="single"/>
        </w:rPr>
        <w:t xml:space="preserve">地基基础工程和主体结构工程为设计文件规定的该工程合理使用年限；2.屋面防水工程、有防水要求的卫生间、房间和外墙面的防渗漏为伍年；3.装修工程为贰年；4.电气管线、给排水管道、设备安装工程为贰年；5.供热与供冷系统为贰个采暖期、供冷期；6.给排水设施等配套工程为贰年；7.其他项目保修期限约定如下：按《建设工程质量管理条例》的规定质量缺陷期为贰年。质量保修期自工程竣工验收合格之日起计算。</w:t>
      </w:r>
      <w:r/>
    </w:p>
    <w:p>
      <w:pPr>
        <w:ind w:firstLine="315"/>
        <w:spacing w:line="360" w:lineRule="auto"/>
        <w:rPr>
          <w:rFonts w:hint="eastAsia" w:ascii="宋体" w:hAnsi="宋体"/>
          <w:szCs w:val="21"/>
        </w:rPr>
      </w:pPr>
      <w:r>
        <w:rPr>
          <w:rFonts w:ascii="宋体" w:hAnsi="宋体"/>
          <w:szCs w:val="21"/>
        </w:rPr>
        <w:t xml:space="preserve">15.4.3 </w:t>
      </w:r>
      <w:r>
        <w:rPr>
          <w:rFonts w:hint="eastAsia" w:ascii="宋体" w:hAnsi="宋体"/>
          <w:szCs w:val="21"/>
        </w:rPr>
        <w:t xml:space="preserve">修复通知</w:t>
      </w:r>
      <w:r/>
    </w:p>
    <w:p>
      <w:pPr>
        <w:ind w:firstLine="420"/>
        <w:spacing w:line="360" w:lineRule="auto"/>
        <w:rPr>
          <w:rFonts w:hint="eastAsia" w:ascii="宋体" w:hAnsi="宋体"/>
          <w:szCs w:val="21"/>
        </w:rPr>
      </w:pPr>
      <w:r>
        <w:rPr>
          <w:rFonts w:hint="eastAsia" w:ascii="宋体" w:hAnsi="宋体"/>
          <w:szCs w:val="21"/>
        </w:rPr>
        <w:t xml:space="preserve">施工单位收到保修通知并到达工程现场的合理时间：</w:t>
      </w:r>
      <w:r/>
    </w:p>
    <w:p>
      <w:pPr>
        <w:ind w:firstLine="641"/>
        <w:spacing w:line="360" w:lineRule="auto"/>
        <w:rPr>
          <w:rFonts w:hint="eastAsia" w:ascii="宋体" w:hAnsi="宋体"/>
          <w:szCs w:val="21"/>
        </w:rPr>
      </w:pPr>
      <w:r>
        <w:rPr>
          <w:rFonts w:hint="eastAsia" w:ascii="宋体" w:hAnsi="宋体"/>
          <w:szCs w:val="21"/>
          <w:u w:val="single"/>
        </w:rPr>
        <w:t xml:space="preserve">1.属于保修范围、内容的项目，施工单位应当在接到保修通知之日起</w:t>
      </w:r>
      <w:r>
        <w:rPr>
          <w:rFonts w:ascii="宋体" w:hAnsi="宋体"/>
          <w:szCs w:val="21"/>
          <w:u w:val="single"/>
        </w:rPr>
        <w:t xml:space="preserve">7</w:t>
      </w:r>
      <w:r>
        <w:rPr>
          <w:rFonts w:hint="eastAsia" w:ascii="宋体" w:hAnsi="宋体"/>
          <w:szCs w:val="21"/>
          <w:u w:val="single"/>
        </w:rPr>
        <w:t xml:space="preserve">天内派人保修。施工单位不在约定期限内派人保修的，建设单位可以委托他人修理。</w:t>
      </w:r>
      <w:r>
        <w:rPr>
          <w:rFonts w:ascii="宋体" w:hAnsi="宋体"/>
          <w:szCs w:val="21"/>
          <w:u w:val="single"/>
        </w:rPr>
        <w:t xml:space="preserve">2.</w:t>
      </w:r>
      <w:r>
        <w:rPr>
          <w:rFonts w:hint="eastAsia" w:ascii="宋体" w:hAnsi="宋体"/>
          <w:szCs w:val="21"/>
          <w:u w:val="single"/>
        </w:rPr>
        <w:t xml:space="preserve">发生紧急抢修事故的，施工单位在接到事故通知后，应当立即到达事故现场抢修。3</w:t>
      </w:r>
      <w:r>
        <w:rPr>
          <w:rFonts w:ascii="宋体" w:hAnsi="宋体"/>
          <w:szCs w:val="21"/>
          <w:u w:val="single"/>
        </w:rPr>
        <w:t xml:space="preserve">.</w:t>
      </w:r>
      <w:r>
        <w:rPr>
          <w:rFonts w:hint="eastAsia" w:ascii="宋体" w:hAnsi="宋体"/>
          <w:szCs w:val="21"/>
          <w:u w:val="single"/>
        </w:rPr>
        <w:t xml:space="preserve">质量保修完成后，由建设单位组织验收</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16. </w:t>
      </w:r>
      <w:r>
        <w:rPr>
          <w:rFonts w:hint="eastAsia" w:ascii="宋体" w:hAnsi="宋体"/>
          <w:b/>
          <w:szCs w:val="21"/>
        </w:rPr>
        <w:t xml:space="preserve">违约</w:t>
      </w:r>
      <w:r/>
    </w:p>
    <w:p>
      <w:pPr>
        <w:ind w:firstLine="316"/>
        <w:spacing w:line="360" w:lineRule="auto"/>
        <w:rPr>
          <w:rFonts w:hint="eastAsia" w:ascii="宋体" w:hAnsi="宋体"/>
          <w:b/>
          <w:szCs w:val="21"/>
        </w:rPr>
      </w:pPr>
      <w:r>
        <w:rPr>
          <w:rFonts w:ascii="宋体" w:hAnsi="宋体"/>
          <w:b/>
          <w:szCs w:val="21"/>
        </w:rPr>
        <w:t xml:space="preserve">16.1 </w:t>
      </w:r>
      <w:r>
        <w:rPr>
          <w:rFonts w:hint="eastAsia" w:ascii="宋体" w:hAnsi="宋体"/>
          <w:b/>
          <w:szCs w:val="21"/>
        </w:rPr>
        <w:t xml:space="preserve">建设单位违约</w:t>
      </w:r>
      <w:r/>
    </w:p>
    <w:p>
      <w:pPr>
        <w:ind w:firstLine="315"/>
        <w:spacing w:line="360" w:lineRule="auto"/>
        <w:rPr>
          <w:rFonts w:hint="eastAsia" w:ascii="宋体" w:hAnsi="宋体"/>
          <w:szCs w:val="21"/>
        </w:rPr>
      </w:pPr>
      <w:r>
        <w:rPr>
          <w:rFonts w:ascii="宋体" w:hAnsi="宋体"/>
          <w:szCs w:val="21"/>
        </w:rPr>
        <w:t xml:space="preserve">16.1.1</w:t>
      </w:r>
      <w:r>
        <w:rPr>
          <w:rFonts w:hint="eastAsia" w:ascii="宋体" w:hAnsi="宋体"/>
          <w:szCs w:val="21"/>
        </w:rPr>
        <w:t xml:space="preserve">建设单位违约的情形</w:t>
      </w:r>
      <w:r/>
    </w:p>
    <w:p>
      <w:pPr>
        <w:ind w:firstLine="420"/>
        <w:spacing w:line="360" w:lineRule="auto"/>
        <w:rPr>
          <w:rFonts w:hint="eastAsia" w:ascii="宋体" w:hAnsi="宋体"/>
          <w:szCs w:val="21"/>
        </w:rPr>
      </w:pPr>
      <w:r>
        <w:rPr>
          <w:rFonts w:hint="eastAsia" w:ascii="宋体" w:hAnsi="宋体"/>
          <w:szCs w:val="21"/>
        </w:rPr>
        <w:t xml:space="preserve">建设单位违约的其他情形：</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16.1.2 </w:t>
      </w:r>
      <w:r>
        <w:rPr>
          <w:rFonts w:hint="eastAsia" w:ascii="宋体" w:hAnsi="宋体"/>
          <w:szCs w:val="21"/>
        </w:rPr>
        <w:t xml:space="preserve">违约的责任</w:t>
      </w:r>
      <w:r/>
    </w:p>
    <w:p>
      <w:pPr>
        <w:ind w:firstLine="420"/>
        <w:spacing w:line="360" w:lineRule="auto"/>
        <w:rPr>
          <w:rFonts w:hint="eastAsia" w:ascii="宋体" w:hAnsi="宋体"/>
          <w:szCs w:val="21"/>
        </w:rPr>
      </w:pPr>
      <w:r>
        <w:rPr>
          <w:rFonts w:hint="eastAsia" w:ascii="宋体" w:hAnsi="宋体"/>
          <w:szCs w:val="21"/>
        </w:rPr>
        <w:t xml:space="preserve">建设单位违约责任的承担方式和计算方法：</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）因建设单位原因未能在计划开工日期前</w:t>
      </w:r>
      <w:r>
        <w:rPr>
          <w:rFonts w:ascii="宋体" w:hAnsi="宋体"/>
          <w:szCs w:val="21"/>
        </w:rPr>
        <w:t xml:space="preserve">7</w:t>
      </w:r>
      <w:r>
        <w:rPr>
          <w:rFonts w:hint="eastAsia" w:ascii="宋体" w:hAnsi="宋体"/>
          <w:szCs w:val="21"/>
        </w:rPr>
        <w:t xml:space="preserve">天内下达开工通知的违约责任：</w:t>
      </w:r>
      <w:r>
        <w:rPr>
          <w:rFonts w:hint="eastAsia" w:ascii="宋体" w:hAnsi="宋体"/>
          <w:szCs w:val="21"/>
          <w:u w:val="single"/>
        </w:rPr>
        <w:t xml:space="preserve">因建设单位原因不能按照协议书约定的开工日期开工，工程师应以书面形式通知施工单位，推迟开工日期。建设单位赔偿施工单位因延期开工造成的损失，并相应顺延工期</w:t>
      </w:r>
      <w:r>
        <w:rPr>
          <w:rFonts w:hint="eastAsia" w:ascii="宋体" w:hAnsi="宋体"/>
          <w:szCs w:val="21"/>
        </w:rPr>
        <w:t xml:space="preserve">。</w:t>
      </w:r>
      <w:r/>
    </w:p>
    <w:p>
      <w:pPr>
        <w:ind w:right="-315" w:firstLine="420"/>
        <w:spacing w:line="360" w:lineRule="auto"/>
        <w:rPr>
          <w:rFonts w:hint="eastAsia" w:ascii="宋体" w:hAnsi="宋体"/>
          <w:szCs w:val="21"/>
          <w:u w:val="single"/>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）因建设单位原因未能按合同约定支付合同价款的违约责任：</w:t>
      </w:r>
      <w:r>
        <w:rPr>
          <w:rFonts w:hint="eastAsia" w:ascii="宋体" w:hAnsi="宋体"/>
          <w:szCs w:val="21"/>
          <w:u w:val="single"/>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）建设单位违反第</w:t>
      </w:r>
      <w:r>
        <w:rPr>
          <w:rFonts w:ascii="宋体" w:hAnsi="宋体"/>
          <w:szCs w:val="21"/>
        </w:rPr>
        <w:t xml:space="preserve">10.1</w:t>
      </w:r>
      <w:r>
        <w:rPr>
          <w:rFonts w:hint="eastAsia" w:ascii="宋体" w:hAnsi="宋体"/>
          <w:szCs w:val="21"/>
        </w:rPr>
        <w:t xml:space="preserve">款〔变更的范围〕第（</w:t>
      </w:r>
      <w:r>
        <w:rPr>
          <w:rFonts w:ascii="宋体" w:hAnsi="宋体"/>
          <w:szCs w:val="21"/>
        </w:rPr>
        <w:t xml:space="preserve">2</w:t>
      </w:r>
      <w:r>
        <w:rPr>
          <w:rFonts w:hint="eastAsia" w:ascii="宋体" w:hAnsi="宋体"/>
          <w:szCs w:val="21"/>
        </w:rPr>
        <w:t xml:space="preserve">）项约定，自行实施被取消的工作或转由他人实施的违约责任：</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）建设单位提供的材料、工程设备的规格、数量或质量不符合合同约定，或因建设单位</w:t>
      </w:r>
      <w:r>
        <w:rPr>
          <w:rFonts w:hint="eastAsia" w:ascii="宋体" w:hAnsi="宋体"/>
          <w:szCs w:val="21"/>
        </w:rPr>
        <w:t xml:space="preserve">原因导致交货日期延误或交货地点变更等情况的违约责任：</w:t>
      </w:r>
      <w:r>
        <w:rPr>
          <w:rFonts w:hint="eastAsia" w:ascii="宋体" w:hAnsi="宋体"/>
          <w:szCs w:val="21"/>
          <w:u w:val="single"/>
        </w:rPr>
        <w:t xml:space="preserve">/</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）因建设单位违反合同约定造成暂停施工的违约责任：</w:t>
      </w:r>
      <w:r>
        <w:rPr>
          <w:rFonts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）建设单位无正当理由没有在约定期限内发出复工指示，导致施工单位无法复工的违约责任：</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）其他：</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16.1.3 </w:t>
      </w:r>
      <w:r>
        <w:rPr>
          <w:rFonts w:hint="eastAsia" w:ascii="宋体" w:hAnsi="宋体"/>
          <w:szCs w:val="21"/>
        </w:rPr>
        <w:t xml:space="preserve">因建设单位违约解除合同</w:t>
      </w:r>
      <w:r/>
    </w:p>
    <w:p>
      <w:pPr>
        <w:ind w:firstLine="420"/>
        <w:spacing w:line="360" w:lineRule="auto"/>
        <w:rPr>
          <w:rFonts w:hint="eastAsia" w:ascii="宋体" w:hAnsi="宋体"/>
          <w:szCs w:val="21"/>
        </w:rPr>
      </w:pPr>
      <w:r>
        <w:rPr>
          <w:rFonts w:hint="eastAsia" w:ascii="宋体" w:hAnsi="宋体"/>
          <w:szCs w:val="21"/>
        </w:rPr>
        <w:t xml:space="preserve">施工单位按</w:t>
      </w:r>
      <w:r>
        <w:rPr>
          <w:rFonts w:ascii="宋体" w:hAnsi="宋体"/>
          <w:szCs w:val="21"/>
        </w:rPr>
        <w:t xml:space="preserve">16.1.1</w:t>
      </w:r>
      <w:r>
        <w:rPr>
          <w:rFonts w:hint="eastAsia" w:ascii="宋体" w:hAnsi="宋体"/>
          <w:szCs w:val="21"/>
        </w:rPr>
        <w:t xml:space="preserve">项〔建设单位违约的情形〕约定暂停施工满</w:t>
      </w:r>
      <w:r>
        <w:rPr>
          <w:rFonts w:ascii="宋体" w:hAnsi="宋体"/>
          <w:szCs w:val="21"/>
          <w:u w:val="single"/>
        </w:rPr>
        <w:t xml:space="preserve"> / </w:t>
      </w:r>
      <w:r>
        <w:rPr>
          <w:rFonts w:hint="eastAsia" w:ascii="宋体" w:hAnsi="宋体"/>
          <w:szCs w:val="21"/>
        </w:rPr>
        <w:t xml:space="preserve">天后建设单位仍不纠正其违约行为并致使合同目的不能实现的，施工单位有权解除合同。</w:t>
      </w:r>
      <w:r/>
    </w:p>
    <w:p>
      <w:pPr>
        <w:ind w:firstLine="316"/>
        <w:spacing w:line="360" w:lineRule="auto"/>
        <w:rPr>
          <w:rFonts w:hint="eastAsia" w:ascii="宋体" w:hAnsi="宋体"/>
          <w:b/>
          <w:szCs w:val="21"/>
        </w:rPr>
      </w:pPr>
      <w:r>
        <w:rPr>
          <w:rFonts w:ascii="宋体" w:hAnsi="宋体"/>
          <w:b/>
          <w:szCs w:val="21"/>
        </w:rPr>
        <w:t xml:space="preserve">16.2 </w:t>
      </w:r>
      <w:r>
        <w:rPr>
          <w:rFonts w:hint="eastAsia" w:ascii="宋体" w:hAnsi="宋体"/>
          <w:b/>
          <w:szCs w:val="21"/>
        </w:rPr>
        <w:t xml:space="preserve">施工单位违约</w:t>
      </w:r>
      <w:r/>
    </w:p>
    <w:p>
      <w:pPr>
        <w:ind w:firstLine="315"/>
        <w:spacing w:line="360" w:lineRule="auto"/>
        <w:rPr>
          <w:rFonts w:hint="eastAsia" w:ascii="宋体" w:hAnsi="宋体"/>
          <w:szCs w:val="21"/>
        </w:rPr>
      </w:pPr>
      <w:r>
        <w:rPr>
          <w:rFonts w:ascii="宋体" w:hAnsi="宋体"/>
          <w:szCs w:val="21"/>
        </w:rPr>
        <w:t xml:space="preserve">16.2.1 </w:t>
      </w:r>
      <w:r>
        <w:rPr>
          <w:rFonts w:hint="eastAsia" w:ascii="宋体" w:hAnsi="宋体"/>
          <w:szCs w:val="21"/>
        </w:rPr>
        <w:t xml:space="preserve">施工单位违约的情形</w:t>
      </w:r>
      <w:r/>
    </w:p>
    <w:p>
      <w:pPr>
        <w:ind w:firstLine="420"/>
        <w:spacing w:line="360" w:lineRule="auto"/>
        <w:rPr>
          <w:rFonts w:hint="eastAsia" w:ascii="宋体" w:hAnsi="宋体"/>
          <w:szCs w:val="21"/>
        </w:rPr>
      </w:pPr>
      <w:r>
        <w:rPr>
          <w:rFonts w:hint="eastAsia" w:ascii="宋体" w:hAnsi="宋体"/>
          <w:szCs w:val="21"/>
        </w:rPr>
        <w:t xml:space="preserve">施工单位违约的其他情形：</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16.2.2</w:t>
      </w:r>
      <w:r>
        <w:rPr>
          <w:rFonts w:hint="eastAsia" w:ascii="宋体" w:hAnsi="宋体"/>
          <w:szCs w:val="21"/>
        </w:rPr>
        <w:t xml:space="preserve">施工单位违约的责任</w:t>
      </w:r>
      <w:r/>
    </w:p>
    <w:p>
      <w:pPr>
        <w:ind w:firstLine="420"/>
        <w:spacing w:line="360" w:lineRule="auto"/>
        <w:rPr>
          <w:rFonts w:hint="eastAsia" w:ascii="宋体" w:hAnsi="宋体"/>
          <w:szCs w:val="21"/>
        </w:rPr>
      </w:pPr>
      <w:r>
        <w:rPr>
          <w:rFonts w:hint="eastAsia" w:ascii="宋体" w:hAnsi="宋体"/>
          <w:szCs w:val="21"/>
        </w:rPr>
        <w:t xml:space="preserve">施工单位违约责任的承担方式和计算方法：</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16.2.3 </w:t>
      </w:r>
      <w:r>
        <w:rPr>
          <w:rFonts w:hint="eastAsia" w:ascii="宋体" w:hAnsi="宋体"/>
          <w:szCs w:val="21"/>
        </w:rPr>
        <w:t xml:space="preserve">因施工单位违约解除合同</w:t>
      </w:r>
      <w:r/>
    </w:p>
    <w:p>
      <w:pPr>
        <w:ind w:firstLine="420"/>
        <w:spacing w:line="360" w:lineRule="auto"/>
        <w:rPr>
          <w:rFonts w:hint="eastAsia" w:ascii="宋体" w:hAnsi="宋体"/>
          <w:szCs w:val="21"/>
        </w:rPr>
      </w:pPr>
      <w:r>
        <w:rPr>
          <w:rFonts w:hint="eastAsia" w:ascii="宋体" w:hAnsi="宋体"/>
          <w:szCs w:val="21"/>
        </w:rPr>
        <w:t xml:space="preserve">关于施工单位违约解除合同的特别约定：</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17. </w:t>
      </w:r>
      <w:r>
        <w:rPr>
          <w:rFonts w:hint="eastAsia" w:ascii="宋体" w:hAnsi="宋体"/>
          <w:b/>
          <w:szCs w:val="21"/>
        </w:rPr>
        <w:t xml:space="preserve">不可抗力</w:t>
      </w:r>
      <w:r/>
    </w:p>
    <w:p>
      <w:pPr>
        <w:ind w:firstLine="316"/>
        <w:spacing w:line="360" w:lineRule="auto"/>
        <w:rPr>
          <w:rFonts w:hint="eastAsia" w:ascii="宋体" w:hAnsi="宋体"/>
          <w:b/>
          <w:szCs w:val="21"/>
        </w:rPr>
      </w:pPr>
      <w:r>
        <w:rPr>
          <w:rFonts w:ascii="宋体" w:hAnsi="宋体"/>
          <w:b/>
          <w:szCs w:val="21"/>
        </w:rPr>
        <w:t xml:space="preserve">17.1 </w:t>
      </w:r>
      <w:r>
        <w:rPr>
          <w:rFonts w:hint="eastAsia" w:ascii="宋体" w:hAnsi="宋体"/>
          <w:b/>
          <w:szCs w:val="21"/>
        </w:rPr>
        <w:t xml:space="preserve">不可抗力的确认</w:t>
      </w:r>
      <w:r/>
    </w:p>
    <w:p>
      <w:pPr>
        <w:ind w:firstLine="420"/>
        <w:spacing w:line="360" w:lineRule="auto"/>
        <w:rPr>
          <w:rFonts w:hint="eastAsia" w:ascii="宋体" w:hAnsi="宋体"/>
          <w:szCs w:val="21"/>
        </w:rPr>
      </w:pPr>
      <w:r>
        <w:rPr>
          <w:rFonts w:hint="eastAsia" w:ascii="宋体" w:hAnsi="宋体"/>
          <w:szCs w:val="21"/>
        </w:rPr>
        <w:t xml:space="preserve">除通用合同条款约定的不可抗力事件之外，视为不可抗力的其他情形：</w:t>
      </w:r>
      <w:r>
        <w:rPr>
          <w:rFonts w:ascii="宋体" w:hAnsi="宋体"/>
          <w:szCs w:val="21"/>
          <w:u w:val="single"/>
        </w:rPr>
        <w:t xml:space="preserve">/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17.4 </w:t>
      </w:r>
      <w:r>
        <w:rPr>
          <w:rFonts w:hint="eastAsia" w:ascii="宋体" w:hAnsi="宋体"/>
          <w:b/>
          <w:szCs w:val="21"/>
        </w:rPr>
        <w:t xml:space="preserve">因不可抗力解除合同</w:t>
      </w:r>
      <w:r/>
    </w:p>
    <w:p>
      <w:pPr>
        <w:ind w:firstLine="420"/>
        <w:spacing w:line="360" w:lineRule="auto"/>
        <w:rPr>
          <w:rFonts w:hint="eastAsia" w:ascii="宋体" w:hAnsi="宋体"/>
          <w:szCs w:val="21"/>
        </w:rPr>
      </w:pPr>
      <w:r>
        <w:rPr>
          <w:rFonts w:hint="eastAsia" w:ascii="宋体" w:hAnsi="宋体"/>
          <w:szCs w:val="21"/>
        </w:rPr>
        <w:t xml:space="preserve">合同解除后，建设单位应在商定或确定建设单位应支付款项后</w:t>
      </w:r>
      <w:r>
        <w:rPr>
          <w:rFonts w:ascii="宋体" w:hAnsi="宋体"/>
          <w:szCs w:val="21"/>
          <w:u w:val="single"/>
        </w:rPr>
        <w:t xml:space="preserve"> / </w:t>
      </w:r>
      <w:r>
        <w:rPr>
          <w:rFonts w:hint="eastAsia" w:ascii="宋体" w:hAnsi="宋体"/>
          <w:szCs w:val="21"/>
        </w:rPr>
        <w:t xml:space="preserve">天内完成款项的支付。</w:t>
      </w:r>
      <w:r/>
    </w:p>
    <w:p>
      <w:pPr>
        <w:ind w:firstLine="316"/>
        <w:spacing w:line="360" w:lineRule="auto"/>
        <w:rPr>
          <w:rFonts w:hint="eastAsia" w:ascii="宋体" w:hAnsi="宋体"/>
          <w:b/>
          <w:szCs w:val="21"/>
        </w:rPr>
      </w:pPr>
      <w:r>
        <w:rPr>
          <w:rFonts w:ascii="宋体" w:hAnsi="宋体"/>
          <w:b/>
          <w:szCs w:val="21"/>
        </w:rPr>
        <w:t xml:space="preserve">18. </w:t>
      </w:r>
      <w:r>
        <w:rPr>
          <w:rFonts w:hint="eastAsia" w:ascii="宋体" w:hAnsi="宋体"/>
          <w:b/>
          <w:szCs w:val="21"/>
        </w:rPr>
        <w:t xml:space="preserve">保险</w:t>
      </w:r>
      <w:r/>
    </w:p>
    <w:p>
      <w:pPr>
        <w:ind w:firstLine="316"/>
        <w:spacing w:line="360" w:lineRule="auto"/>
        <w:rPr>
          <w:rFonts w:hint="eastAsia" w:ascii="宋体" w:hAnsi="宋体"/>
          <w:b/>
          <w:szCs w:val="21"/>
        </w:rPr>
      </w:pPr>
      <w:r>
        <w:rPr>
          <w:rFonts w:ascii="宋体" w:hAnsi="宋体"/>
          <w:b/>
          <w:szCs w:val="21"/>
        </w:rPr>
        <w:t xml:space="preserve">18.1 </w:t>
      </w:r>
      <w:r>
        <w:rPr>
          <w:rFonts w:hint="eastAsia" w:ascii="宋体" w:hAnsi="宋体"/>
          <w:b/>
          <w:szCs w:val="21"/>
        </w:rPr>
        <w:t xml:space="preserve">工程保险</w:t>
      </w:r>
      <w:r/>
    </w:p>
    <w:p>
      <w:pPr>
        <w:ind w:firstLine="420"/>
        <w:spacing w:line="360" w:lineRule="auto"/>
        <w:rPr>
          <w:rFonts w:hint="eastAsia" w:ascii="宋体" w:hAnsi="宋体"/>
          <w:szCs w:val="21"/>
        </w:rPr>
      </w:pPr>
      <w:r>
        <w:rPr>
          <w:rFonts w:hint="eastAsia" w:ascii="宋体" w:hAnsi="宋体"/>
          <w:szCs w:val="21"/>
        </w:rPr>
        <w:t xml:space="preserve">关于工程保险的特别约定：</w:t>
      </w:r>
      <w:r>
        <w:rPr>
          <w:rFonts w:hint="eastAsia" w:ascii="宋体" w:hAnsi="宋体"/>
          <w:szCs w:val="21"/>
          <w:u w:val="single"/>
        </w:rPr>
        <w:t xml:space="preserve">工程一切险和第三方</w:t>
      </w:r>
      <w:r>
        <w:rPr>
          <w:rFonts w:hint="eastAsia" w:ascii="宋体" w:hAnsi="宋体"/>
          <w:szCs w:val="21"/>
          <w:u w:val="single"/>
        </w:rPr>
        <w:t xml:space="preserve">责任险由建设单位</w:t>
      </w:r>
      <w:r>
        <w:rPr>
          <w:rFonts w:hint="eastAsia" w:ascii="宋体" w:hAnsi="宋体"/>
          <w:szCs w:val="21"/>
          <w:u w:val="single"/>
        </w:rPr>
        <w:t xml:space="preserve">与施工单位联名投保，保险费由施工单位承担。保险手续由施工单位办理，投保的范围与条件和保险费率由建设单位和施工单位在投保协议中确定</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18.3 </w:t>
      </w:r>
      <w:r>
        <w:rPr>
          <w:rFonts w:hint="eastAsia" w:ascii="宋体" w:hAnsi="宋体"/>
          <w:b/>
          <w:szCs w:val="21"/>
        </w:rPr>
        <w:t xml:space="preserve">其他保险</w:t>
      </w:r>
      <w:r/>
    </w:p>
    <w:p>
      <w:pPr>
        <w:ind w:firstLine="420"/>
        <w:spacing w:line="360" w:lineRule="auto"/>
        <w:rPr>
          <w:rFonts w:hint="eastAsia" w:ascii="宋体" w:hAnsi="宋体"/>
          <w:szCs w:val="21"/>
        </w:rPr>
      </w:pPr>
      <w:r>
        <w:rPr>
          <w:rFonts w:hint="eastAsia" w:ascii="宋体" w:hAnsi="宋体"/>
          <w:szCs w:val="21"/>
        </w:rPr>
        <w:t xml:space="preserve">关于其他保险的约定：</w:t>
      </w:r>
      <w:r>
        <w:rPr>
          <w:rFonts w:hint="eastAsia" w:ascii="宋体" w:hAnsi="宋体"/>
          <w:szCs w:val="21"/>
          <w:u w:val="single"/>
        </w:rPr>
        <w:t xml:space="preserve">建设单位委托施工单位办理的保险事项：施工单位必须为本工程购买一切责任险和第三者责任险。施工单位应遵守保险的条件，并对未保险的超出部分及保险责任以外的部分所发生的索赔和责任负责。此外，施工单位应以自己的资用与保险人谈判解决所有索赔事项，并向建设单位、保险人或保险代理人提供所要求的一切文件和资料，以便保险安排、更新、保持及索赔能以实施。建设单位不承担由于施工单位未保险或任何保险范围不足或金额不足而引起的任何损失、伤害或损害。施工单位投保内容：工程一切险和第三方责任险，由施工单位办理，费用由施工单位承担</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施工单位是否应为其施工设备等办理财产保险：</w:t>
      </w:r>
      <w:r>
        <w:rPr>
          <w:rFonts w:ascii="宋体" w:hAnsi="宋体"/>
          <w:szCs w:val="21"/>
          <w:u w:val="single"/>
        </w:rPr>
        <w:t xml:space="preserve"> /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18.7 </w:t>
      </w:r>
      <w:r>
        <w:rPr>
          <w:rFonts w:hint="eastAsia" w:ascii="宋体" w:hAnsi="宋体"/>
          <w:b/>
          <w:szCs w:val="21"/>
        </w:rPr>
        <w:t xml:space="preserve">通知义务</w:t>
      </w:r>
      <w:r/>
    </w:p>
    <w:p>
      <w:pPr>
        <w:ind w:firstLine="420"/>
        <w:spacing w:line="360" w:lineRule="auto"/>
        <w:rPr>
          <w:rFonts w:hint="eastAsia" w:ascii="宋体" w:hAnsi="宋体"/>
          <w:szCs w:val="21"/>
        </w:rPr>
      </w:pPr>
      <w:r>
        <w:rPr>
          <w:rFonts w:hint="eastAsia" w:ascii="宋体" w:hAnsi="宋体"/>
          <w:szCs w:val="21"/>
        </w:rPr>
        <w:t xml:space="preserve">关于变更保险合同时的通知义务的约定：</w:t>
      </w:r>
      <w:r>
        <w:rPr>
          <w:rFonts w:ascii="宋体" w:hAnsi="宋体"/>
          <w:szCs w:val="21"/>
          <w:u w:val="single"/>
        </w:rPr>
        <w:t xml:space="preserve">/</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20. </w:t>
      </w:r>
      <w:r>
        <w:rPr>
          <w:rFonts w:hint="eastAsia" w:ascii="宋体" w:hAnsi="宋体"/>
          <w:b/>
          <w:szCs w:val="21"/>
        </w:rPr>
        <w:t xml:space="preserve">争议解决</w:t>
      </w:r>
      <w:r/>
    </w:p>
    <w:p>
      <w:pPr>
        <w:ind w:firstLine="316"/>
        <w:spacing w:line="360" w:lineRule="auto"/>
        <w:rPr>
          <w:rFonts w:hint="eastAsia" w:ascii="宋体" w:hAnsi="宋体"/>
          <w:b/>
          <w:szCs w:val="21"/>
        </w:rPr>
      </w:pPr>
      <w:r>
        <w:rPr>
          <w:rFonts w:ascii="宋体" w:hAnsi="宋体"/>
          <w:b/>
          <w:szCs w:val="21"/>
        </w:rPr>
        <w:t xml:space="preserve">20.3 </w:t>
      </w:r>
      <w:r>
        <w:rPr>
          <w:rFonts w:hint="eastAsia" w:ascii="宋体" w:hAnsi="宋体"/>
          <w:b/>
          <w:szCs w:val="21"/>
        </w:rPr>
        <w:t xml:space="preserve">争议评审</w:t>
      </w:r>
      <w:r/>
    </w:p>
    <w:p>
      <w:pPr>
        <w:ind w:firstLine="420"/>
        <w:spacing w:line="360" w:lineRule="auto"/>
        <w:rPr>
          <w:rFonts w:hint="eastAsia" w:ascii="宋体" w:hAnsi="宋体"/>
          <w:szCs w:val="21"/>
        </w:rPr>
      </w:pPr>
      <w:r>
        <w:rPr>
          <w:rFonts w:hint="eastAsia" w:ascii="宋体" w:hAnsi="宋体"/>
          <w:szCs w:val="21"/>
        </w:rPr>
        <w:t xml:space="preserve">合同当事人是否同意将工程争议提交争议评审小组决定：</w:t>
      </w:r>
      <w:r>
        <w:rPr>
          <w:rFonts w:ascii="宋体" w:hAnsi="宋体"/>
          <w:szCs w:val="21"/>
          <w:u w:val="single"/>
        </w:rPr>
        <w:t xml:space="preserve">/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20.3.1 </w:t>
      </w:r>
      <w:r>
        <w:rPr>
          <w:rFonts w:hint="eastAsia" w:ascii="宋体" w:hAnsi="宋体"/>
          <w:szCs w:val="21"/>
        </w:rPr>
        <w:t xml:space="preserve">争议评审小组的确定</w:t>
      </w:r>
      <w:r/>
    </w:p>
    <w:p>
      <w:pPr>
        <w:ind w:firstLine="420"/>
        <w:spacing w:line="360" w:lineRule="auto"/>
        <w:rPr>
          <w:rFonts w:hint="eastAsia" w:ascii="宋体" w:hAnsi="宋体"/>
          <w:szCs w:val="21"/>
        </w:rPr>
      </w:pPr>
      <w:r>
        <w:rPr>
          <w:rFonts w:hint="eastAsia" w:ascii="宋体" w:hAnsi="宋体"/>
          <w:szCs w:val="21"/>
        </w:rPr>
        <w:t xml:space="preserve">争议评审小组成员的确定：</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选定争议评审员的期限：</w:t>
      </w:r>
      <w:r>
        <w:rPr>
          <w:rFonts w:ascii="宋体" w:hAnsi="宋体"/>
          <w:szCs w:val="21"/>
          <w:u w:val="single"/>
        </w:rPr>
        <w:t xml:space="preserve"> / </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争议评审小组成员的报酬承担方式：</w:t>
      </w:r>
      <w:r>
        <w:rPr>
          <w:rFonts w:ascii="宋体" w:hAnsi="宋体"/>
          <w:szCs w:val="21"/>
          <w:u w:val="single"/>
        </w:rPr>
        <w:t xml:space="preserve"> / </w:t>
      </w:r>
      <w:r>
        <w:rPr>
          <w:rFonts w:hint="eastAsia" w:ascii="宋体" w:hAnsi="宋体"/>
          <w:szCs w:val="21"/>
        </w:rPr>
        <w:t xml:space="preserve">。</w:t>
      </w:r>
      <w:r/>
    </w:p>
    <w:p>
      <w:pPr>
        <w:ind w:firstLine="315"/>
        <w:spacing w:line="360" w:lineRule="auto"/>
        <w:rPr>
          <w:rFonts w:hint="eastAsia" w:ascii="宋体" w:hAnsi="宋体"/>
          <w:szCs w:val="21"/>
        </w:rPr>
      </w:pPr>
      <w:r>
        <w:rPr>
          <w:rFonts w:ascii="宋体" w:hAnsi="宋体"/>
          <w:szCs w:val="21"/>
        </w:rPr>
        <w:t xml:space="preserve">20.3.2 </w:t>
      </w:r>
      <w:r>
        <w:rPr>
          <w:rFonts w:hint="eastAsia" w:ascii="宋体" w:hAnsi="宋体"/>
          <w:szCs w:val="21"/>
        </w:rPr>
        <w:t xml:space="preserve">争议评审小组的决定</w:t>
      </w:r>
      <w:r/>
    </w:p>
    <w:p>
      <w:pPr>
        <w:ind w:firstLine="420"/>
        <w:spacing w:line="360" w:lineRule="auto"/>
        <w:rPr>
          <w:rFonts w:hint="eastAsia" w:ascii="宋体" w:hAnsi="宋体"/>
          <w:szCs w:val="21"/>
        </w:rPr>
      </w:pPr>
      <w:r>
        <w:rPr>
          <w:rFonts w:hint="eastAsia" w:ascii="宋体" w:hAnsi="宋体"/>
          <w:szCs w:val="21"/>
        </w:rPr>
        <w:t xml:space="preserve">合同当事人关于本项的约定：</w:t>
      </w:r>
      <w:r>
        <w:rPr>
          <w:rFonts w:ascii="宋体" w:hAnsi="宋体"/>
          <w:szCs w:val="21"/>
          <w:u w:val="single"/>
        </w:rPr>
        <w:t xml:space="preserve"> / </w:t>
      </w:r>
      <w:r>
        <w:rPr>
          <w:rFonts w:hint="eastAsia" w:ascii="宋体" w:hAnsi="宋体"/>
          <w:szCs w:val="21"/>
        </w:rPr>
        <w:t xml:space="preserve">。</w:t>
      </w:r>
      <w:r/>
    </w:p>
    <w:p>
      <w:pPr>
        <w:ind w:firstLine="316"/>
        <w:spacing w:line="360" w:lineRule="auto"/>
        <w:rPr>
          <w:rFonts w:hint="eastAsia" w:ascii="宋体" w:hAnsi="宋体"/>
          <w:b/>
          <w:szCs w:val="21"/>
        </w:rPr>
      </w:pPr>
      <w:r>
        <w:rPr>
          <w:rFonts w:ascii="宋体" w:hAnsi="宋体"/>
          <w:b/>
          <w:szCs w:val="21"/>
        </w:rPr>
        <w:t xml:space="preserve">20.4</w:t>
      </w:r>
      <w:r>
        <w:rPr>
          <w:rFonts w:hint="eastAsia" w:ascii="宋体" w:hAnsi="宋体"/>
          <w:b/>
          <w:szCs w:val="21"/>
        </w:rPr>
        <w:t xml:space="preserve">仲裁或诉讼</w:t>
      </w:r>
      <w:r/>
    </w:p>
    <w:p>
      <w:pPr>
        <w:ind w:firstLine="420"/>
        <w:spacing w:line="360" w:lineRule="auto"/>
        <w:rPr>
          <w:rFonts w:hint="eastAsia" w:ascii="宋体" w:hAnsi="宋体"/>
          <w:szCs w:val="21"/>
        </w:rPr>
      </w:pPr>
      <w:r>
        <w:rPr>
          <w:rFonts w:hint="eastAsia" w:ascii="宋体" w:hAnsi="宋体"/>
          <w:szCs w:val="21"/>
        </w:rPr>
        <w:t xml:space="preserve">因合同及合同有关事项发生的争议，按下列第</w:t>
      </w:r>
      <w:r>
        <w:rPr>
          <w:rFonts w:ascii="宋体" w:hAnsi="宋体"/>
          <w:szCs w:val="21"/>
          <w:u w:val="single"/>
        </w:rPr>
        <w:t xml:space="preserve">_</w:t>
      </w:r>
      <w:r>
        <w:rPr>
          <w:rFonts w:hint="eastAsia" w:ascii="宋体" w:hAnsi="宋体"/>
          <w:szCs w:val="21"/>
          <w:u w:val="single"/>
        </w:rPr>
        <w:t xml:space="preserve">2</w:t>
      </w:r>
      <w:r>
        <w:rPr>
          <w:rFonts w:hint="eastAsia" w:ascii="宋体" w:hAnsi="宋体"/>
          <w:szCs w:val="21"/>
        </w:rPr>
        <w:t xml:space="preserve">种方式解决：</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）向</w:t>
      </w:r>
      <w:r>
        <w:rPr>
          <w:rFonts w:hint="eastAsia" w:ascii="宋体" w:hAnsi="宋体"/>
          <w:szCs w:val="21"/>
          <w:u w:val="single"/>
        </w:rPr>
        <w:t xml:space="preserve">苏州 </w:t>
      </w:r>
      <w:r>
        <w:rPr>
          <w:rFonts w:hint="eastAsia" w:ascii="宋体" w:hAnsi="宋体"/>
          <w:szCs w:val="21"/>
        </w:rPr>
        <w:t xml:space="preserve">仲裁委员会申请仲裁；</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）向</w:t>
      </w:r>
      <w:r>
        <w:rPr>
          <w:rFonts w:hint="eastAsia" w:ascii="宋体" w:hAnsi="宋体"/>
          <w:szCs w:val="21"/>
          <w:u w:val="single"/>
        </w:rPr>
        <w:t xml:space="preserve">昆山市</w:t>
      </w:r>
      <w:r>
        <w:rPr>
          <w:rFonts w:hint="eastAsia" w:ascii="宋体" w:hAnsi="宋体"/>
          <w:szCs w:val="21"/>
        </w:rPr>
        <w:t xml:space="preserve">人民法院起诉。</w:t>
      </w:r>
      <w:r/>
    </w:p>
    <w:p>
      <w:pPr>
        <w:ind w:firstLine="422"/>
        <w:spacing w:line="360" w:lineRule="auto"/>
        <w:rPr>
          <w:rFonts w:hint="eastAsia" w:ascii="宋体" w:hAnsi="宋体"/>
          <w:b/>
          <w:szCs w:val="21"/>
        </w:rPr>
      </w:pPr>
      <w:r>
        <w:rPr>
          <w:rFonts w:hint="eastAsia" w:ascii="宋体" w:hAnsi="宋体"/>
          <w:b/>
          <w:szCs w:val="21"/>
        </w:rPr>
        <w:t xml:space="preserve">21.补充条款</w:t>
      </w:r>
      <w:r/>
    </w:p>
    <w:p>
      <w:pPr>
        <w:ind w:firstLine="420"/>
        <w:spacing w:line="360" w:lineRule="auto"/>
        <w:rPr>
          <w:rFonts w:hint="eastAsia" w:ascii="宋体" w:hAnsi="宋体" w:cs="Arial"/>
          <w:bCs/>
          <w:szCs w:val="21"/>
        </w:rPr>
      </w:pPr>
      <w:r>
        <w:rPr>
          <w:rFonts w:hint="eastAsia" w:ascii="宋体" w:hAnsi="宋体" w:cs="Arial"/>
          <w:bCs/>
          <w:szCs w:val="21"/>
        </w:rPr>
        <w:t xml:space="preserve">21.1、安全施工及环境保护</w:t>
      </w:r>
      <w:r/>
    </w:p>
    <w:p>
      <w:pPr>
        <w:ind w:firstLine="420"/>
        <w:spacing w:line="360" w:lineRule="auto"/>
        <w:rPr>
          <w:rFonts w:hint="eastAsia" w:ascii="宋体" w:hAnsi="宋体" w:cs="Arial"/>
          <w:bCs/>
          <w:szCs w:val="21"/>
        </w:rPr>
      </w:pPr>
      <w:r>
        <w:rPr>
          <w:rFonts w:hint="eastAsia" w:ascii="宋体" w:hAnsi="宋体" w:cs="Arial"/>
          <w:bCs/>
          <w:szCs w:val="21"/>
        </w:rPr>
        <w:t xml:space="preserve">施工单位负责在本工程施工、竣工整个过程中施工现场全部人员的安全及保修阶段相关人员的安全，并承担由此造成的一切责任及损失。建设单位不承担施工单位或其分包人的人员或其它任何第三人的伤亡赔偿或补偿责任。</w:t>
      </w:r>
      <w:r/>
    </w:p>
    <w:p>
      <w:pPr>
        <w:ind w:firstLine="420"/>
        <w:spacing w:line="360" w:lineRule="auto"/>
        <w:rPr>
          <w:rFonts w:hint="eastAsia" w:ascii="宋体" w:hAnsi="宋体" w:cs="Arial"/>
          <w:bCs/>
          <w:szCs w:val="21"/>
        </w:rPr>
      </w:pPr>
      <w:r>
        <w:rPr>
          <w:rFonts w:hint="eastAsia" w:ascii="宋体" w:hAnsi="宋体" w:cs="Arial"/>
          <w:bCs/>
          <w:szCs w:val="21"/>
        </w:rPr>
        <w:t xml:space="preserve">施工现场安全隐患等需在2天内整改到位，且隐患因素、区域等在未排除到位时不得利用、施工。累计查处2次安全隐患等视情况予以5000-20000元的处罚。发生安全事故的，予以20000-100000元的处罚，罚金在工程款中扣除。</w:t>
      </w:r>
      <w:r/>
    </w:p>
    <w:p>
      <w:pPr>
        <w:ind w:firstLine="420"/>
        <w:spacing w:line="360" w:lineRule="auto"/>
        <w:rPr>
          <w:rFonts w:hint="eastAsia" w:ascii="宋体" w:hAnsi="宋体" w:cs="Arial"/>
          <w:bCs/>
          <w:szCs w:val="21"/>
        </w:rPr>
      </w:pPr>
      <w:r>
        <w:rPr>
          <w:rFonts w:hint="eastAsia" w:ascii="宋体" w:hAnsi="宋体" w:cs="Arial"/>
          <w:bCs/>
          <w:szCs w:val="21"/>
        </w:rPr>
        <w:t xml:space="preserve">21.2、施工现场扬尘</w:t>
      </w:r>
      <w:r>
        <w:rPr>
          <w:rFonts w:hint="eastAsia" w:ascii="宋体" w:hAnsi="宋体" w:cs="Arial"/>
          <w:bCs/>
          <w:szCs w:val="21"/>
        </w:rPr>
        <w:t xml:space="preserve">防治按</w:t>
      </w:r>
      <w:r>
        <w:rPr>
          <w:rFonts w:hint="eastAsia" w:ascii="宋体" w:hAnsi="宋体" w:cs="Arial"/>
          <w:bCs/>
          <w:szCs w:val="21"/>
        </w:rPr>
        <w:t xml:space="preserve">现行最新相关规定执行</w:t>
      </w:r>
      <w:r/>
    </w:p>
    <w:p>
      <w:pPr>
        <w:ind w:firstLine="420"/>
        <w:spacing w:line="360" w:lineRule="auto"/>
        <w:rPr>
          <w:rFonts w:hint="eastAsia" w:ascii="宋体" w:hAnsi="宋体" w:cs="Arial"/>
          <w:bCs/>
          <w:szCs w:val="21"/>
        </w:rPr>
      </w:pPr>
      <w:r>
        <w:rPr>
          <w:rFonts w:hint="eastAsia" w:ascii="宋体" w:hAnsi="宋体" w:cs="Arial"/>
          <w:bCs/>
          <w:szCs w:val="21"/>
        </w:rPr>
        <w:t xml:space="preserve">21.3、建设工程使用车辆要符合相关部门规定的要求，专业运输必须使用专业运输企业的车辆。建设单位在工程施工前，必须与施工单位签订使用运输车辆交通安全责任书。</w:t>
      </w:r>
      <w:r/>
    </w:p>
    <w:p>
      <w:pPr>
        <w:ind w:firstLine="420"/>
        <w:spacing w:line="360" w:lineRule="auto"/>
        <w:rPr>
          <w:rFonts w:hint="eastAsia" w:ascii="宋体" w:hAnsi="宋体" w:cs="Arial"/>
          <w:bCs/>
          <w:szCs w:val="21"/>
        </w:rPr>
      </w:pPr>
      <w:r>
        <w:rPr>
          <w:rFonts w:hint="eastAsia" w:ascii="宋体" w:hAnsi="宋体" w:cs="Arial"/>
          <w:bCs/>
          <w:szCs w:val="21"/>
        </w:rPr>
        <w:t xml:space="preserve">建设工程运输车辆按按现行最新相关规定执行</w:t>
      </w:r>
      <w:r/>
    </w:p>
    <w:p>
      <w:pPr>
        <w:ind w:firstLine="840"/>
        <w:jc w:val="left"/>
        <w:spacing w:line="360" w:lineRule="auto"/>
        <w:widowControl/>
        <w:rPr>
          <w:rFonts w:hint="eastAsia" w:ascii="宋体" w:hAnsi="宋体" w:cs="宋体"/>
          <w:szCs w:val="21"/>
        </w:rPr>
      </w:pPr>
      <w:r>
        <w:rPr>
          <w:rFonts w:hint="eastAsia" w:ascii="宋体" w:hAnsi="宋体" w:cs="宋体"/>
          <w:szCs w:val="21"/>
        </w:rPr>
        <w:t xml:space="preserve">21.4、项目优化方案</w:t>
      </w:r>
      <w:r/>
    </w:p>
    <w:p>
      <w:pPr>
        <w:ind w:firstLine="420"/>
        <w:spacing w:line="360" w:lineRule="auto"/>
        <w:rPr>
          <w:rFonts w:hint="eastAsia" w:ascii="宋体" w:hAnsi="宋体" w:cs="Arial"/>
          <w:bCs/>
          <w:szCs w:val="21"/>
        </w:rPr>
      </w:pPr>
      <w:r>
        <w:rPr>
          <w:rFonts w:hint="eastAsia" w:ascii="宋体" w:hAnsi="宋体" w:cs="Arial"/>
          <w:bCs/>
          <w:szCs w:val="21"/>
        </w:rPr>
        <w:t xml:space="preserve"> 1）施工单位作为专业施工承包单位，有义务对建设单位提出的不合理变更及原图纸设计的不合理施工方案提出合理化建议，并书面报予建设单位，对于建设单位仍要求按变更或原方案执行的，施工单位不承担由此产生的损失；</w:t>
      </w:r>
      <w:r/>
    </w:p>
    <w:p>
      <w:pPr>
        <w:ind w:firstLine="420"/>
        <w:spacing w:line="360" w:lineRule="auto"/>
        <w:rPr>
          <w:rFonts w:hint="eastAsia" w:ascii="宋体" w:hAnsi="宋体" w:cs="Arial"/>
          <w:bCs/>
          <w:szCs w:val="21"/>
        </w:rPr>
      </w:pPr>
      <w:r>
        <w:rPr>
          <w:rFonts w:hint="eastAsia" w:ascii="宋体" w:hAnsi="宋体" w:cs="Arial"/>
          <w:bCs/>
          <w:szCs w:val="21"/>
        </w:rPr>
        <w:t xml:space="preserve">2）对于施工单位作为专业施工的承包单位应该或根据经验有理由相信能够发现变更或原施工方案不合理的，而未向建设单位提出异议的，直接按变更或原方案施工，造成损失的须承担相应责任；</w:t>
      </w:r>
      <w:r/>
    </w:p>
    <w:p>
      <w:pPr>
        <w:ind w:firstLine="420"/>
        <w:spacing w:line="360" w:lineRule="auto"/>
        <w:rPr>
          <w:rFonts w:hint="eastAsia" w:ascii="宋体" w:hAnsi="宋体" w:cs="Arial"/>
          <w:bCs/>
          <w:szCs w:val="21"/>
        </w:rPr>
      </w:pPr>
      <w:r>
        <w:rPr>
          <w:rFonts w:hint="eastAsia" w:ascii="宋体" w:hAnsi="宋体" w:cs="Arial"/>
          <w:bCs/>
          <w:szCs w:val="21"/>
        </w:rPr>
        <w:t xml:space="preserve">3）施工单位作为专业施工承包单位，若故意提出看似优化方案，但经核实实际为自己谋利的方案，造成损失的由施工单位承担；未造成损失，但增加造价的，增加部分不予申报。</w:t>
      </w:r>
      <w:r/>
    </w:p>
    <w:p>
      <w:pPr>
        <w:ind w:firstLine="420"/>
        <w:spacing w:line="360" w:lineRule="auto"/>
        <w:rPr>
          <w:rFonts w:hint="eastAsia" w:ascii="宋体" w:hAnsi="宋体" w:cs="Arial"/>
          <w:bCs/>
          <w:szCs w:val="21"/>
        </w:rPr>
      </w:pPr>
      <w:r>
        <w:rPr>
          <w:rFonts w:hint="eastAsia" w:ascii="宋体" w:hAnsi="宋体" w:cs="Arial"/>
          <w:bCs/>
          <w:szCs w:val="21"/>
        </w:rPr>
        <w:t xml:space="preserve">4）合同范围内各专业图纸矛盾、施工组织安排不合理等引起的变更、返工，一律不予认可，</w:t>
      </w:r>
      <w:r>
        <w:rPr>
          <w:rFonts w:hint="eastAsia" w:ascii="宋体" w:hAnsi="宋体" w:cs="Arial"/>
          <w:bCs/>
          <w:szCs w:val="21"/>
        </w:rPr>
        <w:t xml:space="preserve">且视情况</w:t>
      </w:r>
      <w:r>
        <w:rPr>
          <w:rFonts w:hint="eastAsia" w:ascii="宋体" w:hAnsi="宋体" w:cs="Arial"/>
          <w:bCs/>
          <w:szCs w:val="21"/>
        </w:rPr>
        <w:t xml:space="preserve">予以处罚。</w:t>
      </w:r>
      <w:r/>
    </w:p>
    <w:p>
      <w:pPr>
        <w:ind w:firstLine="420"/>
        <w:spacing w:line="360" w:lineRule="auto"/>
        <w:rPr>
          <w:rFonts w:hint="eastAsia" w:ascii="宋体" w:hAnsi="宋体" w:cs="Arial"/>
          <w:bCs/>
          <w:szCs w:val="21"/>
        </w:rPr>
      </w:pPr>
      <w:r>
        <w:rPr>
          <w:rFonts w:hint="eastAsia" w:ascii="宋体" w:hAnsi="宋体" w:cs="Arial"/>
          <w:bCs/>
          <w:szCs w:val="21"/>
        </w:rPr>
        <w:t xml:space="preserve">21.5、竣工结算</w:t>
      </w:r>
      <w:r/>
    </w:p>
    <w:p>
      <w:pPr>
        <w:ind w:firstLine="420"/>
        <w:spacing w:line="360" w:lineRule="auto"/>
        <w:rPr>
          <w:rFonts w:hint="eastAsia" w:ascii="宋体" w:hAnsi="宋体" w:cs="Arial"/>
          <w:bCs/>
          <w:szCs w:val="21"/>
        </w:rPr>
      </w:pPr>
      <w:r>
        <w:rPr>
          <w:rFonts w:hint="eastAsia" w:ascii="宋体" w:hAnsi="宋体" w:cs="Arial"/>
          <w:bCs/>
          <w:szCs w:val="21"/>
        </w:rPr>
        <w:t xml:space="preserve">竣工结算由施工单位编制，并在竣工验收通过之日起，90天内向建设单位递交竣工结算报告及完整的结算资料。</w:t>
      </w:r>
      <w:r/>
    </w:p>
    <w:p>
      <w:pPr>
        <w:ind w:firstLine="420"/>
        <w:spacing w:line="360" w:lineRule="auto"/>
        <w:rPr>
          <w:rFonts w:hint="eastAsia" w:ascii="宋体" w:hAnsi="宋体" w:cs="Arial"/>
          <w:bCs/>
          <w:szCs w:val="21"/>
        </w:rPr>
      </w:pPr>
      <w:r>
        <w:rPr>
          <w:rFonts w:hint="eastAsia" w:ascii="宋体" w:hAnsi="宋体" w:cs="Arial"/>
          <w:bCs/>
          <w:szCs w:val="21"/>
        </w:rPr>
        <w:t xml:space="preserve">方式应按《江苏省工程造价咨询业务指导规程》对建设工程结算书的要求、方法编制。</w:t>
      </w:r>
      <w:r/>
    </w:p>
    <w:p>
      <w:pPr>
        <w:ind w:firstLine="420"/>
        <w:spacing w:line="360" w:lineRule="auto"/>
        <w:rPr>
          <w:rFonts w:hint="eastAsia" w:ascii="宋体" w:hAnsi="宋体" w:cs="Arial"/>
          <w:bCs/>
          <w:szCs w:val="21"/>
        </w:rPr>
      </w:pPr>
      <w:r>
        <w:rPr>
          <w:rFonts w:hint="eastAsia" w:ascii="宋体" w:hAnsi="宋体" w:cs="Arial"/>
          <w:bCs/>
          <w:szCs w:val="21"/>
        </w:rPr>
        <w:t xml:space="preserve">送审完成时间：在施工单位送审资料准备齐全，送达建设单位处，经建设单位审核确认合格后，确保在一个月内送达审计部门。</w:t>
      </w:r>
      <w:r/>
    </w:p>
    <w:p>
      <w:pPr>
        <w:ind w:firstLine="420"/>
        <w:spacing w:line="360" w:lineRule="auto"/>
        <w:rPr>
          <w:rFonts w:hint="eastAsia" w:ascii="宋体" w:hAnsi="宋体" w:cs="Arial"/>
          <w:bCs/>
          <w:szCs w:val="21"/>
        </w:rPr>
      </w:pPr>
      <w:r>
        <w:rPr>
          <w:rFonts w:hint="eastAsia" w:ascii="宋体" w:hAnsi="宋体" w:cs="Arial"/>
          <w:bCs/>
          <w:szCs w:val="21"/>
        </w:rPr>
        <w:t xml:space="preserve">21.6、本合同中关于施工单位违约的具体责任如下： </w:t>
      </w:r>
      <w:r/>
    </w:p>
    <w:p>
      <w:pPr>
        <w:ind w:firstLine="420"/>
        <w:spacing w:line="360" w:lineRule="auto"/>
        <w:rPr>
          <w:rFonts w:hint="eastAsia" w:ascii="宋体" w:hAnsi="宋体" w:cs="Arial"/>
          <w:bCs/>
          <w:szCs w:val="21"/>
        </w:rPr>
      </w:pPr>
      <w:r>
        <w:rPr>
          <w:rFonts w:hint="eastAsia" w:ascii="宋体" w:hAnsi="宋体" w:cs="Arial"/>
          <w:bCs/>
          <w:szCs w:val="21"/>
        </w:rPr>
        <w:t xml:space="preserve">按苏建价</w:t>
      </w:r>
      <w:r>
        <w:rPr>
          <w:rFonts w:hint="eastAsia" w:ascii="宋体" w:hAnsi="宋体" w:cs="Arial"/>
          <w:bCs/>
          <w:szCs w:val="21"/>
        </w:rPr>
        <w:t xml:space="preserve">〔2009〕8号文执行，一次验收不合格的，除返工合格，另按分部分项工程费的 0.8 %扣罚工程款,二次验收不合格的除返工合格，另按分部分项工程费的1.2 %扣罚工程款；同时取消文明工地措施费奖励。                            </w:t>
      </w:r>
      <w:r/>
    </w:p>
    <w:p>
      <w:pPr>
        <w:ind w:firstLine="420"/>
        <w:spacing w:line="360" w:lineRule="auto"/>
        <w:rPr>
          <w:rFonts w:hint="eastAsia" w:ascii="宋体" w:hAnsi="宋体" w:cs="Arial"/>
          <w:bCs/>
          <w:szCs w:val="21"/>
        </w:rPr>
      </w:pPr>
      <w:r>
        <w:rPr>
          <w:rFonts w:hint="eastAsia" w:ascii="宋体" w:hAnsi="宋体" w:cs="Arial"/>
          <w:bCs/>
          <w:szCs w:val="21"/>
        </w:rPr>
        <w:t xml:space="preserve">双方约定的施工单位其他违规违约责任：1）不履行建设单位或监理单位指令的，建设单位可以视情节严重程度及对工程的影响程度，单次给予2000~10000元的罚款予以警告；2)对于影响工程进度的违约行为，建设单位可以推迟工程款支付，直至完成相应指令后，重新确认付款进度；3)其他承包方违约的，建设单位视情节严重程度及对工程的影响程度，每次给予不低于1000元及不超过2万元的处罚警告（工期处罚除外，其处罚参照“三、施工组织设计和工期”中的条款执行）。</w:t>
      </w:r>
      <w:r/>
    </w:p>
    <w:p>
      <w:pPr>
        <w:ind w:firstLine="420"/>
        <w:spacing w:line="360" w:lineRule="auto"/>
        <w:rPr>
          <w:rFonts w:hint="eastAsia" w:ascii="宋体" w:hAnsi="宋体" w:cs="Arial"/>
          <w:bCs/>
          <w:szCs w:val="21"/>
        </w:rPr>
      </w:pPr>
      <w:r>
        <w:rPr>
          <w:rFonts w:hint="eastAsia" w:ascii="宋体" w:hAnsi="宋体" w:cs="Arial"/>
          <w:bCs/>
          <w:szCs w:val="21"/>
        </w:rPr>
        <w:t xml:space="preserve">21.7、工程工期：本工程工期已经包括了因异常险恶气候或潮湿</w:t>
      </w:r>
      <w:r>
        <w:rPr>
          <w:rFonts w:hint="eastAsia" w:ascii="宋体" w:hAnsi="宋体" w:cs="Arial"/>
          <w:bCs/>
          <w:szCs w:val="21"/>
        </w:rPr>
        <w:t xml:space="preserve">日造成</w:t>
      </w:r>
      <w:r>
        <w:rPr>
          <w:rFonts w:hint="eastAsia" w:ascii="宋体" w:hAnsi="宋体" w:cs="Arial"/>
          <w:bCs/>
          <w:szCs w:val="21"/>
        </w:rPr>
        <w:t xml:space="preserve">的时间损失在内，工程监理单位不应准许因异常险恶气候或潮湿日而进一步延长时间。施工单位被认为在他的工作进度计划中已为一切公认的节日、假日或任何其他法定休息日留有余地。规定的合同期被认为是包括这些日期在内，有关这些问题不再考虑任何延期或额外费用。如果施工单位接到指令在法定假日以外的任何额外日期非停工，将给以延期以补偿中断的工作。由此发生额外费用双方协商解决</w:t>
      </w:r>
      <w:r/>
    </w:p>
    <w:p>
      <w:pPr>
        <w:ind w:firstLine="630"/>
        <w:jc w:val="left"/>
        <w:spacing w:line="360" w:lineRule="auto"/>
        <w:widowControl/>
        <w:rPr>
          <w:rFonts w:hint="eastAsia" w:ascii="宋体" w:hAnsi="宋体" w:cs="宋体"/>
          <w:szCs w:val="21"/>
        </w:rPr>
      </w:pPr>
      <w:r>
        <w:rPr>
          <w:rFonts w:hint="eastAsia" w:ascii="宋体" w:hAnsi="宋体" w:cs="宋体"/>
          <w:szCs w:val="21"/>
        </w:rPr>
        <w:t xml:space="preserve">21.8、现场安全文明施工措施费奖罚：/（本工程质量要求为合格，不以施工单位自行申报获得的更高等级奖项为准。若承包人创建更高级别的文明工程，所产生的费用由承包人自理，发包人</w:t>
      </w:r>
      <w:r>
        <w:rPr>
          <w:rFonts w:hint="eastAsia" w:ascii="宋体" w:hAnsi="宋体" w:cs="宋体"/>
          <w:szCs w:val="21"/>
        </w:rPr>
        <w:t xml:space="preserve">不予计</w:t>
      </w:r>
      <w:r>
        <w:rPr>
          <w:rFonts w:hint="eastAsia" w:ascii="宋体" w:hAnsi="宋体" w:cs="宋体"/>
          <w:szCs w:val="21"/>
        </w:rPr>
        <w:t xml:space="preserve">取相应文明工地奖励费。）</w:t>
      </w:r>
      <w:r/>
    </w:p>
    <w:p>
      <w:pPr>
        <w:ind w:firstLine="420"/>
        <w:spacing w:line="360" w:lineRule="auto"/>
        <w:rPr>
          <w:rFonts w:hint="eastAsia" w:ascii="宋体" w:hAnsi="宋体" w:cs="Arial"/>
          <w:bCs/>
          <w:szCs w:val="21"/>
        </w:rPr>
      </w:pPr>
      <w:r>
        <w:rPr>
          <w:rFonts w:hint="eastAsia" w:ascii="宋体" w:hAnsi="宋体" w:cs="Arial"/>
          <w:bCs/>
          <w:szCs w:val="21"/>
        </w:rPr>
        <w:t xml:space="preserve">21.9、工程检测如有不合格的情况，产生的检测费用及复检费用均由施工单位承担。</w:t>
      </w:r>
      <w:r/>
    </w:p>
    <w:p>
      <w:pPr>
        <w:ind w:firstLine="420"/>
        <w:spacing w:line="360" w:lineRule="auto"/>
        <w:rPr>
          <w:rFonts w:hint="eastAsia" w:ascii="宋体" w:hAnsi="宋体" w:cs="Arial"/>
          <w:bCs/>
          <w:szCs w:val="21"/>
        </w:rPr>
      </w:pPr>
      <w:r>
        <w:rPr>
          <w:rFonts w:hint="eastAsia" w:ascii="宋体" w:hAnsi="宋体" w:cs="Arial"/>
          <w:bCs/>
          <w:szCs w:val="21"/>
        </w:rPr>
        <w:t xml:space="preserve">21.10、工程竣工验收后及时整理档案资料，在建设单位提供相关验收资料后一个月内送入档案馆，如有延迟将对后期工程款支付相应延后（或罚款）。</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21.11、临时用地由建设单位申请办理，按规定缴纳的临时用地租用费由施工单位承担。</w:t>
      </w:r>
      <w:r/>
    </w:p>
    <w:p>
      <w:pPr>
        <w:ind w:firstLine="630"/>
        <w:jc w:val="left"/>
        <w:spacing w:line="360" w:lineRule="auto"/>
        <w:widowControl/>
        <w:rPr>
          <w:rFonts w:hint="eastAsia" w:ascii="宋体" w:hAnsi="宋体" w:cs="宋体"/>
          <w:szCs w:val="21"/>
        </w:rPr>
      </w:pPr>
      <w:r>
        <w:rPr>
          <w:rFonts w:hint="eastAsia" w:ascii="宋体" w:hAnsi="宋体" w:cs="宋体"/>
          <w:szCs w:val="21"/>
        </w:rPr>
        <w:t xml:space="preserve">21.12、施工对后期进场地的电梯、后配套等施工单位无条件予以配合，包括但不限于道路、周边围档、施工场地、塔吊使用、配合用水用电等。除水费、电费外原则上不得收取其他费用。如遇后续招标内容有配合报建、工程资料等需无条件予以配合。</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21.13、扬尘排污费先由施工单位缴纳，定额范围以内凭发票予以记录，结算时按实支付，超出部分由施工单位承担。</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21.14、</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（1）施工单位须严格按照《昆山开发区建筑工程绿色施工管理办法（试行）》要求，做好绿色施工管理；</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（2）合同价中绿色施工措施费已包含在安全文明施工基本费中，按分部分项工程费的 1%设定；</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根据开发区绿色施工检查组评价打分，审定评价优良的单位工程，全额核发绿色施工措施费，并向上级推荐评优；审定评价合格的单位工程，全额核发绿色施工措施费；审定评价不合格的单位工程，结算时扣除绿色施工措施费。</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根据《苏州市建筑工程领域农民工工资专户管理办法》的规定，施工单位应在工程项目办理施工许可证前完成项目专用账户设立，并根据管理办法规定足额将工资存入专用账户。</w:t>
      </w:r>
      <w:r/>
    </w:p>
    <w:p>
      <w:pPr>
        <w:ind w:firstLine="420"/>
        <w:spacing w:line="360" w:lineRule="auto"/>
        <w:rPr>
          <w:rFonts w:hint="eastAsia" w:ascii="宋体" w:hAnsi="宋体" w:cs="Arial"/>
          <w:bCs/>
          <w:szCs w:val="21"/>
        </w:rPr>
      </w:pPr>
      <w:r>
        <w:rPr>
          <w:rFonts w:hint="eastAsia" w:ascii="宋体" w:hAnsi="宋体" w:cs="Arial"/>
          <w:bCs/>
          <w:szCs w:val="21"/>
        </w:rPr>
        <w:t xml:space="preserve">21.15、施工单位项目经理应每天在施工现场不少于8小时,项目经理</w:t>
      </w:r>
      <w:r>
        <w:rPr>
          <w:rFonts w:hint="eastAsia" w:ascii="宋体" w:hAnsi="宋体" w:cs="Arial"/>
          <w:bCs/>
          <w:szCs w:val="21"/>
        </w:rPr>
        <w:t xml:space="preserve">若工</w:t>
      </w:r>
      <w:r>
        <w:rPr>
          <w:rFonts w:hint="eastAsia" w:ascii="宋体" w:hAnsi="宋体" w:cs="Arial"/>
          <w:bCs/>
          <w:szCs w:val="21"/>
        </w:rPr>
        <w:t xml:space="preserve">作期间离开本工程现场超过1天须事先向监理单位工程师、项目管理公司派驻代表(如有)、建设单位工程师书面请假,且得到双方签字同意后方可离开。否则,按违约计,每发生一次,施工单位应支付2万元的违约金。到场项目经理必须与投标文件以及合同上上记载项目经理一致,在未得建设单位书面同意前不能更换。如果发现属挂靠性质,建设单位有权单方解除合同,并施工单位应按照合同约定赔偿因此导致的经济损失。</w:t>
      </w:r>
      <w:r/>
    </w:p>
    <w:p>
      <w:pPr>
        <w:ind w:firstLine="420"/>
        <w:spacing w:line="360" w:lineRule="auto"/>
        <w:rPr>
          <w:rFonts w:hint="eastAsia" w:ascii="宋体" w:hAnsi="宋体" w:cs="Arial"/>
          <w:bCs/>
          <w:szCs w:val="21"/>
        </w:rPr>
      </w:pPr>
      <w:r>
        <w:rPr>
          <w:rFonts w:hint="eastAsia" w:ascii="宋体" w:hAnsi="宋体" w:cs="Arial"/>
          <w:bCs/>
          <w:szCs w:val="21"/>
        </w:rPr>
        <w:t xml:space="preserve">21.16、施工单位项目主要管理人员(项目技术负责人、项目施工负责人、专职安全员、专职</w:t>
      </w:r>
      <w:r>
        <w:rPr>
          <w:rFonts w:hint="eastAsia" w:ascii="宋体" w:hAnsi="宋体" w:cs="Arial"/>
          <w:bCs/>
          <w:szCs w:val="21"/>
        </w:rPr>
        <w:t xml:space="preserve">质量员</w:t>
      </w:r>
      <w:r>
        <w:rPr>
          <w:rFonts w:hint="eastAsia" w:ascii="宋体" w:hAnsi="宋体" w:cs="Arial"/>
          <w:bCs/>
          <w:szCs w:val="21"/>
        </w:rPr>
        <w:t xml:space="preserve">等5类人员)正常工作期间不得擅自离开本工程现场,有事须离岗1天及以上的,须事先向监理单位工程师、建设单位现场代表、施工单位项目经理书面请假,且得到双方签字同意后方可离开(紧急情况下请假手续于事后一天内补全)。</w:t>
      </w:r>
      <w:r/>
    </w:p>
    <w:p>
      <w:pPr>
        <w:ind w:firstLine="420"/>
        <w:spacing w:line="360" w:lineRule="auto"/>
        <w:rPr>
          <w:rFonts w:hint="eastAsia" w:ascii="宋体" w:hAnsi="宋体" w:cs="Arial"/>
          <w:bCs/>
          <w:szCs w:val="21"/>
        </w:rPr>
      </w:pPr>
      <w:r>
        <w:rPr>
          <w:rFonts w:hint="eastAsia" w:ascii="宋体" w:hAnsi="宋体" w:cs="Arial"/>
          <w:bCs/>
          <w:szCs w:val="21"/>
        </w:rPr>
        <w:t xml:space="preserve">21.17、</w:t>
      </w:r>
      <w:r/>
    </w:p>
    <w:p>
      <w:pPr>
        <w:numPr>
          <w:ilvl w:val="0"/>
          <w:numId w:val="28"/>
        </w:numPr>
        <w:ind w:firstLine="315"/>
        <w:spacing w:line="360" w:lineRule="auto"/>
        <w:rPr>
          <w:rFonts w:hint="eastAsia" w:ascii="宋体" w:hAnsi="宋体" w:cs="Arial"/>
          <w:bCs/>
          <w:szCs w:val="21"/>
        </w:rPr>
      </w:pPr>
      <w:r>
        <w:rPr>
          <w:rFonts w:hint="eastAsia" w:ascii="宋体" w:hAnsi="宋体" w:cs="Arial"/>
          <w:bCs/>
          <w:szCs w:val="21"/>
        </w:rPr>
        <w:t xml:space="preserve">工程完工时,施工单位进行全面的清理工作.</w:t>
      </w:r>
      <w:r/>
    </w:p>
    <w:p>
      <w:pPr>
        <w:numPr>
          <w:ilvl w:val="0"/>
          <w:numId w:val="28"/>
        </w:numPr>
        <w:ind w:firstLine="315"/>
        <w:spacing w:line="360" w:lineRule="auto"/>
        <w:rPr>
          <w:rFonts w:hint="eastAsia" w:ascii="宋体" w:hAnsi="宋体" w:cs="Arial"/>
          <w:bCs/>
          <w:szCs w:val="21"/>
        </w:rPr>
      </w:pPr>
      <w:r>
        <w:rPr>
          <w:rFonts w:hint="eastAsia" w:ascii="宋体" w:hAnsi="宋体" w:cs="Arial"/>
          <w:bCs/>
          <w:szCs w:val="21"/>
        </w:rPr>
        <w:t xml:space="preserve">本工程禁止分包,如果发现施工单位擅自将本工程分包的，建设单位有权责令分包单位退场并终止、解除施工合同，由此</w:t>
      </w:r>
      <w:r>
        <w:rPr>
          <w:rFonts w:hint="eastAsia" w:ascii="宋体" w:hAnsi="宋体"/>
          <w:szCs w:val="21"/>
        </w:rPr>
        <w:t xml:space="preserve">造成的费用、工期损失、质量安全隐患等均由施工单位承担。</w:t>
      </w:r>
      <w:r/>
    </w:p>
    <w:p>
      <w:pPr>
        <w:ind w:firstLine="420"/>
        <w:spacing w:line="360" w:lineRule="auto"/>
        <w:rPr>
          <w:rFonts w:hint="eastAsia" w:ascii="宋体" w:hAnsi="宋体" w:cs="Arial"/>
          <w:bCs/>
          <w:szCs w:val="21"/>
        </w:rPr>
      </w:pPr>
      <w:r>
        <w:rPr>
          <w:rFonts w:hint="eastAsia" w:ascii="宋体" w:hAnsi="宋体" w:cs="Arial"/>
          <w:bCs/>
          <w:szCs w:val="21"/>
        </w:rPr>
        <w:t xml:space="preserve">3、施工单位需积极配合环保验收、规划验收、消防验收、竣工验收等各项验收工作,确保相关施工要求及质量符合当地环保部门的要求及验收。</w:t>
      </w:r>
      <w:r/>
    </w:p>
    <w:p>
      <w:pPr>
        <w:ind w:firstLine="420"/>
        <w:spacing w:line="360" w:lineRule="auto"/>
        <w:rPr>
          <w:rFonts w:hint="eastAsia" w:ascii="宋体" w:hAnsi="宋体" w:cs="Arial"/>
          <w:bCs/>
          <w:szCs w:val="21"/>
        </w:rPr>
      </w:pPr>
      <w:r>
        <w:rPr>
          <w:rFonts w:hint="eastAsia" w:ascii="宋体" w:hAnsi="宋体" w:cs="Arial"/>
          <w:bCs/>
          <w:szCs w:val="21"/>
        </w:rPr>
        <w:t xml:space="preserve">4、相关的临时设施搭设方案须经建设单位确认。</w:t>
      </w:r>
      <w:r/>
    </w:p>
    <w:p>
      <w:pPr>
        <w:ind w:firstLine="420"/>
        <w:spacing w:line="360" w:lineRule="auto"/>
        <w:rPr>
          <w:rFonts w:hint="eastAsia" w:ascii="宋体" w:hAnsi="宋体" w:cs="Arial"/>
          <w:bCs/>
          <w:szCs w:val="21"/>
        </w:rPr>
      </w:pPr>
      <w:r>
        <w:rPr>
          <w:rFonts w:hint="eastAsia" w:ascii="宋体" w:hAnsi="宋体" w:cs="Arial"/>
          <w:bCs/>
          <w:szCs w:val="21"/>
        </w:rPr>
        <w:t xml:space="preserve">5、因施工单位缺乏或协调工作不力而引致的工期、任何增加费用、窝工的任何施工单位提出的索赔,将不获考虑。如以上延误、增加费用、窝工违反了合同约定,应按相应条款支付违约金。</w:t>
      </w:r>
      <w:r/>
    </w:p>
    <w:p>
      <w:pPr>
        <w:ind w:firstLine="420"/>
        <w:spacing w:line="360" w:lineRule="auto"/>
        <w:rPr>
          <w:rFonts w:hint="eastAsia" w:ascii="宋体" w:hAnsi="宋体" w:cs="Arial"/>
          <w:bCs/>
          <w:szCs w:val="21"/>
        </w:rPr>
      </w:pPr>
      <w:r>
        <w:rPr>
          <w:rFonts w:hint="eastAsia" w:ascii="宋体" w:hAnsi="宋体" w:cs="Arial"/>
          <w:bCs/>
          <w:szCs w:val="21"/>
        </w:rPr>
        <w:t xml:space="preserve">6、施工单位完成承包事项经建设单位书面认可,且经政府主管部门验收合格并出具竣工验收报告之日起2个月内提供完整合格的结算资料，</w:t>
      </w:r>
      <w:r>
        <w:rPr>
          <w:rFonts w:hint="eastAsia" w:ascii="宋体" w:hAnsi="宋体" w:cs="Arial"/>
          <w:bCs/>
          <w:szCs w:val="21"/>
        </w:rPr>
        <w:t xml:space="preserve">若施工</w:t>
      </w:r>
      <w:r>
        <w:rPr>
          <w:rFonts w:hint="eastAsia" w:ascii="宋体" w:hAnsi="宋体" w:cs="Arial"/>
          <w:bCs/>
          <w:szCs w:val="21"/>
        </w:rPr>
        <w:t xml:space="preserve">单位未及时上报合格结算资料,则建设单位有权暂停核拨进度款,同时,每逾期一日,施工单位应按本合同金额的千分之三(按不低于</w:t>
      </w:r>
      <w:r>
        <w:rPr>
          <w:rFonts w:hint="eastAsia" w:ascii="宋体" w:hAnsi="宋体" w:cs="Arial"/>
          <w:bCs/>
          <w:szCs w:val="21"/>
        </w:rPr>
        <w:t xml:space="preserve">2000元/日,不高于2万元/日)支付违约金直至施工单位按约定提供合格完整的结算资料之日止。该违约金施工单位应在该提供结算资料期限届满后按合同约定首次达到支付相应合同款节点之日前支付至建设单位指定的账户,施工单位向指定账户支付完毕应付违约金后,建设单位恢复继续支付相应合同款。该违约金付款凭证作为建设单位支付相应合同节点款的支付依据。</w:t>
      </w:r>
      <w:r/>
    </w:p>
    <w:p>
      <w:pPr>
        <w:ind w:left="420" w:firstLine="420"/>
        <w:spacing w:after="120"/>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widowControl/>
        <w:rPr>
          <w:rFonts w:hint="eastAsia" w:ascii="宋体" w:hAnsi="宋体" w:cs="仿宋_GB2312"/>
          <w:szCs w:val="21"/>
        </w:rPr>
      </w:pPr>
      <w:r>
        <w:rPr>
          <w:rFonts w:ascii="宋体" w:hAnsi="宋体" w:cs="仿宋_GB2312"/>
          <w:szCs w:val="21"/>
        </w:rPr>
        <w:br w:type="page" w:clear="all"/>
      </w:r>
      <w:r/>
    </w:p>
    <w:p>
      <w:pPr>
        <w:rPr>
          <w:rFonts w:hint="eastAsia" w:ascii="宋体" w:hAnsi="宋体"/>
          <w:szCs w:val="21"/>
        </w:rPr>
      </w:pPr>
      <w:r>
        <w:rPr>
          <w:rFonts w:hint="eastAsia" w:ascii="宋体" w:hAnsi="宋体"/>
          <w:szCs w:val="21"/>
        </w:rPr>
        <w:t xml:space="preserve">附件：</w:t>
      </w:r>
      <w:r/>
    </w:p>
    <w:p>
      <w:pPr>
        <w:jc w:val="center"/>
        <w:rPr>
          <w:rFonts w:hint="eastAsia" w:ascii="宋体" w:hAnsi="宋体" w:cs="仿宋_GB2312"/>
          <w:b/>
          <w:sz w:val="44"/>
          <w:szCs w:val="44"/>
        </w:rPr>
      </w:pPr>
      <w:r>
        <w:rPr>
          <w:rFonts w:hint="eastAsia" w:ascii="宋体" w:hAnsi="宋体" w:cs="仿宋_GB2312"/>
          <w:b/>
          <w:sz w:val="44"/>
          <w:szCs w:val="44"/>
        </w:rPr>
        <w:t xml:space="preserve">房屋建筑工程质量保修书</w:t>
      </w:r>
      <w:r/>
    </w:p>
    <w:p>
      <w:pPr>
        <w:rPr>
          <w:rFonts w:hint="eastAsia" w:ascii="宋体" w:hAnsi="宋体" w:cs="仿宋_GB2312"/>
          <w:szCs w:val="21"/>
        </w:rPr>
      </w:pPr>
      <w:r>
        <w:rPr>
          <w:rFonts w:hint="eastAsia" w:ascii="宋体" w:hAnsi="宋体" w:cs="仿宋_GB2312"/>
          <w:szCs w:val="21"/>
        </w:rPr>
      </w:r>
      <w:r/>
    </w:p>
    <w:p>
      <w:pPr>
        <w:spacing w:line="360" w:lineRule="auto"/>
        <w:rPr>
          <w:rFonts w:hint="eastAsia" w:ascii="宋体" w:hAnsi="宋体"/>
          <w:szCs w:val="21"/>
        </w:rPr>
      </w:pPr>
      <w:r>
        <w:rPr>
          <w:rFonts w:hint="eastAsia" w:ascii="宋体" w:hAnsi="宋体"/>
          <w:b/>
          <w:szCs w:val="21"/>
        </w:rPr>
        <w:t xml:space="preserve">建设单位</w:t>
      </w:r>
      <w:r>
        <w:rPr>
          <w:rFonts w:ascii="宋体" w:hAnsi="宋体"/>
          <w:b/>
          <w:szCs w:val="21"/>
        </w:rPr>
        <w:t xml:space="preserve">（全称）：</w:t>
      </w:r>
      <w:r>
        <w:rPr>
          <w:rFonts w:hint="eastAsia" w:ascii="宋体" w:hAnsi="宋体"/>
          <w:b/>
          <w:szCs w:val="21"/>
          <w:u w:val="single"/>
        </w:rPr>
        <w:t xml:space="preserve">昆山市</w:t>
      </w:r>
      <w:r>
        <w:rPr>
          <w:rFonts w:hint="eastAsia" w:ascii="宋体" w:hAnsi="宋体"/>
          <w:b/>
          <w:szCs w:val="21"/>
          <w:u w:val="single"/>
        </w:rPr>
        <w:t xml:space="preserve">蓬朗中心</w:t>
      </w:r>
      <w:r>
        <w:rPr>
          <w:rFonts w:hint="eastAsia" w:ascii="宋体" w:hAnsi="宋体"/>
          <w:b/>
          <w:szCs w:val="21"/>
          <w:u w:val="single"/>
        </w:rPr>
        <w:t xml:space="preserve">小学校</w:t>
      </w:r>
      <w:r/>
    </w:p>
    <w:p>
      <w:pPr>
        <w:spacing w:line="360" w:lineRule="auto"/>
        <w:rPr>
          <w:rFonts w:hint="eastAsia" w:ascii="宋体" w:hAnsi="宋体"/>
          <w:b/>
          <w:szCs w:val="21"/>
          <w:u w:val="single"/>
        </w:rPr>
      </w:pPr>
      <w:r>
        <w:rPr>
          <w:rFonts w:hint="eastAsia" w:ascii="宋体" w:hAnsi="宋体"/>
          <w:b/>
          <w:szCs w:val="21"/>
        </w:rPr>
        <w:t xml:space="preserve">施工单位</w:t>
      </w:r>
      <w:r>
        <w:rPr>
          <w:rFonts w:ascii="宋体" w:hAnsi="宋体"/>
          <w:b/>
          <w:szCs w:val="21"/>
        </w:rPr>
        <w:t xml:space="preserve">（全称）：</w:t>
      </w:r>
      <w:r>
        <w:rPr>
          <w:rFonts w:hint="eastAsia" w:ascii="宋体" w:hAnsi="宋体"/>
          <w:b/>
          <w:szCs w:val="21"/>
          <w:u w:val="single"/>
        </w:rPr>
        <w:t xml:space="preserve">*** </w:t>
      </w:r>
      <w:r>
        <w:rPr>
          <w:rFonts w:hint="eastAsia" w:ascii="宋体" w:hAnsi="宋体"/>
          <w:b/>
          <w:szCs w:val="21"/>
        </w:rPr>
        <w:t xml:space="preserve">                         </w:t>
      </w:r>
      <w:r/>
    </w:p>
    <w:p>
      <w:pPr>
        <w:ind w:firstLine="420"/>
        <w:spacing w:line="360" w:lineRule="auto"/>
        <w:rPr>
          <w:rFonts w:hint="eastAsia" w:ascii="宋体" w:hAnsi="宋体" w:cs="仿宋_GB2312"/>
          <w:szCs w:val="21"/>
        </w:rPr>
      </w:pPr>
      <w:r>
        <w:rPr>
          <w:rFonts w:hint="eastAsia" w:ascii="宋体" w:hAnsi="宋体" w:cs="仿宋_GB2312"/>
          <w:szCs w:val="21"/>
        </w:rPr>
        <w:t xml:space="preserve">双方根据《中华人民共和国建筑法》、《建设工程质量管理条例》和《房屋建筑工程质量保修办法》，经协商一致，对</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cs="仿宋_GB2312"/>
          <w:szCs w:val="21"/>
        </w:rPr>
        <w:t xml:space="preserve">（工程全称)</w:t>
      </w:r>
      <w:r>
        <w:rPr>
          <w:rFonts w:hint="eastAsia" w:ascii="宋体" w:hAnsi="宋体" w:cs="仿宋_GB2312"/>
          <w:szCs w:val="21"/>
        </w:rPr>
        <w:t xml:space="preserve">签定</w:t>
      </w:r>
      <w:r>
        <w:rPr>
          <w:rFonts w:hint="eastAsia" w:ascii="宋体" w:hAnsi="宋体" w:cs="仿宋_GB2312"/>
          <w:szCs w:val="21"/>
        </w:rPr>
        <w:t xml:space="preserve">工程质量保修书。</w:t>
      </w:r>
      <w:r/>
    </w:p>
    <w:p>
      <w:pPr>
        <w:ind w:firstLine="480"/>
        <w:spacing w:line="360" w:lineRule="auto"/>
        <w:rPr>
          <w:rFonts w:hint="eastAsia" w:ascii="宋体" w:hAnsi="宋体" w:cs="仿宋_GB2312"/>
          <w:szCs w:val="21"/>
        </w:rPr>
      </w:pPr>
      <w:r>
        <w:rPr>
          <w:rFonts w:hint="eastAsia" w:ascii="宋体" w:hAnsi="宋体" w:cs="仿宋_GB2312"/>
          <w:szCs w:val="21"/>
        </w:rPr>
        <w:t xml:space="preserve">一、工程质量保修范围和内容</w:t>
      </w:r>
      <w:r/>
    </w:p>
    <w:p>
      <w:pPr>
        <w:ind w:firstLine="480"/>
        <w:spacing w:line="360" w:lineRule="auto"/>
        <w:rPr>
          <w:rFonts w:hint="eastAsia" w:ascii="宋体" w:hAnsi="宋体" w:cs="仿宋_GB2312"/>
          <w:szCs w:val="21"/>
        </w:rPr>
      </w:pPr>
      <w:r>
        <w:rPr>
          <w:rFonts w:hint="eastAsia" w:ascii="宋体" w:hAnsi="宋体" w:cs="仿宋_GB2312"/>
          <w:szCs w:val="21"/>
        </w:rPr>
        <w:t xml:space="preserve">施工单位在质量保修期内，按照有关法律。法规、规章的管理规定和双方的约定，承担本工程质量保修责任。</w:t>
      </w:r>
      <w:r/>
    </w:p>
    <w:p>
      <w:pPr>
        <w:ind w:firstLine="420"/>
        <w:spacing w:line="360" w:lineRule="auto"/>
        <w:rPr>
          <w:rFonts w:hint="eastAsia" w:ascii="宋体" w:hAnsi="宋体" w:cs="仿宋_GB2312"/>
          <w:szCs w:val="21"/>
          <w:u w:val="single"/>
        </w:rPr>
      </w:pPr>
      <w:r>
        <w:rPr>
          <w:rFonts w:hint="eastAsia" w:ascii="宋体" w:hAnsi="宋体" w:cs="仿宋_GB2312"/>
          <w:szCs w:val="21"/>
        </w:rPr>
        <w:t xml:space="preserve">质量保修范围包括地基基础工程、主体结构工程，屋面防水工程、有防水要求的卫生间、房间和外墙面的防渗漏，供热与供冷系统，电气管线、给排水管道、设备安装和装修工程、道路工程、桥梁工程，以及双方约定的其他项目。具体保修的内容，双方约定如下：</w:t>
      </w:r>
      <w:r>
        <w:rPr>
          <w:rFonts w:hint="eastAsia" w:ascii="宋体" w:hAnsi="宋体" w:cs="仿宋_GB2312"/>
          <w:szCs w:val="21"/>
          <w:u w:val="single"/>
        </w:rPr>
        <w:t xml:space="preserve">按合同承包范围内容。</w:t>
      </w:r>
      <w:r/>
    </w:p>
    <w:p>
      <w:pPr>
        <w:ind w:firstLine="420"/>
        <w:spacing w:line="360" w:lineRule="auto"/>
        <w:rPr>
          <w:rFonts w:hint="eastAsia" w:ascii="宋体" w:hAnsi="宋体" w:cs="仿宋_GB2312"/>
          <w:szCs w:val="21"/>
        </w:rPr>
      </w:pPr>
      <w:r>
        <w:rPr>
          <w:rFonts w:hint="eastAsia" w:ascii="宋体" w:hAnsi="宋体" w:cs="仿宋_GB2312"/>
          <w:szCs w:val="21"/>
        </w:rPr>
        <w:t xml:space="preserve">二、质量保修期</w:t>
      </w:r>
      <w:r/>
    </w:p>
    <w:p>
      <w:pPr>
        <w:ind w:firstLine="420"/>
        <w:spacing w:line="360" w:lineRule="auto"/>
        <w:rPr>
          <w:rFonts w:hint="eastAsia" w:ascii="宋体" w:hAnsi="宋体" w:cs="仿宋_GB2312"/>
          <w:szCs w:val="21"/>
        </w:rPr>
      </w:pPr>
      <w:r>
        <w:rPr>
          <w:rFonts w:hint="eastAsia" w:ascii="宋体" w:hAnsi="宋体" w:cs="仿宋_GB2312"/>
          <w:szCs w:val="21"/>
        </w:rPr>
        <w:t xml:space="preserve">双方根据《建设工程质量管理条例》及有关规定，约定本工程的质量保修期如下：</w:t>
      </w:r>
      <w:r/>
    </w:p>
    <w:p>
      <w:pPr>
        <w:ind w:firstLine="480"/>
        <w:spacing w:line="360" w:lineRule="auto"/>
        <w:rPr>
          <w:rFonts w:hint="eastAsia" w:ascii="宋体" w:hAnsi="宋体" w:cs="仿宋_GB2312"/>
          <w:szCs w:val="21"/>
          <w:u w:val="single"/>
        </w:rPr>
      </w:pPr>
      <w:r>
        <w:rPr>
          <w:rFonts w:hint="eastAsia" w:ascii="宋体" w:hAnsi="宋体" w:cs="仿宋_GB2312"/>
          <w:szCs w:val="21"/>
        </w:rPr>
        <w:t xml:space="preserve">1.地基基础工程和主体结构工程为</w:t>
      </w:r>
      <w:r>
        <w:rPr>
          <w:rFonts w:hint="eastAsia" w:ascii="宋体" w:hAnsi="宋体" w:cs="仿宋_GB2312"/>
          <w:szCs w:val="21"/>
          <w:u w:val="single"/>
        </w:rPr>
        <w:t xml:space="preserve">设计文件规定的该工程合理使用年限；</w:t>
      </w:r>
      <w:r/>
    </w:p>
    <w:p>
      <w:pPr>
        <w:ind w:firstLine="480"/>
        <w:spacing w:line="360" w:lineRule="auto"/>
        <w:rPr>
          <w:rFonts w:hint="eastAsia" w:ascii="宋体" w:hAnsi="宋体" w:cs="仿宋_GB2312"/>
          <w:szCs w:val="21"/>
        </w:rPr>
      </w:pPr>
      <w:r>
        <w:rPr>
          <w:rFonts w:hint="eastAsia" w:ascii="宋体" w:hAnsi="宋体" w:cs="仿宋_GB2312"/>
          <w:szCs w:val="21"/>
        </w:rPr>
        <w:t xml:space="preserve">2.屋面防水工程、有防水要求的卫生间、房间和外墙面的防渗漏为</w:t>
      </w:r>
      <w:r>
        <w:rPr>
          <w:rFonts w:hint="eastAsia" w:ascii="宋体" w:hAnsi="宋体" w:cs="仿宋_GB2312"/>
          <w:szCs w:val="21"/>
          <w:u w:val="single"/>
        </w:rPr>
        <w:t xml:space="preserve">  伍  </w:t>
      </w:r>
      <w:r>
        <w:rPr>
          <w:rFonts w:hint="eastAsia" w:ascii="宋体" w:hAnsi="宋体" w:cs="仿宋_GB2312"/>
          <w:szCs w:val="21"/>
        </w:rPr>
        <w:t xml:space="preserve">年；</w:t>
      </w:r>
      <w:r/>
    </w:p>
    <w:p>
      <w:pPr>
        <w:ind w:firstLine="480"/>
        <w:spacing w:line="360" w:lineRule="auto"/>
        <w:rPr>
          <w:rFonts w:hint="eastAsia" w:ascii="宋体" w:hAnsi="宋体" w:cs="仿宋_GB2312"/>
          <w:szCs w:val="21"/>
        </w:rPr>
      </w:pPr>
      <w:r>
        <w:rPr>
          <w:rFonts w:hint="eastAsia" w:ascii="宋体" w:hAnsi="宋体" w:cs="仿宋_GB2312"/>
          <w:szCs w:val="21"/>
        </w:rPr>
        <w:t xml:space="preserve">3.装修工程为</w:t>
      </w:r>
      <w:r>
        <w:rPr>
          <w:rFonts w:hint="eastAsia" w:ascii="宋体" w:hAnsi="宋体" w:cs="仿宋_GB2312"/>
          <w:szCs w:val="21"/>
          <w:u w:val="single"/>
        </w:rPr>
        <w:t xml:space="preserve">贰</w:t>
      </w:r>
      <w:r>
        <w:rPr>
          <w:rFonts w:hint="eastAsia" w:ascii="宋体" w:hAnsi="宋体" w:cs="仿宋_GB2312"/>
          <w:szCs w:val="21"/>
        </w:rPr>
        <w:t xml:space="preserve">年；</w:t>
      </w:r>
      <w:r/>
    </w:p>
    <w:p>
      <w:pPr>
        <w:ind w:firstLine="480"/>
        <w:spacing w:line="360" w:lineRule="auto"/>
        <w:rPr>
          <w:rFonts w:hint="eastAsia" w:ascii="宋体" w:hAnsi="宋体" w:cs="仿宋_GB2312"/>
          <w:szCs w:val="21"/>
        </w:rPr>
      </w:pPr>
      <w:r>
        <w:rPr>
          <w:rFonts w:hint="eastAsia" w:ascii="宋体" w:hAnsi="宋体" w:cs="仿宋_GB2312"/>
          <w:szCs w:val="21"/>
        </w:rPr>
        <w:t xml:space="preserve">4.电气管线、给排水管道、设备安装工程为</w:t>
      </w:r>
      <w:r>
        <w:rPr>
          <w:rFonts w:hint="eastAsia" w:ascii="宋体" w:hAnsi="宋体" w:cs="仿宋_GB2312"/>
          <w:szCs w:val="21"/>
          <w:u w:val="single"/>
        </w:rPr>
        <w:t xml:space="preserve">贰</w:t>
      </w:r>
      <w:r>
        <w:rPr>
          <w:rFonts w:hint="eastAsia" w:ascii="宋体" w:hAnsi="宋体" w:cs="仿宋_GB2312"/>
          <w:szCs w:val="21"/>
        </w:rPr>
        <w:t xml:space="preserve">年；</w:t>
      </w:r>
      <w:r/>
    </w:p>
    <w:p>
      <w:pPr>
        <w:ind w:firstLine="480"/>
        <w:spacing w:line="360" w:lineRule="auto"/>
        <w:rPr>
          <w:rFonts w:hint="eastAsia" w:ascii="宋体" w:hAnsi="宋体" w:cs="仿宋_GB2312"/>
          <w:szCs w:val="21"/>
        </w:rPr>
      </w:pPr>
      <w:r>
        <w:rPr>
          <w:rFonts w:hint="eastAsia" w:ascii="宋体" w:hAnsi="宋体" w:cs="仿宋_GB2312"/>
          <w:szCs w:val="21"/>
        </w:rPr>
        <w:t xml:space="preserve">5.供热与供冷系统为</w:t>
      </w:r>
      <w:r>
        <w:rPr>
          <w:rFonts w:hint="eastAsia" w:ascii="宋体" w:hAnsi="宋体" w:cs="仿宋_GB2312"/>
          <w:szCs w:val="21"/>
          <w:u w:val="single"/>
        </w:rPr>
        <w:t xml:space="preserve">贰</w:t>
      </w:r>
      <w:r>
        <w:rPr>
          <w:rFonts w:hint="eastAsia" w:ascii="宋体" w:hAnsi="宋体" w:cs="仿宋_GB2312"/>
          <w:szCs w:val="21"/>
        </w:rPr>
        <w:t xml:space="preserve">个采暖期、供冷期；</w:t>
      </w:r>
      <w:r/>
    </w:p>
    <w:p>
      <w:pPr>
        <w:ind w:firstLine="480"/>
        <w:spacing w:line="360" w:lineRule="auto"/>
        <w:rPr>
          <w:rFonts w:hint="eastAsia" w:ascii="宋体" w:hAnsi="宋体" w:cs="仿宋_GB2312"/>
          <w:szCs w:val="21"/>
        </w:rPr>
      </w:pPr>
      <w:r>
        <w:rPr>
          <w:rFonts w:hint="eastAsia" w:ascii="宋体" w:hAnsi="宋体" w:cs="仿宋_GB2312"/>
          <w:szCs w:val="21"/>
        </w:rPr>
        <w:t xml:space="preserve">6.给排水设施为</w:t>
      </w:r>
      <w:r>
        <w:rPr>
          <w:rFonts w:hint="eastAsia" w:ascii="宋体" w:hAnsi="宋体" w:cs="仿宋_GB2312"/>
          <w:szCs w:val="21"/>
          <w:u w:val="single"/>
        </w:rPr>
        <w:t xml:space="preserve">贰</w:t>
      </w:r>
      <w:r>
        <w:rPr>
          <w:rFonts w:hint="eastAsia" w:ascii="宋体" w:hAnsi="宋体" w:cs="仿宋_GB2312"/>
          <w:szCs w:val="21"/>
        </w:rPr>
        <w:t xml:space="preserve">年；</w:t>
      </w:r>
      <w:r/>
    </w:p>
    <w:p>
      <w:pPr>
        <w:spacing w:line="360" w:lineRule="auto"/>
        <w:rPr>
          <w:rFonts w:hint="eastAsia" w:ascii="宋体" w:hAnsi="宋体" w:cs="仿宋_GB2312"/>
          <w:szCs w:val="21"/>
          <w:u w:val="single"/>
        </w:rPr>
      </w:pPr>
      <w:r>
        <w:rPr>
          <w:rFonts w:hint="eastAsia" w:ascii="宋体" w:hAnsi="宋体" w:cs="仿宋_GB2312"/>
          <w:szCs w:val="21"/>
        </w:rPr>
        <w:t xml:space="preserve">   7.其他项目保修期限约定如下：</w:t>
      </w:r>
      <w:r>
        <w:rPr>
          <w:rFonts w:hint="eastAsia" w:ascii="宋体" w:hAnsi="宋体" w:cs="仿宋_GB2312"/>
          <w:szCs w:val="21"/>
          <w:u w:val="single"/>
        </w:rPr>
        <w:t xml:space="preserve">1.按《建设工程质量管理条例》的规定质量缺陷期为贰年。</w:t>
      </w:r>
      <w:r/>
    </w:p>
    <w:p>
      <w:pPr>
        <w:ind w:firstLine="480"/>
        <w:spacing w:line="360" w:lineRule="auto"/>
        <w:rPr>
          <w:rFonts w:hint="eastAsia" w:ascii="宋体" w:hAnsi="宋体" w:cs="仿宋_GB2312"/>
          <w:szCs w:val="21"/>
        </w:rPr>
      </w:pPr>
      <w:r>
        <w:rPr>
          <w:rFonts w:hint="eastAsia" w:ascii="宋体" w:hAnsi="宋体" w:cs="仿宋_GB2312"/>
          <w:szCs w:val="21"/>
        </w:rPr>
        <w:t xml:space="preserve">质量保修期自工程竣工验收合格之日起计算。</w:t>
      </w:r>
      <w:r/>
    </w:p>
    <w:p>
      <w:pPr>
        <w:ind w:firstLine="420"/>
        <w:spacing w:line="360" w:lineRule="auto"/>
        <w:rPr>
          <w:rFonts w:hint="eastAsia" w:ascii="宋体" w:hAnsi="宋体" w:cs="仿宋_GB2312"/>
          <w:szCs w:val="21"/>
        </w:rPr>
      </w:pPr>
      <w:r>
        <w:rPr>
          <w:rFonts w:hint="eastAsia" w:ascii="宋体" w:hAnsi="宋体" w:cs="仿宋_GB2312"/>
          <w:szCs w:val="21"/>
        </w:rPr>
        <w:t xml:space="preserve">三、质量保修责任</w:t>
      </w:r>
      <w:r/>
    </w:p>
    <w:p>
      <w:pPr>
        <w:ind w:firstLine="480"/>
        <w:spacing w:line="360" w:lineRule="auto"/>
        <w:rPr>
          <w:rFonts w:hint="eastAsia" w:ascii="宋体" w:hAnsi="宋体" w:cs="仿宋_GB2312"/>
          <w:szCs w:val="21"/>
        </w:rPr>
      </w:pPr>
      <w:r>
        <w:rPr>
          <w:rFonts w:hint="eastAsia" w:ascii="宋体" w:hAnsi="宋体" w:cs="仿宋_GB2312"/>
          <w:szCs w:val="21"/>
        </w:rPr>
        <w:t xml:space="preserve">1.属于保修范围、内容的项目，施工单位应当在接到保修通知之日起7天内派人保修。施工单位不在约定期限内派人保修的，建设单位可以委托他人修理。</w:t>
      </w:r>
      <w:r/>
    </w:p>
    <w:p>
      <w:pPr>
        <w:ind w:firstLine="480"/>
        <w:spacing w:line="360" w:lineRule="auto"/>
        <w:rPr>
          <w:rFonts w:hint="eastAsia" w:ascii="宋体" w:hAnsi="宋体" w:cs="仿宋_GB2312"/>
          <w:szCs w:val="21"/>
        </w:rPr>
      </w:pPr>
      <w:r>
        <w:rPr>
          <w:rFonts w:hint="eastAsia" w:ascii="宋体" w:hAnsi="宋体" w:cs="仿宋_GB2312"/>
          <w:szCs w:val="21"/>
        </w:rPr>
        <w:t xml:space="preserve">2.发生紧急抢修事故的，施工单位在接到事故通知后，应当立即到达事故现场抢修。</w:t>
      </w:r>
      <w:r/>
    </w:p>
    <w:p>
      <w:pPr>
        <w:ind w:firstLine="480"/>
        <w:spacing w:line="360" w:lineRule="auto"/>
        <w:rPr>
          <w:rFonts w:hint="eastAsia" w:ascii="宋体" w:hAnsi="宋体" w:cs="仿宋_GB2312"/>
          <w:szCs w:val="21"/>
        </w:rPr>
      </w:pPr>
      <w:r>
        <w:rPr>
          <w:rFonts w:hint="eastAsia" w:ascii="宋体" w:hAnsi="宋体" w:cs="仿宋_GB2312"/>
          <w:szCs w:val="21"/>
        </w:rPr>
        <w:t xml:space="preserve">3.对于涉及结构安全的质量问题，应当按照《房屋建筑工程质量保修办法》的规定，立即向当地建设行政主管部门报告，采取安全防范措施，由原设计单位或者具有相应资质等级的设计单位提出保修方案，施工单位实施保修。</w:t>
      </w:r>
      <w:r/>
    </w:p>
    <w:p>
      <w:pPr>
        <w:ind w:firstLine="480"/>
        <w:spacing w:line="360" w:lineRule="auto"/>
        <w:rPr>
          <w:rFonts w:hint="eastAsia" w:ascii="宋体" w:hAnsi="宋体" w:cs="仿宋_GB2312"/>
          <w:szCs w:val="21"/>
        </w:rPr>
      </w:pPr>
      <w:r>
        <w:rPr>
          <w:rFonts w:hint="eastAsia" w:ascii="宋体" w:hAnsi="宋体" w:cs="仿宋_GB2312"/>
          <w:szCs w:val="21"/>
        </w:rPr>
        <w:t xml:space="preserve">4.质量保修完成后，由建设单位组织验收。</w:t>
      </w:r>
      <w:r/>
    </w:p>
    <w:p>
      <w:pPr>
        <w:ind w:firstLine="480"/>
        <w:spacing w:line="360" w:lineRule="auto"/>
        <w:rPr>
          <w:rFonts w:hint="eastAsia" w:ascii="宋体" w:hAnsi="宋体" w:cs="仿宋_GB2312"/>
          <w:szCs w:val="21"/>
        </w:rPr>
      </w:pPr>
      <w:r>
        <w:rPr>
          <w:rFonts w:hint="eastAsia" w:ascii="宋体" w:hAnsi="宋体" w:cs="仿宋_GB2312"/>
          <w:szCs w:val="21"/>
        </w:rPr>
        <w:t xml:space="preserve">四、保修费用</w:t>
      </w:r>
      <w:r/>
    </w:p>
    <w:p>
      <w:pPr>
        <w:ind w:firstLine="480"/>
        <w:spacing w:line="360" w:lineRule="auto"/>
        <w:rPr>
          <w:rFonts w:hint="eastAsia" w:ascii="宋体" w:hAnsi="宋体" w:cs="仿宋_GB2312"/>
          <w:szCs w:val="21"/>
        </w:rPr>
      </w:pPr>
      <w:r>
        <w:rPr>
          <w:rFonts w:hint="eastAsia" w:ascii="宋体" w:hAnsi="宋体" w:cs="仿宋_GB2312"/>
          <w:szCs w:val="21"/>
        </w:rPr>
        <w:t xml:space="preserve">保修费用由造成质量缺陷的责任方承担。</w:t>
      </w:r>
      <w:r/>
    </w:p>
    <w:p>
      <w:pPr>
        <w:ind w:firstLine="480"/>
        <w:spacing w:line="360" w:lineRule="auto"/>
        <w:rPr>
          <w:rFonts w:hint="eastAsia" w:ascii="宋体" w:hAnsi="宋体" w:cs="仿宋_GB2312"/>
          <w:szCs w:val="21"/>
        </w:rPr>
      </w:pPr>
      <w:r>
        <w:rPr>
          <w:rFonts w:hint="eastAsia" w:ascii="宋体" w:hAnsi="宋体" w:cs="仿宋_GB2312"/>
          <w:szCs w:val="21"/>
        </w:rPr>
        <w:t xml:space="preserve">五、其他</w:t>
      </w:r>
      <w:r/>
    </w:p>
    <w:p>
      <w:pPr>
        <w:ind w:firstLine="420"/>
        <w:spacing w:line="360" w:lineRule="auto"/>
        <w:rPr>
          <w:rFonts w:hint="eastAsia" w:ascii="宋体" w:hAnsi="宋体" w:cs="仿宋_GB2312"/>
          <w:szCs w:val="21"/>
        </w:rPr>
      </w:pPr>
      <w:r>
        <w:rPr>
          <w:rFonts w:hint="eastAsia" w:ascii="宋体" w:hAnsi="宋体" w:cs="仿宋_GB2312"/>
          <w:szCs w:val="21"/>
          <w:u w:val="single"/>
        </w:rPr>
        <w:t xml:space="preserve">双方约定的其他工程质量保修事项：质量保修金约定：①质量保修金为竣工结算价的3%；②建设单位在质量保修期满后14天内，将剩余保修金无息返还施工单位。             </w:t>
      </w:r>
      <w:r/>
    </w:p>
    <w:p>
      <w:pPr>
        <w:ind w:firstLine="480"/>
        <w:spacing w:line="360" w:lineRule="auto"/>
        <w:rPr>
          <w:rFonts w:hint="eastAsia" w:ascii="宋体" w:hAnsi="宋体" w:cs="仿宋_GB2312"/>
          <w:szCs w:val="21"/>
        </w:rPr>
      </w:pPr>
      <w:r>
        <w:rPr>
          <w:rFonts w:hint="eastAsia" w:ascii="宋体" w:hAnsi="宋体" w:cs="仿宋_GB2312"/>
          <w:szCs w:val="21"/>
        </w:rPr>
        <w:t xml:space="preserve">本工程质量保修书，由双方在竣工验收</w:t>
      </w:r>
      <w:r>
        <w:rPr>
          <w:rFonts w:hint="eastAsia" w:ascii="宋体" w:hAnsi="宋体" w:cs="仿宋_GB2312"/>
          <w:szCs w:val="21"/>
        </w:rPr>
        <w:t xml:space="preserve">前共同</w:t>
      </w:r>
      <w:r>
        <w:rPr>
          <w:rFonts w:hint="eastAsia" w:ascii="宋体" w:hAnsi="宋体" w:cs="仿宋_GB2312"/>
          <w:szCs w:val="21"/>
        </w:rPr>
        <w:t xml:space="preserve">签署，作为施工合同附件，其有效期限至保修期满。</w:t>
      </w:r>
      <w:r/>
    </w:p>
    <w:p>
      <w:pPr>
        <w:ind w:firstLine="480"/>
        <w:rPr>
          <w:rFonts w:hint="eastAsia" w:ascii="宋体" w:hAnsi="宋体" w:cs="仿宋_GB2312"/>
          <w:szCs w:val="21"/>
        </w:rPr>
      </w:pPr>
      <w:r>
        <w:rPr>
          <w:rFonts w:hint="eastAsia" w:ascii="宋体" w:hAnsi="宋体" w:cs="仿宋_GB2312"/>
          <w:szCs w:val="21"/>
        </w:rPr>
      </w:r>
      <w:r/>
    </w:p>
    <w:p>
      <w:pPr>
        <w:ind w:firstLine="480"/>
        <w:rPr>
          <w:rFonts w:hint="eastAsia" w:ascii="宋体" w:hAnsi="宋体" w:cs="仿宋_GB2312"/>
          <w:szCs w:val="21"/>
        </w:rPr>
      </w:pPr>
      <w:r>
        <w:rPr>
          <w:rFonts w:hint="eastAsia" w:ascii="宋体" w:hAnsi="宋体" w:cs="仿宋_GB2312"/>
          <w:szCs w:val="21"/>
        </w:rPr>
      </w:r>
      <w:r/>
    </w:p>
    <w:p>
      <w:pPr>
        <w:ind w:firstLine="480"/>
        <w:rPr>
          <w:rFonts w:hint="eastAsia" w:ascii="宋体" w:hAnsi="宋体" w:cs="仿宋_GB2312"/>
          <w:szCs w:val="21"/>
        </w:rPr>
      </w:pPr>
      <w:r>
        <w:rPr>
          <w:rFonts w:hint="eastAsia" w:ascii="宋体" w:hAnsi="宋体" w:cs="仿宋_GB2312"/>
          <w:szCs w:val="21"/>
        </w:rPr>
      </w:r>
      <w:r/>
    </w:p>
    <w:p>
      <w:pPr>
        <w:jc w:val="left"/>
        <w:widowControl/>
        <w:rPr>
          <w:rFonts w:hint="eastAsia" w:ascii="宋体" w:hAnsi="宋体" w:cs="仿宋_GB2312"/>
          <w:szCs w:val="21"/>
        </w:rPr>
      </w:pPr>
      <w:r>
        <w:rPr>
          <w:rFonts w:ascii="宋体" w:hAnsi="宋体" w:cs="仿宋_GB2312"/>
          <w:szCs w:val="21"/>
        </w:rPr>
        <w:br w:type="page" w:clear="all"/>
      </w:r>
      <w:r/>
    </w:p>
    <w:p>
      <w:pPr>
        <w:jc w:val="center"/>
        <w:rPr>
          <w:rFonts w:hint="eastAsia" w:ascii="宋体" w:hAnsi="宋体"/>
          <w:b/>
          <w:sz w:val="30"/>
          <w:szCs w:val="30"/>
        </w:rPr>
      </w:pPr>
      <w:r>
        <w:rPr>
          <w:rFonts w:hint="eastAsia" w:ascii="宋体" w:hAnsi="宋体"/>
          <w:b/>
          <w:sz w:val="30"/>
          <w:szCs w:val="30"/>
        </w:rPr>
        <w:t xml:space="preserve">关于标底清单漏项、工程量偏差、变更、签证申报的承诺书</w:t>
      </w:r>
      <w:r/>
    </w:p>
    <w:p>
      <w:pPr>
        <w:ind w:left="-420" w:right="-420"/>
        <w:spacing w:line="440" w:lineRule="exact"/>
        <w:rPr>
          <w:rFonts w:hint="eastAsia" w:ascii="宋体" w:hAnsi="宋体"/>
          <w:szCs w:val="21"/>
        </w:rPr>
      </w:pPr>
      <w:r>
        <w:rPr>
          <w:rFonts w:hint="eastAsia" w:ascii="宋体" w:hAnsi="宋体"/>
          <w:szCs w:val="21"/>
        </w:rPr>
      </w:r>
      <w:r/>
    </w:p>
    <w:p>
      <w:pPr>
        <w:ind w:left="-420" w:right="-420"/>
        <w:spacing w:line="440" w:lineRule="exact"/>
        <w:rPr>
          <w:rFonts w:hint="eastAsia" w:ascii="宋体" w:hAnsi="宋体"/>
          <w:bCs/>
          <w:szCs w:val="21"/>
        </w:rPr>
      </w:pPr>
      <w:r>
        <w:rPr>
          <w:rFonts w:hint="eastAsia" w:ascii="宋体" w:hAnsi="宋体"/>
          <w:bCs/>
          <w:szCs w:val="21"/>
        </w:rPr>
        <w:t xml:space="preserve">***：  </w:t>
      </w:r>
      <w:r/>
    </w:p>
    <w:p>
      <w:pPr>
        <w:ind w:left="-420" w:right="-420" w:firstLine="420"/>
        <w:spacing w:line="440" w:lineRule="exact"/>
        <w:rPr>
          <w:rFonts w:hint="eastAsia" w:ascii="宋体" w:hAnsi="宋体"/>
          <w:szCs w:val="21"/>
        </w:rPr>
      </w:pPr>
      <w:r>
        <w:rPr>
          <w:rFonts w:hint="eastAsia" w:ascii="宋体" w:hAnsi="宋体"/>
          <w:szCs w:val="21"/>
        </w:rPr>
        <w:t xml:space="preserve">我公司经认真研读本工程施工合同，就标底清单漏项、工程量偏差、变更、签证申报等相关事项作如下承诺：</w:t>
      </w:r>
      <w:r/>
    </w:p>
    <w:p>
      <w:pPr>
        <w:ind w:left="-420" w:right="-420"/>
        <w:spacing w:line="440" w:lineRule="exact"/>
        <w:rPr>
          <w:rFonts w:hint="eastAsia" w:ascii="宋体" w:hAnsi="宋体"/>
          <w:szCs w:val="21"/>
        </w:rPr>
      </w:pPr>
      <w:r>
        <w:rPr>
          <w:rFonts w:hint="eastAsia" w:ascii="宋体" w:hAnsi="宋体"/>
          <w:szCs w:val="21"/>
        </w:rPr>
        <w:t xml:space="preserve">  1、我公司将对照施工图及相关文件，在施工合同签订后20日内，将标底清单漏项、工程量偏差等引起的造价调整报送至甲方，并在10</w:t>
      </w:r>
      <w:r>
        <w:rPr>
          <w:rFonts w:hint="eastAsia" w:ascii="宋体" w:hAnsi="宋体"/>
          <w:szCs w:val="21"/>
        </w:rPr>
        <w:t xml:space="preserve">日内与</w:t>
      </w:r>
      <w:r>
        <w:rPr>
          <w:rFonts w:hint="eastAsia" w:ascii="宋体" w:hAnsi="宋体"/>
          <w:szCs w:val="21"/>
        </w:rPr>
        <w:t xml:space="preserve">甲方（或甲方委托的咨询单位）完成核对确认，满足备案申报要求。如逾期未申报，漏项少算部分视我方在投标文件中已考虑相关费用，不再调整，但多算的部分发包方仍可按实结算。</w:t>
      </w:r>
      <w:r/>
    </w:p>
    <w:p>
      <w:pPr>
        <w:ind w:left="-420" w:right="-420"/>
        <w:spacing w:line="440" w:lineRule="exact"/>
        <w:rPr>
          <w:rFonts w:hint="eastAsia" w:ascii="宋体" w:hAnsi="宋体"/>
          <w:szCs w:val="21"/>
        </w:rPr>
      </w:pPr>
      <w:r>
        <w:rPr>
          <w:rFonts w:hint="eastAsia" w:ascii="宋体" w:hAnsi="宋体"/>
          <w:szCs w:val="21"/>
        </w:rPr>
        <w:t xml:space="preserve">2、我公司对申报内容的准确性负责。如经甲方（或甲方委托的咨询单位）核对确认后，申报造价与确认造价偏差超过10%以上的，我公司同意发包方按偏差部分造价的10%作为处罚，在工程结算时予以扣除。</w:t>
      </w:r>
      <w:r/>
    </w:p>
    <w:p>
      <w:pPr>
        <w:ind w:left="-420" w:right="-420"/>
        <w:spacing w:line="440" w:lineRule="exact"/>
        <w:rPr>
          <w:rFonts w:hint="eastAsia" w:ascii="宋体" w:hAnsi="宋体"/>
          <w:szCs w:val="21"/>
        </w:rPr>
      </w:pPr>
      <w:r>
        <w:rPr>
          <w:rFonts w:hint="eastAsia" w:ascii="宋体" w:hAnsi="宋体"/>
          <w:szCs w:val="21"/>
        </w:rPr>
        <w:t xml:space="preserve">3、对于图纸会审和设计变更等引起的造价调整按政府相关文件做好事前备案（招标办备案）。我公司将严格执行发包方发出的变更指令，并在变更内容实施前主动配合发包方完成备案工作。</w:t>
      </w:r>
      <w:r/>
    </w:p>
    <w:p>
      <w:pPr>
        <w:ind w:left="-420" w:right="-420"/>
        <w:spacing w:line="440" w:lineRule="exact"/>
        <w:rPr>
          <w:rFonts w:hint="eastAsia" w:ascii="宋体" w:hAnsi="宋体"/>
          <w:szCs w:val="21"/>
        </w:rPr>
      </w:pPr>
      <w:r>
        <w:rPr>
          <w:rFonts w:hint="eastAsia" w:ascii="宋体" w:hAnsi="宋体"/>
          <w:szCs w:val="21"/>
        </w:rPr>
        <w:t xml:space="preserve">  4、我公司在收到图纸会审、设计变更单和变更指令单等资料后3日内完成变更申报。申报资料包括图纸会审纪要（各方签章确认）、变更指令单、设计变更图纸（盖设计院图章）、变更情况说明、现场照片、计量单、预算书等。</w:t>
      </w:r>
      <w:r/>
    </w:p>
    <w:p>
      <w:pPr>
        <w:ind w:left="-420" w:right="-420"/>
        <w:spacing w:line="440" w:lineRule="exact"/>
        <w:rPr>
          <w:rFonts w:hint="eastAsia" w:ascii="宋体" w:hAnsi="宋体"/>
          <w:szCs w:val="21"/>
        </w:rPr>
      </w:pPr>
      <w:r>
        <w:rPr>
          <w:rFonts w:hint="eastAsia" w:ascii="宋体" w:hAnsi="宋体"/>
          <w:szCs w:val="21"/>
        </w:rPr>
        <w:t xml:space="preserve">  5、合同履行过程中如遇政策性调整，我公司在政策文件发布后7天内完成该政策周期内造价调整申报。</w:t>
      </w:r>
      <w:r/>
    </w:p>
    <w:p>
      <w:pPr>
        <w:ind w:left="-420" w:right="-420" w:firstLine="480"/>
        <w:spacing w:line="440" w:lineRule="exact"/>
        <w:rPr>
          <w:rFonts w:hint="eastAsia" w:ascii="宋体" w:hAnsi="宋体"/>
          <w:szCs w:val="21"/>
        </w:rPr>
      </w:pPr>
      <w:r>
        <w:rPr>
          <w:rFonts w:hint="eastAsia" w:ascii="宋体" w:hAnsi="宋体"/>
          <w:szCs w:val="21"/>
        </w:rPr>
        <w:t xml:space="preserve">我公司将严格履行上述承诺，如不履行或履行不力，影响到后续备案、结算等，我公司将承担全部责任。</w:t>
      </w:r>
      <w:r/>
    </w:p>
    <w:p>
      <w:pPr>
        <w:ind w:left="-420" w:right="-420" w:firstLine="480"/>
        <w:spacing w:line="440" w:lineRule="exact"/>
        <w:rPr>
          <w:rFonts w:hint="eastAsia" w:ascii="宋体" w:hAnsi="宋体"/>
          <w:szCs w:val="21"/>
        </w:rPr>
      </w:pPr>
      <w:r>
        <w:rPr>
          <w:rFonts w:hint="eastAsia" w:ascii="宋体" w:hAnsi="宋体"/>
          <w:szCs w:val="21"/>
        </w:rPr>
      </w:r>
      <w:r/>
    </w:p>
    <w:p>
      <w:pPr>
        <w:ind w:left="-420" w:right="-420" w:firstLine="480"/>
        <w:spacing w:line="440" w:lineRule="exact"/>
        <w:rPr>
          <w:rFonts w:hint="eastAsia" w:ascii="宋体" w:hAnsi="宋体"/>
          <w:szCs w:val="21"/>
        </w:rPr>
      </w:pPr>
      <w:r>
        <w:rPr>
          <w:rFonts w:hint="eastAsia" w:ascii="宋体" w:hAnsi="宋体"/>
          <w:szCs w:val="21"/>
        </w:rPr>
      </w:r>
      <w:r/>
    </w:p>
    <w:p>
      <w:pPr>
        <w:ind w:right="-420" w:firstLine="4410"/>
        <w:jc w:val="left"/>
        <w:spacing w:line="440" w:lineRule="exact"/>
        <w:rPr>
          <w:rFonts w:hint="eastAsia" w:ascii="宋体" w:hAnsi="宋体"/>
          <w:szCs w:val="21"/>
        </w:rPr>
      </w:pPr>
      <w:r>
        <w:rPr>
          <w:rFonts w:hint="eastAsia" w:ascii="宋体" w:hAnsi="宋体"/>
          <w:szCs w:val="21"/>
        </w:rPr>
        <w:t xml:space="preserve">承诺人（公章）：</w:t>
      </w:r>
      <w:r/>
    </w:p>
    <w:p>
      <w:pPr>
        <w:ind w:left="-420" w:right="-420" w:firstLine="480"/>
        <w:jc w:val="right"/>
        <w:spacing w:line="440" w:lineRule="exact"/>
        <w:rPr>
          <w:rFonts w:hint="eastAsia" w:ascii="宋体" w:hAnsi="宋体"/>
          <w:szCs w:val="21"/>
        </w:rPr>
      </w:pPr>
      <w:r>
        <w:rPr>
          <w:rFonts w:hint="eastAsia" w:ascii="宋体" w:hAnsi="宋体"/>
          <w:szCs w:val="21"/>
        </w:rPr>
        <w:t xml:space="preserve">                             法定代表人（签字或盖章）：</w:t>
      </w:r>
      <w:r/>
    </w:p>
    <w:p>
      <w:pPr>
        <w:ind w:left="-420" w:right="-420" w:firstLine="480"/>
        <w:jc w:val="right"/>
        <w:spacing w:line="440" w:lineRule="exact"/>
        <w:rPr>
          <w:rFonts w:hint="eastAsia" w:ascii="宋体" w:hAnsi="宋体"/>
          <w:szCs w:val="21"/>
        </w:rPr>
      </w:pPr>
      <w:r>
        <w:rPr>
          <w:rFonts w:hint="eastAsia" w:ascii="宋体" w:hAnsi="宋体"/>
          <w:szCs w:val="21"/>
        </w:rPr>
        <w:t xml:space="preserve">                                签订日期：    年   月   日</w:t>
      </w:r>
      <w:r/>
    </w:p>
    <w:p>
      <w:pPr>
        <w:ind w:left="-420" w:right="-420" w:firstLine="480"/>
        <w:spacing w:line="440" w:lineRule="exact"/>
        <w:rPr>
          <w:rFonts w:hint="eastAsia" w:ascii="宋体" w:hAnsi="宋体"/>
          <w:szCs w:val="21"/>
        </w:rPr>
      </w:pPr>
      <w:r>
        <w:rPr>
          <w:rFonts w:hint="eastAsia" w:ascii="宋体" w:hAnsi="宋体"/>
          <w:szCs w:val="21"/>
        </w:rPr>
      </w:r>
      <w:r/>
    </w:p>
    <w:p>
      <w:pPr>
        <w:ind w:left="-420" w:right="-420" w:firstLine="480"/>
        <w:spacing w:line="440" w:lineRule="exact"/>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ascii="宋体" w:hAnsi="宋体"/>
          <w:szCs w:val="21"/>
        </w:rPr>
        <w:br w:type="page" w:clear="all"/>
      </w:r>
      <w:r/>
    </w:p>
    <w:p>
      <w:pPr>
        <w:jc w:val="center"/>
        <w:spacing w:line="440" w:lineRule="exact"/>
        <w:shd w:val="clear" w:color="auto" w:fill="ffffff"/>
        <w:widowControl/>
        <w:rPr>
          <w:rFonts w:hint="eastAsia" w:ascii="宋体" w:hAnsi="宋体" w:cs="宋体"/>
          <w:sz w:val="36"/>
          <w:szCs w:val="36"/>
        </w:rPr>
      </w:pPr>
      <w:r>
        <w:rPr>
          <w:rFonts w:hint="eastAsia" w:ascii="宋体" w:hAnsi="宋体" w:cs="宋体"/>
          <w:b/>
          <w:bCs/>
          <w:sz w:val="36"/>
          <w:szCs w:val="36"/>
        </w:rPr>
        <w:t xml:space="preserve">安全生产承诺书</w:t>
      </w:r>
      <w:r>
        <w:rPr>
          <w:rFonts w:hint="eastAsia" w:ascii="宋体" w:hAnsi="宋体" w:cs="宋体"/>
          <w:sz w:val="36"/>
          <w:szCs w:val="36"/>
        </w:rPr>
        <w:t xml:space="preserve"> </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为认真贯彻落实</w:t>
      </w:r>
      <w:r>
        <w:rPr>
          <w:rFonts w:hint="eastAsia" w:ascii="宋体" w:hAnsi="宋体"/>
          <w:szCs w:val="21"/>
        </w:rPr>
        <w:t xml:space="preserve">《中华人民共和国建筑法》</w:t>
      </w:r>
      <w:r>
        <w:rPr>
          <w:rFonts w:hint="eastAsia" w:ascii="宋体" w:hAnsi="宋体" w:cs="宋体"/>
          <w:szCs w:val="21"/>
        </w:rPr>
        <w:t xml:space="preserve">、</w:t>
      </w:r>
      <w:r>
        <w:rPr>
          <w:rFonts w:hint="eastAsia" w:ascii="宋体" w:hAnsi="宋体"/>
          <w:szCs w:val="21"/>
        </w:rPr>
        <w:t xml:space="preserve">《</w:t>
      </w:r>
      <w:hyperlink r:id="rId22" w:tooltip="http://192.168.1.100/kunshan/books/showlaw.jsp?sonurl=AQSHCHF/AQSHCHF.HTML&amp;showHeadId=menu15&amp;menu=060101" w:history="1">
        <w:r>
          <w:rPr>
            <w:rFonts w:hint="eastAsia" w:ascii="宋体" w:hAnsi="宋体"/>
            <w:szCs w:val="21"/>
          </w:rPr>
          <w:t xml:space="preserve">中华人民共和国安全生产法</w:t>
        </w:r>
      </w:hyperlink>
      <w:r>
        <w:rPr>
          <w:rFonts w:hint="eastAsia" w:ascii="宋体" w:hAnsi="宋体"/>
          <w:szCs w:val="21"/>
        </w:rPr>
        <w:t xml:space="preserve">》</w:t>
      </w:r>
      <w:r>
        <w:rPr>
          <w:rFonts w:hint="eastAsia" w:ascii="宋体" w:hAnsi="宋体" w:cs="宋体"/>
          <w:szCs w:val="21"/>
        </w:rPr>
        <w:t xml:space="preserve">、</w:t>
      </w:r>
      <w:r>
        <w:rPr>
          <w:rFonts w:hint="eastAsia" w:ascii="宋体" w:hAnsi="宋体"/>
          <w:szCs w:val="21"/>
        </w:rPr>
        <w:t xml:space="preserve">《</w:t>
      </w:r>
      <w:hyperlink r:id="rId23" w:tooltip="http://www.cin.gov.cn/zcfg/xzfg/200611/t20061101_158967.htm" w:history="1">
        <w:r>
          <w:rPr>
            <w:rFonts w:hint="eastAsia" w:ascii="宋体" w:hAnsi="宋体"/>
            <w:szCs w:val="21"/>
          </w:rPr>
          <w:t xml:space="preserve">建设工程安全生产管理条例</w:t>
        </w:r>
      </w:hyperlink>
      <w:r>
        <w:rPr>
          <w:rFonts w:hint="eastAsia" w:ascii="宋体" w:hAnsi="宋体"/>
          <w:szCs w:val="21"/>
        </w:rPr>
        <w:t xml:space="preserve">》等法规</w:t>
      </w:r>
      <w:r>
        <w:rPr>
          <w:rFonts w:hint="eastAsia" w:ascii="宋体" w:hAnsi="宋体" w:cs="宋体"/>
          <w:szCs w:val="21"/>
        </w:rPr>
        <w:t xml:space="preserve">，为确保我公司</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施工合同标段内生产作业安全，我公司郑重承诺如下：</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一、积极落实</w:t>
      </w:r>
      <w:r>
        <w:rPr>
          <w:rFonts w:hint="eastAsia" w:ascii="宋体" w:hAnsi="宋体" w:cs="宋体"/>
          <w:szCs w:val="21"/>
        </w:rPr>
        <w:t xml:space="preserve">我项目</w:t>
      </w:r>
      <w:r>
        <w:rPr>
          <w:rFonts w:hint="eastAsia" w:ascii="宋体" w:hAnsi="宋体" w:cs="宋体"/>
          <w:szCs w:val="21"/>
        </w:rPr>
        <w:t xml:space="preserve">部安全生产责任体系，建立健全安全生产责任制度和各项规章制度、操作规程，并严格执行。按规章建立安全生产管理组织，配备安全管理人员。</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二、确保安全资金投入，满足安全生产条件。为从业人员提供符合国家标准或行业标准劳动防护用品，并监督其按规定佩戴、使用；依法参加工伤保险，为从业人员交纳保险费。</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三、按照</w:t>
      </w:r>
      <w:r>
        <w:rPr>
          <w:rFonts w:hint="eastAsia" w:ascii="宋体" w:hAnsi="宋体"/>
          <w:szCs w:val="21"/>
        </w:rPr>
        <w:t xml:space="preserve">《</w:t>
      </w:r>
      <w:hyperlink r:id="rId24" w:tooltip="http://192.168.1.100/kunshan/books/showlaw.jsp?sonurl=AQSHCHF/AQSHCHF.HTML&amp;showHeadId=menu15&amp;menu=060101" w:history="1">
        <w:r>
          <w:rPr>
            <w:rFonts w:hint="eastAsia" w:ascii="宋体" w:hAnsi="宋体"/>
            <w:szCs w:val="21"/>
          </w:rPr>
          <w:t xml:space="preserve">中华人民共和国安全生产法</w:t>
        </w:r>
      </w:hyperlink>
      <w:r>
        <w:rPr>
          <w:rFonts w:hint="eastAsia" w:ascii="宋体" w:hAnsi="宋体"/>
          <w:szCs w:val="21"/>
        </w:rPr>
        <w:t xml:space="preserve">》</w:t>
      </w:r>
      <w:r>
        <w:rPr>
          <w:rFonts w:hint="eastAsia" w:ascii="宋体" w:hAnsi="宋体" w:cs="宋体"/>
          <w:szCs w:val="21"/>
        </w:rPr>
        <w:t xml:space="preserve">、《建设工程安全生产管理条例》等法规以及建筑行业安全标准、规范的要求，制定施工方案和防范措施，施工现场的危险部位实施有效防护，杜绝违章指挥和违章作业现象，保障施工现场各种部位、各环节符合安全要求。落实操作岗位应急措施，依法制定生产安全事故应急救援预案。</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四、定期组织内部安全检查，对建设单位、监理单位及内部检查发现的问题立即进行整改。每月10日前将本月安全检查及整改结果报监理和甲方。</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五、定期组织从业人员参加安全生产教育和培训，提高从业人员的安全意识，保证从业人员熟悉有关安全生产的规章制度和安全操作规程，掌握本岗位的安全操作技能。</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六、本项目部发生各种事故在1小时内上报甲方，如发生重、特大事故，立即停业整顿，并接受两万元以上经济处罚和行政处罚，相关责任人承担相应的法律责任。如发生瞒报情况，接受十万元以上经济处罚和行政处罚。</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 </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 承诺单位（盖章）:                  法人代表（签字或盖章）： </w:t>
      </w:r>
      <w:r/>
    </w:p>
    <w:p>
      <w:pPr>
        <w:ind w:firstLine="600"/>
        <w:jc w:val="left"/>
        <w:spacing w:line="440" w:lineRule="exact"/>
        <w:shd w:val="clear" w:color="auto" w:fill="ffffff"/>
        <w:widowControl/>
        <w:rPr>
          <w:rFonts w:hint="eastAsia" w:ascii="宋体" w:hAnsi="宋体" w:cs="宋体"/>
          <w:szCs w:val="21"/>
        </w:rPr>
      </w:pPr>
      <w:r>
        <w:rPr>
          <w:rFonts w:hint="eastAsia" w:ascii="宋体" w:hAnsi="宋体" w:cs="宋体"/>
          <w:szCs w:val="21"/>
        </w:rPr>
        <w:t xml:space="preserve">                                       年     月     日</w:t>
      </w:r>
      <w:r/>
    </w:p>
    <w:p>
      <w:pPr>
        <w:ind w:firstLine="422"/>
        <w:jc w:val="center"/>
        <w:spacing w:before="120" w:after="120" w:line="440" w:lineRule="exact"/>
        <w:widowControl/>
        <w:rPr>
          <w:rFonts w:hint="eastAsia" w:ascii="宋体" w:hAnsi="宋体" w:cs="宋体"/>
          <w:b/>
          <w:szCs w:val="21"/>
        </w:rPr>
      </w:pPr>
      <w:r>
        <w:rPr>
          <w:rFonts w:ascii="宋体" w:hAnsi="宋体" w:cs="宋体"/>
          <w:b/>
          <w:szCs w:val="21"/>
        </w:rPr>
        <w:br w:type="page" w:clear="all"/>
      </w:r>
      <w:r/>
    </w:p>
    <w:p>
      <w:pPr>
        <w:ind w:firstLine="883"/>
        <w:jc w:val="center"/>
        <w:spacing w:before="120" w:after="120" w:line="440" w:lineRule="exact"/>
        <w:widowControl/>
        <w:rPr>
          <w:rFonts w:hint="eastAsia" w:ascii="宋体" w:hAnsi="宋体" w:cs="宋体"/>
          <w:b/>
          <w:sz w:val="44"/>
          <w:szCs w:val="44"/>
        </w:rPr>
      </w:pPr>
      <w:r>
        <w:rPr>
          <w:rFonts w:hint="eastAsia" w:ascii="宋体" w:hAnsi="宋体" w:cs="宋体"/>
          <w:b/>
          <w:sz w:val="44"/>
          <w:szCs w:val="44"/>
        </w:rPr>
        <w:t xml:space="preserve">安全生产协议</w:t>
      </w:r>
      <w:r/>
    </w:p>
    <w:p>
      <w:pPr>
        <w:spacing w:line="360" w:lineRule="auto"/>
        <w:rPr>
          <w:rFonts w:hint="eastAsia" w:ascii="宋体" w:hAnsi="宋体" w:cs="仿宋_GB2312"/>
          <w:szCs w:val="21"/>
        </w:rPr>
      </w:pPr>
      <w:r>
        <w:rPr>
          <w:rFonts w:hint="eastAsia" w:ascii="宋体" w:hAnsi="宋体" w:cs="仿宋_GB2312"/>
          <w:szCs w:val="21"/>
        </w:rPr>
      </w:r>
      <w:r/>
    </w:p>
    <w:p>
      <w:pPr>
        <w:spacing w:line="360" w:lineRule="auto"/>
        <w:rPr>
          <w:rFonts w:hint="eastAsia" w:ascii="宋体" w:hAnsi="宋体"/>
          <w:b/>
          <w:szCs w:val="21"/>
          <w:u w:val="single"/>
        </w:rPr>
      </w:pPr>
      <w:r>
        <w:rPr>
          <w:rFonts w:hint="eastAsia" w:ascii="宋体" w:hAnsi="宋体"/>
          <w:b/>
          <w:szCs w:val="21"/>
        </w:rPr>
        <w:t xml:space="preserve">建设单位</w:t>
      </w:r>
      <w:r>
        <w:rPr>
          <w:rFonts w:ascii="宋体" w:hAnsi="宋体"/>
          <w:b/>
          <w:szCs w:val="21"/>
        </w:rPr>
        <w:t xml:space="preserve">（全称）：</w:t>
      </w:r>
      <w:r>
        <w:rPr>
          <w:rFonts w:hint="eastAsia" w:ascii="宋体" w:hAnsi="宋体"/>
          <w:b/>
          <w:szCs w:val="21"/>
          <w:u w:val="single"/>
        </w:rPr>
        <w:t xml:space="preserve">昆山市</w:t>
      </w:r>
      <w:r>
        <w:rPr>
          <w:rFonts w:hint="eastAsia" w:ascii="宋体" w:hAnsi="宋体"/>
          <w:b/>
          <w:szCs w:val="21"/>
          <w:u w:val="single"/>
        </w:rPr>
        <w:t xml:space="preserve">蓬朗中心</w:t>
      </w:r>
      <w:r>
        <w:rPr>
          <w:rFonts w:hint="eastAsia" w:ascii="宋体" w:hAnsi="宋体"/>
          <w:b/>
          <w:szCs w:val="21"/>
          <w:u w:val="single"/>
        </w:rPr>
        <w:t xml:space="preserve">小学校</w:t>
      </w:r>
      <w:r/>
    </w:p>
    <w:p>
      <w:pPr>
        <w:spacing w:line="360" w:lineRule="auto"/>
        <w:rPr>
          <w:rFonts w:hint="eastAsia" w:ascii="宋体" w:hAnsi="宋体"/>
          <w:b/>
          <w:szCs w:val="21"/>
          <w:u w:val="single"/>
        </w:rPr>
      </w:pPr>
      <w:r>
        <w:rPr>
          <w:rFonts w:hint="eastAsia" w:ascii="宋体" w:hAnsi="宋体"/>
          <w:b/>
          <w:szCs w:val="21"/>
        </w:rPr>
        <w:t xml:space="preserve">施工单位</w:t>
      </w:r>
      <w:r>
        <w:rPr>
          <w:rFonts w:ascii="宋体" w:hAnsi="宋体"/>
          <w:b/>
          <w:szCs w:val="21"/>
        </w:rPr>
        <w:t xml:space="preserve">（全称）：</w:t>
      </w:r>
      <w:r>
        <w:rPr>
          <w:rFonts w:hint="eastAsia" w:ascii="宋体" w:hAnsi="宋体"/>
          <w:b/>
          <w:szCs w:val="21"/>
          <w:u w:val="single"/>
        </w:rPr>
        <w:t xml:space="preserve">*** </w:t>
      </w:r>
      <w:r>
        <w:rPr>
          <w:rFonts w:hint="eastAsia" w:ascii="宋体" w:hAnsi="宋体"/>
          <w:b/>
          <w:szCs w:val="21"/>
        </w:rPr>
        <w:t xml:space="preserve">                         </w:t>
      </w:r>
      <w:r/>
    </w:p>
    <w:p>
      <w:pPr>
        <w:jc w:val="left"/>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szCs w:val="21"/>
        </w:rPr>
        <w:t xml:space="preserve">为了加强施工现场的安全施工管理</w:t>
      </w:r>
      <w:r>
        <w:rPr>
          <w:rFonts w:hint="eastAsia" w:ascii="宋体" w:hAnsi="宋体" w:cs="宋体"/>
          <w:szCs w:val="21"/>
        </w:rPr>
        <w:t xml:space="preserve">和</w:t>
      </w:r>
      <w:r>
        <w:rPr>
          <w:rFonts w:hint="eastAsia" w:ascii="宋体" w:hAnsi="宋体"/>
          <w:szCs w:val="21"/>
        </w:rPr>
        <w:t xml:space="preserve">明确双方的安全生产责任，</w:t>
      </w:r>
      <w:r>
        <w:rPr>
          <w:rFonts w:hint="eastAsia" w:ascii="宋体" w:hAnsi="宋体" w:cs="宋体"/>
          <w:szCs w:val="21"/>
        </w:rPr>
        <w:t xml:space="preserve">故双方根据安全生产和劳动保护的法律法规，一致同意签订本安全生产协议，作为主合同的附件，并与主合同具有同等的法律效力。</w:t>
      </w:r>
      <w:r/>
    </w:p>
    <w:p>
      <w:pPr>
        <w:jc w:val="left"/>
        <w:spacing w:line="360" w:lineRule="auto"/>
        <w:widowControl/>
        <w:rPr>
          <w:rFonts w:hint="eastAsia" w:ascii="宋体" w:hAnsi="宋体" w:cs="宋体"/>
          <w:szCs w:val="21"/>
        </w:rPr>
      </w:pPr>
      <w:r>
        <w:rPr>
          <w:rFonts w:hint="eastAsia" w:ascii="宋体" w:hAnsi="宋体" w:cs="宋体"/>
          <w:szCs w:val="21"/>
        </w:rPr>
        <w:t xml:space="preserve">　　1．管理目标</w:t>
      </w:r>
      <w:r/>
    </w:p>
    <w:p>
      <w:pPr>
        <w:jc w:val="left"/>
        <w:spacing w:line="360" w:lineRule="auto"/>
        <w:widowControl/>
        <w:rPr>
          <w:rFonts w:hint="eastAsia" w:ascii="宋体" w:hAnsi="宋体" w:cs="宋体"/>
          <w:szCs w:val="21"/>
        </w:rPr>
      </w:pPr>
      <w:r>
        <w:rPr>
          <w:rFonts w:hint="eastAsia" w:ascii="宋体" w:hAnsi="宋体" w:cs="宋体"/>
          <w:szCs w:val="21"/>
        </w:rPr>
        <w:t xml:space="preserve">　　遵守《建设工程安全生产管理条例》的规定，实现安全生产管理目标：无重伤、无死亡、无坍塌、无中毒、无火灾、无重大机械事故等．</w:t>
      </w:r>
      <w:r/>
    </w:p>
    <w:p>
      <w:pPr>
        <w:jc w:val="left"/>
        <w:spacing w:line="360" w:lineRule="auto"/>
        <w:widowControl/>
        <w:rPr>
          <w:rFonts w:hint="eastAsia" w:ascii="宋体" w:hAnsi="宋体" w:cs="宋体"/>
          <w:szCs w:val="21"/>
        </w:rPr>
      </w:pPr>
      <w:r>
        <w:rPr>
          <w:rFonts w:hint="eastAsia" w:ascii="宋体" w:hAnsi="宋体" w:cs="宋体"/>
          <w:szCs w:val="21"/>
        </w:rPr>
        <w:t xml:space="preserve">　　2．建设单位权利和义务</w:t>
      </w:r>
      <w:r/>
    </w:p>
    <w:p>
      <w:pPr>
        <w:jc w:val="left"/>
        <w:spacing w:line="360" w:lineRule="auto"/>
        <w:widowControl/>
        <w:rPr>
          <w:rFonts w:hint="eastAsia" w:ascii="宋体" w:hAnsi="宋体" w:cs="宋体"/>
          <w:szCs w:val="21"/>
        </w:rPr>
      </w:pPr>
      <w:r>
        <w:rPr>
          <w:rFonts w:hint="eastAsia" w:ascii="宋体" w:hAnsi="宋体" w:cs="宋体"/>
          <w:szCs w:val="21"/>
        </w:rPr>
        <w:t xml:space="preserve">　　2．1　权利</w:t>
      </w:r>
      <w:r/>
    </w:p>
    <w:p>
      <w:pPr>
        <w:jc w:val="left"/>
        <w:spacing w:line="360" w:lineRule="auto"/>
        <w:widowControl/>
        <w:rPr>
          <w:rFonts w:hint="eastAsia" w:ascii="宋体" w:hAnsi="宋体" w:cs="宋体"/>
          <w:szCs w:val="21"/>
        </w:rPr>
      </w:pPr>
      <w:r>
        <w:rPr>
          <w:rFonts w:hint="eastAsia" w:ascii="宋体" w:hAnsi="宋体" w:cs="宋体"/>
          <w:szCs w:val="21"/>
        </w:rPr>
        <w:t xml:space="preserve">　　（1）监督检查施工单位各项安全管理工作，督促施工单位对安全隐患及时进行整改。</w:t>
      </w:r>
      <w:r/>
    </w:p>
    <w:p>
      <w:pPr>
        <w:jc w:val="left"/>
        <w:spacing w:line="360" w:lineRule="auto"/>
        <w:widowControl/>
        <w:rPr>
          <w:rFonts w:hint="eastAsia" w:ascii="宋体" w:hAnsi="宋体" w:cs="宋体"/>
          <w:szCs w:val="21"/>
        </w:rPr>
      </w:pPr>
      <w:r>
        <w:rPr>
          <w:rFonts w:hint="eastAsia" w:ascii="宋体" w:hAnsi="宋体" w:cs="宋体"/>
          <w:szCs w:val="21"/>
        </w:rPr>
        <w:t xml:space="preserve">　　（2）检查施工单位作业人员持证情况，有权制止无证操作、违章操作。</w:t>
      </w:r>
      <w:r/>
    </w:p>
    <w:p>
      <w:pPr>
        <w:jc w:val="left"/>
        <w:spacing w:line="360" w:lineRule="auto"/>
        <w:widowControl/>
        <w:rPr>
          <w:rFonts w:hint="eastAsia" w:ascii="宋体" w:hAnsi="宋体" w:cs="宋体"/>
          <w:szCs w:val="21"/>
        </w:rPr>
      </w:pPr>
      <w:r>
        <w:rPr>
          <w:rFonts w:hint="eastAsia" w:ascii="宋体" w:hAnsi="宋体" w:cs="宋体"/>
          <w:szCs w:val="21"/>
        </w:rPr>
        <w:t xml:space="preserve">　　（3）根据甲方有关规定及相关合同协议，对违章违纪人员进行相应经济处罚。</w:t>
      </w:r>
      <w:r/>
    </w:p>
    <w:p>
      <w:pPr>
        <w:jc w:val="left"/>
        <w:spacing w:line="360" w:lineRule="auto"/>
        <w:widowControl/>
        <w:rPr>
          <w:rFonts w:hint="eastAsia" w:ascii="宋体" w:hAnsi="宋体" w:cs="宋体"/>
          <w:szCs w:val="21"/>
        </w:rPr>
      </w:pPr>
      <w:r>
        <w:rPr>
          <w:rFonts w:hint="eastAsia" w:ascii="宋体" w:hAnsi="宋体" w:cs="宋体"/>
          <w:szCs w:val="21"/>
        </w:rPr>
        <w:t xml:space="preserve">　　2．2　义务</w:t>
      </w:r>
      <w:r/>
    </w:p>
    <w:p>
      <w:pPr>
        <w:jc w:val="left"/>
        <w:spacing w:line="360" w:lineRule="auto"/>
        <w:widowControl/>
        <w:rPr>
          <w:rFonts w:hint="eastAsia" w:ascii="宋体" w:hAnsi="宋体" w:cs="宋体"/>
          <w:szCs w:val="21"/>
        </w:rPr>
      </w:pPr>
      <w:r>
        <w:rPr>
          <w:rFonts w:hint="eastAsia" w:ascii="宋体" w:hAnsi="宋体" w:cs="宋体"/>
          <w:szCs w:val="21"/>
        </w:rPr>
        <w:t xml:space="preserve">　　（1）全面贯彻实施建筑安全生产有关法律法规标准，认真履行监管职责；</w:t>
      </w:r>
      <w:r/>
    </w:p>
    <w:p>
      <w:pPr>
        <w:ind w:firstLine="570"/>
        <w:jc w:val="left"/>
        <w:spacing w:line="360" w:lineRule="auto"/>
        <w:widowControl/>
        <w:rPr>
          <w:rFonts w:hint="eastAsia" w:ascii="宋体" w:hAnsi="宋体" w:cs="宋体"/>
          <w:szCs w:val="21"/>
        </w:rPr>
      </w:pPr>
      <w:r>
        <w:rPr>
          <w:rFonts w:hint="eastAsia" w:ascii="宋体" w:hAnsi="宋体" w:cs="宋体"/>
          <w:szCs w:val="21"/>
        </w:rPr>
        <w:t xml:space="preserve">（2）积极协助开展施工现场安全生产事故的调查及处理工作。</w:t>
      </w:r>
      <w:r/>
    </w:p>
    <w:p>
      <w:pPr>
        <w:jc w:val="left"/>
        <w:spacing w:line="360" w:lineRule="auto"/>
        <w:widowControl/>
        <w:rPr>
          <w:rFonts w:hint="eastAsia" w:ascii="宋体" w:hAnsi="宋体" w:cs="宋体"/>
          <w:szCs w:val="21"/>
        </w:rPr>
      </w:pPr>
      <w:r>
        <w:rPr>
          <w:rFonts w:hint="eastAsia" w:ascii="宋体" w:hAnsi="宋体" w:cs="宋体"/>
          <w:szCs w:val="21"/>
        </w:rPr>
        <w:t xml:space="preserve">　　3．施工单位义务</w:t>
      </w:r>
      <w:r/>
    </w:p>
    <w:p>
      <w:pPr>
        <w:jc w:val="left"/>
        <w:spacing w:line="360" w:lineRule="auto"/>
        <w:widowControl/>
        <w:rPr>
          <w:rFonts w:hint="eastAsia" w:ascii="宋体" w:hAnsi="宋体" w:cs="宋体"/>
          <w:szCs w:val="21"/>
        </w:rPr>
      </w:pPr>
      <w:r>
        <w:rPr>
          <w:rFonts w:hint="eastAsia" w:ascii="宋体" w:hAnsi="宋体" w:cs="宋体"/>
          <w:szCs w:val="21"/>
        </w:rPr>
        <w:t xml:space="preserve">　　（1）施工单位应严格遵守国家有关劳动保护法规及建设单位各项安全管理制度，对进入施工现场的所有施工单位工作人员要做好安全教育，安全技术交底，同时填写书面记录；特殊作业人员必须持证上岗。</w:t>
      </w:r>
      <w:r/>
    </w:p>
    <w:p>
      <w:pPr>
        <w:ind w:firstLine="570"/>
        <w:jc w:val="left"/>
        <w:spacing w:line="360" w:lineRule="auto"/>
        <w:widowControl/>
        <w:rPr>
          <w:rFonts w:hint="eastAsia" w:ascii="宋体" w:hAnsi="宋体" w:cs="宋体"/>
          <w:szCs w:val="21"/>
        </w:rPr>
      </w:pPr>
      <w:r>
        <w:rPr>
          <w:rFonts w:hint="eastAsia" w:ascii="宋体" w:hAnsi="宋体" w:cs="宋体"/>
          <w:szCs w:val="21"/>
        </w:rPr>
        <w:t xml:space="preserve">（2）根据工程项目制定安全施工方案，并征得建设单位同意。</w:t>
      </w:r>
      <w:r/>
    </w:p>
    <w:p>
      <w:pPr>
        <w:ind w:firstLine="393"/>
        <w:jc w:val="left"/>
        <w:spacing w:line="360" w:lineRule="auto"/>
        <w:widowControl/>
        <w:rPr>
          <w:rFonts w:hint="eastAsia" w:ascii="宋体" w:hAnsi="宋体" w:cs="宋体"/>
          <w:szCs w:val="21"/>
        </w:rPr>
      </w:pPr>
      <w:r>
        <w:rPr>
          <w:rFonts w:hint="eastAsia" w:ascii="宋体" w:hAnsi="宋体" w:cs="宋体"/>
          <w:szCs w:val="21"/>
        </w:rPr>
        <w:t xml:space="preserve">（3）严格履行建设单位特种作业工作审批制度，根据各个施工阶段，将对断路、动土、动火、动气、动水、临时用电作业必须报批，并指派专人负责现场监护。</w:t>
      </w:r>
      <w:r/>
    </w:p>
    <w:p>
      <w:pPr>
        <w:jc w:val="left"/>
        <w:spacing w:line="360" w:lineRule="auto"/>
        <w:widowControl/>
        <w:rPr>
          <w:rFonts w:hint="eastAsia" w:ascii="宋体" w:hAnsi="宋体" w:cs="宋体"/>
          <w:szCs w:val="21"/>
        </w:rPr>
      </w:pPr>
      <w:r>
        <w:rPr>
          <w:rFonts w:hint="eastAsia" w:ascii="宋体" w:hAnsi="宋体" w:cs="宋体"/>
          <w:szCs w:val="21"/>
        </w:rPr>
        <w:t xml:space="preserve">　　（4）对特殊的工程或采用特种作业方法的工程要制定应急救援预案，</w:t>
      </w:r>
      <w:r>
        <w:rPr>
          <w:rFonts w:hint="eastAsia" w:ascii="宋体" w:hAnsi="宋体" w:cs="宋体"/>
          <w:szCs w:val="21"/>
        </w:rPr>
        <w:t xml:space="preserve">采取严留防范</w:t>
      </w:r>
      <w:r>
        <w:rPr>
          <w:rFonts w:hint="eastAsia" w:ascii="宋体" w:hAnsi="宋体" w:cs="宋体"/>
          <w:szCs w:val="21"/>
        </w:rPr>
        <w:t xml:space="preserve">措施，配备抢险救援的有关器材。</w:t>
      </w:r>
      <w:r/>
    </w:p>
    <w:p>
      <w:pPr>
        <w:jc w:val="left"/>
        <w:spacing w:line="360" w:lineRule="auto"/>
        <w:widowControl/>
        <w:rPr>
          <w:rFonts w:hint="eastAsia" w:ascii="宋体" w:hAnsi="宋体" w:cs="宋体"/>
          <w:szCs w:val="21"/>
        </w:rPr>
      </w:pPr>
      <w:r>
        <w:rPr>
          <w:rFonts w:hint="eastAsia" w:ascii="宋体" w:hAnsi="宋体" w:cs="宋体"/>
          <w:szCs w:val="21"/>
        </w:rPr>
        <w:t xml:space="preserve">　　（5）施工单位现场作业人员应配戴符合安全要求的防护用品。</w:t>
      </w:r>
      <w:r/>
    </w:p>
    <w:p>
      <w:pPr>
        <w:jc w:val="left"/>
        <w:spacing w:line="360" w:lineRule="auto"/>
        <w:widowControl/>
        <w:rPr>
          <w:rFonts w:hint="eastAsia" w:ascii="宋体" w:hAnsi="宋体" w:cs="宋体"/>
          <w:szCs w:val="21"/>
        </w:rPr>
      </w:pPr>
      <w:r>
        <w:rPr>
          <w:rFonts w:hint="eastAsia" w:ascii="宋体" w:hAnsi="宋体" w:cs="宋体"/>
          <w:szCs w:val="21"/>
        </w:rPr>
        <w:t xml:space="preserve">　　（6）施工单位进入施工现场车辆、机具设备要符合安全要求，附件齐全可靠。</w:t>
      </w:r>
      <w:r/>
    </w:p>
    <w:p>
      <w:pPr>
        <w:jc w:val="left"/>
        <w:spacing w:line="360" w:lineRule="auto"/>
        <w:widowControl/>
        <w:rPr>
          <w:rFonts w:hint="eastAsia" w:ascii="宋体" w:hAnsi="宋体" w:cs="宋体"/>
          <w:szCs w:val="21"/>
        </w:rPr>
      </w:pPr>
      <w:r>
        <w:rPr>
          <w:rFonts w:hint="eastAsia" w:ascii="宋体" w:hAnsi="宋体" w:cs="宋体"/>
          <w:szCs w:val="21"/>
        </w:rPr>
        <w:t xml:space="preserve">　　（7）要坚持文明施工，危险作业区域应设警示标志，并配备专职安全检查人员负责现场施工作业。</w:t>
      </w:r>
      <w:r/>
    </w:p>
    <w:p>
      <w:pPr>
        <w:jc w:val="left"/>
        <w:spacing w:line="360" w:lineRule="auto"/>
        <w:widowControl/>
        <w:rPr>
          <w:rFonts w:hint="eastAsia" w:ascii="宋体" w:hAnsi="宋体" w:cs="宋体"/>
          <w:szCs w:val="21"/>
        </w:rPr>
      </w:pPr>
      <w:r>
        <w:rPr>
          <w:rFonts w:hint="eastAsia" w:ascii="宋体" w:hAnsi="宋体" w:cs="宋体"/>
          <w:szCs w:val="21"/>
        </w:rPr>
        <w:t xml:space="preserve">　　（8）遇有风力在六级以上、大雾天、雷暴雨、冰雪天等恶劣气候影响施工安全时，限止露天作业。</w:t>
      </w:r>
      <w:r/>
    </w:p>
    <w:p>
      <w:pPr>
        <w:jc w:val="left"/>
        <w:spacing w:line="360" w:lineRule="auto"/>
        <w:widowControl/>
        <w:rPr>
          <w:rFonts w:hint="eastAsia" w:ascii="宋体" w:hAnsi="宋体" w:cs="宋体"/>
          <w:szCs w:val="21"/>
        </w:rPr>
      </w:pPr>
      <w:r>
        <w:rPr>
          <w:rFonts w:hint="eastAsia" w:ascii="宋体" w:hAnsi="宋体" w:cs="宋体"/>
          <w:szCs w:val="21"/>
        </w:rPr>
        <w:t xml:space="preserve">　　（9）施工作业中发生人身伤亡，要按国家规定程序报告有关部门的同时，及时报告建设单位，并负责保护好现场。</w:t>
      </w:r>
      <w:r/>
    </w:p>
    <w:p>
      <w:pPr>
        <w:jc w:val="left"/>
        <w:spacing w:line="360" w:lineRule="auto"/>
        <w:widowControl/>
        <w:rPr>
          <w:rFonts w:hint="eastAsia" w:ascii="宋体" w:hAnsi="宋体" w:cs="宋体"/>
          <w:szCs w:val="21"/>
        </w:rPr>
      </w:pPr>
      <w:r>
        <w:rPr>
          <w:rFonts w:hint="eastAsia" w:ascii="宋体" w:hAnsi="宋体" w:cs="宋体"/>
          <w:szCs w:val="21"/>
        </w:rPr>
        <w:t xml:space="preserve">　　（10）施工单位对施工工地的安全负有全面的责任，任何第三人在施工场地发生伤亡事故的，除依法由第三人承担责任的外，均由施工单位承担相应的责任。</w:t>
      </w:r>
      <w:r/>
    </w:p>
    <w:p>
      <w:pPr>
        <w:jc w:val="left"/>
        <w:spacing w:line="360" w:lineRule="auto"/>
        <w:widowControl/>
        <w:rPr>
          <w:rFonts w:hint="eastAsia" w:ascii="宋体" w:hAnsi="宋体" w:cs="宋体"/>
          <w:szCs w:val="21"/>
        </w:rPr>
      </w:pPr>
      <w:r>
        <w:rPr>
          <w:rFonts w:hint="eastAsia" w:ascii="宋体" w:hAnsi="宋体" w:cs="宋体"/>
          <w:szCs w:val="21"/>
        </w:rPr>
        <w:t xml:space="preserve">　　4．安全措施</w:t>
      </w:r>
      <w:r/>
    </w:p>
    <w:p>
      <w:pPr>
        <w:jc w:val="left"/>
        <w:spacing w:line="360" w:lineRule="auto"/>
        <w:widowControl/>
        <w:rPr>
          <w:rFonts w:hint="eastAsia" w:ascii="宋体" w:hAnsi="宋体" w:cs="宋体"/>
          <w:szCs w:val="21"/>
        </w:rPr>
      </w:pPr>
      <w:r>
        <w:rPr>
          <w:rFonts w:hint="eastAsia" w:ascii="宋体" w:hAnsi="宋体" w:cs="宋体"/>
          <w:szCs w:val="21"/>
        </w:rPr>
        <w:t xml:space="preserve">　　4．1　施工环境</w:t>
      </w:r>
      <w:r/>
    </w:p>
    <w:p>
      <w:pPr>
        <w:jc w:val="left"/>
        <w:spacing w:line="360" w:lineRule="auto"/>
        <w:widowControl/>
        <w:rPr>
          <w:rFonts w:hint="eastAsia" w:ascii="宋体" w:hAnsi="宋体" w:cs="宋体"/>
          <w:szCs w:val="21"/>
        </w:rPr>
      </w:pPr>
      <w:r>
        <w:rPr>
          <w:rFonts w:hint="eastAsia" w:ascii="宋体" w:hAnsi="宋体" w:cs="宋体"/>
          <w:szCs w:val="21"/>
        </w:rPr>
        <w:t xml:space="preserve">　　按照施工总平面布置的要求，</w:t>
      </w:r>
      <w:r>
        <w:rPr>
          <w:rFonts w:hint="eastAsia" w:ascii="宋体" w:hAnsi="宋体"/>
          <w:szCs w:val="21"/>
        </w:rPr>
        <w:t xml:space="preserve">材料、机具要求分类堆放整齐并设置标示牌</w:t>
      </w:r>
      <w:r>
        <w:rPr>
          <w:rFonts w:hint="eastAsia" w:ascii="宋体" w:hAnsi="宋体" w:cs="宋体"/>
          <w:szCs w:val="21"/>
        </w:rPr>
        <w:t xml:space="preserve">。严格管理各项施工设施，</w:t>
      </w:r>
      <w:r>
        <w:rPr>
          <w:rFonts w:hint="eastAsia" w:ascii="宋体" w:hAnsi="宋体"/>
          <w:szCs w:val="21"/>
        </w:rPr>
        <w:t xml:space="preserve">施工场地道路必须平整畅通，排水系统良好，</w:t>
      </w:r>
      <w:r>
        <w:rPr>
          <w:rFonts w:hint="eastAsia" w:ascii="宋体" w:hAnsi="宋体" w:cs="宋体"/>
          <w:szCs w:val="21"/>
        </w:rPr>
        <w:t xml:space="preserve">危险区域设立警示标志。</w:t>
      </w:r>
      <w:r/>
    </w:p>
    <w:p>
      <w:pPr>
        <w:jc w:val="left"/>
        <w:spacing w:line="360" w:lineRule="auto"/>
        <w:widowControl/>
        <w:rPr>
          <w:rFonts w:hint="eastAsia" w:ascii="宋体" w:hAnsi="宋体" w:cs="宋体"/>
          <w:szCs w:val="21"/>
        </w:rPr>
      </w:pPr>
      <w:r>
        <w:rPr>
          <w:rFonts w:hint="eastAsia" w:ascii="宋体" w:hAnsi="宋体" w:cs="宋体"/>
          <w:szCs w:val="21"/>
        </w:rPr>
        <w:t xml:space="preserve">　　4．2　设备安全</w:t>
      </w:r>
      <w:r/>
    </w:p>
    <w:p>
      <w:pPr>
        <w:jc w:val="left"/>
        <w:spacing w:line="360" w:lineRule="auto"/>
        <w:widowControl/>
        <w:rPr>
          <w:rFonts w:hint="eastAsia" w:ascii="宋体" w:hAnsi="宋体" w:cs="宋体"/>
          <w:szCs w:val="21"/>
        </w:rPr>
      </w:pPr>
      <w:r>
        <w:rPr>
          <w:rFonts w:hint="eastAsia" w:ascii="宋体" w:hAnsi="宋体" w:cs="宋体"/>
          <w:szCs w:val="21"/>
        </w:rPr>
        <w:t xml:space="preserve">　　设备机具的安全性和维修管理上严格设备进场的性能检查，严抓安装就位后的安全调试，并建立设备</w:t>
      </w:r>
      <w:r>
        <w:rPr>
          <w:rFonts w:hint="eastAsia" w:ascii="宋体" w:hAnsi="宋体" w:cs="宋体"/>
          <w:szCs w:val="21"/>
        </w:rPr>
        <w:t xml:space="preserve">卡及时</w:t>
      </w:r>
      <w:r>
        <w:rPr>
          <w:rFonts w:hint="eastAsia" w:ascii="宋体" w:hAnsi="宋体" w:cs="宋体"/>
          <w:szCs w:val="21"/>
        </w:rPr>
        <w:t xml:space="preserve">记录使用过程的故障、维修、保养情况，以保障施工设备的正常运转。对于特殊设备必须经检验合格并配备劳动监督部门认可的安全员方可投入使用。</w:t>
      </w:r>
      <w:r/>
    </w:p>
    <w:p>
      <w:pPr>
        <w:jc w:val="left"/>
        <w:spacing w:line="360" w:lineRule="auto"/>
        <w:widowControl/>
        <w:rPr>
          <w:rFonts w:hint="eastAsia" w:ascii="宋体" w:hAnsi="宋体" w:cs="宋体"/>
          <w:szCs w:val="21"/>
        </w:rPr>
      </w:pPr>
      <w:r>
        <w:rPr>
          <w:rFonts w:hint="eastAsia" w:ascii="宋体" w:hAnsi="宋体" w:cs="宋体"/>
          <w:szCs w:val="21"/>
        </w:rPr>
        <w:t xml:space="preserve">　　4．3　消防管理</w:t>
      </w:r>
      <w:r/>
    </w:p>
    <w:p>
      <w:pPr>
        <w:jc w:val="left"/>
        <w:spacing w:line="360" w:lineRule="auto"/>
        <w:widowControl/>
        <w:rPr>
          <w:rFonts w:hint="eastAsia" w:ascii="宋体" w:hAnsi="宋体" w:cs="宋体"/>
          <w:szCs w:val="21"/>
        </w:rPr>
      </w:pPr>
      <w:r>
        <w:rPr>
          <w:rFonts w:hint="eastAsia" w:ascii="宋体" w:hAnsi="宋体" w:cs="宋体"/>
          <w:szCs w:val="21"/>
        </w:rPr>
        <w:t xml:space="preserve">　　按照有关消防管理条例配备消防器材和设施，设置了消防水管，合理设置消防设施。整个消防系统配置完善，消防通道畅通，消防措施应得力有效。</w:t>
      </w:r>
      <w:r/>
    </w:p>
    <w:p>
      <w:pPr>
        <w:jc w:val="left"/>
        <w:spacing w:line="360" w:lineRule="auto"/>
        <w:widowControl/>
        <w:rPr>
          <w:rFonts w:hint="eastAsia" w:ascii="宋体" w:hAnsi="宋体" w:cs="宋体"/>
          <w:szCs w:val="21"/>
        </w:rPr>
      </w:pPr>
      <w:r>
        <w:rPr>
          <w:rFonts w:hint="eastAsia" w:ascii="宋体" w:hAnsi="宋体" w:cs="宋体"/>
          <w:szCs w:val="21"/>
        </w:rPr>
        <w:t xml:space="preserve">　　4．4　安全用电</w:t>
      </w:r>
      <w:r/>
    </w:p>
    <w:p>
      <w:pPr>
        <w:ind w:firstLine="480"/>
        <w:jc w:val="left"/>
        <w:spacing w:line="360" w:lineRule="auto"/>
        <w:widowControl/>
        <w:rPr>
          <w:rFonts w:hint="eastAsia" w:ascii="宋体" w:hAnsi="宋体" w:cs="宋体"/>
          <w:szCs w:val="21"/>
        </w:rPr>
      </w:pPr>
      <w:r>
        <w:rPr>
          <w:rFonts w:hint="eastAsia" w:ascii="宋体" w:hAnsi="宋体" w:cs="宋体"/>
          <w:szCs w:val="21"/>
        </w:rPr>
        <w:t xml:space="preserve">始终严格执行建设部《施工现场临时用电安全技术规范》（JCJ48-88）的要求，临时用电针对不同施工阶段和不同专业特点，均编制有专项设计方案。　　</w:t>
      </w:r>
      <w:r/>
    </w:p>
    <w:p>
      <w:pPr>
        <w:ind w:firstLine="480"/>
        <w:jc w:val="left"/>
        <w:spacing w:line="360" w:lineRule="auto"/>
        <w:widowControl/>
        <w:rPr>
          <w:rFonts w:hint="eastAsia" w:ascii="宋体" w:hAnsi="宋体" w:cs="宋体"/>
          <w:szCs w:val="21"/>
        </w:rPr>
      </w:pPr>
      <w:r>
        <w:rPr>
          <w:rFonts w:hint="eastAsia" w:ascii="宋体" w:hAnsi="宋体" w:cs="宋体"/>
          <w:szCs w:val="21"/>
        </w:rPr>
        <w:t xml:space="preserve">5．事故处理</w:t>
      </w:r>
      <w:r/>
    </w:p>
    <w:p>
      <w:pPr>
        <w:ind w:firstLine="420"/>
        <w:spacing w:line="360" w:lineRule="auto"/>
        <w:rPr>
          <w:rFonts w:hint="eastAsia" w:ascii="宋体" w:hAnsi="宋体"/>
          <w:szCs w:val="21"/>
        </w:rPr>
      </w:pPr>
      <w:r>
        <w:rPr>
          <w:rFonts w:hint="eastAsia" w:ascii="宋体" w:hAnsi="宋体" w:cs="宋体"/>
          <w:szCs w:val="21"/>
        </w:rPr>
        <w:t xml:space="preserve">5.1、发生伤亡事故，无论何种情况，双方都要及时向各自的上级主管和劳动部门报告。依据《企业职工伤亡事故报告处理办法》和国家劳动部有关伤亡事故统计办法调查处理，统计报告。</w:t>
      </w:r>
      <w:r/>
    </w:p>
    <w:p>
      <w:pPr>
        <w:ind w:firstLine="420"/>
        <w:spacing w:line="360" w:lineRule="auto"/>
        <w:tabs>
          <w:tab w:val="left" w:pos="1560" w:leader="none"/>
        </w:tabs>
        <w:rPr>
          <w:rFonts w:hint="eastAsia" w:ascii="宋体" w:hAnsi="宋体"/>
          <w:szCs w:val="21"/>
        </w:rPr>
      </w:pPr>
      <w:r>
        <w:rPr>
          <w:rFonts w:hint="eastAsia" w:ascii="宋体" w:hAnsi="宋体"/>
          <w:szCs w:val="21"/>
        </w:rPr>
        <w:t xml:space="preserve">5.2、由于施工单位没有尽到自身安全责任，造成重大安全事故，主要和相关责任者已触及刑律的，报检察院或劳动监督部门处理；</w:t>
      </w:r>
      <w:r/>
    </w:p>
    <w:p>
      <w:pPr>
        <w:ind w:firstLine="420"/>
        <w:spacing w:line="360" w:lineRule="auto"/>
        <w:rPr>
          <w:rFonts w:hint="eastAsia" w:ascii="宋体" w:hAnsi="宋体"/>
          <w:szCs w:val="21"/>
        </w:rPr>
      </w:pPr>
      <w:r>
        <w:rPr>
          <w:rFonts w:hint="eastAsia" w:ascii="宋体" w:hAnsi="宋体"/>
          <w:szCs w:val="21"/>
        </w:rPr>
        <w:t xml:space="preserve">5.3、施工单位安装施工人员违章违纪作业造成安全事故的，施工单位负全部责任，并由施工单位事故责任者承担造成的经济损失和刑事责任；</w:t>
      </w:r>
      <w:r/>
    </w:p>
    <w:p>
      <w:pPr>
        <w:ind w:firstLine="420"/>
        <w:spacing w:line="360" w:lineRule="auto"/>
        <w:rPr>
          <w:rFonts w:hint="eastAsia" w:ascii="宋体" w:hAnsi="宋体"/>
          <w:szCs w:val="21"/>
        </w:rPr>
      </w:pPr>
      <w:r>
        <w:rPr>
          <w:rFonts w:hint="eastAsia" w:ascii="宋体" w:hAnsi="宋体"/>
          <w:szCs w:val="21"/>
        </w:rPr>
        <w:t xml:space="preserve">5.4、如因施工单位或施工单位施工人员过错造成损失，由施工单位负责赔偿，建设单位有权直接从施工单位工程款中将相关赔偿款扣除。</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6．协议文本</w:t>
      </w:r>
      <w:r/>
    </w:p>
    <w:p>
      <w:pPr>
        <w:jc w:val="left"/>
        <w:spacing w:line="360" w:lineRule="auto"/>
        <w:widowControl/>
        <w:rPr>
          <w:rFonts w:hint="eastAsia" w:ascii="宋体" w:hAnsi="宋体" w:cs="宋体"/>
          <w:szCs w:val="21"/>
        </w:rPr>
      </w:pPr>
      <w:r>
        <w:rPr>
          <w:rFonts w:hint="eastAsia" w:ascii="宋体" w:hAnsi="宋体" w:cs="宋体"/>
          <w:szCs w:val="21"/>
        </w:rPr>
        <w:t xml:space="preserve">　　本协议自签订之日起开始生效，自工程竣工备案完成之日起终止。</w:t>
      </w:r>
      <w:r/>
    </w:p>
    <w:p>
      <w:pPr>
        <w:ind w:firstLine="420"/>
        <w:spacing w:line="360" w:lineRule="auto"/>
        <w:rPr>
          <w:rFonts w:hint="eastAsia" w:ascii="宋体" w:hAnsi="宋体"/>
          <w:bCs/>
          <w:szCs w:val="21"/>
        </w:rPr>
      </w:pPr>
      <w:r>
        <w:rPr>
          <w:rFonts w:ascii="宋体" w:hAnsi="宋体"/>
          <w:szCs w:val="21"/>
        </w:rPr>
        <w:t xml:space="preserve">本合同一式</w:t>
      </w:r>
      <w:r>
        <w:rPr>
          <w:rFonts w:hint="eastAsia" w:ascii="宋体" w:hAnsi="宋体"/>
          <w:szCs w:val="21"/>
          <w:u w:val="single"/>
        </w:rPr>
        <w:t xml:space="preserve">   </w:t>
      </w:r>
      <w:r>
        <w:rPr>
          <w:rFonts w:ascii="宋体" w:hAnsi="宋体"/>
          <w:szCs w:val="21"/>
        </w:rPr>
        <w:t xml:space="preserve">份，均具有同等法律效力，</w:t>
      </w:r>
      <w:r>
        <w:rPr>
          <w:rFonts w:hint="eastAsia" w:ascii="宋体" w:hAnsi="宋体"/>
          <w:szCs w:val="21"/>
        </w:rPr>
        <w:t xml:space="preserve">建设单位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hint="eastAsia" w:ascii="宋体" w:hAnsi="宋体"/>
          <w:szCs w:val="21"/>
        </w:rPr>
        <w:t xml:space="preserve">施工单位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ascii="宋体" w:hAnsi="宋体"/>
          <w:bCs/>
          <w:szCs w:val="21"/>
        </w:rPr>
        <w:t xml:space="preserve">。</w:t>
      </w:r>
      <w:r/>
    </w:p>
    <w:p>
      <w:pPr>
        <w:jc w:val="left"/>
        <w:spacing w:line="480" w:lineRule="auto"/>
        <w:widowControl/>
        <w:rPr>
          <w:rFonts w:hint="eastAsia" w:ascii="宋体" w:hAnsi="宋体" w:cs="宋体"/>
          <w:szCs w:val="21"/>
        </w:rPr>
      </w:pPr>
      <w:r>
        <w:rPr>
          <w:rFonts w:hint="eastAsia" w:ascii="宋体" w:hAnsi="宋体" w:cs="宋体"/>
          <w:szCs w:val="21"/>
        </w:rPr>
      </w:r>
      <w:r/>
    </w:p>
    <w:p>
      <w:pPr>
        <w:jc w:val="left"/>
        <w:spacing w:line="480" w:lineRule="auto"/>
        <w:widowControl/>
        <w:rPr>
          <w:rFonts w:hint="eastAsia" w:ascii="宋体" w:hAnsi="宋体" w:cs="宋体"/>
          <w:szCs w:val="21"/>
        </w:rPr>
      </w:pPr>
      <w:r>
        <w:rPr>
          <w:rFonts w:hint="eastAsia" w:ascii="宋体" w:hAnsi="宋体" w:cs="宋体"/>
          <w:szCs w:val="21"/>
        </w:rPr>
        <w:t xml:space="preserve">建设单位（盖章）：   　　　　　　 施工单位（盖章）：   </w:t>
      </w:r>
      <w:r/>
    </w:p>
    <w:p>
      <w:pPr>
        <w:jc w:val="left"/>
        <w:spacing w:line="480" w:lineRule="auto"/>
        <w:widowControl/>
        <w:rPr>
          <w:rFonts w:hint="eastAsia" w:ascii="宋体" w:hAnsi="宋体" w:cs="宋体"/>
          <w:szCs w:val="21"/>
        </w:rPr>
      </w:pPr>
      <w:r>
        <w:rPr>
          <w:rFonts w:hint="eastAsia" w:ascii="宋体" w:hAnsi="宋体" w:cs="宋体"/>
          <w:szCs w:val="21"/>
        </w:rPr>
        <w:t xml:space="preserve">法定代表人（签字或盖章）：　　　　　　法定代表人（签字或盖章）：</w:t>
      </w:r>
      <w:r/>
    </w:p>
    <w:p>
      <w:pPr>
        <w:jc w:val="left"/>
        <w:spacing w:line="480" w:lineRule="auto"/>
        <w:widowControl/>
        <w:rPr>
          <w:rFonts w:hint="eastAsia" w:ascii="宋体" w:hAnsi="宋体" w:cs="宋体"/>
          <w:szCs w:val="21"/>
        </w:rPr>
      </w:pPr>
      <w:r>
        <w:rPr>
          <w:rFonts w:hint="eastAsia" w:ascii="宋体" w:hAnsi="宋体" w:cs="宋体"/>
          <w:szCs w:val="21"/>
        </w:rPr>
        <w:t xml:space="preserve">经办人：                              经办人：</w:t>
      </w:r>
      <w:r/>
    </w:p>
    <w:p>
      <w:pPr>
        <w:jc w:val="left"/>
        <w:spacing w:line="480" w:lineRule="auto"/>
        <w:widowControl/>
        <w:rPr>
          <w:rFonts w:hint="eastAsia" w:ascii="宋体" w:hAnsi="宋体"/>
          <w:szCs w:val="21"/>
        </w:rPr>
      </w:pPr>
      <w:r>
        <w:rPr>
          <w:rFonts w:hint="eastAsia" w:ascii="宋体" w:hAnsi="宋体" w:cs="宋体"/>
          <w:szCs w:val="21"/>
        </w:rPr>
        <w:t xml:space="preserve">    年    月    日</w:t>
      </w:r>
      <w:r>
        <w:rPr>
          <w:rFonts w:hint="eastAsia" w:ascii="宋体" w:hAnsi="宋体" w:cs="宋体"/>
          <w:szCs w:val="21"/>
        </w:rPr>
        <w:t xml:space="preserve">　　　　　　　　</w:t>
      </w:r>
      <w:r>
        <w:rPr>
          <w:rFonts w:hint="eastAsia" w:ascii="宋体" w:hAnsi="宋体" w:cs="宋体"/>
          <w:szCs w:val="21"/>
        </w:rPr>
        <w:t xml:space="preserve">      年***月***日　</w:t>
      </w:r>
      <w:r>
        <w:rPr>
          <w:rFonts w:ascii="宋体" w:hAnsi="宋体"/>
          <w:szCs w:val="21"/>
        </w:rPr>
        <w:br w:type="page" w:clear="all"/>
      </w:r>
      <w:r/>
    </w:p>
    <w:p>
      <w:pPr>
        <w:ind w:firstLine="221"/>
        <w:jc w:val="center"/>
        <w:spacing w:line="480" w:lineRule="exact"/>
        <w:rPr>
          <w:rFonts w:hint="eastAsia" w:ascii="宋体" w:hAnsi="宋体"/>
          <w:b/>
          <w:sz w:val="44"/>
          <w:szCs w:val="44"/>
        </w:rPr>
      </w:pPr>
      <w:r>
        <w:rPr>
          <w:rFonts w:hint="eastAsia" w:ascii="宋体" w:hAnsi="宋体"/>
          <w:b/>
          <w:sz w:val="44"/>
          <w:szCs w:val="44"/>
        </w:rPr>
        <w:t xml:space="preserve">临时供用水、电协议</w:t>
      </w:r>
      <w:r/>
    </w:p>
    <w:p>
      <w:pPr>
        <w:ind w:firstLine="210"/>
        <w:spacing w:line="360" w:lineRule="auto"/>
        <w:rPr>
          <w:rFonts w:hint="eastAsia" w:ascii="宋体" w:hAnsi="宋体"/>
          <w:bCs/>
          <w:szCs w:val="21"/>
        </w:rPr>
      </w:pPr>
      <w:r>
        <w:rPr>
          <w:rFonts w:hint="eastAsia" w:ascii="宋体" w:hAnsi="宋体"/>
          <w:bCs/>
          <w:szCs w:val="21"/>
        </w:rPr>
      </w:r>
      <w:r/>
    </w:p>
    <w:p>
      <w:pPr>
        <w:spacing w:line="360" w:lineRule="auto"/>
        <w:rPr>
          <w:rFonts w:hint="eastAsia" w:ascii="宋体" w:hAnsi="宋体"/>
          <w:szCs w:val="21"/>
        </w:rPr>
      </w:pPr>
      <w:r>
        <w:rPr>
          <w:rFonts w:hint="eastAsia" w:ascii="宋体" w:hAnsi="宋体"/>
          <w:b/>
          <w:szCs w:val="21"/>
        </w:rPr>
        <w:t xml:space="preserve">建设单位</w:t>
      </w:r>
      <w:r>
        <w:rPr>
          <w:rFonts w:ascii="宋体" w:hAnsi="宋体"/>
          <w:b/>
          <w:szCs w:val="21"/>
        </w:rPr>
        <w:t xml:space="preserve">（全称）：</w:t>
      </w:r>
      <w:r>
        <w:rPr>
          <w:rFonts w:hint="eastAsia" w:ascii="宋体" w:hAnsi="宋体"/>
          <w:b/>
          <w:szCs w:val="21"/>
        </w:rPr>
        <w:t xml:space="preserve">昆山市</w:t>
      </w:r>
      <w:r>
        <w:rPr>
          <w:rFonts w:hint="eastAsia" w:ascii="宋体" w:hAnsi="宋体"/>
          <w:b/>
          <w:szCs w:val="21"/>
        </w:rPr>
        <w:t xml:space="preserve">蓬朗中心</w:t>
      </w:r>
      <w:r>
        <w:rPr>
          <w:rFonts w:hint="eastAsia" w:ascii="宋体" w:hAnsi="宋体"/>
          <w:b/>
          <w:szCs w:val="21"/>
        </w:rPr>
        <w:t xml:space="preserve">小学校</w:t>
      </w:r>
      <w:r/>
    </w:p>
    <w:p>
      <w:pPr>
        <w:spacing w:line="360" w:lineRule="auto"/>
        <w:rPr>
          <w:rFonts w:hint="eastAsia" w:ascii="宋体" w:hAnsi="宋体"/>
          <w:b/>
          <w:szCs w:val="21"/>
          <w:u w:val="single"/>
        </w:rPr>
      </w:pPr>
      <w:r>
        <w:rPr>
          <w:rFonts w:hint="eastAsia" w:ascii="宋体" w:hAnsi="宋体"/>
          <w:b/>
          <w:szCs w:val="21"/>
        </w:rPr>
        <w:t xml:space="preserve">施工单位</w:t>
      </w:r>
      <w:r>
        <w:rPr>
          <w:rFonts w:ascii="宋体" w:hAnsi="宋体"/>
          <w:b/>
          <w:szCs w:val="21"/>
        </w:rPr>
        <w:t xml:space="preserve">（全称）：</w:t>
      </w:r>
      <w:r>
        <w:rPr>
          <w:rFonts w:hint="eastAsia" w:ascii="宋体" w:hAnsi="宋体"/>
          <w:b/>
          <w:szCs w:val="21"/>
          <w:u w:val="single"/>
        </w:rPr>
        <w:t xml:space="preserve">*** </w:t>
      </w:r>
      <w:r>
        <w:rPr>
          <w:rFonts w:hint="eastAsia" w:ascii="宋体" w:hAnsi="宋体"/>
          <w:b/>
          <w:szCs w:val="21"/>
        </w:rPr>
        <w:t xml:space="preserve">                           </w:t>
      </w:r>
      <w:r/>
    </w:p>
    <w:p>
      <w:pPr>
        <w:ind w:firstLine="420"/>
        <w:spacing w:line="360" w:lineRule="auto"/>
        <w:rPr>
          <w:rFonts w:hint="eastAsia" w:ascii="宋体" w:hAnsi="宋体"/>
          <w:szCs w:val="21"/>
        </w:rPr>
      </w:pPr>
      <w:r>
        <w:rPr>
          <w:rFonts w:hint="eastAsia" w:ascii="宋体" w:hAnsi="宋体"/>
          <w:szCs w:val="21"/>
        </w:rPr>
        <w:t xml:space="preserve">   为解决</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施工用水、电问题，明确双方的权利和义务，合理、有序地供用水、电。经供用水、</w:t>
      </w:r>
      <w:r>
        <w:rPr>
          <w:rFonts w:hint="eastAsia" w:ascii="宋体" w:hAnsi="宋体"/>
          <w:szCs w:val="21"/>
        </w:rPr>
        <w:t xml:space="preserve">电方协商</w:t>
      </w:r>
      <w:r>
        <w:rPr>
          <w:rFonts w:hint="eastAsia" w:ascii="宋体" w:hAnsi="宋体"/>
          <w:szCs w:val="21"/>
        </w:rPr>
        <w:t xml:space="preserve">一致，签订本协议，双方应共同信守，严格履行。</w:t>
      </w:r>
      <w:r/>
    </w:p>
    <w:p>
      <w:pPr>
        <w:ind w:firstLine="420"/>
        <w:spacing w:line="360" w:lineRule="auto"/>
        <w:rPr>
          <w:rFonts w:hint="eastAsia" w:ascii="宋体" w:hAnsi="宋体"/>
          <w:szCs w:val="21"/>
        </w:rPr>
      </w:pPr>
      <w:r>
        <w:rPr>
          <w:rFonts w:hint="eastAsia" w:ascii="宋体" w:hAnsi="宋体"/>
          <w:szCs w:val="21"/>
        </w:rPr>
        <w:t xml:space="preserve">一、建设单位权利、义务</w:t>
      </w:r>
      <w:r/>
    </w:p>
    <w:p>
      <w:pPr>
        <w:ind w:firstLine="420"/>
        <w:spacing w:line="360" w:lineRule="auto"/>
        <w:rPr>
          <w:rFonts w:hint="eastAsia" w:ascii="宋体" w:hAnsi="宋体"/>
          <w:szCs w:val="21"/>
        </w:rPr>
      </w:pPr>
      <w:r>
        <w:rPr>
          <w:rFonts w:hint="eastAsia" w:ascii="宋体" w:hAnsi="宋体"/>
          <w:szCs w:val="21"/>
        </w:rPr>
        <w:t xml:space="preserve">1、建设单位负责提供施工单位施工用水、电源，建设单位将水源从市政表井位置接至施工现场，电源从变压器计量箱位置架线</w:t>
      </w:r>
      <w:r>
        <w:rPr>
          <w:rFonts w:hint="eastAsia" w:ascii="宋体" w:hAnsi="宋体"/>
          <w:szCs w:val="21"/>
        </w:rPr>
        <w:t xml:space="preserve">至施工</w:t>
      </w:r>
      <w:r>
        <w:rPr>
          <w:rFonts w:hint="eastAsia" w:ascii="宋体" w:hAnsi="宋体"/>
          <w:szCs w:val="21"/>
        </w:rPr>
        <w:t xml:space="preserve">现场。建设单位按标段在施工作业区和生活区分设水表、电表。</w:t>
      </w:r>
      <w:r/>
    </w:p>
    <w:p>
      <w:pPr>
        <w:ind w:firstLine="420"/>
        <w:spacing w:line="360" w:lineRule="auto"/>
        <w:rPr>
          <w:rFonts w:hint="eastAsia" w:ascii="宋体" w:hAnsi="宋体"/>
          <w:szCs w:val="21"/>
        </w:rPr>
      </w:pPr>
      <w:r>
        <w:rPr>
          <w:rFonts w:hint="eastAsia" w:ascii="宋体" w:hAnsi="宋体"/>
          <w:szCs w:val="21"/>
        </w:rPr>
        <w:t xml:space="preserve">2、建设单位及授权代表有权检查用电安全，对施工单位有私拉乱接、违章作业等现象提出整改通知，并对责任单位和责任人进行处罚。</w:t>
      </w:r>
      <w:r/>
    </w:p>
    <w:p>
      <w:pPr>
        <w:ind w:firstLine="420"/>
        <w:spacing w:line="360" w:lineRule="auto"/>
        <w:rPr>
          <w:rFonts w:hint="eastAsia" w:ascii="宋体" w:hAnsi="宋体"/>
          <w:szCs w:val="21"/>
        </w:rPr>
      </w:pPr>
      <w:r>
        <w:rPr>
          <w:rFonts w:hint="eastAsia" w:ascii="宋体" w:hAnsi="宋体"/>
          <w:szCs w:val="21"/>
        </w:rPr>
        <w:t xml:space="preserve">3、建设单位及授权代表对施工单位用水、电量每月定期进行计量，按供水、供电部门单价进行计费，以每月抵扣工程款。</w:t>
      </w:r>
      <w:r/>
    </w:p>
    <w:p>
      <w:pPr>
        <w:ind w:firstLine="420"/>
        <w:spacing w:line="360" w:lineRule="auto"/>
        <w:rPr>
          <w:rFonts w:hint="eastAsia" w:ascii="宋体" w:hAnsi="宋体"/>
          <w:szCs w:val="21"/>
        </w:rPr>
      </w:pPr>
      <w:r>
        <w:rPr>
          <w:rFonts w:hint="eastAsia" w:ascii="宋体" w:hAnsi="宋体"/>
          <w:szCs w:val="21"/>
        </w:rPr>
        <w:t xml:space="preserve">二、施工单位权利、义务</w:t>
      </w:r>
      <w:r/>
    </w:p>
    <w:p>
      <w:pPr>
        <w:ind w:firstLine="420"/>
        <w:spacing w:line="360" w:lineRule="auto"/>
        <w:rPr>
          <w:rFonts w:hint="eastAsia" w:ascii="宋体" w:hAnsi="宋体"/>
          <w:szCs w:val="21"/>
        </w:rPr>
      </w:pPr>
      <w:r>
        <w:rPr>
          <w:rFonts w:hint="eastAsia" w:ascii="宋体" w:hAnsi="宋体"/>
          <w:szCs w:val="21"/>
        </w:rPr>
        <w:t xml:space="preserve">1、施工单位必须按建设单位指定的分表计量开关箱、</w:t>
      </w:r>
      <w:r>
        <w:rPr>
          <w:rFonts w:hint="eastAsia" w:ascii="宋体" w:hAnsi="宋体"/>
          <w:szCs w:val="21"/>
        </w:rPr>
        <w:t xml:space="preserve">表井内接线</w:t>
      </w:r>
      <w:r>
        <w:rPr>
          <w:rFonts w:hint="eastAsia" w:ascii="宋体" w:hAnsi="宋体"/>
          <w:szCs w:val="21"/>
        </w:rPr>
        <w:t xml:space="preserve">，严禁私拉乱接、盗窃水电现象。</w:t>
      </w:r>
      <w:r/>
    </w:p>
    <w:p>
      <w:pPr>
        <w:ind w:firstLine="420"/>
        <w:spacing w:line="360" w:lineRule="auto"/>
        <w:rPr>
          <w:rFonts w:hint="eastAsia" w:ascii="宋体" w:hAnsi="宋体"/>
          <w:szCs w:val="21"/>
        </w:rPr>
      </w:pPr>
      <w:r>
        <w:rPr>
          <w:rFonts w:hint="eastAsia" w:ascii="宋体" w:hAnsi="宋体"/>
          <w:szCs w:val="21"/>
        </w:rPr>
        <w:t xml:space="preserve">2、施工单位对建设单位所有的供施工单位使用范围内的供水电线路、表箱，进行必要的防晒、防冻、防雨、防盗等保护措施。</w:t>
      </w:r>
      <w:r/>
    </w:p>
    <w:p>
      <w:pPr>
        <w:ind w:firstLine="420"/>
        <w:spacing w:line="360" w:lineRule="auto"/>
        <w:rPr>
          <w:rFonts w:hint="eastAsia" w:ascii="宋体" w:hAnsi="宋体"/>
          <w:szCs w:val="21"/>
        </w:rPr>
      </w:pPr>
      <w:r>
        <w:rPr>
          <w:rFonts w:hint="eastAsia" w:ascii="宋体" w:hAnsi="宋体"/>
          <w:szCs w:val="21"/>
        </w:rPr>
        <w:t xml:space="preserve">3、施工单位施工现场电气线路、用电设备的配置安装、使用、维修、维护、拆除必须执行《建设工程施工现场供用电安全规范》和《施工现场临时用电安全技术规范》的有关规定。</w:t>
      </w:r>
      <w:r/>
    </w:p>
    <w:p>
      <w:pPr>
        <w:ind w:firstLine="420"/>
        <w:spacing w:line="360" w:lineRule="auto"/>
        <w:rPr>
          <w:rFonts w:hint="eastAsia" w:ascii="宋体" w:hAnsi="宋体"/>
          <w:szCs w:val="21"/>
        </w:rPr>
      </w:pPr>
      <w:r>
        <w:rPr>
          <w:rFonts w:hint="eastAsia" w:ascii="宋体" w:hAnsi="宋体"/>
          <w:szCs w:val="21"/>
        </w:rPr>
        <w:t xml:space="preserve">4、施工单位应制</w:t>
      </w:r>
      <w:r>
        <w:rPr>
          <w:rFonts w:hint="eastAsia" w:ascii="宋体" w:hAnsi="宋体"/>
          <w:szCs w:val="21"/>
        </w:rPr>
        <w:t xml:space="preserve">定施工</w:t>
      </w:r>
      <w:r>
        <w:rPr>
          <w:rFonts w:hint="eastAsia" w:ascii="宋体" w:hAnsi="宋体"/>
          <w:szCs w:val="21"/>
        </w:rPr>
        <w:t xml:space="preserve">用电管理制度，进行施工用电安全技术交底，未落实则承担施工期间安全责任。</w:t>
      </w:r>
      <w:r/>
    </w:p>
    <w:p>
      <w:pPr>
        <w:ind w:firstLine="420"/>
        <w:spacing w:line="360" w:lineRule="auto"/>
        <w:rPr>
          <w:rFonts w:hint="eastAsia" w:ascii="宋体" w:hAnsi="宋体"/>
          <w:szCs w:val="21"/>
        </w:rPr>
      </w:pPr>
      <w:r>
        <w:rPr>
          <w:rFonts w:hint="eastAsia" w:ascii="宋体" w:hAnsi="宋体"/>
          <w:szCs w:val="21"/>
        </w:rPr>
        <w:t xml:space="preserve">５、施工单位设备使用过程中如遇危及系统运行时；应立即停止使用，并报告建设单位备案，故障未排处前，不得通电试运行。遇到需要停电的紧急情况，施工单位应在停电之前及时通知建设单位。</w:t>
      </w:r>
      <w:r/>
    </w:p>
    <w:p>
      <w:pPr>
        <w:ind w:firstLine="420"/>
        <w:spacing w:line="360" w:lineRule="auto"/>
        <w:rPr>
          <w:rFonts w:hint="eastAsia" w:ascii="宋体" w:hAnsi="宋体"/>
          <w:szCs w:val="21"/>
        </w:rPr>
      </w:pPr>
      <w:r>
        <w:rPr>
          <w:rFonts w:hint="eastAsia" w:ascii="宋体" w:hAnsi="宋体"/>
          <w:szCs w:val="21"/>
        </w:rPr>
        <w:t xml:space="preserve">三、违约责任</w:t>
      </w:r>
      <w:r/>
    </w:p>
    <w:p>
      <w:pPr>
        <w:ind w:firstLine="420"/>
        <w:spacing w:line="360" w:lineRule="auto"/>
        <w:rPr>
          <w:rFonts w:hint="eastAsia" w:ascii="宋体" w:hAnsi="宋体"/>
          <w:szCs w:val="21"/>
        </w:rPr>
      </w:pPr>
      <w:r>
        <w:rPr>
          <w:rFonts w:hint="eastAsia" w:ascii="宋体" w:hAnsi="宋体"/>
          <w:szCs w:val="21"/>
        </w:rPr>
        <w:t xml:space="preserve">1、施工单位有窃电事实的，经建设单位、监理单位及相关单位人员举证核实后，建设单位处以5000元罚款。</w:t>
      </w:r>
      <w:r/>
    </w:p>
    <w:p>
      <w:pPr>
        <w:ind w:firstLine="420"/>
        <w:spacing w:line="360" w:lineRule="auto"/>
        <w:rPr>
          <w:rFonts w:hint="eastAsia" w:ascii="宋体" w:hAnsi="宋体"/>
          <w:szCs w:val="21"/>
        </w:rPr>
      </w:pPr>
      <w:r>
        <w:rPr>
          <w:rFonts w:hint="eastAsia" w:ascii="宋体" w:hAnsi="宋体"/>
          <w:szCs w:val="21"/>
        </w:rPr>
        <w:t xml:space="preserve">2、施工单位有盗窃水、</w:t>
      </w:r>
      <w:r>
        <w:rPr>
          <w:rFonts w:hint="eastAsia" w:ascii="宋体" w:hAnsi="宋体"/>
          <w:szCs w:val="21"/>
        </w:rPr>
        <w:t xml:space="preserve">电事实</w:t>
      </w:r>
      <w:r>
        <w:rPr>
          <w:rFonts w:hint="eastAsia" w:ascii="宋体" w:hAnsi="宋体"/>
          <w:szCs w:val="21"/>
        </w:rPr>
        <w:t xml:space="preserve">的，施工单位当月用水、电量按照建设单位总表本月用水、电量减去其他单位本月用水、电量差值计算。</w:t>
      </w:r>
      <w:r/>
    </w:p>
    <w:p>
      <w:pPr>
        <w:ind w:firstLine="420"/>
        <w:spacing w:line="360" w:lineRule="auto"/>
        <w:rPr>
          <w:rFonts w:hint="eastAsia" w:ascii="宋体" w:hAnsi="宋体"/>
          <w:szCs w:val="21"/>
        </w:rPr>
      </w:pPr>
      <w:r>
        <w:rPr>
          <w:rFonts w:hint="eastAsia" w:ascii="宋体" w:hAnsi="宋体"/>
          <w:szCs w:val="21"/>
        </w:rPr>
        <w:t xml:space="preserve">３、建设单位所有的供施工单位使用的线路、表箱，因施工单位保护措施不力造成的损坏、盗失，由施工单位承担责任和损失。</w:t>
      </w:r>
      <w:r/>
    </w:p>
    <w:p>
      <w:pPr>
        <w:ind w:firstLine="420"/>
        <w:spacing w:line="360" w:lineRule="auto"/>
        <w:rPr>
          <w:rFonts w:hint="eastAsia" w:ascii="宋体" w:hAnsi="宋体"/>
          <w:szCs w:val="21"/>
        </w:rPr>
      </w:pPr>
      <w:r>
        <w:rPr>
          <w:rFonts w:hint="eastAsia" w:ascii="宋体" w:hAnsi="宋体"/>
          <w:szCs w:val="21"/>
        </w:rPr>
        <w:t xml:space="preserve">４、因施工单位违反有关规范、标准、规定及本协议所引发灾害事故，造成经济损失和人员伤害的责任和损失均由施工单位承担。</w:t>
      </w:r>
      <w:r/>
    </w:p>
    <w:p>
      <w:pPr>
        <w:ind w:firstLine="420"/>
        <w:spacing w:line="360" w:lineRule="auto"/>
        <w:rPr>
          <w:rFonts w:hint="eastAsia" w:ascii="宋体" w:hAnsi="宋体"/>
          <w:szCs w:val="21"/>
        </w:rPr>
      </w:pPr>
      <w:r>
        <w:rPr>
          <w:rFonts w:hint="eastAsia" w:ascii="宋体" w:hAnsi="宋体"/>
          <w:szCs w:val="21"/>
        </w:rPr>
        <w:t xml:space="preserve">四、水电费结算方式：</w:t>
      </w:r>
      <w:r/>
    </w:p>
    <w:p>
      <w:pPr>
        <w:ind w:firstLine="420"/>
        <w:spacing w:line="360" w:lineRule="auto"/>
        <w:rPr>
          <w:rFonts w:hint="eastAsia" w:ascii="宋体" w:hAnsi="宋体"/>
          <w:szCs w:val="21"/>
        </w:rPr>
      </w:pPr>
      <w:r>
        <w:rPr>
          <w:rFonts w:hint="eastAsia" w:ascii="宋体" w:hAnsi="宋体"/>
          <w:szCs w:val="21"/>
        </w:rPr>
        <w:t xml:space="preserve">１、水电费计量：按建设单位提供的用电总表、分表，用水总表、分表计量；水、电损耗按供电、供水部门计量总表与施工单位用水、电量差值，以各方用量按比例分摊。水、电费单价以供电、水部门规定并加以损耗计算。</w:t>
      </w:r>
      <w:r/>
    </w:p>
    <w:p>
      <w:pPr>
        <w:ind w:firstLine="420"/>
        <w:spacing w:line="360" w:lineRule="auto"/>
        <w:rPr>
          <w:rFonts w:hint="eastAsia" w:ascii="宋体" w:hAnsi="宋体"/>
          <w:szCs w:val="21"/>
        </w:rPr>
      </w:pPr>
      <w:r>
        <w:rPr>
          <w:rFonts w:hint="eastAsia" w:ascii="宋体" w:hAnsi="宋体"/>
          <w:szCs w:val="21"/>
        </w:rPr>
        <w:t xml:space="preserve">2、建设单位所有的或施工单位所有的计量表出现故障或损坏，施工单位当月水电按承建面积比例分摊。</w:t>
      </w:r>
      <w:r/>
    </w:p>
    <w:p>
      <w:pPr>
        <w:ind w:firstLine="420"/>
        <w:spacing w:line="360" w:lineRule="auto"/>
        <w:rPr>
          <w:rFonts w:hint="eastAsia" w:ascii="宋体" w:hAnsi="宋体"/>
          <w:szCs w:val="21"/>
        </w:rPr>
      </w:pPr>
      <w:r>
        <w:rPr>
          <w:rFonts w:hint="eastAsia" w:ascii="宋体" w:hAnsi="宋体"/>
          <w:szCs w:val="21"/>
        </w:rPr>
        <w:t xml:space="preserve">3、水电费结算：水电费由施工单位自行缴纳。</w:t>
      </w:r>
      <w:r/>
    </w:p>
    <w:p>
      <w:pPr>
        <w:ind w:firstLine="420"/>
        <w:spacing w:line="360" w:lineRule="auto"/>
        <w:rPr>
          <w:rFonts w:hint="eastAsia" w:ascii="宋体" w:hAnsi="宋体"/>
          <w:szCs w:val="21"/>
        </w:rPr>
      </w:pPr>
      <w:r>
        <w:rPr>
          <w:rFonts w:hint="eastAsia" w:ascii="宋体" w:hAnsi="宋体"/>
          <w:szCs w:val="21"/>
        </w:rPr>
        <w:t xml:space="preserve">五、以上条款望双方共同遵守，未尽事宜，按有关用电规则及相关规定执行。</w:t>
      </w:r>
      <w:r/>
    </w:p>
    <w:p>
      <w:pPr>
        <w:ind w:firstLine="420"/>
        <w:spacing w:line="360" w:lineRule="auto"/>
        <w:rPr>
          <w:rFonts w:hint="eastAsia" w:ascii="宋体" w:hAnsi="宋体"/>
          <w:szCs w:val="21"/>
        </w:rPr>
      </w:pPr>
      <w:r>
        <w:rPr>
          <w:rFonts w:hint="eastAsia" w:ascii="宋体" w:hAnsi="宋体"/>
          <w:szCs w:val="21"/>
        </w:rPr>
        <w:t xml:space="preserve">六、争议的解决方式</w:t>
      </w:r>
      <w:r/>
    </w:p>
    <w:p>
      <w:pPr>
        <w:ind w:firstLine="420"/>
        <w:spacing w:line="360" w:lineRule="auto"/>
        <w:rPr>
          <w:rFonts w:hint="eastAsia" w:ascii="宋体" w:hAnsi="宋体"/>
          <w:szCs w:val="21"/>
        </w:rPr>
      </w:pPr>
      <w:r>
        <w:rPr>
          <w:rFonts w:hint="eastAsia" w:ascii="宋体" w:hAnsi="宋体"/>
          <w:szCs w:val="21"/>
        </w:rPr>
        <w:t xml:space="preserve">   双方因履行本协议发生争议时，应依本协议之原则协商解决。协商不成时，双方共同提请有关部门调解或仲裁。</w:t>
      </w:r>
      <w:r/>
    </w:p>
    <w:p>
      <w:pPr>
        <w:ind w:firstLine="420"/>
        <w:spacing w:line="360" w:lineRule="auto"/>
        <w:rPr>
          <w:rFonts w:hint="eastAsia" w:ascii="宋体" w:hAnsi="宋体"/>
          <w:bCs/>
          <w:szCs w:val="21"/>
        </w:rPr>
      </w:pPr>
      <w:r>
        <w:rPr>
          <w:rFonts w:hint="eastAsia" w:ascii="宋体" w:hAnsi="宋体"/>
          <w:szCs w:val="21"/>
        </w:rPr>
        <w:t xml:space="preserve">七、</w:t>
      </w:r>
      <w:r>
        <w:rPr>
          <w:rFonts w:ascii="宋体" w:hAnsi="宋体"/>
          <w:szCs w:val="21"/>
        </w:rPr>
        <w:t xml:space="preserve">本合同一式</w:t>
      </w:r>
      <w:r>
        <w:rPr>
          <w:rFonts w:hint="eastAsia" w:ascii="宋体" w:hAnsi="宋体"/>
          <w:szCs w:val="21"/>
          <w:u w:val="single"/>
        </w:rPr>
        <w:t xml:space="preserve">    </w:t>
      </w:r>
      <w:r>
        <w:rPr>
          <w:rFonts w:ascii="宋体" w:hAnsi="宋体"/>
          <w:szCs w:val="21"/>
        </w:rPr>
        <w:t xml:space="preserve">份，均具有同等法律效力，</w:t>
      </w:r>
      <w:r>
        <w:rPr>
          <w:rFonts w:hint="eastAsia" w:ascii="宋体" w:hAnsi="宋体"/>
          <w:szCs w:val="21"/>
        </w:rPr>
        <w:t xml:space="preserve">建设单位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hint="eastAsia" w:ascii="宋体" w:hAnsi="宋体"/>
          <w:szCs w:val="21"/>
        </w:rPr>
        <w:t xml:space="preserve">施工单位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ascii="宋体" w:hAnsi="宋体"/>
          <w:bCs/>
          <w:szCs w:val="21"/>
        </w:rPr>
        <w:t xml:space="preserve">。</w:t>
      </w:r>
      <w:r>
        <w:rPr>
          <w:rFonts w:hint="eastAsia" w:ascii="宋体" w:hAnsi="宋体" w:cs="宋体"/>
          <w:szCs w:val="21"/>
        </w:rPr>
        <w:t xml:space="preserve">本协议自签订之日起开始生效.</w:t>
      </w:r>
      <w:r/>
    </w:p>
    <w:p>
      <w:pPr>
        <w:jc w:val="left"/>
        <w:spacing w:line="480" w:lineRule="auto"/>
        <w:widowControl/>
        <w:rPr>
          <w:rFonts w:hint="eastAsia" w:ascii="宋体" w:hAnsi="宋体" w:cs="宋体"/>
          <w:szCs w:val="21"/>
        </w:rPr>
      </w:pPr>
      <w:r>
        <w:rPr>
          <w:rFonts w:hint="eastAsia" w:ascii="宋体" w:hAnsi="宋体" w:cs="宋体"/>
          <w:szCs w:val="21"/>
        </w:rPr>
      </w:r>
      <w:r/>
    </w:p>
    <w:p>
      <w:pPr>
        <w:jc w:val="left"/>
        <w:spacing w:line="480" w:lineRule="auto"/>
        <w:widowControl/>
        <w:rPr>
          <w:rFonts w:hint="eastAsia" w:ascii="宋体" w:hAnsi="宋体" w:cs="宋体"/>
          <w:szCs w:val="21"/>
        </w:rPr>
      </w:pPr>
      <w:r>
        <w:rPr>
          <w:rFonts w:hint="eastAsia" w:ascii="宋体" w:hAnsi="宋体" w:cs="宋体"/>
          <w:szCs w:val="21"/>
        </w:rPr>
        <w:t xml:space="preserve">建设单位（盖章）：   　　　　　　      施工单位（盖章）：   </w:t>
      </w:r>
      <w:r/>
    </w:p>
    <w:p>
      <w:pPr>
        <w:jc w:val="left"/>
        <w:spacing w:line="480" w:lineRule="auto"/>
        <w:widowControl/>
        <w:rPr>
          <w:rFonts w:hint="eastAsia" w:ascii="宋体" w:hAnsi="宋体" w:cs="宋体"/>
          <w:szCs w:val="21"/>
        </w:rPr>
      </w:pPr>
      <w:r>
        <w:rPr>
          <w:rFonts w:hint="eastAsia" w:ascii="宋体" w:hAnsi="宋体" w:cs="宋体"/>
          <w:szCs w:val="21"/>
        </w:rPr>
        <w:t xml:space="preserve">法定代表人（签字或盖章）：　　　　　　法定代表人（签字或盖章）：</w:t>
      </w:r>
      <w:r/>
    </w:p>
    <w:p>
      <w:pPr>
        <w:jc w:val="left"/>
        <w:spacing w:line="480" w:lineRule="auto"/>
        <w:widowControl/>
        <w:rPr>
          <w:rFonts w:hint="eastAsia" w:ascii="宋体" w:hAnsi="宋体" w:cs="宋体"/>
          <w:szCs w:val="21"/>
        </w:rPr>
      </w:pPr>
      <w:r>
        <w:rPr>
          <w:rFonts w:hint="eastAsia" w:ascii="宋体" w:hAnsi="宋体" w:cs="宋体"/>
          <w:szCs w:val="21"/>
        </w:rPr>
        <w:t xml:space="preserve">经办人：                              经办人：</w:t>
      </w:r>
      <w:r/>
    </w:p>
    <w:p>
      <w:pPr>
        <w:jc w:val="left"/>
        <w:spacing w:line="480" w:lineRule="auto"/>
        <w:widowControl/>
        <w:rPr>
          <w:rFonts w:hint="eastAsia" w:ascii="宋体" w:hAnsi="宋体" w:cs="宋体"/>
          <w:szCs w:val="21"/>
        </w:rPr>
      </w:pPr>
      <w:r>
        <w:rPr>
          <w:rFonts w:hint="eastAsia" w:ascii="宋体" w:hAnsi="宋体" w:cs="宋体"/>
          <w:szCs w:val="21"/>
        </w:rPr>
        <w:t xml:space="preserve">    年    月    日</w:t>
      </w:r>
      <w:r>
        <w:rPr>
          <w:rFonts w:hint="eastAsia" w:ascii="宋体" w:hAnsi="宋体" w:cs="宋体"/>
          <w:szCs w:val="21"/>
        </w:rPr>
        <w:t xml:space="preserve">　　　　　　　　</w:t>
      </w:r>
      <w:r>
        <w:rPr>
          <w:rFonts w:hint="eastAsia" w:ascii="宋体" w:hAnsi="宋体" w:cs="宋体"/>
          <w:szCs w:val="21"/>
        </w:rPr>
        <w:t xml:space="preserve">        年***月***日　</w:t>
      </w:r>
      <w:r/>
    </w:p>
    <w:p>
      <w:pPr>
        <w:rPr>
          <w:rFonts w:hint="eastAsia" w:ascii="宋体" w:hAnsi="宋体" w:cs="宋体"/>
          <w:szCs w:val="21"/>
        </w:rPr>
      </w:pPr>
      <w:r>
        <w:rPr>
          <w:rFonts w:hint="eastAsia" w:ascii="宋体" w:hAnsi="宋体" w:cs="宋体"/>
          <w:szCs w:val="21"/>
        </w:rPr>
      </w:r>
      <w:r/>
    </w:p>
    <w:p>
      <w:pPr>
        <w:rPr>
          <w:rFonts w:hint="eastAsia" w:ascii="宋体" w:hAnsi="宋体"/>
          <w:szCs w:val="21"/>
        </w:rPr>
      </w:pPr>
      <w:r>
        <w:rPr>
          <w:rFonts w:hint="eastAsia" w:ascii="宋体" w:hAnsi="宋体"/>
          <w:szCs w:val="21"/>
        </w:rPr>
      </w:r>
      <w:r/>
    </w:p>
    <w:p>
      <w:pPr>
        <w:jc w:val="left"/>
        <w:widowControl/>
        <w:rPr>
          <w:rFonts w:hint="eastAsia" w:ascii="宋体" w:hAnsi="宋体"/>
          <w:szCs w:val="21"/>
        </w:rPr>
      </w:pPr>
      <w:r>
        <w:rPr>
          <w:rFonts w:ascii="宋体" w:hAnsi="宋体"/>
          <w:szCs w:val="21"/>
        </w:rPr>
        <w:br w:type="page" w:clear="all"/>
      </w:r>
      <w:r/>
    </w:p>
    <w:p>
      <w:pPr>
        <w:jc w:val="center"/>
        <w:spacing w:line="480" w:lineRule="exact"/>
        <w:rPr>
          <w:rFonts w:hint="eastAsia" w:ascii="宋体" w:hAnsi="宋体"/>
          <w:b/>
          <w:sz w:val="36"/>
          <w:szCs w:val="36"/>
        </w:rPr>
      </w:pPr>
      <w:r>
        <w:rPr>
          <w:rFonts w:hint="eastAsia" w:ascii="宋体" w:hAnsi="宋体"/>
          <w:b/>
          <w:sz w:val="36"/>
          <w:szCs w:val="36"/>
        </w:rPr>
        <w:t xml:space="preserve">现场管理相关办法</w:t>
      </w:r>
      <w:r/>
    </w:p>
    <w:p>
      <w:pPr>
        <w:spacing w:line="360" w:lineRule="auto"/>
        <w:rPr>
          <w:rFonts w:hint="eastAsia" w:ascii="宋体" w:hAnsi="宋体"/>
          <w:bCs/>
          <w:szCs w:val="21"/>
        </w:rPr>
      </w:pPr>
      <w:r>
        <w:rPr>
          <w:rFonts w:hint="eastAsia" w:ascii="宋体" w:hAnsi="宋体"/>
          <w:bCs/>
          <w:szCs w:val="21"/>
        </w:rPr>
        <w:t xml:space="preserve">建设单位</w:t>
      </w:r>
      <w:r>
        <w:rPr>
          <w:rFonts w:ascii="宋体" w:hAnsi="宋体"/>
          <w:bCs/>
          <w:szCs w:val="21"/>
        </w:rPr>
        <w:t xml:space="preserve">（全称）：</w:t>
      </w:r>
      <w:r>
        <w:rPr>
          <w:rFonts w:hint="eastAsia" w:ascii="宋体" w:hAnsi="宋体"/>
          <w:bCs/>
          <w:szCs w:val="21"/>
          <w:u w:val="single"/>
        </w:rPr>
        <w:t xml:space="preserve">昆山市</w:t>
      </w:r>
      <w:r>
        <w:rPr>
          <w:rFonts w:hint="eastAsia" w:ascii="宋体" w:hAnsi="宋体"/>
          <w:bCs/>
          <w:szCs w:val="21"/>
          <w:u w:val="single"/>
        </w:rPr>
        <w:t xml:space="preserve">蓬朗中心</w:t>
      </w:r>
      <w:r>
        <w:rPr>
          <w:rFonts w:hint="eastAsia" w:ascii="宋体" w:hAnsi="宋体"/>
          <w:bCs/>
          <w:szCs w:val="21"/>
          <w:u w:val="single"/>
        </w:rPr>
        <w:t xml:space="preserve">小学校</w:t>
      </w:r>
      <w:r/>
    </w:p>
    <w:p>
      <w:pPr>
        <w:spacing w:line="360" w:lineRule="auto"/>
        <w:rPr>
          <w:rFonts w:hint="eastAsia" w:ascii="宋体" w:hAnsi="宋体"/>
          <w:bCs/>
          <w:szCs w:val="21"/>
          <w:u w:val="single"/>
        </w:rPr>
      </w:pPr>
      <w:r>
        <w:rPr>
          <w:rFonts w:hint="eastAsia" w:ascii="宋体" w:hAnsi="宋体"/>
          <w:bCs/>
          <w:szCs w:val="21"/>
        </w:rPr>
        <w:t xml:space="preserve">施工单位</w:t>
      </w:r>
      <w:r>
        <w:rPr>
          <w:rFonts w:ascii="宋体" w:hAnsi="宋体"/>
          <w:bCs/>
          <w:szCs w:val="21"/>
        </w:rPr>
        <w:t xml:space="preserve">（全称）：</w:t>
      </w:r>
      <w:r>
        <w:rPr>
          <w:rFonts w:hint="eastAsia" w:ascii="宋体" w:hAnsi="宋体"/>
          <w:bCs/>
          <w:szCs w:val="21"/>
          <w:u w:val="single"/>
        </w:rPr>
        <w:t xml:space="preserve">*** </w:t>
      </w:r>
      <w:r>
        <w:rPr>
          <w:rFonts w:hint="eastAsia" w:ascii="宋体" w:hAnsi="宋体"/>
          <w:bCs/>
          <w:szCs w:val="21"/>
        </w:rPr>
        <w:t xml:space="preserve">                           </w:t>
      </w:r>
      <w:r/>
    </w:p>
    <w:p>
      <w:pPr>
        <w:ind w:firstLine="315"/>
        <w:spacing w:line="400" w:lineRule="atLeast"/>
        <w:rPr>
          <w:rFonts w:hint="eastAsia" w:ascii="宋体" w:hAnsi="宋体"/>
          <w:szCs w:val="21"/>
        </w:rPr>
      </w:pPr>
      <w:r>
        <w:rPr>
          <w:rFonts w:hint="eastAsia" w:ascii="宋体" w:hAnsi="宋体"/>
          <w:szCs w:val="21"/>
        </w:rPr>
        <w:t xml:space="preserve">为完善施工现场的管理制度，提高双方的施工管理水平，保证工程的顺利实施，经双方协商一致达成本管理办法。</w:t>
      </w:r>
      <w:r/>
    </w:p>
    <w:p>
      <w:pPr>
        <w:numPr>
          <w:ilvl w:val="0"/>
          <w:numId w:val="29"/>
        </w:numPr>
        <w:spacing w:line="400" w:lineRule="atLeast"/>
        <w:tabs>
          <w:tab w:val="left" w:pos="720" w:leader="none"/>
        </w:tabs>
        <w:rPr>
          <w:rFonts w:hint="eastAsia" w:ascii="宋体" w:hAnsi="宋体"/>
          <w:szCs w:val="21"/>
        </w:rPr>
      </w:pPr>
      <w:r/>
      <w:bookmarkStart w:id="87" w:name="OLE_LINK4"/>
      <w:r>
        <w:rPr>
          <w:rFonts w:hint="eastAsia" w:ascii="宋体" w:hAnsi="宋体"/>
          <w:szCs w:val="21"/>
        </w:rPr>
        <w:t xml:space="preserve">围墙、道路、水电</w:t>
      </w:r>
      <w:r>
        <w:rPr>
          <w:rFonts w:hint="eastAsia" w:ascii="宋体" w:hAnsi="宋体"/>
          <w:szCs w:val="21"/>
        </w:rPr>
        <w:t xml:space="preserve">等</w:t>
      </w:r>
      <w:r>
        <w:rPr>
          <w:rFonts w:hint="eastAsia" w:ascii="宋体" w:hAnsi="宋体"/>
          <w:szCs w:val="21"/>
        </w:rPr>
        <w:t xml:space="preserve">设施破坏赔偿办法</w:t>
      </w:r>
      <w:r/>
    </w:p>
    <w:p>
      <w:pPr>
        <w:ind w:left="420"/>
        <w:spacing w:line="400" w:lineRule="atLeast"/>
        <w:rPr>
          <w:rFonts w:hint="eastAsia" w:ascii="宋体" w:hAnsi="宋体"/>
          <w:szCs w:val="21"/>
        </w:rPr>
      </w:pPr>
      <w:r>
        <w:rPr>
          <w:rFonts w:hint="eastAsia" w:ascii="宋体" w:hAnsi="宋体"/>
          <w:szCs w:val="21"/>
        </w:rPr>
        <w:t xml:space="preserve">1、建设单位提供的围墙、施工道路、临时水电，施工单位负有看管和保护责任。责任区域为施工单位标段所对应的区域及应分摊的公共区域。</w:t>
      </w:r>
      <w:r/>
    </w:p>
    <w:p>
      <w:pPr>
        <w:ind w:left="420"/>
        <w:spacing w:line="400" w:lineRule="atLeast"/>
        <w:rPr>
          <w:rFonts w:hint="eastAsia" w:ascii="宋体" w:hAnsi="宋体"/>
          <w:szCs w:val="21"/>
        </w:rPr>
      </w:pPr>
      <w:r>
        <w:rPr>
          <w:rFonts w:hint="eastAsia" w:ascii="宋体" w:hAnsi="宋体"/>
          <w:szCs w:val="21"/>
        </w:rPr>
        <w:t xml:space="preserve">2、施工用道路、临时水、</w:t>
      </w:r>
      <w:r>
        <w:rPr>
          <w:rFonts w:hint="eastAsia" w:ascii="宋体" w:hAnsi="宋体"/>
          <w:color w:val="000000" w:themeColor="text1"/>
          <w:szCs w:val="21"/>
        </w:rPr>
        <w:t xml:space="preserve">电</w:t>
      </w:r>
      <w:r>
        <w:rPr>
          <w:rFonts w:hint="eastAsia" w:ascii="宋体" w:hAnsi="宋体"/>
          <w:color w:val="000000" w:themeColor="text1"/>
          <w:szCs w:val="21"/>
        </w:rPr>
        <w:t xml:space="preserve">及现场各类设施</w:t>
      </w:r>
      <w:r>
        <w:rPr>
          <w:rFonts w:hint="eastAsia" w:ascii="宋体" w:hAnsi="宋体"/>
          <w:color w:val="000000" w:themeColor="text1"/>
          <w:szCs w:val="21"/>
        </w:rPr>
        <w:t xml:space="preserve">遭到施</w:t>
      </w:r>
      <w:r>
        <w:rPr>
          <w:rFonts w:hint="eastAsia" w:ascii="宋体" w:hAnsi="宋体"/>
          <w:szCs w:val="21"/>
        </w:rPr>
        <w:t xml:space="preserve">工单位或第</w:t>
      </w:r>
      <w:r>
        <w:rPr>
          <w:rFonts w:hint="eastAsia" w:ascii="宋体" w:hAnsi="宋体"/>
          <w:szCs w:val="21"/>
        </w:rPr>
        <w:t xml:space="preserve">三</w:t>
      </w:r>
      <w:r>
        <w:rPr>
          <w:rFonts w:hint="eastAsia" w:ascii="宋体" w:hAnsi="宋体"/>
          <w:szCs w:val="21"/>
        </w:rPr>
        <w:t xml:space="preserve">方破坏</w:t>
      </w:r>
      <w:r>
        <w:rPr>
          <w:rFonts w:hint="eastAsia" w:ascii="宋体" w:hAnsi="宋体"/>
          <w:szCs w:val="21"/>
        </w:rPr>
        <w:t xml:space="preserve">或盗窃，施工单位按照以下标准进行赔偿：水管按500元/</w:t>
      </w:r>
      <w:r>
        <w:rPr>
          <w:rFonts w:hint="eastAsia" w:ascii="宋体" w:hAnsi="宋体"/>
          <w:szCs w:val="21"/>
        </w:rPr>
        <w:t xml:space="preserve">次起并</w:t>
      </w:r>
      <w:r>
        <w:rPr>
          <w:rFonts w:hint="eastAsia" w:ascii="宋体" w:hAnsi="宋体"/>
          <w:szCs w:val="21"/>
        </w:rPr>
        <w:t xml:space="preserve">按实际损坏、偷盗量计算；电线按1000元/</w:t>
      </w:r>
      <w:r>
        <w:rPr>
          <w:rFonts w:hint="eastAsia" w:ascii="宋体" w:hAnsi="宋体"/>
          <w:szCs w:val="21"/>
        </w:rPr>
        <w:t xml:space="preserve">次起并</w:t>
      </w:r>
      <w:r>
        <w:rPr>
          <w:rFonts w:hint="eastAsia" w:ascii="宋体" w:hAnsi="宋体"/>
          <w:szCs w:val="21"/>
        </w:rPr>
        <w:t xml:space="preserve">按实际损坏、偷盗量计算；道路如有损坏，由施工单位负责修复。</w:t>
      </w:r>
      <w:r>
        <w:rPr>
          <w:rFonts w:hint="eastAsia" w:ascii="宋体" w:hAnsi="宋体"/>
          <w:szCs w:val="21"/>
        </w:rPr>
        <w:t xml:space="preserve">其余部分根据原实物的价值进行赔偿或者由施工单位修复。</w:t>
      </w:r>
      <w:bookmarkEnd w:id="87"/>
      <w:r/>
      <w:r/>
    </w:p>
    <w:p>
      <w:pPr>
        <w:spacing w:line="400" w:lineRule="atLeast"/>
        <w:rPr>
          <w:rFonts w:hint="eastAsia" w:ascii="宋体" w:hAnsi="宋体"/>
          <w:szCs w:val="21"/>
        </w:rPr>
      </w:pPr>
      <w:r>
        <w:rPr>
          <w:rFonts w:hint="eastAsia" w:ascii="宋体" w:hAnsi="宋体"/>
          <w:szCs w:val="21"/>
        </w:rPr>
        <w:t xml:space="preserve">二、现场保洁</w:t>
      </w:r>
      <w:r/>
    </w:p>
    <w:p>
      <w:pPr>
        <w:ind w:firstLine="570"/>
        <w:spacing w:line="400" w:lineRule="atLeast"/>
        <w:rPr>
          <w:rFonts w:hint="eastAsia" w:ascii="宋体" w:hAnsi="宋体"/>
          <w:szCs w:val="21"/>
        </w:rPr>
      </w:pPr>
      <w:r>
        <w:rPr>
          <w:rFonts w:hint="eastAsia" w:ascii="宋体" w:hAnsi="宋体"/>
          <w:szCs w:val="21"/>
        </w:rPr>
        <w:t xml:space="preserve">1、施工区保洁办法，施工单位须对责任区域内的施工主干道进行保洁。如施工单位不履行或不能很好履行此义务，建设单位可以</w:t>
      </w:r>
      <w:r>
        <w:rPr>
          <w:rFonts w:hint="eastAsia" w:ascii="宋体" w:hAnsi="宋体"/>
          <w:szCs w:val="21"/>
        </w:rPr>
        <w:t xml:space="preserve">请第双方</w:t>
      </w:r>
      <w:r>
        <w:rPr>
          <w:rFonts w:hint="eastAsia" w:ascii="宋体" w:hAnsi="宋体"/>
          <w:szCs w:val="21"/>
        </w:rPr>
        <w:t xml:space="preserve">对道路进行保洁，施工单位同意承担所发生的相关费用。</w:t>
      </w:r>
      <w:r/>
    </w:p>
    <w:p>
      <w:pPr>
        <w:ind w:firstLine="570"/>
        <w:spacing w:line="400" w:lineRule="atLeast"/>
        <w:rPr>
          <w:rFonts w:hint="eastAsia" w:ascii="宋体" w:hAnsi="宋体"/>
          <w:szCs w:val="21"/>
        </w:rPr>
      </w:pPr>
      <w:r>
        <w:rPr>
          <w:rFonts w:hint="eastAsia" w:ascii="宋体" w:hAnsi="宋体"/>
          <w:szCs w:val="21"/>
        </w:rPr>
        <w:t xml:space="preserve">2、生活区保洁办法，施工单位应对各自生活区所对应的公共区域及道路进行保洁，并将垃圾倒入建设单位提供的垃圾池，施工单位按300元/月缴纳垃圾清运费；如施工单位生活区达不到市容整洁的要求，相关管理部门的罚款由施工单位全额缴纳，并同意接受建设单位额外的经济处罚。</w:t>
      </w:r>
      <w:r/>
    </w:p>
    <w:p>
      <w:pPr>
        <w:spacing w:line="400" w:lineRule="atLeast"/>
        <w:rPr>
          <w:rFonts w:hint="eastAsia" w:ascii="宋体" w:hAnsi="宋体"/>
          <w:szCs w:val="21"/>
        </w:rPr>
      </w:pPr>
      <w:r>
        <w:rPr>
          <w:rFonts w:hint="eastAsia" w:ascii="宋体" w:hAnsi="宋体"/>
          <w:szCs w:val="21"/>
        </w:rPr>
        <w:t xml:space="preserve">三、现场管理</w:t>
      </w:r>
      <w:r/>
    </w:p>
    <w:p>
      <w:pPr>
        <w:spacing w:line="400" w:lineRule="atLeast"/>
        <w:rPr>
          <w:rFonts w:hint="eastAsia" w:ascii="宋体" w:hAnsi="宋体"/>
          <w:szCs w:val="21"/>
        </w:rPr>
      </w:pPr>
      <w:r>
        <w:rPr>
          <w:rFonts w:hint="eastAsia" w:ascii="宋体" w:hAnsi="宋体"/>
          <w:szCs w:val="21"/>
        </w:rPr>
        <w:t xml:space="preserve">    1、对施工单位拒不服从或执行建设单位及监理单位管理的，施工单位同意接受建设单位每次5000元以上的罚款。</w:t>
      </w:r>
      <w:r/>
    </w:p>
    <w:p>
      <w:pPr>
        <w:ind w:firstLine="420"/>
        <w:spacing w:line="400" w:lineRule="atLeast"/>
        <w:rPr>
          <w:rFonts w:hint="eastAsia" w:ascii="宋体" w:hAnsi="宋体"/>
          <w:szCs w:val="21"/>
        </w:rPr>
      </w:pPr>
      <w:r>
        <w:rPr>
          <w:rFonts w:hint="eastAsia" w:ascii="宋体" w:hAnsi="宋体"/>
          <w:szCs w:val="21"/>
        </w:rPr>
        <w:t xml:space="preserve">2、对于重要例会项目经理擅自缺席的，施工单位同意接受建设单位每次500元的罚款。</w:t>
      </w:r>
      <w:r/>
    </w:p>
    <w:p>
      <w:pPr>
        <w:spacing w:line="400" w:lineRule="atLeast"/>
        <w:rPr>
          <w:rFonts w:hint="eastAsia" w:ascii="宋体" w:hAnsi="宋体"/>
          <w:szCs w:val="21"/>
        </w:rPr>
      </w:pPr>
      <w:r>
        <w:rPr>
          <w:rFonts w:hint="eastAsia" w:ascii="宋体" w:hAnsi="宋体"/>
          <w:szCs w:val="21"/>
        </w:rPr>
        <w:t xml:space="preserve">四、以上罚款施工单位同意建设单位直接从施工单位工程款中扣除。</w:t>
      </w:r>
      <w:r/>
    </w:p>
    <w:p>
      <w:pPr>
        <w:spacing w:line="400" w:lineRule="atLeast"/>
        <w:rPr>
          <w:rFonts w:hint="eastAsia" w:ascii="宋体" w:hAnsi="宋体"/>
          <w:szCs w:val="21"/>
        </w:rPr>
      </w:pPr>
      <w:r>
        <w:rPr>
          <w:rFonts w:hint="eastAsia" w:ascii="宋体" w:hAnsi="宋体"/>
          <w:szCs w:val="21"/>
        </w:rPr>
      </w:r>
      <w:r/>
    </w:p>
    <w:p>
      <w:pPr>
        <w:jc w:val="left"/>
        <w:spacing w:line="480" w:lineRule="auto"/>
        <w:widowControl/>
        <w:rPr>
          <w:rFonts w:hint="eastAsia" w:ascii="宋体" w:hAnsi="宋体"/>
          <w:szCs w:val="21"/>
        </w:rPr>
      </w:pPr>
      <w:r>
        <w:rPr>
          <w:rFonts w:hint="eastAsia" w:ascii="宋体" w:hAnsi="宋体"/>
          <w:szCs w:val="21"/>
        </w:rPr>
      </w:r>
      <w:r/>
    </w:p>
    <w:p>
      <w:pPr>
        <w:jc w:val="left"/>
        <w:spacing w:line="480" w:lineRule="auto"/>
        <w:widowControl/>
        <w:rPr>
          <w:rFonts w:hint="eastAsia" w:ascii="宋体" w:hAnsi="宋体"/>
          <w:szCs w:val="21"/>
        </w:rPr>
      </w:pPr>
      <w:r>
        <w:rPr>
          <w:rFonts w:hint="eastAsia" w:ascii="宋体" w:hAnsi="宋体"/>
          <w:szCs w:val="21"/>
        </w:rPr>
        <w:t xml:space="preserve">盖章页，无正文</w:t>
      </w:r>
      <w:r/>
    </w:p>
    <w:p>
      <w:pPr>
        <w:jc w:val="left"/>
        <w:spacing w:line="480" w:lineRule="auto"/>
        <w:widowControl/>
        <w:rPr>
          <w:rFonts w:hint="eastAsia" w:ascii="宋体" w:hAnsi="宋体" w:cs="宋体"/>
          <w:szCs w:val="21"/>
        </w:rPr>
      </w:pPr>
      <w:r>
        <w:rPr>
          <w:rFonts w:hint="eastAsia" w:ascii="宋体" w:hAnsi="宋体" w:cs="宋体"/>
          <w:szCs w:val="21"/>
        </w:rPr>
      </w:r>
      <w:r/>
    </w:p>
    <w:p>
      <w:pPr>
        <w:jc w:val="left"/>
        <w:spacing w:line="480" w:lineRule="auto"/>
        <w:widowControl/>
        <w:rPr>
          <w:rFonts w:hint="eastAsia" w:ascii="宋体" w:hAnsi="宋体" w:cs="宋体"/>
          <w:szCs w:val="21"/>
        </w:rPr>
      </w:pPr>
      <w:r>
        <w:rPr>
          <w:rFonts w:hint="eastAsia" w:ascii="宋体" w:hAnsi="宋体" w:cs="宋体"/>
          <w:szCs w:val="21"/>
        </w:rPr>
        <w:t xml:space="preserve">建设单位（盖章）：   　　　　　　施工单位（盖章）：   </w:t>
      </w:r>
      <w:r/>
    </w:p>
    <w:p>
      <w:pPr>
        <w:jc w:val="left"/>
        <w:spacing w:line="480" w:lineRule="auto"/>
        <w:widowControl/>
        <w:rPr>
          <w:rFonts w:hint="eastAsia" w:ascii="宋体" w:hAnsi="宋体" w:cs="宋体"/>
          <w:szCs w:val="21"/>
        </w:rPr>
      </w:pPr>
      <w:r>
        <w:rPr>
          <w:rFonts w:hint="eastAsia" w:ascii="宋体" w:hAnsi="宋体" w:cs="宋体"/>
          <w:szCs w:val="21"/>
        </w:rPr>
        <w:t xml:space="preserve">法定代表人（签字或盖章）：　　　　　　法定代表人（签字或盖章）：</w:t>
      </w:r>
      <w:r/>
    </w:p>
    <w:p>
      <w:pPr>
        <w:jc w:val="left"/>
        <w:spacing w:line="480" w:lineRule="auto"/>
        <w:widowControl/>
        <w:rPr>
          <w:rFonts w:hint="eastAsia" w:ascii="宋体" w:hAnsi="宋体" w:cs="宋体"/>
          <w:szCs w:val="21"/>
        </w:rPr>
      </w:pPr>
      <w:r>
        <w:rPr>
          <w:rFonts w:hint="eastAsia" w:ascii="宋体" w:hAnsi="宋体" w:cs="宋体"/>
          <w:szCs w:val="21"/>
        </w:rPr>
        <w:t xml:space="preserve">经办人：                              经办人：</w:t>
      </w:r>
      <w:r/>
    </w:p>
    <w:p>
      <w:pPr>
        <w:jc w:val="left"/>
        <w:spacing w:line="480" w:lineRule="auto"/>
        <w:widowControl/>
        <w:rPr>
          <w:rFonts w:hint="eastAsia" w:ascii="宋体" w:hAnsi="宋体" w:cs="宋体"/>
          <w:szCs w:val="21"/>
        </w:rPr>
      </w:pPr>
      <w:r>
        <w:rPr>
          <w:rFonts w:hint="eastAsia" w:ascii="宋体" w:hAnsi="宋体" w:cs="宋体"/>
          <w:szCs w:val="21"/>
        </w:rPr>
        <w:t xml:space="preserve">    年    月    日</w:t>
      </w:r>
      <w:r>
        <w:rPr>
          <w:rFonts w:hint="eastAsia" w:ascii="宋体" w:hAnsi="宋体" w:cs="宋体"/>
          <w:szCs w:val="21"/>
        </w:rPr>
        <w:t xml:space="preserve">　　　　　　　　</w:t>
      </w:r>
      <w:r>
        <w:rPr>
          <w:rFonts w:hint="eastAsia" w:ascii="宋体" w:hAnsi="宋体" w:cs="宋体"/>
          <w:szCs w:val="21"/>
        </w:rPr>
        <w:t xml:space="preserve">   2023年***月***日　</w:t>
      </w:r>
      <w:r/>
    </w:p>
    <w:p>
      <w:pPr>
        <w:jc w:val="center"/>
        <w:spacing w:line="480" w:lineRule="exact"/>
        <w:rPr>
          <w:rFonts w:hint="eastAsia" w:ascii="宋体" w:hAnsi="宋体"/>
          <w:b/>
          <w:sz w:val="44"/>
          <w:szCs w:val="44"/>
        </w:rPr>
      </w:pPr>
      <w:r>
        <w:rPr>
          <w:rFonts w:ascii="宋体" w:hAnsi="宋体"/>
          <w:b/>
          <w:sz w:val="44"/>
          <w:szCs w:val="44"/>
        </w:rPr>
        <w:br w:type="page" w:clear="all"/>
      </w:r>
      <w:r>
        <w:rPr>
          <w:rFonts w:hint="eastAsia" w:ascii="宋体" w:hAnsi="宋体"/>
          <w:b/>
          <w:sz w:val="44"/>
          <w:szCs w:val="44"/>
        </w:rPr>
        <w:t xml:space="preserve">工程施工建设廉政责任书</w:t>
      </w:r>
      <w:r/>
    </w:p>
    <w:p>
      <w:pPr>
        <w:jc w:val="left"/>
        <w:widowControl/>
        <w:rPr>
          <w:rFonts w:hint="eastAsia" w:ascii="宋体" w:hAnsi="宋体" w:cs="宋体"/>
          <w:szCs w:val="21"/>
        </w:rPr>
      </w:pPr>
      <w:r>
        <w:rPr>
          <w:rFonts w:hint="eastAsia" w:ascii="宋体" w:hAnsi="宋体" w:cs="宋体"/>
          <w:szCs w:val="21"/>
        </w:rPr>
      </w:r>
      <w:r/>
    </w:p>
    <w:p>
      <w:pPr>
        <w:spacing w:line="360" w:lineRule="auto"/>
        <w:rPr>
          <w:rFonts w:hint="eastAsia" w:ascii="宋体" w:hAnsi="宋体"/>
          <w:szCs w:val="21"/>
        </w:rPr>
      </w:pPr>
      <w:r>
        <w:rPr>
          <w:rFonts w:hint="eastAsia" w:ascii="宋体" w:hAnsi="宋体"/>
          <w:szCs w:val="21"/>
        </w:rPr>
        <w:t xml:space="preserve">工程项目名称： </w:t>
      </w:r>
      <w:r>
        <w:rPr>
          <w:rFonts w:ascii="宋体" w:hAnsi="宋体"/>
          <w:szCs w:val="21"/>
        </w:rPr>
        <w:t xml:space="preserve">                             </w:t>
      </w:r>
      <w:r/>
    </w:p>
    <w:p>
      <w:pPr>
        <w:spacing w:line="360" w:lineRule="auto"/>
        <w:rPr>
          <w:rFonts w:hint="eastAsia" w:ascii="宋体" w:hAnsi="宋体"/>
          <w:szCs w:val="21"/>
        </w:rPr>
      </w:pPr>
      <w:r>
        <w:rPr>
          <w:rFonts w:hint="eastAsia" w:ascii="宋体" w:hAnsi="宋体"/>
          <w:szCs w:val="21"/>
        </w:rPr>
        <w:t xml:space="preserve">工程项目地址：昆山经济技术开发区 </w:t>
      </w:r>
      <w:r/>
    </w:p>
    <w:p>
      <w:pPr>
        <w:spacing w:line="360" w:lineRule="auto"/>
        <w:rPr>
          <w:rFonts w:hint="eastAsia" w:ascii="宋体" w:hAnsi="宋体"/>
          <w:szCs w:val="21"/>
        </w:rPr>
      </w:pPr>
      <w:r>
        <w:rPr>
          <w:rFonts w:hint="eastAsia" w:ascii="宋体" w:hAnsi="宋体"/>
          <w:szCs w:val="21"/>
        </w:rPr>
        <w:t xml:space="preserve">建设单位（全称）：</w:t>
      </w:r>
      <w:r>
        <w:rPr>
          <w:rFonts w:hint="eastAsia" w:ascii="宋体" w:hAnsi="宋体"/>
          <w:szCs w:val="21"/>
        </w:rPr>
        <w:t xml:space="preserve">昆山市</w:t>
      </w:r>
      <w:r>
        <w:rPr>
          <w:rFonts w:hint="eastAsia" w:ascii="宋体" w:hAnsi="宋体"/>
          <w:szCs w:val="21"/>
        </w:rPr>
        <w:t xml:space="preserve">蓬朗中心</w:t>
      </w:r>
      <w:r>
        <w:rPr>
          <w:rFonts w:hint="eastAsia" w:ascii="宋体" w:hAnsi="宋体"/>
          <w:szCs w:val="21"/>
        </w:rPr>
        <w:t xml:space="preserve">小学校</w:t>
      </w:r>
      <w:r/>
    </w:p>
    <w:p>
      <w:pPr>
        <w:spacing w:line="360" w:lineRule="auto"/>
        <w:rPr>
          <w:rFonts w:hint="eastAsia" w:ascii="宋体" w:hAnsi="宋体"/>
          <w:szCs w:val="21"/>
        </w:rPr>
      </w:pPr>
      <w:r>
        <w:rPr>
          <w:rFonts w:hint="eastAsia" w:ascii="宋体" w:hAnsi="宋体"/>
          <w:szCs w:val="21"/>
        </w:rPr>
        <w:t xml:space="preserve">施工单位（全称）：***                            </w:t>
      </w:r>
      <w:r/>
    </w:p>
    <w:p>
      <w:pPr>
        <w:ind w:left="-420" w:right="-420" w:firstLine="630"/>
        <w:jc w:val="left"/>
        <w:spacing w:line="360" w:lineRule="auto"/>
        <w:widowControl/>
        <w:rPr>
          <w:rFonts w:hint="eastAsia" w:ascii="宋体" w:hAnsi="宋体" w:cs="宋体"/>
          <w:szCs w:val="21"/>
        </w:rPr>
      </w:pPr>
      <w:r>
        <w:rPr>
          <w:rFonts w:hint="eastAsia" w:ascii="宋体" w:hAnsi="宋体" w:cs="宋体"/>
          <w:szCs w:val="21"/>
        </w:rPr>
        <w:t xml:space="preserve">为加强工程建设中的党风廉政建设，规范工程建设项目承包双方的各项活动，防止发生各种谋取不正当利益的违法违纪行为，保护国家、集体和当事人的合法权益，根据国家有关工程建设的法律法规和廉政建设责任制规定，特订立本廉政责任书。</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第一条　双方的责任</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（一）双方应严格遵守国家关于市场准入、项目招标投标、工程建设、施工安装和市场活动等有关法律、法规，相关政策，以及廉政建设的各项规定。</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（二）双方应严格执行建设工程项目承发包合同文件，并按合同条款履行各自的职责。</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（三）业务活动必须坚持公开、公平、公正、诚信、透明的原则，不得为获取不正当的利益而损害国家、集体和对方利益，不得违反工程建设管理、施工安装的有关法律法规及相应的规章制度。</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（四）发现对方在业务活动中有违规、违纪、违法行为的，应及时提醒对方，情节严重的应向其上级主管部门或纪检监察、司法等有关机关举报。</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（五）双方各自有对本方人员展开廉政告知、廉政教育和职业道德教育的义务，并认真查处本方的违法违纪行为。</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第二条　建设单位的责任</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建设单位的领导和从事该建设工程项目的工作人员，在工程建设的事前、事中、事后应遵守以下规定：</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（一）不得以任何形式向施工单位及其相关单位索要或接受回扣、礼金、有价证券、贵重物品、好处费、感谢费等。</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（二）不得在施工单位及其相关单位报销任何应由建设单位或个人支付的费用。</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（三）不得要求、暗示或接受施工单位及其相关单位为个人装修住房、婚丧嫁娶、配偶子女的工作安排以及出国（境）、旅游等提供方便。</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（四）不得参加有可能影响公正执行公务的施工单位及其相关单位的宴请、健身、娱乐等活动。</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五）自觉执行利益回避规定，如不准向施工单位及其相关单位介绍或为配偶、子女、亲属参与同建设单位项目工程施工合同有关的设备、材料、工程分包、劳务等经济活动。不得以任何理由向施工单位及其相关单位推荐分包单位和要求施工单位购买项目工程施工合同规定以外的材料、设备等。</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（六）工程竣工验收时，建设单位应书面向施工单位就建设单位工作人员在该工程建设过程中廉洁自律执行情况进行回访，相关情况应在项目总结报告中进行总结说明。</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第三条　施工单位的责任</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应与建设单位保持正常的业务交往，按照有关法律法规和程序开展业务工作，严格执行工程建设的有关方针、政策，尤其是有关建筑施工安装的强制性标准和规范，并遵守以下规定：</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（一）不得以任何理由向建设单位、相关单位及其工作人员赠送礼金、有价证券、贵重物品、回扣、好处费、感谢费等。</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（二）不得以任何理由为建设单位及其相关单位报销应由对方或个人支付的费用。</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（三）不得接受或暗示为建设单位、相关单位或个人装修住房、婚丧嫁娶、配偶子女的工作安排以及出国（境）、旅游等提供方便。</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（四）不得以任何理由为建设单位、相关单位或个人组织有可能影响公正执行公务的宴请、健身、娱乐等活动。</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（五）不得为建设单位及其相关单位的个人、配偶、子女、亲属安排参与项目工程建设相关的业务等活动。</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第四条　违约责任</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（一）建设单位工作人员有违反本责任书第一、二条责任行为的，按照管理权限，依据有关法律法规和规定给予党纪、政纪处分或组织处理；涉嫌犯罪的，移交司法机关追究刑事责任。</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(二)施工单位工作人员有违反本责任书第一、三条责任行为的，经司法部门确认存在行贿或其他违反市场诚信等违法行为的，由纪检部门报请市建设行政管理部门核准后取消其</w:t>
      </w:r>
      <w:r>
        <w:rPr>
          <w:rFonts w:hint="eastAsia" w:ascii="宋体" w:hAnsi="宋体"/>
          <w:szCs w:val="21"/>
        </w:rPr>
        <w:t xml:space="preserve">1～3年参与开发区政府投资项目投标等业务活动资格，情节严重的延长其禁入期限。</w:t>
      </w:r>
      <w:r/>
    </w:p>
    <w:p>
      <w:pPr>
        <w:ind w:left="-420" w:right="-420" w:firstLine="420"/>
        <w:jc w:val="left"/>
        <w:spacing w:line="360" w:lineRule="auto"/>
        <w:widowControl/>
        <w:rPr>
          <w:rFonts w:hint="eastAsia" w:ascii="宋体" w:hAnsi="宋体"/>
          <w:szCs w:val="21"/>
        </w:rPr>
      </w:pPr>
      <w:r>
        <w:rPr>
          <w:rFonts w:hint="eastAsia" w:ascii="宋体" w:hAnsi="宋体" w:cs="宋体"/>
          <w:szCs w:val="21"/>
        </w:rPr>
        <w:t xml:space="preserve">（三）施工单位工作人员有违反本责任书第一、三条责任行为的，建设单位有权终止工程施工合同，并追究由此给建设单位造成的损失。</w:t>
      </w:r>
      <w:r/>
    </w:p>
    <w:p>
      <w:pPr>
        <w:ind w:left="-420" w:right="-420" w:firstLine="420"/>
        <w:jc w:val="left"/>
        <w:spacing w:line="360" w:lineRule="auto"/>
        <w:widowControl/>
        <w:rPr>
          <w:rFonts w:hint="eastAsia" w:ascii="宋体" w:hAnsi="宋体" w:cs="宋体"/>
          <w:szCs w:val="21"/>
        </w:rPr>
      </w:pPr>
      <w:r>
        <w:rPr>
          <w:rFonts w:hint="eastAsia" w:ascii="宋体" w:hAnsi="宋体"/>
          <w:szCs w:val="21"/>
        </w:rPr>
        <w:t xml:space="preserve">第五条  本责任书由建设单位按程序向纪检部门备案，纪检部门根据工作安排对责任书执行情况进行跟踪检查或抽查，对于发现的问题将及时按照规定予以严肃查处。</w:t>
      </w:r>
      <w:r/>
    </w:p>
    <w:p>
      <w:pPr>
        <w:ind w:left="-420" w:right="-420" w:firstLine="420"/>
        <w:jc w:val="left"/>
        <w:spacing w:line="360" w:lineRule="auto"/>
        <w:widowControl/>
        <w:rPr>
          <w:rFonts w:hint="eastAsia" w:ascii="宋体" w:hAnsi="宋体" w:cs="宋体"/>
          <w:szCs w:val="21"/>
        </w:rPr>
      </w:pPr>
      <w:r>
        <w:rPr>
          <w:rFonts w:hint="eastAsia" w:ascii="宋体" w:hAnsi="宋体" w:cs="宋体"/>
          <w:szCs w:val="21"/>
        </w:rPr>
        <w:t xml:space="preserve">第六条　本责任书作为工程施工合同的附件，与工程施工合同具有同等法律效力。经双方签署后立即生效。</w:t>
      </w:r>
      <w:r/>
    </w:p>
    <w:p>
      <w:pPr>
        <w:ind w:left="-420" w:right="-420"/>
        <w:jc w:val="left"/>
        <w:spacing w:line="360" w:lineRule="auto"/>
        <w:widowControl/>
        <w:rPr>
          <w:rFonts w:hint="eastAsia" w:ascii="宋体" w:hAnsi="宋体" w:cs="宋体"/>
          <w:szCs w:val="21"/>
        </w:rPr>
      </w:pPr>
      <w:r>
        <w:rPr>
          <w:rFonts w:hint="eastAsia" w:ascii="宋体" w:hAnsi="宋体" w:cs="宋体"/>
          <w:szCs w:val="21"/>
        </w:rPr>
        <w:t xml:space="preserve">第七条  本责任书自双方签署之日生效。</w:t>
      </w:r>
      <w:r/>
    </w:p>
    <w:p>
      <w:pPr>
        <w:ind w:left="-420" w:right="-420"/>
        <w:jc w:val="left"/>
        <w:spacing w:line="360" w:lineRule="auto"/>
        <w:widowControl/>
        <w:rPr>
          <w:rFonts w:hint="eastAsia" w:ascii="宋体" w:hAnsi="宋体" w:cs="宋体"/>
          <w:szCs w:val="21"/>
        </w:rPr>
      </w:pPr>
      <w:r>
        <w:rPr>
          <w:rFonts w:hint="eastAsia" w:ascii="宋体" w:hAnsi="宋体" w:cs="宋体"/>
          <w:szCs w:val="21"/>
        </w:rPr>
        <w:t xml:space="preserve">第八条  本责任书一式   份，建设单位执   份、施工单位执   份，监管部门执   份。</w:t>
      </w:r>
      <w:r/>
    </w:p>
    <w:p>
      <w:pPr>
        <w:ind w:left="420" w:firstLine="420"/>
        <w:spacing w:after="120"/>
        <w:rPr>
          <w:rFonts w:hint="eastAsia" w:ascii="宋体" w:hAnsi="宋体"/>
          <w:szCs w:val="21"/>
        </w:rPr>
      </w:pPr>
      <w:r>
        <w:rPr>
          <w:rFonts w:hint="eastAsia" w:ascii="宋体" w:hAnsi="宋体"/>
          <w:szCs w:val="21"/>
        </w:rPr>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盖章页，无正文</w:t>
      </w:r>
      <w:r/>
    </w:p>
    <w:p>
      <w:pPr>
        <w:ind w:left="420" w:firstLine="420"/>
        <w:spacing w:after="120"/>
        <w:rPr>
          <w:rFonts w:hint="eastAsia" w:ascii="宋体" w:hAnsi="宋体"/>
          <w:szCs w:val="21"/>
        </w:rPr>
      </w:pPr>
      <w:r>
        <w:rPr>
          <w:rFonts w:hint="eastAsia" w:ascii="宋体" w:hAnsi="宋体"/>
          <w:szCs w:val="21"/>
        </w:rPr>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建设单位：（盖章）</w:t>
      </w:r>
      <w:r>
        <w:rPr>
          <w:rFonts w:hint="eastAsia" w:ascii="宋体" w:hAnsi="宋体" w:cs="宋体"/>
          <w:szCs w:val="21"/>
        </w:rPr>
        <w:t xml:space="preserve">　　　　　　</w:t>
      </w:r>
      <w:r>
        <w:rPr>
          <w:rFonts w:hint="eastAsia" w:ascii="宋体" w:hAnsi="宋体" w:cs="宋体"/>
          <w:szCs w:val="21"/>
        </w:rPr>
        <w:t xml:space="preserve">     施工单位：（盖章）</w:t>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法定代表人（签字或盖章）：　　　　法定代表人（签字或盖章）：</w:t>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地址：　　　　　　　              地址：                        </w:t>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电话：　　　　　　                电话：   </w:t>
      </w:r>
      <w:r/>
    </w:p>
    <w:p>
      <w:pPr>
        <w:ind w:left="-420" w:right="-420" w:firstLine="210"/>
        <w:jc w:val="left"/>
        <w:spacing w:line="360" w:lineRule="auto"/>
        <w:widowControl/>
        <w:rPr>
          <w:rFonts w:hint="eastAsia" w:ascii="宋体" w:hAnsi="宋体" w:cs="宋体"/>
          <w:szCs w:val="21"/>
        </w:rPr>
      </w:pPr>
      <w:r>
        <w:rPr>
          <w:rFonts w:hint="eastAsia" w:ascii="宋体" w:hAnsi="宋体" w:cs="宋体"/>
          <w:szCs w:val="21"/>
        </w:rPr>
        <w:t xml:space="preserve">经办人：                          经办人：                     </w:t>
      </w:r>
      <w:r/>
    </w:p>
    <w:p>
      <w:pPr>
        <w:ind w:left="-420" w:right="-420" w:firstLine="210"/>
        <w:jc w:val="left"/>
        <w:spacing w:line="360" w:lineRule="auto"/>
        <w:widowControl/>
      </w:pPr>
      <w:r>
        <w:rPr>
          <w:rFonts w:hint="eastAsia" w:ascii="宋体" w:hAnsi="宋体" w:cs="宋体"/>
          <w:szCs w:val="21"/>
        </w:rPr>
        <w:t xml:space="preserve">   年   月  日</w:t>
      </w:r>
      <w:r>
        <w:rPr>
          <w:rFonts w:hint="eastAsia" w:ascii="宋体" w:hAnsi="宋体" w:cs="宋体"/>
          <w:szCs w:val="21"/>
        </w:rPr>
        <w:t xml:space="preserve">　　　　　　</w:t>
      </w:r>
      <w:r>
        <w:rPr>
          <w:rFonts w:hint="eastAsia" w:ascii="宋体" w:hAnsi="宋体" w:cs="宋体"/>
          <w:szCs w:val="21"/>
        </w:rPr>
        <w:t xml:space="preserve">           年***月***日</w:t>
      </w:r>
      <w:r>
        <w:rPr>
          <w:rFonts w:ascii="Times New Roman" w:hAnsi="Times New Roman"/>
          <w:szCs w:val="24"/>
        </w:rPr>
        <w:br w:type="page" w:clear="all"/>
      </w:r>
      <w:bookmarkEnd w:id="58"/>
      <w:r/>
      <w:r/>
    </w:p>
    <w:p>
      <w:pPr>
        <w:pStyle w:val="852"/>
        <w:jc w:val="center"/>
        <w:rPr>
          <w:b/>
          <w:bCs/>
        </w:rPr>
      </w:pPr>
      <w:r/>
      <w:bookmarkStart w:id="88" w:name="_Toc230091583"/>
      <w:r>
        <w:rPr>
          <w:rFonts w:hint="eastAsia"/>
          <w:b/>
          <w:bCs/>
        </w:rPr>
        <w:t xml:space="preserve">第六章</w:t>
      </w:r>
      <w:r>
        <w:rPr>
          <w:rFonts w:hint="eastAsia"/>
          <w:b/>
          <w:bCs/>
        </w:rPr>
        <w:t xml:space="preserve"> </w:t>
      </w:r>
      <w:r>
        <w:rPr>
          <w:rFonts w:hint="eastAsia"/>
          <w:b/>
          <w:bCs/>
        </w:rPr>
        <w:t xml:space="preserve">评审</w:t>
      </w:r>
      <w:r>
        <w:rPr>
          <w:rFonts w:hint="eastAsia"/>
          <w:b/>
          <w:bCs/>
        </w:rPr>
        <w:t xml:space="preserve">方</w:t>
      </w:r>
      <w:r>
        <w:rPr>
          <w:rFonts w:hint="eastAsia"/>
          <w:b/>
          <w:bCs/>
        </w:rPr>
        <w:t xml:space="preserve">法</w:t>
      </w:r>
      <w:bookmarkEnd w:id="88"/>
      <w:r/>
      <w:r/>
    </w:p>
    <w:p>
      <w:pPr>
        <w:ind w:firstLine="420"/>
        <w:spacing w:line="360" w:lineRule="auto"/>
        <w:rPr>
          <w:rFonts w:hint="eastAsia" w:ascii="宋体" w:hAnsi="宋体" w:cs="仿宋_GB2312"/>
          <w:b/>
          <w:bCs/>
          <w:szCs w:val="21"/>
        </w:rPr>
      </w:pPr>
      <w:r>
        <w:rPr>
          <w:rFonts w:hint="eastAsia" w:ascii="宋体" w:hAnsi="宋体" w:cs="仿宋_GB2312"/>
          <w:b/>
          <w:bCs/>
          <w:szCs w:val="21"/>
        </w:rPr>
        <w:t xml:space="preserve">一、评审办法</w:t>
      </w:r>
      <w:r/>
    </w:p>
    <w:p>
      <w:pPr>
        <w:ind w:firstLine="420"/>
        <w:spacing w:line="360" w:lineRule="auto"/>
        <w:tabs>
          <w:tab w:val="left" w:pos="2870" w:leader="none"/>
        </w:tabs>
        <w:rPr>
          <w:rFonts w:hint="eastAsia"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本次谈判采用最低评标价法，供应商的响应内容需全部满足谈判文件的实质性要求，且最后报价不超过采购预算的供应商不少于三家，最后报价最低的供应商为成交供应商。</w:t>
      </w:r>
      <w:r/>
    </w:p>
    <w:p>
      <w:pPr>
        <w:ind w:firstLine="420"/>
        <w:jc w:val="left"/>
        <w:spacing w:line="360" w:lineRule="auto"/>
        <w:widowControl/>
        <w:rPr>
          <w:rFonts w:hint="eastAsia" w:ascii="宋体" w:hAnsi="宋体"/>
          <w:bCs/>
          <w:color w:val="000000"/>
          <w:szCs w:val="21"/>
        </w:rPr>
      </w:pPr>
      <w:r>
        <w:rPr>
          <w:rFonts w:hint="eastAsia" w:ascii="宋体" w:hAnsi="宋体"/>
          <w:bCs/>
          <w:color w:val="000000"/>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jc w:val="left"/>
        <w:spacing w:line="360" w:lineRule="auto"/>
        <w:widowControl/>
        <w:rPr>
          <w:rFonts w:hint="eastAsia" w:ascii="宋体" w:hAnsi="宋体"/>
          <w:bCs/>
          <w:color w:val="000000"/>
          <w:szCs w:val="21"/>
        </w:rPr>
      </w:pPr>
      <w:r>
        <w:rPr>
          <w:rFonts w:hint="eastAsia" w:ascii="宋体" w:hAnsi="宋体"/>
          <w:bCs/>
          <w:color w:val="000000"/>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tabs>
          <w:tab w:val="left" w:pos="2870" w:leader="none"/>
        </w:tabs>
        <w:rPr>
          <w:rFonts w:hint="eastAsia" w:ascii="宋体" w:hAnsi="宋体"/>
          <w:szCs w:val="21"/>
        </w:rPr>
      </w:pP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若谈判响应单位未在最后一次报价中分别报各个产品单价的，则其各个产品的单价按最终总报价与首次报价之比同比例下浮。</w:t>
      </w:r>
      <w:r/>
    </w:p>
    <w:p>
      <w:pPr>
        <w:pStyle w:val="864"/>
        <w:rPr>
          <w:rFonts w:hint="eastAsia"/>
          <w:szCs w:val="21"/>
        </w:rPr>
      </w:pPr>
      <w:r>
        <w:rPr>
          <w:rFonts w:hint="eastAsia"/>
        </w:rPr>
        <w:t xml:space="preserve">3.</w:t>
      </w:r>
      <w:r>
        <w:rPr>
          <w:rFonts w:hint="eastAsia"/>
          <w:szCs w:val="21"/>
        </w:rPr>
        <w:t xml:space="preserve">异常低价投标（响应）审查</w:t>
      </w:r>
      <w:r/>
    </w:p>
    <w:p>
      <w:pPr>
        <w:pStyle w:val="864"/>
        <w:rPr>
          <w:rFonts w:hint="eastAsia"/>
        </w:rPr>
      </w:pPr>
      <w:r>
        <w:rPr>
          <w:rFonts w:hint="eastAsia"/>
          <w:szCs w:val="21"/>
        </w:rPr>
        <w:t xml:space="preserve">根据《财政部关于推动解决政府采购异常低价问题的通知》（财库</w:t>
      </w:r>
      <w:r>
        <w:rPr>
          <w:rFonts w:hint="eastAsia" w:cs="Cambria Math"/>
          <w:szCs w:val="21"/>
        </w:rPr>
        <w:t xml:space="preserve">〔2026〕2号</w:t>
      </w:r>
      <w:r>
        <w:rPr>
          <w:rFonts w:hint="eastAsia"/>
          <w:szCs w:val="21"/>
        </w:rPr>
        <w:t xml:space="preserve">）文件规定</w:t>
      </w:r>
      <w:r>
        <w:t xml:space="preserve">，政府采购评审中出现下列情形之一的，评审委员会应当启动异常低价投标（响应）审查程序：</w:t>
      </w:r>
      <w:r/>
    </w:p>
    <w:p>
      <w:pPr>
        <w:pStyle w:val="864"/>
        <w:rPr>
          <w:rFonts w:hint="eastAsia"/>
        </w:rPr>
      </w:pPr>
      <w:r>
        <w:t xml:space="preserve">1.投标（响应）报价低于全部通过符合性审查供应商投标（响应）报价平均值</w:t>
      </w:r>
      <w:r>
        <w:rPr>
          <w:rFonts w:hint="eastAsia"/>
        </w:rPr>
        <w:t xml:space="preserve">65</w:t>
      </w:r>
      <w:r>
        <w:t xml:space="preserve">%的，即投标（响应）报价&lt;全部通过符合性审查供应商投标（响应）报价平均值×</w:t>
      </w:r>
      <w:r>
        <w:rPr>
          <w:rFonts w:hint="eastAsia"/>
        </w:rPr>
        <w:t xml:space="preserve">65</w:t>
      </w:r>
      <w:r>
        <w:t xml:space="preserve">%；</w:t>
      </w:r>
      <w:r/>
    </w:p>
    <w:p>
      <w:pPr>
        <w:pStyle w:val="864"/>
        <w:rPr>
          <w:rFonts w:hint="eastAsia"/>
        </w:rPr>
      </w:pPr>
      <w:r>
        <w:t xml:space="preserve">2.投标（响应）报价低于通过符合性审查的次低报价供应商投标（响应）报价</w:t>
      </w:r>
      <w:r>
        <w:rPr>
          <w:rFonts w:hint="eastAsia"/>
        </w:rPr>
        <w:t xml:space="preserve">65</w:t>
      </w:r>
      <w:r>
        <w:t xml:space="preserve">%的，即投标（响应）报价&lt;通过符合性审查的次低报价供应商投标（响应）报价×</w:t>
      </w:r>
      <w:r>
        <w:rPr>
          <w:rFonts w:hint="eastAsia"/>
        </w:rPr>
        <w:t xml:space="preserve">65</w:t>
      </w:r>
      <w:r>
        <w:t xml:space="preserve">%；</w:t>
      </w:r>
      <w:r/>
    </w:p>
    <w:p>
      <w:pPr>
        <w:pStyle w:val="864"/>
        <w:rPr>
          <w:rFonts w:hint="eastAsia"/>
        </w:rPr>
      </w:pPr>
      <w:r>
        <w:t xml:space="preserve">3.投标（响应）报价低于采购项目最高限价</w:t>
      </w:r>
      <w:r>
        <w:rPr>
          <w:rFonts w:hint="eastAsia"/>
        </w:rPr>
        <w:t xml:space="preserve">65</w:t>
      </w:r>
      <w:r>
        <w:t xml:space="preserve">%的，即投标（响应）报价&lt;采购项目最高限价×</w:t>
      </w:r>
      <w:r>
        <w:rPr>
          <w:rFonts w:hint="eastAsia"/>
        </w:rPr>
        <w:t xml:space="preserve">65</w:t>
      </w:r>
      <w:r>
        <w:t xml:space="preserve">%；</w:t>
      </w:r>
      <w:r/>
    </w:p>
    <w:p>
      <w:pPr>
        <w:pStyle w:val="864"/>
        <w:rPr>
          <w:rFonts w:hint="eastAsia"/>
        </w:rPr>
      </w:pPr>
      <w:r>
        <w:t xml:space="preserve">4.评审委员会基于专业判断，认为供应商报价过低，有可能影响产品质量或者不能诚信履约的其他情形。</w:t>
      </w:r>
      <w:r/>
    </w:p>
    <w:p>
      <w:pPr>
        <w:ind w:firstLine="420"/>
        <w:spacing w:line="360" w:lineRule="auto"/>
        <w:rPr>
          <w:rFonts w:hint="eastAsia" w:ascii="宋体" w:hAnsi="宋体"/>
        </w:rPr>
      </w:pPr>
      <w:r>
        <w:rPr>
          <w:rFonts w:ascii="宋体" w:hAnsi="宋体"/>
        </w:rPr>
        <w:t xml:space="preserve">评审委员会启动异常低价投标（响应）审查后，属于前述第1项至第4项情形的，应当要求相关供应商在评审现场合理的时间内对投标（响应）价格</w:t>
      </w:r>
      <w:r>
        <w:rPr>
          <w:rFonts w:ascii="宋体" w:hAnsi="宋体"/>
        </w:rPr>
        <w:t xml:space="preserve">作出</w:t>
      </w:r>
      <w:r>
        <w:rPr>
          <w:rFonts w:ascii="宋体" w:hAnsi="宋体"/>
        </w:rPr>
        <w:t xml:space="preserve">解释，提供项目具体成本测算等与报价合理性相关的书面说明及必要的证明材料，包括但不限于原材料成本、人工成本、制造费用等，给予相关供应商的合理时间</w:t>
      </w:r>
      <w:r>
        <w:rPr>
          <w:rFonts w:hint="eastAsia"/>
        </w:rPr>
        <w:t xml:space="preserve">为</w:t>
      </w:r>
      <w:r>
        <w:rPr>
          <w:rFonts w:ascii="宋体" w:hAnsi="宋体"/>
          <w:b/>
          <w:bCs/>
          <w:u w:val="single"/>
        </w:rPr>
        <w:t xml:space="preserve">30分钟</w:t>
      </w:r>
      <w:r>
        <w:rPr>
          <w:rFonts w:ascii="宋体" w:hAnsi="宋体"/>
        </w:rPr>
        <w:t xml:space="preserve">。其中，属于第3项情形，供应商已随投标（响应）文件一并提交相关书面说明及必要的证明材料的，在评审现场可不再重复提交。</w:t>
      </w:r>
      <w:r/>
    </w:p>
    <w:p>
      <w:pPr>
        <w:ind w:firstLine="420"/>
        <w:spacing w:line="360" w:lineRule="auto"/>
      </w:pPr>
      <w:r>
        <w:rPr>
          <w:rFonts w:hint="eastAsia"/>
        </w:rPr>
        <w:t xml:space="preserve">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仿宋_GB2312"/>
          <w:b/>
          <w:bCs/>
          <w:szCs w:val="21"/>
        </w:rPr>
      </w:pPr>
      <w:r>
        <w:rPr>
          <w:rFonts w:hint="eastAsia" w:ascii="宋体" w:hAnsi="宋体" w:cs="仿宋_GB2312"/>
          <w:b/>
          <w:bCs/>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（一）中、小、微企业</w:t>
      </w:r>
      <w:r/>
    </w:p>
    <w:p>
      <w:pPr>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专门面向中小企业采购的</w:t>
      </w:r>
      <w:r/>
    </w:p>
    <w:p>
      <w:pPr>
        <w:spacing w:line="360" w:lineRule="auto"/>
        <w:rPr>
          <w:rFonts w:hint="eastAsia" w:ascii="宋体" w:hAnsi="宋体"/>
        </w:rPr>
      </w:pPr>
      <w:r>
        <w:rPr>
          <w:rFonts w:hint="eastAsia" w:ascii="宋体" w:hAnsi="宋体"/>
        </w:rPr>
        <w:t xml:space="preserve">根据《政府采购促进中小企业发展管理办法》（财库〔2020〕46号）的相关规定，如投标人认</w:t>
      </w:r>
      <w:r>
        <w:rPr>
          <w:rFonts w:hint="eastAsia" w:ascii="宋体" w:hAnsi="宋体"/>
        </w:rPr>
        <w:t xml:space="preserve">定本企业为中型、小型或微型企业，则必需根据《中小企业划型标准规定》（工信部联企业〔2011〕300号）填报《中小企业声明函》。</w:t>
      </w:r>
      <w:r/>
    </w:p>
    <w:p>
      <w:pPr>
        <w:ind w:firstLine="420"/>
        <w:spacing w:line="360" w:lineRule="auto"/>
        <w:rPr>
          <w:rFonts w:hint="eastAsia" w:ascii="宋体" w:hAnsi="宋体"/>
          <w:szCs w:val="21"/>
        </w:rPr>
      </w:pPr>
      <w:r>
        <w:rPr>
          <w:rFonts w:hint="eastAsia" w:ascii="宋体" w:hAnsi="宋体"/>
          <w:szCs w:val="21"/>
        </w:rPr>
        <w:t xml:space="preserve">2</w:t>
      </w:r>
      <w:bookmarkStart w:id="89" w:name="_Hlk167786003"/>
      <w:r>
        <w:rPr>
          <w:rFonts w:hint="eastAsia" w:ascii="宋体" w:hAnsi="宋体"/>
          <w:szCs w:val="21"/>
        </w:rPr>
        <w:t xml:space="preserve">.</w:t>
      </w:r>
      <w:r>
        <w:rPr>
          <w:rFonts w:hint="eastAsia" w:ascii="宋体" w:hAnsi="宋体"/>
          <w:szCs w:val="21"/>
        </w:rPr>
        <w:t xml:space="preserve">非专门面向中小企业采购的</w:t>
      </w:r>
      <w:bookmarkEnd w:id="89"/>
      <w:r/>
      <w:r/>
    </w:p>
    <w:p>
      <w:pPr>
        <w:ind w:firstLine="420"/>
        <w:spacing w:line="360" w:lineRule="auto"/>
        <w:rPr>
          <w:rFonts w:hint="eastAsia" w:ascii="宋体" w:hAnsi="宋体"/>
          <w:szCs w:val="21"/>
        </w:rPr>
      </w:pPr>
      <w:r>
        <w:rPr>
          <w:rFonts w:hint="eastAsia" w:ascii="宋体" w:hAnsi="宋体"/>
          <w:szCs w:val="21"/>
        </w:rPr>
        <w:t xml:space="preserve">①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hint="eastAsia" w:ascii="宋体" w:hAnsi="宋体"/>
          <w:szCs w:val="21"/>
        </w:rPr>
      </w:pPr>
      <w:r>
        <w:rPr>
          <w:rFonts w:hint="eastAsia" w:ascii="宋体" w:hAnsi="宋体"/>
          <w:szCs w:val="21"/>
        </w:rPr>
        <w:t xml:space="preserve">②根据《苏州市政府采购促进中小企业发展实施意见》（</w:t>
      </w:r>
      <w:r>
        <w:rPr>
          <w:rFonts w:hint="eastAsia" w:ascii="宋体" w:hAnsi="宋体"/>
          <w:szCs w:val="21"/>
        </w:rPr>
        <w:t xml:space="preserve">苏财购〔2022〕</w:t>
      </w:r>
      <w:r>
        <w:rPr>
          <w:rFonts w:hint="eastAsia" w:ascii="宋体" w:hAnsi="宋体"/>
          <w:szCs w:val="21"/>
        </w:rPr>
        <w:t xml:space="preserve">16号）的相关规定，如大中型企业与小</w:t>
      </w:r>
      <w:r>
        <w:rPr>
          <w:rFonts w:hint="eastAsia" w:ascii="宋体" w:hAnsi="宋体"/>
          <w:szCs w:val="21"/>
        </w:rPr>
        <w:t xml:space="preserve">微企业</w:t>
      </w:r>
      <w:r>
        <w:rPr>
          <w:rFonts w:hint="eastAsia" w:ascii="宋体" w:hAnsi="宋体"/>
          <w:szCs w:val="21"/>
        </w:rPr>
        <w:t xml:space="preserve">组成联合体，对于联合协议或者分包意向协议约定小</w:t>
      </w:r>
      <w:r>
        <w:rPr>
          <w:rFonts w:hint="eastAsia" w:ascii="宋体" w:hAnsi="宋体"/>
          <w:szCs w:val="21"/>
        </w:rPr>
        <w:t xml:space="preserve">微企业</w:t>
      </w:r>
      <w:r>
        <w:rPr>
          <w:rFonts w:hint="eastAsia" w:ascii="宋体" w:hAnsi="宋体"/>
          <w:szCs w:val="21"/>
        </w:rPr>
        <w:t xml:space="preserve">的合同份额占到合同总金额30%以上的且根据《中小企业划型标准规定》（工信部联企业〔2011〕300号）填报《中小企业声明函》，对其报价给予6%的扣除，扣除后的价格参与价格评审。</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加盖公章后的《中小企业声明函》电子件放置于投标文件中提交，未提交则不享受预留采购份额政策。</w:t>
      </w:r>
      <w:r/>
    </w:p>
    <w:p>
      <w:pPr>
        <w:ind w:firstLine="420"/>
        <w:spacing w:line="360" w:lineRule="auto"/>
        <w:rPr>
          <w:rFonts w:hint="eastAsia" w:ascii="宋体" w:hAnsi="宋体" w:cs="宋体"/>
          <w:szCs w:val="21"/>
        </w:rPr>
      </w:pPr>
      <w:r>
        <w:rPr>
          <w:rFonts w:hint="eastAsia" w:ascii="宋体" w:hAnsi="宋体" w:cs="宋体"/>
          <w:szCs w:val="21"/>
        </w:rPr>
        <w:t xml:space="preserve">（二）残疾人福利性单位</w:t>
      </w:r>
      <w:r/>
    </w:p>
    <w:p>
      <w:pPr>
        <w:ind w:firstLine="420"/>
        <w:spacing w:line="360" w:lineRule="auto"/>
        <w:rPr>
          <w:rFonts w:hint="eastAsia" w:ascii="宋体" w:hAnsi="宋体"/>
          <w:szCs w:val="21"/>
        </w:rPr>
      </w:pPr>
      <w:r>
        <w:rPr>
          <w:rFonts w:hint="eastAsia"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cs="宋体"/>
          <w:szCs w:val="21"/>
        </w:rPr>
      </w:pPr>
      <w:r>
        <w:rPr>
          <w:rFonts w:hint="eastAsia" w:ascii="宋体" w:hAnsi="宋体" w:cs="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szCs w:val="21"/>
        </w:rPr>
      </w:pPr>
      <w:r>
        <w:rPr>
          <w:rFonts w:ascii="宋体" w:hAnsi="宋体"/>
          <w:szCs w:val="21"/>
        </w:rPr>
        <w:t xml:space="preserve">（四）绿色采购</w:t>
      </w:r>
      <w:r/>
    </w:p>
    <w:p>
      <w:pPr>
        <w:ind w:firstLine="420"/>
        <w:spacing w:line="360" w:lineRule="auto"/>
        <w:rPr>
          <w:rFonts w:hint="eastAsia" w:ascii="宋体" w:hAnsi="宋体"/>
          <w:bCs/>
          <w:szCs w:val="21"/>
        </w:rPr>
      </w:pPr>
      <w:r>
        <w:rPr>
          <w:rFonts w:ascii="宋体" w:hAnsi="宋体"/>
          <w:szCs w:val="21"/>
        </w:rPr>
        <w:t xml:space="preserve">根据《关于调整优化节能产品、环境标志产品政府采购执行机制的通知》（财库〔2019〕9号）等相关文件的规定，</w:t>
      </w:r>
      <w:r>
        <w:rPr>
          <w:rFonts w:ascii="宋体" w:hAnsi="宋体"/>
          <w:bCs/>
          <w:szCs w:val="21"/>
        </w:rPr>
        <w:t xml:space="preserve">对属于《节能产品政府采购品目清单》政府强制采购产品的，投标人需提供该产品有效期内的认证等相关证明材料，证明材料电子件放置于</w:t>
      </w:r>
      <w:r>
        <w:rPr>
          <w:rFonts w:hint="eastAsia" w:ascii="宋体" w:hAnsi="宋体"/>
          <w:bCs/>
          <w:szCs w:val="21"/>
        </w:rPr>
        <w:t xml:space="preserve">投标文件</w:t>
      </w:r>
      <w:r>
        <w:rPr>
          <w:rFonts w:ascii="宋体" w:hAnsi="宋体"/>
          <w:bCs/>
          <w:szCs w:val="21"/>
        </w:rPr>
        <w:t xml:space="preserve">中提交。</w:t>
      </w:r>
      <w:r/>
    </w:p>
    <w:p>
      <w:pPr>
        <w:ind w:firstLine="420"/>
        <w:spacing w:line="360" w:lineRule="auto"/>
        <w:rPr>
          <w:rFonts w:hint="eastAsia" w:ascii="宋体" w:hAnsi="宋体"/>
          <w:szCs w:val="21"/>
        </w:rPr>
      </w:pPr>
      <w:r>
        <w:rPr>
          <w:rFonts w:ascii="宋体" w:hAnsi="宋体"/>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szCs w:val="21"/>
        </w:rPr>
      </w:pPr>
      <w:r>
        <w:rPr>
          <w:rFonts w:ascii="宋体" w:hAnsi="宋体"/>
          <w:szCs w:val="21"/>
        </w:rPr>
        <w:t xml:space="preserve">（六）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w:t>
      </w:r>
      <w:r>
        <w:rPr>
          <w:rFonts w:ascii="宋体" w:hAnsi="宋体"/>
          <w:szCs w:val="21"/>
        </w:rPr>
        <w:t xml:space="preserve">的价格扣除，用扣除后的价格参与评审。</w:t>
      </w:r>
      <w:r/>
    </w:p>
    <w:p>
      <w:pPr>
        <w:ind w:firstLine="420"/>
        <w:spacing w:line="360" w:lineRule="auto"/>
        <w:rPr>
          <w:rFonts w:hint="eastAsia" w:ascii="宋体" w:hAnsi="宋体" w:cs="仿宋_GB2312"/>
          <w:b/>
          <w:bCs/>
          <w:szCs w:val="21"/>
        </w:rPr>
      </w:pPr>
      <w:r>
        <w:rPr>
          <w:rFonts w:hint="eastAsia" w:ascii="宋体" w:hAnsi="宋体" w:cs="仿宋_GB2312"/>
          <w:b/>
          <w:bCs/>
          <w:szCs w:val="21"/>
        </w:rPr>
        <w:t xml:space="preserve">三、评审内容表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27"/>
        <w:gridCol w:w="2124"/>
        <w:gridCol w:w="2126"/>
      </w:tblGrid>
      <w:tr>
        <w:trPr>
          <w:jc w:val="center"/>
          <w:trHeight w:val="567"/>
        </w:trPr>
        <w:tc>
          <w:tcPr>
            <w:tcW w:w="2579" w:type="pct"/>
            <w:vAlign w:val="center"/>
            <w:textDirection w:val="lrTb"/>
            <w:noWrap w:val="false"/>
          </w:tcPr>
          <w:p>
            <w:pPr>
              <w:ind w:right="-252"/>
              <w:rPr>
                <w:rFonts w:hint="eastAsia" w:ascii="宋体" w:hAnsi="宋体"/>
                <w:szCs w:val="21"/>
              </w:rPr>
            </w:pPr>
            <w:r/>
            <w:bookmarkStart w:id="90" w:name="gpc_accord_horizontal_1"/>
            <w:r>
              <w:rPr>
                <w:rFonts w:hint="eastAsia" w:ascii="宋体" w:hAnsi="宋体"/>
                <w:szCs w:val="21"/>
              </w:rPr>
              <w:t xml:space="preserve">评审内容</w:t>
            </w:r>
            <w:r/>
          </w:p>
        </w:tc>
        <w:tc>
          <w:tcPr>
            <w:tcW w:w="1210" w:type="pct"/>
            <w:vAlign w:val="center"/>
            <w:textDirection w:val="lrTb"/>
            <w:noWrap w:val="false"/>
          </w:tcPr>
          <w:p>
            <w:pPr>
              <w:ind w:right="-252"/>
              <w:rPr>
                <w:rFonts w:hint="eastAsia" w:ascii="宋体" w:hAnsi="宋体"/>
                <w:szCs w:val="21"/>
              </w:rPr>
            </w:pPr>
            <w:r>
              <w:rPr>
                <w:rFonts w:hint="eastAsia" w:ascii="宋体" w:hAnsi="宋体"/>
                <w:szCs w:val="21"/>
              </w:rPr>
              <w:t xml:space="preserve">是否合格（是/否）</w:t>
            </w:r>
            <w:r/>
          </w:p>
        </w:tc>
        <w:tc>
          <w:tcPr>
            <w:tcW w:w="1211" w:type="pct"/>
            <w:vAlign w:val="center"/>
            <w:textDirection w:val="lrTb"/>
            <w:noWrap w:val="false"/>
          </w:tcPr>
          <w:p>
            <w:pPr>
              <w:ind w:right="-252"/>
              <w:rPr>
                <w:rFonts w:hint="eastAsia" w:ascii="宋体" w:hAnsi="宋体"/>
                <w:szCs w:val="21"/>
              </w:rPr>
            </w:pPr>
            <w:r>
              <w:rPr>
                <w:rFonts w:hint="eastAsia" w:ascii="宋体" w:hAnsi="宋体"/>
                <w:szCs w:val="21"/>
              </w:rPr>
              <w:t xml:space="preserve">备注</w:t>
            </w:r>
            <w:r/>
          </w:p>
        </w:tc>
      </w:tr>
      <w:tr>
        <w:trPr>
          <w:jc w:val="center"/>
          <w:trHeight w:val="567"/>
        </w:trPr>
        <w:tc>
          <w:tcPr>
            <w:tcW w:w="2579" w:type="pct"/>
            <w:vAlign w:val="center"/>
            <w:textDirection w:val="lrTb"/>
            <w:noWrap w:val="false"/>
          </w:tcPr>
          <w:p>
            <w:pPr>
              <w:ind w:right="-252"/>
              <w:rPr>
                <w:rFonts w:hint="eastAsia" w:ascii="宋体" w:hAnsi="宋体"/>
                <w:szCs w:val="21"/>
              </w:rPr>
            </w:pPr>
            <w:r>
              <w:rPr>
                <w:rFonts w:hint="eastAsia" w:ascii="宋体" w:hAnsi="宋体"/>
                <w:szCs w:val="21"/>
              </w:rPr>
              <w:t xml:space="preserve">1.合格谈判供应商的资格条件</w:t>
            </w:r>
            <w:r/>
          </w:p>
        </w:tc>
        <w:tc>
          <w:tcPr>
            <w:tcW w:w="1210" w:type="pct"/>
            <w:textDirection w:val="lrTb"/>
            <w:noWrap w:val="false"/>
          </w:tcPr>
          <w:p>
            <w:pPr>
              <w:ind w:right="-252"/>
              <w:rPr>
                <w:rFonts w:hint="eastAsia" w:ascii="宋体" w:hAnsi="宋体"/>
                <w:szCs w:val="21"/>
              </w:rPr>
            </w:pPr>
            <w:r>
              <w:rPr>
                <w:rFonts w:hint="eastAsia" w:ascii="宋体" w:hAnsi="宋体"/>
                <w:szCs w:val="21"/>
              </w:rPr>
            </w:r>
            <w:r/>
          </w:p>
        </w:tc>
        <w:tc>
          <w:tcPr>
            <w:tcW w:w="1211" w:type="pct"/>
            <w:textDirection w:val="lrTb"/>
            <w:noWrap w:val="false"/>
          </w:tcPr>
          <w:p>
            <w:pPr>
              <w:ind w:right="-252"/>
              <w:rPr>
                <w:rFonts w:hint="eastAsia" w:ascii="宋体" w:hAnsi="宋体"/>
                <w:szCs w:val="21"/>
              </w:rPr>
            </w:pPr>
            <w:r>
              <w:rPr>
                <w:rFonts w:hint="eastAsia" w:ascii="宋体" w:hAnsi="宋体"/>
                <w:szCs w:val="21"/>
              </w:rPr>
            </w:r>
            <w:r/>
          </w:p>
        </w:tc>
      </w:tr>
      <w:tr>
        <w:trPr>
          <w:jc w:val="center"/>
          <w:trHeight w:val="567"/>
        </w:trPr>
        <w:tc>
          <w:tcPr>
            <w:tcW w:w="2579" w:type="pct"/>
            <w:vAlign w:val="center"/>
            <w:textDirection w:val="lrTb"/>
            <w:noWrap w:val="false"/>
          </w:tcPr>
          <w:p>
            <w:pPr>
              <w:ind w:right="-252"/>
              <w:rPr>
                <w:rFonts w:hint="eastAsia" w:ascii="宋体" w:hAnsi="宋体"/>
                <w:szCs w:val="21"/>
              </w:rPr>
            </w:pPr>
            <w:r>
              <w:rPr>
                <w:rFonts w:hint="eastAsia" w:ascii="宋体" w:hAnsi="宋体"/>
                <w:szCs w:val="21"/>
              </w:rPr>
              <w:t xml:space="preserve">2.谈判响应服务的数量、技术要求等是否</w:t>
            </w:r>
            <w:r>
              <w:rPr>
                <w:rFonts w:ascii="宋体" w:hAnsi="宋体"/>
                <w:szCs w:val="21"/>
              </w:rPr>
              <w:t xml:space="preserve">符合谈判文件</w:t>
            </w:r>
            <w:r>
              <w:rPr>
                <w:rFonts w:hint="eastAsia" w:ascii="宋体" w:hAnsi="宋体"/>
                <w:szCs w:val="21"/>
              </w:rPr>
              <w:t xml:space="preserve">要求</w:t>
            </w:r>
            <w:r/>
          </w:p>
        </w:tc>
        <w:tc>
          <w:tcPr>
            <w:tcW w:w="1210" w:type="pct"/>
            <w:textDirection w:val="lrTb"/>
            <w:noWrap w:val="false"/>
          </w:tcPr>
          <w:p>
            <w:pPr>
              <w:ind w:right="-252"/>
              <w:rPr>
                <w:rFonts w:hint="eastAsia" w:ascii="宋体" w:hAnsi="宋体"/>
                <w:szCs w:val="21"/>
              </w:rPr>
            </w:pPr>
            <w:r>
              <w:rPr>
                <w:rFonts w:hint="eastAsia" w:ascii="宋体" w:hAnsi="宋体"/>
                <w:szCs w:val="21"/>
              </w:rPr>
            </w:r>
            <w:r/>
          </w:p>
        </w:tc>
        <w:tc>
          <w:tcPr>
            <w:tcW w:w="1211" w:type="pct"/>
            <w:textDirection w:val="lrTb"/>
            <w:noWrap w:val="false"/>
          </w:tcPr>
          <w:p>
            <w:pPr>
              <w:ind w:right="-252"/>
              <w:rPr>
                <w:rFonts w:hint="eastAsia" w:ascii="宋体" w:hAnsi="宋体"/>
                <w:szCs w:val="21"/>
              </w:rPr>
            </w:pPr>
            <w:r>
              <w:rPr>
                <w:rFonts w:hint="eastAsia" w:ascii="宋体" w:hAnsi="宋体"/>
                <w:szCs w:val="21"/>
              </w:rPr>
            </w:r>
            <w:r/>
          </w:p>
        </w:tc>
      </w:tr>
      <w:tr>
        <w:trPr>
          <w:jc w:val="center"/>
          <w:trHeight w:val="567"/>
        </w:trPr>
        <w:tc>
          <w:tcPr>
            <w:tcW w:w="2579" w:type="pct"/>
            <w:vAlign w:val="center"/>
            <w:textDirection w:val="lrTb"/>
            <w:noWrap w:val="false"/>
          </w:tcPr>
          <w:p>
            <w:pPr>
              <w:ind w:right="-252"/>
              <w:rPr>
                <w:rFonts w:hint="eastAsia" w:ascii="宋体" w:hAnsi="宋体"/>
                <w:szCs w:val="21"/>
              </w:rPr>
            </w:pPr>
            <w:r>
              <w:rPr>
                <w:rFonts w:hint="eastAsia" w:ascii="宋体" w:hAnsi="宋体"/>
                <w:szCs w:val="21"/>
              </w:rPr>
              <w:t xml:space="preserve">3.服务时间、付款方式、服务期限等其他综合内容承诺</w:t>
            </w:r>
            <w:r/>
          </w:p>
        </w:tc>
        <w:tc>
          <w:tcPr>
            <w:tcW w:w="1210" w:type="pct"/>
            <w:textDirection w:val="lrTb"/>
            <w:noWrap w:val="false"/>
          </w:tcPr>
          <w:p>
            <w:pPr>
              <w:ind w:right="-252"/>
              <w:rPr>
                <w:rFonts w:hint="eastAsia" w:ascii="宋体" w:hAnsi="宋体"/>
                <w:szCs w:val="21"/>
              </w:rPr>
            </w:pPr>
            <w:r>
              <w:rPr>
                <w:rFonts w:hint="eastAsia" w:ascii="宋体" w:hAnsi="宋体"/>
                <w:szCs w:val="21"/>
              </w:rPr>
            </w:r>
            <w:r/>
          </w:p>
        </w:tc>
        <w:tc>
          <w:tcPr>
            <w:tcW w:w="1211" w:type="pct"/>
            <w:textDirection w:val="lrTb"/>
            <w:noWrap w:val="false"/>
          </w:tcPr>
          <w:p>
            <w:pPr>
              <w:ind w:right="-252"/>
              <w:rPr>
                <w:rFonts w:hint="eastAsia" w:ascii="宋体" w:hAnsi="宋体"/>
                <w:szCs w:val="21"/>
              </w:rPr>
            </w:pPr>
            <w:r>
              <w:rPr>
                <w:rFonts w:hint="eastAsia" w:ascii="宋体" w:hAnsi="宋体"/>
                <w:szCs w:val="21"/>
              </w:rPr>
            </w:r>
            <w:r/>
          </w:p>
        </w:tc>
      </w:tr>
      <w:tr>
        <w:trPr>
          <w:jc w:val="center"/>
          <w:trHeight w:val="567"/>
        </w:trPr>
        <w:tc>
          <w:tcPr>
            <w:tcW w:w="2579" w:type="pct"/>
            <w:vAlign w:val="center"/>
            <w:textDirection w:val="lrTb"/>
            <w:noWrap w:val="false"/>
          </w:tcPr>
          <w:p>
            <w:pPr>
              <w:rPr>
                <w:rFonts w:hint="eastAsia" w:ascii="宋体" w:hAnsi="宋体"/>
                <w:szCs w:val="21"/>
              </w:rPr>
            </w:pPr>
            <w:r>
              <w:rPr>
                <w:rFonts w:hint="eastAsia" w:ascii="宋体" w:hAnsi="宋体"/>
                <w:szCs w:val="21"/>
              </w:rPr>
              <w:t xml:space="preserve">4.其他（除供应商资格条件及采购技术内容以外的其他涉及实质性响应谈判文件的条款内容）</w:t>
            </w:r>
            <w:r/>
          </w:p>
        </w:tc>
        <w:tc>
          <w:tcPr>
            <w:tcW w:w="1210" w:type="pct"/>
            <w:textDirection w:val="lrTb"/>
            <w:noWrap w:val="false"/>
          </w:tcPr>
          <w:p>
            <w:pPr>
              <w:ind w:right="-252"/>
              <w:rPr>
                <w:rFonts w:hint="eastAsia" w:ascii="宋体" w:hAnsi="宋体"/>
                <w:szCs w:val="21"/>
              </w:rPr>
            </w:pPr>
            <w:r>
              <w:rPr>
                <w:rFonts w:hint="eastAsia" w:ascii="宋体" w:hAnsi="宋体"/>
                <w:szCs w:val="21"/>
              </w:rPr>
            </w:r>
            <w:r/>
          </w:p>
        </w:tc>
        <w:tc>
          <w:tcPr>
            <w:tcW w:w="1211" w:type="pct"/>
            <w:textDirection w:val="lrTb"/>
            <w:noWrap w:val="false"/>
          </w:tcPr>
          <w:p>
            <w:pPr>
              <w:ind w:right="-252"/>
              <w:rPr>
                <w:rFonts w:hint="eastAsia" w:ascii="宋体" w:hAnsi="宋体"/>
                <w:szCs w:val="21"/>
              </w:rPr>
            </w:pPr>
            <w:r>
              <w:rPr>
                <w:rFonts w:hint="eastAsia" w:ascii="宋体" w:hAnsi="宋体"/>
                <w:szCs w:val="21"/>
              </w:rPr>
            </w:r>
            <w:bookmarkEnd w:id="90"/>
            <w:r/>
            <w:r/>
          </w:p>
        </w:tc>
      </w:tr>
    </w:tbl>
    <w:p>
      <w:pPr>
        <w:ind w:firstLine="420"/>
        <w:spacing w:line="360" w:lineRule="auto"/>
        <w:rPr>
          <w:rFonts w:hint="eastAsia" w:ascii="宋体" w:hAnsi="宋体" w:cs="仿宋_GB2312"/>
          <w:szCs w:val="21"/>
        </w:rPr>
      </w:pPr>
      <w:r>
        <w:rPr>
          <w:rFonts w:hint="eastAsia" w:ascii="宋体" w:hAnsi="宋体" w:cs="仿宋_GB2312"/>
          <w:szCs w:val="21"/>
        </w:rPr>
        <w:t xml:space="preserve">备注：</w:t>
      </w:r>
      <w:r/>
    </w:p>
    <w:p>
      <w:pPr>
        <w:ind w:firstLine="420"/>
        <w:spacing w:line="360" w:lineRule="auto"/>
        <w:rPr>
          <w:rFonts w:hint="eastAsia" w:ascii="宋体" w:hAnsi="宋体" w:cs="仿宋_GB2312"/>
          <w:szCs w:val="21"/>
        </w:rPr>
      </w:pPr>
      <w:r>
        <w:rPr>
          <w:rFonts w:hint="eastAsia" w:ascii="宋体" w:hAnsi="宋体" w:cs="仿宋_GB2312"/>
          <w:szCs w:val="21"/>
        </w:rPr>
        <w:t xml:space="preserve">1.各供应商必须通过苏</w:t>
      </w:r>
      <w:r>
        <w:rPr>
          <w:rFonts w:hint="eastAsia" w:ascii="宋体" w:hAnsi="宋体" w:cs="仿宋_GB2312"/>
          <w:szCs w:val="21"/>
        </w:rPr>
        <w:t xml:space="preserve">采云</w:t>
      </w:r>
      <w:r>
        <w:rPr>
          <w:rFonts w:hint="eastAsia" w:ascii="宋体" w:hAnsi="宋体" w:cs="仿宋_GB2312"/>
          <w:szCs w:val="21"/>
        </w:rPr>
        <w:t xml:space="preserve">系统进行网上电子响应，否则视为无效响应。</w:t>
      </w:r>
      <w:r/>
    </w:p>
    <w:p>
      <w:pPr>
        <w:ind w:firstLine="420"/>
        <w:spacing w:line="360" w:lineRule="auto"/>
        <w:rPr>
          <w:rFonts w:hint="eastAsia" w:ascii="宋体" w:hAnsi="宋体" w:cs="仿宋_GB2312"/>
          <w:szCs w:val="21"/>
        </w:rPr>
      </w:pPr>
      <w:r>
        <w:rPr>
          <w:rFonts w:hint="eastAsia" w:ascii="宋体" w:hAnsi="宋体" w:cs="仿宋_GB2312"/>
          <w:szCs w:val="21"/>
        </w:rPr>
        <w:t xml:space="preserve">2.谈判结束后，谈判小组将在苏</w:t>
      </w:r>
      <w:r>
        <w:rPr>
          <w:rFonts w:hint="eastAsia" w:ascii="宋体" w:hAnsi="宋体" w:cs="仿宋_GB2312"/>
          <w:szCs w:val="21"/>
        </w:rPr>
        <w:t xml:space="preserve">采云</w:t>
      </w:r>
      <w:r>
        <w:rPr>
          <w:rFonts w:hint="eastAsia" w:ascii="宋体" w:hAnsi="宋体" w:cs="仿宋_GB2312"/>
          <w:szCs w:val="21"/>
        </w:rPr>
        <w:t xml:space="preserve">系统向所有实质性响应的供应商发布“最后报价要求函”及最后报价格式表，要求所有实质性响应的供应商在规定时间内提交最后报价，提交最后报价的供应商不得少于3家。</w:t>
      </w:r>
      <w:r>
        <w:rPr>
          <w:rFonts w:hint="eastAsia" w:ascii="宋体" w:hAnsi="宋体" w:cs="仿宋_GB2312"/>
          <w:b/>
          <w:bCs/>
          <w:szCs w:val="21"/>
        </w:rPr>
        <w:t xml:space="preserve">提交最后报价的规定时间为十分钟，超过规定的时间视为放弃提交最后报价</w:t>
      </w:r>
      <w:r>
        <w:rPr>
          <w:rFonts w:hint="eastAsia" w:ascii="宋体" w:hAnsi="宋体" w:cs="仿宋_GB2312"/>
          <w:szCs w:val="21"/>
        </w:rPr>
        <w:t xml:space="preserve">。</w:t>
      </w:r>
      <w:r/>
    </w:p>
    <w:sectPr>
      <w:headerReference w:type="default" r:id="rId10"/>
      <w:headerReference w:type="first" r:id="rId11"/>
      <w:footerReference w:type="default" r:id="rId13"/>
      <w:footerReference w:type="first" r:id="rId14"/>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仿宋">
    <w:panose1 w:val="02010609060101010101"/>
  </w:font>
  <w:font w:name="Symbol">
    <w:panose1 w:val="05050102010706020507"/>
  </w:font>
  <w:font w:name="IDCSerif">
    <w:panose1 w:val="020B0503020202020204"/>
  </w:font>
  <w:font w:name="Century Schoolbook">
    <w:panose1 w:val="02040604050505020304"/>
  </w:font>
  <w:font w:name="Wingdings">
    <w:panose1 w:val="05000000000000000000"/>
  </w:font>
  <w:font w:name="全真中明體">
    <w:panose1 w:val="020B0503020202020204"/>
  </w:font>
  <w:font w:name="Tahoma">
    <w:panose1 w:val="020B060403050404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PMingLiU">
    <w:panose1 w:val="02020500000000000000"/>
  </w:font>
  <w:font w:name="Calibri">
    <w:panose1 w:val="020F0502020204030204"/>
  </w:font>
  <w:font w:name="微软雅黑">
    <w:panose1 w:val="020B0503020204020204"/>
  </w:font>
  <w:font w:name="Arial Unicode MS">
    <w:panose1 w:val="020B0604020202020204"/>
  </w:font>
  <w:font w:name="长城仿宋">
    <w:panose1 w:val="020B0503020202020204"/>
  </w:font>
  <w:font w:name="Arial">
    <w:panose1 w:val="020B0604020202020204"/>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hint="eastAsia" w:ascii="宋体" w:hAnsi="宋体"/>
        <w:szCs w:val="21"/>
      </w:rPr>
      <w:t xml:space="preserve">72</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hint="eastAsia" w:ascii="宋体" w:hAnsi="宋体"/>
        <w:szCs w:val="21"/>
      </w:rPr>
      <w:t xml:space="preserve">72</w:t>
    </w:r>
    <w:r>
      <w:rPr>
        <w:rFonts w:ascii="宋体" w:hAnsi="宋体" w:eastAsia="宋体"/>
        <w:szCs w:val="21"/>
      </w:rPr>
      <w:fldChar w:fldCharType="end"/>
    </w:r>
    <w:r>
      <w:rPr>
        <w:rFonts w:hint="eastAsia" w:ascii="宋体" w:hAnsi="宋体" w:eastAsia="宋体"/>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34</w:t>
    </w:r>
    <w:r>
      <w:rPr>
        <w:rFonts w:ascii="宋体" w:hAnsi="宋体" w:eastAsia="宋体"/>
        <w:szCs w:val="21"/>
      </w:rPr>
      <w:fldChar w:fldCharType="end"/>
    </w:r>
    <w:r>
      <w:rPr>
        <w:rFonts w:hint="eastAsia" w:ascii="宋体" w:hAnsi="宋体" w:eastAsia="宋体"/>
        <w:szCs w:val="21"/>
      </w:rPr>
      <w:t xml:space="preserve"> </w:t>
    </w:r>
    <w:r>
      <w:rPr>
        <w:rFonts w:hint="eastAsia" w:ascii="宋体" w:hAnsi="宋体" w:eastAsia="宋体"/>
        <w:szCs w:val="21"/>
      </w:rPr>
      <w:t xml:space="preserve">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44</w:t>
    </w:r>
    <w:r>
      <w:rPr>
        <w:rFonts w:ascii="宋体" w:hAnsi="宋体" w:eastAsia="宋体"/>
        <w:szCs w:val="21"/>
      </w:rPr>
      <w:fldChar w:fldCharType="end"/>
    </w:r>
    <w:r>
      <w:rPr>
        <w:rFonts w:hint="eastAsia" w:ascii="宋体" w:hAnsi="宋体" w:eastAsia="宋体"/>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w:t>
    </w:r>
    <w:r>
      <w:rPr>
        <w:rFonts w:hint="eastAsia" w:ascii="宋体" w:hAnsi="宋体" w:eastAsia="宋体"/>
        <w:szCs w:val="21"/>
      </w:rPr>
      <w:t xml:space="preserve">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38</w:t>
    </w:r>
    <w:r>
      <w:rPr>
        <w:rFonts w:ascii="宋体" w:hAnsi="宋体" w:eastAsia="宋体"/>
        <w:szCs w:val="21"/>
      </w:rPr>
      <w:fldChar w:fldCharType="end"/>
    </w:r>
    <w:r>
      <w:rPr>
        <w:rFonts w:hint="eastAsia" w:ascii="宋体" w:hAnsi="宋体" w:eastAsia="宋体"/>
        <w:szCs w:val="21"/>
      </w:rPr>
      <w:t xml:space="preserve"> 页</w:t>
    </w:r>
    <w:r/>
  </w:p>
  <w:p>
    <w:pPr>
      <w:pStyle w:val="8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393" w:leader="none"/>
        <w:tab w:val="right" w:pos="8787" w:leader="none"/>
      </w:tabs>
      <w:rPr>
        <w:rFonts w:ascii="宋体" w:hAnsi="宋体"/>
        <w:sz w:val="18"/>
      </w:rPr>
      <w:pBdr>
        <w:bottom w:val="single" w:color="000000" w:sz="6" w:space="1"/>
      </w:pBdr>
    </w:pPr>
    <w:r>
      <w:rPr>
        <w:rFonts w:hint="eastAsia" w:ascii="宋体" w:hAnsi="宋体"/>
        <w:sz w:val="18"/>
      </w:rPr>
      <w:t xml:space="preserve">苏州公正招标</w:t>
    </w:r>
    <w:r>
      <w:rPr>
        <w:rFonts w:hint="eastAsia" w:ascii="宋体" w:hAnsi="宋体"/>
        <w:sz w:val="18"/>
      </w:rPr>
      <w:t xml:space="preserve">采购</w:t>
    </w:r>
    <w:r>
      <w:rPr>
        <w:rFonts w:ascii="宋体" w:hAnsi="宋体"/>
        <w:sz w:val="18"/>
      </w:rPr>
      <w:tab/>
    </w:r>
    <w:r>
      <w:rPr>
        <w:rFonts w:ascii="宋体" w:hAnsi="宋体"/>
        <w:sz w:val="18"/>
      </w:rPr>
      <w:tab/>
    </w:r>
    <w:r>
      <w:rPr>
        <w:rFonts w:ascii="宋体" w:hAnsi="宋体"/>
        <w:sz w:val="18"/>
        <w:lang w:val="zh-CN"/>
      </w:rPr>
      <w:t xml:space="preserve">JSZC-320583-SZGZ-T2026-0027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393" w:leader="none"/>
        <w:tab w:val="right" w:pos="8787" w:leader="none"/>
      </w:tabs>
      <w:rPr>
        <w:rFonts w:hint="eastAsia" w:ascii="宋体" w:hAnsi="宋体"/>
        <w:sz w:val="18"/>
      </w:rPr>
      <w:pBdr>
        <w:bottom w:val="single" w:color="000000" w:sz="6" w:space="1"/>
      </w:pBdr>
    </w:pPr>
    <w:r/>
    <w:bookmarkStart w:id="91" w:name="OLE_LINK5"/>
    <w:r/>
    <w:bookmarkStart w:id="92" w:name="OLE_LINK6"/>
    <w:r/>
    <w:bookmarkStart w:id="93" w:name="_Hlk230081980"/>
    <w:r>
      <w:rPr>
        <w:rFonts w:hint="eastAsia" w:ascii="宋体" w:hAnsi="宋体"/>
        <w:sz w:val="18"/>
      </w:rPr>
      <w:t xml:space="preserve">苏州公正招标</w:t>
    </w:r>
    <w:r>
      <w:rPr>
        <w:rFonts w:hint="eastAsia" w:ascii="宋体" w:hAnsi="宋体"/>
        <w:sz w:val="18"/>
      </w:rPr>
      <w:t xml:space="preserve">采购</w:t>
    </w:r>
    <w:r>
      <w:rPr>
        <w:rFonts w:ascii="宋体" w:hAnsi="宋体"/>
        <w:sz w:val="18"/>
      </w:rPr>
      <w:tab/>
    </w:r>
    <w:r>
      <w:rPr>
        <w:rFonts w:ascii="宋体" w:hAnsi="宋体"/>
        <w:sz w:val="18"/>
      </w:rPr>
      <w:tab/>
    </w:r>
    <w:r>
      <w:rPr>
        <w:rFonts w:ascii="宋体" w:hAnsi="宋体"/>
        <w:sz w:val="18"/>
        <w:lang w:val="zh-CN"/>
      </w:rPr>
      <w:t xml:space="preserve">JSZC-320583-SZGZ-T2026-0027</w:t>
    </w:r>
    <w:bookmarkEnd w:id="91"/>
    <w:r/>
    <w:bookmarkEnd w:id="92"/>
    <w:r/>
    <w:bookmarkEnd w:id="93"/>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393" w:leader="none"/>
        <w:tab w:val="right" w:pos="8787" w:leader="none"/>
      </w:tabs>
      <w:rPr>
        <w:rFonts w:hint="eastAsia" w:ascii="宋体" w:hAnsi="宋体"/>
        <w:sz w:val="18"/>
      </w:rPr>
      <w:pBdr>
        <w:bottom w:val="single" w:color="000000" w:sz="6" w:space="1"/>
      </w:pBdr>
    </w:pPr>
    <w:r>
      <w:rPr>
        <w:rFonts w:hint="eastAsia" w:ascii="宋体" w:hAnsi="宋体"/>
        <w:sz w:val="18"/>
      </w:rPr>
      <w:t xml:space="preserve">苏州公正招标</w:t>
    </w:r>
    <w:r>
      <w:rPr>
        <w:rFonts w:hint="eastAsia" w:ascii="宋体" w:hAnsi="宋体"/>
        <w:sz w:val="18"/>
      </w:rPr>
      <w:t xml:space="preserve">采购</w:t>
    </w:r>
    <w:r>
      <w:rPr>
        <w:rFonts w:ascii="宋体" w:hAnsi="宋体"/>
        <w:sz w:val="18"/>
      </w:rPr>
      <w:tab/>
    </w:r>
    <w:r>
      <w:rPr>
        <w:rFonts w:ascii="宋体" w:hAnsi="宋体"/>
        <w:sz w:val="18"/>
      </w:rPr>
      <w:tab/>
    </w:r>
    <w:r>
      <w:rPr>
        <w:rFonts w:ascii="宋体" w:hAnsi="宋体"/>
        <w:sz w:val="18"/>
        <w:lang w:val="zh-CN"/>
      </w:rPr>
      <w:t xml:space="preserve">JSZC-320583-SZGZ-T2026-0027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2268" w:hanging="425"/>
      </w:pPr>
      <w:rPr>
        <w:rFonts w:hint="default"/>
      </w:rPr>
    </w:lvl>
    <w:lvl w:ilvl="1">
      <w:start w:val="1"/>
      <w:numFmt w:val="decimal"/>
      <w:isLgl w:val="false"/>
      <w:suff w:val="tab"/>
      <w:lvlText w:val="%1.%2"/>
      <w:lvlJc w:val="left"/>
      <w:pPr>
        <w:ind w:left="737" w:hanging="312"/>
      </w:pPr>
      <w:rPr>
        <w:rFonts w:hint="default"/>
      </w:rPr>
    </w:lvl>
    <w:lvl w:ilvl="2">
      <w:start w:val="1"/>
      <w:numFmt w:val="decimal"/>
      <w:isLgl w:val="false"/>
      <w:suff w:val="tab"/>
      <w:lvlText w:val="%1.%2.%3"/>
      <w:lvlJc w:val="left"/>
      <w:pPr>
        <w:ind w:left="567" w:hanging="567"/>
      </w:pPr>
      <w:rPr>
        <w:rFonts w:hint="default"/>
      </w:rPr>
    </w:lvl>
    <w:lvl w:ilvl="3">
      <w:start w:val="1"/>
      <w:numFmt w:val="decimal"/>
      <w:isLgl w:val="false"/>
      <w:suff w:val="space"/>
      <w:lvlText w:val="%1.%2.%3.%4"/>
      <w:lvlJc w:val="left"/>
      <w:pPr>
        <w:ind w:left="1984" w:hanging="708"/>
      </w:pPr>
      <w:rPr>
        <w:rFonts w:hint="default"/>
      </w:rPr>
    </w:lvl>
    <w:lvl w:ilvl="4">
      <w:start w:val="1"/>
      <w:numFmt w:val="decimal"/>
      <w:isLgl w:val="false"/>
      <w:suff w:val="tab"/>
      <w:lvlText w:val="%1.%2.%3.%4.%5"/>
      <w:lvlJc w:val="left"/>
      <w:pPr>
        <w:ind w:left="2551" w:hanging="850"/>
      </w:pPr>
      <w:rPr>
        <w:rFonts w:hint="default"/>
      </w:rPr>
    </w:lvl>
    <w:lvl w:ilvl="5">
      <w:start w:val="1"/>
      <w:numFmt w:val="decimal"/>
      <w:isLgl w:val="false"/>
      <w:suff w:val="tab"/>
      <w:lvlText w:val="%1.%2.%3.%4.%5.%6"/>
      <w:lvlJc w:val="left"/>
      <w:pPr>
        <w:ind w:left="3260" w:hanging="1134"/>
      </w:pPr>
      <w:rPr>
        <w:rFonts w:hint="default"/>
      </w:rPr>
    </w:lvl>
    <w:lvl w:ilvl="6">
      <w:start w:val="1"/>
      <w:numFmt w:val="decimal"/>
      <w:isLgl w:val="false"/>
      <w:suff w:val="tab"/>
      <w:lvlText w:val="%1.%2.%3.%4.%5.%6.%7"/>
      <w:lvlJc w:val="left"/>
      <w:pPr>
        <w:ind w:left="3827" w:hanging="1276"/>
      </w:pPr>
      <w:rPr>
        <w:rFonts w:hint="default"/>
      </w:rPr>
    </w:lvl>
    <w:lvl w:ilvl="7">
      <w:start w:val="1"/>
      <w:numFmt w:val="decimal"/>
      <w:isLgl w:val="false"/>
      <w:suff w:val="tab"/>
      <w:lvlText w:val="%1.%2.%3.%4.%5.%6.%7.%8"/>
      <w:lvlJc w:val="left"/>
      <w:pPr>
        <w:ind w:left="4394" w:hanging="1418"/>
      </w:pPr>
      <w:rPr>
        <w:rFonts w:hint="default"/>
      </w:rPr>
    </w:lvl>
    <w:lvl w:ilvl="8">
      <w:start w:val="1"/>
      <w:numFmt w:val="decimal"/>
      <w:isLgl w:val="false"/>
      <w:suff w:val="tab"/>
      <w:lvlText w:val="%1.%2.%3.%4.%5.%6.%7.%8.%9"/>
      <w:lvlJc w:val="left"/>
      <w:pPr>
        <w:ind w:left="5102" w:hanging="1700"/>
      </w:pPr>
      <w:rPr>
        <w:rFonts w:hint="default"/>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720" w:hanging="720"/>
        <w:tabs>
          <w:tab w:val="num" w:pos="720" w:leader="none"/>
        </w:tabs>
      </w:pPr>
      <w:rPr>
        <w:rFonts w:hint="default"/>
      </w:rPr>
    </w:lvl>
    <w:lvl w:ilvl="1">
      <w:start w:val="1"/>
      <w:numFmt w:val="decimal"/>
      <w:isLgl w:val="false"/>
      <w:suff w:val="tab"/>
      <w:lvlText w:val="%2、"/>
      <w:lvlJc w:val="left"/>
      <w:pPr>
        <w:ind w:left="1140" w:hanging="720"/>
        <w:tabs>
          <w:tab w:val="num" w:pos="1140" w:leader="none"/>
        </w:tabs>
      </w:pPr>
      <w:rPr>
        <w:rFonts w:ascii="Times New Roman" w:hAnsi="Times New Roman" w:eastAsia="Times New Roman" w:cs="Times New Roman"/>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2">
    <w:multiLevelType w:val="hybridMultilevel"/>
    <w:lvl w:ilvl="0">
      <w:start w:val="1"/>
      <w:numFmt w:val="chineseCountingThousand"/>
      <w:isLgl w:val="false"/>
      <w:suff w:val="tab"/>
      <w:lvlText w:val="%1、"/>
      <w:lvlJc w:val="left"/>
      <w:pPr>
        <w:ind w:left="844" w:hanging="420"/>
      </w:pPr>
      <w:rPr>
        <w:rFonts w:hint="default"/>
      </w:rPr>
    </w:lvl>
    <w:lvl w:ilvl="1">
      <w:start w:val="1"/>
      <w:numFmt w:val="lowerLetter"/>
      <w:isLgl w:val="false"/>
      <w:suff w:val="tab"/>
      <w:lvlText w:val="%2)"/>
      <w:lvlJc w:val="left"/>
      <w:pPr>
        <w:ind w:left="1264" w:hanging="420"/>
      </w:pPr>
      <w:rPr>
        <w:rFonts w:hint="default"/>
      </w:rPr>
    </w:lvl>
    <w:lvl w:ilvl="2">
      <w:start w:val="1"/>
      <w:numFmt w:val="lowerRoman"/>
      <w:isLgl w:val="false"/>
      <w:suff w:val="tab"/>
      <w:lvlText w:val="%3."/>
      <w:lvlJc w:val="right"/>
      <w:pPr>
        <w:ind w:left="1684" w:hanging="420"/>
      </w:pPr>
      <w:rPr>
        <w:rFonts w:hint="default"/>
      </w:rPr>
    </w:lvl>
    <w:lvl w:ilvl="3">
      <w:start w:val="1"/>
      <w:numFmt w:val="decimal"/>
      <w:isLgl w:val="false"/>
      <w:suff w:val="tab"/>
      <w:lvlText w:val="%4."/>
      <w:lvlJc w:val="left"/>
      <w:pPr>
        <w:ind w:left="2104" w:hanging="420"/>
      </w:pPr>
      <w:rPr>
        <w:rFonts w:hint="default"/>
      </w:rPr>
    </w:lvl>
    <w:lvl w:ilvl="4">
      <w:start w:val="1"/>
      <w:numFmt w:val="lowerLetter"/>
      <w:isLgl w:val="false"/>
      <w:suff w:val="tab"/>
      <w:lvlText w:val="%5)"/>
      <w:lvlJc w:val="left"/>
      <w:pPr>
        <w:ind w:left="2524" w:hanging="420"/>
      </w:pPr>
      <w:rPr>
        <w:rFonts w:hint="default"/>
      </w:rPr>
    </w:lvl>
    <w:lvl w:ilvl="5">
      <w:start w:val="1"/>
      <w:numFmt w:val="lowerRoman"/>
      <w:isLgl w:val="false"/>
      <w:suff w:val="tab"/>
      <w:lvlText w:val="%6."/>
      <w:lvlJc w:val="right"/>
      <w:pPr>
        <w:ind w:left="2944" w:hanging="420"/>
      </w:pPr>
      <w:rPr>
        <w:rFonts w:hint="default"/>
      </w:rPr>
    </w:lvl>
    <w:lvl w:ilvl="6">
      <w:start w:val="1"/>
      <w:numFmt w:val="decimal"/>
      <w:isLgl w:val="false"/>
      <w:suff w:val="tab"/>
      <w:lvlText w:val="%7."/>
      <w:lvlJc w:val="left"/>
      <w:pPr>
        <w:ind w:left="3364" w:hanging="420"/>
      </w:pPr>
      <w:rPr>
        <w:rFonts w:hint="default"/>
      </w:rPr>
    </w:lvl>
    <w:lvl w:ilvl="7">
      <w:start w:val="1"/>
      <w:numFmt w:val="lowerLetter"/>
      <w:isLgl w:val="false"/>
      <w:suff w:val="tab"/>
      <w:lvlText w:val="%8)"/>
      <w:lvlJc w:val="left"/>
      <w:pPr>
        <w:ind w:left="3784" w:hanging="420"/>
      </w:pPr>
      <w:rPr>
        <w:rFonts w:hint="default"/>
      </w:rPr>
    </w:lvl>
    <w:lvl w:ilvl="8">
      <w:start w:val="1"/>
      <w:numFmt w:val="lowerRoman"/>
      <w:isLgl w:val="false"/>
      <w:suff w:val="tab"/>
      <w:lvlText w:val="%9."/>
      <w:lvlJc w:val="right"/>
      <w:pPr>
        <w:ind w:left="4204" w:hanging="420"/>
      </w:pPr>
      <w:rPr>
        <w:rFonts w:hint="default"/>
      </w:rPr>
    </w:lvl>
  </w:abstractNum>
  <w:abstractNum w:abstractNumId="13">
    <w:multiLevelType w:val="hybridMultilevel"/>
    <w:lvl w:ilvl="0">
      <w:start w:val="1"/>
      <w:numFmt w:val="decimalEnclosedCircleChinese"/>
      <w:isLgl w:val="false"/>
      <w:suff w:val="nothing"/>
      <w:lvlText w:val="%1　"/>
      <w:lvlJc w:val="left"/>
      <w:pPr>
        <w:ind w:left="420" w:firstLine="400"/>
      </w:pPr>
      <w:rPr>
        <w:rFonts w:hint="eastAsia"/>
      </w:rPr>
    </w:lvl>
    <w:lvl w:ilvl="1">
      <w:start w:val="1"/>
      <w:numFmt w:val="bullet"/>
      <w:isLgl w:val="false"/>
      <w:suff w:val="tab"/>
      <w:lvlText w:val="o"/>
      <w:lvlJc w:val="left"/>
      <w:pPr>
        <w:ind w:left="1860" w:hanging="360"/>
        <w:tabs>
          <w:tab w:val="left" w:pos="420" w:leader="none"/>
        </w:tabs>
      </w:pPr>
      <w:rPr>
        <w:rFonts w:hint="default" w:ascii="Courier New" w:hAnsi="Courier New" w:eastAsia="Courier New" w:cs="Courier New"/>
      </w:rPr>
    </w:lvl>
    <w:lvl w:ilvl="2">
      <w:start w:val="1"/>
      <w:numFmt w:val="bullet"/>
      <w:isLgl w:val="false"/>
      <w:suff w:val="tab"/>
      <w:lvlText w:val="§"/>
      <w:lvlJc w:val="left"/>
      <w:pPr>
        <w:ind w:left="2580" w:hanging="360"/>
        <w:tabs>
          <w:tab w:val="left" w:pos="420" w:leader="none"/>
        </w:tabs>
      </w:pPr>
      <w:rPr>
        <w:rFonts w:hint="default" w:ascii="Wingdings" w:hAnsi="Wingdings" w:eastAsia="Wingdings" w:cs="Wingdings"/>
      </w:rPr>
    </w:lvl>
    <w:lvl w:ilvl="3">
      <w:start w:val="1"/>
      <w:numFmt w:val="bullet"/>
      <w:isLgl w:val="false"/>
      <w:suff w:val="tab"/>
      <w:lvlText w:val="·"/>
      <w:lvlJc w:val="left"/>
      <w:pPr>
        <w:ind w:left="3300" w:hanging="360"/>
        <w:tabs>
          <w:tab w:val="left" w:pos="420" w:leader="none"/>
        </w:tabs>
      </w:pPr>
      <w:rPr>
        <w:rFonts w:hint="default" w:ascii="Symbol" w:hAnsi="Symbol" w:eastAsia="Symbol" w:cs="Symbol"/>
      </w:rPr>
    </w:lvl>
    <w:lvl w:ilvl="4">
      <w:start w:val="1"/>
      <w:numFmt w:val="bullet"/>
      <w:isLgl w:val="false"/>
      <w:suff w:val="tab"/>
      <w:lvlText w:val="o"/>
      <w:lvlJc w:val="left"/>
      <w:pPr>
        <w:ind w:left="4020" w:hanging="360"/>
        <w:tabs>
          <w:tab w:val="left" w:pos="420" w:leader="none"/>
        </w:tabs>
      </w:pPr>
      <w:rPr>
        <w:rFonts w:hint="default" w:ascii="Courier New" w:hAnsi="Courier New" w:eastAsia="Courier New" w:cs="Courier New"/>
      </w:rPr>
    </w:lvl>
    <w:lvl w:ilvl="5">
      <w:start w:val="1"/>
      <w:numFmt w:val="bullet"/>
      <w:isLgl w:val="false"/>
      <w:suff w:val="tab"/>
      <w:lvlText w:val="§"/>
      <w:lvlJc w:val="left"/>
      <w:pPr>
        <w:ind w:left="4740" w:hanging="360"/>
        <w:tabs>
          <w:tab w:val="left" w:pos="420" w:leader="none"/>
        </w:tabs>
      </w:pPr>
      <w:rPr>
        <w:rFonts w:hint="default" w:ascii="Wingdings" w:hAnsi="Wingdings" w:eastAsia="Wingdings" w:cs="Wingdings"/>
      </w:rPr>
    </w:lvl>
    <w:lvl w:ilvl="6">
      <w:start w:val="1"/>
      <w:numFmt w:val="bullet"/>
      <w:isLgl w:val="false"/>
      <w:suff w:val="tab"/>
      <w:lvlText w:val="·"/>
      <w:lvlJc w:val="left"/>
      <w:pPr>
        <w:ind w:left="5460" w:hanging="360"/>
        <w:tabs>
          <w:tab w:val="left" w:pos="420" w:leader="none"/>
        </w:tabs>
      </w:pPr>
      <w:rPr>
        <w:rFonts w:hint="default" w:ascii="Symbol" w:hAnsi="Symbol" w:eastAsia="Symbol" w:cs="Symbol"/>
      </w:rPr>
    </w:lvl>
    <w:lvl w:ilvl="7">
      <w:start w:val="1"/>
      <w:numFmt w:val="bullet"/>
      <w:isLgl w:val="false"/>
      <w:suff w:val="tab"/>
      <w:lvlText w:val="o"/>
      <w:lvlJc w:val="left"/>
      <w:pPr>
        <w:ind w:left="6180" w:hanging="360"/>
        <w:tabs>
          <w:tab w:val="left" w:pos="420" w:leader="none"/>
        </w:tabs>
      </w:pPr>
      <w:rPr>
        <w:rFonts w:hint="default" w:ascii="Courier New" w:hAnsi="Courier New" w:eastAsia="Courier New" w:cs="Courier New"/>
      </w:rPr>
    </w:lvl>
    <w:lvl w:ilvl="8">
      <w:start w:val="1"/>
      <w:numFmt w:val="bullet"/>
      <w:isLgl w:val="false"/>
      <w:suff w:val="tab"/>
      <w:lvlText w:val="§"/>
      <w:lvlJc w:val="left"/>
      <w:pPr>
        <w:ind w:left="6900" w:hanging="360"/>
        <w:tabs>
          <w:tab w:val="left" w:pos="420" w:leader="none"/>
        </w:tabs>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Thousand"/>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9">
    <w:multiLevelType w:val="hybridMultilevel"/>
    <w:lvl w:ilvl="0">
      <w:start w:val="1"/>
      <w:numFmt w:val="decimal"/>
      <w:isLgl w:val="false"/>
      <w:suff w:val="tab"/>
      <w:lvlText w:val="%1、"/>
      <w:lvlJc w:val="left"/>
      <w:pPr>
        <w:ind w:left="2268" w:hanging="425"/>
      </w:pPr>
      <w:rPr>
        <w:rFonts w:hint="eastAsia"/>
      </w:rPr>
    </w:lvl>
    <w:lvl w:ilvl="1">
      <w:start w:val="1"/>
      <w:numFmt w:val="decimal"/>
      <w:isLgl w:val="false"/>
      <w:suff w:val="tab"/>
      <w:lvlText w:val="%1.%2"/>
      <w:lvlJc w:val="left"/>
      <w:pPr>
        <w:ind w:left="737" w:hanging="312"/>
      </w:pPr>
      <w:rPr>
        <w:rFonts w:hint="eastAsia"/>
      </w:rPr>
    </w:lvl>
    <w:lvl w:ilvl="2">
      <w:start w:val="1"/>
      <w:numFmt w:val="decimal"/>
      <w:isLgl w:val="false"/>
      <w:suff w:val="tab"/>
      <w:lvlText w:val="%1.%2.%3"/>
      <w:lvlJc w:val="left"/>
      <w:pPr>
        <w:ind w:left="567" w:hanging="567"/>
      </w:pPr>
      <w:rPr>
        <w:rFonts w:hint="eastAsia"/>
      </w:rPr>
    </w:lvl>
    <w:lvl w:ilvl="3">
      <w:start w:val="1"/>
      <w:numFmt w:val="decimal"/>
      <w:isLgl w:val="false"/>
      <w:suff w:val="tab"/>
      <w:lvlText w:val="%4%1.%2.2"/>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3"/>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629"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4253"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2268" w:hanging="425"/>
      </w:pPr>
      <w:rPr>
        <w:rFonts w:hint="eastAsia"/>
      </w:rPr>
    </w:lvl>
    <w:lvl w:ilvl="1">
      <w:start w:val="1"/>
      <w:numFmt w:val="decimal"/>
      <w:isLgl w:val="false"/>
      <w:suff w:val="tab"/>
      <w:lvlText w:val="%1.%2"/>
      <w:lvlJc w:val="left"/>
      <w:pPr>
        <w:ind w:left="737" w:hanging="312"/>
      </w:pPr>
      <w:rPr>
        <w:rFonts w:hint="eastAsia"/>
      </w:rPr>
    </w:lvl>
    <w:lvl w:ilvl="2">
      <w:start w:val="1"/>
      <w:numFmt w:val="decimal"/>
      <w:isLgl w:val="false"/>
      <w:suff w:val="tab"/>
      <w:lvlText w:val="%1.%2.%3"/>
      <w:lvlJc w:val="left"/>
      <w:pPr>
        <w:ind w:left="567" w:hanging="567"/>
      </w:pPr>
      <w:rPr>
        <w:rFonts w:hint="eastAsia"/>
      </w:rPr>
    </w:lvl>
    <w:lvl w:ilvl="3">
      <w:start w:val="1"/>
      <w:numFmt w:val="decimal"/>
      <w:isLgl w:val="false"/>
      <w:suff w:val="tab"/>
      <w:lvlText w:val="%4%1.%2.2"/>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9"/>
    <w:lvlOverride w:ilvl="0">
      <w:lvl w:ilvl="0">
        <w:start w:val="1"/>
        <w:numFmt w:val="decimal"/>
        <w:isLgl w:val="false"/>
        <w:suff w:val="tab"/>
        <w:lvlText w:val="%1、"/>
        <w:lvlJc w:val="left"/>
        <w:pPr>
          <w:ind w:left="2268" w:hanging="425"/>
        </w:pPr>
        <w:rPr>
          <w:rFonts w:hint="eastAsia"/>
        </w:rPr>
      </w:lvl>
    </w:lvlOverride>
    <w:lvlOverride w:ilvl="1">
      <w:lvl w:ilvl="1">
        <w:start w:val="1"/>
        <w:numFmt w:val="decimal"/>
        <w:isLgl w:val="false"/>
        <w:suff w:val="nothing"/>
        <w:lvlText w:val="%1.%2"/>
        <w:lvlJc w:val="left"/>
        <w:pPr>
          <w:ind w:left="737" w:hanging="312"/>
        </w:pPr>
        <w:rPr>
          <w:rFonts w:hint="eastAsia"/>
        </w:rPr>
      </w:lvl>
    </w:lvlOverride>
    <w:lvlOverride w:ilvl="2">
      <w:lvl w:ilvl="2">
        <w:start w:val="1"/>
        <w:numFmt w:val="decimal"/>
        <w:isLgl w:val="false"/>
        <w:suff w:val="tab"/>
        <w:lvlText w:val="%1.%2.%3"/>
        <w:lvlJc w:val="left"/>
        <w:pPr>
          <w:ind w:left="567" w:hanging="567"/>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4">
    <w:abstractNumId w:val="23"/>
  </w:num>
  <w:num w:numId="5">
    <w:abstractNumId w:val="19"/>
    <w:lvlOverride w:ilvl="0">
      <w:lvl w:ilvl="0">
        <w:start w:val="1"/>
        <w:numFmt w:val="decimal"/>
        <w:isLgl w:val="false"/>
        <w:suff w:val="tab"/>
        <w:lvlText w:val="%1、"/>
        <w:lvlJc w:val="left"/>
        <w:pPr>
          <w:ind w:left="2268" w:hanging="425"/>
        </w:pPr>
        <w:rPr>
          <w:rFonts w:hint="eastAsia"/>
        </w:rPr>
      </w:lvl>
    </w:lvlOverride>
    <w:lvlOverride w:ilvl="1">
      <w:lvl w:ilvl="1">
        <w:start w:val="1"/>
        <w:numFmt w:val="decimal"/>
        <w:isLgl w:val="false"/>
        <w:suff w:val="tab"/>
        <w:lvlText w:val="%1.%2"/>
        <w:lvlJc w:val="left"/>
        <w:pPr>
          <w:ind w:left="737" w:hanging="312"/>
        </w:pPr>
        <w:rPr>
          <w:rFonts w:hint="eastAsia"/>
        </w:rPr>
      </w:lvl>
    </w:lvlOverride>
    <w:lvlOverride w:ilvl="2">
      <w:lvl w:ilvl="2">
        <w:start w:val="1"/>
        <w:numFmt w:val="decimal"/>
        <w:isLgl w:val="false"/>
        <w:suff w:val="tab"/>
        <w:lvlText w:val="%1.%2.%3"/>
        <w:lvlJc w:val="left"/>
        <w:pPr>
          <w:ind w:left="4253" w:hanging="567"/>
        </w:pPr>
        <w:rPr>
          <w:rFonts w:hint="eastAsia"/>
        </w:rPr>
      </w:lvl>
    </w:lvlOverride>
    <w:lvlOverride w:ilvl="3">
      <w:lvl w:ilvl="3">
        <w:start w:val="1"/>
        <w:numFmt w:val="decimal"/>
        <w:isLgl w:val="false"/>
        <w:suff w:val="tab"/>
        <w:lvlText w:val="%1.%2.2"/>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6">
    <w:abstractNumId w:val="19"/>
    <w:lvlOverride w:ilvl="0">
      <w:lvl w:ilvl="0">
        <w:start w:val="1"/>
        <w:numFmt w:val="decimal"/>
        <w:isLgl w:val="false"/>
        <w:suff w:val="tab"/>
        <w:lvlText w:val="%1、"/>
        <w:lvlJc w:val="left"/>
        <w:pPr>
          <w:ind w:left="629" w:hanging="425"/>
        </w:pPr>
        <w:rPr>
          <w:rFonts w:hint="eastAsia"/>
        </w:rPr>
      </w:lvl>
    </w:lvlOverride>
    <w:lvlOverride w:ilvl="1">
      <w:lvl w:ilvl="1">
        <w:start w:val="1"/>
        <w:numFmt w:val="decimal"/>
        <w:isLgl w:val="false"/>
        <w:suff w:val="tab"/>
        <w:lvlText w:val="%1.%2"/>
        <w:lvlJc w:val="left"/>
        <w:pPr>
          <w:ind w:left="850" w:hanging="425"/>
        </w:pPr>
        <w:rPr>
          <w:rFonts w:hint="eastAsia"/>
        </w:rPr>
      </w:lvl>
    </w:lvlOverride>
    <w:lvlOverride w:ilvl="2">
      <w:lvl w:ilvl="2">
        <w:start w:val="1"/>
        <w:numFmt w:val="decimal"/>
        <w:isLgl w:val="false"/>
        <w:suff w:val="tab"/>
        <w:lvlText w:val="%1.%2.%3"/>
        <w:lvlJc w:val="left"/>
        <w:pPr>
          <w:ind w:left="1071" w:hanging="425"/>
        </w:pPr>
        <w:rPr>
          <w:rFonts w:hint="eastAsia"/>
        </w:rPr>
      </w:lvl>
    </w:lvlOverride>
    <w:lvlOverride w:ilvl="3">
      <w:lvl w:ilvl="3">
        <w:start w:val="1"/>
        <w:numFmt w:val="decimal"/>
        <w:isLgl w:val="false"/>
        <w:suff w:val="tab"/>
        <w:lvlText w:val="%1.%2.2"/>
        <w:lvlJc w:val="left"/>
        <w:pPr>
          <w:ind w:left="1292" w:hanging="425"/>
        </w:pPr>
        <w:rPr>
          <w:rFonts w:hint="eastAsia"/>
        </w:rPr>
      </w:lvl>
    </w:lvlOverride>
    <w:lvlOverride w:ilvl="4">
      <w:lvl w:ilvl="4">
        <w:start w:val="1"/>
        <w:numFmt w:val="decimal"/>
        <w:isLgl w:val="false"/>
        <w:suff w:val="tab"/>
        <w:lvlText w:val="%1.%2.%3.%4.%5"/>
        <w:lvlJc w:val="left"/>
        <w:pPr>
          <w:ind w:left="1513" w:hanging="425"/>
        </w:pPr>
        <w:rPr>
          <w:rFonts w:hint="eastAsia"/>
        </w:rPr>
      </w:lvl>
    </w:lvlOverride>
    <w:lvlOverride w:ilvl="5">
      <w:lvl w:ilvl="5">
        <w:start w:val="1"/>
        <w:numFmt w:val="decimal"/>
        <w:isLgl w:val="false"/>
        <w:suff w:val="tab"/>
        <w:lvlText w:val="%1.%2.%3.%4.%5.%6"/>
        <w:lvlJc w:val="left"/>
        <w:pPr>
          <w:ind w:left="1734" w:hanging="425"/>
        </w:pPr>
        <w:rPr>
          <w:rFonts w:hint="eastAsia"/>
        </w:rPr>
      </w:lvl>
    </w:lvlOverride>
    <w:lvlOverride w:ilvl="6">
      <w:lvl w:ilvl="6">
        <w:start w:val="1"/>
        <w:numFmt w:val="decimal"/>
        <w:isLgl w:val="false"/>
        <w:suff w:val="tab"/>
        <w:lvlText w:val="%1.%2.%3.%4.%5.%6.%7"/>
        <w:lvlJc w:val="left"/>
        <w:pPr>
          <w:ind w:left="1955" w:hanging="425"/>
        </w:pPr>
        <w:rPr>
          <w:rFonts w:hint="eastAsia"/>
        </w:rPr>
      </w:lvl>
    </w:lvlOverride>
    <w:lvlOverride w:ilvl="7">
      <w:lvl w:ilvl="7">
        <w:start w:val="1"/>
        <w:numFmt w:val="decimal"/>
        <w:isLgl w:val="false"/>
        <w:suff w:val="tab"/>
        <w:lvlText w:val="%1.%2.%3.%4.%5.%6.%7.%8"/>
        <w:lvlJc w:val="left"/>
        <w:pPr>
          <w:ind w:left="2176" w:hanging="425"/>
        </w:pPr>
        <w:rPr>
          <w:rFonts w:hint="eastAsia"/>
        </w:rPr>
      </w:lvl>
    </w:lvlOverride>
    <w:lvlOverride w:ilvl="8">
      <w:lvl w:ilvl="8">
        <w:start w:val="1"/>
        <w:numFmt w:val="decimal"/>
        <w:isLgl w:val="false"/>
        <w:suff w:val="tab"/>
        <w:lvlText w:val="%1.%2.%3.%4.%5.%6.%7.%8.%9"/>
        <w:lvlJc w:val="left"/>
        <w:pPr>
          <w:ind w:left="2397" w:hanging="425"/>
        </w:pPr>
        <w:rPr>
          <w:rFonts w:hint="eastAsia"/>
        </w:rPr>
      </w:lvl>
    </w:lvlOverride>
  </w:num>
  <w:num w:numId="7">
    <w:abstractNumId w:val="24"/>
  </w:num>
  <w:num w:numId="8">
    <w:abstractNumId w:val="21"/>
  </w:num>
  <w:num w:numId="9">
    <w:abstractNumId w:val="1"/>
  </w:num>
  <w:num w:numId="10">
    <w:abstractNumId w:val="7"/>
  </w:num>
  <w:num w:numId="11">
    <w:abstractNumId w:val="5"/>
  </w:num>
  <w:num w:numId="12">
    <w:abstractNumId w:val="6"/>
  </w:num>
  <w:num w:numId="13">
    <w:abstractNumId w:val="20"/>
  </w:num>
  <w:num w:numId="14">
    <w:abstractNumId w:val="13"/>
  </w:num>
  <w:num w:numId="15">
    <w:abstractNumId w:val="16"/>
  </w:num>
  <w:num w:numId="16">
    <w:abstractNumId w:val="17"/>
  </w:num>
  <w:num w:numId="17">
    <w:abstractNumId w:val="3"/>
  </w:num>
  <w:num w:numId="18">
    <w:abstractNumId w:val="0"/>
  </w:num>
  <w:num w:numId="19">
    <w:abstractNumId w:val="22"/>
  </w:num>
  <w:num w:numId="20">
    <w:abstractNumId w:val="15"/>
  </w:num>
  <w:num w:numId="21">
    <w:abstractNumId w:val="25"/>
  </w:num>
  <w:num w:numId="22">
    <w:abstractNumId w:val="10"/>
  </w:num>
  <w:num w:numId="23">
    <w:abstractNumId w:val="2"/>
  </w:num>
  <w:num w:numId="24">
    <w:abstractNumId w:val="8"/>
  </w:num>
  <w:num w:numId="25">
    <w:abstractNumId w:val="14"/>
  </w:num>
  <w:num w:numId="26">
    <w:abstractNumId w:val="12"/>
  </w:num>
  <w:num w:numId="27">
    <w:abstractNumId w:val="9"/>
  </w:num>
  <w:num w:numId="28">
    <w:abstractNumId w:val="4"/>
  </w:num>
  <w:num w:numId="29">
    <w:abstractNumId w:val="11"/>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lvl w:ilvl="0">
        <w:start w:val="1"/>
        <w:numFmt w:val="decimal"/>
        <w:isLgl w:val="false"/>
        <w:suff w:val="tab"/>
        <w:lvlText w:val="%1、"/>
        <w:lvlJc w:val="left"/>
        <w:pPr>
          <w:ind w:left="629" w:hanging="425"/>
        </w:pPr>
        <w:rPr>
          <w:rFonts w:hint="eastAsia"/>
        </w:rPr>
      </w:lvl>
    </w:lvlOverride>
    <w:lvlOverride w:ilvl="1">
      <w:lvl w:ilvl="1">
        <w:start w:val="1"/>
        <w:numFmt w:val="decimal"/>
        <w:isLgl w:val="false"/>
        <w:suff w:val="tab"/>
        <w:lvlText w:val="%1.%2"/>
        <w:lvlJc w:val="left"/>
        <w:pPr>
          <w:ind w:left="850" w:hanging="425"/>
        </w:pPr>
        <w:rPr>
          <w:rFonts w:hint="eastAsia"/>
        </w:rPr>
      </w:lvl>
    </w:lvlOverride>
    <w:lvlOverride w:ilvl="2">
      <w:lvl w:ilvl="2">
        <w:start w:val="1"/>
        <w:numFmt w:val="decimal"/>
        <w:isLgl w:val="false"/>
        <w:suff w:val="tab"/>
        <w:lvlText w:val="%1.%2.%3"/>
        <w:lvlJc w:val="left"/>
        <w:pPr>
          <w:ind w:left="1071" w:hanging="425"/>
        </w:pPr>
        <w:rPr>
          <w:rFonts w:hint="eastAsia"/>
        </w:rPr>
      </w:lvl>
    </w:lvlOverride>
    <w:lvlOverride w:ilvl="3">
      <w:lvl w:ilvl="3">
        <w:start w:val="1"/>
        <w:numFmt w:val="decimal"/>
        <w:isLgl w:val="false"/>
        <w:suff w:val="tab"/>
        <w:lvlText w:val="%1.%2.2"/>
        <w:lvlJc w:val="left"/>
        <w:pPr>
          <w:ind w:left="1292" w:hanging="425"/>
        </w:pPr>
        <w:rPr>
          <w:rFonts w:hint="eastAsia"/>
        </w:rPr>
      </w:lvl>
    </w:lvlOverride>
    <w:lvlOverride w:ilvl="4">
      <w:lvl w:ilvl="4">
        <w:start w:val="1"/>
        <w:numFmt w:val="decimal"/>
        <w:isLgl w:val="false"/>
        <w:suff w:val="tab"/>
        <w:lvlText w:val="%1.%2.%3.%4.%5"/>
        <w:lvlJc w:val="left"/>
        <w:pPr>
          <w:ind w:left="1513" w:hanging="425"/>
        </w:pPr>
        <w:rPr>
          <w:rFonts w:hint="eastAsia"/>
        </w:rPr>
      </w:lvl>
    </w:lvlOverride>
    <w:lvlOverride w:ilvl="5">
      <w:lvl w:ilvl="5">
        <w:start w:val="1"/>
        <w:numFmt w:val="decimal"/>
        <w:isLgl w:val="false"/>
        <w:suff w:val="tab"/>
        <w:lvlText w:val="%1.%2.%3.%4.%5.%6"/>
        <w:lvlJc w:val="left"/>
        <w:pPr>
          <w:ind w:left="1734" w:hanging="425"/>
        </w:pPr>
        <w:rPr>
          <w:rFonts w:hint="eastAsia"/>
        </w:rPr>
      </w:lvl>
    </w:lvlOverride>
    <w:lvlOverride w:ilvl="6">
      <w:lvl w:ilvl="6">
        <w:start w:val="1"/>
        <w:numFmt w:val="decimal"/>
        <w:isLgl w:val="false"/>
        <w:suff w:val="tab"/>
        <w:lvlText w:val="%1.%2.%3.%4.%5.%6.%7"/>
        <w:lvlJc w:val="left"/>
        <w:pPr>
          <w:ind w:left="1955" w:hanging="425"/>
        </w:pPr>
        <w:rPr>
          <w:rFonts w:hint="eastAsia"/>
        </w:rPr>
      </w:lvl>
    </w:lvlOverride>
    <w:lvlOverride w:ilvl="7">
      <w:lvl w:ilvl="7">
        <w:start w:val="1"/>
        <w:numFmt w:val="decimal"/>
        <w:isLgl w:val="false"/>
        <w:suff w:val="tab"/>
        <w:lvlText w:val="%1.%2.%3.%4.%5.%6.%7.%8"/>
        <w:lvlJc w:val="left"/>
        <w:pPr>
          <w:ind w:left="2176" w:hanging="425"/>
        </w:pPr>
        <w:rPr>
          <w:rFonts w:hint="eastAsia"/>
        </w:rPr>
      </w:lvl>
    </w:lvlOverride>
    <w:lvlOverride w:ilvl="8">
      <w:lvl w:ilvl="8">
        <w:start w:val="1"/>
        <w:numFmt w:val="decimal"/>
        <w:isLgl w:val="false"/>
        <w:suff w:val="tab"/>
        <w:lvlText w:val="%1.%2.%3.%4.%5.%6.%7.%8.%9"/>
        <w:lvlJc w:val="left"/>
        <w:pPr>
          <w:ind w:left="2397" w:hanging="425"/>
        </w:pPr>
        <w:rPr>
          <w:rFonts w:hint="eastAsia"/>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8">
    <w:name w:val="Heading 1 Char"/>
    <w:basedOn w:val="861"/>
    <w:link w:val="852"/>
    <w:uiPriority w:val="9"/>
    <w:rPr>
      <w:rFonts w:ascii="Arial" w:hAnsi="Arial" w:eastAsia="Arial" w:cs="Arial"/>
      <w:sz w:val="40"/>
      <w:szCs w:val="40"/>
    </w:rPr>
  </w:style>
  <w:style w:type="character" w:styleId="819">
    <w:name w:val="Heading 2 Char"/>
    <w:basedOn w:val="861"/>
    <w:link w:val="853"/>
    <w:uiPriority w:val="9"/>
    <w:rPr>
      <w:rFonts w:ascii="Arial" w:hAnsi="Arial" w:eastAsia="Arial" w:cs="Arial"/>
      <w:sz w:val="34"/>
    </w:rPr>
  </w:style>
  <w:style w:type="character" w:styleId="820">
    <w:name w:val="Heading 3 Char"/>
    <w:basedOn w:val="861"/>
    <w:link w:val="854"/>
    <w:uiPriority w:val="9"/>
    <w:rPr>
      <w:rFonts w:ascii="Arial" w:hAnsi="Arial" w:eastAsia="Arial" w:cs="Arial"/>
      <w:sz w:val="30"/>
      <w:szCs w:val="30"/>
    </w:rPr>
  </w:style>
  <w:style w:type="character" w:styleId="821">
    <w:name w:val="Heading 4 Char"/>
    <w:basedOn w:val="861"/>
    <w:link w:val="855"/>
    <w:uiPriority w:val="9"/>
    <w:rPr>
      <w:rFonts w:ascii="Arial" w:hAnsi="Arial" w:eastAsia="Arial" w:cs="Arial"/>
      <w:b/>
      <w:bCs/>
      <w:sz w:val="26"/>
      <w:szCs w:val="26"/>
    </w:rPr>
  </w:style>
  <w:style w:type="character" w:styleId="822">
    <w:name w:val="Heading 5 Char"/>
    <w:basedOn w:val="861"/>
    <w:link w:val="856"/>
    <w:uiPriority w:val="9"/>
    <w:rPr>
      <w:rFonts w:ascii="Arial" w:hAnsi="Arial" w:eastAsia="Arial" w:cs="Arial"/>
      <w:b/>
      <w:bCs/>
      <w:sz w:val="24"/>
      <w:szCs w:val="24"/>
    </w:rPr>
  </w:style>
  <w:style w:type="character" w:styleId="823">
    <w:name w:val="Heading 6 Char"/>
    <w:basedOn w:val="861"/>
    <w:link w:val="857"/>
    <w:uiPriority w:val="9"/>
    <w:rPr>
      <w:rFonts w:ascii="Arial" w:hAnsi="Arial" w:eastAsia="Arial" w:cs="Arial"/>
      <w:b/>
      <w:bCs/>
      <w:sz w:val="22"/>
      <w:szCs w:val="22"/>
    </w:rPr>
  </w:style>
  <w:style w:type="character" w:styleId="824">
    <w:name w:val="Heading 7 Char"/>
    <w:basedOn w:val="861"/>
    <w:link w:val="858"/>
    <w:uiPriority w:val="9"/>
    <w:rPr>
      <w:rFonts w:ascii="Arial" w:hAnsi="Arial" w:eastAsia="Arial" w:cs="Arial"/>
      <w:b/>
      <w:bCs/>
      <w:i/>
      <w:iCs/>
      <w:sz w:val="22"/>
      <w:szCs w:val="22"/>
    </w:rPr>
  </w:style>
  <w:style w:type="character" w:styleId="825">
    <w:name w:val="Heading 8 Char"/>
    <w:basedOn w:val="861"/>
    <w:link w:val="859"/>
    <w:uiPriority w:val="9"/>
    <w:rPr>
      <w:rFonts w:ascii="Arial" w:hAnsi="Arial" w:eastAsia="Arial" w:cs="Arial"/>
      <w:i/>
      <w:iCs/>
      <w:sz w:val="22"/>
      <w:szCs w:val="22"/>
    </w:rPr>
  </w:style>
  <w:style w:type="character" w:styleId="826">
    <w:name w:val="Heading 9 Char"/>
    <w:basedOn w:val="861"/>
    <w:link w:val="860"/>
    <w:uiPriority w:val="9"/>
    <w:rPr>
      <w:rFonts w:ascii="Arial" w:hAnsi="Arial" w:eastAsia="Arial" w:cs="Arial"/>
      <w:i/>
      <w:iCs/>
      <w:sz w:val="21"/>
      <w:szCs w:val="21"/>
    </w:rPr>
  </w:style>
  <w:style w:type="character" w:styleId="827">
    <w:name w:val="Subtitle Char"/>
    <w:basedOn w:val="861"/>
    <w:link w:val="890"/>
    <w:uiPriority w:val="11"/>
    <w:rPr>
      <w:sz w:val="24"/>
      <w:szCs w:val="24"/>
    </w:rPr>
  </w:style>
  <w:style w:type="character" w:styleId="828">
    <w:name w:val="Intense Quote Char"/>
    <w:link w:val="926"/>
    <w:uiPriority w:val="30"/>
    <w:rPr>
      <w:i/>
    </w:rPr>
  </w:style>
  <w:style w:type="table" w:styleId="829">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1">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8">
    <w:name w:val="Footnote Text Char"/>
    <w:link w:val="892"/>
    <w:uiPriority w:val="99"/>
    <w:rPr>
      <w:sz w:val="18"/>
    </w:rPr>
  </w:style>
  <w:style w:type="character" w:styleId="849">
    <w:name w:val="Endnote Text Char"/>
    <w:link w:val="884"/>
    <w:uiPriority w:val="99"/>
    <w:rPr>
      <w:sz w:val="20"/>
    </w:rPr>
  </w:style>
  <w:style w:type="paragraph" w:styleId="850">
    <w:name w:val="TOC Heading"/>
    <w:uiPriority w:val="39"/>
    <w:unhideWhenUsed/>
  </w:style>
  <w:style w:type="paragraph" w:styleId="851" w:default="1">
    <w:name w:val="Normal"/>
    <w:next w:val="864"/>
    <w:qFormat/>
    <w:pPr>
      <w:jc w:val="both"/>
      <w:widowControl w:val="off"/>
    </w:pPr>
    <w:rPr>
      <w:rFonts w:ascii="Calibri" w:hAnsi="Calibri"/>
      <w:sz w:val="21"/>
    </w:rPr>
  </w:style>
  <w:style w:type="paragraph" w:styleId="852">
    <w:name w:val="Heading 1"/>
    <w:basedOn w:val="851"/>
    <w:next w:val="851"/>
    <w:link w:val="911"/>
    <w:qFormat/>
    <w:pPr>
      <w:jc w:val="left"/>
      <w:keepNext/>
      <w:spacing w:line="300" w:lineRule="auto"/>
      <w:outlineLvl w:val="0"/>
    </w:pPr>
    <w:rPr>
      <w:sz w:val="28"/>
    </w:rPr>
  </w:style>
  <w:style w:type="paragraph" w:styleId="853">
    <w:name w:val="Heading 2"/>
    <w:basedOn w:val="851"/>
    <w:link w:val="912"/>
    <w:qFormat/>
    <w:pPr>
      <w:ind w:left="360" w:hanging="360"/>
      <w:jc w:val="left"/>
      <w:widowControl/>
      <w:tabs>
        <w:tab w:val="left" w:pos="360" w:leader="none"/>
      </w:tabs>
      <w:outlineLvl w:val="1"/>
    </w:pPr>
    <w:rPr>
      <w:rFonts w:ascii="Arial" w:hAnsi="Arial" w:eastAsia="PMingLiU"/>
      <w:sz w:val="22"/>
      <w:lang w:eastAsia="zh-TW"/>
    </w:rPr>
  </w:style>
  <w:style w:type="paragraph" w:styleId="854">
    <w:name w:val="Heading 3"/>
    <w:basedOn w:val="851"/>
    <w:next w:val="851"/>
    <w:link w:val="913"/>
    <w:qFormat/>
    <w:pPr>
      <w:keepLines/>
      <w:keepNext/>
      <w:spacing w:before="260" w:after="260" w:line="413" w:lineRule="auto"/>
      <w:outlineLvl w:val="2"/>
    </w:pPr>
    <w:rPr>
      <w:b/>
      <w:sz w:val="32"/>
    </w:rPr>
  </w:style>
  <w:style w:type="paragraph" w:styleId="855">
    <w:name w:val="Heading 4"/>
    <w:basedOn w:val="851"/>
    <w:next w:val="851"/>
    <w:link w:val="914"/>
    <w:qFormat/>
    <w:pPr>
      <w:ind w:left="600" w:firstLine="357"/>
      <w:spacing w:before="468" w:after="468"/>
      <w:outlineLvl w:val="3"/>
    </w:pPr>
    <w:rPr>
      <w:rFonts w:ascii="宋体" w:hAnsi="宋体"/>
      <w:color w:val="000000"/>
      <w:sz w:val="24"/>
      <w:u w:val="single"/>
    </w:rPr>
  </w:style>
  <w:style w:type="paragraph" w:styleId="856">
    <w:name w:val="Heading 5"/>
    <w:basedOn w:val="851"/>
    <w:next w:val="866"/>
    <w:link w:val="915"/>
    <w:qFormat/>
    <w:pPr>
      <w:ind w:firstLine="420"/>
      <w:keepLines/>
      <w:keepNext/>
      <w:spacing w:before="100" w:after="100" w:line="376" w:lineRule="atLeast"/>
      <w:outlineLvl w:val="4"/>
    </w:pPr>
    <w:rPr>
      <w:rFonts w:ascii="宋体"/>
      <w:b/>
      <w:i/>
      <w:sz w:val="24"/>
    </w:rPr>
  </w:style>
  <w:style w:type="paragraph" w:styleId="857">
    <w:name w:val="Heading 6"/>
    <w:basedOn w:val="851"/>
    <w:next w:val="851"/>
    <w:link w:val="916"/>
    <w:qFormat/>
    <w:pPr>
      <w:ind w:left="420"/>
      <w:keepNext/>
      <w:outlineLvl w:val="5"/>
    </w:pPr>
    <w:rPr>
      <w:rFonts w:ascii="Arial" w:hAnsi="Arial" w:eastAsia="黑体"/>
      <w:b/>
    </w:rPr>
  </w:style>
  <w:style w:type="paragraph" w:styleId="858">
    <w:name w:val="Heading 7"/>
    <w:basedOn w:val="851"/>
    <w:next w:val="866"/>
    <w:link w:val="917"/>
    <w:qFormat/>
    <w:pPr>
      <w:keepNext/>
      <w:outlineLvl w:val="6"/>
    </w:pPr>
    <w:rPr>
      <w:rFonts w:ascii="Arial" w:hAnsi="Arial" w:eastAsia="黑体"/>
      <w:b/>
      <w:sz w:val="24"/>
    </w:rPr>
  </w:style>
  <w:style w:type="paragraph" w:styleId="859">
    <w:name w:val="Heading 8"/>
    <w:basedOn w:val="851"/>
    <w:next w:val="851"/>
    <w:link w:val="918"/>
    <w:qFormat/>
    <w:pPr>
      <w:keepNext/>
      <w:outlineLvl w:val="7"/>
    </w:pPr>
    <w:rPr>
      <w:rFonts w:ascii="Arial" w:hAnsi="Arial"/>
      <w:b/>
      <w:color w:val="000000"/>
      <w:sz w:val="16"/>
    </w:rPr>
  </w:style>
  <w:style w:type="paragraph" w:styleId="860">
    <w:name w:val="Heading 9"/>
    <w:basedOn w:val="851"/>
    <w:next w:val="866"/>
    <w:link w:val="919"/>
    <w:qFormat/>
    <w:pPr>
      <w:keepLines/>
      <w:keepNext/>
      <w:spacing w:before="240" w:after="64" w:line="317" w:lineRule="auto"/>
      <w:outlineLvl w:val="8"/>
    </w:pPr>
    <w:rPr>
      <w:rFonts w:ascii="Arial" w:hAnsi="Arial" w:eastAsia="黑体"/>
    </w:rPr>
  </w:style>
  <w:style w:type="character" w:styleId="861" w:default="1">
    <w:name w:val="Default Paragraph Font"/>
    <w:uiPriority w:val="1"/>
    <w:semiHidden/>
    <w:unhideWhenUsed/>
  </w:style>
  <w:style w:type="table" w:styleId="862" w:default="1">
    <w:name w:val="Normal Table"/>
    <w:uiPriority w:val="99"/>
    <w:semiHidden/>
    <w:unhideWhenUsed/>
    <w:tblPr>
      <w:tblInd w:w="0" w:type="dxa"/>
      <w:tblCellMar>
        <w:left w:w="108" w:type="dxa"/>
        <w:top w:w="0" w:type="dxa"/>
        <w:right w:w="108" w:type="dxa"/>
        <w:bottom w:w="0" w:type="dxa"/>
      </w:tblCellMar>
    </w:tblPr>
  </w:style>
  <w:style w:type="numbering" w:styleId="863" w:default="1">
    <w:name w:val="No List"/>
    <w:uiPriority w:val="99"/>
    <w:semiHidden/>
    <w:unhideWhenUsed/>
  </w:style>
  <w:style w:type="paragraph" w:styleId="864">
    <w:name w:val="Body Text Indent"/>
    <w:basedOn w:val="851"/>
    <w:next w:val="865"/>
    <w:link w:val="1080"/>
    <w:qFormat/>
    <w:pPr>
      <w:ind w:firstLine="420"/>
      <w:spacing w:line="360" w:lineRule="auto"/>
    </w:pPr>
    <w:rPr>
      <w:rFonts w:ascii="宋体" w:hAnsi="宋体"/>
    </w:rPr>
  </w:style>
  <w:style w:type="paragraph" w:styleId="865">
    <w:name w:val="envelope return"/>
    <w:basedOn w:val="851"/>
    <w:qFormat/>
    <w:rPr>
      <w:rFonts w:ascii="Arial" w:hAnsi="Arial"/>
    </w:rPr>
  </w:style>
  <w:style w:type="paragraph" w:styleId="866">
    <w:name w:val="Normal Indent"/>
    <w:basedOn w:val="851"/>
    <w:link w:val="1064"/>
    <w:qFormat/>
    <w:pPr>
      <w:ind w:firstLine="420"/>
      <w:jc w:val="left"/>
    </w:pPr>
    <w:rPr>
      <w:rFonts w:eastAsia="楷体_GB2312"/>
      <w:sz w:val="24"/>
    </w:rPr>
  </w:style>
  <w:style w:type="paragraph" w:styleId="867">
    <w:name w:val="toc 7"/>
    <w:basedOn w:val="851"/>
    <w:next w:val="851"/>
    <w:uiPriority w:val="39"/>
    <w:unhideWhenUsed/>
    <w:qFormat/>
    <w:pPr>
      <w:ind w:left="1701"/>
      <w:spacing w:after="57"/>
    </w:pPr>
  </w:style>
  <w:style w:type="paragraph" w:styleId="868">
    <w:name w:val="List Bullet 4"/>
    <w:basedOn w:val="851"/>
    <w:qFormat/>
    <w:pPr>
      <w:ind w:left="381" w:hanging="360"/>
      <w:spacing w:after="120"/>
      <w:tabs>
        <w:tab w:val="left" w:pos="381" w:leader="none"/>
      </w:tabs>
    </w:pPr>
    <w:rPr>
      <w:sz w:val="28"/>
    </w:rPr>
  </w:style>
  <w:style w:type="paragraph" w:styleId="869">
    <w:name w:val="List Number"/>
    <w:basedOn w:val="851"/>
    <w:qFormat/>
    <w:pPr>
      <w:ind w:left="720" w:hanging="360"/>
      <w:jc w:val="left"/>
      <w:widowControl/>
      <w:tabs>
        <w:tab w:val="left" w:pos="839" w:leader="none"/>
      </w:tabs>
    </w:pPr>
    <w:rPr>
      <w:sz w:val="24"/>
    </w:rPr>
  </w:style>
  <w:style w:type="paragraph" w:styleId="870">
    <w:name w:val="Caption"/>
    <w:basedOn w:val="851"/>
    <w:next w:val="851"/>
    <w:qFormat/>
    <w:pPr>
      <w:ind w:left="1260" w:hanging="720"/>
      <w:tabs>
        <w:tab w:val="left" w:pos="180" w:leader="none"/>
        <w:tab w:val="left" w:pos="840" w:leader="none"/>
      </w:tabs>
    </w:pPr>
    <w:rPr>
      <w:rFonts w:ascii="宋体" w:hAnsi="宋体"/>
      <w:b/>
    </w:rPr>
  </w:style>
  <w:style w:type="paragraph" w:styleId="871">
    <w:name w:val="Document Map"/>
    <w:basedOn w:val="851"/>
    <w:link w:val="1246"/>
    <w:qFormat/>
    <w:pPr>
      <w:shd w:val="clear" w:color="auto" w:fill="000080"/>
    </w:pPr>
  </w:style>
  <w:style w:type="paragraph" w:styleId="872">
    <w:name w:val="annotation text"/>
    <w:basedOn w:val="851"/>
    <w:link w:val="1074"/>
    <w:qFormat/>
    <w:pPr>
      <w:jc w:val="left"/>
    </w:pPr>
  </w:style>
  <w:style w:type="paragraph" w:styleId="873">
    <w:name w:val="Body Text 3"/>
    <w:basedOn w:val="851"/>
    <w:link w:val="1247"/>
    <w:qFormat/>
    <w:rPr>
      <w:color w:val="0000ff"/>
    </w:rPr>
  </w:style>
  <w:style w:type="paragraph" w:styleId="874">
    <w:name w:val="List Bullet 3"/>
    <w:basedOn w:val="851"/>
    <w:qFormat/>
    <w:pPr>
      <w:ind w:left="360" w:hanging="360"/>
      <w:spacing w:after="120"/>
      <w:tabs>
        <w:tab w:val="left" w:pos="360" w:leader="none"/>
      </w:tabs>
    </w:pPr>
    <w:rPr>
      <w:sz w:val="28"/>
    </w:rPr>
  </w:style>
  <w:style w:type="paragraph" w:styleId="875">
    <w:name w:val="Body Text"/>
    <w:basedOn w:val="851"/>
    <w:link w:val="1253"/>
    <w:qFormat/>
    <w:pPr>
      <w:tabs>
        <w:tab w:val="left" w:pos="5250" w:leader="none"/>
      </w:tabs>
    </w:pPr>
    <w:rPr>
      <w:sz w:val="28"/>
    </w:rPr>
  </w:style>
  <w:style w:type="paragraph" w:styleId="876">
    <w:name w:val="Block Text"/>
    <w:basedOn w:val="851"/>
    <w:qFormat/>
    <w:pPr>
      <w:ind w:left="630" w:right="-609" w:firstLine="420"/>
      <w:spacing w:line="360" w:lineRule="auto"/>
    </w:pPr>
    <w:rPr>
      <w:rFonts w:hint="eastAsia" w:ascii="仿宋_GB2312" w:eastAsia="仿宋_GB2312"/>
    </w:rPr>
  </w:style>
  <w:style w:type="paragraph" w:styleId="877">
    <w:name w:val="List Bullet 2"/>
    <w:basedOn w:val="851"/>
    <w:qFormat/>
    <w:pPr>
      <w:ind w:left="780" w:hanging="360"/>
      <w:spacing w:after="120"/>
      <w:tabs>
        <w:tab w:val="left" w:pos="780" w:leader="none"/>
      </w:tabs>
    </w:pPr>
    <w:rPr>
      <w:sz w:val="28"/>
    </w:rPr>
  </w:style>
  <w:style w:type="paragraph" w:styleId="878">
    <w:name w:val="toc 5"/>
    <w:basedOn w:val="851"/>
    <w:next w:val="851"/>
    <w:uiPriority w:val="39"/>
    <w:unhideWhenUsed/>
    <w:qFormat/>
    <w:pPr>
      <w:ind w:left="1134"/>
      <w:spacing w:after="57"/>
    </w:pPr>
  </w:style>
  <w:style w:type="paragraph" w:styleId="879">
    <w:name w:val="toc 3"/>
    <w:basedOn w:val="851"/>
    <w:next w:val="851"/>
    <w:uiPriority w:val="39"/>
    <w:unhideWhenUsed/>
    <w:qFormat/>
    <w:pPr>
      <w:ind w:left="567"/>
      <w:spacing w:after="57"/>
    </w:pPr>
  </w:style>
  <w:style w:type="paragraph" w:styleId="880">
    <w:name w:val="Plain Text"/>
    <w:basedOn w:val="851"/>
    <w:link w:val="1090"/>
    <w:qFormat/>
    <w:rPr>
      <w:rFonts w:ascii="宋体" w:hAnsi="Courier New" w:eastAsia="楷体_GB2312"/>
      <w:sz w:val="28"/>
    </w:rPr>
  </w:style>
  <w:style w:type="paragraph" w:styleId="881">
    <w:name w:val="toc 8"/>
    <w:basedOn w:val="851"/>
    <w:next w:val="851"/>
    <w:uiPriority w:val="39"/>
    <w:unhideWhenUsed/>
    <w:qFormat/>
    <w:pPr>
      <w:ind w:left="1984"/>
      <w:spacing w:after="57"/>
    </w:pPr>
  </w:style>
  <w:style w:type="paragraph" w:styleId="882">
    <w:name w:val="Date"/>
    <w:basedOn w:val="851"/>
    <w:next w:val="851"/>
    <w:link w:val="1102"/>
    <w:qFormat/>
  </w:style>
  <w:style w:type="paragraph" w:styleId="883">
    <w:name w:val="Body Text Indent 2"/>
    <w:basedOn w:val="851"/>
    <w:link w:val="1249"/>
    <w:qFormat/>
    <w:pPr>
      <w:ind w:firstLine="540"/>
      <w:spacing w:line="360" w:lineRule="auto"/>
    </w:pPr>
    <w:rPr>
      <w:rFonts w:ascii="宋体" w:hAnsi="宋体"/>
      <w:sz w:val="24"/>
    </w:rPr>
  </w:style>
  <w:style w:type="paragraph" w:styleId="884">
    <w:name w:val="endnote text"/>
    <w:basedOn w:val="851"/>
    <w:link w:val="1057"/>
    <w:uiPriority w:val="99"/>
    <w:semiHidden/>
    <w:unhideWhenUsed/>
    <w:qFormat/>
    <w:rPr>
      <w:sz w:val="20"/>
    </w:rPr>
  </w:style>
  <w:style w:type="paragraph" w:styleId="885">
    <w:name w:val="Balloon Text"/>
    <w:basedOn w:val="851"/>
    <w:link w:val="1059"/>
    <w:qFormat/>
    <w:rPr>
      <w:sz w:val="18"/>
    </w:rPr>
  </w:style>
  <w:style w:type="paragraph" w:styleId="886">
    <w:name w:val="Footer"/>
    <w:basedOn w:val="851"/>
    <w:link w:val="1076"/>
    <w:qFormat/>
    <w:pPr>
      <w:jc w:val="left"/>
      <w:tabs>
        <w:tab w:val="center" w:pos="4153" w:leader="none"/>
        <w:tab w:val="right" w:pos="8306" w:leader="none"/>
      </w:tabs>
    </w:pPr>
    <w:rPr>
      <w:rFonts w:eastAsia="楷体_GB2312"/>
      <w:sz w:val="18"/>
    </w:rPr>
  </w:style>
  <w:style w:type="paragraph" w:styleId="887">
    <w:name w:val="Header"/>
    <w:basedOn w:val="851"/>
    <w:link w:val="1085"/>
    <w:qFormat/>
    <w:pPr>
      <w:jc w:val="center"/>
      <w:tabs>
        <w:tab w:val="center" w:pos="4153" w:leader="none"/>
        <w:tab w:val="right" w:pos="8306" w:leader="none"/>
      </w:tabs>
      <w:pBdr>
        <w:bottom w:val="single" w:color="000000" w:sz="6" w:space="1"/>
      </w:pBdr>
    </w:pPr>
    <w:rPr>
      <w:rFonts w:eastAsia="楷体_GB2312"/>
      <w:sz w:val="18"/>
    </w:rPr>
  </w:style>
  <w:style w:type="paragraph" w:styleId="888">
    <w:name w:val="toc 1"/>
    <w:basedOn w:val="851"/>
    <w:next w:val="851"/>
    <w:uiPriority w:val="39"/>
    <w:unhideWhenUsed/>
    <w:qFormat/>
    <w:pPr>
      <w:spacing w:after="57"/>
    </w:pPr>
  </w:style>
  <w:style w:type="paragraph" w:styleId="889">
    <w:name w:val="toc 4"/>
    <w:basedOn w:val="851"/>
    <w:next w:val="851"/>
    <w:uiPriority w:val="39"/>
    <w:unhideWhenUsed/>
    <w:qFormat/>
    <w:pPr>
      <w:ind w:left="850"/>
      <w:spacing w:after="57"/>
    </w:pPr>
  </w:style>
  <w:style w:type="paragraph" w:styleId="890">
    <w:name w:val="Subtitle"/>
    <w:basedOn w:val="851"/>
    <w:next w:val="851"/>
    <w:link w:val="923"/>
    <w:uiPriority w:val="11"/>
    <w:qFormat/>
    <w:pPr>
      <w:spacing w:before="200" w:after="200"/>
    </w:pPr>
    <w:rPr>
      <w:sz w:val="24"/>
      <w:szCs w:val="24"/>
    </w:rPr>
  </w:style>
  <w:style w:type="paragraph" w:styleId="891">
    <w:name w:val="List"/>
    <w:basedOn w:val="851"/>
    <w:qFormat/>
    <w:pPr>
      <w:ind w:left="420" w:hanging="420"/>
      <w:spacing w:line="360" w:lineRule="auto"/>
    </w:pPr>
    <w:rPr>
      <w:rFonts w:eastAsia="仿宋_GB2312"/>
      <w:sz w:val="24"/>
    </w:rPr>
  </w:style>
  <w:style w:type="paragraph" w:styleId="892">
    <w:name w:val="footnote text"/>
    <w:basedOn w:val="851"/>
    <w:link w:val="1056"/>
    <w:uiPriority w:val="99"/>
    <w:semiHidden/>
    <w:unhideWhenUsed/>
    <w:pPr>
      <w:spacing w:after="40"/>
    </w:pPr>
    <w:rPr>
      <w:sz w:val="18"/>
    </w:rPr>
  </w:style>
  <w:style w:type="paragraph" w:styleId="893">
    <w:name w:val="toc 6"/>
    <w:basedOn w:val="851"/>
    <w:next w:val="851"/>
    <w:uiPriority w:val="39"/>
    <w:unhideWhenUsed/>
    <w:pPr>
      <w:ind w:left="1417"/>
      <w:spacing w:after="57"/>
    </w:pPr>
  </w:style>
  <w:style w:type="paragraph" w:styleId="894">
    <w:name w:val="Body Text Indent 3"/>
    <w:basedOn w:val="851"/>
    <w:link w:val="1250"/>
    <w:pPr>
      <w:ind w:firstLine="480"/>
      <w:spacing w:line="360" w:lineRule="auto"/>
      <w:widowControl/>
    </w:pPr>
    <w:rPr>
      <w:sz w:val="24"/>
    </w:rPr>
  </w:style>
  <w:style w:type="paragraph" w:styleId="895">
    <w:name w:val="table of figures"/>
    <w:basedOn w:val="851"/>
    <w:next w:val="851"/>
    <w:uiPriority w:val="99"/>
    <w:unhideWhenUsed/>
  </w:style>
  <w:style w:type="paragraph" w:styleId="896">
    <w:name w:val="toc 2"/>
    <w:basedOn w:val="851"/>
    <w:next w:val="851"/>
    <w:uiPriority w:val="39"/>
    <w:unhideWhenUsed/>
    <w:pPr>
      <w:ind w:left="283"/>
      <w:spacing w:after="57"/>
    </w:pPr>
  </w:style>
  <w:style w:type="paragraph" w:styleId="897">
    <w:name w:val="toc 9"/>
    <w:basedOn w:val="851"/>
    <w:next w:val="851"/>
    <w:uiPriority w:val="39"/>
    <w:unhideWhenUsed/>
    <w:pPr>
      <w:ind w:left="2268"/>
      <w:spacing w:after="57"/>
    </w:pPr>
  </w:style>
  <w:style w:type="paragraph" w:styleId="898">
    <w:name w:val="Body Text 2"/>
    <w:basedOn w:val="851"/>
    <w:link w:val="1235"/>
    <w:pPr>
      <w:spacing w:line="360" w:lineRule="auto"/>
      <w:tabs>
        <w:tab w:val="left" w:pos="630" w:leader="none"/>
      </w:tabs>
    </w:pPr>
    <w:rPr>
      <w:rFonts w:ascii="宋体" w:hAnsi="宋体"/>
      <w:sz w:val="24"/>
    </w:rPr>
  </w:style>
  <w:style w:type="paragraph" w:styleId="899">
    <w:name w:val="Normal (Web)"/>
    <w:basedOn w:val="851"/>
    <w:pPr>
      <w:jc w:val="left"/>
      <w:spacing w:before="100" w:beforeAutospacing="1" w:after="100" w:afterAutospacing="1"/>
      <w:widowControl/>
    </w:pPr>
    <w:rPr>
      <w:rFonts w:ascii="Arial Unicode MS" w:hAnsi="Arial Unicode MS" w:eastAsia="Arial Unicode MS"/>
      <w:color w:val="000000"/>
      <w:sz w:val="24"/>
    </w:rPr>
  </w:style>
  <w:style w:type="paragraph" w:styleId="900">
    <w:name w:val="Title"/>
    <w:basedOn w:val="851"/>
    <w:link w:val="1110"/>
    <w:qFormat/>
    <w:pPr>
      <w:jc w:val="center"/>
      <w:spacing w:before="156"/>
    </w:pPr>
    <w:rPr>
      <w:rFonts w:eastAsia="黑体"/>
      <w:b/>
      <w:sz w:val="32"/>
    </w:rPr>
  </w:style>
  <w:style w:type="paragraph" w:styleId="901">
    <w:name w:val="annotation subject"/>
    <w:basedOn w:val="872"/>
    <w:next w:val="872"/>
    <w:link w:val="1251"/>
    <w:qFormat/>
    <w:rPr>
      <w:b/>
      <w:bCs/>
    </w:rPr>
  </w:style>
  <w:style w:type="table" w:styleId="902">
    <w:name w:val="Table Grid"/>
    <w:basedOn w:val="86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3">
    <w:name w:val="Strong"/>
    <w:uiPriority w:val="22"/>
    <w:qFormat/>
    <w:rPr>
      <w:b/>
    </w:rPr>
  </w:style>
  <w:style w:type="character" w:styleId="904">
    <w:name w:val="endnote reference"/>
    <w:uiPriority w:val="99"/>
    <w:semiHidden/>
    <w:unhideWhenUsed/>
    <w:qFormat/>
    <w:rPr>
      <w:vertAlign w:val="superscript"/>
    </w:rPr>
  </w:style>
  <w:style w:type="character" w:styleId="905">
    <w:name w:val="page number"/>
    <w:qFormat/>
  </w:style>
  <w:style w:type="character" w:styleId="906">
    <w:name w:val="FollowedHyperlink"/>
    <w:qFormat/>
    <w:rPr>
      <w:color w:val="800080"/>
      <w:u w:val="single"/>
    </w:rPr>
  </w:style>
  <w:style w:type="character" w:styleId="907">
    <w:name w:val="HTML Typewriter"/>
    <w:qFormat/>
    <w:rPr>
      <w:rFonts w:ascii="黑体" w:hAnsi="Courier New" w:eastAsia="黑体" w:cs="Courier New"/>
      <w:sz w:val="14"/>
      <w:szCs w:val="14"/>
      <w:lang w:val="en-US" w:eastAsia="zh-CN" w:bidi="ar-SA"/>
    </w:rPr>
  </w:style>
  <w:style w:type="character" w:styleId="908">
    <w:name w:val="Hyperlink"/>
    <w:uiPriority w:val="99"/>
    <w:qFormat/>
    <w:rPr>
      <w:color w:val="0000ff"/>
      <w:u w:val="single"/>
    </w:rPr>
  </w:style>
  <w:style w:type="character" w:styleId="909">
    <w:name w:val="annotation reference"/>
    <w:qFormat/>
    <w:rPr>
      <w:sz w:val="21"/>
      <w:szCs w:val="21"/>
    </w:rPr>
  </w:style>
  <w:style w:type="character" w:styleId="910">
    <w:name w:val="footnote reference"/>
    <w:uiPriority w:val="99"/>
    <w:unhideWhenUsed/>
    <w:qFormat/>
    <w:rPr>
      <w:vertAlign w:val="superscript"/>
    </w:rPr>
  </w:style>
  <w:style w:type="character" w:styleId="911" w:customStyle="1">
    <w:name w:val="标题 1 字符"/>
    <w:link w:val="852"/>
    <w:qFormat/>
    <w:rPr>
      <w:rFonts w:ascii="Arial" w:hAnsi="Arial" w:eastAsia="Arial" w:cs="Arial"/>
      <w:sz w:val="40"/>
      <w:szCs w:val="40"/>
    </w:rPr>
  </w:style>
  <w:style w:type="character" w:styleId="912" w:customStyle="1">
    <w:name w:val="标题 2 字符"/>
    <w:link w:val="853"/>
    <w:qFormat/>
    <w:rPr>
      <w:rFonts w:ascii="Arial" w:hAnsi="Arial" w:eastAsia="Arial" w:cs="Arial"/>
      <w:sz w:val="34"/>
    </w:rPr>
  </w:style>
  <w:style w:type="character" w:styleId="913" w:customStyle="1">
    <w:name w:val="标题 3 字符"/>
    <w:link w:val="854"/>
    <w:qFormat/>
    <w:rPr>
      <w:rFonts w:ascii="Arial" w:hAnsi="Arial" w:eastAsia="Arial" w:cs="Arial"/>
      <w:sz w:val="30"/>
      <w:szCs w:val="30"/>
    </w:rPr>
  </w:style>
  <w:style w:type="character" w:styleId="914" w:customStyle="1">
    <w:name w:val="标题 4 字符"/>
    <w:link w:val="855"/>
    <w:qFormat/>
    <w:rPr>
      <w:rFonts w:ascii="Arial" w:hAnsi="Arial" w:eastAsia="Arial" w:cs="Arial"/>
      <w:b/>
      <w:bCs/>
      <w:sz w:val="26"/>
      <w:szCs w:val="26"/>
    </w:rPr>
  </w:style>
  <w:style w:type="character" w:styleId="915" w:customStyle="1">
    <w:name w:val="标题 5 字符"/>
    <w:link w:val="856"/>
    <w:qFormat/>
    <w:rPr>
      <w:rFonts w:ascii="Arial" w:hAnsi="Arial" w:eastAsia="Arial" w:cs="Arial"/>
      <w:b/>
      <w:bCs/>
      <w:sz w:val="24"/>
      <w:szCs w:val="24"/>
    </w:rPr>
  </w:style>
  <w:style w:type="character" w:styleId="916" w:customStyle="1">
    <w:name w:val="标题 6 字符"/>
    <w:link w:val="857"/>
    <w:qFormat/>
    <w:rPr>
      <w:rFonts w:ascii="Arial" w:hAnsi="Arial" w:eastAsia="Arial" w:cs="Arial"/>
      <w:b/>
      <w:bCs/>
      <w:sz w:val="22"/>
      <w:szCs w:val="22"/>
    </w:rPr>
  </w:style>
  <w:style w:type="character" w:styleId="917" w:customStyle="1">
    <w:name w:val="标题 7 字符"/>
    <w:link w:val="858"/>
    <w:qFormat/>
    <w:rPr>
      <w:rFonts w:ascii="Arial" w:hAnsi="Arial" w:eastAsia="Arial" w:cs="Arial"/>
      <w:b/>
      <w:bCs/>
      <w:i/>
      <w:iCs/>
      <w:sz w:val="22"/>
      <w:szCs w:val="22"/>
    </w:rPr>
  </w:style>
  <w:style w:type="character" w:styleId="918" w:customStyle="1">
    <w:name w:val="标题 8 字符"/>
    <w:link w:val="859"/>
    <w:qFormat/>
    <w:rPr>
      <w:rFonts w:ascii="Arial" w:hAnsi="Arial" w:eastAsia="Arial" w:cs="Arial"/>
      <w:i/>
      <w:iCs/>
      <w:sz w:val="22"/>
      <w:szCs w:val="22"/>
    </w:rPr>
  </w:style>
  <w:style w:type="character" w:styleId="919" w:customStyle="1">
    <w:name w:val="标题 9 字符"/>
    <w:link w:val="860"/>
    <w:qFormat/>
    <w:rPr>
      <w:rFonts w:ascii="Arial" w:hAnsi="Arial" w:eastAsia="Arial" w:cs="Arial"/>
      <w:i/>
      <w:iCs/>
      <w:sz w:val="21"/>
      <w:szCs w:val="21"/>
    </w:rPr>
  </w:style>
  <w:style w:type="paragraph" w:styleId="920">
    <w:name w:val="List Paragraph"/>
    <w:basedOn w:val="851"/>
    <w:link w:val="1260"/>
    <w:uiPriority w:val="34"/>
    <w:qFormat/>
    <w:pPr>
      <w:contextualSpacing/>
      <w:ind w:left="720"/>
    </w:pPr>
  </w:style>
  <w:style w:type="paragraph" w:styleId="921">
    <w:name w:val="No Spacing"/>
    <w:uiPriority w:val="1"/>
    <w:qFormat/>
    <w:rPr>
      <w:rFonts w:ascii="Calibri" w:hAnsi="Calibri"/>
    </w:rPr>
  </w:style>
  <w:style w:type="character" w:styleId="922" w:customStyle="1">
    <w:name w:val="Title Char"/>
    <w:uiPriority w:val="10"/>
    <w:qFormat/>
    <w:rPr>
      <w:sz w:val="48"/>
      <w:szCs w:val="48"/>
    </w:rPr>
  </w:style>
  <w:style w:type="character" w:styleId="923" w:customStyle="1">
    <w:name w:val="副标题 字符"/>
    <w:link w:val="890"/>
    <w:uiPriority w:val="11"/>
    <w:qFormat/>
    <w:rPr>
      <w:sz w:val="24"/>
      <w:szCs w:val="24"/>
    </w:rPr>
  </w:style>
  <w:style w:type="paragraph" w:styleId="924">
    <w:name w:val="Quote"/>
    <w:basedOn w:val="851"/>
    <w:next w:val="851"/>
    <w:link w:val="1087"/>
    <w:uiPriority w:val="29"/>
    <w:qFormat/>
    <w:rPr>
      <w:i/>
      <w:iCs/>
      <w:color w:val="000000"/>
      <w:szCs w:val="24"/>
    </w:rPr>
  </w:style>
  <w:style w:type="character" w:styleId="925" w:customStyle="1">
    <w:name w:val="Quote Char"/>
    <w:uiPriority w:val="29"/>
    <w:qFormat/>
    <w:rPr>
      <w:i/>
    </w:rPr>
  </w:style>
  <w:style w:type="paragraph" w:styleId="926">
    <w:name w:val="Intense Quote"/>
    <w:basedOn w:val="851"/>
    <w:next w:val="851"/>
    <w:link w:val="9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customStyle="1">
    <w:name w:val="明显引用 字符"/>
    <w:link w:val="926"/>
    <w:uiPriority w:val="30"/>
    <w:qFormat/>
    <w:rPr>
      <w:i/>
    </w:rPr>
  </w:style>
  <w:style w:type="character" w:styleId="928" w:customStyle="1">
    <w:name w:val="Header Char"/>
    <w:uiPriority w:val="99"/>
    <w:qFormat/>
  </w:style>
  <w:style w:type="character" w:styleId="929" w:customStyle="1">
    <w:name w:val="Footer Char"/>
    <w:uiPriority w:val="99"/>
    <w:qFormat/>
  </w:style>
  <w:style w:type="character" w:styleId="930" w:customStyle="1">
    <w:name w:val="Caption Char"/>
    <w:uiPriority w:val="99"/>
    <w:qFormat/>
  </w:style>
  <w:style w:type="table" w:styleId="931"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32"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7"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4"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4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4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4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6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6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6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2"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7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7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7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7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79"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8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8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6"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3"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9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03"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0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9"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4"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1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16"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17"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18"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19"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20"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21"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22"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23"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24"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25"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26"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27"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28"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9"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0"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31"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32"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3"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4"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5"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6"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7"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38"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9"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0"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1"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2"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3"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4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45"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46"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7"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8"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9"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50"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1"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52"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53"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6" w:customStyle="1">
    <w:name w:val="脚注文本 字符"/>
    <w:link w:val="892"/>
    <w:uiPriority w:val="99"/>
    <w:qFormat/>
    <w:rPr>
      <w:sz w:val="18"/>
    </w:rPr>
  </w:style>
  <w:style w:type="character" w:styleId="1057" w:customStyle="1">
    <w:name w:val="尾注文本 字符"/>
    <w:link w:val="884"/>
    <w:uiPriority w:val="99"/>
    <w:qFormat/>
    <w:rPr>
      <w:sz w:val="20"/>
    </w:rPr>
  </w:style>
  <w:style w:type="paragraph" w:styleId="1058" w:customStyle="1">
    <w:name w:val="TOC 标题1"/>
    <w:uiPriority w:val="39"/>
    <w:unhideWhenUsed/>
    <w:qFormat/>
    <w:rPr>
      <w:rFonts w:ascii="Calibri" w:hAnsi="Calibri"/>
    </w:rPr>
  </w:style>
  <w:style w:type="character" w:styleId="1059" w:customStyle="1">
    <w:name w:val="批注框文本 字符"/>
    <w:link w:val="885"/>
    <w:qFormat/>
    <w:rPr>
      <w:sz w:val="18"/>
    </w:rPr>
  </w:style>
  <w:style w:type="character" w:styleId="1060" w:customStyle="1">
    <w:name w:val="+正文 Char Char"/>
    <w:link w:val="1061"/>
    <w:qFormat/>
    <w:rPr>
      <w:rFonts w:ascii="宋体" w:hAnsi="宋体"/>
      <w:sz w:val="24"/>
      <w:szCs w:val="28"/>
    </w:rPr>
  </w:style>
  <w:style w:type="paragraph" w:styleId="1061" w:customStyle="1">
    <w:name w:val="+正文 Char"/>
    <w:basedOn w:val="851"/>
    <w:link w:val="1060"/>
    <w:qFormat/>
    <w:pPr>
      <w:ind w:firstLine="200"/>
      <w:spacing w:line="360" w:lineRule="auto"/>
    </w:pPr>
    <w:rPr>
      <w:rFonts w:ascii="宋体" w:hAnsi="宋体"/>
      <w:sz w:val="24"/>
      <w:szCs w:val="28"/>
    </w:rPr>
  </w:style>
  <w:style w:type="character" w:styleId="1062" w:customStyle="1">
    <w:name w:val="font31"/>
    <w:qFormat/>
    <w:rPr>
      <w:rFonts w:ascii="Times New Roman" w:hAnsi="Times New Roman" w:cs="Times New Roman"/>
      <w:color w:val="000000"/>
      <w:sz w:val="16"/>
      <w:szCs w:val="16"/>
      <w:u w:val="none"/>
    </w:rPr>
  </w:style>
  <w:style w:type="character" w:styleId="1063" w:customStyle="1">
    <w:name w:val="9font1"/>
    <w:qFormat/>
    <w:rPr>
      <w:rFonts w:hint="eastAsia" w:ascii="黑体" w:eastAsia="黑体"/>
      <w:color w:val="000000"/>
      <w:sz w:val="20"/>
    </w:rPr>
  </w:style>
  <w:style w:type="character" w:styleId="1064" w:customStyle="1">
    <w:name w:val="正文缩进 字符"/>
    <w:link w:val="866"/>
    <w:qFormat/>
    <w:rPr>
      <w:rFonts w:eastAsia="楷体_GB2312"/>
      <w:sz w:val="24"/>
    </w:rPr>
  </w:style>
  <w:style w:type="character" w:styleId="1065" w:customStyle="1">
    <w:name w:val="font61"/>
    <w:qFormat/>
    <w:rPr>
      <w:rFonts w:ascii="Times New Roman" w:hAnsi="Times New Roman" w:cs="Times New Roman"/>
      <w:color w:val="000000"/>
      <w:sz w:val="16"/>
      <w:szCs w:val="16"/>
      <w:u w:val="none"/>
    </w:rPr>
  </w:style>
  <w:style w:type="character" w:styleId="1066" w:customStyle="1">
    <w:name w:val="cn21"/>
    <w:qFormat/>
    <w:rPr>
      <w:color w:val="ffffff"/>
      <w:sz w:val="18"/>
      <w:u w:val="none"/>
    </w:rPr>
  </w:style>
  <w:style w:type="character" w:styleId="1067" w:customStyle="1">
    <w:name w:val="SANGFOR_6_正文 Char"/>
    <w:link w:val="1068"/>
    <w:qFormat/>
    <w:rPr>
      <w:rFonts w:ascii="微软雅黑" w:hAnsi="微软雅黑" w:eastAsia="微软雅黑"/>
      <w:sz w:val="21"/>
      <w:szCs w:val="21"/>
    </w:rPr>
  </w:style>
  <w:style w:type="paragraph" w:styleId="1068" w:customStyle="1">
    <w:name w:val="SANGFOR_6_正文"/>
    <w:basedOn w:val="851"/>
    <w:link w:val="1067"/>
    <w:qFormat/>
    <w:pPr>
      <w:ind w:firstLine="420"/>
      <w:jc w:val="left"/>
      <w:spacing w:line="360" w:lineRule="auto"/>
    </w:pPr>
    <w:rPr>
      <w:rFonts w:ascii="微软雅黑" w:hAnsi="微软雅黑" w:eastAsia="微软雅黑"/>
      <w:szCs w:val="21"/>
    </w:rPr>
  </w:style>
  <w:style w:type="character" w:styleId="1069" w:customStyle="1">
    <w:name w:val="font11"/>
    <w:qFormat/>
    <w:rPr>
      <w:rFonts w:hint="eastAsia" w:ascii="宋体" w:hAnsi="宋体" w:eastAsia="宋体" w:cs="宋体"/>
      <w:color w:val="000000"/>
      <w:sz w:val="20"/>
      <w:szCs w:val="20"/>
      <w:u w:val="none"/>
    </w:rPr>
  </w:style>
  <w:style w:type="character" w:styleId="1070" w:customStyle="1">
    <w:name w:val="new1"/>
    <w:qFormat/>
    <w:rPr>
      <w:rFonts w:ascii="Verdana" w:hAnsi="Verdana"/>
      <w:color w:val="333333"/>
      <w:sz w:val="18"/>
      <w:shd w:val="clear" w:color="auto" w:fill="ffffff"/>
    </w:rPr>
  </w:style>
  <w:style w:type="character" w:styleId="1071" w:customStyle="1">
    <w:name w:val="列出段落 Char Char"/>
    <w:link w:val="1072"/>
    <w:uiPriority w:val="34"/>
    <w:qFormat/>
    <w:rPr>
      <w:sz w:val="21"/>
    </w:rPr>
  </w:style>
  <w:style w:type="paragraph" w:styleId="1072" w:customStyle="1">
    <w:name w:val="列出段落1"/>
    <w:basedOn w:val="851"/>
    <w:link w:val="1071"/>
    <w:uiPriority w:val="34"/>
    <w:qFormat/>
    <w:pPr>
      <w:ind w:left="720"/>
    </w:pPr>
  </w:style>
  <w:style w:type="character" w:styleId="1073" w:customStyle="1">
    <w:name w:val="批注文字 Char1"/>
    <w:uiPriority w:val="99"/>
    <w:semiHidden/>
    <w:qFormat/>
    <w:rPr>
      <w:rFonts w:ascii="Times New Roman" w:hAnsi="Times New Roman"/>
      <w:sz w:val="21"/>
      <w:szCs w:val="24"/>
    </w:rPr>
  </w:style>
  <w:style w:type="character" w:styleId="1074" w:customStyle="1">
    <w:name w:val="批注文字 字符"/>
    <w:link w:val="872"/>
    <w:qFormat/>
    <w:rPr>
      <w:sz w:val="21"/>
    </w:rPr>
  </w:style>
  <w:style w:type="character" w:styleId="1075" w:customStyle="1">
    <w:name w:val="body"/>
    <w:qFormat/>
  </w:style>
  <w:style w:type="character" w:styleId="1076" w:customStyle="1">
    <w:name w:val="页脚 字符"/>
    <w:link w:val="886"/>
    <w:qFormat/>
    <w:rPr>
      <w:rFonts w:eastAsia="楷体_GB2312"/>
      <w:sz w:val="18"/>
    </w:rPr>
  </w:style>
  <w:style w:type="character" w:styleId="1077" w:customStyle="1">
    <w:name w:val="明显参考1"/>
    <w:uiPriority w:val="32"/>
    <w:qFormat/>
    <w:rPr>
      <w:b/>
      <w:bCs/>
      <w:color w:val="76923c"/>
      <w:u w:val="single"/>
    </w:rPr>
  </w:style>
  <w:style w:type="character" w:styleId="1078" w:customStyle="1">
    <w:name w:val="列出段落 Char"/>
    <w:link w:val="1079"/>
    <w:uiPriority w:val="34"/>
    <w:qFormat/>
    <w:rPr>
      <w:rFonts w:ascii="Calibri" w:hAnsi="Calibri"/>
      <w:sz w:val="21"/>
      <w:szCs w:val="22"/>
    </w:rPr>
  </w:style>
  <w:style w:type="paragraph" w:styleId="1079" w:customStyle="1">
    <w:name w:val="列出段落"/>
    <w:basedOn w:val="851"/>
    <w:link w:val="1078"/>
    <w:uiPriority w:val="34"/>
    <w:qFormat/>
    <w:pPr>
      <w:ind w:firstLine="420"/>
    </w:pPr>
    <w:rPr>
      <w:szCs w:val="22"/>
    </w:rPr>
  </w:style>
  <w:style w:type="character" w:styleId="1080" w:customStyle="1">
    <w:name w:val="正文文本缩进 字符"/>
    <w:link w:val="864"/>
    <w:qFormat/>
    <w:rPr>
      <w:rFonts w:ascii="宋体" w:hAnsi="宋体"/>
      <w:sz w:val="21"/>
    </w:rPr>
  </w:style>
  <w:style w:type="character" w:styleId="1081" w:customStyle="1">
    <w:name w:val="fs1"/>
    <w:qFormat/>
    <w:rPr>
      <w:rFonts w:ascii="Verdana" w:hAnsi="Verdana"/>
      <w:color w:val="003366"/>
      <w:sz w:val="18"/>
      <w:u w:val="none"/>
    </w:rPr>
  </w:style>
  <w:style w:type="character" w:styleId="1082" w:customStyle="1">
    <w:name w:val="段落正文 Char Char"/>
    <w:link w:val="1083"/>
    <w:qFormat/>
    <w:rPr>
      <w:rFonts w:eastAsia="宋体"/>
      <w:sz w:val="24"/>
      <w:szCs w:val="24"/>
      <w:lang w:val="en-US" w:eastAsia="zh-CN" w:bidi="ar-SA"/>
    </w:rPr>
  </w:style>
  <w:style w:type="paragraph" w:styleId="1083" w:customStyle="1">
    <w:name w:val="段落正文"/>
    <w:basedOn w:val="851"/>
    <w:link w:val="1082"/>
    <w:qFormat/>
    <w:pPr>
      <w:ind w:firstLine="200"/>
      <w:spacing w:line="360" w:lineRule="auto"/>
    </w:pPr>
    <w:rPr>
      <w:sz w:val="24"/>
      <w:szCs w:val="24"/>
    </w:rPr>
  </w:style>
  <w:style w:type="character" w:styleId="1084" w:customStyle="1">
    <w:name w:val="font01"/>
    <w:qFormat/>
    <w:rPr>
      <w:rFonts w:hint="eastAsia" w:ascii="仿宋_GB2312" w:eastAsia="仿宋_GB2312" w:cs="仿宋_GB2312"/>
      <w:color w:val="000000"/>
      <w:sz w:val="16"/>
      <w:szCs w:val="16"/>
      <w:u w:val="none"/>
    </w:rPr>
  </w:style>
  <w:style w:type="character" w:styleId="1085" w:customStyle="1">
    <w:name w:val="页眉 字符"/>
    <w:link w:val="887"/>
    <w:qFormat/>
    <w:rPr>
      <w:rFonts w:eastAsia="楷体_GB2312"/>
      <w:sz w:val="18"/>
    </w:rPr>
  </w:style>
  <w:style w:type="character" w:styleId="1086" w:customStyle="1">
    <w:name w:val="span21"/>
    <w:qFormat/>
    <w:rPr>
      <w:color w:val="c00000"/>
    </w:rPr>
  </w:style>
  <w:style w:type="character" w:styleId="1087" w:customStyle="1">
    <w:name w:val="引用 字符"/>
    <w:link w:val="924"/>
    <w:uiPriority w:val="29"/>
    <w:qFormat/>
    <w:rPr>
      <w:i/>
      <w:iCs/>
      <w:color w:val="000000"/>
      <w:sz w:val="21"/>
      <w:szCs w:val="24"/>
    </w:rPr>
  </w:style>
  <w:style w:type="character" w:styleId="1088" w:customStyle="1">
    <w:name w:val="text"/>
  </w:style>
  <w:style w:type="character" w:styleId="1089" w:customStyle="1">
    <w:name w:val="nr"/>
  </w:style>
  <w:style w:type="character" w:styleId="1090" w:customStyle="1">
    <w:name w:val="纯文本 字符"/>
    <w:link w:val="880"/>
    <w:qFormat/>
    <w:rPr>
      <w:rFonts w:ascii="宋体" w:hAnsi="Courier New" w:eastAsia="楷体_GB2312"/>
      <w:sz w:val="28"/>
    </w:rPr>
  </w:style>
  <w:style w:type="character" w:styleId="1091" w:customStyle="1">
    <w:name w:val="正文首行缩进 2 Char"/>
    <w:link w:val="1092"/>
    <w:uiPriority w:val="99"/>
    <w:semiHidden/>
  </w:style>
  <w:style w:type="paragraph" w:styleId="1092" w:customStyle="1">
    <w:name w:val="正文首行缩进 21"/>
    <w:basedOn w:val="864"/>
    <w:link w:val="1091"/>
    <w:uiPriority w:val="99"/>
    <w:unhideWhenUsed/>
    <w:pPr>
      <w:ind w:left="420"/>
      <w:spacing w:after="120" w:line="240" w:lineRule="auto"/>
    </w:pPr>
    <w:rPr>
      <w:rFonts w:ascii="Times New Roman" w:hAnsi="Times New Roman"/>
    </w:rPr>
  </w:style>
  <w:style w:type="character" w:styleId="1093" w:customStyle="1">
    <w:name w:val="unnamed21"/>
    <w:rPr>
      <w:color w:val="000000"/>
      <w:sz w:val="22"/>
    </w:rPr>
  </w:style>
  <w:style w:type="character" w:styleId="1094" w:customStyle="1">
    <w:name w:val="font71"/>
    <w:rPr>
      <w:rFonts w:ascii="Times New Roman" w:hAnsi="Times New Roman" w:cs="Times New Roman"/>
      <w:color w:val="000000"/>
      <w:sz w:val="21"/>
      <w:szCs w:val="21"/>
      <w:u w:val="single"/>
    </w:rPr>
  </w:style>
  <w:style w:type="character" w:styleId="1095" w:customStyle="1">
    <w:name w:val="无间隔 Char"/>
    <w:link w:val="1096"/>
    <w:uiPriority w:val="1"/>
    <w:rPr>
      <w:rFonts w:ascii="Calibri" w:hAnsi="Calibri" w:eastAsia="宋体" w:cs="Times New Roman"/>
      <w:sz w:val="22"/>
      <w:szCs w:val="22"/>
    </w:rPr>
  </w:style>
  <w:style w:type="paragraph" w:styleId="1096" w:customStyle="1">
    <w:name w:val="无间隔1"/>
    <w:basedOn w:val="851"/>
    <w:link w:val="1095"/>
    <w:uiPriority w:val="1"/>
    <w:qFormat/>
    <w:pPr>
      <w:jc w:val="left"/>
      <w:widowControl/>
    </w:pPr>
    <w:rPr>
      <w:sz w:val="22"/>
      <w:szCs w:val="22"/>
    </w:rPr>
  </w:style>
  <w:style w:type="character" w:styleId="1097" w:customStyle="1">
    <w:name w:val="Char Char Char Char Char Char Char Char"/>
    <w:rPr>
      <w:rFonts w:ascii="Tahoma" w:hAnsi="Tahoma" w:eastAsia="宋体"/>
      <w:sz w:val="24"/>
      <w:lang w:bidi="ar-SA"/>
    </w:rPr>
  </w:style>
  <w:style w:type="character" w:styleId="1098" w:customStyle="1">
    <w:name w:val="big1"/>
    <w:rPr>
      <w:color w:val="000000"/>
      <w:sz w:val="36"/>
      <w:szCs w:val="36"/>
      <w:u w:val="none"/>
    </w:rPr>
  </w:style>
  <w:style w:type="character" w:styleId="1099" w:customStyle="1">
    <w:name w:val="标题 3 Char Char Char"/>
    <w:rPr>
      <w:rFonts w:eastAsia="宋体"/>
      <w:b/>
      <w:color w:val="000000"/>
      <w:sz w:val="28"/>
      <w:lang w:val="en-US" w:eastAsia="zh-CN"/>
    </w:rPr>
  </w:style>
  <w:style w:type="character" w:styleId="1100" w:customStyle="1">
    <w:name w:val="text1"/>
    <w:rPr>
      <w:color w:val="cccccc"/>
      <w:sz w:val="18"/>
    </w:rPr>
  </w:style>
  <w:style w:type="character" w:styleId="1101" w:customStyle="1">
    <w:name w:val="style14"/>
    <w:qFormat/>
  </w:style>
  <w:style w:type="character" w:styleId="1102" w:customStyle="1">
    <w:name w:val="日期 字符"/>
    <w:link w:val="882"/>
    <w:qFormat/>
    <w:rPr>
      <w:sz w:val="21"/>
    </w:rPr>
  </w:style>
  <w:style w:type="character" w:styleId="1103" w:customStyle="1">
    <w:name w:val="t31"/>
    <w:qFormat/>
    <w:rPr>
      <w:sz w:val="21"/>
      <w:szCs w:val="21"/>
    </w:rPr>
  </w:style>
  <w:style w:type="character" w:styleId="1104" w:customStyle="1">
    <w:name w:val="Plain Text Char"/>
    <w:link w:val="1105"/>
    <w:qFormat/>
    <w:rPr>
      <w:rFonts w:ascii="宋体" w:hAnsi="Courier New" w:eastAsia="楷体_GB2312"/>
      <w:sz w:val="26"/>
    </w:rPr>
  </w:style>
  <w:style w:type="paragraph" w:styleId="1105" w:customStyle="1">
    <w:name w:val="纯文本2"/>
    <w:basedOn w:val="851"/>
    <w:link w:val="1104"/>
    <w:qFormat/>
    <w:rPr>
      <w:rFonts w:ascii="宋体" w:hAnsi="Courier New" w:eastAsia="楷体_GB2312"/>
      <w:sz w:val="26"/>
    </w:rPr>
  </w:style>
  <w:style w:type="character" w:styleId="1106" w:customStyle="1">
    <w:name w:val="font51"/>
    <w:qFormat/>
    <w:rPr>
      <w:rFonts w:hint="eastAsia" w:ascii="宋体" w:hAnsi="宋体" w:eastAsia="宋体" w:cs="宋体"/>
      <w:color w:val="000000"/>
      <w:sz w:val="21"/>
      <w:szCs w:val="21"/>
      <w:u w:val="none"/>
    </w:rPr>
  </w:style>
  <w:style w:type="character" w:styleId="1107" w:customStyle="1">
    <w:name w:val="msonormal"/>
    <w:qFormat/>
  </w:style>
  <w:style w:type="character" w:styleId="1108" w:customStyle="1">
    <w:name w:val="txt1"/>
    <w:qFormat/>
    <w:rPr>
      <w:color w:val="000099"/>
      <w:sz w:val="20"/>
      <w:u w:val="none"/>
    </w:rPr>
  </w:style>
  <w:style w:type="character" w:styleId="1109" w:customStyle="1">
    <w:name w:val="font21"/>
    <w:qFormat/>
    <w:rPr>
      <w:rFonts w:hint="eastAsia" w:ascii="宋体" w:hAnsi="宋体" w:eastAsia="宋体" w:cs="宋体"/>
      <w:color w:val="000000"/>
      <w:sz w:val="20"/>
      <w:szCs w:val="20"/>
      <w:u w:val="none"/>
    </w:rPr>
  </w:style>
  <w:style w:type="character" w:styleId="1110" w:customStyle="1">
    <w:name w:val="标题 字符"/>
    <w:link w:val="900"/>
    <w:qFormat/>
    <w:rPr>
      <w:rFonts w:eastAsia="黑体"/>
      <w:b/>
      <w:sz w:val="32"/>
    </w:rPr>
  </w:style>
  <w:style w:type="character" w:styleId="1111" w:customStyle="1">
    <w:name w:val="diy Char Char"/>
    <w:link w:val="1112"/>
    <w:qFormat/>
    <w:rPr>
      <w:rFonts w:ascii="宋体" w:hAnsi="宋体" w:eastAsia="宋体"/>
      <w:sz w:val="24"/>
      <w:lang w:val="en-US" w:eastAsia="zh-CN"/>
    </w:rPr>
  </w:style>
  <w:style w:type="paragraph" w:styleId="1112" w:customStyle="1">
    <w:name w:val="diy"/>
    <w:basedOn w:val="851"/>
    <w:link w:val="1111"/>
    <w:qFormat/>
    <w:pPr>
      <w:ind w:firstLine="480"/>
      <w:spacing w:before="156" w:after="156" w:line="300" w:lineRule="auto"/>
      <w:tabs>
        <w:tab w:val="right" w:pos="9030" w:leader="middleDot"/>
      </w:tabs>
    </w:pPr>
    <w:rPr>
      <w:rFonts w:ascii="宋体" w:hAnsi="宋体"/>
      <w:sz w:val="24"/>
    </w:rPr>
  </w:style>
  <w:style w:type="character" w:styleId="1113" w:customStyle="1">
    <w:name w:val="Char Char Char Char Char Char Char Char Char"/>
    <w:link w:val="1114"/>
    <w:qFormat/>
    <w:rPr>
      <w:rFonts w:ascii="Tahoma" w:hAnsi="Tahoma" w:eastAsia="宋体"/>
      <w:sz w:val="24"/>
      <w:lang w:val="en-US" w:eastAsia="zh-CN" w:bidi="ar-SA"/>
    </w:rPr>
  </w:style>
  <w:style w:type="paragraph" w:styleId="1114" w:customStyle="1">
    <w:name w:val="Char Char Char Char Char Char Char"/>
    <w:basedOn w:val="851"/>
    <w:link w:val="1113"/>
    <w:qFormat/>
    <w:pPr>
      <w:ind w:firstLine="480"/>
      <w:spacing w:line="360" w:lineRule="auto"/>
    </w:pPr>
    <w:rPr>
      <w:rFonts w:ascii="Tahoma" w:hAnsi="Tahoma"/>
      <w:sz w:val="24"/>
    </w:rPr>
  </w:style>
  <w:style w:type="character" w:styleId="1115" w:customStyle="1">
    <w:name w:val="porttext"/>
    <w:qFormat/>
  </w:style>
  <w:style w:type="character" w:styleId="1116" w:customStyle="1">
    <w:name w:val="DIY文本正文 Char Char"/>
    <w:link w:val="1117"/>
    <w:qFormat/>
    <w:rPr>
      <w:rFonts w:ascii="长城仿宋" w:eastAsia="宋体"/>
      <w:sz w:val="24"/>
      <w:lang w:val="en-US" w:eastAsia="zh-CN"/>
    </w:rPr>
  </w:style>
  <w:style w:type="paragraph" w:styleId="1117" w:customStyle="1">
    <w:name w:val="DIY文本正文"/>
    <w:basedOn w:val="851"/>
    <w:link w:val="1116"/>
    <w:qFormat/>
    <w:pPr>
      <w:ind w:firstLine="454"/>
      <w:spacing w:line="300" w:lineRule="auto"/>
    </w:pPr>
    <w:rPr>
      <w:rFonts w:ascii="长城仿宋"/>
      <w:sz w:val="24"/>
    </w:rPr>
  </w:style>
  <w:style w:type="character" w:styleId="1118" w:customStyle="1">
    <w:name w:val="正文缩进 Char1"/>
    <w:qFormat/>
    <w:rPr>
      <w:rFonts w:eastAsia="楷体_GB2312"/>
      <w:sz w:val="24"/>
    </w:rPr>
  </w:style>
  <w:style w:type="paragraph" w:styleId="1119" w:customStyle="1">
    <w:name w:val="纯文本12"/>
    <w:basedOn w:val="851"/>
    <w:qFormat/>
    <w:rPr>
      <w:rFonts w:hint="eastAsia" w:ascii="宋体" w:hAnsi="Courier New" w:eastAsia="楷体_GB2312"/>
      <w:sz w:val="28"/>
    </w:rPr>
  </w:style>
  <w:style w:type="paragraph" w:styleId="1120" w:customStyle="1">
    <w:name w:val="font6"/>
    <w:basedOn w:val="851"/>
    <w:qFormat/>
    <w:pPr>
      <w:jc w:val="left"/>
      <w:spacing w:before="100" w:beforeAutospacing="1" w:after="100" w:afterAutospacing="1"/>
      <w:widowControl/>
    </w:pPr>
    <w:rPr>
      <w:rFonts w:hint="eastAsia" w:ascii="宋体" w:hAnsi="宋体"/>
      <w:sz w:val="20"/>
    </w:rPr>
  </w:style>
  <w:style w:type="paragraph" w:styleId="1121" w:customStyle="1">
    <w:name w:val="文档正文"/>
    <w:basedOn w:val="851"/>
    <w:pPr>
      <w:ind w:firstLine="567"/>
      <w:spacing w:line="480" w:lineRule="atLeast"/>
    </w:pPr>
    <w:rPr>
      <w:rFonts w:ascii="长城仿宋"/>
      <w:sz w:val="24"/>
    </w:rPr>
  </w:style>
  <w:style w:type="paragraph" w:styleId="1122" w:customStyle="1">
    <w:name w:val="Char Char Char"/>
    <w:basedOn w:val="851"/>
    <w:rPr>
      <w:rFonts w:ascii="Tahoma" w:hAnsi="Tahoma"/>
      <w:sz w:val="24"/>
    </w:rPr>
  </w:style>
  <w:style w:type="paragraph" w:styleId="1123" w:customStyle="1">
    <w:name w:val="H2]"/>
    <w:basedOn w:val="852"/>
    <w:pPr>
      <w:jc w:val="both"/>
      <w:keepLines/>
      <w:spacing w:before="340" w:after="330" w:line="576" w:lineRule="auto"/>
      <w:tabs>
        <w:tab w:val="left" w:pos="405" w:leader="none"/>
      </w:tabs>
    </w:pPr>
    <w:rPr>
      <w:b/>
      <w:sz w:val="36"/>
    </w:rPr>
  </w:style>
  <w:style w:type="paragraph" w:styleId="1124" w:customStyle="1">
    <w:name w:val="目录 11"/>
    <w:basedOn w:val="851"/>
    <w:next w:val="851"/>
    <w:uiPriority w:val="39"/>
    <w:unhideWhenUsed/>
    <w:pPr>
      <w:jc w:val="left"/>
      <w:spacing w:before="120" w:after="120"/>
      <w:tabs>
        <w:tab w:val="right" w:pos="8777" w:leader="dot"/>
      </w:tabs>
    </w:pPr>
    <w:rPr>
      <w:b/>
      <w:bCs/>
      <w:caps/>
      <w:sz w:val="20"/>
    </w:rPr>
  </w:style>
  <w:style w:type="paragraph" w:styleId="1125" w:customStyle="1">
    <w:name w:val="xl32"/>
    <w:basedOn w:val="8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26" w:customStyle="1">
    <w:name w:val="表格栏头"/>
    <w:basedOn w:val="1127"/>
    <w:next w:val="1127"/>
    <w:rPr>
      <w:b/>
    </w:rPr>
  </w:style>
  <w:style w:type="paragraph" w:styleId="1127" w:customStyle="1">
    <w:name w:val="表格正文"/>
    <w:basedOn w:val="851"/>
    <w:pPr>
      <w:ind w:hanging="108"/>
      <w:jc w:val="center"/>
      <w:spacing w:before="60" w:after="60" w:line="360" w:lineRule="auto"/>
      <w:widowControl/>
    </w:pPr>
    <w:rPr>
      <w:rFonts w:ascii="宋体" w:hAnsi="宋体"/>
      <w:color w:val="ff0000"/>
    </w:rPr>
  </w:style>
  <w:style w:type="paragraph" w:styleId="1128" w:customStyle="1">
    <w:name w:val="_Style 31"/>
    <w:basedOn w:val="851"/>
    <w:next w:val="880"/>
    <w:rPr>
      <w:rFonts w:ascii="宋体" w:hAnsi="Courier New"/>
    </w:rPr>
  </w:style>
  <w:style w:type="paragraph" w:styleId="1129" w:customStyle="1">
    <w:name w:val="Plain Text2"/>
    <w:basedOn w:val="851"/>
    <w:rPr>
      <w:rFonts w:hint="eastAsia" w:ascii="宋体" w:hAnsi="Courier New" w:eastAsia="楷体_GB2312"/>
      <w:sz w:val="28"/>
    </w:rPr>
  </w:style>
  <w:style w:type="paragraph" w:styleId="1130" w:customStyle="1">
    <w:name w:val="Command"/>
    <w:pPr>
      <w:spacing w:before="160" w:after="160"/>
    </w:pPr>
    <w:rPr>
      <w:rFonts w:ascii="Arial" w:hAnsi="Arial" w:eastAsia="黑体"/>
      <w:sz w:val="21"/>
    </w:rPr>
  </w:style>
  <w:style w:type="paragraph" w:styleId="1131" w:customStyle="1">
    <w:name w:val="版权"/>
    <w:basedOn w:val="851"/>
    <w:pPr>
      <w:ind w:hanging="108"/>
      <w:jc w:val="center"/>
      <w:spacing w:before="120" w:line="400" w:lineRule="exact"/>
    </w:pPr>
    <w:rPr>
      <w:rFonts w:ascii="楷体_GB2312" w:hAnsi="Tahoma" w:eastAsia="楷体_GB2312"/>
      <w:b/>
      <w:sz w:val="24"/>
    </w:rPr>
  </w:style>
  <w:style w:type="paragraph" w:styleId="1132" w:customStyle="1">
    <w:name w:val="Char Char"/>
    <w:basedOn w:val="851"/>
    <w:pPr>
      <w:jc w:val="left"/>
      <w:spacing w:after="160" w:line="240" w:lineRule="exact"/>
      <w:widowControl/>
    </w:pPr>
  </w:style>
  <w:style w:type="paragraph" w:styleId="1133" w:customStyle="1">
    <w:name w:val="Í¼ºÅ"/>
    <w:basedOn w:val="851"/>
    <w:pPr>
      <w:jc w:val="center"/>
      <w:spacing w:after="210"/>
      <w:widowControl/>
    </w:pPr>
    <w:rPr>
      <w:rFonts w:ascii="宋体"/>
    </w:rPr>
  </w:style>
  <w:style w:type="paragraph" w:styleId="1134" w:customStyle="1">
    <w:name w:val="Plain Text11"/>
    <w:basedOn w:val="851"/>
    <w:qFormat/>
    <w:rPr>
      <w:rFonts w:ascii="宋体" w:hAnsi="Courier New" w:eastAsia="楷体_GB2312"/>
      <w:sz w:val="28"/>
    </w:rPr>
  </w:style>
  <w:style w:type="paragraph" w:styleId="1135" w:customStyle="1">
    <w:name w:val="新正文"/>
    <w:basedOn w:val="851"/>
    <w:pPr>
      <w:ind w:firstLine="510"/>
      <w:spacing w:line="360" w:lineRule="auto"/>
    </w:pPr>
    <w:rPr>
      <w:rFonts w:eastAsia="仿宋_GB2312"/>
      <w:sz w:val="24"/>
    </w:rPr>
  </w:style>
  <w:style w:type="paragraph" w:styleId="1136" w:customStyle="1">
    <w:name w:val="Char Char1"/>
    <w:basedOn w:val="851"/>
    <w:pPr>
      <w:jc w:val="left"/>
      <w:spacing w:after="160" w:line="240" w:lineRule="exact"/>
      <w:widowControl/>
    </w:pPr>
    <w:rPr>
      <w:sz w:val="24"/>
      <w:szCs w:val="24"/>
    </w:rPr>
  </w:style>
  <w:style w:type="paragraph" w:styleId="1137" w:customStyle="1">
    <w:name w:val="重点条目"/>
    <w:basedOn w:val="875"/>
    <w:next w:val="875"/>
    <w:pPr>
      <w:spacing w:before="240" w:after="120" w:line="360" w:lineRule="auto"/>
      <w:widowControl/>
      <w:tabs>
        <w:tab w:val="clear" w:pos="5250" w:leader="none"/>
      </w:tabs>
    </w:pPr>
    <w:rPr>
      <w:rFonts w:ascii="宋体" w:eastAsia="楷体_GB2312"/>
      <w:b/>
      <w:spacing w:val="20"/>
    </w:rPr>
  </w:style>
  <w:style w:type="paragraph" w:styleId="1138" w:customStyle="1">
    <w:name w:val="Plain Text1"/>
    <w:basedOn w:val="851"/>
    <w:rPr>
      <w:rFonts w:ascii="宋体" w:hAnsi="Courier New" w:eastAsia="楷体_GB2312"/>
      <w:sz w:val="26"/>
    </w:rPr>
  </w:style>
  <w:style w:type="paragraph" w:styleId="1139" w:customStyle="1">
    <w:name w:val="标书正文格式"/>
    <w:pPr>
      <w:ind w:firstLine="200"/>
      <w:spacing w:line="360" w:lineRule="auto"/>
    </w:pPr>
    <w:rPr>
      <w:rFonts w:ascii="Calibri" w:hAnsi="Calibri" w:eastAsia="仿宋_GB2312"/>
      <w:sz w:val="28"/>
    </w:rPr>
  </w:style>
  <w:style w:type="paragraph" w:styleId="1140" w:customStyle="1">
    <w:name w:val="Txt."/>
    <w:basedOn w:val="855"/>
    <w:pPr>
      <w:ind w:left="0" w:firstLine="0"/>
      <w:keepLines/>
      <w:keepNext/>
      <w:spacing w:before="280" w:after="290" w:line="372" w:lineRule="auto"/>
    </w:pPr>
    <w:rPr>
      <w:rFonts w:ascii="Arial" w:hAnsi="Arial" w:eastAsia="黑体"/>
      <w:b/>
      <w:sz w:val="28"/>
      <w:u w:val="none"/>
    </w:rPr>
  </w:style>
  <w:style w:type="paragraph" w:styleId="1141" w:customStyle="1">
    <w:name w:val="纯文本111"/>
    <w:basedOn w:val="851"/>
    <w:qFormat/>
    <w:pPr>
      <w:jc w:val="left"/>
      <w:widowControl/>
    </w:pPr>
    <w:rPr>
      <w:rFonts w:ascii="宋体" w:hAnsi="Courier New" w:eastAsia="楷体_GB2312"/>
      <w:sz w:val="26"/>
    </w:rPr>
  </w:style>
  <w:style w:type="paragraph" w:styleId="1142" w:customStyle="1">
    <w:name w:val="正文文字1"/>
    <w:basedOn w:val="875"/>
    <w:pPr>
      <w:ind w:firstLine="560"/>
      <w:spacing w:before="156" w:after="156" w:line="360" w:lineRule="auto"/>
      <w:tabs>
        <w:tab w:val="clear" w:pos="5250" w:leader="none"/>
      </w:tabs>
    </w:pPr>
    <w:rPr>
      <w:rFonts w:ascii="Arial" w:hAnsi="宋体"/>
      <w:sz w:val="24"/>
    </w:rPr>
  </w:style>
  <w:style w:type="paragraph" w:styleId="1143" w:customStyle="1">
    <w:name w:val="dit"/>
    <w:basedOn w:val="855"/>
    <w:pPr>
      <w:ind w:left="0" w:firstLine="0"/>
      <w:keepLines/>
      <w:keepNext/>
      <w:spacing w:before="0" w:after="0" w:line="300" w:lineRule="auto"/>
    </w:pPr>
    <w:rPr>
      <w:b/>
      <w:u w:val="none"/>
    </w:rPr>
  </w:style>
  <w:style w:type="paragraph" w:styleId="1144" w:customStyle="1">
    <w:name w:val="信息标题2"/>
    <w:basedOn w:val="870"/>
    <w:next w:val="870"/>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1145" w:customStyle="1">
    <w:name w:val="纯文本11"/>
    <w:basedOn w:val="851"/>
    <w:rPr>
      <w:rFonts w:ascii="宋体" w:hAnsi="Courier New" w:eastAsia="楷体_GB2312"/>
      <w:sz w:val="28"/>
    </w:rPr>
  </w:style>
  <w:style w:type="paragraph" w:styleId="1146" w:customStyle="1">
    <w:name w:val="xl41"/>
    <w:basedOn w:val="851"/>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47" w:customStyle="1">
    <w:name w:val="标题2"/>
    <w:basedOn w:val="853"/>
    <w:pPr>
      <w:ind w:left="0" w:firstLine="0"/>
      <w:keepLines/>
      <w:spacing w:before="78" w:after="78" w:line="440" w:lineRule="exact"/>
      <w:tabs>
        <w:tab w:val="left" w:pos="420" w:leader="none"/>
      </w:tabs>
    </w:pPr>
    <w:rPr>
      <w:sz w:val="32"/>
    </w:rPr>
  </w:style>
  <w:style w:type="paragraph" w:styleId="1148" w:customStyle="1">
    <w:name w:val="xl28"/>
    <w:basedOn w:val="8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9" w:customStyle="1">
    <w:name w:val="标题3"/>
    <w:basedOn w:val="851"/>
    <w:pPr>
      <w:spacing w:before="78" w:after="78" w:line="300" w:lineRule="auto"/>
    </w:pPr>
    <w:rPr>
      <w:rFonts w:ascii="宋体" w:hAnsi="宋体"/>
      <w:b/>
      <w:sz w:val="28"/>
    </w:rPr>
  </w:style>
  <w:style w:type="paragraph" w:styleId="1150" w:customStyle="1">
    <w:name w:val="Table bold"/>
    <w:basedOn w:val="851"/>
    <w:pPr>
      <w:ind w:left="420" w:hanging="420"/>
      <w:tabs>
        <w:tab w:val="left" w:pos="420" w:leader="none"/>
      </w:tabs>
    </w:pPr>
    <w:rPr>
      <w:rFonts w:ascii="宋体" w:hAnsi="宋体"/>
      <w:b/>
      <w:sz w:val="28"/>
    </w:rPr>
  </w:style>
  <w:style w:type="paragraph" w:styleId="1151" w:customStyle="1">
    <w:name w:val="xl34"/>
    <w:basedOn w:val="851"/>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152" w:customStyle="1">
    <w:name w:val="_Style 29"/>
    <w:basedOn w:val="851"/>
    <w:next w:val="880"/>
    <w:rPr>
      <w:rFonts w:ascii="宋体" w:hAnsi="Courier New"/>
    </w:rPr>
  </w:style>
  <w:style w:type="paragraph" w:styleId="1153" w:customStyle="1">
    <w:name w:val="目录 81"/>
    <w:basedOn w:val="851"/>
    <w:next w:val="851"/>
    <w:uiPriority w:val="39"/>
    <w:unhideWhenUsed/>
    <w:pPr>
      <w:ind w:left="1470"/>
      <w:jc w:val="left"/>
    </w:pPr>
    <w:rPr>
      <w:sz w:val="18"/>
      <w:szCs w:val="18"/>
    </w:rPr>
  </w:style>
  <w:style w:type="paragraph" w:styleId="1154" w:customStyle="1">
    <w:name w:val="声明文字"/>
    <w:basedOn w:val="851"/>
    <w:pPr>
      <w:ind w:hanging="108"/>
      <w:spacing w:before="60" w:after="240" w:line="400" w:lineRule="exact"/>
      <w:widowControl/>
    </w:pPr>
    <w:rPr>
      <w:rFonts w:eastAsia="楷体_GB2312"/>
      <w:sz w:val="24"/>
    </w:rPr>
  </w:style>
  <w:style w:type="paragraph" w:styleId="1155" w:customStyle="1">
    <w:name w:val="Table Art"/>
    <w:basedOn w:val="851"/>
    <w:next w:val="851"/>
    <w:pPr>
      <w:jc w:val="left"/>
      <w:spacing w:before="40"/>
      <w:widowControl/>
    </w:pPr>
    <w:rPr>
      <w:rFonts w:eastAsia="PMingLiU"/>
      <w:sz w:val="20"/>
      <w:lang w:eastAsia="en-US"/>
    </w:rPr>
  </w:style>
  <w:style w:type="paragraph" w:styleId="1156" w:customStyle="1">
    <w:name w:val="È±Ê¡ÎÄ±¾"/>
    <w:basedOn w:val="851"/>
    <w:pPr>
      <w:widowControl/>
    </w:pPr>
    <w:rPr>
      <w:sz w:val="24"/>
    </w:rPr>
  </w:style>
  <w:style w:type="paragraph" w:styleId="1157" w:customStyle="1">
    <w:name w:val="声明标题"/>
    <w:basedOn w:val="851"/>
    <w:qFormat/>
    <w:pPr>
      <w:ind w:hanging="108"/>
      <w:jc w:val="left"/>
      <w:spacing w:before="1680" w:after="600" w:line="400" w:lineRule="exact"/>
      <w:widowControl/>
    </w:pPr>
    <w:rPr>
      <w:rFonts w:ascii="Arial" w:hAnsi="Arial" w:eastAsia="黑体"/>
      <w:b/>
      <w:sz w:val="36"/>
    </w:rPr>
  </w:style>
  <w:style w:type="paragraph" w:styleId="1158" w:customStyle="1">
    <w:name w:val="列表内容"/>
    <w:basedOn w:val="851"/>
    <w:next w:val="851"/>
    <w:qFormat/>
    <w:pPr>
      <w:ind w:firstLine="200"/>
      <w:jc w:val="left"/>
      <w:widowControl/>
      <w:tabs>
        <w:tab w:val="left" w:pos="840" w:leader="none"/>
      </w:tabs>
    </w:pPr>
    <w:rPr>
      <w:sz w:val="18"/>
    </w:rPr>
  </w:style>
  <w:style w:type="paragraph" w:styleId="1159" w:customStyle="1">
    <w:name w:val="目录 51"/>
    <w:basedOn w:val="851"/>
    <w:next w:val="851"/>
    <w:uiPriority w:val="39"/>
    <w:unhideWhenUsed/>
    <w:qFormat/>
    <w:pPr>
      <w:ind w:left="840"/>
      <w:jc w:val="left"/>
    </w:pPr>
    <w:rPr>
      <w:sz w:val="18"/>
      <w:szCs w:val="18"/>
    </w:rPr>
  </w:style>
  <w:style w:type="paragraph" w:styleId="1160" w:customStyle="1">
    <w:name w:val="xl43"/>
    <w:basedOn w:val="851"/>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161" w:customStyle="1">
    <w:name w:val="条目1"/>
    <w:basedOn w:val="851"/>
    <w:qFormat/>
    <w:pPr>
      <w:ind w:left="425" w:hanging="425"/>
      <w:tabs>
        <w:tab w:val="left" w:pos="425" w:leader="none"/>
      </w:tabs>
    </w:pPr>
    <w:rPr>
      <w:rFonts w:ascii="宋体" w:hAnsi="Courier New"/>
      <w:color w:val="000000"/>
      <w:sz w:val="24"/>
    </w:rPr>
  </w:style>
  <w:style w:type="paragraph" w:styleId="1162" w:customStyle="1">
    <w:name w:val="table text"/>
    <w:basedOn w:val="851"/>
    <w:qFormat/>
    <w:pPr>
      <w:jc w:val="left"/>
      <w:spacing w:before="40" w:after="40" w:line="240" w:lineRule="atLeast"/>
      <w:widowControl/>
    </w:pPr>
    <w:rPr>
      <w:color w:val="000000"/>
      <w:sz w:val="20"/>
    </w:rPr>
  </w:style>
  <w:style w:type="paragraph" w:styleId="1163" w:customStyle="1">
    <w:name w:val="目录 31"/>
    <w:basedOn w:val="851"/>
    <w:next w:val="851"/>
    <w:uiPriority w:val="39"/>
    <w:unhideWhenUsed/>
    <w:qFormat/>
    <w:pPr>
      <w:ind w:left="420"/>
      <w:jc w:val="left"/>
    </w:pPr>
    <w:rPr>
      <w:i/>
      <w:iCs/>
      <w:sz w:val="20"/>
    </w:rPr>
  </w:style>
  <w:style w:type="paragraph" w:styleId="1164" w:customStyle="1">
    <w:name w:val="SRS标题2"/>
    <w:basedOn w:val="851"/>
    <w:qFormat/>
    <w:pPr>
      <w:ind w:left="431" w:hanging="431"/>
      <w:jc w:val="left"/>
      <w:spacing w:before="312"/>
      <w:widowControl/>
      <w:tabs>
        <w:tab w:val="left" w:pos="720" w:leader="none"/>
      </w:tabs>
      <w:outlineLvl w:val="1"/>
    </w:pPr>
    <w:rPr>
      <w:b/>
      <w:sz w:val="28"/>
    </w:rPr>
  </w:style>
  <w:style w:type="paragraph" w:styleId="1165" w:customStyle="1">
    <w:name w:val="P3"/>
    <w:qFormat/>
    <w:pPr>
      <w:ind w:left="2880" w:hanging="576"/>
      <w:jc w:val="both"/>
      <w:spacing w:after="240" w:line="0" w:lineRule="atLeast"/>
      <w:widowControl w:val="off"/>
    </w:pPr>
    <w:rPr>
      <w:rFonts w:ascii="Calibri" w:hAnsi="Calibri" w:eastAsia="全真中明體"/>
      <w:spacing w:val="30"/>
      <w:sz w:val="24"/>
      <w:lang w:val="en-GB" w:eastAsia="zh-TW"/>
    </w:rPr>
  </w:style>
  <w:style w:type="paragraph" w:styleId="1166" w:customStyle="1">
    <w:name w:val="Figure-1"/>
    <w:qFormat/>
    <w:pPr>
      <w:ind w:left="1304"/>
      <w:spacing w:after="156"/>
    </w:pPr>
    <w:rPr>
      <w:rFonts w:ascii="Arial" w:hAnsi="Arial"/>
      <w:color w:val="000000"/>
      <w:lang w:val="zh-CN"/>
    </w:rPr>
  </w:style>
  <w:style w:type="paragraph" w:styleId="1167" w:customStyle="1">
    <w:name w:val="标题1"/>
    <w:basedOn w:val="854"/>
    <w:qFormat/>
    <w:pPr>
      <w:jc w:val="center"/>
      <w:spacing w:before="78" w:after="78" w:line="300" w:lineRule="auto"/>
    </w:pPr>
    <w:rPr>
      <w:rFonts w:ascii="宋体" w:hAnsi="宋体"/>
      <w:sz w:val="44"/>
    </w:rPr>
  </w:style>
  <w:style w:type="paragraph" w:styleId="1168" w:customStyle="1">
    <w:name w:val="table"/>
    <w:basedOn w:val="851"/>
    <w:qFormat/>
    <w:pPr>
      <w:jc w:val="left"/>
      <w:spacing w:before="100" w:beforeAutospacing="1" w:after="100" w:afterAutospacing="1"/>
      <w:widowControl/>
    </w:pPr>
    <w:rPr>
      <w:rFonts w:ascii="宋体" w:hAnsi="宋体"/>
      <w:sz w:val="24"/>
    </w:rPr>
  </w:style>
  <w:style w:type="paragraph" w:styleId="1169" w:customStyle="1">
    <w:name w:val="纯文本4"/>
    <w:basedOn w:val="851"/>
    <w:qFormat/>
    <w:rPr>
      <w:rFonts w:ascii="宋体" w:hAnsi="Courier New" w:eastAsia="楷体_GB2312"/>
      <w:sz w:val="28"/>
    </w:rPr>
  </w:style>
  <w:style w:type="paragraph" w:styleId="1170" w:customStyle="1">
    <w:name w:val="Txt"/>
    <w:basedOn w:val="1140"/>
    <w:qFormat/>
  </w:style>
  <w:style w:type="paragraph" w:styleId="1171" w:customStyle="1">
    <w:name w:val="正文首行缩进2字"/>
    <w:basedOn w:val="851"/>
    <w:qFormat/>
    <w:pPr>
      <w:ind w:firstLine="567"/>
      <w:spacing w:before="100" w:beforeAutospacing="1" w:after="100" w:afterAutospacing="1"/>
    </w:pPr>
    <w:rPr>
      <w:rFonts w:eastAsia="楷体_GB2312"/>
      <w:sz w:val="28"/>
    </w:rPr>
  </w:style>
  <w:style w:type="paragraph" w:styleId="1172" w:customStyle="1">
    <w:name w:val="卜"/>
    <w:basedOn w:val="851"/>
    <w:qFormat/>
    <w:pPr>
      <w:spacing w:line="480" w:lineRule="exact"/>
    </w:pPr>
    <w:rPr>
      <w:b/>
      <w:sz w:val="24"/>
    </w:rPr>
  </w:style>
  <w:style w:type="paragraph" w:styleId="1173" w:customStyle="1">
    <w:name w:val="正文.表格"/>
    <w:basedOn w:val="851"/>
    <w:next w:val="851"/>
    <w:qFormat/>
    <w:pPr>
      <w:jc w:val="center"/>
      <w:widowControl/>
    </w:pPr>
    <w:rPr>
      <w:szCs w:val="24"/>
    </w:rPr>
  </w:style>
  <w:style w:type="paragraph" w:styleId="1174" w:customStyle="1">
    <w:name w:val="目录 71"/>
    <w:basedOn w:val="851"/>
    <w:next w:val="851"/>
    <w:uiPriority w:val="39"/>
    <w:unhideWhenUsed/>
    <w:qFormat/>
    <w:pPr>
      <w:ind w:left="1260"/>
      <w:jc w:val="left"/>
    </w:pPr>
    <w:rPr>
      <w:sz w:val="18"/>
      <w:szCs w:val="18"/>
    </w:rPr>
  </w:style>
  <w:style w:type="paragraph" w:styleId="1175" w:customStyle="1">
    <w:name w:val="目录 61"/>
    <w:basedOn w:val="851"/>
    <w:next w:val="851"/>
    <w:uiPriority w:val="39"/>
    <w:unhideWhenUsed/>
    <w:qFormat/>
    <w:pPr>
      <w:ind w:left="1050"/>
      <w:jc w:val="left"/>
    </w:pPr>
    <w:rPr>
      <w:sz w:val="18"/>
      <w:szCs w:val="18"/>
    </w:rPr>
  </w:style>
  <w:style w:type="paragraph" w:styleId="1176" w:customStyle="1">
    <w:name w:val="new"/>
    <w:basedOn w:val="851"/>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177" w:customStyle="1">
    <w:name w:val="目录 41"/>
    <w:basedOn w:val="851"/>
    <w:next w:val="851"/>
    <w:uiPriority w:val="39"/>
    <w:unhideWhenUsed/>
    <w:qFormat/>
    <w:pPr>
      <w:ind w:left="630"/>
      <w:jc w:val="left"/>
    </w:pPr>
    <w:rPr>
      <w:sz w:val="18"/>
      <w:szCs w:val="18"/>
    </w:rPr>
  </w:style>
  <w:style w:type="paragraph" w:styleId="1178" w:customStyle="1">
    <w:name w:val="符号列表"/>
    <w:basedOn w:val="851"/>
    <w:qFormat/>
    <w:pPr>
      <w:jc w:val="left"/>
      <w:spacing w:line="440" w:lineRule="exact"/>
      <w:widowControl/>
    </w:pPr>
    <w:rPr>
      <w:rFonts w:ascii="宋体" w:hAnsi="宋体"/>
      <w:color w:val="000000"/>
    </w:rPr>
  </w:style>
  <w:style w:type="paragraph" w:styleId="1179" w:customStyle="1">
    <w:name w:val="纯文本1"/>
    <w:basedOn w:val="851"/>
    <w:link w:val="1239"/>
    <w:qFormat/>
    <w:rPr>
      <w:rFonts w:ascii="宋体" w:hAnsi="Courier New" w:eastAsia="楷体_GB2312"/>
      <w:sz w:val="28"/>
    </w:rPr>
  </w:style>
  <w:style w:type="paragraph" w:styleId="1180" w:customStyle="1">
    <w:name w:val="xl55"/>
    <w:basedOn w:val="851"/>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181" w:customStyle="1">
    <w:name w:val="P1"/>
    <w:pPr>
      <w:ind w:left="2304" w:hanging="576"/>
      <w:jc w:val="both"/>
      <w:spacing w:after="240" w:line="0" w:lineRule="atLeast"/>
      <w:widowControl w:val="off"/>
    </w:pPr>
    <w:rPr>
      <w:rFonts w:ascii="Calibri" w:hAnsi="Calibri" w:eastAsia="全真中明體"/>
      <w:spacing w:val="30"/>
      <w:sz w:val="24"/>
      <w:lang w:val="en-GB" w:eastAsia="zh-TW"/>
    </w:rPr>
  </w:style>
  <w:style w:type="paragraph" w:styleId="1182" w:customStyle="1">
    <w:name w:val="font7"/>
    <w:basedOn w:val="851"/>
    <w:pPr>
      <w:jc w:val="left"/>
      <w:spacing w:before="100" w:beforeAutospacing="1" w:after="100" w:afterAutospacing="1"/>
      <w:widowControl/>
    </w:pPr>
    <w:rPr>
      <w:rFonts w:ascii="Verdana" w:hAnsi="Verdana"/>
      <w:sz w:val="20"/>
    </w:rPr>
  </w:style>
  <w:style w:type="paragraph" w:styleId="1183" w:customStyle="1">
    <w:name w:val="title1"/>
    <w:basedOn w:val="851"/>
    <w:pPr>
      <w:ind w:left="960" w:hanging="240"/>
      <w:jc w:val="left"/>
      <w:tabs>
        <w:tab w:val="left" w:pos="719" w:leader="none"/>
      </w:tabs>
    </w:pPr>
    <w:rPr>
      <w:rFonts w:ascii="Wingdings" w:hAnsi="Wingdings" w:eastAsia="PMingLiU"/>
      <w:b/>
      <w:sz w:val="24"/>
      <w:lang w:eastAsia="zh-TW"/>
    </w:rPr>
  </w:style>
  <w:style w:type="paragraph" w:styleId="1184" w:customStyle="1">
    <w:name w:val="常规"/>
    <w:basedOn w:val="851"/>
    <w:qFormat/>
    <w:pPr>
      <w:ind w:left="1134" w:firstLine="420"/>
      <w:spacing w:before="100" w:after="100" w:line="300" w:lineRule="auto"/>
    </w:pPr>
    <w:rPr>
      <w:szCs w:val="21"/>
    </w:rPr>
  </w:style>
  <w:style w:type="paragraph" w:styleId="1185" w:customStyle="1">
    <w:name w:val="_Style 28"/>
    <w:basedOn w:val="851"/>
    <w:next w:val="880"/>
    <w:rPr>
      <w:rFonts w:ascii="宋体" w:hAnsi="Courier New"/>
    </w:rPr>
  </w:style>
  <w:style w:type="paragraph" w:styleId="1186" w:customStyle="1">
    <w:name w:val="xl24"/>
    <w:basedOn w:val="851"/>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187" w:customStyle="1">
    <w:name w:val="正文首行缩进1"/>
    <w:basedOn w:val="851"/>
    <w:pPr>
      <w:ind w:firstLine="425"/>
      <w:spacing w:line="360" w:lineRule="auto"/>
    </w:pPr>
    <w:rPr>
      <w:sz w:val="24"/>
    </w:rPr>
  </w:style>
  <w:style w:type="paragraph" w:styleId="1188" w:customStyle="1">
    <w:name w:val="目录 91"/>
    <w:basedOn w:val="851"/>
    <w:next w:val="851"/>
    <w:uiPriority w:val="39"/>
    <w:unhideWhenUsed/>
    <w:pPr>
      <w:ind w:left="1680"/>
      <w:jc w:val="left"/>
    </w:pPr>
    <w:rPr>
      <w:sz w:val="18"/>
      <w:szCs w:val="18"/>
    </w:rPr>
  </w:style>
  <w:style w:type="paragraph" w:styleId="1189" w:customStyle="1">
    <w:name w:val="样式7"/>
    <w:basedOn w:val="851"/>
    <w:pPr>
      <w:ind w:firstLine="601"/>
      <w:spacing w:line="440" w:lineRule="atLeast"/>
    </w:pPr>
    <w:rPr>
      <w:rFonts w:ascii="宋体"/>
      <w:sz w:val="24"/>
    </w:rPr>
  </w:style>
  <w:style w:type="paragraph" w:styleId="1190" w:customStyle="1">
    <w:name w:val="word2"/>
    <w:basedOn w:val="851"/>
    <w:pPr>
      <w:jc w:val="left"/>
      <w:spacing w:before="100" w:beforeAutospacing="1" w:after="100" w:afterAutospacing="1" w:line="348" w:lineRule="atLeast"/>
      <w:widowControl/>
    </w:pPr>
    <w:rPr>
      <w:rFonts w:ascii="宋体" w:hAnsi="宋体"/>
    </w:rPr>
  </w:style>
  <w:style w:type="paragraph" w:styleId="1191" w:customStyle="1">
    <w:name w:val="xl36"/>
    <w:basedOn w:val="851"/>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192" w:customStyle="1">
    <w:name w:val="目录 21"/>
    <w:basedOn w:val="851"/>
    <w:next w:val="851"/>
    <w:uiPriority w:val="39"/>
    <w:unhideWhenUsed/>
    <w:pPr>
      <w:ind w:left="210"/>
      <w:jc w:val="left"/>
      <w:spacing w:line="360" w:lineRule="auto"/>
      <w:tabs>
        <w:tab w:val="right" w:pos="8777" w:leader="dot"/>
      </w:tabs>
    </w:pPr>
    <w:rPr>
      <w:smallCaps/>
      <w:sz w:val="20"/>
    </w:rPr>
  </w:style>
  <w:style w:type="paragraph" w:styleId="1193" w:customStyle="1">
    <w:name w:val="Char1"/>
    <w:basedOn w:val="851"/>
    <w:pPr>
      <w:ind w:left="381" w:hanging="360"/>
      <w:tabs>
        <w:tab w:val="left" w:pos="381" w:leader="none"/>
      </w:tabs>
    </w:pPr>
    <w:rPr>
      <w:sz w:val="24"/>
      <w:szCs w:val="24"/>
    </w:rPr>
  </w:style>
  <w:style w:type="paragraph" w:styleId="1194" w:customStyle="1">
    <w:name w:val="_Style 27"/>
    <w:basedOn w:val="851"/>
    <w:next w:val="880"/>
    <w:rPr>
      <w:rFonts w:ascii="宋体" w:hAnsi="Courier New"/>
    </w:rPr>
  </w:style>
  <w:style w:type="paragraph" w:styleId="1195" w:customStyle="1">
    <w:name w:val="List Bullet 1"/>
    <w:basedOn w:val="854"/>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196" w:customStyle="1">
    <w:name w:val="样式 图表 + 段后: 1 行"/>
    <w:basedOn w:val="851"/>
    <w:pPr>
      <w:jc w:val="center"/>
      <w:keepNext/>
      <w:spacing w:after="312"/>
    </w:pPr>
    <w:rPr>
      <w:rFonts w:ascii="Arial" w:hAnsi="Arial"/>
      <w:b/>
      <w:color w:val="333333"/>
      <w:sz w:val="24"/>
    </w:rPr>
  </w:style>
  <w:style w:type="paragraph" w:styleId="1197" w:customStyle="1">
    <w:name w:val="xl39"/>
    <w:basedOn w:val="851"/>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198" w:customStyle="1">
    <w:name w:val="xl37"/>
    <w:basedOn w:val="851"/>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199" w:customStyle="1">
    <w:name w:val="Char"/>
    <w:basedOn w:val="851"/>
    <w:pPr>
      <w:ind w:left="381" w:hanging="360"/>
      <w:tabs>
        <w:tab w:val="left" w:pos="381" w:leader="none"/>
      </w:tabs>
    </w:pPr>
    <w:rPr>
      <w:sz w:val="24"/>
      <w:szCs w:val="24"/>
    </w:rPr>
  </w:style>
  <w:style w:type="paragraph" w:styleId="1200" w:customStyle="1">
    <w:name w:val="xl42"/>
    <w:basedOn w:val="851"/>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01" w:customStyle="1">
    <w:name w:val="标题5"/>
    <w:basedOn w:val="851"/>
    <w:pPr>
      <w:spacing w:line="360" w:lineRule="auto"/>
    </w:pPr>
    <w:rPr>
      <w:sz w:val="24"/>
    </w:rPr>
  </w:style>
  <w:style w:type="paragraph" w:styleId="1202" w:customStyle="1">
    <w:name w:val="段"/>
    <w:next w:val="851"/>
    <w:link w:val="1236"/>
    <w:qFormat/>
    <w:pPr>
      <w:ind w:firstLine="200"/>
      <w:jc w:val="both"/>
    </w:pPr>
    <w:rPr>
      <w:rFonts w:ascii="Calibri" w:hAnsi="Calibri" w:eastAsia="Times New Roman"/>
      <w:sz w:val="21"/>
    </w:rPr>
  </w:style>
  <w:style w:type="paragraph" w:styleId="1203" w:customStyle="1">
    <w:name w:val="Char1 Char Char Char Char Char Char"/>
    <w:basedOn w:val="851"/>
    <w:rPr>
      <w:rFonts w:ascii="Tahoma" w:hAnsi="Tahoma"/>
      <w:sz w:val="24"/>
    </w:rPr>
  </w:style>
  <w:style w:type="paragraph" w:styleId="1204" w:customStyle="1">
    <w:name w:val="无缩进正文"/>
    <w:basedOn w:val="851"/>
  </w:style>
  <w:style w:type="paragraph" w:styleId="1205" w:customStyle="1">
    <w:name w:val="样式1"/>
    <w:basedOn w:val="851"/>
    <w:next w:val="852"/>
    <w:pPr>
      <w:jc w:val="center"/>
    </w:pPr>
    <w:rPr>
      <w:rFonts w:ascii="Arial" w:hAnsi="Arial"/>
      <w:sz w:val="24"/>
    </w:rPr>
  </w:style>
  <w:style w:type="paragraph" w:styleId="1206" w:customStyle="1">
    <w:name w:val="项目符号2"/>
    <w:basedOn w:val="851"/>
    <w:pPr>
      <w:spacing w:line="360" w:lineRule="auto"/>
    </w:pPr>
    <w:rPr>
      <w:sz w:val="24"/>
    </w:rPr>
  </w:style>
  <w:style w:type="paragraph" w:styleId="1207" w:customStyle="1">
    <w:name w:val="规范正文"/>
    <w:basedOn w:val="851"/>
    <w:pPr>
      <w:ind w:left="480"/>
      <w:spacing w:line="360" w:lineRule="auto"/>
    </w:pPr>
    <w:rPr>
      <w:sz w:val="24"/>
    </w:rPr>
  </w:style>
  <w:style w:type="paragraph" w:styleId="1208" w:customStyle="1">
    <w:name w:val="Char Char Char Char Char Char Char Char Char Char Char Char Char Char Char Char"/>
    <w:basedOn w:val="851"/>
    <w:rPr>
      <w:rFonts w:ascii="Tahoma" w:hAnsi="Tahoma" w:eastAsia="仿宋_GB2312"/>
      <w:color w:val="000000"/>
      <w:sz w:val="24"/>
    </w:rPr>
  </w:style>
  <w:style w:type="paragraph" w:styleId="1209" w:customStyle="1">
    <w:name w:val="表格"/>
    <w:basedOn w:val="851"/>
    <w:pPr>
      <w:ind w:firstLine="42"/>
    </w:pPr>
    <w:rPr>
      <w:rFonts w:ascii="宋体" w:hAnsi="宋体"/>
      <w:sz w:val="20"/>
    </w:rPr>
  </w:style>
  <w:style w:type="paragraph" w:styleId="1210" w:customStyle="1">
    <w:name w:val="Normal 12 after"/>
    <w:basedOn w:val="851"/>
    <w:pPr>
      <w:ind w:left="720"/>
      <w:spacing w:after="120"/>
      <w:widowControl/>
    </w:pPr>
    <w:rPr>
      <w:rFonts w:ascii="Century Schoolbook" w:hAnsi="Century Schoolbook"/>
      <w:color w:val="000000"/>
      <w:sz w:val="20"/>
    </w:rPr>
  </w:style>
  <w:style w:type="paragraph" w:styleId="1211" w:customStyle="1">
    <w:name w:val="font5"/>
    <w:basedOn w:val="851"/>
    <w:pPr>
      <w:jc w:val="left"/>
      <w:spacing w:before="100" w:beforeAutospacing="1" w:after="100" w:afterAutospacing="1"/>
      <w:widowControl/>
    </w:pPr>
    <w:rPr>
      <w:rFonts w:hint="eastAsia" w:ascii="宋体" w:hAnsi="宋体"/>
      <w:sz w:val="18"/>
    </w:rPr>
  </w:style>
  <w:style w:type="paragraph" w:styleId="1212" w:customStyle="1">
    <w:name w:val="xl30"/>
    <w:basedOn w:val="85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13" w:customStyle="1">
    <w:name w:val="xl38"/>
    <w:basedOn w:val="851"/>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214" w:customStyle="1">
    <w:name w:val="Table Text"/>
    <w:basedOn w:val="851"/>
    <w:next w:val="851"/>
    <w:pPr>
      <w:jc w:val="left"/>
      <w:keepNext/>
      <w:spacing w:before="40" w:after="40"/>
      <w:widowControl/>
    </w:pPr>
    <w:rPr>
      <w:rFonts w:ascii="Arial" w:hAnsi="Arial" w:eastAsia="PMingLiU"/>
      <w:sz w:val="18"/>
    </w:rPr>
  </w:style>
  <w:style w:type="paragraph" w:styleId="1215" w:customStyle="1">
    <w:name w:val="BodyText1"/>
    <w:basedOn w:val="851"/>
    <w:pPr>
      <w:spacing w:before="120" w:after="120" w:line="360" w:lineRule="auto"/>
      <w:widowControl/>
    </w:pPr>
    <w:rPr>
      <w:rFonts w:ascii="宋体"/>
      <w:sz w:val="28"/>
    </w:rPr>
  </w:style>
  <w:style w:type="paragraph" w:styleId="1216" w:customStyle="1">
    <w:name w:val="xl35"/>
    <w:basedOn w:val="851"/>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217" w:customStyle="1">
    <w:name w:val="表格标题"/>
    <w:basedOn w:val="1127"/>
    <w:pPr>
      <w:ind w:firstLine="0"/>
      <w:spacing w:before="0" w:after="0" w:line="240" w:lineRule="atLeast"/>
      <w:widowControl w:val="off"/>
    </w:pPr>
    <w:rPr>
      <w:rFonts w:ascii="Times New Roman" w:hAnsi="Times New Roman" w:eastAsia="楷体_GB2312"/>
      <w:b/>
    </w:rPr>
  </w:style>
  <w:style w:type="paragraph" w:styleId="1218" w:customStyle="1">
    <w:name w:val="xl29"/>
    <w:basedOn w:val="8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219" w:customStyle="1">
    <w:name w:val="xl40"/>
    <w:basedOn w:val="8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20" w:customStyle="1">
    <w:name w:val="xl33"/>
    <w:basedOn w:val="851"/>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221" w:customStyle="1">
    <w:name w:val="正文 New New New New"/>
    <w:qFormat/>
    <w:pPr>
      <w:jc w:val="both"/>
      <w:widowControl w:val="off"/>
    </w:pPr>
    <w:rPr>
      <w:rFonts w:ascii="Calibri" w:hAnsi="Calibri"/>
      <w:sz w:val="21"/>
      <w:szCs w:val="24"/>
    </w:rPr>
  </w:style>
  <w:style w:type="paragraph" w:styleId="1222" w:customStyle="1">
    <w:name w:val="xl27"/>
    <w:basedOn w:val="851"/>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23" w:customStyle="1">
    <w:name w:val="xl31"/>
    <w:basedOn w:val="851"/>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24" w:customStyle="1">
    <w:name w:val="小标题"/>
    <w:basedOn w:val="851"/>
    <w:pPr>
      <w:spacing w:line="360" w:lineRule="auto"/>
    </w:pPr>
    <w:rPr>
      <w:rFonts w:ascii="宋体" w:hAnsi="Arial"/>
      <w:b/>
    </w:rPr>
  </w:style>
  <w:style w:type="paragraph" w:styleId="1225" w:customStyle="1">
    <w:name w:val="表正文"/>
    <w:basedOn w:val="851"/>
    <w:next w:val="851"/>
    <w:qFormat/>
    <w:rPr>
      <w:sz w:val="24"/>
    </w:rPr>
  </w:style>
  <w:style w:type="paragraph" w:styleId="1226" w:customStyle="1">
    <w:name w:val="cntrt"/>
    <w:basedOn w:val="851"/>
    <w:qFormat/>
    <w:pPr>
      <w:jc w:val="left"/>
      <w:widowControl/>
    </w:pPr>
    <w:rPr>
      <w:rFonts w:ascii="Arial" w:hAnsi="Arial" w:cs="Arial"/>
      <w:sz w:val="20"/>
      <w:lang w:val="en-AU"/>
    </w:rPr>
  </w:style>
  <w:style w:type="paragraph" w:styleId="1227" w:customStyle="1">
    <w:name w:val="_Style 30"/>
    <w:basedOn w:val="851"/>
    <w:next w:val="880"/>
    <w:qFormat/>
    <w:rPr>
      <w:rFonts w:ascii="宋体" w:hAnsi="Courier New"/>
    </w:rPr>
  </w:style>
  <w:style w:type="paragraph" w:styleId="1228" w:customStyle="1">
    <w:name w:val="xl26"/>
    <w:basedOn w:val="851"/>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229" w:customStyle="1">
    <w:name w:val="+标题1"/>
    <w:basedOn w:val="852"/>
    <w:qFormat/>
    <w:pPr>
      <w:jc w:val="center"/>
      <w:keepNext w:val="0"/>
      <w:pageBreakBefore/>
      <w:spacing w:before="240" w:after="240" w:line="360" w:lineRule="auto"/>
      <w:tabs>
        <w:tab w:val="left" w:pos="405" w:leader="none"/>
      </w:tabs>
    </w:pPr>
    <w:rPr>
      <w:rFonts w:ascii="宋体" w:hAnsi="宋体"/>
      <w:color w:val="000000"/>
      <w:sz w:val="36"/>
    </w:rPr>
  </w:style>
  <w:style w:type="paragraph" w:styleId="1230" w:customStyle="1">
    <w:name w:val="SRS标题1"/>
    <w:basedOn w:val="851"/>
    <w:qFormat/>
    <w:pPr>
      <w:ind w:left="432" w:hanging="432"/>
      <w:jc w:val="left"/>
      <w:spacing w:before="468" w:after="156"/>
      <w:widowControl/>
      <w:tabs>
        <w:tab w:val="left" w:pos="432" w:leader="none"/>
      </w:tabs>
      <w:outlineLvl w:val="0"/>
    </w:pPr>
    <w:rPr>
      <w:b/>
      <w:sz w:val="32"/>
    </w:rPr>
  </w:style>
  <w:style w:type="paragraph" w:styleId="1231" w:customStyle="1">
    <w:name w:val="xl25"/>
    <w:basedOn w:val="851"/>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232" w:customStyle="1">
    <w:name w:val="样式SZA"/>
    <w:basedOn w:val="875"/>
    <w:qFormat/>
    <w:pPr>
      <w:ind w:left="660" w:hanging="660"/>
      <w:jc w:val="left"/>
      <w:spacing w:after="220" w:line="220" w:lineRule="atLeast"/>
      <w:widowControl/>
      <w:tabs>
        <w:tab w:val="left" w:pos="660" w:leader="none"/>
      </w:tabs>
    </w:pPr>
    <w:rPr>
      <w:sz w:val="21"/>
    </w:rPr>
  </w:style>
  <w:style w:type="character" w:styleId="1233" w:customStyle="1">
    <w:name w:val="正文缩进 字符1"/>
    <w:qFormat/>
    <w:rPr>
      <w:rFonts w:ascii="Calibri" w:hAnsi="Calibri" w:eastAsia="楷体_GB2312"/>
      <w:sz w:val="24"/>
    </w:rPr>
  </w:style>
  <w:style w:type="table" w:styleId="1234" w:customStyle="1">
    <w:name w:val="网格型1"/>
    <w:basedOn w:val="862"/>
    <w:uiPriority w:val="59"/>
    <w:qFormat/>
    <w:tblPr/>
  </w:style>
  <w:style w:type="character" w:styleId="1235" w:customStyle="1">
    <w:name w:val="正文文本 2 字符"/>
    <w:link w:val="898"/>
    <w:qFormat/>
    <w:rPr>
      <w:rFonts w:ascii="宋体" w:hAnsi="宋体"/>
      <w:sz w:val="24"/>
    </w:rPr>
  </w:style>
  <w:style w:type="character" w:styleId="1236" w:customStyle="1">
    <w:name w:val="段 Char"/>
    <w:link w:val="1202"/>
    <w:qFormat/>
    <w:rPr>
      <w:rFonts w:eastAsia="Times New Roman"/>
      <w:sz w:val="21"/>
    </w:rPr>
  </w:style>
  <w:style w:type="paragraph" w:styleId="1237" w:customStyle="1">
    <w:name w:val="MSG_EN_FONT_STYLE_NAME_TEMPLATE_ROLE_NUMBER MSG_EN_FONT_STYLE_NAME_BY_ROLE_TEXT 2"/>
    <w:basedOn w:val="851"/>
    <w:qFormat/>
    <w:pPr>
      <w:spacing w:line="600" w:lineRule="exact"/>
      <w:shd w:val="clear" w:color="auto" w:fill="ffffff"/>
    </w:pPr>
    <w:rPr>
      <w:rFonts w:ascii="PMingLiU" w:hAnsi="PMingLiU" w:eastAsia="PMingLiU" w:cs="PMingLiU"/>
      <w:sz w:val="28"/>
      <w:szCs w:val="28"/>
    </w:rPr>
  </w:style>
  <w:style w:type="paragraph" w:styleId="1238" w:customStyle="1">
    <w:name w:val="修订1"/>
    <w:hidden/>
    <w:uiPriority w:val="99"/>
    <w:semiHidden/>
    <w:qFormat/>
    <w:rPr>
      <w:rFonts w:ascii="Calibri" w:hAnsi="Calibri"/>
      <w:sz w:val="21"/>
    </w:rPr>
  </w:style>
  <w:style w:type="character" w:styleId="1239" w:customStyle="1">
    <w:name w:val="Plain Text Char Char"/>
    <w:link w:val="1179"/>
    <w:qFormat/>
    <w:rPr>
      <w:rFonts w:ascii="宋体" w:hAnsi="Courier New" w:eastAsia="楷体_GB2312"/>
      <w:sz w:val="28"/>
    </w:rPr>
  </w:style>
  <w:style w:type="character" w:styleId="1240" w:customStyle="1">
    <w:name w:val="gs_tkn"/>
    <w:basedOn w:val="861"/>
    <w:qFormat/>
  </w:style>
  <w:style w:type="paragraph" w:styleId="1241">
    <w:name w:val="Revision"/>
    <w:hidden/>
    <w:uiPriority w:val="99"/>
    <w:unhideWhenUsed/>
    <w:rPr>
      <w:rFonts w:ascii="Calibri" w:hAnsi="Calibri"/>
      <w:sz w:val="21"/>
    </w:rPr>
  </w:style>
  <w:style w:type="table" w:styleId="1242" w:customStyle="1">
    <w:name w:val="Table Normal"/>
    <w:unhideWhenUsed/>
    <w:qFormat/>
    <w:rPr>
      <w:rFonts w:ascii="Calibri" w:hAnsi="Calibri"/>
    </w:rPr>
    <w:tblPr>
      <w:tblCellMar>
        <w:left w:w="0" w:type="dxa"/>
        <w:top w:w="0" w:type="dxa"/>
        <w:right w:w="0" w:type="dxa"/>
        <w:bottom w:w="0" w:type="dxa"/>
      </w:tblCellMar>
    </w:tblPr>
  </w:style>
  <w:style w:type="paragraph" w:styleId="1243" w:customStyle="1">
    <w:name w:val="页脚1"/>
    <w:basedOn w:val="851"/>
    <w:link w:val="1244"/>
    <w:uiPriority w:val="99"/>
    <w:pPr>
      <w:jc w:val="left"/>
      <w:tabs>
        <w:tab w:val="center" w:pos="4153" w:leader="none"/>
        <w:tab w:val="right" w:pos="8306" w:leader="none"/>
      </w:tabs>
    </w:pPr>
    <w:rPr>
      <w:rFonts w:ascii="Times New Roman" w:hAnsi="Times New Roman"/>
      <w:sz w:val="18"/>
      <w:szCs w:val="18"/>
    </w:rPr>
  </w:style>
  <w:style w:type="character" w:styleId="1244" w:customStyle="1">
    <w:name w:val="页脚 字符1"/>
    <w:link w:val="1243"/>
    <w:uiPriority w:val="99"/>
    <w:rPr>
      <w:sz w:val="18"/>
      <w:szCs w:val="18"/>
    </w:rPr>
  </w:style>
  <w:style w:type="numbering" w:styleId="1245" w:customStyle="1">
    <w:name w:val="无列表1"/>
    <w:next w:val="863"/>
    <w:uiPriority w:val="99"/>
    <w:semiHidden/>
    <w:unhideWhenUsed/>
  </w:style>
  <w:style w:type="character" w:styleId="1246" w:customStyle="1">
    <w:name w:val="文档结构图 字符"/>
    <w:basedOn w:val="861"/>
    <w:link w:val="871"/>
    <w:rPr>
      <w:rFonts w:ascii="Calibri" w:hAnsi="Calibri"/>
      <w:sz w:val="21"/>
      <w:shd w:val="clear" w:color="auto" w:fill="000080"/>
    </w:rPr>
  </w:style>
  <w:style w:type="character" w:styleId="1247" w:customStyle="1">
    <w:name w:val="正文文本 3 字符"/>
    <w:basedOn w:val="861"/>
    <w:link w:val="873"/>
    <w:rPr>
      <w:rFonts w:ascii="Calibri" w:hAnsi="Calibri"/>
      <w:color w:val="0000ff"/>
      <w:sz w:val="21"/>
    </w:rPr>
  </w:style>
  <w:style w:type="character" w:styleId="1248" w:customStyle="1">
    <w:name w:val="正文文本 字符"/>
    <w:basedOn w:val="861"/>
    <w:rPr>
      <w:sz w:val="28"/>
    </w:rPr>
  </w:style>
  <w:style w:type="character" w:styleId="1249" w:customStyle="1">
    <w:name w:val="正文文本缩进 2 字符"/>
    <w:basedOn w:val="861"/>
    <w:link w:val="883"/>
    <w:rPr>
      <w:rFonts w:ascii="宋体" w:hAnsi="宋体"/>
      <w:sz w:val="24"/>
    </w:rPr>
  </w:style>
  <w:style w:type="character" w:styleId="1250" w:customStyle="1">
    <w:name w:val="正文文本缩进 3 字符"/>
    <w:basedOn w:val="861"/>
    <w:link w:val="894"/>
    <w:rPr>
      <w:rFonts w:ascii="Calibri" w:hAnsi="Calibri"/>
      <w:sz w:val="24"/>
    </w:rPr>
  </w:style>
  <w:style w:type="character" w:styleId="1251" w:customStyle="1">
    <w:name w:val="批注主题 字符"/>
    <w:basedOn w:val="1074"/>
    <w:link w:val="901"/>
    <w:rPr>
      <w:rFonts w:ascii="Calibri" w:hAnsi="Calibri"/>
      <w:b/>
      <w:bCs/>
      <w:sz w:val="21"/>
    </w:rPr>
  </w:style>
  <w:style w:type="paragraph" w:styleId="1252">
    <w:name w:val="Body Text First Indent"/>
    <w:basedOn w:val="851"/>
    <w:link w:val="1254"/>
    <w:pPr>
      <w:ind w:firstLine="425"/>
      <w:spacing w:line="360" w:lineRule="auto"/>
    </w:pPr>
    <w:rPr>
      <w:rFonts w:ascii="Times New Roman" w:hAnsi="Times New Roman"/>
      <w:sz w:val="24"/>
    </w:rPr>
  </w:style>
  <w:style w:type="character" w:styleId="1253" w:customStyle="1">
    <w:name w:val="正文文本 字符1"/>
    <w:basedOn w:val="861"/>
    <w:link w:val="875"/>
    <w:rPr>
      <w:rFonts w:ascii="Calibri" w:hAnsi="Calibri"/>
      <w:sz w:val="28"/>
    </w:rPr>
  </w:style>
  <w:style w:type="character" w:styleId="1254" w:customStyle="1">
    <w:name w:val="正文文本首行缩进 字符"/>
    <w:basedOn w:val="1253"/>
    <w:link w:val="1252"/>
    <w:rPr>
      <w:rFonts w:ascii="Calibri" w:hAnsi="Calibri"/>
      <w:sz w:val="24"/>
    </w:rPr>
  </w:style>
  <w:style w:type="paragraph" w:styleId="1255">
    <w:name w:val="Body Text First Indent 2"/>
    <w:basedOn w:val="864"/>
    <w:link w:val="1256"/>
    <w:uiPriority w:val="99"/>
    <w:unhideWhenUsed/>
    <w:pPr>
      <w:ind w:left="420" w:firstLine="200"/>
      <w:spacing w:after="120" w:line="240" w:lineRule="auto"/>
    </w:pPr>
    <w:rPr>
      <w:rFonts w:ascii="Times New Roman" w:hAnsi="Times New Roman"/>
    </w:rPr>
  </w:style>
  <w:style w:type="character" w:styleId="1256" w:customStyle="1">
    <w:name w:val="正文文本首行缩进 2 字符"/>
    <w:basedOn w:val="1080"/>
    <w:link w:val="1255"/>
    <w:uiPriority w:val="99"/>
    <w:rPr>
      <w:rFonts w:ascii="宋体" w:hAnsi="宋体"/>
      <w:sz w:val="21"/>
    </w:rPr>
  </w:style>
  <w:style w:type="table" w:styleId="1257" w:customStyle="1">
    <w:name w:val="网格型2"/>
    <w:basedOn w:val="862"/>
    <w:next w:val="902"/>
    <w:uiPriority w:val="59"/>
    <w:rPr>
      <w:rFonts w:ascii="Calibri" w:hAnsi="Calibri"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58" w:customStyle="1">
    <w:name w:val="正文缩进1"/>
    <w:basedOn w:val="851"/>
    <w:uiPriority w:val="99"/>
    <w:qFormat/>
    <w:pPr>
      <w:ind w:firstLine="420"/>
      <w:jc w:val="left"/>
    </w:pPr>
    <w:rPr>
      <w:rFonts w:ascii="Times New Roman" w:hAnsi="Times New Roman" w:eastAsia="楷体_GB2312"/>
      <w:sz w:val="24"/>
    </w:rPr>
  </w:style>
  <w:style w:type="character" w:styleId="1259" w:customStyle="1">
    <w:name w:val="引用 字符1"/>
    <w:basedOn w:val="861"/>
    <w:uiPriority w:val="29"/>
    <w:rPr>
      <w:i/>
      <w:iCs/>
      <w:color w:val="404040"/>
      <w:sz w:val="21"/>
    </w:rPr>
  </w:style>
  <w:style w:type="character" w:styleId="1260" w:customStyle="1">
    <w:name w:val="列表段落 字符"/>
    <w:link w:val="920"/>
    <w:uiPriority w:val="34"/>
    <w:qFormat/>
    <w:rPr>
      <w:rFonts w:ascii="Calibri" w:hAnsi="Calibri"/>
      <w:sz w:val="21"/>
    </w:rPr>
  </w:style>
  <w:style w:type="paragraph" w:styleId="1261" w:customStyle="1">
    <w:name w:val="Char1 Char Char Char Char Char Char"/>
    <w:basedOn w:val="851"/>
    <w:rPr>
      <w:rFonts w:ascii="Tahoma" w:hAnsi="Tahoma"/>
      <w:sz w:val="24"/>
    </w:rPr>
  </w:style>
  <w:style w:type="paragraph" w:styleId="1262" w:customStyle="1">
    <w:name w:val="纯文本3"/>
    <w:basedOn w:val="851"/>
    <w:rPr>
      <w:rFonts w:ascii="宋体" w:hAnsi="Courier New" w:eastAsia="楷体_GB2312"/>
      <w:sz w:val="26"/>
    </w:rPr>
  </w:style>
  <w:style w:type="paragraph" w:styleId="1263" w:customStyle="1">
    <w:name w:val="Char Char Char Char Char Char Char Char Char Char Char Char Char Char Char Char"/>
    <w:basedOn w:val="851"/>
    <w:rPr>
      <w:rFonts w:ascii="Tahoma" w:hAnsi="Tahoma" w:eastAsia="仿宋_GB2312"/>
      <w:color w:val="000000"/>
      <w:sz w:val="24"/>
    </w:rPr>
  </w:style>
  <w:style w:type="paragraph" w:styleId="1264" w:customStyle="1">
    <w:name w:val="Char"/>
    <w:basedOn w:val="851"/>
    <w:pPr>
      <w:ind w:left="381" w:hanging="360"/>
      <w:tabs>
        <w:tab w:val="left" w:pos="381" w:leader="none"/>
      </w:tabs>
    </w:pPr>
    <w:rPr>
      <w:rFonts w:ascii="Times New Roman" w:hAnsi="Times New Roman"/>
      <w:sz w:val="24"/>
      <w:szCs w:val="24"/>
    </w:rPr>
  </w:style>
  <w:style w:type="paragraph" w:styleId="1265" w:customStyle="1">
    <w:name w:val="BodyText"/>
    <w:basedOn w:val="851"/>
    <w:pPr>
      <w:spacing w:before="120" w:after="120" w:line="360" w:lineRule="auto"/>
      <w:widowControl/>
    </w:pPr>
    <w:rPr>
      <w:rFonts w:ascii="宋体" w:hAnsi="Times New Roman"/>
      <w:sz w:val="28"/>
    </w:rPr>
  </w:style>
  <w:style w:type="paragraph" w:styleId="1266" w:customStyle="1">
    <w:name w:val="Char Char"/>
    <w:basedOn w:val="851"/>
    <w:pPr>
      <w:jc w:val="left"/>
      <w:spacing w:after="160" w:line="240" w:lineRule="exact"/>
      <w:widowControl/>
    </w:pPr>
    <w:rPr>
      <w:rFonts w:ascii="Times New Roman" w:hAnsi="Times New Roman"/>
    </w:rPr>
  </w:style>
  <w:style w:type="paragraph" w:styleId="1267" w:customStyle="1">
    <w:name w:val="Char1"/>
    <w:basedOn w:val="851"/>
    <w:pPr>
      <w:ind w:left="381" w:hanging="360"/>
      <w:tabs>
        <w:tab w:val="left" w:pos="381" w:leader="none"/>
      </w:tabs>
    </w:pPr>
    <w:rPr>
      <w:rFonts w:ascii="Times New Roman" w:hAnsi="Times New Roman"/>
      <w:sz w:val="24"/>
      <w:szCs w:val="24"/>
    </w:rPr>
  </w:style>
  <w:style w:type="paragraph" w:styleId="1268" w:customStyle="1">
    <w:name w:val="Char Char1"/>
    <w:basedOn w:val="851"/>
    <w:pPr>
      <w:jc w:val="left"/>
      <w:spacing w:after="160" w:line="240" w:lineRule="exact"/>
      <w:widowControl/>
    </w:pPr>
    <w:rPr>
      <w:rFonts w:ascii="Times New Roman" w:hAnsi="Times New Roman"/>
      <w:sz w:val="24"/>
      <w:szCs w:val="24"/>
    </w:rPr>
  </w:style>
  <w:style w:type="paragraph" w:styleId="1269" w:customStyle="1">
    <w:name w:val="标题 21"/>
    <w:basedOn w:val="851"/>
    <w:pPr>
      <w:ind w:left="360" w:hanging="360"/>
      <w:jc w:val="left"/>
      <w:widowControl/>
      <w:tabs>
        <w:tab w:val="left" w:pos="360" w:leader="none"/>
      </w:tabs>
    </w:pPr>
    <w:rPr>
      <w:rFonts w:ascii="Arial" w:hAnsi="Arial" w:eastAsia="PMingLiU"/>
      <w:sz w:val="22"/>
      <w:lang w:eastAsia="zh-TW"/>
    </w:rPr>
  </w:style>
  <w:style w:type="paragraph" w:styleId="1270" w:customStyle="1">
    <w:name w:val="Char Char Char"/>
    <w:basedOn w:val="851"/>
    <w:rPr>
      <w:rFonts w:ascii="Tahoma" w:hAnsi="Tahoma"/>
      <w:sz w:val="24"/>
    </w:rPr>
  </w:style>
  <w:style w:type="paragraph" w:styleId="1271" w:customStyle="1">
    <w:name w:val="p0"/>
    <w:basedOn w:val="851"/>
    <w:qFormat/>
    <w:pPr>
      <w:jc w:val="left"/>
      <w:spacing w:before="100" w:beforeAutospacing="1" w:after="100" w:afterAutospacing="1"/>
      <w:widowControl/>
    </w:pPr>
    <w:rPr>
      <w:rFonts w:ascii="宋体" w:hAnsi="宋体" w:cs="宋体"/>
      <w:sz w:val="24"/>
      <w:szCs w:val="24"/>
    </w:rPr>
  </w:style>
  <w:style w:type="paragraph" w:styleId="1272" w:customStyle="1">
    <w:name w:val="p15"/>
    <w:basedOn w:val="851"/>
    <w:qFormat/>
    <w:pPr>
      <w:widowControl/>
    </w:pPr>
    <w:rPr>
      <w:rFonts w:ascii="宋体" w:hAnsi="宋体" w:cs="宋体"/>
      <w:sz w:val="28"/>
      <w:szCs w:val="28"/>
    </w:rPr>
  </w:style>
  <w:style w:type="paragraph" w:styleId="1273" w:customStyle="1">
    <w:name w:val="Blockquote"/>
    <w:basedOn w:val="851"/>
    <w:qFormat/>
    <w:pPr>
      <w:ind w:left="360" w:right="360"/>
      <w:jc w:val="left"/>
      <w:spacing w:before="100" w:after="100"/>
    </w:pPr>
    <w:rPr>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hyperlink" Target="file:///F:\wechat\WeChat%20Files\chf0220\FileStorage\File\2023-03\&#20851;&#20110;&#21360;&#21457;&#12298;&#33487;&#24030;&#24066;&#25919;&#24220;&#37319;&#36141;&#20419;&#36827;&#20013;&#23567;&#20225;&#19994;&#21457;&#23637;&#23454;&#26045;&#24847;&#35265;&#12299;&#30340;&#36890;&#30693;&#65288;&#33487;&#36130;&#36141;%5b2022%5d16&#21495;&#65289;.pdf" TargetMode="External"/><Relationship Id="rId17" Type="http://schemas.openxmlformats.org/officeDocument/2006/relationships/image" Target="media/image2.wmf"/><Relationship Id="rId18" Type="http://schemas.openxmlformats.org/officeDocument/2006/relationships/image" Target="media/image3.emf"/><Relationship Id="rId19" Type="http://schemas.openxmlformats.org/officeDocument/2006/relationships/oleObject" Target="embeddings/oleObject1.bin"/><Relationship Id="rId20" Type="http://schemas.openxmlformats.org/officeDocument/2006/relationships/image" Target="media/image4.emf"/><Relationship Id="rId21" Type="http://schemas.openxmlformats.org/officeDocument/2006/relationships/oleObject" Target="embeddings/oleObject2.bin"/><Relationship Id="rId22" Type="http://schemas.openxmlformats.org/officeDocument/2006/relationships/hyperlink" Target="http://192.168.1.100/kunshan/books/showlaw.jsp?sonurl=AQSHCHF/AQSHCHF.HTML&amp;showHeadId=menu15&amp;menu=060101" TargetMode="External"/><Relationship Id="rId23" Type="http://schemas.openxmlformats.org/officeDocument/2006/relationships/hyperlink" Target="http://www.cin.gov.cn/zcfg/xzfg/200611/t20061101_158967.htm" TargetMode="External"/><Relationship Id="rId24" Type="http://schemas.openxmlformats.org/officeDocument/2006/relationships/hyperlink" Target="http://192.168.1.100/kunshan/books/showlaw.jsp?sonurl=AQSHCHF/AQSHCHF.HTML&amp;showHeadId=menu15&amp;menu=06010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迟富伟</cp:lastModifiedBy>
  <cp:revision>206</cp:revision>
  <dcterms:created xsi:type="dcterms:W3CDTF">2025-08-07T10:23:00Z</dcterms:created>
  <dcterms:modified xsi:type="dcterms:W3CDTF">2026-05-28T08:42:27Z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eyJoZGlkIjoiYTRmODY1NjU3ZWNmMjMzOTk5MmVmYTYzOGY1Y2Y1NTIiLCJ1c2VySWQiOiI0NzIzNTg2NTEifQ==</vt:lpwstr>
  </property>
  <property fmtid="{D5CDD505-2E9C-101B-9397-08002B2CF9AE}" pid="3" name="KSOProductBuildVer">
    <vt:lpwstr>2052-6.8.2.8850</vt:lpwstr>
  </property>
  <property fmtid="{D5CDD505-2E9C-101B-9397-08002B2CF9AE}" pid="4" name="ICV">
    <vt:lpwstr>A11F10DCC8EF00B34354006910F2841B_43</vt:lpwstr>
  </property>
</Properties>
</file>