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Cs/>
          <w:color w:val="000000"/>
          <w:sz w:val="52"/>
        </w:rPr>
      </w:pPr>
      <w:r>
        <w:rPr>
          <w:rFonts w:hint="eastAsia" w:ascii="宋体" w:hAnsi="宋体"/>
          <w:bCs/>
          <w:color w:val="000000"/>
          <w:sz w:val="52"/>
        </w:rPr>
        <w:t xml:space="preserve">南通市海门区公共资源交易中心</w:t>
      </w:r>
      <w:r/>
    </w:p>
    <w:p>
      <w:pPr>
        <w:jc w:val="center"/>
        <w:rPr>
          <w:rFonts w:ascii="宋体" w:hAnsi="宋体"/>
          <w:bCs/>
          <w:color w:val="000000"/>
          <w:sz w:val="52"/>
        </w:rPr>
      </w:pPr>
      <w:r>
        <w:rPr>
          <w:rFonts w:ascii="宋体" w:hAnsi="宋体"/>
          <w:bCs/>
          <w:color w:val="000000"/>
          <w:sz w:val="52"/>
        </w:rPr>
      </w:r>
      <w:r/>
    </w:p>
    <w:p>
      <w:pPr>
        <w:jc w:val="center"/>
        <w:rPr>
          <w:rFonts w:ascii="黑体" w:hAnsi="黑体" w:eastAsia="黑体"/>
          <w:bCs/>
          <w:color w:val="000000"/>
          <w:sz w:val="96"/>
          <w:szCs w:val="96"/>
        </w:rPr>
      </w:pPr>
      <w:r>
        <w:rPr>
          <w:rFonts w:ascii="黑体" w:hAnsi="黑体" w:eastAsia="黑体"/>
          <w:bCs/>
          <w:color w:val="000000"/>
          <w:sz w:val="96"/>
          <w:szCs w:val="96"/>
        </w:rPr>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ff"/>
          <w:sz w:val="28"/>
          <w:szCs w:val="28"/>
        </w:rPr>
      </w:pPr>
      <w:r>
        <w:rPr>
          <w:rFonts w:ascii="宋体" w:hAnsi="宋体"/>
          <w:bCs/>
          <w:color w:val="0000ff"/>
          <w:sz w:val="28"/>
          <w:szCs w:val="28"/>
        </w:rPr>
      </w:r>
      <w:r/>
    </w:p>
    <w:p>
      <w:pPr>
        <w:ind w:firstLine="960"/>
        <w:spacing w:line="360" w:lineRule="auto"/>
        <w:rPr>
          <w:rFonts w:ascii="宋体" w:hAnsi="宋体"/>
          <w:color w:val="0000ff"/>
          <w:sz w:val="32"/>
        </w:rPr>
      </w:pPr>
      <w:r>
        <w:rPr>
          <w:rFonts w:ascii="宋体" w:hAnsi="宋体"/>
          <w:color w:val="0000ff"/>
          <w:sz w:val="32"/>
        </w:rPr>
      </w:r>
      <w:r/>
    </w:p>
    <w:p>
      <w:pPr>
        <w:ind w:firstLine="960"/>
        <w:jc w:val="both"/>
        <w:spacing w:line="360" w:lineRule="auto"/>
        <w:rPr>
          <w:rFonts w:ascii="宋体" w:hAnsi="宋体"/>
          <w:color w:val="000000"/>
          <w:sz w:val="32"/>
          <w:szCs w:val="32"/>
        </w:rPr>
      </w:pPr>
      <w:r>
        <w:rPr>
          <w:rFonts w:hint="eastAsia" w:ascii="宋体" w:hAnsi="宋体"/>
          <w:color w:val="000000"/>
          <w:sz w:val="32"/>
          <w:szCs w:val="32"/>
        </w:rPr>
        <w:t xml:space="preserve">项目名称：南通市公安局海门分局采购2026年度车辆号牌项目（</w:t>
      </w:r>
      <w:r>
        <w:rPr>
          <w:rFonts w:hint="eastAsia" w:ascii="宋体" w:hAnsi="宋体"/>
          <w:color w:val="000000"/>
          <w:sz w:val="32"/>
          <w:szCs w:val="32"/>
          <w:lang w:eastAsia="zh-CN"/>
        </w:rPr>
        <w:t xml:space="preserve">第</w:t>
      </w:r>
      <w:r>
        <w:rPr>
          <w:rFonts w:hint="eastAsia" w:ascii="宋体" w:hAnsi="宋体"/>
          <w:color w:val="000000"/>
          <w:sz w:val="32"/>
          <w:szCs w:val="32"/>
        </w:rPr>
        <w:t xml:space="preserve">二次）</w:t>
      </w:r>
      <w:r/>
    </w:p>
    <w:p>
      <w:pPr>
        <w:pStyle w:val="672"/>
        <w:ind w:firstLine="960"/>
        <w:jc w:val="both"/>
        <w:rPr>
          <w:color w:val="000000"/>
          <w:sz w:val="32"/>
          <w:szCs w:val="32"/>
        </w:rPr>
      </w:pPr>
      <w:r>
        <w:rPr>
          <w:rFonts w:hint="eastAsia" w:ascii="宋体" w:hAnsi="宋体"/>
          <w:color w:val="000000"/>
          <w:sz w:val="32"/>
          <w:szCs w:val="32"/>
        </w:rPr>
        <w:t xml:space="preserve">项目编号：JSZC-320614-JZCG-X2026-0025</w:t>
      </w:r>
      <w:bookmarkStart w:id="8" w:name="_GoBack"/>
      <w:r/>
      <w:bookmarkEnd w:id="8"/>
      <w:r/>
      <w:r/>
    </w:p>
    <w:p>
      <w:pPr>
        <w:ind w:firstLine="2560"/>
        <w:spacing w:line="360" w:lineRule="auto"/>
        <w:rPr>
          <w:rFonts w:ascii="宋体" w:hAnsi="宋体"/>
          <w:color w:val="000000"/>
          <w:sz w:val="32"/>
        </w:rPr>
      </w:pPr>
      <w:r>
        <w:rPr>
          <w:rFonts w:ascii="宋体" w:hAnsi="宋体"/>
          <w:color w:val="000000"/>
          <w:sz w:val="32"/>
        </w:rPr>
      </w:r>
      <w:r/>
    </w:p>
    <w:p>
      <w:pPr>
        <w:jc w:val="center"/>
        <w:spacing w:line="360" w:lineRule="auto"/>
        <w:rPr>
          <w:rFonts w:ascii="宋体" w:hAnsi="宋体"/>
          <w:color w:val="000000"/>
          <w:sz w:val="32"/>
        </w:rPr>
      </w:pPr>
      <w:r>
        <w:rPr>
          <w:rFonts w:ascii="宋体" w:hAnsi="宋体"/>
          <w:color w:val="000000"/>
          <w:sz w:val="32"/>
        </w:rPr>
      </w:r>
      <w:r/>
    </w:p>
    <w:p>
      <w:pPr>
        <w:jc w:val="center"/>
        <w:spacing w:line="360" w:lineRule="auto"/>
        <w:rPr>
          <w:rFonts w:ascii="宋体" w:hAnsi="宋体"/>
          <w:color w:val="000000"/>
          <w:sz w:val="32"/>
        </w:rPr>
      </w:pPr>
      <w:r>
        <w:rPr>
          <w:rFonts w:hint="eastAsia" w:ascii="宋体" w:hAnsi="宋体"/>
          <w:color w:val="000000"/>
          <w:sz w:val="32"/>
        </w:rPr>
        <w:t xml:space="preserve">2</w:t>
      </w:r>
      <w:r>
        <w:rPr>
          <w:rFonts w:ascii="宋体" w:hAnsi="宋体"/>
          <w:color w:val="000000"/>
          <w:sz w:val="32"/>
        </w:rPr>
        <w:t xml:space="preserve">02</w:t>
      </w:r>
      <w:r>
        <w:rPr>
          <w:rFonts w:hint="eastAsia" w:ascii="宋体" w:hAnsi="宋体"/>
          <w:color w:val="000000"/>
          <w:sz w:val="32"/>
        </w:rPr>
        <w:t xml:space="preserve">6年4月</w:t>
      </w:r>
      <w:r/>
    </w:p>
    <w:p>
      <w:r/>
      <w:r/>
    </w:p>
    <w:p>
      <w:r/>
      <w:r/>
    </w:p>
    <w:p>
      <w:pPr>
        <w:rPr>
          <w:rStyle w:val="842"/>
          <w:rFonts w:hint="eastAsia" w:eastAsia="黑体"/>
          <w:bCs/>
          <w:color w:val="000000"/>
          <w:sz w:val="48"/>
        </w:rPr>
      </w:pPr>
      <w:r>
        <w:rPr>
          <w:rStyle w:val="842"/>
          <w:rFonts w:hint="eastAsia" w:eastAsia="黑体"/>
          <w:bCs/>
          <w:color w:val="000000"/>
          <w:sz w:val="48"/>
        </w:rPr>
        <w:br w:type="page" w:clear="all"/>
      </w:r>
      <w:r/>
    </w:p>
    <w:p>
      <w:pPr>
        <w:jc w:val="center"/>
        <w:rPr>
          <w:rStyle w:val="842"/>
          <w:rFonts w:eastAsia="黑体"/>
          <w:bCs/>
          <w:color w:val="000000"/>
          <w:sz w:val="48"/>
        </w:rPr>
      </w:pPr>
      <w:r>
        <w:rPr>
          <w:rStyle w:val="842"/>
          <w:rFonts w:hint="eastAsia" w:eastAsia="黑体"/>
          <w:bCs/>
          <w:color w:val="000000"/>
          <w:sz w:val="48"/>
        </w:rPr>
        <w:t xml:space="preserve">目     录</w:t>
      </w:r>
      <w:r/>
    </w:p>
    <w:p>
      <w:pPr>
        <w:jc w:val="center"/>
        <w:rPr>
          <w:rFonts w:ascii="黑体" w:eastAsia="黑体"/>
          <w:bCs/>
          <w:color w:val="000000"/>
          <w:sz w:val="30"/>
        </w:rPr>
      </w:pPr>
      <w:r>
        <w:rPr>
          <w:rFonts w:ascii="黑体" w:eastAsia="黑体"/>
          <w:bCs/>
          <w:color w:val="000000"/>
          <w:sz w:val="30"/>
        </w:rPr>
      </w:r>
      <w:r/>
    </w:p>
    <w:p>
      <w:pPr>
        <w:jc w:val="center"/>
        <w:rPr>
          <w:rFonts w:ascii="黑体" w:eastAsia="黑体"/>
          <w:bCs/>
          <w:color w:val="000000"/>
          <w:sz w:val="30"/>
        </w:rPr>
      </w:pPr>
      <w:r>
        <w:rPr>
          <w:rFonts w:ascii="黑体" w:eastAsia="黑体"/>
          <w:bCs/>
          <w:color w:val="000000"/>
          <w:sz w:val="30"/>
        </w:rPr>
      </w:r>
      <w:r/>
    </w:p>
    <w:p>
      <w:pPr>
        <w:ind w:firstLine="537"/>
        <w:spacing w:line="360" w:lineRule="auto"/>
        <w:rPr>
          <w:rFonts w:ascii="宋体" w:hAnsi="宋体"/>
          <w:b/>
          <w:bCs/>
          <w:color w:val="000000"/>
          <w:sz w:val="32"/>
          <w:szCs w:val="32"/>
        </w:rPr>
      </w:pPr>
      <w:r>
        <w:rPr>
          <w:rFonts w:hint="eastAsia" w:ascii="宋体" w:hAnsi="宋体"/>
          <w:b/>
          <w:bCs/>
          <w:color w:val="000000"/>
          <w:sz w:val="32"/>
          <w:szCs w:val="32"/>
        </w:rPr>
        <w:t xml:space="preserve">第一章  投标邀请</w:t>
      </w:r>
      <w:r/>
    </w:p>
    <w:p>
      <w:pPr>
        <w:ind w:firstLine="537"/>
        <w:spacing w:line="360" w:lineRule="auto"/>
        <w:rPr>
          <w:rFonts w:ascii="宋体" w:hAnsi="宋体"/>
          <w:b/>
          <w:bCs/>
          <w:color w:val="000000"/>
          <w:sz w:val="32"/>
          <w:szCs w:val="32"/>
        </w:rPr>
      </w:pPr>
      <w:r>
        <w:rPr>
          <w:rFonts w:hint="eastAsia" w:ascii="宋体" w:hAnsi="宋体"/>
          <w:b/>
          <w:bCs/>
          <w:color w:val="000000"/>
          <w:sz w:val="32"/>
          <w:szCs w:val="32"/>
        </w:rPr>
        <w:t xml:space="preserve">第二章  供应商须知</w:t>
      </w:r>
      <w:r/>
    </w:p>
    <w:p>
      <w:pPr>
        <w:ind w:firstLine="537"/>
        <w:spacing w:line="360" w:lineRule="auto"/>
        <w:rPr>
          <w:rFonts w:ascii="宋体" w:hAnsi="宋体"/>
          <w:b/>
          <w:bCs/>
          <w:color w:val="000000"/>
          <w:sz w:val="32"/>
          <w:szCs w:val="32"/>
        </w:rPr>
      </w:pPr>
      <w:r>
        <w:rPr>
          <w:rFonts w:hint="eastAsia" w:ascii="宋体" w:hAnsi="宋体"/>
          <w:b/>
          <w:bCs/>
          <w:color w:val="000000"/>
          <w:sz w:val="32"/>
          <w:szCs w:val="32"/>
        </w:rPr>
        <w:t xml:space="preserve">第三章  合同文本（格式）</w:t>
      </w:r>
      <w:r/>
    </w:p>
    <w:p>
      <w:pPr>
        <w:ind w:firstLine="537"/>
        <w:spacing w:line="360" w:lineRule="auto"/>
        <w:rPr>
          <w:rFonts w:ascii="宋体" w:hAnsi="宋体"/>
          <w:b/>
          <w:bCs/>
          <w:color w:val="000000"/>
          <w:sz w:val="32"/>
          <w:szCs w:val="32"/>
        </w:rPr>
      </w:pPr>
      <w:r>
        <w:rPr>
          <w:rFonts w:hint="eastAsia" w:ascii="宋体" w:hAnsi="宋体"/>
          <w:b/>
          <w:bCs/>
          <w:color w:val="000000"/>
          <w:sz w:val="32"/>
          <w:szCs w:val="32"/>
        </w:rPr>
        <w:t xml:space="preserve">第四章  项目需求</w:t>
      </w:r>
      <w:r/>
    </w:p>
    <w:p>
      <w:pPr>
        <w:ind w:firstLine="537"/>
        <w:spacing w:line="360" w:lineRule="auto"/>
        <w:rPr>
          <w:rFonts w:ascii="宋体" w:hAnsi="宋体"/>
          <w:b/>
          <w:bCs/>
          <w:color w:val="000000"/>
          <w:sz w:val="32"/>
          <w:szCs w:val="32"/>
        </w:rPr>
      </w:pPr>
      <w:r>
        <w:rPr>
          <w:rFonts w:hint="eastAsia" w:ascii="宋体" w:hAnsi="宋体"/>
          <w:b/>
          <w:bCs/>
          <w:color w:val="000000"/>
          <w:sz w:val="32"/>
          <w:szCs w:val="32"/>
        </w:rPr>
        <w:t xml:space="preserve">第五章  响应文件（格式）</w:t>
      </w:r>
      <w:r/>
    </w:p>
    <w:p>
      <w:pPr>
        <w:ind w:firstLine="537"/>
        <w:spacing w:line="360" w:lineRule="auto"/>
        <w:rPr>
          <w:rFonts w:ascii="楷体_GB2312" w:hAnsi="楷体_GB2312" w:eastAsia="楷体_GB2312"/>
          <w:color w:val="000000"/>
          <w:sz w:val="30"/>
        </w:rPr>
      </w:pPr>
      <w:r>
        <w:rPr>
          <w:rFonts w:ascii="楷体_GB2312" w:hAnsi="楷体_GB2312" w:eastAsia="楷体_GB2312"/>
          <w:color w:val="000000"/>
          <w:sz w:val="30"/>
        </w:rPr>
      </w:r>
      <w:r/>
    </w:p>
    <w:p>
      <w:pPr>
        <w:jc w:val="center"/>
        <w:rPr>
          <w:rFonts w:ascii="黑体" w:hAnsi="黑体" w:eastAsia="黑体"/>
          <w:color w:val="000000"/>
          <w:sz w:val="28"/>
        </w:rPr>
        <w:outlineLvl w:val="0"/>
      </w:pPr>
      <w:r/>
      <w:bookmarkStart w:id="0" w:name="_Toc30211"/>
      <w:r/>
      <w:bookmarkStart w:id="1" w:name="_Toc8717"/>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pStyle w:val="646"/>
        <w:rPr>
          <w:rFonts w:ascii="黑体" w:hAnsi="黑体" w:eastAsia="黑体"/>
          <w:color w:val="000000"/>
          <w:sz w:val="28"/>
        </w:rPr>
      </w:pPr>
      <w:r>
        <w:rPr>
          <w:rFonts w:ascii="黑体" w:hAnsi="黑体" w:eastAsia="黑体"/>
          <w:color w:val="000000"/>
          <w:sz w:val="28"/>
        </w:rPr>
      </w:r>
      <w:r/>
    </w:p>
    <w:p>
      <w:pP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br w:type="page" w:clear="all"/>
      </w:r>
      <w:r>
        <w:rPr>
          <w:rFonts w:hint="eastAsia" w:ascii="黑体" w:hAnsi="黑体" w:eastAsia="黑体" w:cs="黑体"/>
          <w:color w:val="000000"/>
          <w:sz w:val="44"/>
        </w:rPr>
        <w:t xml:space="preserve">第一章 </w:t>
      </w:r>
      <w:bookmarkEnd w:id="0"/>
      <w:r/>
      <w:bookmarkEnd w:id="1"/>
      <w:r>
        <w:rPr>
          <w:rFonts w:hint="eastAsia" w:ascii="黑体" w:hAnsi="黑体" w:eastAsia="黑体" w:cs="黑体"/>
          <w:color w:val="000000"/>
          <w:sz w:val="44"/>
        </w:rPr>
        <w:t xml:space="preserve">投标邀请</w:t>
      </w:r>
      <w:r/>
    </w:p>
    <w:tbl>
      <w:tblPr>
        <w:tblStyle w:val="648"/>
        <w:tblW w:w="9799"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799"/>
      </w:tblGrid>
      <w:tr>
        <w:trPr/>
        <w:tc>
          <w:tcPr>
            <w:tcW w:w="9799" w:type="dxa"/>
            <w:vAlign w:val="center"/>
            <w:textDirection w:val="lrTb"/>
            <w:noWrap w:val="false"/>
          </w:tcPr>
          <w:p>
            <w:pPr>
              <w:pStyle w:val="670"/>
              <w:spacing w:before="0" w:beforeAutospacing="0" w:after="0" w:afterAutospacing="0" w:line="360" w:lineRule="auto"/>
              <w:rPr>
                <w:color w:val="000000"/>
              </w:rPr>
              <w:pBdr>
                <w:left w:val="none" w:color="000000" w:sz="0" w:space="0"/>
              </w:pBdr>
            </w:pPr>
            <w:r>
              <w:rPr>
                <w:rFonts w:hint="eastAsia"/>
                <w:sz w:val="28"/>
                <w:szCs w:val="28"/>
              </w:rPr>
              <w:t xml:space="preserve">项目概</w:t>
            </w:r>
            <w:r>
              <w:rPr>
                <w:rFonts w:hint="eastAsia"/>
                <w:color w:val="000000"/>
                <w:sz w:val="28"/>
                <w:szCs w:val="28"/>
              </w:rPr>
              <w:t xml:space="preserve">况</w:t>
            </w:r>
            <w:r/>
          </w:p>
          <w:p>
            <w:pPr>
              <w:pStyle w:val="670"/>
              <w:ind w:firstLine="560"/>
              <w:spacing w:before="0" w:beforeAutospacing="0" w:after="0" w:afterAutospacing="0" w:line="360" w:lineRule="auto"/>
              <w:widowControl w:val="off"/>
              <w:pBdr>
                <w:left w:val="none" w:color="000000" w:sz="0" w:space="0"/>
              </w:pBdr>
            </w:pPr>
            <w:r>
              <w:rPr>
                <w:rFonts w:hint="eastAsia"/>
                <w:color w:val="000000"/>
                <w:sz w:val="28"/>
                <w:szCs w:val="28"/>
              </w:rPr>
              <w:t xml:space="preserve">南通市公安局海门分局采购2026年度车辆号牌项目 </w:t>
            </w:r>
            <w:r>
              <w:rPr>
                <w:rFonts w:hint="eastAsia"/>
                <w:color w:val="000000"/>
                <w:sz w:val="28"/>
                <w:szCs w:val="28"/>
              </w:rPr>
              <w:t xml:space="preserve">JSZC-320614-JZCG-X2026-0025 招标项目的潜在投标人应在江苏政府采购网获取采购文件，并于2026-0</w:t>
            </w:r>
            <w:r>
              <w:rPr>
                <w:rFonts w:hint="eastAsia"/>
                <w:color w:val="000000"/>
                <w:sz w:val="28"/>
                <w:szCs w:val="28"/>
                <w:lang w:val="en-US" w:eastAsia="zh-CN"/>
              </w:rPr>
              <w:t xml:space="preserve">5</w:t>
            </w:r>
            <w:r>
              <w:rPr>
                <w:rFonts w:hint="eastAsia"/>
                <w:color w:val="000000"/>
                <w:sz w:val="28"/>
                <w:szCs w:val="28"/>
              </w:rPr>
              <w:t xml:space="preserve">-</w:t>
            </w:r>
            <w:r>
              <w:rPr>
                <w:rFonts w:hint="eastAsia"/>
                <w:color w:val="000000"/>
                <w:sz w:val="28"/>
                <w:szCs w:val="28"/>
                <w:lang w:val="en-US" w:eastAsia="zh-CN"/>
              </w:rPr>
              <w:t xml:space="preserve">09</w:t>
            </w:r>
            <w:r>
              <w:rPr>
                <w:rFonts w:hint="eastAsia"/>
                <w:color w:val="000000"/>
                <w:sz w:val="28"/>
                <w:szCs w:val="28"/>
              </w:rPr>
              <w:t xml:space="preserve"> 09:00（</w:t>
            </w:r>
            <w:r>
              <w:rPr>
                <w:rFonts w:hint="eastAsia"/>
                <w:sz w:val="28"/>
                <w:szCs w:val="28"/>
              </w:rPr>
              <w:t xml:space="preserve">北京时间）前递交响应文件。</w:t>
            </w:r>
            <w:r/>
          </w:p>
        </w:tc>
      </w:tr>
    </w:tbl>
    <w:p>
      <w:pPr>
        <w:pStyle w:val="645"/>
        <w:spacing w:before="0" w:beforeAutospacing="0" w:after="0" w:afterAutospacing="0" w:line="360" w:lineRule="auto"/>
        <w:widowControl/>
        <w:rPr>
          <w:rFonts w:hint="default" w:cs="宋体"/>
        </w:rPr>
      </w:pPr>
      <w:r>
        <w:rPr>
          <w:rStyle w:val="674"/>
          <w:rFonts w:cs="宋体"/>
          <w:b/>
          <w:sz w:val="28"/>
          <w:szCs w:val="28"/>
        </w:rPr>
        <w:t xml:space="preserve">一、项目基本情况</w:t>
      </w:r>
      <w:r/>
    </w:p>
    <w:p>
      <w:pPr>
        <w:pStyle w:val="670"/>
        <w:ind w:firstLine="560"/>
        <w:spacing w:before="0" w:beforeAutospacing="0" w:after="0" w:afterAutospacing="0" w:line="360" w:lineRule="auto"/>
        <w:rPr>
          <w:color w:val="000000"/>
        </w:rPr>
        <w:pBdr>
          <w:left w:val="none" w:color="000000" w:sz="0" w:space="0"/>
        </w:pBdr>
      </w:pPr>
      <w:r>
        <w:rPr>
          <w:rFonts w:hint="eastAsia"/>
          <w:color w:val="000000"/>
          <w:sz w:val="28"/>
          <w:szCs w:val="28"/>
        </w:rPr>
        <w:t xml:space="preserve">项目编号：JSZC-320614-JZCG-X2026-0025</w:t>
      </w:r>
      <w:r/>
    </w:p>
    <w:p>
      <w:pPr>
        <w:pStyle w:val="670"/>
        <w:ind w:firstLine="560"/>
        <w:spacing w:before="0" w:beforeAutospacing="0" w:after="0" w:afterAutospacing="0" w:line="360" w:lineRule="auto"/>
        <w:rPr>
          <w:color w:val="000000"/>
        </w:rPr>
        <w:pBdr>
          <w:left w:val="none" w:color="000000" w:sz="0" w:space="0"/>
        </w:pBdr>
      </w:pPr>
      <w:r>
        <w:rPr>
          <w:rFonts w:hint="eastAsia"/>
          <w:color w:val="000000"/>
          <w:sz w:val="28"/>
          <w:szCs w:val="28"/>
        </w:rPr>
        <w:t xml:space="preserve">项目名称：南通市公安局海门分局采购2026年度车辆号牌项目</w:t>
      </w:r>
      <w:r>
        <w:rPr>
          <w:rFonts w:hint="eastAsia"/>
          <w:color w:val="000000"/>
          <w:sz w:val="28"/>
          <w:szCs w:val="28"/>
        </w:rPr>
        <w:t xml:space="preserve"> </w:t>
      </w:r>
      <w:r/>
    </w:p>
    <w:p>
      <w:pPr>
        <w:pStyle w:val="670"/>
        <w:ind w:firstLine="560"/>
        <w:spacing w:before="0" w:beforeAutospacing="0" w:after="0" w:afterAutospacing="0" w:line="360" w:lineRule="auto"/>
        <w:rPr>
          <w:color w:val="000000"/>
        </w:rPr>
        <w:pBdr>
          <w:left w:val="none" w:color="000000" w:sz="0" w:space="0"/>
        </w:pBdr>
      </w:pPr>
      <w:r>
        <w:rPr>
          <w:rFonts w:hint="eastAsia"/>
          <w:color w:val="000000"/>
          <w:sz w:val="28"/>
          <w:szCs w:val="28"/>
        </w:rPr>
        <w:t xml:space="preserve">采购方式：询价 </w:t>
      </w:r>
      <w:r/>
    </w:p>
    <w:p>
      <w:pPr>
        <w:pStyle w:val="670"/>
        <w:ind w:firstLine="560"/>
        <w:spacing w:before="0" w:beforeAutospacing="0" w:after="0" w:afterAutospacing="0" w:line="360" w:lineRule="auto"/>
        <w:rPr>
          <w:color w:val="000000"/>
        </w:rPr>
        <w:pBdr>
          <w:left w:val="none" w:color="000000" w:sz="0" w:space="0"/>
        </w:pBdr>
      </w:pPr>
      <w:r>
        <w:rPr>
          <w:rFonts w:hint="eastAsia"/>
          <w:color w:val="000000"/>
          <w:sz w:val="28"/>
          <w:szCs w:val="28"/>
        </w:rPr>
        <w:t xml:space="preserve">预算金额：228万元 </w:t>
      </w:r>
      <w:r/>
    </w:p>
    <w:p>
      <w:pPr>
        <w:pStyle w:val="670"/>
        <w:ind w:firstLine="560"/>
        <w:spacing w:before="0" w:beforeAutospacing="0" w:after="0" w:afterAutospacing="0" w:line="360" w:lineRule="auto"/>
        <w:rPr>
          <w:color w:val="000000"/>
        </w:rPr>
        <w:pBdr>
          <w:left w:val="none" w:color="000000" w:sz="0" w:space="0"/>
        </w:pBdr>
      </w:pPr>
      <w:r>
        <w:rPr>
          <w:rFonts w:hint="eastAsia"/>
          <w:color w:val="000000"/>
          <w:sz w:val="28"/>
          <w:szCs w:val="28"/>
        </w:rPr>
        <w:t xml:space="preserve">最高限价：228万元</w:t>
      </w:r>
      <w:r/>
    </w:p>
    <w:p>
      <w:pPr>
        <w:pStyle w:val="670"/>
        <w:ind w:firstLine="560"/>
        <w:spacing w:before="0" w:beforeAutospacing="0" w:after="0" w:afterAutospacing="0" w:line="360" w:lineRule="auto"/>
        <w:pBdr>
          <w:left w:val="none" w:color="000000" w:sz="0" w:space="0"/>
        </w:pBdr>
      </w:pPr>
      <w:r>
        <w:rPr>
          <w:rFonts w:hint="eastAsia"/>
          <w:sz w:val="28"/>
          <w:szCs w:val="28"/>
        </w:rPr>
        <w:t xml:space="preserve">采购需求：详见本询价文件第四章。</w:t>
      </w:r>
      <w:r/>
    </w:p>
    <w:p>
      <w:pPr>
        <w:pStyle w:val="670"/>
        <w:ind w:firstLine="560"/>
        <w:spacing w:before="0" w:beforeAutospacing="0" w:after="0" w:afterAutospacing="0" w:line="360" w:lineRule="auto"/>
        <w:pBdr>
          <w:left w:val="none" w:color="000000" w:sz="0" w:space="0"/>
        </w:pBdr>
      </w:pPr>
      <w:r>
        <w:rPr>
          <w:rFonts w:hint="eastAsia"/>
          <w:sz w:val="28"/>
          <w:szCs w:val="28"/>
        </w:rPr>
        <w:t xml:space="preserve">合同履行期限：详见采购需求。</w:t>
      </w:r>
      <w:r/>
    </w:p>
    <w:p>
      <w:pPr>
        <w:pStyle w:val="670"/>
        <w:ind w:firstLine="560"/>
        <w:spacing w:before="0" w:beforeAutospacing="0" w:after="0" w:afterAutospacing="0" w:line="360" w:lineRule="auto"/>
        <w:pBdr>
          <w:left w:val="none" w:color="000000" w:sz="0" w:space="0"/>
        </w:pBdr>
      </w:pPr>
      <w:r>
        <w:rPr>
          <w:rFonts w:hint="eastAsia"/>
          <w:color w:val="000000"/>
          <w:sz w:val="28"/>
          <w:szCs w:val="28"/>
        </w:rPr>
        <w:t xml:space="preserve">本项目（是/否）接受联合体：否</w:t>
      </w:r>
      <w:r>
        <w:rPr>
          <w:rFonts w:hint="eastAsia"/>
          <w:sz w:val="28"/>
          <w:szCs w:val="28"/>
        </w:rPr>
        <w:t xml:space="preserve"> </w:t>
      </w:r>
      <w:r/>
    </w:p>
    <w:p>
      <w:pPr>
        <w:pStyle w:val="645"/>
        <w:spacing w:before="0" w:beforeAutospacing="0" w:after="0" w:afterAutospacing="0" w:line="360" w:lineRule="auto"/>
        <w:widowControl/>
        <w:rPr>
          <w:rFonts w:hint="default" w:cs="宋体"/>
        </w:rPr>
      </w:pPr>
      <w:r>
        <w:rPr>
          <w:rStyle w:val="674"/>
          <w:rFonts w:cs="宋体"/>
          <w:b/>
          <w:sz w:val="28"/>
          <w:szCs w:val="28"/>
        </w:rPr>
        <w:t xml:space="preserve">二、申请人的资格要求</w:t>
      </w:r>
      <w:r/>
    </w:p>
    <w:p>
      <w:pPr>
        <w:ind w:firstLine="560"/>
        <w:jc w:val="left"/>
        <w:spacing w:line="360" w:lineRule="auto"/>
        <w:widowControl/>
        <w:rPr>
          <w:rFonts w:ascii="宋体" w:hAnsi="宋体" w:cs="宋体"/>
          <w:sz w:val="28"/>
          <w:szCs w:val="28"/>
        </w:rPr>
        <w:pBdr>
          <w:left w:val="none" w:color="000000" w:sz="0" w:space="0"/>
        </w:pBdr>
      </w:pPr>
      <w:r>
        <w:rPr>
          <w:rFonts w:hint="eastAsia" w:ascii="宋体" w:hAnsi="宋体" w:cs="宋体"/>
          <w:sz w:val="28"/>
          <w:szCs w:val="28"/>
        </w:rPr>
        <w:t xml:space="preserve">（一）满足《中华人民共和国政府采购法》第二十二条规定：</w:t>
      </w:r>
      <w:r/>
    </w:p>
    <w:p>
      <w:pPr>
        <w:ind w:firstLine="560"/>
        <w:jc w:val="left"/>
        <w:spacing w:line="360" w:lineRule="auto"/>
        <w:widowControl/>
        <w:rPr>
          <w:rFonts w:ascii="宋体" w:hAnsi="宋体" w:cs="宋体"/>
          <w:sz w:val="28"/>
          <w:szCs w:val="28"/>
        </w:rPr>
        <w:pBdr>
          <w:left w:val="none" w:color="000000" w:sz="0" w:space="0"/>
        </w:pBdr>
      </w:pPr>
      <w:r>
        <w:rPr>
          <w:rFonts w:hint="eastAsia" w:ascii="宋体" w:hAnsi="宋体" w:cs="宋体"/>
          <w:sz w:val="28"/>
          <w:szCs w:val="28"/>
        </w:rPr>
        <w:t xml:space="preserve">1.投标人符合《政府采购法》第二十二条规定条件的声明函（格式见附件4）；</w:t>
      </w:r>
      <w:r/>
    </w:p>
    <w:p>
      <w:pPr>
        <w:ind w:firstLine="560"/>
        <w:jc w:val="left"/>
        <w:spacing w:line="360" w:lineRule="auto"/>
        <w:widowControl/>
        <w:rPr>
          <w:rFonts w:ascii="宋体" w:hAnsi="宋体" w:cs="宋体"/>
          <w:color w:val="000000"/>
          <w:sz w:val="28"/>
          <w:szCs w:val="28"/>
        </w:rPr>
        <w:pBdr>
          <w:left w:val="none" w:color="000000" w:sz="0" w:space="0"/>
        </w:pBdr>
      </w:pPr>
      <w:r>
        <w:rPr>
          <w:rFonts w:hint="eastAsia" w:ascii="宋体" w:hAnsi="宋体" w:cs="宋体"/>
          <w:color w:val="000000"/>
          <w:sz w:val="28"/>
          <w:szCs w:val="28"/>
        </w:rPr>
        <w:t xml:space="preserve">2.询价响应函（格式见附件5）。</w:t>
      </w:r>
      <w:r/>
    </w:p>
    <w:p>
      <w:pPr>
        <w:ind w:firstLine="560"/>
        <w:jc w:val="left"/>
        <w:spacing w:line="360" w:lineRule="auto"/>
        <w:widowControl/>
        <w:rPr>
          <w:rFonts w:ascii="宋体" w:hAnsi="宋体" w:cs="宋体"/>
          <w:color w:val="000000"/>
          <w:sz w:val="28"/>
          <w:szCs w:val="28"/>
        </w:rPr>
        <w:pBdr>
          <w:left w:val="none" w:color="000000" w:sz="0" w:space="0"/>
        </w:pBdr>
      </w:pPr>
      <w:r>
        <w:rPr>
          <w:rFonts w:hint="eastAsia" w:ascii="宋体" w:hAnsi="宋体" w:cs="宋体"/>
          <w:color w:val="000000"/>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 </w:t>
      </w:r>
      <w:r/>
    </w:p>
    <w:p>
      <w:pPr>
        <w:pStyle w:val="670"/>
        <w:ind w:firstLine="560"/>
        <w:spacing w:before="0" w:beforeAutospacing="0" w:after="0" w:afterAutospacing="0" w:line="360" w:lineRule="auto"/>
        <w:rPr>
          <w:color w:val="000000"/>
          <w:sz w:val="28"/>
          <w:szCs w:val="28"/>
        </w:rPr>
        <w:pBdr>
          <w:left w:val="none" w:color="000000" w:sz="0" w:space="0"/>
        </w:pBdr>
      </w:pPr>
      <w:r>
        <w:rPr>
          <w:rFonts w:hint="eastAsia"/>
          <w:color w:val="000000"/>
          <w:sz w:val="28"/>
          <w:szCs w:val="28"/>
        </w:rPr>
        <w:t xml:space="preserve">（三）本项目的特定资格要求：</w:t>
      </w:r>
      <w:r/>
    </w:p>
    <w:p>
      <w:pPr>
        <w:pStyle w:val="670"/>
        <w:ind w:firstLine="560"/>
        <w:spacing w:before="0" w:beforeAutospacing="0" w:after="0" w:afterAutospacing="0" w:line="360" w:lineRule="auto"/>
        <w:rPr>
          <w:sz w:val="28"/>
          <w:szCs w:val="28"/>
        </w:rPr>
        <w:pBdr>
          <w:left w:val="none" w:color="000000" w:sz="0" w:space="0"/>
        </w:pBd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645"/>
        <w:spacing w:before="0" w:beforeAutospacing="0" w:after="0" w:afterAutospacing="0" w:line="360" w:lineRule="auto"/>
        <w:widowControl/>
        <w:rPr>
          <w:rFonts w:hint="default" w:cs="宋体"/>
        </w:rPr>
      </w:pPr>
      <w:r>
        <w:rPr>
          <w:rStyle w:val="674"/>
          <w:rFonts w:cs="宋体"/>
          <w:b/>
          <w:sz w:val="28"/>
          <w:szCs w:val="28"/>
        </w:rPr>
        <w:t xml:space="preserve">三、获取采购文件</w:t>
      </w:r>
      <w:r/>
    </w:p>
    <w:p>
      <w:pPr>
        <w:ind w:firstLine="560"/>
        <w:jc w:val="left"/>
        <w:spacing w:line="360" w:lineRule="auto"/>
        <w:widowControl/>
        <w:rPr>
          <w:rFonts w:ascii="宋体" w:hAnsi="宋体" w:cs="宋体"/>
          <w:sz w:val="28"/>
          <w:szCs w:val="28"/>
        </w:rPr>
        <w:pBdr>
          <w:left w:val="none" w:color="000000" w:sz="0" w:space="0"/>
        </w:pBdr>
      </w:pPr>
      <w:r>
        <w:rPr>
          <w:rFonts w:hint="eastAsia" w:ascii="宋体" w:hAnsi="宋体" w:cs="宋体"/>
          <w:sz w:val="28"/>
          <w:szCs w:val="28"/>
        </w:rPr>
        <w:t xml:space="preserve">时间：2026-05-</w:t>
      </w:r>
      <w:r>
        <w:rPr>
          <w:rFonts w:hint="eastAsia" w:ascii="宋体" w:hAnsi="宋体" w:cs="宋体"/>
          <w:sz w:val="28"/>
          <w:szCs w:val="28"/>
          <w:lang w:val="en-US" w:eastAsia="zh-CN"/>
        </w:rPr>
        <w:t xml:space="preserve">06 </w:t>
      </w:r>
      <w:r>
        <w:rPr>
          <w:rFonts w:hint="eastAsia" w:ascii="宋体" w:hAnsi="宋体" w:cs="宋体"/>
          <w:sz w:val="28"/>
          <w:szCs w:val="28"/>
        </w:rPr>
        <w:t xml:space="preserve">至2026-0</w:t>
      </w:r>
      <w:r>
        <w:rPr>
          <w:rFonts w:hint="eastAsia" w:ascii="宋体" w:hAnsi="宋体" w:cs="宋体"/>
          <w:sz w:val="28"/>
          <w:szCs w:val="28"/>
          <w:lang w:val="en-US" w:eastAsia="zh-CN"/>
        </w:rPr>
        <w:t xml:space="preserve">5</w:t>
      </w:r>
      <w:r>
        <w:rPr>
          <w:rFonts w:hint="eastAsia" w:ascii="宋体" w:hAnsi="宋体" w:cs="宋体"/>
          <w:sz w:val="28"/>
          <w:szCs w:val="28"/>
        </w:rPr>
        <w:t xml:space="preserve">-</w:t>
      </w:r>
      <w:r>
        <w:rPr>
          <w:rFonts w:hint="eastAsia" w:ascii="宋体" w:hAnsi="宋体" w:cs="宋体"/>
          <w:sz w:val="28"/>
          <w:szCs w:val="28"/>
          <w:lang w:val="en-US" w:eastAsia="zh-CN"/>
        </w:rPr>
        <w:t xml:space="preserve">08</w:t>
      </w:r>
      <w:r>
        <w:rPr>
          <w:rFonts w:hint="eastAsia" w:ascii="宋体" w:hAnsi="宋体" w:cs="宋体"/>
          <w:sz w:val="28"/>
          <w:szCs w:val="28"/>
        </w:rPr>
        <w:t xml:space="preserve">，每天上午00:00-12:00,下午12:00-23:59 （北京时间，法定节假日除外） </w:t>
      </w:r>
      <w:r/>
    </w:p>
    <w:p>
      <w:pPr>
        <w:pStyle w:val="670"/>
        <w:ind w:firstLine="560"/>
        <w:spacing w:before="0" w:beforeAutospacing="0" w:after="0" w:afterAutospacing="0" w:line="360" w:lineRule="auto"/>
        <w:rPr>
          <w:sz w:val="28"/>
          <w:szCs w:val="28"/>
        </w:rPr>
      </w:pPr>
      <w:r>
        <w:rPr>
          <w:rFonts w:hint="eastAsia"/>
          <w:sz w:val="28"/>
          <w:szCs w:val="28"/>
        </w:rPr>
        <w:t xml:space="preserve">地点：江苏政府采购网 </w:t>
      </w:r>
      <w:r/>
    </w:p>
    <w:p>
      <w:pPr>
        <w:pStyle w:val="670"/>
        <w:ind w:firstLine="560"/>
        <w:spacing w:before="0" w:beforeAutospacing="0" w:after="0" w:afterAutospacing="0" w:line="360" w:lineRule="auto"/>
        <w:rPr>
          <w:sz w:val="28"/>
          <w:szCs w:val="28"/>
        </w:rPr>
        <w:pBdr>
          <w:left w:val="none" w:color="000000" w:sz="0" w:space="0"/>
        </w:pBdr>
      </w:pPr>
      <w:r>
        <w:rPr>
          <w:rFonts w:hint="eastAsia"/>
          <w:sz w:val="28"/>
          <w:szCs w:val="28"/>
        </w:rPr>
        <w:t xml:space="preserve">方式：凡有意参与投标的供应商须登录江苏省政府采购网首页点击“苏采云”→通过CA锁进行响应确认，并自行在采购文件有效获取期内及时下载获取。 </w:t>
      </w:r>
      <w:r/>
    </w:p>
    <w:p>
      <w:pPr>
        <w:pStyle w:val="670"/>
        <w:ind w:firstLine="560"/>
        <w:spacing w:before="0" w:beforeAutospacing="0" w:after="0" w:afterAutospacing="0" w:line="360" w:lineRule="auto"/>
        <w:rPr>
          <w:sz w:val="28"/>
          <w:szCs w:val="28"/>
        </w:rPr>
        <w:pBdr>
          <w:left w:val="none" w:color="000000" w:sz="0" w:space="0"/>
        </w:pBdr>
      </w:pPr>
      <w:r>
        <w:rPr>
          <w:rFonts w:hint="eastAsia"/>
          <w:sz w:val="28"/>
          <w:szCs w:val="28"/>
        </w:rPr>
        <w:t xml:space="preserve">售价：0.00元 </w:t>
      </w:r>
      <w:r/>
    </w:p>
    <w:p>
      <w:pPr>
        <w:pStyle w:val="645"/>
        <w:spacing w:before="0" w:beforeAutospacing="0" w:after="0" w:afterAutospacing="0" w:line="360" w:lineRule="auto"/>
        <w:widowControl/>
        <w:rPr>
          <w:rFonts w:hint="default" w:cs="宋体"/>
        </w:rPr>
      </w:pPr>
      <w:r>
        <w:rPr>
          <w:rStyle w:val="674"/>
          <w:rFonts w:cs="宋体"/>
          <w:b/>
          <w:sz w:val="28"/>
          <w:szCs w:val="28"/>
        </w:rPr>
        <w:t xml:space="preserve">四、响应文件提交</w:t>
      </w:r>
      <w:r/>
    </w:p>
    <w:p>
      <w:pPr>
        <w:pStyle w:val="670"/>
        <w:ind w:firstLine="560"/>
        <w:spacing w:before="0" w:beforeAutospacing="0" w:after="0" w:afterAutospacing="0" w:line="360" w:lineRule="auto"/>
        <w:pBdr>
          <w:left w:val="none" w:color="000000" w:sz="0" w:space="0"/>
        </w:pBdr>
      </w:pPr>
      <w:r>
        <w:rPr>
          <w:rFonts w:hint="eastAsia"/>
          <w:sz w:val="28"/>
          <w:szCs w:val="28"/>
        </w:rPr>
        <w:t xml:space="preserve">截止时间：2026-0</w:t>
      </w:r>
      <w:r>
        <w:rPr>
          <w:rFonts w:hint="eastAsia"/>
          <w:sz w:val="28"/>
          <w:szCs w:val="28"/>
          <w:lang w:val="en-US" w:eastAsia="zh-CN"/>
        </w:rPr>
        <w:t xml:space="preserve">5</w:t>
      </w:r>
      <w:r>
        <w:rPr>
          <w:rFonts w:hint="eastAsia"/>
          <w:sz w:val="28"/>
          <w:szCs w:val="28"/>
        </w:rPr>
        <w:t xml:space="preserve">-09</w:t>
      </w:r>
      <w:r>
        <w:rPr>
          <w:rFonts w:hint="eastAsia"/>
          <w:sz w:val="28"/>
          <w:szCs w:val="28"/>
        </w:rPr>
        <w:t xml:space="preserve"> 09:00 </w:t>
      </w:r>
      <w:r/>
    </w:p>
    <w:p>
      <w:pPr>
        <w:pStyle w:val="670"/>
        <w:ind w:firstLine="560"/>
        <w:spacing w:before="0" w:beforeAutospacing="0" w:after="0" w:afterAutospacing="0" w:line="360" w:lineRule="auto"/>
        <w:pBdr>
          <w:left w:val="none" w:color="000000" w:sz="0" w:space="0"/>
        </w:pBdr>
      </w:pPr>
      <w:r>
        <w:rPr>
          <w:rFonts w:hint="eastAsia"/>
          <w:sz w:val="28"/>
          <w:szCs w:val="28"/>
        </w:rPr>
        <w:t xml:space="preserve">地点：“苏采云”政府采购交易系统网上开标大厅 </w:t>
      </w:r>
      <w:r/>
    </w:p>
    <w:p>
      <w:pPr>
        <w:pStyle w:val="645"/>
        <w:spacing w:before="0" w:beforeAutospacing="0" w:after="0" w:afterAutospacing="0" w:line="360" w:lineRule="auto"/>
        <w:widowControl/>
        <w:rPr>
          <w:rFonts w:hint="default" w:cs="宋体"/>
        </w:rPr>
      </w:pPr>
      <w:r>
        <w:rPr>
          <w:rStyle w:val="674"/>
          <w:rFonts w:cs="宋体"/>
          <w:b/>
          <w:sz w:val="28"/>
          <w:szCs w:val="28"/>
        </w:rPr>
        <w:t xml:space="preserve">五、开启</w:t>
      </w:r>
      <w:r/>
    </w:p>
    <w:p>
      <w:pPr>
        <w:pStyle w:val="670"/>
        <w:ind w:firstLine="560"/>
        <w:spacing w:before="0" w:beforeAutospacing="0" w:after="0" w:afterAutospacing="0" w:line="360" w:lineRule="auto"/>
        <w:pBdr>
          <w:left w:val="none" w:color="000000" w:sz="0" w:space="0"/>
        </w:pBdr>
      </w:pPr>
      <w:r>
        <w:rPr>
          <w:rFonts w:hint="eastAsia"/>
          <w:sz w:val="28"/>
          <w:szCs w:val="28"/>
        </w:rPr>
        <w:t xml:space="preserve">时间：2026-0</w:t>
      </w:r>
      <w:r>
        <w:rPr>
          <w:rFonts w:hint="eastAsia"/>
          <w:sz w:val="28"/>
          <w:szCs w:val="28"/>
          <w:lang w:val="en-US" w:eastAsia="zh-CN"/>
        </w:rPr>
        <w:t xml:space="preserve">5</w:t>
      </w:r>
      <w:r>
        <w:rPr>
          <w:rFonts w:hint="eastAsia"/>
          <w:sz w:val="28"/>
          <w:szCs w:val="28"/>
        </w:rPr>
        <w:t xml:space="preserve">-09</w:t>
      </w:r>
      <w:r>
        <w:rPr>
          <w:rFonts w:hint="eastAsia"/>
          <w:sz w:val="28"/>
          <w:szCs w:val="28"/>
        </w:rPr>
        <w:t xml:space="preserve"> 09:00 </w:t>
      </w:r>
      <w:r/>
    </w:p>
    <w:p>
      <w:pPr>
        <w:pStyle w:val="670"/>
        <w:ind w:firstLine="560"/>
        <w:spacing w:before="0" w:beforeAutospacing="0" w:after="0" w:afterAutospacing="0" w:line="360" w:lineRule="auto"/>
        <w:pBdr>
          <w:left w:val="none" w:color="000000" w:sz="0" w:space="0"/>
        </w:pBdr>
      </w:pPr>
      <w:r>
        <w:rPr>
          <w:rFonts w:hint="eastAsia"/>
          <w:sz w:val="28"/>
          <w:szCs w:val="28"/>
        </w:rPr>
        <w:t xml:space="preserve">地点：海门区政府采购不见面开标室 </w:t>
      </w:r>
      <w:r/>
    </w:p>
    <w:p>
      <w:pPr>
        <w:pStyle w:val="645"/>
        <w:spacing w:before="0" w:beforeAutospacing="0" w:after="0" w:afterAutospacing="0" w:line="360" w:lineRule="auto"/>
        <w:widowControl/>
        <w:rPr>
          <w:rFonts w:hint="default" w:cs="宋体"/>
        </w:rPr>
      </w:pPr>
      <w:r>
        <w:rPr>
          <w:rStyle w:val="674"/>
          <w:rFonts w:cs="宋体"/>
          <w:b/>
          <w:sz w:val="28"/>
          <w:szCs w:val="28"/>
        </w:rPr>
        <w:t xml:space="preserve">六、公告期限</w:t>
      </w:r>
      <w:r/>
    </w:p>
    <w:p>
      <w:pPr>
        <w:pStyle w:val="670"/>
        <w:ind w:firstLine="560"/>
        <w:spacing w:before="0" w:beforeAutospacing="0" w:after="0" w:afterAutospacing="0" w:line="360" w:lineRule="auto"/>
        <w:pBdr>
          <w:left w:val="none" w:color="000000" w:sz="0" w:space="0"/>
        </w:pBdr>
      </w:pPr>
      <w:r>
        <w:rPr>
          <w:rFonts w:hint="eastAsia"/>
          <w:sz w:val="28"/>
          <w:szCs w:val="28"/>
        </w:rPr>
        <w:t xml:space="preserve">自本公告发布之日起3个工作日。</w:t>
      </w:r>
      <w:r/>
    </w:p>
    <w:p>
      <w:pPr>
        <w:pStyle w:val="645"/>
        <w:spacing w:before="0" w:beforeAutospacing="0" w:after="0" w:afterAutospacing="0" w:line="360" w:lineRule="auto"/>
        <w:widowControl/>
        <w:rPr>
          <w:rFonts w:hint="default" w:cs="宋体"/>
        </w:rPr>
      </w:pPr>
      <w:r>
        <w:rPr>
          <w:rStyle w:val="674"/>
          <w:rFonts w:cs="宋体"/>
          <w:b/>
          <w:sz w:val="28"/>
          <w:szCs w:val="28"/>
        </w:rPr>
        <w:t xml:space="preserve">七、其他补充事宜</w:t>
      </w:r>
      <w:r/>
    </w:p>
    <w:p>
      <w:pPr>
        <w:pStyle w:val="670"/>
        <w:ind w:firstLine="560"/>
        <w:spacing w:before="0" w:beforeAutospacing="0" w:after="0" w:afterAutospacing="0" w:line="360" w:lineRule="auto"/>
        <w:rPr>
          <w:sz w:val="28"/>
          <w:szCs w:val="28"/>
        </w:rPr>
      </w:pPr>
      <w:r>
        <w:rPr>
          <w:rFonts w:hint="eastAsia"/>
          <w:sz w:val="28"/>
          <w:szCs w:val="28"/>
        </w:rPr>
        <w:t xml:space="preserve">1.根据省财政厅《关于更</w:t>
      </w:r>
      <w:r>
        <w:rPr>
          <w:rFonts w:hint="eastAsia"/>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670"/>
        <w:ind w:firstLine="560"/>
        <w:spacing w:before="0" w:beforeAutospacing="0" w:after="0" w:afterAutospacing="0" w:line="360" w:lineRule="auto"/>
        <w:rPr>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670"/>
        <w:ind w:firstLine="560"/>
        <w:spacing w:before="0" w:beforeAutospacing="0" w:after="0" w:afterAutospacing="0" w:line="360" w:lineRule="auto"/>
        <w:rPr>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p>
    <w:p>
      <w:pPr>
        <w:pStyle w:val="670"/>
        <w:ind w:firstLine="560"/>
        <w:spacing w:before="0" w:beforeAutospacing="0" w:after="0" w:afterAutospacing="0" w:line="360" w:lineRule="auto"/>
        <w:rPr>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p>
    <w:p>
      <w:pPr>
        <w:pStyle w:val="670"/>
        <w:ind w:firstLine="560"/>
        <w:spacing w:before="0" w:beforeAutospacing="0" w:after="0" w:afterAutospacing="0" w:line="360" w:lineRule="auto"/>
        <w:rPr>
          <w:sz w:val="28"/>
          <w:szCs w:val="28"/>
        </w:rPr>
      </w:pPr>
      <w:r>
        <w:rPr>
          <w:rFonts w:hint="eastAsia"/>
          <w:sz w:val="28"/>
          <w:szCs w:val="28"/>
        </w:rPr>
        <w:t xml:space="preserve">3.本次招标不收取投标保证金。</w:t>
      </w:r>
      <w:r/>
    </w:p>
    <w:p>
      <w:pPr>
        <w:pStyle w:val="645"/>
        <w:spacing w:before="0" w:beforeAutospacing="0" w:after="0" w:afterAutospacing="0" w:line="360" w:lineRule="auto"/>
        <w:widowControl/>
        <w:rPr>
          <w:rFonts w:hint="default" w:cs="宋体"/>
        </w:rPr>
      </w:pPr>
      <w:r>
        <w:rPr>
          <w:rStyle w:val="674"/>
          <w:rFonts w:cs="宋体"/>
          <w:b/>
          <w:sz w:val="28"/>
          <w:szCs w:val="28"/>
        </w:rPr>
        <w:t xml:space="preserve">八、凡对本次采购提出询问，请按以下方式联系</w:t>
      </w:r>
      <w:r/>
    </w:p>
    <w:p>
      <w:pPr>
        <w:pStyle w:val="670"/>
        <w:ind w:firstLine="560"/>
        <w:spacing w:before="0" w:beforeAutospacing="0" w:after="0" w:afterAutospacing="0" w:line="360" w:lineRule="auto"/>
        <w:pBdr>
          <w:left w:val="none" w:color="000000" w:sz="0" w:space="0"/>
        </w:pBdr>
      </w:pPr>
      <w:r>
        <w:rPr>
          <w:rFonts w:hint="eastAsia"/>
          <w:sz w:val="28"/>
          <w:szCs w:val="28"/>
        </w:rPr>
        <w:t xml:space="preserve">1.采购人联系方式</w:t>
      </w:r>
      <w:r/>
    </w:p>
    <w:p>
      <w:pPr>
        <w:pStyle w:val="670"/>
        <w:ind w:firstLine="560"/>
        <w:spacing w:before="0" w:beforeAutospacing="0" w:after="0" w:afterAutospacing="0" w:line="360" w:lineRule="auto"/>
        <w:rPr>
          <w:color w:val="000000"/>
          <w:sz w:val="28"/>
          <w:szCs w:val="28"/>
        </w:rPr>
      </w:pPr>
      <w:r>
        <w:rPr>
          <w:rFonts w:hint="eastAsia"/>
          <w:color w:val="000000"/>
          <w:sz w:val="28"/>
          <w:szCs w:val="28"/>
        </w:rPr>
        <w:t xml:space="preserve">单位名称：南通市公安局海门分局</w:t>
      </w:r>
      <w:r/>
    </w:p>
    <w:p>
      <w:pPr>
        <w:pStyle w:val="670"/>
        <w:ind w:firstLine="560"/>
        <w:spacing w:before="0" w:beforeAutospacing="0" w:after="0" w:afterAutospacing="0" w:line="360" w:lineRule="auto"/>
        <w:rPr>
          <w:color w:val="000000"/>
          <w:sz w:val="28"/>
          <w:szCs w:val="28"/>
        </w:rPr>
      </w:pPr>
      <w:r>
        <w:rPr>
          <w:rFonts w:hint="eastAsia"/>
          <w:color w:val="000000"/>
          <w:sz w:val="28"/>
          <w:szCs w:val="28"/>
        </w:rPr>
        <w:t xml:space="preserve">单位地址：南通市海门区政法路99号</w:t>
      </w:r>
      <w:r/>
    </w:p>
    <w:p>
      <w:pPr>
        <w:pStyle w:val="670"/>
        <w:ind w:firstLine="560"/>
        <w:spacing w:before="0" w:beforeAutospacing="0" w:after="0" w:afterAutospacing="0" w:line="360" w:lineRule="auto"/>
        <w:rPr>
          <w:color w:val="000000"/>
          <w:sz w:val="28"/>
          <w:szCs w:val="28"/>
        </w:rPr>
      </w:pPr>
      <w:r>
        <w:rPr>
          <w:rFonts w:hint="eastAsia"/>
          <w:color w:val="000000"/>
          <w:sz w:val="28"/>
          <w:szCs w:val="28"/>
        </w:rPr>
        <w:t xml:space="preserve">联系人：沈警官</w:t>
      </w:r>
      <w:r/>
    </w:p>
    <w:p>
      <w:pPr>
        <w:pStyle w:val="670"/>
        <w:ind w:firstLine="560"/>
        <w:spacing w:before="0" w:beforeAutospacing="0" w:after="0" w:afterAutospacing="0" w:line="360" w:lineRule="auto"/>
        <w:rPr>
          <w:color w:val="000000"/>
          <w:sz w:val="28"/>
          <w:szCs w:val="28"/>
        </w:rPr>
      </w:pPr>
      <w:r>
        <w:rPr>
          <w:rFonts w:hint="eastAsia"/>
          <w:color w:val="000000"/>
          <w:sz w:val="28"/>
          <w:szCs w:val="28"/>
        </w:rPr>
        <w:t xml:space="preserve">联系电话：15151386102</w:t>
      </w:r>
      <w:r/>
    </w:p>
    <w:p>
      <w:pPr>
        <w:pStyle w:val="670"/>
        <w:ind w:firstLine="560"/>
        <w:spacing w:before="0" w:beforeAutospacing="0" w:after="0" w:afterAutospacing="0" w:line="360" w:lineRule="auto"/>
        <w:pBdr>
          <w:left w:val="none" w:color="000000" w:sz="0" w:space="0"/>
        </w:pBdr>
      </w:pPr>
      <w:r>
        <w:rPr>
          <w:rFonts w:hint="eastAsia"/>
          <w:sz w:val="28"/>
          <w:szCs w:val="28"/>
        </w:rPr>
        <w:t xml:space="preserve">2.代理机构联系方式</w:t>
      </w:r>
      <w:r/>
    </w:p>
    <w:p>
      <w:pPr>
        <w:pStyle w:val="670"/>
        <w:ind w:firstLine="560"/>
        <w:spacing w:before="0" w:beforeAutospacing="0" w:after="0" w:afterAutospacing="0" w:line="360" w:lineRule="auto"/>
      </w:pPr>
      <w:r>
        <w:rPr>
          <w:rFonts w:hint="eastAsia"/>
          <w:sz w:val="28"/>
          <w:szCs w:val="28"/>
        </w:rPr>
        <w:t xml:space="preserve">单位名称：南通市海门区公共资源交易中心</w:t>
      </w:r>
      <w:r/>
    </w:p>
    <w:p>
      <w:pPr>
        <w:pStyle w:val="670"/>
        <w:ind w:firstLine="560"/>
        <w:spacing w:before="0" w:beforeAutospacing="0" w:after="0" w:afterAutospacing="0" w:line="360" w:lineRule="auto"/>
      </w:pPr>
      <w:r>
        <w:rPr>
          <w:rFonts w:hint="eastAsia"/>
          <w:sz w:val="28"/>
          <w:szCs w:val="28"/>
        </w:rPr>
        <w:t xml:space="preserve">单位地址：南通市海门区长江南路777号</w:t>
      </w:r>
      <w:r/>
    </w:p>
    <w:p>
      <w:pPr>
        <w:pStyle w:val="670"/>
        <w:ind w:firstLine="560"/>
        <w:spacing w:before="0" w:beforeAutospacing="0" w:after="0" w:afterAutospacing="0" w:line="360" w:lineRule="auto"/>
      </w:pPr>
      <w:r>
        <w:rPr>
          <w:rFonts w:hint="eastAsia"/>
          <w:sz w:val="28"/>
          <w:szCs w:val="28"/>
        </w:rPr>
        <w:t xml:space="preserve">联系人：王先生</w:t>
      </w:r>
      <w:r/>
    </w:p>
    <w:p>
      <w:pPr>
        <w:pStyle w:val="670"/>
        <w:ind w:firstLine="560"/>
        <w:spacing w:before="0" w:beforeAutospacing="0" w:after="0" w:afterAutospacing="0" w:line="360" w:lineRule="auto"/>
      </w:pPr>
      <w:r>
        <w:rPr>
          <w:rFonts w:hint="eastAsia"/>
          <w:sz w:val="28"/>
          <w:szCs w:val="28"/>
        </w:rPr>
        <w:t xml:space="preserve">联系电话：0513-82100351</w:t>
      </w:r>
      <w:r/>
    </w:p>
    <w:p>
      <w:pPr>
        <w:pStyle w:val="670"/>
        <w:ind w:firstLine="560"/>
        <w:spacing w:before="0" w:beforeAutospacing="0" w:after="0" w:afterAutospacing="0" w:line="360" w:lineRule="auto"/>
        <w:pBdr>
          <w:left w:val="none" w:color="000000" w:sz="0" w:space="0"/>
        </w:pBdr>
      </w:pPr>
      <w:r>
        <w:rPr>
          <w:rFonts w:hint="eastAsia"/>
          <w:sz w:val="28"/>
          <w:szCs w:val="28"/>
        </w:rPr>
        <w:t xml:space="preserve">3.项目联系方式</w:t>
      </w:r>
      <w:r/>
    </w:p>
    <w:p>
      <w:pPr>
        <w:pStyle w:val="670"/>
        <w:ind w:firstLine="560"/>
        <w:spacing w:before="0" w:beforeAutospacing="0" w:after="0" w:afterAutospacing="0" w:line="360" w:lineRule="auto"/>
      </w:pPr>
      <w:r>
        <w:rPr>
          <w:rFonts w:hint="eastAsia"/>
          <w:sz w:val="28"/>
          <w:szCs w:val="28"/>
        </w:rPr>
        <w:t xml:space="preserve">项目联系人：王先生</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电话：0513-82100351</w:t>
      </w:r>
      <w:r/>
    </w:p>
    <w:p>
      <w:pPr>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br w:type="page" w:clear="all"/>
      </w:r>
      <w:r>
        <w:rPr>
          <w:rFonts w:ascii="黑体" w:hAnsi="黑体" w:eastAsia="黑体" w:cs="黑体"/>
          <w:color w:val="000000"/>
          <w:sz w:val="44"/>
        </w:rPr>
        <w:t xml:space="preserve">第二</w:t>
      </w:r>
      <w:r>
        <w:rPr>
          <w:rFonts w:hint="eastAsia" w:ascii="黑体" w:hAnsi="黑体" w:eastAsia="黑体" w:cs="黑体"/>
          <w:color w:val="000000"/>
          <w:sz w:val="44"/>
        </w:rPr>
        <w:t xml:space="preserve">章</w:t>
      </w:r>
      <w:r>
        <w:rPr>
          <w:rFonts w:ascii="黑体" w:hAnsi="黑体" w:eastAsia="黑体" w:cs="黑体"/>
          <w:color w:val="000000"/>
          <w:sz w:val="44"/>
        </w:rPr>
        <w:t xml:space="preserve">  </w:t>
      </w:r>
      <w:r>
        <w:rPr>
          <w:rFonts w:hint="eastAsia" w:ascii="黑体" w:hAnsi="黑体" w:eastAsia="黑体" w:cs="黑体"/>
          <w:color w:val="000000"/>
          <w:sz w:val="44"/>
        </w:rPr>
        <w:t xml:space="preserve">供应商</w:t>
      </w:r>
      <w:r>
        <w:rPr>
          <w:rFonts w:ascii="黑体" w:hAnsi="黑体" w:eastAsia="黑体" w:cs="黑体"/>
          <w:color w:val="000000"/>
          <w:sz w:val="44"/>
        </w:rPr>
        <w:t xml:space="preserve">须知</w:t>
      </w:r>
      <w:r/>
    </w:p>
    <w:p>
      <w:pPr>
        <w:ind w:firstLine="555"/>
        <w:spacing w:line="540" w:lineRule="exact"/>
        <w:rPr>
          <w:rFonts w:ascii="宋体" w:hAnsi="宋体" w:cs="宋体"/>
          <w:b/>
          <w:sz w:val="28"/>
          <w:szCs w:val="28"/>
        </w:rPr>
      </w:pPr>
      <w:r>
        <w:rPr>
          <w:rFonts w:hint="eastAsia" w:ascii="宋体" w:hAnsi="宋体" w:cs="宋体"/>
          <w:b/>
          <w:sz w:val="28"/>
          <w:szCs w:val="28"/>
        </w:rPr>
        <w:t xml:space="preserve">一、成交原则：</w:t>
      </w:r>
      <w:r/>
    </w:p>
    <w:p>
      <w:pPr>
        <w:ind w:firstLine="555"/>
        <w:spacing w:line="540" w:lineRule="exact"/>
        <w:rPr>
          <w:rFonts w:ascii="宋体" w:hAnsi="宋体" w:cs="宋体"/>
          <w:sz w:val="28"/>
          <w:szCs w:val="28"/>
        </w:rPr>
      </w:pPr>
      <w:r>
        <w:rPr>
          <w:rFonts w:hint="eastAsia" w:ascii="宋体" w:hAnsi="宋体" w:cs="宋体"/>
          <w:sz w:val="28"/>
          <w:szCs w:val="28"/>
        </w:rPr>
        <w:t xml:space="preserve">1.质量和服务均能满足采购文件实质性响应要求且报价合理、有效、最低；</w:t>
      </w:r>
      <w:r/>
    </w:p>
    <w:p>
      <w:pPr>
        <w:ind w:firstLine="555"/>
        <w:spacing w:line="540" w:lineRule="exact"/>
        <w:rPr>
          <w:rFonts w:ascii="宋体" w:hAnsi="宋体" w:cs="宋体"/>
          <w:sz w:val="28"/>
          <w:szCs w:val="28"/>
        </w:rPr>
      </w:pPr>
      <w:r>
        <w:rPr>
          <w:rFonts w:hint="eastAsia" w:ascii="宋体" w:hAnsi="宋体" w:cs="宋体"/>
          <w:sz w:val="28"/>
          <w:szCs w:val="28"/>
        </w:rPr>
        <w:t xml:space="preserve">2.报价为项目的总价，不得将项目拆分或选择性报价；</w:t>
      </w:r>
      <w:r/>
    </w:p>
    <w:p>
      <w:pPr>
        <w:ind w:firstLine="555"/>
        <w:spacing w:line="540" w:lineRule="exact"/>
        <w:rPr>
          <w:rFonts w:ascii="宋体" w:hAnsi="宋体" w:cs="宋体"/>
          <w:color w:val="ff0000"/>
          <w:sz w:val="28"/>
          <w:szCs w:val="28"/>
        </w:rPr>
      </w:pPr>
      <w:r>
        <w:rPr>
          <w:rFonts w:hint="eastAsia" w:ascii="宋体" w:hAnsi="宋体" w:cs="宋体"/>
          <w:sz w:val="28"/>
          <w:szCs w:val="28"/>
        </w:rPr>
        <w:t xml:space="preserve">3.满足公告规定的供货时间要求;</w:t>
      </w:r>
      <w:r/>
    </w:p>
    <w:p>
      <w:pPr>
        <w:ind w:firstLine="555"/>
        <w:spacing w:line="540" w:lineRule="exact"/>
        <w:rPr>
          <w:rFonts w:ascii="宋体" w:hAnsi="宋体" w:cs="宋体"/>
          <w:sz w:val="28"/>
          <w:szCs w:val="28"/>
        </w:rPr>
      </w:pPr>
      <w:r>
        <w:rPr>
          <w:rFonts w:hint="eastAsia" w:ascii="宋体" w:hAnsi="宋体" w:cs="宋体"/>
          <w:sz w:val="28"/>
          <w:szCs w:val="28"/>
        </w:rPr>
        <w:t xml:space="preserve">4.成交人不得以任何方式转包或分包。</w:t>
      </w:r>
      <w:r/>
    </w:p>
    <w:p>
      <w:pPr>
        <w:ind w:firstLine="555"/>
        <w:spacing w:line="540" w:lineRule="exact"/>
        <w:rPr>
          <w:rFonts w:ascii="宋体" w:hAnsi="宋体" w:cs="宋体"/>
          <w:color w:val="333333"/>
          <w:sz w:val="28"/>
          <w:szCs w:val="28"/>
        </w:rPr>
      </w:pPr>
      <w:r>
        <w:rPr>
          <w:rFonts w:hint="eastAsia" w:ascii="宋体" w:hAnsi="宋体" w:cs="宋体"/>
          <w:b/>
          <w:sz w:val="28"/>
          <w:szCs w:val="28"/>
        </w:rPr>
        <w:t xml:space="preserve">二、询价采购报价须知</w:t>
      </w:r>
      <w:r/>
    </w:p>
    <w:p>
      <w:pPr>
        <w:ind w:firstLine="555"/>
        <w:spacing w:line="540" w:lineRule="exact"/>
        <w:rPr>
          <w:rFonts w:ascii="宋体" w:hAnsi="宋体" w:cs="宋体"/>
          <w:sz w:val="28"/>
          <w:szCs w:val="28"/>
        </w:rPr>
      </w:pPr>
      <w:r>
        <w:rPr>
          <w:rFonts w:hint="eastAsia" w:ascii="宋体" w:hAnsi="宋体" w:cs="宋体"/>
          <w:sz w:val="28"/>
          <w:szCs w:val="28"/>
        </w:rPr>
        <w:t xml:space="preserve">1.自公告发布之日起即可在江苏政府采购网上报价，报价截止时间为询价结束时间。逾期不可报价。</w:t>
      </w:r>
      <w:r/>
    </w:p>
    <w:p>
      <w:pPr>
        <w:ind w:firstLine="555"/>
        <w:spacing w:line="540" w:lineRule="exact"/>
        <w:rPr>
          <w:rFonts w:ascii="宋体" w:hAnsi="宋体" w:cs="宋体"/>
          <w:sz w:val="28"/>
          <w:szCs w:val="28"/>
        </w:rPr>
      </w:pPr>
      <w:r>
        <w:rPr>
          <w:rFonts w:hint="eastAsia" w:ascii="宋体" w:hAnsi="宋体" w:cs="宋体"/>
          <w:sz w:val="28"/>
          <w:szCs w:val="28"/>
        </w:rPr>
        <w:t xml:space="preserve">2.供应商报价应严格按照询价文件要求编写、上传询价响应文件电子文档并进行报价。上传的询价响应文件内容包括：</w:t>
      </w:r>
      <w:r/>
    </w:p>
    <w:p>
      <w:pPr>
        <w:ind w:firstLine="555"/>
        <w:spacing w:line="540" w:lineRule="exact"/>
        <w:rPr>
          <w:rFonts w:ascii="宋体" w:hAnsi="宋体" w:cs="宋体"/>
          <w:sz w:val="28"/>
          <w:szCs w:val="28"/>
        </w:rPr>
      </w:pPr>
      <w:r>
        <w:rPr>
          <w:rFonts w:hint="eastAsia" w:ascii="宋体" w:hAnsi="宋体" w:cs="宋体"/>
          <w:sz w:val="28"/>
          <w:szCs w:val="28"/>
        </w:rPr>
        <w:t xml:space="preserve">（1）投标人符合《政府采购法》第二十二条规定条件的声明函；</w:t>
      </w:r>
      <w:r/>
    </w:p>
    <w:p>
      <w:pPr>
        <w:ind w:firstLine="555"/>
        <w:spacing w:line="540" w:lineRule="exact"/>
        <w:rPr>
          <w:rFonts w:ascii="宋体" w:hAnsi="宋体" w:cs="宋体"/>
          <w:sz w:val="28"/>
          <w:szCs w:val="28"/>
        </w:rPr>
      </w:pPr>
      <w:r>
        <w:rPr>
          <w:rFonts w:hint="eastAsia" w:ascii="宋体" w:hAnsi="宋体" w:cs="宋体"/>
          <w:sz w:val="28"/>
          <w:szCs w:val="28"/>
        </w:rPr>
        <w:t xml:space="preserve">（2）法人授权书；</w:t>
      </w:r>
      <w:r/>
    </w:p>
    <w:p>
      <w:pPr>
        <w:ind w:firstLine="555"/>
        <w:spacing w:line="540" w:lineRule="exact"/>
        <w:rPr>
          <w:rFonts w:ascii="宋体" w:hAnsi="宋体" w:cs="宋体"/>
          <w:sz w:val="28"/>
          <w:szCs w:val="28"/>
        </w:rPr>
      </w:pPr>
      <w:r>
        <w:rPr>
          <w:rFonts w:hint="eastAsia" w:ascii="宋体" w:hAnsi="宋体" w:cs="宋体"/>
          <w:sz w:val="28"/>
          <w:szCs w:val="28"/>
        </w:rPr>
        <w:t xml:space="preserve">（3）询价响应函;</w:t>
      </w:r>
      <w:r/>
    </w:p>
    <w:p>
      <w:pPr>
        <w:ind w:firstLine="555"/>
        <w:spacing w:line="540" w:lineRule="exact"/>
        <w:rPr>
          <w:rFonts w:ascii="宋体" w:hAnsi="宋体" w:cs="宋体"/>
          <w:sz w:val="28"/>
          <w:szCs w:val="28"/>
        </w:rPr>
      </w:pPr>
      <w:r>
        <w:rPr>
          <w:rFonts w:hint="eastAsia" w:ascii="宋体" w:hAnsi="宋体" w:cs="宋体"/>
          <w:sz w:val="28"/>
          <w:szCs w:val="28"/>
        </w:rPr>
        <w:t xml:space="preserve">（4）询价报价表及分项报价明细表（须盖单位公章）；</w:t>
      </w:r>
      <w:r/>
    </w:p>
    <w:p>
      <w:pPr>
        <w:ind w:firstLine="555"/>
        <w:spacing w:line="540" w:lineRule="exact"/>
        <w:rPr>
          <w:rFonts w:ascii="宋体" w:hAnsi="宋体" w:cs="宋体"/>
          <w:sz w:val="28"/>
          <w:szCs w:val="28"/>
        </w:rPr>
      </w:pPr>
      <w:r>
        <w:rPr>
          <w:rFonts w:hint="eastAsia" w:ascii="宋体" w:hAnsi="宋体" w:cs="宋体"/>
          <w:sz w:val="28"/>
          <w:szCs w:val="28"/>
        </w:rPr>
        <w:t xml:space="preserve">（5）项目技术要求偏离表</w:t>
      </w:r>
      <w:r/>
    </w:p>
    <w:p>
      <w:pPr>
        <w:ind w:firstLine="555"/>
        <w:spacing w:line="540" w:lineRule="exact"/>
        <w:rPr>
          <w:rFonts w:ascii="宋体" w:hAnsi="宋体" w:cs="宋体"/>
          <w:sz w:val="28"/>
          <w:szCs w:val="28"/>
        </w:rPr>
      </w:pPr>
      <w:r>
        <w:rPr>
          <w:rFonts w:hint="eastAsia" w:ascii="宋体" w:hAnsi="宋体" w:cs="宋体"/>
          <w:sz w:val="28"/>
          <w:szCs w:val="28"/>
        </w:rPr>
        <w:t xml:space="preserve">（6）对询价文件确定的技术、质量和服务等条款，所作出的实质性响应和说明；</w:t>
      </w:r>
      <w:r/>
    </w:p>
    <w:p>
      <w:pPr>
        <w:ind w:firstLine="555"/>
        <w:spacing w:line="540" w:lineRule="exact"/>
        <w:rPr>
          <w:rFonts w:ascii="宋体" w:hAnsi="宋体" w:cs="宋体"/>
          <w:sz w:val="28"/>
          <w:szCs w:val="28"/>
        </w:rPr>
      </w:pPr>
      <w:r>
        <w:rPr>
          <w:rFonts w:hint="eastAsia" w:ascii="宋体" w:hAnsi="宋体" w:cs="宋体"/>
          <w:sz w:val="28"/>
          <w:szCs w:val="28"/>
        </w:rPr>
        <w:t xml:space="preserve">（7）询价文件中要求提供的投标条件和投标人认为需要提供的其他证明文件。</w:t>
      </w:r>
      <w:r/>
    </w:p>
    <w:p>
      <w:pPr>
        <w:ind w:firstLine="570"/>
        <w:spacing w:line="500" w:lineRule="exact"/>
        <w:rPr>
          <w:rFonts w:ascii="宋体" w:hAnsi="宋体" w:cs="宋体"/>
          <w:b/>
          <w:bCs/>
          <w:sz w:val="28"/>
          <w:szCs w:val="28"/>
        </w:rPr>
      </w:pPr>
      <w:r>
        <w:rPr>
          <w:rFonts w:hint="eastAsia" w:ascii="宋体" w:hAnsi="宋体" w:cs="宋体"/>
          <w:sz w:val="28"/>
          <w:szCs w:val="28"/>
        </w:rPr>
        <w:t xml:space="preserve">3.询价小组对供应商响应文件审核，按照质量和服务均能满足询价采购文件实质性响应要求且报价合理、有效、最低的原则，确定成交供应商。本中心对评审结果进行公告，公告期限为1个工作日。</w:t>
      </w:r>
      <w:r>
        <w:rPr>
          <w:rFonts w:hint="eastAsia" w:ascii="宋体" w:hAnsi="宋体" w:cs="宋体"/>
          <w:b/>
          <w:bCs/>
          <w:sz w:val="28"/>
          <w:szCs w:val="28"/>
        </w:rPr>
        <w:t xml:space="preserve">成交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ind w:firstLine="560"/>
        <w:spacing w:line="500" w:lineRule="exact"/>
        <w:rPr>
          <w:rFonts w:ascii="宋体" w:hAnsi="宋体" w:cs="宋体"/>
          <w:bCs/>
          <w:sz w:val="28"/>
          <w:szCs w:val="28"/>
        </w:rPr>
      </w:pPr>
      <w:r>
        <w:rPr>
          <w:rFonts w:hint="eastAsia" w:ascii="宋体" w:hAnsi="宋体" w:cs="宋体"/>
          <w:sz w:val="28"/>
          <w:szCs w:val="28"/>
        </w:rPr>
        <w:t xml:space="preserve">4.公告成交结果的同时，</w:t>
      </w:r>
      <w:r>
        <w:rPr>
          <w:rFonts w:hint="eastAsia" w:ascii="宋体" w:hAnsi="宋体" w:cs="宋体"/>
          <w:bCs/>
          <w:sz w:val="28"/>
          <w:szCs w:val="28"/>
        </w:rPr>
        <w:t xml:space="preserve">采购人或采购代理机构向成交供应商发放中标通知书。</w:t>
      </w:r>
      <w:r/>
    </w:p>
    <w:p>
      <w:pPr>
        <w:ind w:firstLine="570"/>
        <w:spacing w:line="500" w:lineRule="exact"/>
        <w:rPr>
          <w:rFonts w:ascii="宋体" w:hAnsi="宋体" w:cs="宋体"/>
          <w:sz w:val="28"/>
          <w:szCs w:val="28"/>
        </w:rPr>
      </w:pPr>
      <w:r>
        <w:rPr>
          <w:rFonts w:hint="eastAsia" w:ascii="宋体" w:hAnsi="宋体" w:cs="宋体"/>
          <w:sz w:val="28"/>
          <w:szCs w:val="28"/>
        </w:rPr>
        <w:t xml:space="preserve">中标通知书发出后，采购人不得违法改变中标结果，成交供应商无正当理由不得放弃中标。</w:t>
      </w:r>
      <w:r/>
    </w:p>
    <w:p>
      <w:pPr>
        <w:ind w:firstLine="555"/>
        <w:spacing w:line="540" w:lineRule="exact"/>
        <w:rPr>
          <w:rFonts w:ascii="宋体" w:hAnsi="宋体" w:cs="宋体"/>
          <w:sz w:val="28"/>
          <w:szCs w:val="28"/>
        </w:rPr>
      </w:pPr>
      <w:r>
        <w:rPr>
          <w:rFonts w:hint="eastAsia" w:ascii="宋体" w:hAnsi="宋体" w:cs="宋体"/>
          <w:sz w:val="28"/>
          <w:szCs w:val="28"/>
        </w:rPr>
        <w:t xml:space="preserve">5.供应商随意、恶意报价，或未按询价文件要求进行报价的，将按相关规定予以处罚。</w:t>
      </w:r>
      <w:r/>
    </w:p>
    <w:p>
      <w:pPr>
        <w:pStyle w:val="646"/>
        <w:ind w:firstLine="560"/>
        <w:jc w:val="both"/>
        <w:spacing w:line="500" w:lineRule="exact"/>
        <w:rPr>
          <w:rFonts w:ascii="宋体" w:hAnsi="宋体" w:eastAsia="宋体"/>
          <w:b/>
          <w:bCs/>
          <w:sz w:val="28"/>
          <w:szCs w:val="28"/>
        </w:rPr>
      </w:pPr>
      <w:r>
        <w:rPr>
          <w:rFonts w:ascii="宋体" w:hAnsi="宋体" w:eastAsia="宋体"/>
          <w:sz w:val="28"/>
          <w:szCs w:val="28"/>
        </w:rPr>
        <w:t xml:space="preserve">6.无效投标条款和废标条款</w:t>
      </w:r>
      <w:r/>
    </w:p>
    <w:p>
      <w:pPr>
        <w:ind w:firstLine="560"/>
        <w:spacing w:line="500" w:lineRule="exact"/>
        <w:rPr>
          <w:rFonts w:ascii="宋体" w:hAnsi="宋体"/>
          <w:bCs/>
          <w:sz w:val="28"/>
          <w:szCs w:val="28"/>
        </w:rPr>
      </w:pPr>
      <w:r>
        <w:rPr>
          <w:rFonts w:ascii="宋体" w:hAnsi="宋体"/>
          <w:bCs/>
          <w:sz w:val="28"/>
          <w:szCs w:val="28"/>
        </w:rPr>
        <w:t xml:space="preserve">6.1无效投标条款</w:t>
      </w:r>
      <w:r/>
    </w:p>
    <w:p>
      <w:pPr>
        <w:ind w:firstLine="560"/>
        <w:spacing w:line="500" w:lineRule="exact"/>
        <w:rPr>
          <w:rFonts w:ascii="宋体" w:hAnsi="宋体"/>
          <w:bCs/>
          <w:sz w:val="28"/>
          <w:szCs w:val="28"/>
        </w:rPr>
      </w:pPr>
      <w:r>
        <w:rPr>
          <w:rFonts w:ascii="宋体" w:hAnsi="宋体"/>
          <w:bCs/>
          <w:sz w:val="28"/>
          <w:szCs w:val="28"/>
        </w:rPr>
        <w:t xml:space="preserve">6.1.1 投标人在规定的时间内未成功解密电子投标文件的。</w:t>
      </w:r>
      <w:r/>
    </w:p>
    <w:p>
      <w:pPr>
        <w:ind w:firstLine="560"/>
        <w:spacing w:line="500" w:lineRule="exact"/>
        <w:rPr>
          <w:rFonts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500" w:lineRule="exact"/>
        <w:rPr>
          <w:rFonts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500" w:lineRule="exact"/>
        <w:rPr>
          <w:rFonts w:ascii="宋体" w:hAnsi="宋体"/>
          <w:bCs/>
          <w:sz w:val="28"/>
          <w:szCs w:val="28"/>
        </w:rPr>
      </w:pPr>
      <w:r>
        <w:rPr>
          <w:rFonts w:ascii="宋体" w:hAnsi="宋体"/>
          <w:bCs/>
          <w:sz w:val="28"/>
          <w:szCs w:val="28"/>
        </w:rPr>
        <w:t xml:space="preserve">6.1.4投标人不具备招标文件中规定资格要求的。</w:t>
      </w:r>
      <w:r/>
    </w:p>
    <w:p>
      <w:pPr>
        <w:ind w:firstLine="560"/>
        <w:spacing w:line="500" w:lineRule="exact"/>
        <w:rPr>
          <w:rFonts w:ascii="宋体" w:hAnsi="宋体"/>
          <w:bCs/>
          <w:sz w:val="28"/>
          <w:szCs w:val="28"/>
        </w:rPr>
      </w:pPr>
      <w:r>
        <w:rPr>
          <w:rFonts w:ascii="宋体" w:hAnsi="宋体"/>
          <w:bCs/>
          <w:sz w:val="28"/>
          <w:szCs w:val="28"/>
        </w:rPr>
        <w:t xml:space="preserve">6.1.5投标人的报价超过了采购预算或最高限价的。</w:t>
      </w:r>
      <w:r/>
    </w:p>
    <w:p>
      <w:pPr>
        <w:ind w:firstLine="560"/>
        <w:spacing w:line="500" w:lineRule="exact"/>
        <w:rPr>
          <w:rFonts w:ascii="宋体" w:hAnsi="宋体"/>
          <w:bCs/>
          <w:i/>
          <w:sz w:val="28"/>
          <w:szCs w:val="28"/>
          <w:u w:val="single"/>
        </w:rPr>
      </w:pPr>
      <w:r>
        <w:rPr>
          <w:rFonts w:ascii="宋体" w:hAnsi="宋体"/>
          <w:bCs/>
          <w:sz w:val="28"/>
          <w:szCs w:val="28"/>
        </w:rPr>
        <w:t xml:space="preserve">6.1.6未通过符合性检查的。</w:t>
      </w:r>
      <w:r/>
    </w:p>
    <w:p>
      <w:pPr>
        <w:ind w:firstLine="420"/>
        <w:spacing w:line="500" w:lineRule="exact"/>
        <w:rPr>
          <w:rFonts w:ascii="宋体" w:hAnsi="宋体"/>
          <w:bCs/>
          <w:i/>
          <w:color w:val="ff0000"/>
          <w:sz w:val="28"/>
          <w:szCs w:val="28"/>
          <w:u w:val="single"/>
        </w:rPr>
      </w:pPr>
      <w:r>
        <w:rPr>
          <w:rFonts w:ascii="宋体" w:hAnsi="宋体"/>
          <w:bCs/>
          <w:sz w:val="28"/>
          <w:szCs w:val="28"/>
        </w:rPr>
        <w:t xml:space="preserve"> 6.1.7不符合招标文件中规定的其他实质性要求和条件的。</w:t>
      </w:r>
      <w:r/>
    </w:p>
    <w:p>
      <w:pPr>
        <w:ind w:firstLine="560"/>
        <w:spacing w:line="500" w:lineRule="exact"/>
        <w:rPr>
          <w:rFonts w:ascii="宋体" w:hAnsi="宋体"/>
          <w:bCs/>
          <w:color w:val="ff0000"/>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rPr>
      </w:pPr>
      <w:r>
        <w:rPr>
          <w:rFonts w:ascii="宋体" w:hAnsi="宋体"/>
          <w:bCs/>
          <w:sz w:val="28"/>
          <w:szCs w:val="28"/>
        </w:rPr>
        <w:t xml:space="preserve">6.1.9 投标文件含有采购人不能接受的附加条件的。</w:t>
      </w:r>
      <w:r/>
    </w:p>
    <w:p>
      <w:pPr>
        <w:ind w:firstLine="560"/>
        <w:spacing w:line="500" w:lineRule="exact"/>
        <w:rPr>
          <w:rFonts w:ascii="宋体" w:hAnsi="宋体"/>
          <w:bCs/>
          <w:sz w:val="28"/>
          <w:szCs w:val="28"/>
        </w:rPr>
      </w:pPr>
      <w:r>
        <w:rPr>
          <w:rFonts w:hint="eastAsia" w:ascii="宋体" w:hAnsi="宋体"/>
          <w:bCs/>
          <w:sz w:val="28"/>
          <w:szCs w:val="28"/>
        </w:rPr>
        <w:t xml:space="preserve">6.1.10异常低价投标（响应）审查的情形和具体要求：</w:t>
      </w:r>
      <w:r/>
    </w:p>
    <w:p>
      <w:pPr>
        <w:numPr>
          <w:ilvl w:val="0"/>
          <w:numId w:val="1"/>
        </w:numPr>
        <w:ind w:firstLine="560"/>
        <w:spacing w:line="480" w:lineRule="exact"/>
        <w:rPr>
          <w:rFonts w:ascii="宋体" w:hAnsi="宋体"/>
          <w:bCs/>
          <w:sz w:val="28"/>
          <w:szCs w:val="28"/>
        </w:rPr>
      </w:pPr>
      <w:r>
        <w:rPr>
          <w:rFonts w:hint="eastAsia" w:ascii="宋体" w:hAnsi="宋体"/>
          <w:bCs/>
          <w:sz w:val="28"/>
          <w:szCs w:val="28"/>
        </w:rPr>
        <w:t xml:space="preserve">评审过程中出现下列情形之一的，评标委员会应当启动异常低价投标（响应）审查程序：</w:t>
      </w:r>
      <w:r/>
    </w:p>
    <w:p>
      <w:pPr>
        <w:ind w:firstLine="560"/>
        <w:spacing w:line="480" w:lineRule="exact"/>
        <w:rPr>
          <w:rFonts w:ascii="宋体" w:hAnsi="宋体" w:cs="宋体"/>
          <w:bCs/>
          <w:sz w:val="28"/>
          <w:szCs w:val="28"/>
        </w:rPr>
      </w:pPr>
      <w:r>
        <w:rPr>
          <w:rFonts w:hint="eastAsia" w:ascii="宋体" w:hAnsi="宋体" w:cs="宋体"/>
          <w:bCs/>
          <w:sz w:val="28"/>
          <w:szCs w:val="28"/>
        </w:rPr>
        <w:t xml:space="preserve">（1）投标（响应）报价低于全部通过符合性审查供应商投标（响应）报价平均值50%的，即投标（响应）报价&lt;全部通过符合性审查供应商投标（响应）报价平均值×50%；</w:t>
      </w:r>
      <w:r/>
    </w:p>
    <w:p>
      <w:pPr>
        <w:ind w:firstLine="560"/>
        <w:spacing w:line="480" w:lineRule="exact"/>
        <w:rPr>
          <w:rFonts w:ascii="宋体" w:hAnsi="宋体" w:cs="宋体"/>
          <w:bCs/>
          <w:sz w:val="28"/>
          <w:szCs w:val="28"/>
        </w:rPr>
      </w:pPr>
      <w:r>
        <w:rPr>
          <w:rFonts w:hint="eastAsia" w:ascii="宋体" w:hAnsi="宋体" w:cs="宋体"/>
          <w:bCs/>
          <w:sz w:val="28"/>
          <w:szCs w:val="28"/>
        </w:rPr>
        <w:t xml:space="preserve">（2）投标（响应）报价低于通过符合性审查的次低报价供应商投标（响应）报价50%的，即投标（响应）报价&lt;通过符合性审查的次低报价供应商投标（响应）报价×50%；</w:t>
      </w:r>
      <w:r/>
    </w:p>
    <w:p>
      <w:pPr>
        <w:ind w:firstLine="560"/>
        <w:spacing w:line="480" w:lineRule="exact"/>
        <w:rPr>
          <w:rFonts w:ascii="宋体" w:hAnsi="宋体" w:cs="宋体"/>
          <w:bCs/>
          <w:sz w:val="28"/>
          <w:szCs w:val="28"/>
        </w:rPr>
      </w:pPr>
      <w:r>
        <w:rPr>
          <w:rFonts w:hint="eastAsia" w:ascii="宋体" w:hAnsi="宋体" w:cs="宋体"/>
          <w:bCs/>
          <w:sz w:val="28"/>
          <w:szCs w:val="28"/>
        </w:rPr>
        <w:t xml:space="preserve">（3）投标（响应）报价低于采购项目最高限价45%的，即投标（响应）报价&lt;采购项目最高限价×45%；</w:t>
      </w:r>
      <w:r/>
    </w:p>
    <w:p>
      <w:pPr>
        <w:ind w:firstLine="560"/>
        <w:spacing w:line="480" w:lineRule="exact"/>
        <w:rPr>
          <w:rFonts w:ascii="宋体" w:hAnsi="宋体" w:cs="宋体"/>
          <w:bCs/>
          <w:sz w:val="28"/>
          <w:szCs w:val="28"/>
        </w:rPr>
      </w:pPr>
      <w:r>
        <w:rPr>
          <w:rFonts w:hint="eastAsia" w:ascii="宋体" w:hAnsi="宋体" w:cs="宋体"/>
          <w:bCs/>
          <w:sz w:val="28"/>
          <w:szCs w:val="28"/>
        </w:rPr>
        <w:t xml:space="preserve">（4）评标委员会基于专业判断，认为供应商报价过低，有可能影响产品质量或者不能诚信履约的其他情形。</w:t>
      </w:r>
      <w:r/>
    </w:p>
    <w:p>
      <w:pPr>
        <w:ind w:firstLine="560"/>
        <w:spacing w:line="480" w:lineRule="exact"/>
        <w:rPr>
          <w:rFonts w:ascii="宋体" w:hAnsi="宋体" w:cs="宋体"/>
          <w:bCs/>
          <w:sz w:val="28"/>
          <w:szCs w:val="28"/>
        </w:rPr>
      </w:pPr>
      <w:r>
        <w:rPr>
          <w:rFonts w:hint="eastAsia" w:ascii="宋体" w:hAnsi="宋体"/>
          <w:bCs/>
          <w:sz w:val="28"/>
          <w:szCs w:val="28"/>
        </w:rPr>
        <w:t xml:space="preserve">（二）</w:t>
      </w:r>
      <w:r>
        <w:rPr>
          <w:rFonts w:hint="eastAsia" w:ascii="宋体" w:hAnsi="宋体" w:cs="宋体"/>
          <w:bCs/>
          <w:sz w:val="28"/>
          <w:szCs w:val="28"/>
        </w:rPr>
        <w:t xml:space="preserve">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480" w:lineRule="exact"/>
        <w:rPr>
          <w:rFonts w:ascii="宋体" w:hAnsi="宋体" w:cs="宋体"/>
          <w:bCs/>
          <w:sz w:val="28"/>
          <w:szCs w:val="28"/>
        </w:rPr>
      </w:pPr>
      <w:r>
        <w:rPr>
          <w:rFonts w:hint="eastAsia" w:ascii="宋体" w:hAnsi="宋体" w:cs="宋体"/>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480" w:lineRule="exact"/>
        <w:rPr>
          <w:rFonts w:ascii="宋体" w:hAnsi="宋体" w:cs="宋体"/>
          <w:bCs/>
          <w:sz w:val="28"/>
          <w:szCs w:val="28"/>
        </w:rPr>
      </w:pPr>
      <w:r>
        <w:rPr>
          <w:rFonts w:hint="eastAsia" w:ascii="宋体" w:hAnsi="宋体" w:cs="宋体"/>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480" w:lineRule="exact"/>
        <w:rPr>
          <w:rFonts w:ascii="宋体" w:hAnsi="宋体" w:cs="宋体"/>
          <w:bCs/>
          <w:sz w:val="28"/>
          <w:szCs w:val="28"/>
        </w:rPr>
      </w:pPr>
      <w:r>
        <w:rPr>
          <w:rFonts w:hint="eastAsia" w:ascii="宋体" w:hAnsi="宋体" w:cs="宋体"/>
          <w:bCs/>
          <w:sz w:val="28"/>
          <w:szCs w:val="28"/>
        </w:rPr>
        <w:t xml:space="preserve">异常低价投标（响应）审查的启动原因、审查意见和审查结果应当在评审报告中记录，并随供应商提供的相关书面说明及证明材料，以及评标委员会有关互联网浏览、查询历史一并归档。 </w:t>
      </w:r>
      <w:r/>
    </w:p>
    <w:p>
      <w:pPr>
        <w:ind w:firstLine="560"/>
        <w:spacing w:line="500" w:lineRule="exact"/>
        <w:rPr>
          <w:rFonts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ascii="宋体" w:hAnsi="宋体"/>
          <w:bCs/>
          <w:sz w:val="28"/>
          <w:szCs w:val="28"/>
        </w:rPr>
      </w:pPr>
      <w:r>
        <w:rPr>
          <w:rFonts w:hint="eastAsia" w:ascii="宋体" w:hAnsi="宋体"/>
          <w:bCs/>
          <w:sz w:val="28"/>
          <w:szCs w:val="28"/>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3</w:t>
      </w:r>
      <w:r>
        <w:rPr>
          <w:rFonts w:ascii="宋体" w:hAnsi="宋体"/>
          <w:bCs/>
          <w:sz w:val="28"/>
          <w:szCs w:val="28"/>
        </w:rPr>
        <w:t xml:space="preserve">投标文件未按照招标文件要求加盖电子签章。</w:t>
      </w:r>
      <w:r/>
    </w:p>
    <w:p>
      <w:pPr>
        <w:ind w:firstLine="560"/>
        <w:spacing w:line="500" w:lineRule="exact"/>
        <w:rPr>
          <w:rFonts w:hint="eastAsia" w:ascii="宋体" w:hAnsi="宋体" w:eastAsia="宋体" w:cs="Times New Roman"/>
          <w:bCs/>
          <w:sz w:val="28"/>
          <w:szCs w:val="28"/>
          <w:highlight w:val="none"/>
        </w:rPr>
      </w:pPr>
      <w:r>
        <w:rPr>
          <w:rFonts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4</w:t>
      </w:r>
      <w:r>
        <w:rPr>
          <w:rFonts w:hint="eastAsia" w:ascii="宋体" w:hAnsi="宋体" w:eastAsia="宋体" w:cs="Times New Roman"/>
          <w:bCs/>
          <w:sz w:val="28"/>
          <w:szCs w:val="28"/>
          <w:highlight w:val="none"/>
        </w:rPr>
        <w:t xml:space="preserve">不同投标人</w:t>
      </w:r>
      <w:r>
        <w:rPr>
          <w:rFonts w:hint="eastAsia" w:ascii="宋体" w:hAnsi="宋体" w:eastAsia="宋体" w:cs="Times New Roman"/>
          <w:bCs/>
          <w:sz w:val="28"/>
          <w:szCs w:val="28"/>
          <w:highlight w:val="none"/>
          <w:lang w:val="en-US" w:eastAsia="zh-CN"/>
        </w:rPr>
        <w:t xml:space="preserve">MAC地址</w:t>
      </w:r>
      <w:r>
        <w:rPr>
          <w:rFonts w:hint="eastAsia" w:ascii="宋体" w:hAnsi="宋体" w:eastAsia="宋体" w:cs="Times New Roman"/>
          <w:bCs/>
          <w:sz w:val="28"/>
          <w:szCs w:val="28"/>
          <w:highlight w:val="none"/>
        </w:rPr>
        <w:t xml:space="preserve">、</w:t>
      </w:r>
      <w:r>
        <w:rPr>
          <w:rFonts w:hint="eastAsia" w:ascii="宋体" w:hAnsi="宋体" w:eastAsia="宋体" w:cs="Times New Roman"/>
          <w:bCs/>
          <w:sz w:val="28"/>
          <w:szCs w:val="28"/>
          <w:highlight w:val="none"/>
          <w:lang w:eastAsia="zh-CN"/>
        </w:rPr>
        <w:t xml:space="preserve">标书制作工具客户端</w:t>
      </w:r>
      <w:r>
        <w:rPr>
          <w:rFonts w:hint="eastAsia" w:ascii="宋体" w:hAnsi="宋体" w:eastAsia="宋体" w:cs="Times New Roman"/>
          <w:bCs/>
          <w:sz w:val="28"/>
          <w:szCs w:val="28"/>
          <w:highlight w:val="none"/>
        </w:rPr>
        <w:t xml:space="preserve">标识码一致的。</w:t>
      </w:r>
      <w:r/>
    </w:p>
    <w:p>
      <w:pPr>
        <w:ind w:firstLine="560"/>
        <w:spacing w:line="500" w:lineRule="exact"/>
        <w:rPr>
          <w:rFonts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5</w:t>
      </w:r>
      <w:r>
        <w:rPr>
          <w:rFonts w:hint="eastAsia" w:ascii="宋体" w:hAnsi="宋体" w:eastAsia="宋体" w:cs="Times New Roman"/>
          <w:bCs/>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6</w:t>
      </w:r>
      <w:r>
        <w:rPr>
          <w:rFonts w:ascii="宋体" w:hAnsi="宋体" w:eastAsia="宋体" w:cs="Times New Roman"/>
          <w:bCs/>
          <w:sz w:val="28"/>
          <w:szCs w:val="28"/>
          <w:highlight w:val="none"/>
        </w:rPr>
        <w:t xml:space="preserve">其他法律、法规及本招标文件规定的属无效投标的情形。</w:t>
      </w:r>
      <w:r/>
    </w:p>
    <w:p>
      <w:pPr>
        <w:ind w:firstLine="560"/>
        <w:spacing w:line="500" w:lineRule="exact"/>
        <w:rPr>
          <w:rFonts w:ascii="宋体" w:hAnsi="宋体"/>
          <w:bCs/>
          <w:sz w:val="28"/>
          <w:szCs w:val="28"/>
        </w:rPr>
      </w:pPr>
      <w:r>
        <w:rPr>
          <w:rFonts w:ascii="宋体" w:hAnsi="宋体"/>
          <w:bCs/>
          <w:sz w:val="28"/>
          <w:szCs w:val="28"/>
        </w:rPr>
        <w:t xml:space="preserve">6.2废标条款：</w:t>
      </w:r>
      <w:r/>
    </w:p>
    <w:p>
      <w:pPr>
        <w:ind w:firstLine="560"/>
        <w:spacing w:line="500" w:lineRule="exact"/>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500" w:lineRule="exact"/>
        <w:rPr>
          <w:rFonts w:ascii="宋体" w:hAnsi="宋体"/>
          <w:bCs/>
          <w:sz w:val="28"/>
          <w:szCs w:val="28"/>
        </w:rPr>
      </w:pPr>
      <w:r>
        <w:rPr>
          <w:rFonts w:ascii="宋体" w:hAnsi="宋体"/>
          <w:bCs/>
          <w:sz w:val="28"/>
          <w:szCs w:val="28"/>
        </w:rPr>
        <w:t xml:space="preserve">6.2.2出现影响采购公正的违法、违规行为的。</w:t>
      </w:r>
      <w:r/>
    </w:p>
    <w:p>
      <w:pPr>
        <w:ind w:firstLine="560"/>
        <w:spacing w:line="500" w:lineRule="exact"/>
        <w:rPr>
          <w:rFonts w:ascii="宋体" w:hAnsi="宋体"/>
          <w:bCs/>
          <w:sz w:val="28"/>
          <w:szCs w:val="28"/>
        </w:rPr>
      </w:pPr>
      <w:r>
        <w:rPr>
          <w:rFonts w:ascii="宋体" w:hAnsi="宋体"/>
          <w:bCs/>
          <w:sz w:val="28"/>
          <w:szCs w:val="28"/>
        </w:rPr>
        <w:t xml:space="preserve">6.2.3因重大变故，采购任务取消的。</w:t>
      </w:r>
      <w:r/>
    </w:p>
    <w:p>
      <w:pPr>
        <w:ind w:firstLine="560"/>
        <w:spacing w:line="500" w:lineRule="exact"/>
        <w:rPr>
          <w:rFonts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500" w:lineRule="exact"/>
        <w:rPr>
          <w:rFonts w:ascii="宋体" w:hAnsi="宋体"/>
          <w:bCs/>
          <w:sz w:val="28"/>
          <w:szCs w:val="28"/>
        </w:rPr>
      </w:pPr>
      <w:r>
        <w:rPr>
          <w:rFonts w:ascii="宋体" w:hAnsi="宋体"/>
          <w:bCs/>
          <w:sz w:val="28"/>
          <w:szCs w:val="28"/>
        </w:rPr>
        <w:t xml:space="preserve">6.2.5 因系统故障原因造成开标不成功的。</w:t>
      </w:r>
      <w:r/>
    </w:p>
    <w:p>
      <w:pPr>
        <w:ind w:firstLine="560"/>
        <w:spacing w:line="500" w:lineRule="exact"/>
        <w:rPr>
          <w:rFonts w:ascii="宋体" w:hAnsi="宋体"/>
          <w:bCs/>
          <w:sz w:val="28"/>
          <w:szCs w:val="28"/>
        </w:rPr>
      </w:pPr>
      <w:r>
        <w:rPr>
          <w:rFonts w:ascii="宋体" w:hAnsi="宋体"/>
          <w:bCs/>
          <w:sz w:val="28"/>
          <w:szCs w:val="28"/>
        </w:rPr>
        <w:t xml:space="preserve">6.3 投标截止时间结束后参加投标的供应商不足三家的处理：</w:t>
      </w:r>
      <w:r/>
    </w:p>
    <w:p>
      <w:pPr>
        <w:ind w:firstLine="560"/>
        <w:spacing w:line="500" w:lineRule="exact"/>
        <w:rPr>
          <w:rFonts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p>
    <w:p>
      <w:pPr>
        <w:ind w:firstLine="555"/>
        <w:spacing w:line="540" w:lineRule="exact"/>
        <w:rPr>
          <w:rFonts w:ascii="宋体" w:hAnsi="宋体" w:cs="宋体"/>
          <w:b/>
          <w:sz w:val="28"/>
          <w:szCs w:val="28"/>
        </w:rPr>
      </w:pPr>
      <w:r>
        <w:rPr>
          <w:rFonts w:hint="eastAsia" w:ascii="宋体" w:hAnsi="宋体" w:cs="宋体"/>
          <w:b/>
          <w:sz w:val="28"/>
          <w:szCs w:val="28"/>
        </w:rPr>
        <w:t xml:space="preserve">三、合同签订</w:t>
      </w:r>
      <w:r/>
    </w:p>
    <w:p>
      <w:pPr>
        <w:ind w:firstLine="555"/>
        <w:spacing w:line="540" w:lineRule="exact"/>
        <w:rPr>
          <w:rFonts w:ascii="宋体" w:hAnsi="宋体" w:cs="宋体"/>
          <w:sz w:val="28"/>
          <w:szCs w:val="28"/>
        </w:rPr>
      </w:pPr>
      <w:r>
        <w:rPr>
          <w:rFonts w:hint="eastAsia" w:ascii="宋体" w:hAnsi="宋体" w:cs="宋体"/>
          <w:sz w:val="28"/>
          <w:szCs w:val="28"/>
        </w:rPr>
        <w:t xml:space="preserve">供应商和采购单位在接到《成交通知书》后及时签订合同。</w:t>
      </w:r>
      <w:r>
        <w:rPr>
          <w:rFonts w:hint="eastAsia" w:ascii="宋体" w:hAnsi="宋体" w:cs="宋体"/>
          <w:sz w:val="28"/>
          <w:szCs w:val="28"/>
          <w:lang w:val="zh-CN"/>
        </w:rPr>
        <w:t xml:space="preserve">合同一式二份，采购人、供应商各一份。采购人根据通财购【</w:t>
      </w:r>
      <w:r>
        <w:rPr>
          <w:rFonts w:hint="eastAsia" w:ascii="宋体" w:hAnsi="宋体" w:cs="宋体"/>
          <w:sz w:val="28"/>
          <w:szCs w:val="28"/>
        </w:rPr>
        <w:t xml:space="preserve">2018</w:t>
      </w:r>
      <w:r>
        <w:rPr>
          <w:rFonts w:hint="eastAsia" w:ascii="宋体" w:hAnsi="宋体" w:cs="宋体"/>
          <w:sz w:val="28"/>
          <w:szCs w:val="28"/>
          <w:lang w:val="zh-CN"/>
        </w:rPr>
        <w:t xml:space="preserve">】</w:t>
      </w:r>
      <w:r>
        <w:rPr>
          <w:rFonts w:hint="eastAsia" w:ascii="宋体" w:hAnsi="宋体" w:cs="宋体"/>
          <w:sz w:val="28"/>
          <w:szCs w:val="28"/>
        </w:rPr>
        <w:t xml:space="preserve">8号文要求</w:t>
      </w:r>
      <w:r>
        <w:rPr>
          <w:rFonts w:hint="eastAsia" w:ascii="宋体" w:hAnsi="宋体" w:cs="宋体"/>
          <w:sz w:val="28"/>
          <w:szCs w:val="28"/>
          <w:lang w:val="zh-CN"/>
        </w:rPr>
        <w:t xml:space="preserve">须对政府采购合同进行网上备案。</w:t>
      </w:r>
      <w:r>
        <w:rPr>
          <w:rFonts w:hint="eastAsia" w:ascii="宋体" w:hAnsi="宋体" w:cs="宋体"/>
          <w:sz w:val="28"/>
          <w:szCs w:val="28"/>
        </w:rPr>
        <w:t xml:space="preserve">所签合同不得对采购文件作实质性修改。采购单位不得向供应商提出不合理的要求作为签订合同的条件，不得与供应商私下订立背离采购文件实质性内容的协议。</w:t>
      </w:r>
      <w:r/>
    </w:p>
    <w:p>
      <w:pPr>
        <w:ind w:firstLine="555"/>
        <w:spacing w:line="540" w:lineRule="exact"/>
        <w:rPr>
          <w:rFonts w:ascii="宋体" w:hAnsi="宋体" w:cs="宋体"/>
          <w:b/>
          <w:sz w:val="28"/>
          <w:szCs w:val="28"/>
        </w:rPr>
      </w:pPr>
      <w:r>
        <w:rPr>
          <w:rFonts w:hint="eastAsia" w:ascii="宋体" w:hAnsi="宋体" w:cs="宋体"/>
          <w:b/>
          <w:sz w:val="28"/>
          <w:szCs w:val="28"/>
        </w:rPr>
        <w:t xml:space="preserve">四、验收与付款</w:t>
      </w:r>
      <w:r/>
    </w:p>
    <w:p>
      <w:pPr>
        <w:ind w:firstLine="555"/>
        <w:spacing w:line="540" w:lineRule="exact"/>
        <w:rPr>
          <w:rFonts w:ascii="宋体" w:hAnsi="宋体" w:cs="宋体"/>
          <w:sz w:val="28"/>
          <w:szCs w:val="28"/>
        </w:rPr>
      </w:pPr>
      <w:r>
        <w:rPr>
          <w:rFonts w:hint="eastAsia" w:ascii="宋体" w:hAnsi="宋体" w:cs="宋体"/>
          <w:sz w:val="28"/>
          <w:szCs w:val="28"/>
        </w:rPr>
        <w:t xml:space="preserve">1.采购单位按合同约定积极配合供应商履约，按合同约定及时组织相关专业技术人员，必要时邀请质检等部门共同参与验收，并出具验收报告，验收合格的作为支付款项的依据。</w:t>
      </w:r>
      <w:r/>
    </w:p>
    <w:p>
      <w:pPr>
        <w:ind w:firstLine="555"/>
        <w:spacing w:line="540" w:lineRule="exact"/>
        <w:rPr>
          <w:rFonts w:ascii="宋体" w:hAnsi="宋体" w:cs="宋体"/>
          <w:sz w:val="28"/>
          <w:szCs w:val="28"/>
        </w:rPr>
      </w:pPr>
      <w:r>
        <w:rPr>
          <w:rFonts w:hint="eastAsia" w:ascii="宋体" w:hAnsi="宋体" w:cs="宋体"/>
          <w:sz w:val="28"/>
          <w:szCs w:val="28"/>
        </w:rPr>
        <w:t xml:space="preserve">2.款项由采购单位根据合同约定，按相关支付规定直接支付。</w:t>
      </w:r>
      <w:r/>
    </w:p>
    <w:p>
      <w:pPr>
        <w:ind w:firstLine="555"/>
        <w:spacing w:line="540" w:lineRule="exact"/>
        <w:rPr>
          <w:rFonts w:ascii="宋体" w:hAnsi="宋体" w:cs="宋体"/>
          <w:b/>
          <w:sz w:val="28"/>
          <w:szCs w:val="28"/>
        </w:rPr>
      </w:pPr>
      <w:r>
        <w:rPr>
          <w:rFonts w:hint="eastAsia" w:ascii="宋体" w:hAnsi="宋体" w:cs="宋体"/>
          <w:b/>
          <w:sz w:val="28"/>
          <w:szCs w:val="28"/>
        </w:rPr>
        <w:t xml:space="preserve">五、询价费用</w:t>
      </w:r>
      <w:r/>
    </w:p>
    <w:p>
      <w:pPr>
        <w:ind w:firstLine="555"/>
        <w:spacing w:line="540" w:lineRule="exact"/>
        <w:rPr>
          <w:rFonts w:ascii="宋体" w:hAnsi="宋体" w:cs="宋体"/>
          <w:sz w:val="28"/>
          <w:szCs w:val="28"/>
        </w:rPr>
      </w:pPr>
      <w:r>
        <w:rPr>
          <w:rFonts w:hint="eastAsia" w:ascii="宋体" w:hAnsi="宋体" w:cs="宋体"/>
          <w:sz w:val="28"/>
          <w:szCs w:val="28"/>
        </w:rPr>
        <w:t xml:space="preserve">1.供应商承担所有与准备和参加询价可能发生的全部费用，本中心在任何情况下均无义务和责任承担这些费用。</w:t>
      </w:r>
      <w:r/>
    </w:p>
    <w:p>
      <w:pPr>
        <w:ind w:firstLine="555"/>
        <w:spacing w:line="540" w:lineRule="exact"/>
        <w:rPr>
          <w:rFonts w:ascii="宋体" w:hAnsi="宋体" w:cs="宋体"/>
          <w:sz w:val="28"/>
          <w:szCs w:val="28"/>
        </w:rPr>
      </w:pPr>
      <w:r>
        <w:rPr>
          <w:rFonts w:hint="eastAsia" w:ascii="宋体" w:hAnsi="宋体" w:cs="宋体"/>
          <w:sz w:val="28"/>
          <w:szCs w:val="28"/>
        </w:rPr>
        <w:t xml:space="preserve">2.本中心不收取任何费用。</w:t>
      </w:r>
      <w:r/>
    </w:p>
    <w:p>
      <w:pPr>
        <w:ind w:firstLine="555"/>
        <w:spacing w:line="540" w:lineRule="exact"/>
        <w:rPr>
          <w:rFonts w:ascii="宋体" w:hAnsi="宋体" w:cs="宋体"/>
          <w:b/>
          <w:sz w:val="28"/>
          <w:szCs w:val="28"/>
        </w:rPr>
      </w:pPr>
      <w:r>
        <w:rPr>
          <w:rFonts w:hint="eastAsia" w:ascii="宋体" w:hAnsi="宋体" w:cs="宋体"/>
          <w:b/>
          <w:sz w:val="28"/>
          <w:szCs w:val="28"/>
        </w:rPr>
        <w:t xml:space="preserve">六、报价注意事项</w:t>
      </w:r>
      <w:r/>
    </w:p>
    <w:p>
      <w:pPr>
        <w:ind w:left="665" w:hanging="560"/>
        <w:spacing w:line="540" w:lineRule="exact"/>
        <w:rPr>
          <w:rFonts w:ascii="宋体" w:hAnsi="宋体" w:cs="宋体"/>
          <w:sz w:val="28"/>
          <w:szCs w:val="28"/>
        </w:rPr>
      </w:pPr>
      <w:r>
        <w:rPr>
          <w:rFonts w:hint="eastAsia" w:ascii="宋体" w:hAnsi="宋体" w:cs="宋体"/>
          <w:sz w:val="28"/>
          <w:szCs w:val="28"/>
        </w:rPr>
        <w:t xml:space="preserve">    报价截止时间以江苏政府采购网服务器时间为准； </w:t>
      </w:r>
      <w:r/>
    </w:p>
    <w:p>
      <w:pPr>
        <w:ind w:firstLine="555"/>
        <w:spacing w:line="540" w:lineRule="exact"/>
        <w:rPr>
          <w:rFonts w:ascii="宋体" w:hAnsi="宋体" w:cs="宋体"/>
          <w:b/>
          <w:sz w:val="28"/>
          <w:szCs w:val="28"/>
        </w:rPr>
      </w:pPr>
      <w:r>
        <w:rPr>
          <w:rFonts w:hint="eastAsia" w:ascii="宋体" w:hAnsi="宋体" w:cs="宋体"/>
          <w:b/>
          <w:sz w:val="28"/>
          <w:szCs w:val="28"/>
        </w:rPr>
        <w:t xml:space="preserve">七、政府采购政策功能落实</w:t>
      </w:r>
      <w:r/>
    </w:p>
    <w:p>
      <w:pPr>
        <w:ind w:firstLine="570"/>
        <w:spacing w:line="500" w:lineRule="exact"/>
        <w:rPr>
          <w:rFonts w:ascii="宋体" w:hAnsi="宋体" w:cs="宋体"/>
          <w:bCs/>
          <w:sz w:val="28"/>
          <w:szCs w:val="28"/>
        </w:rPr>
      </w:pPr>
      <w:r>
        <w:rPr>
          <w:rFonts w:hint="eastAsia" w:ascii="宋体" w:hAnsi="宋体" w:cs="宋体"/>
          <w:bCs/>
          <w:sz w:val="28"/>
          <w:szCs w:val="28"/>
        </w:rPr>
        <w:t xml:space="preserve">1.专门面向中小企业采购的项目或者采购包，不再执行价格评审优惠的扶持政策。</w:t>
      </w:r>
      <w:r/>
    </w:p>
    <w:p>
      <w:pPr>
        <w:ind w:firstLine="570"/>
        <w:spacing w:line="500" w:lineRule="exact"/>
        <w:rPr>
          <w:rFonts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lang w:val="zh-CN"/>
        </w:rPr>
        <w:t xml:space="preserve">.</w:t>
      </w:r>
      <w:r>
        <w:rPr>
          <w:rFonts w:hint="eastAsia" w:ascii="宋体" w:hAnsi="宋体" w:cs="宋体"/>
          <w:bCs/>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70"/>
        <w:spacing w:line="500" w:lineRule="exact"/>
        <w:rPr>
          <w:rFonts w:ascii="宋体" w:hAnsi="宋体" w:cs="宋体"/>
          <w:bCs/>
          <w:sz w:val="28"/>
          <w:szCs w:val="28"/>
        </w:rPr>
      </w:pPr>
      <w:r>
        <w:rPr>
          <w:rFonts w:hint="eastAsia" w:ascii="宋体" w:hAnsi="宋体" w:cs="宋体"/>
          <w:bCs/>
          <w:sz w:val="28"/>
          <w:szCs w:val="28"/>
        </w:rPr>
        <w:t xml:space="preserve">品目清单见《关于印发环境标志产品政府采购品目清单的通知》（财库〔2019〕18号）、《关于印发节能产品政府采购品目清单的通知》（财库〔2019〕19号）。</w:t>
      </w:r>
      <w:r/>
    </w:p>
    <w:p>
      <w:pPr>
        <w:ind w:firstLine="570"/>
        <w:spacing w:line="500" w:lineRule="exact"/>
        <w:rPr>
          <w:rFonts w:ascii="宋体" w:hAnsi="宋体" w:cs="宋体"/>
          <w:bCs/>
          <w:sz w:val="28"/>
          <w:szCs w:val="28"/>
        </w:rPr>
      </w:pPr>
      <w:r>
        <w:rPr>
          <w:rFonts w:hint="eastAsia" w:ascii="宋体" w:hAnsi="宋体" w:cs="宋体"/>
          <w:bCs/>
          <w:sz w:val="28"/>
          <w:szCs w:val="28"/>
        </w:rPr>
        <w:t xml:space="preserve">需求标准见《商品包装政府采购需求标准（试行）》《快递包装政府采购需求标准（试行）》（财办库〔2020〕123号）、《绿色数据中心政府采购需求标准（试行）》（财库〔2023〕7号）。</w:t>
      </w:r>
      <w:r/>
    </w:p>
    <w:p>
      <w:pPr>
        <w:ind w:firstLine="570"/>
        <w:spacing w:line="500" w:lineRule="exact"/>
        <w:rPr>
          <w:rFonts w:ascii="宋体" w:hAnsi="宋体" w:cs="宋体"/>
          <w:bCs/>
          <w:sz w:val="28"/>
          <w:szCs w:val="28"/>
        </w:rPr>
      </w:pPr>
      <w:r>
        <w:rPr>
          <w:rFonts w:hint="eastAsia" w:ascii="宋体" w:hAnsi="宋体" w:cs="宋体"/>
          <w:bCs/>
          <w:sz w:val="28"/>
          <w:szCs w:val="28"/>
        </w:rPr>
        <w:t xml:space="preserve">3.政府采购履约资金扶持政策</w:t>
      </w:r>
      <w:r/>
    </w:p>
    <w:p>
      <w:pPr>
        <w:ind w:firstLine="570"/>
        <w:spacing w:line="500" w:lineRule="exact"/>
        <w:rPr>
          <w:rFonts w:ascii="宋体" w:hAnsi="宋体" w:cs="宋体"/>
          <w:bCs/>
          <w:sz w:val="28"/>
          <w:szCs w:val="28"/>
        </w:rPr>
      </w:pPr>
      <w:r>
        <w:rPr>
          <w:rFonts w:hint="eastAsia" w:ascii="宋体" w:hAnsi="宋体" w:cs="宋体"/>
          <w:bCs/>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70"/>
        <w:spacing w:line="500" w:lineRule="exact"/>
        <w:rPr>
          <w:rFonts w:ascii="宋体" w:hAnsi="宋体" w:cs="宋体"/>
          <w:b/>
          <w:sz w:val="28"/>
          <w:szCs w:val="28"/>
        </w:rPr>
      </w:pPr>
      <w:r>
        <w:rPr>
          <w:rFonts w:hint="eastAsia" w:ascii="宋体" w:hAnsi="宋体" w:cs="宋体"/>
          <w:b/>
          <w:sz w:val="28"/>
          <w:szCs w:val="28"/>
        </w:rPr>
        <w:t xml:space="preserve">八、质疑处理</w:t>
      </w:r>
      <w:r/>
    </w:p>
    <w:p>
      <w:pPr>
        <w:ind w:firstLine="570"/>
        <w:spacing w:line="500" w:lineRule="exact"/>
        <w:rPr>
          <w:rFonts w:ascii="宋体" w:hAnsi="宋体" w:cs="宋体"/>
          <w:bCs/>
          <w:sz w:val="28"/>
          <w:szCs w:val="28"/>
          <w:lang w:val="zh-CN"/>
        </w:rPr>
      </w:pPr>
      <w:r>
        <w:rPr>
          <w:rFonts w:hint="eastAsia" w:ascii="宋体" w:hAnsi="宋体" w:cs="宋体"/>
          <w:bCs/>
          <w:sz w:val="28"/>
          <w:szCs w:val="28"/>
        </w:rPr>
        <w:t xml:space="preserve">1.</w:t>
      </w:r>
      <w:r>
        <w:rPr>
          <w:rFonts w:hint="eastAsia" w:ascii="宋体" w:hAnsi="宋体" w:cs="宋体"/>
          <w:bCs/>
          <w:sz w:val="28"/>
          <w:szCs w:val="28"/>
          <w:lang w:val="zh-CN"/>
        </w:rPr>
        <w:t xml:space="preserve">提出质疑的供应商应当是参与所质疑项目采购活动的供应商。潜在供应商依法获取其可质疑的采购文件的，可以对采购文件提出质疑。</w:t>
      </w:r>
      <w:r/>
    </w:p>
    <w:p>
      <w:pPr>
        <w:ind w:firstLine="570"/>
        <w:spacing w:line="500" w:lineRule="exact"/>
        <w:rPr>
          <w:rFonts w:ascii="宋体" w:hAnsi="宋体" w:cs="宋体"/>
          <w:sz w:val="28"/>
          <w:szCs w:val="28"/>
          <w:lang w:val="zh-CN"/>
        </w:rPr>
      </w:pPr>
      <w:r>
        <w:rPr>
          <w:rFonts w:hint="eastAsia" w:ascii="宋体" w:hAnsi="宋体" w:cs="宋体"/>
          <w:bCs/>
          <w:sz w:val="28"/>
          <w:szCs w:val="28"/>
          <w:lang w:val="zh-CN"/>
        </w:rPr>
        <w:t xml:space="preserve">2.供应商认为采购</w:t>
      </w:r>
      <w:r>
        <w:rPr>
          <w:rFonts w:hint="eastAsia" w:ascii="宋体" w:hAnsi="宋体" w:cs="宋体"/>
          <w:sz w:val="28"/>
          <w:szCs w:val="28"/>
          <w:lang w:val="zh-CN"/>
        </w:rPr>
        <w:t xml:space="preserve">文件、采购过程和采购结果使自己的权益受到损害的，可以在知道或应知其权益受到损害之日起七个工作日内，以书面形式根据下述条款的规定向交易中心或采购人提出质疑。上述应知其权益受到损害之日，是指：</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2.1对可以质疑的采购文件提出质疑的，为收到采购文件之日或者采购文件公告期限届满之日；</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2.2对采购过程提出质疑的，为各采购程序环节结束之日；</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2.3对中标或者成交结果提出质疑的，为中标或者成交结果公告期限届满之日。</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ascii="宋体" w:hAnsi="宋体" w:cs="宋体"/>
          <w:b/>
          <w:sz w:val="28"/>
          <w:szCs w:val="28"/>
          <w:highlight w:val="yellow"/>
          <w:lang w:val="zh-CN"/>
        </w:rPr>
      </w:pPr>
      <w:r>
        <w:rPr>
          <w:rFonts w:hint="eastAsia" w:ascii="宋体" w:hAnsi="宋体" w:cs="宋体"/>
          <w:sz w:val="28"/>
          <w:szCs w:val="28"/>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560"/>
        <w:spacing w:line="480" w:lineRule="exact"/>
        <w:rPr>
          <w:rFonts w:ascii="宋体" w:hAnsi="宋体" w:cs="宋体"/>
          <w:color w:val="ff0000"/>
          <w:sz w:val="28"/>
          <w:szCs w:val="28"/>
          <w:lang w:val="zh-CN"/>
        </w:rPr>
      </w:pPr>
      <w:r>
        <w:rPr>
          <w:rFonts w:hint="eastAsia" w:ascii="宋体" w:hAnsi="宋体" w:cs="宋体"/>
          <w:sz w:val="28"/>
          <w:szCs w:val="28"/>
          <w:lang w:val="zh-CN"/>
        </w:rPr>
        <w:t xml:space="preserve">交易中</w:t>
      </w:r>
      <w:r>
        <w:rPr>
          <w:rFonts w:hint="eastAsia" w:ascii="宋体" w:hAnsi="宋体" w:cs="宋体"/>
          <w:color w:val="000000"/>
          <w:sz w:val="28"/>
          <w:szCs w:val="28"/>
          <w:lang w:val="zh-CN"/>
        </w:rPr>
        <w:t xml:space="preserve">心及采购人只接收以纸质原件形式送达的质疑,建议供应商尽量通过邮寄方式提交质疑。</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采购人质疑接收人及联系方式见招标文件第一章。</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5. 以下情形的质疑不予受理</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5.1 内容不符合《政府采购质疑和投诉办法》第十二条规定的质疑。</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5.2 超出政府采购法定期限的质疑。</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5.3 以传真、电子邮件等方式递交的非原件形式的质疑。</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5.4 未参加投标活动的供应商或在投标活动中自身权益未受到损害的供应商所提出的质疑。</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5.5供应商组成联合体参加投标，联合体中任何一方或多方未按要求签字、盖章、加盖公章的质疑。</w:t>
      </w:r>
      <w:r/>
    </w:p>
    <w:p>
      <w:pPr>
        <w:pStyle w:val="672"/>
        <w:ind w:firstLine="560"/>
        <w:spacing w:line="540" w:lineRule="exact"/>
        <w:rPr>
          <w:rFonts w:ascii="宋体" w:hAnsi="宋体" w:cs="宋体"/>
          <w:sz w:val="28"/>
          <w:szCs w:val="28"/>
          <w:lang w:val="zh-CN"/>
        </w:rPr>
      </w:pPr>
      <w:r>
        <w:rPr>
          <w:rFonts w:hint="eastAsia" w:ascii="宋体" w:hAnsi="宋体" w:cs="宋体"/>
          <w:sz w:val="28"/>
          <w:szCs w:val="28"/>
          <w:lang w:val="zh-CN"/>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49"/>
        <w:ind w:firstLine="0"/>
        <w:jc w:val="center"/>
        <w:rPr>
          <w:rFonts w:ascii="黑体" w:hAnsi="黑体" w:eastAsia="黑体" w:cs="黑体"/>
          <w:color w:val="000000"/>
          <w:sz w:val="44"/>
          <w:szCs w:val="20"/>
        </w:rPr>
      </w:pPr>
      <w:r>
        <w:rPr>
          <w:rFonts w:ascii="黑体" w:hAnsi="黑体" w:eastAsia="黑体" w:cs="黑体"/>
          <w:color w:val="000000"/>
          <w:sz w:val="44"/>
        </w:rPr>
        <w:br w:type="page" w:clear="all"/>
      </w:r>
      <w:r>
        <w:rPr>
          <w:rFonts w:ascii="黑体" w:hAnsi="黑体" w:eastAsia="黑体" w:cs="黑体"/>
          <w:color w:val="000000"/>
          <w:sz w:val="44"/>
        </w:rPr>
        <w:t xml:space="preserve">第</w:t>
      </w:r>
      <w:r>
        <w:rPr>
          <w:rFonts w:hint="eastAsia" w:ascii="黑体" w:hAnsi="黑体" w:eastAsia="黑体" w:cs="黑体"/>
          <w:color w:val="000000"/>
          <w:sz w:val="44"/>
        </w:rPr>
        <w:t xml:space="preserve">三章</w:t>
      </w:r>
      <w:r>
        <w:rPr>
          <w:rFonts w:hint="eastAsia" w:ascii="宋体" w:hAnsi="宋体" w:cs="宋体"/>
          <w:color w:val="000000"/>
          <w:sz w:val="44"/>
        </w:rPr>
        <w:t xml:space="preserve"> </w:t>
      </w:r>
      <w:r>
        <w:rPr>
          <w:rFonts w:hint="eastAsia" w:ascii="黑体" w:hAnsi="黑体" w:eastAsia="黑体" w:cs="黑体"/>
          <w:color w:val="000000"/>
          <w:sz w:val="44"/>
          <w:szCs w:val="20"/>
        </w:rPr>
        <w:t xml:space="preserve">文本合同（格式）</w:t>
      </w:r>
      <w:r/>
    </w:p>
    <w:p>
      <w:pPr>
        <w:jc w:val="center"/>
        <w:spacing w:before="156" w:after="156" w:line="540" w:lineRule="exact"/>
        <w:rPr>
          <w:rFonts w:ascii="宋体" w:hAnsi="宋体"/>
          <w:b/>
          <w:bCs/>
          <w:color w:val="000000"/>
          <w:sz w:val="28"/>
          <w:szCs w:val="28"/>
        </w:rPr>
        <w:outlineLvl w:val="0"/>
      </w:pPr>
      <w:r/>
      <w:bookmarkStart w:id="2" w:name="_Toc513029243"/>
      <w:r/>
      <w:bookmarkStart w:id="3" w:name="_Toc20823315"/>
      <w:r/>
      <w:bookmarkStart w:id="4" w:name="_Toc16938559"/>
      <w:r>
        <w:rPr>
          <w:rFonts w:hint="eastAsia" w:ascii="宋体" w:hAnsi="宋体"/>
          <w:b/>
          <w:color w:val="000000"/>
          <w:sz w:val="28"/>
          <w:szCs w:val="28"/>
        </w:rPr>
        <w:t xml:space="preserve">政府采购合同（货物）（</w:t>
      </w:r>
      <w:r>
        <w:rPr>
          <w:rFonts w:hint="eastAsia" w:ascii="宋体" w:hAnsi="宋体" w:cs="宋体"/>
          <w:color w:val="000000"/>
          <w:sz w:val="24"/>
          <w:szCs w:val="24"/>
        </w:rPr>
        <w:t xml:space="preserve">合同参考格式，以最终签订版为准</w:t>
      </w:r>
      <w:r>
        <w:rPr>
          <w:rFonts w:hint="eastAsia" w:ascii="宋体" w:hAnsi="宋体"/>
          <w:b/>
          <w:color w:val="000000"/>
          <w:sz w:val="28"/>
          <w:szCs w:val="28"/>
        </w:rPr>
        <w:t xml:space="preserve">）</w:t>
      </w:r>
      <w:r/>
    </w:p>
    <w:p>
      <w:pPr>
        <w:spacing w:before="120" w:after="120" w:line="540" w:lineRule="exact"/>
        <w:rPr>
          <w:rFonts w:ascii="宋体" w:hAnsi="宋体" w:cs="Courier New"/>
          <w:color w:val="000000"/>
          <w:sz w:val="28"/>
          <w:szCs w:val="28"/>
        </w:rPr>
      </w:pPr>
      <w:r>
        <w:rPr>
          <w:rFonts w:ascii="宋体" w:hAnsi="宋体" w:cs="Courier New"/>
          <w:color w:val="000000"/>
          <w:sz w:val="28"/>
          <w:szCs w:val="28"/>
        </w:rPr>
        <w:t xml:space="preserve">项目名称：                                       项目编号：</w:t>
      </w:r>
      <w:r/>
    </w:p>
    <w:p>
      <w:pPr>
        <w:spacing w:before="120" w:after="120" w:line="540" w:lineRule="exact"/>
        <w:rPr>
          <w:rFonts w:ascii="宋体" w:hAnsi="宋体" w:cs="Courier New"/>
          <w:color w:val="000000"/>
          <w:sz w:val="28"/>
          <w:szCs w:val="28"/>
        </w:rPr>
      </w:pPr>
      <w:r>
        <w:rPr>
          <w:rFonts w:ascii="宋体" w:hAnsi="宋体" w:cs="Courier New"/>
          <w:color w:val="000000"/>
          <w:sz w:val="28"/>
          <w:szCs w:val="28"/>
        </w:rPr>
        <w:t xml:space="preserve">甲方：（买方）</w:t>
      </w:r>
      <w:r>
        <w:rPr>
          <w:rFonts w:hint="eastAsia" w:ascii="宋体" w:hAnsi="宋体" w:cs="Courier New"/>
          <w:color w:val="000000"/>
          <w:sz w:val="28"/>
          <w:szCs w:val="28"/>
        </w:rPr>
        <w:t xml:space="preserve">南通市公安局海门分局</w:t>
      </w:r>
      <w:r/>
    </w:p>
    <w:p>
      <w:pPr>
        <w:spacing w:before="120" w:after="120" w:line="540" w:lineRule="exact"/>
        <w:rPr>
          <w:rFonts w:ascii="宋体" w:hAnsi="宋体" w:cs="Courier New"/>
          <w:color w:val="000000"/>
          <w:sz w:val="28"/>
          <w:szCs w:val="28"/>
        </w:rPr>
      </w:pPr>
      <w:r>
        <w:rPr>
          <w:rFonts w:ascii="宋体" w:hAnsi="宋体" w:cs="Courier New"/>
          <w:color w:val="000000"/>
          <w:sz w:val="28"/>
          <w:szCs w:val="28"/>
        </w:rPr>
        <w:t xml:space="preserve">乙方：（卖方）_________</w:t>
      </w:r>
      <w:r/>
    </w:p>
    <w:p>
      <w:pPr>
        <w:spacing w:before="120" w:after="120" w:line="540" w:lineRule="exact"/>
        <w:rPr>
          <w:rFonts w:ascii="宋体" w:hAnsi="宋体" w:cs="Courier New"/>
          <w:b/>
          <w:color w:val="000000"/>
          <w:sz w:val="28"/>
          <w:szCs w:val="28"/>
        </w:rPr>
      </w:pPr>
      <w:r>
        <w:rPr>
          <w:rFonts w:ascii="宋体" w:hAnsi="宋体" w:cs="Courier New"/>
          <w:color w:val="000000"/>
          <w:sz w:val="28"/>
          <w:szCs w:val="28"/>
        </w:rPr>
        <w:t xml:space="preserve">甲、乙双方根据</w:t>
      </w:r>
      <w:r>
        <w:rPr>
          <w:rFonts w:hint="eastAsia" w:ascii="宋体" w:hAnsi="宋体" w:cs="Courier New"/>
          <w:color w:val="000000"/>
          <w:sz w:val="28"/>
          <w:szCs w:val="28"/>
        </w:rPr>
        <w:t xml:space="preserve">南通市海门区公共资源交易中心</w:t>
      </w:r>
      <w:r>
        <w:rPr>
          <w:rFonts w:ascii="宋体" w:hAnsi="宋体" w:cs="Courier New"/>
          <w:color w:val="000000"/>
          <w:sz w:val="28"/>
          <w:szCs w:val="28"/>
        </w:rPr>
        <w:t xml:space="preserve">项目</w:t>
      </w:r>
      <w:r>
        <w:rPr>
          <w:rFonts w:hint="eastAsia" w:ascii="宋体" w:hAnsi="宋体" w:cs="Courier New"/>
          <w:color w:val="000000"/>
          <w:sz w:val="28"/>
          <w:szCs w:val="28"/>
        </w:rPr>
        <w:t xml:space="preserve">询价</w:t>
      </w:r>
      <w:r>
        <w:rPr>
          <w:rFonts w:ascii="宋体" w:hAnsi="宋体" w:cs="Courier New"/>
          <w:color w:val="000000"/>
          <w:sz w:val="28"/>
          <w:szCs w:val="28"/>
        </w:rPr>
        <w:t xml:space="preserve">的结果，签署本合同。</w:t>
      </w:r>
      <w:r/>
    </w:p>
    <w:p>
      <w:pPr>
        <w:ind w:firstLine="551"/>
        <w:spacing w:before="120" w:after="120" w:line="540" w:lineRule="exact"/>
        <w:rPr>
          <w:rFonts w:ascii="宋体" w:hAnsi="宋体" w:cs="Courier New"/>
          <w:b/>
          <w:color w:val="000000"/>
          <w:sz w:val="28"/>
          <w:szCs w:val="28"/>
        </w:rPr>
      </w:pPr>
      <w:r>
        <w:rPr>
          <w:rFonts w:ascii="宋体" w:hAnsi="宋体" w:cs="Courier New"/>
          <w:b/>
          <w:color w:val="000000"/>
          <w:sz w:val="28"/>
          <w:szCs w:val="28"/>
        </w:rPr>
        <w:t xml:space="preserve">一、</w:t>
      </w:r>
      <w:r>
        <w:rPr>
          <w:rFonts w:hint="eastAsia" w:ascii="宋体" w:hAnsi="宋体" w:cs="Courier New"/>
          <w:b/>
          <w:color w:val="000000"/>
          <w:sz w:val="28"/>
          <w:szCs w:val="28"/>
        </w:rPr>
        <w:t xml:space="preserve">合同</w:t>
      </w:r>
      <w:r>
        <w:rPr>
          <w:rFonts w:ascii="宋体" w:hAnsi="宋体" w:cs="Courier New"/>
          <w:b/>
          <w:color w:val="000000"/>
          <w:sz w:val="28"/>
          <w:szCs w:val="28"/>
        </w:rPr>
        <w:t xml:space="preserve">内容</w:t>
      </w:r>
      <w:r>
        <w:rPr>
          <w:rFonts w:hint="eastAsia" w:ascii="宋体" w:hAnsi="宋体" w:cs="Courier New"/>
          <w:b/>
          <w:color w:val="000000"/>
          <w:sz w:val="28"/>
          <w:szCs w:val="28"/>
        </w:rPr>
        <w:t xml:space="preserve">及金额</w:t>
      </w:r>
      <w:r/>
    </w:p>
    <w:tbl>
      <w:tblPr>
        <w:tblStyle w:val="648"/>
        <w:tblW w:w="9748" w:type="dxa"/>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3"/>
        <w:gridCol w:w="1380"/>
        <w:gridCol w:w="1710"/>
        <w:gridCol w:w="1890"/>
        <w:gridCol w:w="1965"/>
      </w:tblGrid>
      <w:tr>
        <w:trPr>
          <w:trHeight w:val="410"/>
        </w:trPr>
        <w:tc>
          <w:tcPr>
            <w:tcW w:w="2803"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名称</w:t>
            </w:r>
            <w:r/>
          </w:p>
        </w:tc>
        <w:tc>
          <w:tcPr>
            <w:tcW w:w="1380"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数量</w:t>
            </w:r>
            <w:r/>
          </w:p>
        </w:tc>
        <w:tc>
          <w:tcPr>
            <w:tcW w:w="1710"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单价限价</w:t>
            </w:r>
            <w:r/>
          </w:p>
          <w:p>
            <w:pPr>
              <w:jc w:val="center"/>
              <w:rPr>
                <w:rFonts w:ascii="宋体" w:hAnsi="宋体" w:cs="宋体"/>
                <w:color w:val="000000"/>
                <w:sz w:val="28"/>
                <w:szCs w:val="28"/>
              </w:rPr>
            </w:pPr>
            <w:r>
              <w:rPr>
                <w:rFonts w:hint="eastAsia" w:ascii="宋体" w:hAnsi="宋体" w:cs="宋体"/>
                <w:color w:val="000000"/>
                <w:sz w:val="28"/>
                <w:szCs w:val="28"/>
              </w:rPr>
              <w:t xml:space="preserve">（副/元）</w:t>
            </w:r>
            <w:r/>
          </w:p>
        </w:tc>
        <w:tc>
          <w:tcPr>
            <w:tcW w:w="1890"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投标报价</w:t>
            </w:r>
            <w:r/>
          </w:p>
          <w:p>
            <w:pPr>
              <w:jc w:val="center"/>
              <w:rPr>
                <w:rFonts w:ascii="宋体" w:hAnsi="宋体" w:cs="宋体"/>
                <w:color w:val="000000"/>
                <w:sz w:val="28"/>
                <w:szCs w:val="28"/>
              </w:rPr>
            </w:pPr>
            <w:r>
              <w:rPr>
                <w:rFonts w:hint="eastAsia" w:ascii="宋体" w:hAnsi="宋体" w:cs="宋体"/>
                <w:color w:val="000000"/>
                <w:sz w:val="28"/>
                <w:szCs w:val="28"/>
              </w:rPr>
              <w:t xml:space="preserve">（副/元）</w:t>
            </w:r>
            <w:r/>
          </w:p>
        </w:tc>
        <w:tc>
          <w:tcPr>
            <w:tcW w:w="1965"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小计（元）</w:t>
            </w:r>
            <w:r/>
          </w:p>
        </w:tc>
      </w:tr>
      <w:tr>
        <w:trPr>
          <w:trHeight w:val="410"/>
        </w:trPr>
        <w:tc>
          <w:tcPr>
            <w:tcW w:w="2803" w:type="dxa"/>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小型汽车号牌</w:t>
            </w:r>
            <w:r/>
          </w:p>
        </w:tc>
        <w:tc>
          <w:tcPr>
            <w:tcW w:w="1380" w:type="dxa"/>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2.5万副</w:t>
            </w:r>
            <w:r/>
          </w:p>
        </w:tc>
        <w:tc>
          <w:tcPr>
            <w:tcW w:w="1710" w:type="dxa"/>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54</w:t>
            </w:r>
            <w:r/>
          </w:p>
        </w:tc>
        <w:tc>
          <w:tcPr>
            <w:tcW w:w="1890" w:type="dxa"/>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c>
          <w:tcPr>
            <w:tcW w:w="1965" w:type="dxa"/>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r>
      <w:tr>
        <w:trPr>
          <w:trHeight w:val="410"/>
        </w:trPr>
        <w:tc>
          <w:tcPr>
            <w:tcW w:w="2803" w:type="dxa"/>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小型新能源汽车号牌</w:t>
            </w:r>
            <w:r/>
          </w:p>
        </w:tc>
        <w:tc>
          <w:tcPr>
            <w:tcW w:w="1380" w:type="dxa"/>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1.0万副</w:t>
            </w:r>
            <w:r/>
          </w:p>
        </w:tc>
        <w:tc>
          <w:tcPr>
            <w:tcW w:w="1710" w:type="dxa"/>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65</w:t>
            </w:r>
            <w:r/>
          </w:p>
        </w:tc>
        <w:tc>
          <w:tcPr>
            <w:tcW w:w="1890" w:type="dxa"/>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c>
          <w:tcPr>
            <w:tcW w:w="1965" w:type="dxa"/>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r>
      <w:tr>
        <w:trPr>
          <w:trHeight w:val="410"/>
        </w:trPr>
        <w:tc>
          <w:tcPr>
            <w:tcW w:w="2803" w:type="dxa"/>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摩托车号牌</w:t>
            </w:r>
            <w:r/>
          </w:p>
        </w:tc>
        <w:tc>
          <w:tcPr>
            <w:tcW w:w="1380" w:type="dxa"/>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1.0万副</w:t>
            </w:r>
            <w:r/>
          </w:p>
        </w:tc>
        <w:tc>
          <w:tcPr>
            <w:tcW w:w="1710" w:type="dxa"/>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28</w:t>
            </w:r>
            <w:r/>
          </w:p>
        </w:tc>
        <w:tc>
          <w:tcPr>
            <w:tcW w:w="1890" w:type="dxa"/>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c>
          <w:tcPr>
            <w:tcW w:w="1965" w:type="dxa"/>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r>
      <w:tr>
        <w:trPr>
          <w:trHeight w:val="410"/>
        </w:trPr>
        <w:tc>
          <w:tcPr>
            <w:gridSpan w:val="5"/>
            <w:tcW w:w="9748" w:type="dxa"/>
            <w:textDirection w:val="lrTb"/>
            <w:noWrap w:val="false"/>
          </w:tcPr>
          <w:p>
            <w:pPr>
              <w:jc w:val="left"/>
              <w:rPr>
                <w:rFonts w:ascii="宋体" w:hAnsi="宋体" w:cs="宋体"/>
                <w:color w:val="000000"/>
                <w:sz w:val="28"/>
                <w:szCs w:val="28"/>
              </w:rPr>
            </w:pPr>
            <w:r>
              <w:rPr>
                <w:rFonts w:hint="eastAsia" w:ascii="宋体" w:hAnsi="宋体" w:cs="宋体"/>
                <w:color w:val="000000"/>
                <w:sz w:val="28"/>
                <w:szCs w:val="28"/>
              </w:rPr>
              <w:t xml:space="preserve">投标总价（大写）：                              小写：</w:t>
            </w:r>
            <w:bookmarkEnd w:id="2"/>
            <w:r/>
            <w:bookmarkEnd w:id="3"/>
            <w:r/>
            <w:bookmarkEnd w:id="4"/>
            <w:r/>
            <w:r/>
          </w:p>
        </w:tc>
      </w:tr>
    </w:tbl>
    <w:p>
      <w:pPr>
        <w:ind w:firstLine="562"/>
        <w:spacing w:line="560" w:lineRule="exact"/>
        <w:rPr>
          <w:rFonts w:ascii="宋体" w:hAnsi="宋体" w:cs="宋体"/>
          <w:b/>
          <w:color w:val="000000"/>
          <w:sz w:val="28"/>
          <w:szCs w:val="28"/>
        </w:rPr>
      </w:pPr>
      <w:r>
        <w:rPr>
          <w:rFonts w:hint="eastAsia" w:ascii="宋体" w:hAnsi="宋体" w:cs="宋体"/>
          <w:b/>
          <w:color w:val="000000"/>
          <w:sz w:val="28"/>
          <w:szCs w:val="28"/>
        </w:rPr>
        <w:t xml:space="preserve">二、付款及结算方式</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1、本合同总金额为      ，此金额已包含设备费、人工费、规费、税费等一切费用。乙方实时完成小型汽车号牌、小型新能源汽车号牌、摩托车号牌的制牌、上牌工作，根据合同单价，按月按实结算（合同单价*数量）。</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2、当合同期限满一年，实际使用数量达不到采购数量时，合同最终结算金额按实际使用量乘以成交单价进行计算。</w:t>
      </w:r>
      <w:r/>
    </w:p>
    <w:p>
      <w:pPr>
        <w:ind w:firstLine="562"/>
        <w:spacing w:line="560" w:lineRule="exact"/>
        <w:rPr>
          <w:rFonts w:ascii="宋体" w:hAnsi="宋体" w:cs="宋体"/>
          <w:b/>
          <w:color w:val="000000"/>
          <w:sz w:val="28"/>
          <w:szCs w:val="28"/>
        </w:rPr>
      </w:pPr>
      <w:r>
        <w:rPr>
          <w:rFonts w:hint="eastAsia" w:ascii="宋体" w:hAnsi="宋体" w:cs="宋体"/>
          <w:b/>
          <w:color w:val="000000"/>
          <w:sz w:val="28"/>
          <w:szCs w:val="28"/>
        </w:rPr>
        <w:t xml:space="preserve">三、合同期限</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1、合同期限自甲方初次发出车辆号牌交付通知之日起算，有效期一年。</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2、甲方采购的号牌金额达到合同总金额上限为止。</w:t>
      </w:r>
      <w:r/>
    </w:p>
    <w:p>
      <w:pPr>
        <w:ind w:firstLine="562"/>
        <w:spacing w:line="560" w:lineRule="exact"/>
        <w:rPr>
          <w:rFonts w:ascii="宋体" w:hAnsi="宋体" w:cs="宋体"/>
          <w:b/>
          <w:color w:val="000000"/>
          <w:sz w:val="28"/>
          <w:szCs w:val="28"/>
        </w:rPr>
      </w:pPr>
      <w:r>
        <w:rPr>
          <w:rFonts w:hint="eastAsia" w:ascii="宋体" w:hAnsi="宋体" w:cs="宋体"/>
          <w:b/>
          <w:color w:val="000000"/>
          <w:sz w:val="28"/>
          <w:szCs w:val="28"/>
        </w:rPr>
        <w:t xml:space="preserve">四、质量要求</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乙方提供的号牌是全新、未使用过的合格产品，完全符合《中华人民共和国公共安全行业标准》GA36—2018、GA/T1287—2016和GA666—2018中有关“中华人民共和国机动车号牌” 、“机动车号牌监制规范”和“机动车号牌用反光膜”的规范要求。</w:t>
      </w:r>
      <w:r/>
    </w:p>
    <w:p>
      <w:pPr>
        <w:ind w:left="562"/>
        <w:spacing w:line="560" w:lineRule="exact"/>
        <w:rPr>
          <w:rFonts w:ascii="宋体" w:hAnsi="宋体" w:cs="宋体"/>
          <w:b/>
          <w:color w:val="000000"/>
          <w:sz w:val="28"/>
          <w:szCs w:val="28"/>
        </w:rPr>
      </w:pPr>
      <w:r>
        <w:rPr>
          <w:rFonts w:hint="eastAsia" w:ascii="宋体" w:hAnsi="宋体" w:cs="宋体"/>
          <w:b/>
          <w:color w:val="000000"/>
          <w:sz w:val="28"/>
          <w:szCs w:val="28"/>
        </w:rPr>
        <w:t xml:space="preserve">五、履行地点</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南通市海门区车管所内或甲方指定的上牌点。</w:t>
      </w:r>
      <w:r/>
    </w:p>
    <w:p>
      <w:pPr>
        <w:ind w:left="562"/>
        <w:spacing w:line="560" w:lineRule="exact"/>
        <w:rPr>
          <w:rFonts w:ascii="宋体" w:hAnsi="宋体" w:cs="宋体"/>
          <w:b/>
          <w:color w:val="000000"/>
          <w:sz w:val="28"/>
          <w:szCs w:val="28"/>
        </w:rPr>
      </w:pPr>
      <w:r>
        <w:rPr>
          <w:rFonts w:hint="eastAsia" w:ascii="宋体" w:hAnsi="宋体" w:cs="宋体"/>
          <w:b/>
          <w:color w:val="000000"/>
          <w:sz w:val="28"/>
          <w:szCs w:val="28"/>
        </w:rPr>
        <w:t xml:space="preserve">六、履行方式</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乙方送货上门。</w:t>
      </w:r>
      <w:r/>
    </w:p>
    <w:p>
      <w:pPr>
        <w:ind w:firstLine="562"/>
        <w:spacing w:line="560" w:lineRule="exact"/>
        <w:rPr>
          <w:rFonts w:ascii="宋体" w:hAnsi="宋体" w:cs="宋体"/>
          <w:b/>
          <w:color w:val="000000"/>
          <w:sz w:val="28"/>
          <w:szCs w:val="28"/>
        </w:rPr>
      </w:pPr>
      <w:r>
        <w:rPr>
          <w:rFonts w:hint="eastAsia" w:ascii="宋体" w:hAnsi="宋体" w:cs="宋体"/>
          <w:b/>
          <w:color w:val="000000"/>
          <w:sz w:val="28"/>
          <w:szCs w:val="28"/>
        </w:rPr>
        <w:t xml:space="preserve">七、包装方式</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乙方负责包装，包装物不回收。</w:t>
      </w:r>
      <w:r/>
    </w:p>
    <w:p>
      <w:pPr>
        <w:ind w:firstLine="562"/>
        <w:spacing w:line="560" w:lineRule="exact"/>
        <w:rPr>
          <w:rFonts w:ascii="宋体" w:hAnsi="宋体" w:cs="宋体"/>
          <w:b/>
          <w:color w:val="000000"/>
          <w:sz w:val="28"/>
          <w:szCs w:val="28"/>
        </w:rPr>
      </w:pPr>
      <w:r>
        <w:rPr>
          <w:rFonts w:hint="eastAsia" w:ascii="宋体" w:hAnsi="宋体" w:cs="宋体"/>
          <w:b/>
          <w:color w:val="000000"/>
          <w:sz w:val="28"/>
          <w:szCs w:val="28"/>
        </w:rPr>
        <w:t xml:space="preserve">八、合同转包或分包</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乙方不得将合同标的转包给他人履行，如有转包或未经甲方同意的分包行为，甲方有权给予终止合同。</w:t>
      </w:r>
      <w:r/>
    </w:p>
    <w:p>
      <w:pPr>
        <w:ind w:firstLine="562"/>
        <w:spacing w:line="560" w:lineRule="exact"/>
        <w:rPr>
          <w:rFonts w:ascii="宋体" w:hAnsi="宋体" w:cs="宋体"/>
          <w:b/>
          <w:color w:val="000000"/>
          <w:sz w:val="28"/>
          <w:szCs w:val="28"/>
        </w:rPr>
      </w:pPr>
      <w:r>
        <w:rPr>
          <w:rFonts w:hint="eastAsia" w:ascii="宋体" w:hAnsi="宋体" w:cs="宋体"/>
          <w:b/>
          <w:color w:val="000000"/>
          <w:sz w:val="28"/>
          <w:szCs w:val="28"/>
        </w:rPr>
        <w:t xml:space="preserve">九、有关要求</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1、乙方提供的号牌必须是全新、未使用过的合格产品，完全符合质量要求。若因号牌本身存在质量问题，乙方应负责免费更换。</w:t>
      </w:r>
      <w:r/>
    </w:p>
    <w:p>
      <w:pPr>
        <w:ind w:firstLine="560"/>
        <w:spacing w:line="500" w:lineRule="exact"/>
        <w:rPr>
          <w:rFonts w:ascii="宋体" w:hAnsi="宋体" w:cs="宋体"/>
          <w:color w:val="ff0000"/>
          <w:sz w:val="28"/>
          <w:szCs w:val="28"/>
        </w:rPr>
      </w:pPr>
      <w:r>
        <w:rPr>
          <w:rFonts w:hint="eastAsia" w:ascii="宋体" w:hAnsi="宋体" w:cs="宋体"/>
          <w:sz w:val="28"/>
          <w:szCs w:val="28"/>
        </w:rPr>
        <w:t xml:space="preserve">2、乙方须根据甲方要求在江苏省南通市海门主城区范围内（民生河以西，浒通河以东,上海路以北，G228国道以南）设置机动车号牌制作点。制作点需不少于100平方米，且相对独立、安全。制牌点须配备智能冲压设备、防伪专用模具、烫印设备、制牌网络专线等能提供制牌服务的专业设备设施，并配有熟练的制牌、发牌、安装员工，在15分钟内完成一副车牌的制作、安装工作。须设置好相关标志指示。</w:t>
      </w:r>
      <w:r/>
    </w:p>
    <w:p>
      <w:pPr>
        <w:ind w:firstLine="560"/>
        <w:spacing w:line="500" w:lineRule="exact"/>
        <w:rPr>
          <w:rFonts w:ascii="宋体" w:hAnsi="宋体" w:cs="宋体"/>
          <w:color w:val="ff0000"/>
          <w:sz w:val="28"/>
          <w:szCs w:val="28"/>
        </w:rPr>
      </w:pPr>
      <w:r>
        <w:rPr>
          <w:rFonts w:hint="eastAsia" w:ascii="宋体" w:hAnsi="宋体" w:cs="宋体"/>
          <w:sz w:val="28"/>
          <w:szCs w:val="28"/>
        </w:rPr>
        <w:t xml:space="preserve">3</w:t>
      </w:r>
      <w:r>
        <w:rPr>
          <w:rFonts w:hint="eastAsia" w:ascii="宋体" w:hAnsi="宋体" w:cs="宋体"/>
          <w:sz w:val="28"/>
          <w:szCs w:val="28"/>
          <w:u w:val="none"/>
        </w:rPr>
        <w:t xml:space="preserve">、乙方须同时提供机动车登记服务站的车辆注册登记、转让登记等服务，满足查验、受理、归档、导办、拍照、拓印等业务，日服务能力不少于150辆车。</w:t>
      </w:r>
      <w:r/>
    </w:p>
    <w:p>
      <w:pPr>
        <w:ind w:firstLine="560"/>
        <w:spacing w:line="500" w:lineRule="exact"/>
        <w:rPr>
          <w:rFonts w:ascii="宋体" w:hAnsi="宋体" w:cs="宋体"/>
          <w:sz w:val="28"/>
          <w:szCs w:val="28"/>
        </w:rPr>
      </w:pPr>
      <w:r>
        <w:rPr>
          <w:rFonts w:hint="eastAsia" w:ascii="宋体" w:hAnsi="宋体" w:cs="宋体"/>
          <w:sz w:val="28"/>
          <w:szCs w:val="28"/>
        </w:rPr>
        <w:t xml:space="preserve">4、乙方上班时间与南通市公安局海门分局交管大队车管所上班时间一致，确保群众即时登记即时上牌。</w:t>
      </w:r>
      <w:r/>
    </w:p>
    <w:p>
      <w:pPr>
        <w:ind w:firstLine="560"/>
        <w:spacing w:line="500" w:lineRule="exact"/>
        <w:rPr>
          <w:rFonts w:ascii="宋体" w:hAnsi="宋体" w:cs="宋体"/>
          <w:sz w:val="28"/>
          <w:szCs w:val="28"/>
        </w:rPr>
      </w:pPr>
      <w:r>
        <w:rPr>
          <w:rFonts w:hint="eastAsia" w:ascii="宋体" w:hAnsi="宋体" w:cs="宋体"/>
          <w:sz w:val="28"/>
          <w:szCs w:val="28"/>
        </w:rPr>
        <w:t xml:space="preserve">5、上牌用的固封、螺丝等由乙方提供，所提供的固封必须符合公安部GA804-2008中相关技术规范要求。</w:t>
      </w:r>
      <w:r/>
    </w:p>
    <w:p>
      <w:pPr>
        <w:ind w:firstLine="560"/>
        <w:spacing w:line="560" w:lineRule="exact"/>
        <w:rPr>
          <w:rFonts w:ascii="宋体" w:hAnsi="宋体" w:cs="宋体"/>
          <w:sz w:val="28"/>
          <w:szCs w:val="28"/>
        </w:rPr>
      </w:pPr>
      <w:r>
        <w:rPr>
          <w:rFonts w:hint="eastAsia" w:ascii="宋体" w:hAnsi="宋体" w:cs="宋体"/>
          <w:sz w:val="28"/>
          <w:szCs w:val="28"/>
        </w:rPr>
        <w:t xml:space="preserve">6、达到以下标准视为正常交货：乙方所在的号牌制作点需提供免费号牌安装、拆卸服务，做到便捷高效。在机动车号牌制作点每次15分钟内完成一副号牌的制作、安装工作，如车主需要邮寄的由乙方及时寄送出去(邮费到付)。乙方需每天16：30前将制作的小型汽车号牌、小型新能源汽车号牌以及摩托车号牌送至车管所，经过验收后登记入库。</w:t>
      </w:r>
      <w:r/>
    </w:p>
    <w:p>
      <w:pPr>
        <w:ind w:firstLine="560"/>
        <w:spacing w:line="560" w:lineRule="exact"/>
        <w:rPr>
          <w:rFonts w:ascii="宋体" w:hAnsi="宋体" w:cs="宋体"/>
          <w:sz w:val="28"/>
          <w:szCs w:val="28"/>
        </w:rPr>
      </w:pPr>
      <w:r>
        <w:rPr>
          <w:rFonts w:hint="eastAsia" w:ascii="宋体" w:hAnsi="宋体" w:cs="宋体"/>
          <w:sz w:val="28"/>
          <w:szCs w:val="28"/>
        </w:rPr>
        <w:t xml:space="preserve">7、乙方应根据甲方要求完成机动车号牌制作点生产必备的手续和设施设备，并在该机动车号牌制作点完成合同产品要求的机动车号牌成品样牌制作（样牌不计入号牌总数），同时向甲方提交正式验收申请。样牌需涵盖小型汽车号牌、小型新能源汽车号牌、摩托车号牌等全品类，每类号牌提供不少于2副成品样牌，交甲方验收。若乙方未按规定期限交付样牌并提交验收申请，则视为乙方无履行合同能力，甲方有权解除合同，并追究乙方全部违约责任。</w:t>
      </w:r>
      <w:r/>
    </w:p>
    <w:p>
      <w:pPr>
        <w:ind w:firstLine="560"/>
        <w:spacing w:line="560" w:lineRule="exact"/>
        <w:rPr>
          <w:rFonts w:ascii="宋体" w:hAnsi="宋体" w:cs="宋体"/>
          <w:sz w:val="28"/>
          <w:szCs w:val="28"/>
        </w:rPr>
      </w:pPr>
      <w:r>
        <w:rPr>
          <w:rFonts w:hint="eastAsia" w:ascii="宋体" w:hAnsi="宋体" w:cs="宋体"/>
          <w:sz w:val="28"/>
          <w:szCs w:val="28"/>
        </w:rPr>
        <w:t xml:space="preserve">8、所有机动车号牌产品应进行100%交付检验，检验项目至少应包括生产序列标识和外观检查。如果有产品出现一项或一项以上测试结果不符合要求，则该产品视为交付检验不合格，不得交付。出现不合格时，应在机动车号牌管理信息系统中进行不合格品登记，建立不合格号牌收回、销毁工作台账，严格不合格号牌回收监管，坚决杜绝不合格号牌流入社会。</w:t>
      </w:r>
      <w:r/>
    </w:p>
    <w:p>
      <w:pPr>
        <w:ind w:firstLine="560"/>
        <w:spacing w:line="560" w:lineRule="exact"/>
        <w:rPr>
          <w:rFonts w:ascii="宋体" w:hAnsi="宋体" w:cs="宋体"/>
          <w:sz w:val="28"/>
          <w:szCs w:val="28"/>
        </w:rPr>
      </w:pPr>
      <w:r>
        <w:rPr>
          <w:rFonts w:hint="eastAsia" w:ascii="宋体" w:hAnsi="宋体" w:cs="宋体"/>
          <w:sz w:val="28"/>
          <w:szCs w:val="28"/>
        </w:rPr>
        <w:t xml:space="preserve">9、在合同有效期内，如遇相关行业标准政策调整（行业标准内容包含但不仅限于产品质量要求、生产场地、生产设备、生产管理系统、产品配送系统），应保证满足最新行业标准需求。</w:t>
      </w:r>
      <w:r/>
    </w:p>
    <w:p>
      <w:pPr>
        <w:ind w:firstLine="560"/>
        <w:spacing w:line="560" w:lineRule="exact"/>
        <w:rPr>
          <w:rFonts w:ascii="宋体" w:hAnsi="宋体" w:cs="宋体"/>
          <w:sz w:val="28"/>
          <w:szCs w:val="28"/>
        </w:rPr>
      </w:pPr>
      <w:r>
        <w:rPr>
          <w:rFonts w:hint="eastAsia" w:ascii="宋体" w:hAnsi="宋体" w:cs="宋体"/>
          <w:sz w:val="28"/>
          <w:szCs w:val="28"/>
        </w:rPr>
        <w:t xml:space="preserve">10、乙方聘用的工作人员由乙方按相关规定缴纳社保费用等，符合《劳动法》等相关法律法规要求。</w:t>
      </w:r>
      <w:r/>
    </w:p>
    <w:p>
      <w:pPr>
        <w:ind w:firstLine="560"/>
        <w:spacing w:line="560" w:lineRule="exact"/>
        <w:rPr>
          <w:rFonts w:ascii="宋体" w:hAnsi="宋体" w:cs="宋体"/>
          <w:sz w:val="28"/>
          <w:szCs w:val="28"/>
        </w:rPr>
      </w:pPr>
      <w:r>
        <w:rPr>
          <w:rFonts w:hint="eastAsia" w:ascii="宋体" w:hAnsi="宋体" w:cs="宋体"/>
          <w:sz w:val="28"/>
          <w:szCs w:val="28"/>
        </w:rPr>
        <w:t xml:space="preserve">11、乙方自行承担服务过程中的安全责任。</w:t>
      </w:r>
      <w:r/>
    </w:p>
    <w:p>
      <w:pPr>
        <w:pStyle w:val="861"/>
        <w:ind w:firstLine="562"/>
        <w:spacing w:before="0" w:after="0" w:line="560" w:lineRule="exact"/>
        <w:rPr>
          <w:rFonts w:ascii="宋体" w:hAnsi="宋体" w:eastAsia="宋体" w:cs="宋体"/>
          <w:b/>
          <w:color w:val="000000"/>
          <w:sz w:val="28"/>
          <w:szCs w:val="28"/>
        </w:rPr>
      </w:pPr>
      <w:r>
        <w:rPr>
          <w:rFonts w:hint="eastAsia" w:ascii="宋体" w:hAnsi="宋体" w:eastAsia="宋体" w:cs="宋体"/>
          <w:b/>
          <w:color w:val="000000"/>
          <w:sz w:val="28"/>
          <w:szCs w:val="28"/>
        </w:rPr>
        <w:t xml:space="preserve">十、项目验收</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1、由甲方组织验收。</w:t>
      </w:r>
      <w:r/>
    </w:p>
    <w:p>
      <w:pPr>
        <w:pStyle w:val="861"/>
        <w:ind w:firstLine="560"/>
        <w:spacing w:before="0" w:after="0" w:line="56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2、如车辆号牌制作安装、设施设备达不到招标文件有关要求或乙方不能满足本合同第九条的有关要求，视为乙方无履行合同能力，甲方有权解除合同，并追究乙方全部违约责任。</w:t>
      </w:r>
      <w:r/>
    </w:p>
    <w:p>
      <w:pPr>
        <w:ind w:firstLine="562"/>
        <w:spacing w:line="560" w:lineRule="exact"/>
        <w:rPr>
          <w:rFonts w:ascii="宋体" w:hAnsi="宋体" w:cs="宋体"/>
          <w:b/>
          <w:color w:val="ff0000"/>
          <w:sz w:val="28"/>
          <w:szCs w:val="28"/>
        </w:rPr>
      </w:pPr>
      <w:r>
        <w:rPr>
          <w:rFonts w:hint="eastAsia" w:ascii="宋体" w:hAnsi="宋体" w:cs="宋体"/>
          <w:b/>
          <w:color w:val="000000"/>
          <w:sz w:val="28"/>
          <w:szCs w:val="28"/>
        </w:rPr>
        <w:t xml:space="preserve">十一、</w:t>
      </w:r>
      <w:r>
        <w:rPr>
          <w:rFonts w:hint="eastAsia" w:ascii="宋体" w:hAnsi="宋体" w:cs="宋体"/>
          <w:b/>
          <w:sz w:val="28"/>
          <w:szCs w:val="28"/>
        </w:rPr>
        <w:t xml:space="preserve">违约责任</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1、甲方无正当理由拒收车辆号牌的，甲方向乙方偿付拒收货款总值的万分之五的违约金。</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2、乙方逾期交付货物的，乙方应按逾期交货总额每日千分之六向甲方支付违约金，由甲方从待付货款中扣除。逾期累计达3次不能正常交货的，甲方可解除本合同。乙方因逾期交货或因其他违约行为导致甲方解除合同的，乙方应向甲方支付合同总值百分之五的违约金，如造成甲方损失超过违约金的，超出部分由乙方继续承担赔偿责任。</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3、乙方所提供的车辆号牌型号、规格、技术参数、质量不符合合同规定及招标文件规定标准的，甲方有权拒收，乙方愿意更换号牌但逾期交货的，按乙方逾期交货处理。乙方拒绝更换号牌的，甲方可单方面解除合同。</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4、乙方被群众投诉累计达3次并查实的，或产生负面舆情情节严重的，甲方可单方面解除合同。</w:t>
      </w:r>
      <w:r/>
    </w:p>
    <w:p>
      <w:pPr>
        <w:ind w:firstLine="562"/>
        <w:spacing w:line="560" w:lineRule="exact"/>
        <w:rPr>
          <w:rFonts w:ascii="宋体" w:hAnsi="宋体" w:cs="宋体"/>
          <w:b/>
          <w:color w:val="000000"/>
          <w:sz w:val="28"/>
          <w:szCs w:val="28"/>
        </w:rPr>
      </w:pPr>
      <w:r>
        <w:rPr>
          <w:rFonts w:hint="eastAsia" w:ascii="宋体" w:hAnsi="宋体" w:cs="宋体"/>
          <w:b/>
          <w:color w:val="000000"/>
          <w:sz w:val="28"/>
          <w:szCs w:val="28"/>
        </w:rPr>
        <w:t xml:space="preserve">十二、保密要求</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乙方必须做好相应的保密工作，不得擅自泄露相关资料信息。</w:t>
      </w:r>
      <w:r/>
    </w:p>
    <w:p>
      <w:pPr>
        <w:ind w:firstLine="562"/>
        <w:spacing w:line="560" w:lineRule="exact"/>
        <w:rPr>
          <w:rFonts w:ascii="宋体" w:hAnsi="宋体" w:cs="宋体"/>
          <w:b/>
          <w:color w:val="000000"/>
          <w:sz w:val="28"/>
          <w:szCs w:val="28"/>
        </w:rPr>
      </w:pPr>
      <w:r>
        <w:rPr>
          <w:rFonts w:hint="eastAsia" w:ascii="宋体" w:hAnsi="宋体" w:cs="宋体"/>
          <w:b/>
          <w:color w:val="000000"/>
          <w:sz w:val="28"/>
          <w:szCs w:val="28"/>
        </w:rPr>
        <w:t xml:space="preserve">十三、不可抗力事件处理</w:t>
      </w:r>
      <w:r/>
    </w:p>
    <w:p>
      <w:pPr>
        <w:pStyle w:val="861"/>
        <w:ind w:firstLine="560"/>
        <w:spacing w:before="0" w:after="0" w:line="56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1、在合同有效期内，任何一方因不可抗力事件导致不能履行合同，则合同履行期可延长，其延长期与不可抗力影响期相同。</w:t>
      </w:r>
      <w:r/>
    </w:p>
    <w:p>
      <w:pPr>
        <w:pStyle w:val="861"/>
        <w:ind w:firstLine="560"/>
        <w:spacing w:before="0" w:after="0" w:line="56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2、不可抗力事件发生后，应立即通知对方，并寄送有关权威机构出具的证明。</w:t>
      </w:r>
      <w:r/>
    </w:p>
    <w:p>
      <w:pPr>
        <w:pStyle w:val="861"/>
        <w:ind w:firstLine="560"/>
        <w:spacing w:before="0" w:after="0" w:line="56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3、不可抗力事件延续120天以上，双方应通过友好协商，确定是否继续履行合同。</w:t>
      </w:r>
      <w:r/>
    </w:p>
    <w:p>
      <w:pPr>
        <w:ind w:firstLine="562"/>
        <w:spacing w:line="560" w:lineRule="exact"/>
        <w:rPr>
          <w:rFonts w:ascii="宋体" w:hAnsi="宋体" w:cs="宋体"/>
          <w:b/>
          <w:color w:val="000000"/>
          <w:sz w:val="28"/>
          <w:szCs w:val="28"/>
        </w:rPr>
      </w:pPr>
      <w:r>
        <w:rPr>
          <w:rFonts w:hint="eastAsia" w:ascii="宋体" w:hAnsi="宋体" w:cs="宋体"/>
          <w:b/>
          <w:color w:val="000000"/>
          <w:sz w:val="28"/>
          <w:szCs w:val="28"/>
        </w:rPr>
        <w:t xml:space="preserve">十四、合同争议的解决方式</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甲乙双方因合同签订、履行而发生的一切争议，应通过友好协商解决。如协商不成由甲方住所地人民法院管辖。</w:t>
      </w:r>
      <w:r/>
    </w:p>
    <w:p>
      <w:pPr>
        <w:ind w:firstLine="562"/>
        <w:spacing w:line="560" w:lineRule="exact"/>
        <w:rPr>
          <w:rFonts w:ascii="宋体" w:hAnsi="宋体" w:cs="宋体"/>
          <w:b/>
          <w:color w:val="000000"/>
          <w:sz w:val="28"/>
          <w:szCs w:val="28"/>
        </w:rPr>
      </w:pPr>
      <w:r>
        <w:rPr>
          <w:rFonts w:hint="eastAsia" w:ascii="宋体" w:hAnsi="宋体" w:cs="宋体"/>
          <w:b/>
          <w:color w:val="000000"/>
          <w:sz w:val="28"/>
          <w:szCs w:val="28"/>
        </w:rPr>
        <w:t xml:space="preserve">十五、组成本合同的文件包括</w:t>
      </w:r>
      <w:r/>
    </w:p>
    <w:p>
      <w:pPr>
        <w:ind w:firstLine="560"/>
        <w:jc w:val="left"/>
        <w:spacing w:line="560" w:lineRule="exact"/>
        <w:tabs>
          <w:tab w:val="left" w:pos="720" w:leader="none"/>
          <w:tab w:val="left" w:pos="852" w:leader="none"/>
        </w:tabs>
        <w:rPr>
          <w:rFonts w:ascii="宋体" w:hAnsi="宋体" w:cs="宋体"/>
          <w:color w:val="000000"/>
          <w:sz w:val="28"/>
          <w:szCs w:val="28"/>
        </w:rPr>
      </w:pPr>
      <w:r>
        <w:rPr>
          <w:rFonts w:hint="eastAsia" w:ascii="宋体" w:hAnsi="宋体" w:cs="宋体"/>
          <w:color w:val="000000"/>
          <w:sz w:val="28"/>
          <w:szCs w:val="28"/>
        </w:rPr>
        <w:t xml:space="preserve">1、本合同条款；</w:t>
      </w:r>
      <w:r/>
    </w:p>
    <w:p>
      <w:pPr>
        <w:ind w:firstLine="560"/>
        <w:jc w:val="left"/>
        <w:spacing w:line="560" w:lineRule="exact"/>
        <w:tabs>
          <w:tab w:val="left" w:pos="720" w:leader="none"/>
          <w:tab w:val="left" w:pos="852" w:leader="none"/>
        </w:tabs>
        <w:rPr>
          <w:rFonts w:ascii="宋体" w:hAnsi="宋体" w:cs="宋体"/>
          <w:color w:val="000000"/>
          <w:sz w:val="28"/>
          <w:szCs w:val="28"/>
        </w:rPr>
      </w:pPr>
      <w:r>
        <w:rPr>
          <w:rFonts w:hint="eastAsia" w:ascii="宋体" w:hAnsi="宋体" w:cs="宋体"/>
          <w:color w:val="000000"/>
          <w:sz w:val="28"/>
          <w:szCs w:val="28"/>
        </w:rPr>
        <w:t xml:space="preserve">2、本项目的招标文件、乙方的投标文件；</w:t>
      </w:r>
      <w:r/>
    </w:p>
    <w:p>
      <w:pPr>
        <w:ind w:firstLine="560"/>
        <w:jc w:val="left"/>
        <w:spacing w:line="560" w:lineRule="exact"/>
        <w:tabs>
          <w:tab w:val="left" w:pos="720" w:leader="none"/>
          <w:tab w:val="left" w:pos="852" w:leader="none"/>
        </w:tabs>
        <w:rPr>
          <w:rFonts w:ascii="宋体" w:hAnsi="宋体" w:cs="宋体"/>
          <w:color w:val="000000"/>
          <w:sz w:val="28"/>
          <w:szCs w:val="28"/>
        </w:rPr>
      </w:pPr>
      <w:r>
        <w:rPr>
          <w:rFonts w:hint="eastAsia" w:ascii="宋体" w:hAnsi="宋体" w:cs="宋体"/>
          <w:color w:val="000000"/>
          <w:sz w:val="28"/>
          <w:szCs w:val="28"/>
        </w:rPr>
        <w:t xml:space="preserve">3、甲乙双方其它按规定约定事宜。</w:t>
      </w:r>
      <w:r/>
    </w:p>
    <w:p>
      <w:pPr>
        <w:ind w:firstLine="562"/>
        <w:spacing w:line="560" w:lineRule="exact"/>
        <w:rPr>
          <w:rFonts w:ascii="宋体" w:hAnsi="宋体" w:cs="宋体"/>
          <w:b/>
          <w:color w:val="000000"/>
          <w:sz w:val="28"/>
          <w:szCs w:val="28"/>
        </w:rPr>
      </w:pPr>
      <w:r>
        <w:rPr>
          <w:rFonts w:hint="eastAsia" w:ascii="宋体" w:hAnsi="宋体" w:cs="宋体"/>
          <w:b/>
          <w:color w:val="000000"/>
          <w:sz w:val="28"/>
          <w:szCs w:val="28"/>
        </w:rPr>
        <w:t xml:space="preserve">十六、合同生效及其它</w:t>
      </w:r>
      <w:r/>
    </w:p>
    <w:p>
      <w:pPr>
        <w:ind w:firstLine="560"/>
        <w:jc w:val="left"/>
        <w:spacing w:line="560" w:lineRule="exact"/>
        <w:tabs>
          <w:tab w:val="left" w:pos="720" w:leader="none"/>
          <w:tab w:val="left" w:pos="852" w:leader="none"/>
        </w:tabs>
        <w:rPr>
          <w:rFonts w:ascii="宋体" w:hAnsi="宋体" w:cs="宋体"/>
          <w:color w:val="000000"/>
          <w:sz w:val="28"/>
          <w:szCs w:val="28"/>
        </w:rPr>
      </w:pPr>
      <w:r>
        <w:rPr>
          <w:rFonts w:hint="eastAsia" w:ascii="宋体" w:hAnsi="宋体" w:cs="宋体"/>
          <w:color w:val="000000"/>
          <w:sz w:val="28"/>
          <w:szCs w:val="28"/>
        </w:rPr>
        <w:t xml:space="preserve">1、合同经双方法定代表人或授权委托代表人签字并加盖单位公章后生效。</w:t>
      </w:r>
      <w:r/>
    </w:p>
    <w:p>
      <w:pPr>
        <w:ind w:firstLine="560"/>
        <w:jc w:val="left"/>
        <w:spacing w:line="560" w:lineRule="exact"/>
        <w:tabs>
          <w:tab w:val="left" w:pos="720" w:leader="none"/>
          <w:tab w:val="left" w:pos="852" w:leader="none"/>
        </w:tabs>
        <w:rPr>
          <w:rFonts w:ascii="宋体" w:hAnsi="宋体" w:cs="宋体"/>
          <w:color w:val="000000"/>
          <w:sz w:val="28"/>
          <w:szCs w:val="28"/>
        </w:rPr>
      </w:pPr>
      <w:r>
        <w:rPr>
          <w:rFonts w:hint="eastAsia" w:ascii="宋体" w:hAnsi="宋体" w:cs="宋体"/>
          <w:color w:val="000000"/>
          <w:sz w:val="28"/>
          <w:szCs w:val="28"/>
        </w:rPr>
        <w:t xml:space="preserve">2、本合同未尽事宜，遵照《民法典》、《政府采购法》有关条文执行。</w:t>
      </w:r>
      <w:r/>
    </w:p>
    <w:p>
      <w:pPr>
        <w:ind w:firstLine="560"/>
        <w:jc w:val="left"/>
        <w:spacing w:line="560" w:lineRule="exact"/>
        <w:tabs>
          <w:tab w:val="left" w:pos="720" w:leader="none"/>
          <w:tab w:val="left" w:pos="852" w:leader="none"/>
        </w:tabs>
        <w:rPr>
          <w:rFonts w:ascii="宋体" w:hAnsi="宋体" w:cs="宋体"/>
          <w:color w:val="000000"/>
          <w:sz w:val="28"/>
          <w:szCs w:val="28"/>
        </w:rPr>
      </w:pPr>
      <w:r>
        <w:rPr>
          <w:rFonts w:hint="eastAsia" w:ascii="宋体" w:hAnsi="宋体" w:cs="宋体"/>
          <w:color w:val="000000"/>
          <w:sz w:val="28"/>
          <w:szCs w:val="28"/>
        </w:rPr>
        <w:t xml:space="preserve">3、本合同正本一式四份，甲乙双方各执二份，具有同等法律效力。</w:t>
      </w:r>
      <w:r/>
    </w:p>
    <w:p>
      <w:pPr>
        <w:ind w:firstLine="560"/>
        <w:spacing w:line="560" w:lineRule="exact"/>
        <w:rPr>
          <w:rFonts w:ascii="宋体" w:hAnsi="宋体" w:cs="宋体"/>
          <w:color w:val="000000"/>
          <w:sz w:val="28"/>
          <w:szCs w:val="28"/>
        </w:rPr>
      </w:pPr>
      <w:r>
        <w:rPr>
          <w:rFonts w:ascii="宋体" w:hAnsi="宋体" w:cs="宋体"/>
          <w:color w:val="000000"/>
          <w:sz w:val="28"/>
          <w:szCs w:val="28"/>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甲方（盖章）                       乙方（盖章）</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地址：南通市海门区政法路99号      地址：</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法人或代理人（签字）               法人或代理人（签字）</w:t>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签订日期：          </w:t>
      </w:r>
      <w:r/>
    </w:p>
    <w:p>
      <w:pPr>
        <w:ind w:firstLine="560"/>
        <w:spacing w:line="560" w:lineRule="exact"/>
        <w:rPr>
          <w:rFonts w:ascii="宋体" w:hAnsi="宋体" w:cs="宋体"/>
          <w:color w:val="000000"/>
          <w:sz w:val="28"/>
          <w:szCs w:val="28"/>
        </w:rPr>
      </w:pPr>
      <w:r>
        <w:rPr>
          <w:rFonts w:ascii="宋体" w:hAnsi="宋体" w:cs="宋体"/>
          <w:color w:val="000000"/>
          <w:sz w:val="28"/>
          <w:szCs w:val="28"/>
        </w:rPr>
      </w:r>
      <w:r/>
    </w:p>
    <w:p>
      <w:pPr>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r>
      <w:r/>
    </w:p>
    <w:p>
      <w:pPr>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r>
      <w:r/>
    </w:p>
    <w:p>
      <w:pPr>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r>
      <w:r/>
    </w:p>
    <w:p>
      <w:pPr>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r>
      <w:r/>
    </w:p>
    <w:p>
      <w:pPr>
        <w:ind w:firstLine="560"/>
        <w:spacing w:line="560" w:lineRule="exact"/>
        <w:rPr>
          <w:rFonts w:ascii="宋体" w:hAnsi="宋体" w:cs="宋体"/>
          <w:color w:val="000000"/>
          <w:sz w:val="28"/>
          <w:szCs w:val="28"/>
        </w:rPr>
      </w:pPr>
      <w:r>
        <w:rPr>
          <w:rFonts w:ascii="宋体" w:hAnsi="宋体" w:cs="宋体"/>
          <w:color w:val="000000"/>
          <w:sz w:val="28"/>
          <w:szCs w:val="28"/>
        </w:rPr>
      </w:r>
      <w:r/>
    </w:p>
    <w:p>
      <w:pPr>
        <w:jc w:val="center"/>
        <w:rPr>
          <w:rFonts w:ascii="黑体" w:hAnsi="黑体" w:eastAsia="黑体" w:cs="黑体"/>
          <w:color w:val="000000"/>
          <w:sz w:val="44"/>
        </w:rPr>
      </w:pPr>
      <w:r>
        <w:rPr>
          <w:rFonts w:hint="eastAsia" w:ascii="黑体" w:hAnsi="黑体" w:eastAsia="黑体" w:cs="黑体"/>
          <w:color w:val="000000"/>
          <w:sz w:val="44"/>
        </w:rPr>
        <w:t xml:space="preserve">第四章 </w:t>
      </w:r>
      <w:r>
        <w:rPr>
          <w:rFonts w:ascii="黑体" w:hAnsi="黑体" w:eastAsia="黑体" w:cs="黑体"/>
          <w:color w:val="000000"/>
          <w:sz w:val="44"/>
        </w:rPr>
        <w:t xml:space="preserve">项目需求</w:t>
      </w:r>
      <w:r/>
    </w:p>
    <w:p>
      <w:pPr>
        <w:ind w:firstLine="562"/>
        <w:spacing w:line="500" w:lineRule="exact"/>
        <w:rPr>
          <w:rFonts w:ascii="宋体" w:hAnsi="宋体" w:cs="宋体"/>
          <w:b/>
          <w:bCs/>
          <w:color w:val="000000"/>
          <w:sz w:val="28"/>
          <w:szCs w:val="28"/>
        </w:rPr>
      </w:pPr>
      <w:r>
        <w:rPr>
          <w:rFonts w:hint="eastAsia" w:ascii="宋体" w:hAnsi="宋体" w:cs="宋体"/>
          <w:b/>
          <w:bCs/>
          <w:color w:val="000000"/>
          <w:sz w:val="28"/>
          <w:szCs w:val="28"/>
        </w:rPr>
        <w:t xml:space="preserve">一、采购内容</w:t>
      </w:r>
      <w:r/>
    </w:p>
    <w:tbl>
      <w:tblPr>
        <w:tblStyle w:val="648"/>
        <w:tblW w:w="94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98"/>
        <w:gridCol w:w="2535"/>
        <w:gridCol w:w="3030"/>
      </w:tblGrid>
      <w:tr>
        <w:trPr>
          <w:jc w:val="center"/>
          <w:trHeight w:val="624"/>
        </w:trPr>
        <w:tc>
          <w:tcPr>
            <w:tcW w:w="38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名称</w:t>
            </w:r>
            <w:r/>
          </w:p>
        </w:tc>
        <w:tc>
          <w:tcPr>
            <w:tcW w:w="2535"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数量</w:t>
            </w:r>
            <w:r/>
          </w:p>
        </w:tc>
        <w:tc>
          <w:tcPr>
            <w:tcW w:w="3030"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最高限价（副/元）</w:t>
            </w:r>
            <w:r/>
          </w:p>
        </w:tc>
      </w:tr>
      <w:tr>
        <w:trPr>
          <w:jc w:val="center"/>
          <w:trHeight w:val="410"/>
        </w:trPr>
        <w:tc>
          <w:tcPr>
            <w:tcW w:w="38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小型汽车号牌</w:t>
            </w:r>
            <w:r/>
          </w:p>
        </w:tc>
        <w:tc>
          <w:tcPr>
            <w:tcW w:w="2535"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2.5万副</w:t>
            </w:r>
            <w:r/>
          </w:p>
        </w:tc>
        <w:tc>
          <w:tcPr>
            <w:tcW w:w="3030"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54</w:t>
            </w:r>
            <w:r/>
          </w:p>
        </w:tc>
      </w:tr>
      <w:tr>
        <w:trPr>
          <w:jc w:val="center"/>
          <w:trHeight w:val="410"/>
        </w:trPr>
        <w:tc>
          <w:tcPr>
            <w:tcW w:w="38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小型新能源汽车号牌</w:t>
            </w:r>
            <w:r/>
          </w:p>
        </w:tc>
        <w:tc>
          <w:tcPr>
            <w:tcW w:w="2535"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1.0万副</w:t>
            </w:r>
            <w:r/>
          </w:p>
        </w:tc>
        <w:tc>
          <w:tcPr>
            <w:tcW w:w="3030"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65</w:t>
            </w:r>
            <w:r/>
          </w:p>
        </w:tc>
      </w:tr>
      <w:tr>
        <w:trPr>
          <w:jc w:val="center"/>
          <w:trHeight w:val="410"/>
        </w:trPr>
        <w:tc>
          <w:tcPr>
            <w:tcW w:w="389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摩托车号牌</w:t>
            </w:r>
            <w:r/>
          </w:p>
        </w:tc>
        <w:tc>
          <w:tcPr>
            <w:tcW w:w="2535"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1.0万副</w:t>
            </w:r>
            <w:r/>
          </w:p>
        </w:tc>
        <w:tc>
          <w:tcPr>
            <w:tcW w:w="3030"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28</w:t>
            </w:r>
            <w:r/>
          </w:p>
        </w:tc>
      </w:tr>
    </w:tbl>
    <w:p>
      <w:pPr>
        <w:ind w:firstLine="560"/>
        <w:spacing w:line="500" w:lineRule="exact"/>
        <w:rPr>
          <w:rFonts w:ascii="宋体" w:hAnsi="宋体" w:cs="宋体"/>
          <w:sz w:val="28"/>
          <w:szCs w:val="28"/>
        </w:rPr>
      </w:pPr>
      <w:r>
        <w:rPr>
          <w:rFonts w:hint="eastAsia" w:ascii="宋体" w:hAnsi="宋体" w:cs="宋体"/>
          <w:sz w:val="28"/>
          <w:szCs w:val="28"/>
        </w:rPr>
        <w:t xml:space="preserve">合计采购各类牌照共计4.5万副，最高限价不超过228万。</w:t>
      </w:r>
      <w:r/>
    </w:p>
    <w:p>
      <w:pPr>
        <w:ind w:firstLine="562"/>
        <w:spacing w:line="500" w:lineRule="exact"/>
        <w:rPr>
          <w:rFonts w:ascii="宋体" w:hAnsi="宋体" w:cs="宋体"/>
          <w:b/>
          <w:bCs/>
          <w:color w:val="000000"/>
          <w:sz w:val="28"/>
          <w:szCs w:val="28"/>
        </w:rPr>
      </w:pPr>
      <w:r>
        <w:rPr>
          <w:rFonts w:hint="eastAsia" w:ascii="宋体" w:hAnsi="宋体" w:cs="宋体"/>
          <w:b/>
          <w:bCs/>
          <w:color w:val="000000"/>
          <w:sz w:val="28"/>
          <w:szCs w:val="28"/>
        </w:rPr>
        <w:t xml:space="preserve">二、商务要求</w:t>
      </w:r>
      <w:r/>
    </w:p>
    <w:p>
      <w:pPr>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1.交货时间：满足车管所日常业务量，做到有需求随时满足。</w:t>
      </w:r>
      <w:r/>
    </w:p>
    <w:p>
      <w:pPr>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2.合同履行期限：a合同期限自采购方初次发出</w:t>
      </w:r>
      <w:bookmarkStart w:id="5" w:name="OLE_LINK14"/>
      <w:r/>
      <w:bookmarkStart w:id="6" w:name="OLE_LINK15"/>
      <w:r>
        <w:rPr>
          <w:rFonts w:hint="eastAsia" w:ascii="宋体" w:hAnsi="宋体" w:cs="宋体"/>
          <w:color w:val="000000"/>
          <w:sz w:val="28"/>
          <w:szCs w:val="28"/>
        </w:rPr>
        <w:t xml:space="preserve">号牌交付通知</w:t>
      </w:r>
      <w:bookmarkEnd w:id="5"/>
      <w:r/>
      <w:bookmarkEnd w:id="6"/>
      <w:r>
        <w:rPr>
          <w:rFonts w:hint="eastAsia" w:ascii="宋体" w:hAnsi="宋体" w:cs="宋体"/>
          <w:color w:val="000000"/>
          <w:sz w:val="28"/>
          <w:szCs w:val="28"/>
        </w:rPr>
        <w:t xml:space="preserve">之日起算，有效期一年。b采购的号牌金额达到合同总金额为止。</w:t>
      </w:r>
      <w:r/>
    </w:p>
    <w:p>
      <w:pPr>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3.交货地点：南通市公安局海门分局指定地点。</w:t>
      </w:r>
      <w:r/>
    </w:p>
    <w:p>
      <w:pPr>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4.付款方式：</w:t>
      </w:r>
      <w:r/>
    </w:p>
    <w:p>
      <w:pPr>
        <w:ind w:firstLine="560"/>
        <w:spacing w:line="500" w:lineRule="exact"/>
        <w:rPr>
          <w:rFonts w:ascii="宋体" w:hAnsi="宋体" w:cs="宋体"/>
          <w:color w:val="000000"/>
          <w:sz w:val="28"/>
          <w:szCs w:val="28"/>
          <w:lang w:val="en-GB"/>
        </w:rPr>
      </w:pPr>
      <w:r>
        <w:rPr>
          <w:rFonts w:hint="eastAsia" w:ascii="宋体" w:hAnsi="宋体" w:cs="宋体"/>
          <w:color w:val="000000"/>
          <w:sz w:val="28"/>
          <w:szCs w:val="28"/>
          <w:lang w:val="en-GB"/>
        </w:rPr>
        <w:t xml:space="preserve">供应商完成</w:t>
      </w:r>
      <w:r>
        <w:rPr>
          <w:rFonts w:hint="eastAsia" w:ascii="宋体" w:hAnsi="宋体" w:cs="宋体"/>
          <w:color w:val="000000"/>
          <w:sz w:val="28"/>
          <w:szCs w:val="28"/>
        </w:rPr>
        <w:t xml:space="preserve">车辆号牌的制牌、发牌、安装工作</w:t>
      </w:r>
      <w:r>
        <w:rPr>
          <w:rFonts w:hint="eastAsia" w:ascii="宋体" w:hAnsi="宋体" w:cs="宋体"/>
          <w:color w:val="000000"/>
          <w:sz w:val="28"/>
          <w:szCs w:val="28"/>
          <w:lang w:val="en-GB"/>
        </w:rPr>
        <w:t xml:space="preserve">，根据中标单价，按月按实结算（中标单价*供货数量）。</w:t>
      </w:r>
      <w:r/>
    </w:p>
    <w:p>
      <w:pPr>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5.有关要求</w:t>
      </w:r>
      <w:r/>
    </w:p>
    <w:p>
      <w:pPr>
        <w:ind w:firstLine="560"/>
        <w:spacing w:line="500" w:lineRule="exact"/>
        <w:rPr>
          <w:rFonts w:ascii="宋体" w:hAnsi="宋体" w:cs="宋体"/>
          <w:color w:val="000000"/>
          <w:sz w:val="28"/>
          <w:szCs w:val="28"/>
        </w:rPr>
      </w:pPr>
      <w:r>
        <w:rPr>
          <w:rFonts w:ascii="宋体" w:hAnsi="宋体" w:cs="宋体"/>
          <w:color w:val="000000"/>
          <w:sz w:val="28"/>
          <w:szCs w:val="28"/>
        </w:rPr>
        <w:fldChar w:fldCharType="begin"/>
      </w:r>
      <w:r>
        <w:rPr>
          <w:rFonts w:hint="eastAsia" w:ascii="宋体" w:hAnsi="宋体" w:cs="宋体"/>
          <w:color w:val="000000"/>
          <w:sz w:val="28"/>
          <w:szCs w:val="28"/>
        </w:rPr>
        <w:instrText xml:space="preserve">= 1 \* GB2</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⑴</w:t>
      </w:r>
      <w:r>
        <w:rPr>
          <w:rFonts w:ascii="宋体" w:hAnsi="宋体" w:cs="宋体"/>
          <w:color w:val="000000"/>
          <w:sz w:val="28"/>
          <w:szCs w:val="28"/>
        </w:rPr>
        <w:fldChar w:fldCharType="end"/>
      </w:r>
      <w:r>
        <w:rPr>
          <w:rFonts w:hint="eastAsia" w:ascii="宋体" w:hAnsi="宋体" w:cs="宋体"/>
          <w:color w:val="000000"/>
          <w:sz w:val="28"/>
          <w:szCs w:val="28"/>
        </w:rPr>
        <w:t xml:space="preserve">供应商提供的号牌必须是全新、未使用过的合</w:t>
      </w:r>
      <w:r>
        <w:rPr>
          <w:rFonts w:hint="eastAsia" w:ascii="宋体" w:hAnsi="宋体" w:cs="宋体"/>
          <w:color w:val="000000"/>
          <w:sz w:val="28"/>
          <w:szCs w:val="28"/>
          <w:lang w:val="zh-CN"/>
        </w:rPr>
        <w:t xml:space="preserve">格产品，完全</w:t>
      </w:r>
      <w:r>
        <w:rPr>
          <w:rFonts w:hint="eastAsia" w:ascii="宋体" w:hAnsi="宋体" w:cs="宋体"/>
          <w:color w:val="000000"/>
          <w:sz w:val="28"/>
          <w:szCs w:val="28"/>
        </w:rPr>
        <w:t xml:space="preserve">符合《中华人民共和国公共安全行业标准》GA36</w:t>
      </w:r>
      <w:r>
        <w:rPr>
          <w:rFonts w:ascii="宋体" w:hAnsi="宋体" w:cs="宋体"/>
          <w:color w:val="000000"/>
          <w:sz w:val="28"/>
          <w:szCs w:val="28"/>
        </w:rPr>
        <w:t xml:space="preserve">—</w:t>
      </w:r>
      <w:r>
        <w:rPr>
          <w:rFonts w:hint="eastAsia" w:ascii="宋体" w:hAnsi="宋体" w:cs="宋体"/>
          <w:color w:val="000000"/>
          <w:sz w:val="28"/>
          <w:szCs w:val="28"/>
        </w:rPr>
        <w:t xml:space="preserve">2018、GA/T1287</w:t>
      </w:r>
      <w:r>
        <w:rPr>
          <w:rFonts w:ascii="宋体" w:hAnsi="宋体" w:cs="宋体"/>
          <w:color w:val="000000"/>
          <w:sz w:val="28"/>
          <w:szCs w:val="28"/>
        </w:rPr>
        <w:t xml:space="preserve">—</w:t>
      </w:r>
      <w:r>
        <w:rPr>
          <w:rFonts w:hint="eastAsia" w:ascii="宋体" w:hAnsi="宋体" w:cs="宋体"/>
          <w:color w:val="000000"/>
          <w:sz w:val="28"/>
          <w:szCs w:val="28"/>
        </w:rPr>
        <w:t xml:space="preserve">2016和GA666</w:t>
      </w:r>
      <w:r>
        <w:rPr>
          <w:rFonts w:ascii="宋体" w:hAnsi="宋体" w:cs="宋体"/>
          <w:color w:val="000000"/>
          <w:sz w:val="28"/>
          <w:szCs w:val="28"/>
        </w:rPr>
        <w:t xml:space="preserve">—</w:t>
      </w:r>
      <w:r>
        <w:rPr>
          <w:rFonts w:hint="eastAsia" w:ascii="宋体" w:hAnsi="宋体" w:cs="宋体"/>
          <w:color w:val="000000"/>
          <w:sz w:val="28"/>
          <w:szCs w:val="28"/>
        </w:rPr>
        <w:t xml:space="preserve">2018中有关“中华人民共和国机动车号牌”、“机动车号牌监制规范”和“机动车号牌用反光膜”的规范要求。</w:t>
      </w:r>
      <w:r/>
    </w:p>
    <w:p>
      <w:pPr>
        <w:ind w:firstLine="560"/>
        <w:spacing w:line="500" w:lineRule="exact"/>
        <w:rPr>
          <w:rFonts w:ascii="宋体" w:hAnsi="宋体" w:cs="宋体"/>
          <w:sz w:val="28"/>
          <w:szCs w:val="28"/>
        </w:rPr>
      </w:pPr>
      <w:r>
        <w:rPr>
          <w:rFonts w:hint="eastAsia" w:ascii="宋体" w:hAnsi="宋体" w:cs="宋体"/>
          <w:color w:val="000000"/>
          <w:sz w:val="28"/>
          <w:szCs w:val="28"/>
        </w:rPr>
        <w:t xml:space="preserve">⑵</w:t>
      </w:r>
      <w:r>
        <w:rPr>
          <w:rFonts w:hint="eastAsia" w:ascii="宋体" w:hAnsi="宋体" w:cs="宋体"/>
          <w:sz w:val="28"/>
          <w:szCs w:val="28"/>
        </w:rPr>
        <w:t xml:space="preserve">中标后供应商须7天内在江苏省南通市海门主城区范围内（民生河以西，浒通河以东,上海路以北，G228国道以南）设置号牌制作点（制作点的选址与设置，须充分考虑噪音、环保扰民，交通便捷性等要素），并在制作点完成合同产品要求的机动车号牌成品样牌制作（样牌不计入号牌总数）。号牌制作点需不少于100平方米，且相对独立、安全。制作点须配备智能冲压设备、防伪专用模具、烫印设备、制牌网络专线等能提供制牌服务的专业设备设施，并配有熟练的制牌、发牌、安装员工，在15分钟内完成一副车牌的制作、安装工作。</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⑶机动车成品号牌的半成品、号牌制作点备案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登记</w:t>
      </w:r>
      <w:r>
        <w:rPr>
          <w:rFonts w:hint="eastAsia" w:ascii="宋体" w:hAnsi="宋体" w:cs="宋体"/>
          <w:color w:val="auto"/>
          <w:sz w:val="28"/>
          <w:szCs w:val="28"/>
          <w:lang w:eastAsia="zh-CN"/>
        </w:rPr>
        <w:t xml:space="preserve">服务</w:t>
      </w:r>
      <w:r>
        <w:rPr>
          <w:rFonts w:hint="eastAsia" w:ascii="宋体" w:hAnsi="宋体" w:cs="宋体"/>
          <w:color w:val="auto"/>
          <w:sz w:val="28"/>
          <w:szCs w:val="28"/>
        </w:rPr>
        <w:t xml:space="preserve">等相关事宜须向潘警官</w:t>
      </w:r>
      <w:r>
        <w:rPr>
          <w:rFonts w:hint="eastAsia" w:ascii="宋体" w:hAnsi="宋体" w:cs="宋体"/>
          <w:color w:val="auto"/>
          <w:sz w:val="28"/>
          <w:szCs w:val="28"/>
          <w:lang w:eastAsia="zh-CN"/>
        </w:rPr>
        <w:t xml:space="preserve">电话</w:t>
      </w:r>
      <w:r>
        <w:rPr>
          <w:rFonts w:hint="eastAsia" w:ascii="宋体" w:hAnsi="宋体" w:cs="宋体"/>
          <w:color w:val="auto"/>
          <w:sz w:val="28"/>
          <w:szCs w:val="28"/>
        </w:rPr>
        <w:t xml:space="preserve">咨询，联系电话：19802588100。</w:t>
      </w:r>
      <w:r/>
    </w:p>
    <w:p>
      <w:pPr>
        <w:ind w:firstLine="560"/>
        <w:spacing w:line="500" w:lineRule="exact"/>
        <w:rPr>
          <w:rFonts w:ascii="宋体" w:hAnsi="宋体" w:cs="宋体"/>
          <w:color w:val="000000"/>
          <w:sz w:val="28"/>
          <w:szCs w:val="28"/>
        </w:rPr>
      </w:pPr>
      <w:r>
        <w:rPr>
          <w:rFonts w:hint="eastAsia" w:ascii="宋体" w:hAnsi="宋体" w:cs="宋体"/>
          <w:sz w:val="28"/>
          <w:szCs w:val="28"/>
        </w:rPr>
        <w:t xml:space="preserve">⑷</w:t>
      </w:r>
      <w:bookmarkStart w:id="7" w:name="OLE_LINK1"/>
      <w:r>
        <w:rPr>
          <w:rFonts w:hint="eastAsia" w:ascii="宋体" w:hAnsi="宋体" w:cs="宋体"/>
          <w:color w:val="000000"/>
          <w:sz w:val="28"/>
          <w:szCs w:val="28"/>
        </w:rPr>
        <w:t xml:space="preserve">南通市公安局海门分局交管大队车管所</w:t>
      </w:r>
      <w:bookmarkEnd w:id="7"/>
      <w:r>
        <w:rPr>
          <w:rFonts w:hint="eastAsia" w:ascii="宋体" w:hAnsi="宋体" w:cs="宋体"/>
          <w:color w:val="000000"/>
          <w:sz w:val="28"/>
          <w:szCs w:val="28"/>
        </w:rPr>
        <w:t xml:space="preserve">的小型汽车号牌、小型新能源汽车号牌以及摩托车号牌，由供应商每天16:30前送到车管所。如车主需要邮寄的，由供应商及时寄送出去（邮费到付）。</w:t>
      </w:r>
      <w:r/>
    </w:p>
    <w:p>
      <w:pPr>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⑸供应商的上班时间与南通市公安局海门分局交管大队车管所上班时间一致，确保群众即时登记即时上牌。</w:t>
      </w:r>
      <w:r/>
    </w:p>
    <w:p>
      <w:pPr>
        <w:ind w:firstLine="560"/>
        <w:spacing w:line="500" w:lineRule="exact"/>
        <w:rPr>
          <w:rFonts w:ascii="宋体" w:hAnsi="宋体" w:cs="宋体"/>
          <w:sz w:val="28"/>
          <w:szCs w:val="28"/>
        </w:rPr>
      </w:pPr>
      <w:r>
        <w:rPr>
          <w:rFonts w:hint="eastAsia" w:ascii="宋体" w:hAnsi="宋体" w:cs="宋体"/>
          <w:color w:val="000000"/>
          <w:sz w:val="28"/>
          <w:szCs w:val="28"/>
        </w:rPr>
        <w:t xml:space="preserve">⑹</w:t>
      </w:r>
      <w:r>
        <w:rPr>
          <w:rFonts w:hint="eastAsia" w:ascii="宋体" w:hAnsi="宋体" w:cs="宋体"/>
          <w:sz w:val="28"/>
          <w:szCs w:val="28"/>
        </w:rPr>
        <w:t xml:space="preserve">上牌用的固封、螺丝等由中标单位提供，所提供的固封必须符合公安部GA804-2008中相关技术规范要求。</w:t>
      </w:r>
      <w:r/>
    </w:p>
    <w:p>
      <w:pPr>
        <w:ind w:firstLine="560"/>
        <w:spacing w:line="500" w:lineRule="exact"/>
        <w:rPr>
          <w:rFonts w:ascii="宋体" w:hAnsi="宋体" w:cs="宋体"/>
          <w:sz w:val="28"/>
          <w:szCs w:val="28"/>
        </w:rPr>
      </w:pPr>
      <w:r>
        <w:rPr>
          <w:rFonts w:hint="eastAsia" w:ascii="宋体" w:hAnsi="宋体" w:cs="宋体"/>
          <w:color w:val="000000"/>
          <w:sz w:val="28"/>
          <w:szCs w:val="28"/>
        </w:rPr>
        <w:t xml:space="preserve">⑺</w:t>
      </w:r>
      <w:r>
        <w:rPr>
          <w:rFonts w:hint="eastAsia" w:ascii="宋体" w:hAnsi="宋体" w:cs="宋体"/>
          <w:sz w:val="28"/>
          <w:szCs w:val="28"/>
        </w:rPr>
        <w:t xml:space="preserve">供应商自行承担服务过程中的安全责任。</w:t>
      </w:r>
      <w:r/>
    </w:p>
    <w:p>
      <w:pPr>
        <w:ind w:firstLine="560"/>
        <w:spacing w:line="500" w:lineRule="exact"/>
        <w:rPr>
          <w:rFonts w:ascii="宋体" w:hAnsi="宋体" w:cs="宋体"/>
          <w:sz w:val="28"/>
          <w:szCs w:val="28"/>
        </w:rPr>
      </w:pPr>
      <w:r>
        <w:rPr>
          <w:rFonts w:hint="eastAsia" w:ascii="宋体" w:hAnsi="宋体" w:cs="宋体"/>
          <w:color w:val="000000"/>
          <w:sz w:val="28"/>
          <w:szCs w:val="28"/>
        </w:rPr>
        <w:t xml:space="preserve">⑻</w:t>
      </w:r>
      <w:r>
        <w:rPr>
          <w:rFonts w:hint="eastAsia" w:ascii="宋体" w:hAnsi="宋体" w:cs="宋体"/>
          <w:sz w:val="28"/>
          <w:szCs w:val="28"/>
        </w:rPr>
        <w:t xml:space="preserve">所有机动车号牌产品供应商应进行100%交付检验，检验项目至少应包括生产序列标识和外观检查。如果有产品出现一项或一项以上测试结果不符合要求，则该产品视为交付检验不合格，不得交付。出现不合格时，应在机动车号牌管理信息系统中进行不合格品登记，并进行不合格品处理。</w:t>
      </w:r>
      <w:r/>
    </w:p>
    <w:p>
      <w:pPr>
        <w:ind w:firstLine="560"/>
        <w:spacing w:line="500" w:lineRule="exact"/>
        <w:rPr>
          <w:rFonts w:ascii="宋体" w:hAnsi="宋体" w:cs="宋体"/>
          <w:sz w:val="28"/>
          <w:szCs w:val="28"/>
        </w:rPr>
      </w:pPr>
      <w:r>
        <w:rPr>
          <w:rFonts w:hint="eastAsia" w:ascii="宋体" w:hAnsi="宋体" w:cs="宋体"/>
          <w:sz w:val="28"/>
          <w:szCs w:val="28"/>
        </w:rPr>
        <w:t xml:space="preserve">⑼在合同有效期内，如遇相关行业标准政策调整（行业标准内容包含但不仅限于产品质量要求、生产场地、生产设备、生产管理系统、产品配送系统），应保证满足最新行业标准需求。</w:t>
      </w:r>
      <w:r/>
    </w:p>
    <w:p>
      <w:pPr>
        <w:ind w:firstLine="560"/>
        <w:spacing w:line="500" w:lineRule="exact"/>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⑽本项目较复杂，供应商如需了解更多项目情况，请联系潘警官</w:t>
      </w:r>
      <w:r>
        <w:rPr>
          <w:rFonts w:hint="eastAsia" w:cs="仿宋" w:asciiTheme="minorEastAsia" w:hAnsiTheme="minorEastAsia" w:eastAsiaTheme="minorEastAsia"/>
          <w:b/>
          <w:bCs/>
          <w:sz w:val="28"/>
          <w:szCs w:val="28"/>
          <w:lang w:eastAsia="zh-CN"/>
        </w:rPr>
        <w:t xml:space="preserve">，</w:t>
      </w:r>
      <w:r>
        <w:rPr>
          <w:rFonts w:hint="eastAsia" w:cs="仿宋" w:asciiTheme="minorEastAsia" w:hAnsiTheme="minorEastAsia" w:eastAsiaTheme="minorEastAsia"/>
          <w:b/>
          <w:bCs/>
          <w:sz w:val="28"/>
          <w:szCs w:val="28"/>
        </w:rPr>
        <w:t xml:space="preserve">联系电话：19802588100。</w:t>
      </w:r>
      <w:r/>
    </w:p>
    <w:p>
      <w:pPr>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6.项目验收</w:t>
      </w:r>
      <w:r/>
    </w:p>
    <w:p>
      <w:pPr>
        <w:ind w:firstLine="560"/>
        <w:spacing w:line="50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 1 \* GB3 \* MERGEFORMAT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①</w:t>
      </w:r>
      <w:r>
        <w:rPr>
          <w:rFonts w:hint="eastAsia" w:ascii="宋体" w:hAnsi="宋体" w:cs="宋体"/>
          <w:color w:val="000000"/>
          <w:sz w:val="28"/>
          <w:szCs w:val="28"/>
        </w:rPr>
        <w:fldChar w:fldCharType="end"/>
      </w:r>
      <w:r>
        <w:rPr>
          <w:rFonts w:hint="eastAsia" w:ascii="宋体" w:hAnsi="宋体" w:cs="宋体"/>
          <w:color w:val="000000"/>
          <w:sz w:val="28"/>
          <w:szCs w:val="28"/>
        </w:rPr>
        <w:t xml:space="preserve">由南通市公安局海门分局组织验收。</w:t>
      </w:r>
      <w:r/>
    </w:p>
    <w:p>
      <w:pPr>
        <w:ind w:firstLine="560"/>
        <w:spacing w:line="500" w:lineRule="exact"/>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 2 \* GB3 \* MERGEFORMAT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②</w:t>
      </w:r>
      <w:r>
        <w:rPr>
          <w:rFonts w:hint="eastAsia" w:ascii="宋体" w:hAnsi="宋体" w:cs="宋体"/>
          <w:color w:val="000000"/>
          <w:sz w:val="28"/>
          <w:szCs w:val="28"/>
        </w:rPr>
        <w:fldChar w:fldCharType="end"/>
      </w:r>
      <w:r>
        <w:rPr>
          <w:rFonts w:hint="eastAsia" w:ascii="宋体" w:hAnsi="宋体" w:cs="宋体"/>
          <w:color w:val="000000"/>
          <w:sz w:val="28"/>
          <w:szCs w:val="28"/>
        </w:rPr>
        <w:t xml:space="preserve">如车辆号牌达不到招标文件有关技术参数要求或供应商不能满足商务要求，不得通过验收</w:t>
      </w:r>
      <w:r>
        <w:rPr>
          <w:rFonts w:hint="eastAsia" w:ascii="宋体" w:hAnsi="宋体" w:cs="宋体"/>
          <w:sz w:val="28"/>
          <w:szCs w:val="28"/>
        </w:rPr>
        <w:t xml:space="preserve">，视为供应商违约。</w:t>
      </w:r>
      <w:r/>
    </w:p>
    <w:p>
      <w:pPr>
        <w:ind w:firstLine="560"/>
        <w:spacing w:line="500" w:lineRule="exact"/>
        <w:rPr>
          <w:rFonts w:ascii="宋体" w:hAnsi="宋体" w:cs="宋体"/>
          <w:sz w:val="28"/>
          <w:szCs w:val="28"/>
        </w:rPr>
      </w:pPr>
      <w:r>
        <w:rPr>
          <w:rFonts w:hint="eastAsia" w:ascii="宋体" w:hAnsi="宋体" w:cs="宋体"/>
          <w:sz w:val="28"/>
          <w:szCs w:val="28"/>
        </w:rPr>
        <w:t xml:space="preserve">7.违约责任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供应商如不能满足技术参数或商务要求，并无法改进继续履约的，将没收履约保证金。</w:t>
      </w:r>
      <w:r/>
    </w:p>
    <w:p>
      <w:pPr>
        <w:ind w:firstLine="560"/>
        <w:spacing w:line="500" w:lineRule="exact"/>
        <w:rPr>
          <w:rFonts w:ascii="宋体" w:hAnsi="宋体" w:cs="宋体"/>
          <w:sz w:val="28"/>
          <w:szCs w:val="28"/>
        </w:rPr>
      </w:pPr>
      <w:r>
        <w:rPr>
          <w:rFonts w:hint="eastAsia" w:ascii="宋体" w:hAnsi="宋体" w:cs="宋体"/>
          <w:sz w:val="28"/>
          <w:szCs w:val="28"/>
        </w:rPr>
        <w:t xml:space="preserve">8.本项目不接受进口产品投标。</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9.履约保证金：本项目成交后的履约保证金为项目成交价的</w:t>
      </w:r>
      <w:r>
        <w:rPr>
          <w:rFonts w:hint="eastAsia" w:ascii="宋体" w:hAnsi="宋体" w:cs="宋体"/>
          <w:sz w:val="28"/>
          <w:szCs w:val="28"/>
          <w:lang w:val="en-US" w:eastAsia="zh-CN"/>
        </w:rPr>
        <w:t xml:space="preserve">5</w:t>
      </w:r>
      <w:r>
        <w:rPr>
          <w:rFonts w:hint="eastAsia" w:ascii="宋体" w:hAnsi="宋体" w:cs="宋体"/>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成交供应商全部履约合同义务，经采购单位验收合格无质量、进度等问题的，采购人在验收合格后一次性退还履约保证金，采购人若逾期退还履约保证金的，按照逾期部分的每日 0.05%支付违约金。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发生以下情况的，履约保证金不予退还或部分退还：</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a.签订合同后，成交供应商不履行合同义务的，采购单位有权全额扣除履约保证金，全额不予退还，同时采购单位亦有权终止合同，中标供应商还须承担相应的法律赔偿责任。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ascii="宋体" w:hAnsi="宋体" w:cs="宋体"/>
          <w:sz w:val="28"/>
          <w:szCs w:val="28"/>
        </w:rPr>
      </w:pPr>
      <w:r>
        <w:rPr>
          <w:rFonts w:hint="eastAsia" w:ascii="宋体" w:hAnsi="宋体" w:cs="宋体"/>
          <w:sz w:val="28"/>
          <w:szCs w:val="28"/>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0"/>
        <w:spacing w:line="540" w:lineRule="exact"/>
        <w:rPr>
          <w:rFonts w:ascii="宋体" w:hAnsi="宋体"/>
          <w:color w:val="000000"/>
          <w:sz w:val="28"/>
          <w:szCs w:val="28"/>
        </w:rPr>
      </w:pPr>
      <w:r>
        <w:rPr>
          <w:rFonts w:hint="eastAsia" w:ascii="宋体" w:hAnsi="宋体"/>
          <w:color w:val="000000"/>
          <w:sz w:val="28"/>
          <w:szCs w:val="28"/>
        </w:rPr>
        <w:t xml:space="preserve">10.项目属性:货物类。</w:t>
      </w:r>
      <w:r/>
    </w:p>
    <w:p>
      <w:pPr>
        <w:ind w:firstLine="560"/>
        <w:spacing w:line="540" w:lineRule="exact"/>
        <w:rPr>
          <w:rFonts w:ascii="宋体" w:hAnsi="宋体"/>
          <w:color w:val="000000"/>
          <w:sz w:val="28"/>
          <w:szCs w:val="28"/>
        </w:rPr>
      </w:pPr>
      <w:r>
        <w:rPr>
          <w:rFonts w:hint="eastAsia" w:ascii="宋体" w:hAnsi="宋体"/>
          <w:color w:val="000000"/>
          <w:sz w:val="28"/>
          <w:szCs w:val="28"/>
        </w:rPr>
        <w:t xml:space="preserve">11.采购标的对应的中小企业划分标准所属行业一览表</w:t>
      </w:r>
      <w:r/>
    </w:p>
    <w:tbl>
      <w:tblPr>
        <w:tblStyle w:val="648"/>
        <w:tblW w:w="8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2529"/>
        <w:gridCol w:w="4275"/>
      </w:tblGrid>
      <w:tr>
        <w:trPr>
          <w:cantSplit/>
          <w:jc w:val="center"/>
          <w:trHeight w:val="593"/>
        </w:trPr>
        <w:tc>
          <w:tcPr>
            <w:tcW w:w="1356" w:type="dxa"/>
            <w:vAlign w:val="center"/>
            <w:textDirection w:val="lrTb"/>
            <w:noWrap/>
          </w:tcPr>
          <w:p>
            <w:pPr>
              <w:jc w:val="center"/>
              <w:spacing w:line="0" w:lineRule="atLeast"/>
              <w:rPr>
                <w:rFonts w:ascii="宋体" w:hAnsi="宋体"/>
                <w:color w:val="000000"/>
                <w:sz w:val="28"/>
                <w:szCs w:val="28"/>
              </w:rPr>
            </w:pPr>
            <w:r>
              <w:rPr>
                <w:rFonts w:hint="eastAsia" w:ascii="宋体" w:hAnsi="宋体"/>
                <w:color w:val="000000"/>
                <w:sz w:val="28"/>
                <w:szCs w:val="28"/>
              </w:rPr>
              <w:t xml:space="preserve">序号</w:t>
            </w:r>
            <w:r/>
          </w:p>
        </w:tc>
        <w:tc>
          <w:tcPr>
            <w:tcW w:w="2529" w:type="dxa"/>
            <w:vAlign w:val="center"/>
            <w:textDirection w:val="lrTb"/>
            <w:noWrap/>
          </w:tcPr>
          <w:p>
            <w:pPr>
              <w:jc w:val="center"/>
              <w:spacing w:line="0" w:lineRule="atLeast"/>
              <w:rPr>
                <w:rFonts w:ascii="宋体" w:hAnsi="宋体"/>
                <w:color w:val="000000"/>
                <w:sz w:val="28"/>
                <w:szCs w:val="28"/>
              </w:rPr>
            </w:pPr>
            <w:r>
              <w:rPr>
                <w:rFonts w:hint="eastAsia" w:ascii="宋体" w:hAnsi="宋体"/>
                <w:color w:val="000000"/>
                <w:sz w:val="28"/>
                <w:szCs w:val="28"/>
              </w:rPr>
              <w:t xml:space="preserve">采购</w:t>
            </w:r>
            <w:r>
              <w:rPr>
                <w:rFonts w:ascii="宋体" w:hAnsi="宋体"/>
                <w:color w:val="000000"/>
                <w:sz w:val="28"/>
                <w:szCs w:val="28"/>
              </w:rPr>
              <w:t xml:space="preserve">标的</w:t>
            </w:r>
            <w:r/>
          </w:p>
        </w:tc>
        <w:tc>
          <w:tcPr>
            <w:tcW w:w="4275" w:type="dxa"/>
            <w:vAlign w:val="center"/>
            <w:textDirection w:val="lrTb"/>
            <w:noWrap/>
          </w:tcPr>
          <w:p>
            <w:pPr>
              <w:jc w:val="center"/>
              <w:spacing w:line="0" w:lineRule="atLeast"/>
              <w:rPr>
                <w:rFonts w:ascii="宋体" w:hAnsi="宋体"/>
                <w:color w:val="000000"/>
                <w:sz w:val="28"/>
                <w:szCs w:val="28"/>
              </w:rPr>
            </w:pPr>
            <w:r>
              <w:rPr>
                <w:rFonts w:hint="eastAsia" w:ascii="宋体" w:hAnsi="宋体"/>
                <w:color w:val="000000"/>
                <w:sz w:val="28"/>
                <w:szCs w:val="28"/>
              </w:rPr>
              <w:t xml:space="preserve">对应中</w:t>
            </w:r>
            <w:r>
              <w:rPr>
                <w:rFonts w:ascii="宋体" w:hAnsi="宋体"/>
                <w:color w:val="000000"/>
                <w:sz w:val="28"/>
                <w:szCs w:val="28"/>
              </w:rPr>
              <w:t xml:space="preserve">小企业划分标准所属行业</w:t>
            </w:r>
            <w:r/>
          </w:p>
        </w:tc>
      </w:tr>
      <w:tr>
        <w:trPr>
          <w:cantSplit/>
          <w:jc w:val="center"/>
          <w:trHeight w:val="633"/>
        </w:trPr>
        <w:tc>
          <w:tcPr>
            <w:tcW w:w="1356" w:type="dxa"/>
            <w:vAlign w:val="center"/>
            <w:textDirection w:val="lrTb"/>
            <w:noWrap/>
          </w:tcPr>
          <w:p>
            <w:pPr>
              <w:jc w:val="center"/>
              <w:spacing w:line="0" w:lineRule="atLeast"/>
              <w:rPr>
                <w:rFonts w:ascii="宋体" w:hAnsi="宋体"/>
                <w:color w:val="000000"/>
                <w:sz w:val="28"/>
                <w:szCs w:val="28"/>
              </w:rPr>
            </w:pPr>
            <w:r>
              <w:rPr>
                <w:rFonts w:hint="eastAsia" w:ascii="宋体" w:hAnsi="宋体"/>
                <w:color w:val="000000"/>
                <w:sz w:val="28"/>
                <w:szCs w:val="28"/>
              </w:rPr>
              <w:t xml:space="preserve">1</w:t>
            </w:r>
            <w:r/>
          </w:p>
        </w:tc>
        <w:tc>
          <w:tcPr>
            <w:tcW w:w="2529" w:type="dxa"/>
            <w:vAlign w:val="center"/>
            <w:textDirection w:val="lrTb"/>
            <w:noWrap/>
          </w:tcPr>
          <w:p>
            <w:pPr>
              <w:jc w:val="center"/>
              <w:spacing w:line="0" w:lineRule="atLeast"/>
              <w:rPr>
                <w:rFonts w:ascii="宋体" w:hAnsi="宋体"/>
                <w:color w:val="000000"/>
                <w:sz w:val="28"/>
                <w:szCs w:val="28"/>
              </w:rPr>
            </w:pPr>
            <w:r>
              <w:rPr>
                <w:rFonts w:hint="eastAsia" w:ascii="宋体" w:hAnsi="宋体"/>
                <w:color w:val="000000"/>
                <w:sz w:val="28"/>
                <w:szCs w:val="28"/>
              </w:rPr>
              <w:t xml:space="preserve">车辆号牌</w:t>
            </w:r>
            <w:r/>
          </w:p>
        </w:tc>
        <w:tc>
          <w:tcPr>
            <w:tcW w:w="4275" w:type="dxa"/>
            <w:vAlign w:val="center"/>
            <w:textDirection w:val="lrTb"/>
            <w:noWrap/>
          </w:tcPr>
          <w:p>
            <w:pPr>
              <w:jc w:val="center"/>
              <w:spacing w:line="0" w:lineRule="atLeast"/>
              <w:rPr>
                <w:rFonts w:ascii="宋体" w:hAnsi="宋体"/>
                <w:color w:val="000000"/>
                <w:sz w:val="28"/>
                <w:szCs w:val="28"/>
              </w:rPr>
            </w:pPr>
            <w:r>
              <w:rPr>
                <w:rFonts w:hint="eastAsia" w:ascii="宋体" w:hAnsi="宋体"/>
                <w:color w:val="000000"/>
                <w:sz w:val="28"/>
                <w:szCs w:val="28"/>
              </w:rPr>
              <w:t xml:space="preserve">工业</w:t>
            </w:r>
            <w:r/>
          </w:p>
        </w:tc>
      </w:tr>
    </w:tbl>
    <w:p>
      <w:r/>
      <w:r/>
    </w:p>
    <w:p>
      <w:pPr>
        <w:pStyle w:val="672"/>
        <w:ind w:firstLine="0"/>
        <w:jc w:val="center"/>
        <w:rPr>
          <w:rFonts w:ascii="黑体" w:hAnsi="黑体" w:eastAsia="黑体" w:cs="黑体"/>
          <w:color w:val="000000"/>
          <w:sz w:val="44"/>
          <w:szCs w:val="20"/>
        </w:rPr>
      </w:pPr>
      <w:r>
        <w:rPr>
          <w:rFonts w:hint="eastAsia" w:ascii="黑体" w:hAnsi="黑体" w:eastAsia="黑体" w:cs="黑体"/>
          <w:color w:val="000000"/>
          <w:sz w:val="44"/>
          <w:szCs w:val="20"/>
        </w:rPr>
        <w:br w:type="page" w:clear="all"/>
      </w:r>
      <w:r>
        <w:rPr>
          <w:rFonts w:hint="eastAsia" w:ascii="黑体" w:hAnsi="黑体" w:eastAsia="黑体" w:cs="黑体"/>
          <w:color w:val="000000"/>
          <w:sz w:val="44"/>
          <w:szCs w:val="20"/>
        </w:rPr>
        <w:t xml:space="preserve">第五章 响应文件（格式）</w:t>
      </w:r>
      <w:r/>
    </w:p>
    <w:p>
      <w:pPr>
        <w:pStyle w:val="672"/>
        <w:ind w:firstLine="0"/>
      </w:pPr>
      <w:r/>
      <w:r/>
    </w:p>
    <w:p>
      <w:pPr>
        <w:ind w:left="480"/>
        <w:spacing w:line="360" w:lineRule="auto"/>
        <w:rPr>
          <w:rFonts w:ascii="宋体" w:hAnsi="宋体"/>
          <w:b/>
          <w:sz w:val="24"/>
          <w:szCs w:val="21"/>
        </w:rPr>
      </w:pPr>
      <w:r>
        <w:rPr>
          <w:rFonts w:hint="eastAsia" w:ascii="宋体" w:hAnsi="宋体"/>
          <w:b/>
          <w:sz w:val="24"/>
          <w:szCs w:val="21"/>
        </w:rPr>
        <w:t xml:space="preserve">一、基本目录</w:t>
      </w:r>
      <w:r/>
    </w:p>
    <w:p>
      <w:pPr>
        <w:ind w:left="480"/>
        <w:spacing w:line="360" w:lineRule="auto"/>
        <w:rPr>
          <w:rFonts w:ascii="宋体" w:hAnsi="宋体"/>
          <w:sz w:val="24"/>
          <w:szCs w:val="21"/>
        </w:rPr>
      </w:pPr>
      <w:r>
        <w:rPr>
          <w:rFonts w:hint="eastAsia" w:ascii="宋体" w:hAnsi="宋体"/>
          <w:sz w:val="24"/>
          <w:szCs w:val="21"/>
        </w:rPr>
        <w:t xml:space="preserve">1.询价报价表（格式见附件1）</w:t>
      </w:r>
      <w:r/>
    </w:p>
    <w:p>
      <w:pPr>
        <w:ind w:left="480"/>
        <w:spacing w:line="360" w:lineRule="auto"/>
        <w:rPr>
          <w:rFonts w:ascii="宋体" w:hAnsi="宋体"/>
          <w:sz w:val="24"/>
          <w:szCs w:val="21"/>
        </w:rPr>
      </w:pPr>
      <w:r>
        <w:rPr>
          <w:rFonts w:hint="eastAsia" w:ascii="宋体" w:hAnsi="宋体"/>
          <w:sz w:val="24"/>
          <w:szCs w:val="21"/>
        </w:rPr>
        <w:t xml:space="preserve">2.投标分项报价表（格式见附件2）</w:t>
      </w:r>
      <w:r/>
    </w:p>
    <w:p>
      <w:pPr>
        <w:ind w:left="480"/>
        <w:spacing w:line="360" w:lineRule="auto"/>
        <w:rPr>
          <w:rFonts w:ascii="宋体" w:hAnsi="宋体"/>
          <w:sz w:val="24"/>
          <w:szCs w:val="21"/>
        </w:rPr>
      </w:pPr>
      <w:r>
        <w:rPr>
          <w:rFonts w:hint="eastAsia" w:ascii="宋体" w:hAnsi="宋体"/>
          <w:sz w:val="24"/>
          <w:szCs w:val="21"/>
        </w:rPr>
        <w:t xml:space="preserve">3.法人授权委托书（格式见附件3）</w:t>
      </w:r>
      <w:r/>
    </w:p>
    <w:p>
      <w:pPr>
        <w:ind w:left="480"/>
        <w:spacing w:line="360" w:lineRule="auto"/>
        <w:rPr>
          <w:rFonts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p>
    <w:p>
      <w:pPr>
        <w:ind w:left="480"/>
        <w:spacing w:line="360" w:lineRule="auto"/>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s="宋体"/>
          <w:color w:val="000000"/>
          <w:sz w:val="24"/>
          <w:szCs w:val="24"/>
        </w:rPr>
        <w:t xml:space="preserve">投标人符合《政府采购法》第二十二条规定条件的承诺函</w:t>
      </w:r>
      <w:r>
        <w:rPr>
          <w:rFonts w:hint="eastAsia" w:ascii="宋体" w:hAnsi="宋体"/>
          <w:color w:val="000000"/>
          <w:sz w:val="24"/>
          <w:szCs w:val="24"/>
        </w:rPr>
        <w:t xml:space="preserve">（格式见附件4）</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4.询价响应函（格式见附件5）</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中小企业声明函（如本项目</w:t>
      </w:r>
      <w:r>
        <w:rPr>
          <w:rFonts w:ascii="宋体" w:hAnsi="宋体"/>
          <w:color w:val="000000"/>
          <w:sz w:val="24"/>
          <w:szCs w:val="24"/>
        </w:rPr>
        <w:t xml:space="preserve">专门面向中小企业采购，则必须提供</w:t>
      </w:r>
      <w:r>
        <w:rPr>
          <w:rFonts w:hint="eastAsia" w:ascii="宋体" w:hAnsi="宋体"/>
          <w:color w:val="000000"/>
          <w:sz w:val="24"/>
          <w:szCs w:val="24"/>
        </w:rPr>
        <w:t xml:space="preserve">。</w:t>
      </w:r>
      <w:r>
        <w:rPr>
          <w:rFonts w:ascii="宋体" w:hAnsi="宋体"/>
          <w:color w:val="000000"/>
          <w:sz w:val="24"/>
          <w:szCs w:val="24"/>
        </w:rPr>
        <w:t xml:space="preserve">格式</w:t>
      </w:r>
      <w:r>
        <w:rPr>
          <w:rFonts w:hint="eastAsia" w:ascii="宋体" w:hAnsi="宋体"/>
          <w:color w:val="000000"/>
          <w:sz w:val="24"/>
          <w:szCs w:val="24"/>
        </w:rPr>
        <w:t xml:space="preserve">见</w:t>
      </w:r>
      <w:r>
        <w:rPr>
          <w:rFonts w:ascii="宋体" w:hAnsi="宋体"/>
          <w:color w:val="000000"/>
          <w:sz w:val="24"/>
          <w:szCs w:val="24"/>
        </w:rPr>
        <w:t xml:space="preserve">附件</w:t>
      </w:r>
      <w:r>
        <w:rPr>
          <w:rFonts w:hint="eastAsia" w:ascii="宋体" w:hAnsi="宋体"/>
          <w:color w:val="000000"/>
          <w:sz w:val="24"/>
          <w:szCs w:val="24"/>
        </w:rPr>
        <w:t xml:space="preserve">6）</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ascii="宋体" w:hAnsi="宋体"/>
          <w:color w:val="000000"/>
          <w:sz w:val="24"/>
          <w:szCs w:val="24"/>
        </w:rPr>
        <w:t xml:space="preserve">残疾人福利性单位声明函（如本项目</w:t>
      </w:r>
      <w:r>
        <w:rPr>
          <w:rFonts w:ascii="宋体" w:hAnsi="宋体"/>
          <w:color w:val="000000"/>
          <w:sz w:val="24"/>
          <w:szCs w:val="24"/>
        </w:rPr>
        <w:t xml:space="preserve">专门面向中小企业采购，</w:t>
      </w:r>
      <w:r>
        <w:rPr>
          <w:rFonts w:hint="eastAsia" w:ascii="宋体" w:hAnsi="宋体"/>
          <w:color w:val="000000"/>
          <w:sz w:val="24"/>
          <w:szCs w:val="24"/>
        </w:rPr>
        <w:t xml:space="preserve">供应商为</w:t>
      </w:r>
      <w:r>
        <w:rPr>
          <w:rFonts w:ascii="宋体" w:hAnsi="宋体"/>
          <w:color w:val="000000"/>
          <w:sz w:val="24"/>
          <w:szCs w:val="24"/>
        </w:rPr>
        <w:t xml:space="preserve">残疾人福利性单位并</w:t>
      </w:r>
      <w:r>
        <w:rPr>
          <w:rFonts w:hint="eastAsia" w:ascii="宋体" w:hAnsi="宋体"/>
          <w:color w:val="000000"/>
          <w:sz w:val="24"/>
          <w:szCs w:val="24"/>
        </w:rPr>
        <w:t xml:space="preserve">提供</w:t>
      </w:r>
      <w:r>
        <w:rPr>
          <w:rFonts w:ascii="宋体" w:hAnsi="宋体"/>
          <w:color w:val="000000"/>
          <w:sz w:val="24"/>
          <w:szCs w:val="24"/>
        </w:rPr>
        <w:t xml:space="preserve">服务的，</w:t>
      </w:r>
      <w:r>
        <w:rPr>
          <w:rFonts w:hint="eastAsia" w:ascii="宋体" w:hAnsi="宋体"/>
          <w:color w:val="000000"/>
          <w:sz w:val="24"/>
          <w:szCs w:val="24"/>
        </w:rPr>
        <w:t xml:space="preserve">则必须</w:t>
      </w:r>
      <w:r>
        <w:rPr>
          <w:rFonts w:ascii="宋体" w:hAnsi="宋体"/>
          <w:color w:val="000000"/>
          <w:sz w:val="24"/>
          <w:szCs w:val="24"/>
        </w:rPr>
        <w:t xml:space="preserve">提供</w:t>
      </w:r>
      <w:r>
        <w:rPr>
          <w:rFonts w:hint="eastAsia" w:ascii="宋体" w:hAnsi="宋体"/>
          <w:color w:val="000000"/>
          <w:sz w:val="24"/>
          <w:szCs w:val="24"/>
        </w:rPr>
        <w:t xml:space="preserve">。</w:t>
      </w:r>
      <w:r>
        <w:rPr>
          <w:rFonts w:ascii="宋体" w:hAnsi="宋体"/>
          <w:color w:val="000000"/>
          <w:sz w:val="24"/>
          <w:szCs w:val="24"/>
        </w:rPr>
        <w:t xml:space="preserve">格式</w:t>
      </w:r>
      <w:r>
        <w:rPr>
          <w:rFonts w:hint="eastAsia" w:ascii="宋体" w:hAnsi="宋体"/>
          <w:color w:val="000000"/>
          <w:sz w:val="24"/>
          <w:szCs w:val="24"/>
        </w:rPr>
        <w:t xml:space="preserve">见</w:t>
      </w:r>
      <w:r>
        <w:rPr>
          <w:rFonts w:ascii="宋体" w:hAnsi="宋体"/>
          <w:color w:val="000000"/>
          <w:sz w:val="24"/>
          <w:szCs w:val="24"/>
        </w:rPr>
        <w:t xml:space="preserve">附件</w:t>
      </w:r>
      <w:r>
        <w:rPr>
          <w:rFonts w:hint="eastAsia" w:ascii="宋体" w:hAnsi="宋体"/>
          <w:color w:val="000000"/>
          <w:sz w:val="24"/>
          <w:szCs w:val="24"/>
        </w:rPr>
        <w:t xml:space="preserve">7）</w:t>
      </w:r>
      <w:r/>
    </w:p>
    <w:p>
      <w:pPr>
        <w:ind w:left="480"/>
        <w:spacing w:line="360" w:lineRule="auto"/>
        <w:rPr>
          <w:rFonts w:ascii="宋体" w:hAnsi="宋体"/>
          <w:b/>
          <w:sz w:val="24"/>
          <w:szCs w:val="21"/>
        </w:rPr>
      </w:pPr>
      <w:r>
        <w:rPr>
          <w:rFonts w:hint="eastAsia" w:ascii="宋体" w:hAnsi="宋体"/>
          <w:b/>
          <w:sz w:val="24"/>
          <w:szCs w:val="21"/>
        </w:rPr>
        <w:t xml:space="preserve">注：</w:t>
      </w:r>
      <w:r>
        <w:rPr>
          <w:rFonts w:hint="eastAsia" w:ascii="宋体" w:hAnsi="宋体"/>
          <w:b/>
          <w:bCs/>
          <w:color w:val="000000"/>
          <w:sz w:val="24"/>
          <w:szCs w:val="24"/>
        </w:rPr>
        <w:t xml:space="preserve">如招标文件要求必须提供相关材料而未提供的，作无效响应处理。</w:t>
      </w:r>
      <w:r/>
    </w:p>
    <w:p>
      <w:pPr>
        <w:ind w:left="480"/>
        <w:spacing w:line="360" w:lineRule="auto"/>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360" w:lineRule="auto"/>
        <w:rPr>
          <w:rFonts w:ascii="宋体" w:hAnsi="宋体"/>
          <w:color w:val="000000"/>
          <w:sz w:val="24"/>
          <w:szCs w:val="24"/>
        </w:rPr>
      </w:pPr>
      <w:r>
        <w:rPr>
          <w:rFonts w:hint="eastAsia" w:ascii="宋体" w:hAnsi="宋体"/>
          <w:color w:val="000000"/>
          <w:sz w:val="24"/>
          <w:szCs w:val="24"/>
          <w:lang w:val="zh-CN"/>
        </w:rPr>
        <w:t xml:space="preserve">项目技术要求偏离表</w:t>
      </w:r>
      <w:r>
        <w:rPr>
          <w:rFonts w:hint="eastAsia" w:ascii="宋体" w:hAnsi="宋体"/>
          <w:color w:val="000000"/>
          <w:sz w:val="24"/>
          <w:szCs w:val="24"/>
        </w:rPr>
        <w:t xml:space="preserve">（格式见附件8）</w:t>
      </w:r>
      <w:r/>
    </w:p>
    <w:p>
      <w:pPr>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p>
    <w:p>
      <w:pPr>
        <w:ind w:firstLine="480"/>
        <w:spacing w:line="360" w:lineRule="auto"/>
        <w:rPr>
          <w:rFonts w:ascii="宋体" w:hAnsi="宋体"/>
          <w:sz w:val="24"/>
          <w:szCs w:val="21"/>
        </w:rPr>
      </w:pPr>
      <w:r>
        <w:rPr>
          <w:rFonts w:hint="eastAsia" w:ascii="宋体" w:hAnsi="宋体"/>
          <w:sz w:val="24"/>
          <w:szCs w:val="21"/>
        </w:rPr>
        <w:t xml:space="preserve">1.中小企业声明函（格式见附件6）</w:t>
      </w:r>
      <w:r/>
    </w:p>
    <w:p>
      <w:pPr>
        <w:ind w:firstLine="480"/>
        <w:spacing w:line="360" w:lineRule="auto"/>
        <w:rPr>
          <w:rFonts w:ascii="宋体" w:hAnsi="宋体"/>
          <w:sz w:val="24"/>
          <w:szCs w:val="21"/>
        </w:rPr>
      </w:pPr>
      <w:r>
        <w:rPr>
          <w:rFonts w:hint="eastAsia" w:ascii="宋体" w:hAnsi="宋体"/>
          <w:sz w:val="24"/>
          <w:szCs w:val="21"/>
        </w:rPr>
        <w:t xml:space="preserve">2.残疾人福利性单位声明函（格式见附件7）</w:t>
      </w:r>
      <w:r/>
    </w:p>
    <w:p>
      <w:pPr>
        <w:rPr>
          <w:rFonts w:ascii="宋体" w:hAnsi="宋体"/>
          <w:b/>
          <w:sz w:val="24"/>
          <w:szCs w:val="24"/>
        </w:rPr>
      </w:pPr>
      <w:r>
        <w:rPr>
          <w:rFonts w:hint="eastAsia" w:ascii="宋体" w:hAnsi="宋体" w:cs="宋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 </w:t>
      </w:r>
      <w:r/>
    </w:p>
    <w:p>
      <w:pPr>
        <w:pStyle w:val="644"/>
        <w:jc w:val="center"/>
        <w:keepLines w:val="0"/>
        <w:keepNext w:val="0"/>
        <w:widowControl/>
      </w:pPr>
      <w:r>
        <w:rPr>
          <w:sz w:val="32"/>
          <w:szCs w:val="32"/>
        </w:rPr>
        <w:t xml:space="preserve">询价报价表</w:t>
      </w:r>
      <w:r/>
    </w:p>
    <w:p>
      <w:pPr>
        <w:pStyle w:val="670"/>
      </w:pPr>
      <w:r>
        <w:t xml:space="preserve">项目编号： </w:t>
      </w:r>
      <w:r/>
    </w:p>
    <w:p>
      <w:pPr>
        <w:pStyle w:val="670"/>
      </w:pPr>
      <w:r>
        <w:t xml:space="preserve">货币单位：人民币元</w:t>
      </w:r>
      <w:r/>
    </w:p>
    <w:tbl>
      <w:tblPr>
        <w:tblStyle w:val="648"/>
        <w:tblW w:w="9659"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040"/>
        <w:gridCol w:w="2659"/>
        <w:gridCol w:w="2567"/>
        <w:gridCol w:w="1393"/>
      </w:tblGrid>
      <w:tr>
        <w:trPr>
          <w:jc w:val="center"/>
          <w:tblCellSpacing w:w="15" w:type="dxa"/>
          <w:trHeight w:val="777"/>
        </w:trPr>
        <w:tc>
          <w:tcPr>
            <w:tcW w:w="2995" w:type="dxa"/>
            <w:vAlign w:val="center"/>
            <w:textDirection w:val="lrTb"/>
            <w:noWrap w:val="false"/>
          </w:tcPr>
          <w:p>
            <w:pPr>
              <w:pStyle w:val="670"/>
            </w:pPr>
            <w:r>
              <w:t xml:space="preserve"> 项目名称</w:t>
            </w:r>
            <w:r/>
          </w:p>
        </w:tc>
        <w:tc>
          <w:tcPr>
            <w:tcW w:w="2629" w:type="dxa"/>
            <w:vAlign w:val="center"/>
            <w:textDirection w:val="lrTb"/>
            <w:noWrap w:val="false"/>
          </w:tcPr>
          <w:p>
            <w:pPr>
              <w:pStyle w:val="670"/>
            </w:pPr>
            <w:r>
              <w:t xml:space="preserve">报价项目品牌规格型号</w:t>
            </w:r>
            <w:r/>
          </w:p>
        </w:tc>
        <w:tc>
          <w:tcPr>
            <w:tcW w:w="2537" w:type="dxa"/>
            <w:vAlign w:val="center"/>
            <w:textDirection w:val="lrTb"/>
            <w:noWrap w:val="false"/>
          </w:tcPr>
          <w:p>
            <w:pPr>
              <w:pStyle w:val="670"/>
              <w:jc w:val="center"/>
            </w:pPr>
            <w:r>
              <w:t xml:space="preserve">总价（小写）</w:t>
            </w:r>
            <w:r/>
          </w:p>
        </w:tc>
        <w:tc>
          <w:tcPr>
            <w:tcW w:w="1348" w:type="dxa"/>
            <w:vAlign w:val="center"/>
            <w:textDirection w:val="lrTb"/>
            <w:noWrap w:val="false"/>
          </w:tcPr>
          <w:p>
            <w:pPr>
              <w:pStyle w:val="670"/>
              <w:jc w:val="center"/>
            </w:pPr>
            <w:r>
              <w:t xml:space="preserve">备注</w:t>
            </w:r>
            <w:r/>
          </w:p>
        </w:tc>
      </w:tr>
      <w:tr>
        <w:trPr>
          <w:jc w:val="center"/>
          <w:tblCellSpacing w:w="15" w:type="dxa"/>
          <w:trHeight w:val="720"/>
        </w:trPr>
        <w:tc>
          <w:tcPr>
            <w:tcW w:w="2995" w:type="dxa"/>
            <w:vAlign w:val="center"/>
            <w:textDirection w:val="lrTb"/>
            <w:noWrap w:val="false"/>
          </w:tcPr>
          <w:p>
            <w:pPr>
              <w:pStyle w:val="670"/>
            </w:pPr>
            <w:r/>
            <w:r/>
          </w:p>
        </w:tc>
        <w:tc>
          <w:tcPr>
            <w:tcW w:w="2629" w:type="dxa"/>
            <w:vAlign w:val="center"/>
            <w:textDirection w:val="lrTb"/>
            <w:noWrap w:val="false"/>
          </w:tcPr>
          <w:p>
            <w:pPr>
              <w:pStyle w:val="670"/>
            </w:pPr>
            <w:r>
              <w:t xml:space="preserve">详见投标文件</w:t>
            </w:r>
            <w:r/>
          </w:p>
        </w:tc>
        <w:tc>
          <w:tcPr>
            <w:tcW w:w="2537" w:type="dxa"/>
            <w:vAlign w:val="center"/>
            <w:textDirection w:val="lrTb"/>
            <w:noWrap w:val="false"/>
          </w:tcPr>
          <w:p>
            <w:pPr>
              <w:pStyle w:val="670"/>
            </w:pPr>
            <w:r/>
            <w:r/>
          </w:p>
        </w:tc>
        <w:tc>
          <w:tcPr>
            <w:tcW w:w="1348" w:type="dxa"/>
            <w:vAlign w:val="center"/>
            <w:textDirection w:val="lrTb"/>
            <w:noWrap w:val="false"/>
          </w:tcPr>
          <w:p>
            <w:pPr>
              <w:pStyle w:val="670"/>
            </w:pPr>
            <w:r>
              <w:t xml:space="preserve"> </w:t>
            </w:r>
            <w:r/>
          </w:p>
        </w:tc>
      </w:tr>
      <w:tr>
        <w:trPr>
          <w:jc w:val="center"/>
          <w:tblCellSpacing w:w="15" w:type="dxa"/>
          <w:trHeight w:val="501"/>
        </w:trPr>
        <w:tc>
          <w:tcPr>
            <w:gridSpan w:val="4"/>
            <w:tcW w:w="9599" w:type="dxa"/>
            <w:vAlign w:val="center"/>
            <w:textDirection w:val="lrTb"/>
            <w:noWrap w:val="false"/>
          </w:tcPr>
          <w:p>
            <w:pPr>
              <w:pStyle w:val="670"/>
            </w:pPr>
            <w:r>
              <w:t xml:space="preserve">总价（大写）：</w:t>
            </w:r>
            <w:r>
              <w:rPr>
                <w:rStyle w:val="843"/>
              </w:rPr>
              <w:t xml:space="preserve">金额大写</w:t>
            </w:r>
            <w:r>
              <w:t xml:space="preserve"> </w:t>
            </w:r>
            <w:r/>
          </w:p>
        </w:tc>
      </w:tr>
    </w:tbl>
    <w:p>
      <w:pPr>
        <w:pStyle w:val="670"/>
      </w:pPr>
      <w:r>
        <w:t xml:space="preserve">本次报价为总价，大小写不一致以大写为准。</w:t>
      </w:r>
      <w:r/>
    </w:p>
    <w:p>
      <w:pPr>
        <w:pStyle w:val="670"/>
      </w:pPr>
      <w:r>
        <w:t xml:space="preserve"> </w:t>
      </w:r>
      <w:r/>
    </w:p>
    <w:p>
      <w:pPr>
        <w:pStyle w:val="670"/>
      </w:pPr>
      <w:r>
        <w:t xml:space="preserve">供应商（公章）：</w:t>
      </w:r>
      <w:r/>
    </w:p>
    <w:p>
      <w:pPr>
        <w:pStyle w:val="670"/>
      </w:pPr>
      <w:r>
        <w:t xml:space="preserve">法定代表人或授权代表（签字或盖章）：</w:t>
      </w:r>
      <w:r/>
    </w:p>
    <w:p>
      <w:pPr>
        <w:pStyle w:val="670"/>
      </w:pPr>
      <w:r>
        <w:t xml:space="preserve">日期： 年 月 日</w:t>
      </w:r>
      <w:r/>
    </w:p>
    <w:p>
      <w:pPr>
        <w:pStyle w:val="670"/>
      </w:pPr>
      <w:r>
        <w:t xml:space="preserve"> </w:t>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p>
    <w:p>
      <w:pPr>
        <w:jc w:val="center"/>
        <w:rPr>
          <w:rFonts w:ascii="宋体" w:hAnsi="宋体"/>
          <w:sz w:val="32"/>
          <w:szCs w:val="32"/>
        </w:rPr>
      </w:pPr>
      <w:r>
        <w:rPr>
          <w:rFonts w:hint="eastAsia" w:ascii="宋体" w:hAnsi="宋体"/>
          <w:b/>
          <w:bCs/>
          <w:sz w:val="32"/>
          <w:szCs w:val="32"/>
        </w:rPr>
        <w:t xml:space="preserve">投标分项报价表</w:t>
      </w:r>
      <w:r/>
    </w:p>
    <w:p>
      <w:pPr>
        <w:spacing w:line="360" w:lineRule="auto"/>
        <w:rPr>
          <w:rFonts w:ascii="宋体" w:hAnsi="宋体"/>
          <w:sz w:val="28"/>
          <w:szCs w:val="28"/>
        </w:rPr>
      </w:pPr>
      <w:r>
        <w:rPr>
          <w:rFonts w:ascii="宋体" w:hAnsi="宋体"/>
          <w:sz w:val="28"/>
          <w:szCs w:val="28"/>
        </w:rPr>
      </w:r>
      <w:r/>
    </w:p>
    <w:p>
      <w:pPr>
        <w:spacing w:line="360" w:lineRule="auto"/>
        <w:rPr>
          <w:rFonts w:ascii="宋体" w:hAnsi="宋体"/>
          <w:color w:val="000000"/>
          <w:sz w:val="28"/>
          <w:szCs w:val="28"/>
        </w:rPr>
      </w:pPr>
      <w:r>
        <w:rPr>
          <w:rFonts w:hint="eastAsia" w:ascii="宋体" w:hAnsi="宋体"/>
          <w:sz w:val="28"/>
          <w:szCs w:val="28"/>
        </w:rPr>
        <w:t xml:space="preserve">投标人（盖章）：</w:t>
      </w:r>
      <w:r/>
    </w:p>
    <w:tbl>
      <w:tblPr>
        <w:tblStyle w:val="648"/>
        <w:tblW w:w="9838" w:type="dxa"/>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29"/>
        <w:gridCol w:w="1393"/>
        <w:gridCol w:w="1872"/>
        <w:gridCol w:w="1872"/>
        <w:gridCol w:w="1872"/>
      </w:tblGrid>
      <w:tr>
        <w:trPr>
          <w:trHeight w:val="1208"/>
        </w:trPr>
        <w:tc>
          <w:tcPr>
            <w:tcW w:w="2829"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名称</w:t>
            </w:r>
            <w:r/>
          </w:p>
        </w:tc>
        <w:tc>
          <w:tcPr>
            <w:tcW w:w="1393"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数量</w:t>
            </w:r>
            <w:r/>
          </w:p>
        </w:tc>
        <w:tc>
          <w:tcPr>
            <w:tcW w:w="1872"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单价限价</w:t>
            </w:r>
            <w:r/>
          </w:p>
          <w:p>
            <w:pPr>
              <w:jc w:val="center"/>
              <w:rPr>
                <w:rFonts w:ascii="宋体" w:hAnsi="宋体" w:cs="宋体"/>
                <w:color w:val="000000"/>
                <w:sz w:val="28"/>
                <w:szCs w:val="28"/>
              </w:rPr>
            </w:pPr>
            <w:r>
              <w:rPr>
                <w:rFonts w:hint="eastAsia" w:ascii="宋体" w:hAnsi="宋体" w:cs="宋体"/>
                <w:color w:val="000000"/>
                <w:sz w:val="28"/>
                <w:szCs w:val="28"/>
              </w:rPr>
              <w:t xml:space="preserve">（副/元）</w:t>
            </w:r>
            <w:r/>
          </w:p>
        </w:tc>
        <w:tc>
          <w:tcPr>
            <w:tcW w:w="1872"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投标报价</w:t>
            </w:r>
            <w:r/>
          </w:p>
          <w:p>
            <w:pPr>
              <w:jc w:val="center"/>
              <w:rPr>
                <w:rFonts w:ascii="宋体" w:hAnsi="宋体" w:cs="宋体"/>
                <w:color w:val="000000"/>
                <w:sz w:val="28"/>
                <w:szCs w:val="28"/>
              </w:rPr>
            </w:pPr>
            <w:r>
              <w:rPr>
                <w:rFonts w:hint="eastAsia" w:ascii="宋体" w:hAnsi="宋体" w:cs="宋体"/>
                <w:color w:val="000000"/>
                <w:sz w:val="28"/>
                <w:szCs w:val="28"/>
              </w:rPr>
              <w:t xml:space="preserve">（副/元）</w:t>
            </w:r>
            <w:r/>
          </w:p>
        </w:tc>
        <w:tc>
          <w:tcPr>
            <w:tcW w:w="1872"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小计（元）</w:t>
            </w:r>
            <w:r/>
          </w:p>
        </w:tc>
      </w:tr>
      <w:tr>
        <w:trPr>
          <w:trHeight w:val="1208"/>
        </w:trPr>
        <w:tc>
          <w:tcPr>
            <w:tcW w:w="2829"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小型汽车号牌</w:t>
            </w:r>
            <w:r/>
          </w:p>
        </w:tc>
        <w:tc>
          <w:tcPr>
            <w:tcW w:w="1393"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2.5万副</w:t>
            </w:r>
            <w:r/>
          </w:p>
        </w:tc>
        <w:tc>
          <w:tcPr>
            <w:tcW w:w="1872"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54</w:t>
            </w:r>
            <w:r/>
          </w:p>
        </w:tc>
        <w:tc>
          <w:tcPr>
            <w:tcW w:w="1872" w:type="dxa"/>
            <w:vAlign w:val="center"/>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c>
          <w:tcPr>
            <w:tcW w:w="1872" w:type="dxa"/>
            <w:vAlign w:val="center"/>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r>
      <w:tr>
        <w:trPr>
          <w:trHeight w:val="1208"/>
        </w:trPr>
        <w:tc>
          <w:tcPr>
            <w:tcW w:w="2829"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小型新能源汽车号牌</w:t>
            </w:r>
            <w:r/>
          </w:p>
        </w:tc>
        <w:tc>
          <w:tcPr>
            <w:tcW w:w="1393"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1.0万副</w:t>
            </w:r>
            <w:r/>
          </w:p>
        </w:tc>
        <w:tc>
          <w:tcPr>
            <w:tcW w:w="1872"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65</w:t>
            </w:r>
            <w:r/>
          </w:p>
        </w:tc>
        <w:tc>
          <w:tcPr>
            <w:tcW w:w="1872" w:type="dxa"/>
            <w:vAlign w:val="center"/>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c>
          <w:tcPr>
            <w:tcW w:w="1872" w:type="dxa"/>
            <w:vAlign w:val="center"/>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r>
      <w:tr>
        <w:trPr>
          <w:trHeight w:val="1208"/>
        </w:trPr>
        <w:tc>
          <w:tcPr>
            <w:tcW w:w="2829"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摩托车号牌</w:t>
            </w:r>
            <w:r/>
          </w:p>
        </w:tc>
        <w:tc>
          <w:tcPr>
            <w:tcW w:w="1393"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1.0万副</w:t>
            </w:r>
            <w:r/>
          </w:p>
        </w:tc>
        <w:tc>
          <w:tcPr>
            <w:tcW w:w="1872"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28</w:t>
            </w:r>
            <w:r/>
          </w:p>
        </w:tc>
        <w:tc>
          <w:tcPr>
            <w:tcW w:w="1872" w:type="dxa"/>
            <w:vAlign w:val="center"/>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c>
          <w:tcPr>
            <w:tcW w:w="1872" w:type="dxa"/>
            <w:vAlign w:val="center"/>
            <w:textDirection w:val="lrTb"/>
            <w:noWrap w:val="false"/>
          </w:tcPr>
          <w:p>
            <w:pPr>
              <w:jc w:val="center"/>
              <w:rPr>
                <w:rFonts w:ascii="宋体" w:hAnsi="宋体" w:cs="宋体"/>
                <w:color w:val="000000"/>
                <w:sz w:val="28"/>
                <w:szCs w:val="28"/>
              </w:rPr>
            </w:pPr>
            <w:r>
              <w:rPr>
                <w:rFonts w:ascii="宋体" w:hAnsi="宋体" w:cs="宋体"/>
                <w:color w:val="000000"/>
                <w:sz w:val="28"/>
                <w:szCs w:val="28"/>
              </w:rPr>
            </w:r>
            <w:r/>
          </w:p>
        </w:tc>
      </w:tr>
      <w:tr>
        <w:trPr>
          <w:trHeight w:val="1208"/>
        </w:trPr>
        <w:tc>
          <w:tcPr>
            <w:gridSpan w:val="5"/>
            <w:tcW w:w="9838" w:type="dxa"/>
            <w:vAlign w:val="center"/>
            <w:textDirection w:val="lrTb"/>
            <w:noWrap w:val="false"/>
          </w:tcPr>
          <w:p>
            <w:pPr>
              <w:rPr>
                <w:rFonts w:ascii="宋体" w:hAnsi="宋体" w:cs="宋体"/>
                <w:color w:val="000000"/>
                <w:sz w:val="28"/>
                <w:szCs w:val="28"/>
              </w:rPr>
            </w:pPr>
            <w:r>
              <w:rPr>
                <w:rFonts w:hint="eastAsia" w:ascii="宋体" w:hAnsi="宋体" w:cs="宋体"/>
                <w:color w:val="000000"/>
                <w:sz w:val="28"/>
                <w:szCs w:val="28"/>
              </w:rPr>
              <w:t xml:space="preserve">投标总价（大写）：                              小写：</w:t>
            </w:r>
            <w:r/>
          </w:p>
        </w:tc>
      </w:tr>
    </w:tbl>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注：</w:t>
      </w:r>
      <w:r>
        <w:rPr>
          <w:rFonts w:hint="eastAsia" w:ascii="宋体" w:hAnsi="宋体" w:cs="宋体"/>
          <w:b/>
          <w:sz w:val="28"/>
          <w:szCs w:val="28"/>
        </w:rPr>
        <w:t xml:space="preserve">1.</w:t>
      </w:r>
      <w:r>
        <w:rPr>
          <w:rFonts w:ascii="宋体" w:hAnsi="宋体"/>
          <w:b/>
          <w:sz w:val="28"/>
          <w:szCs w:val="28"/>
        </w:rPr>
        <w:t xml:space="preserve"> 供应商必须详细报出采购清单中各个子项的名称、数量、单价，未按以上要求填报，将作为无效投标处理。</w:t>
      </w:r>
      <w:r/>
    </w:p>
    <w:p>
      <w:pPr>
        <w:ind w:firstLine="562"/>
        <w:spacing w:line="300" w:lineRule="auto"/>
        <w:rPr>
          <w:rFonts w:ascii="宋体" w:hAnsi="宋体" w:cs="宋体"/>
          <w:b/>
          <w:sz w:val="28"/>
          <w:szCs w:val="28"/>
        </w:rPr>
        <w:outlineLvl w:val="0"/>
      </w:pPr>
      <w:r>
        <w:rPr>
          <w:rFonts w:hint="eastAsia" w:ascii="宋体" w:hAnsi="宋体" w:cs="宋体"/>
          <w:b/>
          <w:sz w:val="28"/>
          <w:szCs w:val="28"/>
        </w:rPr>
        <w:t xml:space="preserve">2.投标单价或总价超出限价的，均为无效投标。</w:t>
      </w:r>
      <w:r/>
    </w:p>
    <w:p>
      <w:pPr>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rPr>
          <w:rFonts w:ascii="宋体" w:hAnsi="宋体"/>
          <w:color w:val="000000"/>
          <w:sz w:val="24"/>
          <w:szCs w:val="24"/>
        </w:rPr>
      </w:pPr>
      <w:r>
        <w:rPr>
          <w:rFonts w:ascii="宋体" w:hAnsi="宋体"/>
          <w:b/>
          <w:color w:val="000000"/>
          <w:sz w:val="24"/>
          <w:szCs w:val="21"/>
        </w:rPr>
        <w:br w:type="page" w:clear="all"/>
      </w:r>
      <w:r/>
    </w:p>
    <w:p>
      <w:pPr>
        <w:spacing w:line="460" w:lineRule="exact"/>
        <w:rPr>
          <w:rFonts w:ascii="宋体" w:hAnsi="宋体"/>
          <w:b/>
          <w:bCs/>
          <w:color w:val="000000"/>
          <w:sz w:val="24"/>
          <w:szCs w:val="24"/>
        </w:rPr>
      </w:pPr>
      <w:r>
        <w:rPr>
          <w:rFonts w:hint="eastAsia" w:ascii="宋体" w:hAnsi="宋体"/>
          <w:b/>
          <w:color w:val="000000"/>
          <w:sz w:val="24"/>
          <w:szCs w:val="21"/>
        </w:rPr>
        <w:t xml:space="preserve">附件3</w:t>
      </w:r>
      <w:r/>
    </w:p>
    <w:p>
      <w:pPr>
        <w:jc w:val="center"/>
        <w:keepLines w:val="0"/>
        <w:keepNext w:val="0"/>
        <w:pageBreakBefore w:val="0"/>
        <w:spacing w:line="360" w:lineRule="auto"/>
        <w:widowControl/>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（授权单位名称）的法定代表人，现委托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（姓名）（身份证号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）为我方代理人，以我方名义全权处理与本次采购项目（</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项目，项目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代理人(被授权人):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（手机号码）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ind w:right="-46" w:firstLine="560"/>
        <w:jc w:val="both"/>
        <w:spacing w:line="583"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r>
        <w:rPr>
          <w:rFonts w:hint="eastAsia" w:ascii="宋体" w:hAnsi="宋体" w:eastAsia="宋体" w:cs="宋体"/>
          <w:color w:val="auto"/>
          <w:spacing w:val="-3"/>
          <w:sz w:val="24"/>
          <w:szCs w:val="24"/>
          <w:highlight w:val="none"/>
          <w:lang w:val="en-US" w:eastAsia="zh-CN" w:bidi="ar-SA"/>
        </w:rPr>
        <w:t xml:space="preserve">法</w:t>
      </w:r>
      <w:r>
        <w:rPr>
          <w:rFonts w:hint="eastAsia" w:ascii="宋体" w:hAnsi="宋体" w:eastAsia="宋体" w:cs="宋体"/>
          <w:color w:val="auto"/>
          <w:sz w:val="24"/>
          <w:szCs w:val="24"/>
          <w:highlight w:val="none"/>
          <w:lang w:val="en-US" w:eastAsia="zh-CN" w:bidi="ar-SA"/>
        </w:rPr>
        <w:t xml:space="preserve">定</w:t>
      </w:r>
      <w:r>
        <w:rPr>
          <w:rFonts w:hint="eastAsia" w:ascii="宋体" w:hAnsi="宋体" w:eastAsia="宋体" w:cs="宋体"/>
          <w:color w:val="auto"/>
          <w:spacing w:val="-3"/>
          <w:sz w:val="24"/>
          <w:szCs w:val="24"/>
          <w:highlight w:val="none"/>
          <w:lang w:val="en-US" w:eastAsia="zh-CN" w:bidi="ar-SA"/>
        </w:rPr>
        <w:t xml:space="preserve">代</w:t>
      </w:r>
      <w:r>
        <w:rPr>
          <w:rFonts w:hint="eastAsia" w:ascii="宋体" w:hAnsi="宋体" w:eastAsia="宋体" w:cs="宋体"/>
          <w:color w:val="auto"/>
          <w:sz w:val="24"/>
          <w:szCs w:val="24"/>
          <w:highlight w:val="none"/>
          <w:lang w:val="en-US" w:eastAsia="zh-CN" w:bidi="ar-SA"/>
        </w:rPr>
        <w:t xml:space="preserve">表</w:t>
      </w:r>
      <w:r>
        <w:rPr>
          <w:rFonts w:hint="eastAsia" w:ascii="宋体" w:hAnsi="宋体" w:eastAsia="宋体" w:cs="宋体"/>
          <w:color w:val="auto"/>
          <w:spacing w:val="-3"/>
          <w:sz w:val="24"/>
          <w:szCs w:val="24"/>
          <w:highlight w:val="none"/>
          <w:lang w:val="en-US" w:eastAsia="zh-CN" w:bidi="ar-SA"/>
        </w:rPr>
        <w:t xml:space="preserve">人和被授权人有效期内的身份证正反面电子件。</w:t>
      </w:r>
      <w:r/>
    </w:p>
    <w:tbl>
      <w:tblPr>
        <w:tblStyle w:val="648"/>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3429" w:type="dxa"/>
            <w:vAlign w:val="top"/>
            <w:textDirection w:val="lrTb"/>
            <w:noWrap/>
          </w:tcPr>
          <w:p>
            <w:pPr>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3429" w:type="dxa"/>
            <w:vAlign w:val="top"/>
            <w:textDirection w:val="lrTb"/>
            <w:noWrap/>
          </w:tcPr>
          <w:p>
            <w:pPr>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ind w:right="-46" w:firstLine="4110"/>
        <w:jc w:val="both"/>
        <w:spacing w:line="583" w:lineRule="auto"/>
        <w:widowControl w:val="off"/>
        <w:rPr>
          <w:rFonts w:ascii="宋体" w:hAnsi="宋体" w:eastAsia="宋体" w:cs="Times New Roman"/>
          <w:color w:val="auto"/>
          <w:spacing w:val="-3"/>
          <w:sz w:val="24"/>
          <w:szCs w:val="24"/>
          <w:highlight w:val="none"/>
          <w:lang w:val="en-US" w:eastAsia="zh-CN" w:bidi="ar-SA"/>
        </w:rPr>
      </w:pPr>
      <w:r>
        <w:rPr>
          <w:rFonts w:hint="eastAsia" w:ascii="宋体" w:hAnsi="宋体" w:eastAsia="宋体" w:cs="Times New Roman"/>
          <w:color w:val="auto"/>
          <w:spacing w:val="-3"/>
          <w:sz w:val="24"/>
          <w:szCs w:val="24"/>
          <w:highlight w:val="none"/>
          <w:lang w:val="en-US" w:eastAsia="zh-CN" w:bidi="ar-SA"/>
        </w:rPr>
        <w:t xml:space="preserve">供应商全称（加盖电子公章）：</w:t>
      </w:r>
      <w:r/>
    </w:p>
    <w:p>
      <w:pPr>
        <w:ind w:right="-46" w:firstLine="4110"/>
        <w:jc w:val="both"/>
        <w:spacing w:line="583" w:lineRule="auto"/>
        <w:widowControl w:val="off"/>
        <w:rPr>
          <w:rFonts w:hint="eastAsia" w:ascii="宋体" w:hAnsi="宋体" w:eastAsia="宋体" w:cs="Times New Roman"/>
          <w:color w:val="auto"/>
          <w:spacing w:val="-3"/>
          <w:sz w:val="24"/>
          <w:szCs w:val="24"/>
          <w:highlight w:val="none"/>
          <w:lang w:val="en-US" w:eastAsia="zh-CN" w:bidi="ar-SA"/>
        </w:rPr>
      </w:pPr>
      <w:r>
        <w:rPr>
          <w:rFonts w:hint="eastAsia" w:ascii="宋体" w:hAnsi="宋体" w:eastAsia="宋体" w:cs="Times New Roman"/>
          <w:color w:val="auto"/>
          <w:spacing w:val="-3"/>
          <w:sz w:val="24"/>
          <w:szCs w:val="24"/>
          <w:highlight w:val="none"/>
          <w:lang w:val="en-US" w:eastAsia="zh-CN" w:bidi="ar-SA"/>
        </w:rPr>
        <w:t xml:space="preserve">法定代表人签字或盖电子章：</w:t>
      </w:r>
      <w:r/>
    </w:p>
    <w:p>
      <w:pPr>
        <w:ind w:firstLine="3600"/>
        <w:rPr>
          <w:rFonts w:ascii="宋体" w:hAnsi="宋体"/>
          <w:b/>
          <w:color w:val="000000"/>
          <w:sz w:val="24"/>
          <w:szCs w:val="21"/>
        </w:rPr>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年______月______日</w:t>
      </w:r>
      <w:r>
        <w:rPr>
          <w:rFonts w:hint="eastAsia" w:ascii="宋体" w:hAnsi="宋体"/>
          <w:b/>
          <w:sz w:val="24"/>
          <w:szCs w:val="24"/>
        </w:rPr>
        <w:br w:type="page" w:clear="all"/>
      </w:r>
      <w:r>
        <w:rPr>
          <w:rFonts w:hint="eastAsia" w:ascii="宋体" w:hAnsi="宋体"/>
          <w:b/>
          <w:color w:val="000000"/>
          <w:sz w:val="24"/>
          <w:szCs w:val="21"/>
        </w:rPr>
        <w:t xml:space="preserve">附件4</w:t>
      </w:r>
      <w:r/>
    </w:p>
    <w:p>
      <w:pPr>
        <w:jc w:val="center"/>
        <w:rPr>
          <w:rFonts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p>
    <w:p>
      <w:pPr>
        <w:spacing w:line="460" w:lineRule="exact"/>
        <w:rPr>
          <w:rFonts w:ascii="宋体" w:hAnsi="宋体" w:cs="宋体"/>
          <w:b/>
          <w:bCs/>
          <w:color w:val="000000"/>
          <w:sz w:val="44"/>
          <w:szCs w:val="44"/>
        </w:rPr>
      </w:pPr>
      <w:r>
        <w:rPr>
          <w:rFonts w:ascii="宋体" w:hAnsi="宋体" w:cs="宋体"/>
          <w:b/>
          <w:bCs/>
          <w:color w:val="000000"/>
          <w:sz w:val="44"/>
          <w:szCs w:val="44"/>
        </w:rPr>
      </w:r>
      <w:r/>
    </w:p>
    <w:p>
      <w:pPr>
        <w:ind w:firstLine="482"/>
        <w:spacing w:line="520" w:lineRule="exact"/>
        <w:rPr>
          <w:rFonts w:ascii="宋体" w:hAnsi="宋体" w:cs="宋体"/>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rPr>
        <w:t xml:space="preserve">（项目名称），</w:t>
      </w:r>
      <w:r>
        <w:rPr>
          <w:rFonts w:hint="eastAsia" w:ascii="宋体" w:hAnsi="宋体" w:cs="宋体"/>
          <w:bCs/>
          <w:color w:val="000000"/>
          <w:sz w:val="24"/>
          <w:u w:val="single"/>
        </w:rPr>
        <w:t xml:space="preserve">               </w:t>
      </w:r>
      <w:r>
        <w:rPr>
          <w:rFonts w:hint="eastAsia" w:ascii="宋体" w:hAnsi="宋体" w:cs="宋体"/>
          <w:bCs/>
          <w:color w:val="000000"/>
          <w:sz w:val="24"/>
        </w:rPr>
        <w:t xml:space="preserve">（项目编号）投标活动。针对《中华人民共和国政府采购法》第二十二条规定做出如下声明：</w:t>
      </w:r>
      <w:r>
        <w:rPr>
          <w:rFonts w:hint="eastAsia" w:ascii="宋体" w:hAnsi="宋体" w:cs="宋体"/>
          <w:bCs/>
          <w:color w:val="000000"/>
          <w:sz w:val="24"/>
          <w:szCs w:val="21"/>
        </w:rPr>
        <w:t xml:space="preserve">1.我单位具有独立承担民事责任的能力；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ascii="宋体" w:hAnsi="宋体" w:cs="宋体"/>
          <w:color w:val="000000"/>
          <w:sz w:val="24"/>
        </w:rPr>
      </w:pPr>
      <w:r>
        <w:rPr>
          <w:rFonts w:ascii="宋体" w:hAnsi="宋体" w:cs="宋体"/>
          <w:color w:val="000000"/>
          <w:sz w:val="24"/>
        </w:rPr>
      </w:r>
      <w:r/>
    </w:p>
    <w:p>
      <w:pPr>
        <w:spacing w:line="500" w:lineRule="exact"/>
        <w:rPr>
          <w:rFonts w:ascii="宋体" w:hAnsi="宋体" w:cs="宋体"/>
          <w:color w:val="000000"/>
          <w:sz w:val="24"/>
        </w:rPr>
      </w:pPr>
      <w:r>
        <w:rPr>
          <w:rFonts w:ascii="宋体" w:hAnsi="宋体" w:cs="宋体"/>
          <w:color w:val="000000"/>
          <w:sz w:val="24"/>
        </w:rPr>
      </w:r>
      <w:r/>
    </w:p>
    <w:p>
      <w:pPr>
        <w:jc w:val="center"/>
        <w:spacing w:line="460" w:lineRule="exact"/>
        <w:rPr>
          <w:rFonts w:ascii="宋体" w:hAnsi="宋体" w:cs="宋体"/>
          <w:bCs/>
          <w:color w:val="000000"/>
          <w:sz w:val="24"/>
          <w:szCs w:val="21"/>
        </w:rPr>
      </w:pPr>
      <w:r>
        <w:rPr>
          <w:rFonts w:hint="eastAsia" w:ascii="宋体" w:hAnsi="宋体" w:cs="宋体"/>
          <w:bCs/>
          <w:color w:val="000000"/>
          <w:sz w:val="24"/>
          <w:szCs w:val="21"/>
        </w:rPr>
        <w:t xml:space="preserve">                       供应商全称（加盖电子公章）：</w:t>
      </w:r>
      <w:r/>
    </w:p>
    <w:p>
      <w:pPr>
        <w:jc w:val="right"/>
        <w:spacing w:line="460" w:lineRule="exact"/>
        <w:rPr>
          <w:rFonts w:ascii="宋体" w:hAnsi="宋体" w:cs="宋体"/>
          <w:bCs/>
          <w:color w:val="000000"/>
          <w:sz w:val="24"/>
          <w:szCs w:val="21"/>
        </w:rPr>
      </w:pPr>
      <w:r>
        <w:rPr>
          <w:rFonts w:ascii="宋体" w:hAnsi="宋体" w:cs="宋体"/>
          <w:bCs/>
          <w:color w:val="000000"/>
          <w:sz w:val="24"/>
          <w:szCs w:val="21"/>
        </w:rPr>
      </w:r>
      <w:r/>
    </w:p>
    <w:p>
      <w:pPr>
        <w:ind w:left="420" w:firstLine="3600"/>
        <w:spacing w:line="360" w:lineRule="auto"/>
        <w:tabs>
          <w:tab w:val="left" w:pos="5580" w:leader="none"/>
        </w:tabs>
        <w:rPr>
          <w:rFonts w:ascii="宋体" w:hAnsi="宋体" w:cs="宋体"/>
          <w:color w:val="000000"/>
          <w:sz w:val="24"/>
          <w:szCs w:val="24"/>
        </w:rPr>
      </w:pPr>
      <w:r>
        <w:rPr>
          <w:rFonts w:hint="eastAsia" w:ascii="宋体" w:hAnsi="宋体" w:cs="宋体"/>
          <w:color w:val="000000"/>
          <w:sz w:val="24"/>
          <w:szCs w:val="24"/>
        </w:rPr>
        <w:t xml:space="preserve">日期：年______月______日</w:t>
      </w:r>
      <w:r/>
    </w:p>
    <w:p>
      <w:pPr>
        <w:jc w:val="center"/>
        <w:spacing w:line="460" w:lineRule="exact"/>
        <w:rPr>
          <w:rFonts w:ascii="宋体" w:hAnsi="宋体" w:cs="宋体"/>
          <w:bCs/>
          <w:color w:val="000000"/>
          <w:sz w:val="24"/>
          <w:szCs w:val="21"/>
        </w:rPr>
      </w:pPr>
      <w:r>
        <w:rPr>
          <w:rFonts w:ascii="宋体" w:hAnsi="宋体" w:cs="宋体"/>
          <w:bCs/>
          <w:color w:val="000000"/>
          <w:sz w:val="24"/>
          <w:szCs w:val="21"/>
        </w:rPr>
      </w:r>
      <w:r/>
    </w:p>
    <w:p>
      <w:pPr>
        <w:keepLines/>
        <w:keepNext/>
        <w:spacing w:line="360" w:lineRule="auto"/>
        <w:rPr>
          <w:rFonts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p>
    <w:p>
      <w:pPr>
        <w:jc w:val="center"/>
        <w:rPr>
          <w:rFonts w:ascii="宋体" w:hAnsi="宋体" w:cs="宋体"/>
          <w:b/>
          <w:color w:val="000000"/>
          <w:sz w:val="32"/>
          <w:szCs w:val="32"/>
        </w:rPr>
      </w:pPr>
      <w:r>
        <w:rPr>
          <w:rFonts w:hint="eastAsia" w:ascii="宋体" w:hAnsi="宋体" w:cs="宋体"/>
          <w:b/>
          <w:color w:val="000000"/>
          <w:sz w:val="32"/>
          <w:szCs w:val="32"/>
        </w:rPr>
        <w:t xml:space="preserve">询价响应函</w:t>
      </w:r>
      <w:r/>
    </w:p>
    <w:p>
      <w:pPr>
        <w:jc w:val="left"/>
        <w:spacing w:line="540" w:lineRule="exact"/>
        <w:rPr>
          <w:rFonts w:ascii="宋体" w:hAnsi="宋体"/>
          <w:sz w:val="28"/>
          <w:szCs w:val="28"/>
        </w:rPr>
      </w:pPr>
      <w:r>
        <w:rPr>
          <w:rFonts w:hint="eastAsia" w:ascii="宋体" w:hAnsi="宋体"/>
          <w:sz w:val="28"/>
          <w:szCs w:val="28"/>
        </w:rPr>
        <w:t xml:space="preserve">致：南通市海门区公共资源交易中心：</w:t>
      </w:r>
      <w:r/>
    </w:p>
    <w:p>
      <w:pPr>
        <w:ind w:firstLine="560"/>
        <w:jc w:val="left"/>
        <w:spacing w:line="540" w:lineRule="exact"/>
        <w:rPr>
          <w:rFonts w:ascii="宋体" w:hAnsi="宋体"/>
          <w:sz w:val="28"/>
          <w:szCs w:val="28"/>
        </w:rPr>
      </w:pPr>
      <w:r>
        <w:rPr>
          <w:rFonts w:hint="eastAsia" w:ascii="宋体" w:hAnsi="宋体"/>
          <w:sz w:val="28"/>
          <w:szCs w:val="28"/>
        </w:rPr>
        <w:t xml:space="preserve">根据贵方的JSZC-__________号询价文件，正式授权下述签字人______(姓名)代表我方______________（供应商的名称），全权处理本次项目询价的有关事宜。</w:t>
      </w:r>
      <w:r/>
    </w:p>
    <w:p>
      <w:pPr>
        <w:ind w:firstLine="560"/>
        <w:jc w:val="left"/>
        <w:spacing w:line="540" w:lineRule="exact"/>
        <w:rPr>
          <w:rFonts w:ascii="宋体" w:hAnsi="宋体"/>
          <w:sz w:val="28"/>
          <w:szCs w:val="28"/>
        </w:rPr>
      </w:pPr>
      <w:r>
        <w:rPr>
          <w:rFonts w:hint="eastAsia" w:ascii="宋体" w:hAnsi="宋体"/>
          <w:sz w:val="28"/>
          <w:szCs w:val="28"/>
        </w:rPr>
        <w:t xml:space="preserve">据此函，__________签字人兹宣布同意如下：</w:t>
      </w:r>
      <w:r/>
    </w:p>
    <w:p>
      <w:pPr>
        <w:ind w:firstLine="480"/>
        <w:jc w:val="left"/>
        <w:spacing w:line="540" w:lineRule="exact"/>
        <w:rPr>
          <w:rFonts w:ascii="宋体" w:hAnsi="宋体"/>
          <w:sz w:val="28"/>
          <w:szCs w:val="28"/>
        </w:rPr>
      </w:pPr>
      <w:r>
        <w:rPr>
          <w:rFonts w:hint="eastAsia" w:ascii="宋体" w:hAnsi="宋体"/>
          <w:sz w:val="28"/>
          <w:szCs w:val="28"/>
        </w:rPr>
        <w:t xml:space="preserve">1.按询价文件规定的各项要求，向买方提供所需货物。</w:t>
      </w:r>
      <w:r/>
    </w:p>
    <w:p>
      <w:pPr>
        <w:ind w:firstLine="560"/>
        <w:jc w:val="left"/>
        <w:spacing w:line="5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.我们已详细审核全部询价文件及其有效补充文件，我们知道必须放弃提出含糊不清或误解问题的权利。</w:t>
      </w:r>
      <w:r/>
    </w:p>
    <w:p>
      <w:pPr>
        <w:ind w:firstLine="480"/>
        <w:jc w:val="left"/>
        <w:spacing w:line="5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.我们同意从规定的开标日期起遵循本询价文件，并在规定的询价有效期期满之前均具有约束力。</w:t>
      </w:r>
      <w:r/>
    </w:p>
    <w:p>
      <w:pPr>
        <w:ind w:firstLine="480"/>
        <w:jc w:val="left"/>
        <w:spacing w:line="5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.同意向贵方提供贵方可能另外要求的与询价有关的任何证据或资料，并保证我方已提供和将要提供的文件是真实的、准确的。</w:t>
      </w:r>
      <w:r/>
    </w:p>
    <w:p>
      <w:pPr>
        <w:ind w:firstLine="480"/>
        <w:jc w:val="left"/>
        <w:spacing w:line="5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.一旦我方成交,我方将根据询价文件的规定，严格履行合同的责任和义务,并保证在询价文件规定的时间完成项目，交付买方验收、使用。</w:t>
      </w:r>
      <w:r/>
    </w:p>
    <w:p>
      <w:pPr>
        <w:ind w:left="425"/>
        <w:jc w:val="left"/>
        <w:spacing w:line="540" w:lineRule="exact"/>
        <w:rPr>
          <w:rFonts w:ascii="宋体" w:hAnsi="宋体"/>
          <w:sz w:val="28"/>
          <w:szCs w:val="28"/>
        </w:rPr>
      </w:pPr>
      <w:r>
        <w:rPr>
          <w:rFonts w:ascii="宋体" w:hAnsi="宋体"/>
          <w:sz w:val="28"/>
          <w:szCs w:val="28"/>
        </w:rPr>
        <w:t xml:space="preserve">6</w:t>
      </w:r>
      <w:r>
        <w:rPr>
          <w:rFonts w:hint="eastAsia" w:ascii="宋体" w:hAnsi="宋体"/>
          <w:sz w:val="28"/>
          <w:szCs w:val="28"/>
        </w:rPr>
        <w:t xml:space="preserve">.我方与本询价有关的正式通讯地址为：</w:t>
      </w:r>
      <w:r/>
    </w:p>
    <w:p>
      <w:pPr>
        <w:ind w:left="420" w:firstLine="560"/>
        <w:jc w:val="left"/>
        <w:spacing w:line="540" w:lineRule="exact"/>
        <w:rPr>
          <w:rFonts w:ascii="宋体" w:hAnsi="宋体"/>
          <w:sz w:val="28"/>
          <w:szCs w:val="28"/>
        </w:rPr>
      </w:pPr>
      <w:r>
        <w:rPr>
          <w:rFonts w:hint="eastAsia" w:ascii="宋体" w:hAnsi="宋体"/>
          <w:sz w:val="28"/>
          <w:szCs w:val="28"/>
        </w:rPr>
        <w:t xml:space="preserve">地          址：</w:t>
      </w:r>
      <w:r/>
    </w:p>
    <w:p>
      <w:pPr>
        <w:ind w:left="420" w:firstLine="560"/>
        <w:jc w:val="left"/>
        <w:spacing w:line="540" w:lineRule="exact"/>
        <w:rPr>
          <w:rFonts w:ascii="宋体" w:hAnsi="宋体"/>
          <w:sz w:val="28"/>
          <w:szCs w:val="28"/>
        </w:rPr>
      </w:pPr>
      <w:r>
        <w:rPr>
          <w:rFonts w:hint="eastAsia" w:ascii="宋体" w:hAnsi="宋体"/>
          <w:sz w:val="28"/>
          <w:szCs w:val="28"/>
        </w:rPr>
        <w:t xml:space="preserve">邮          编：</w:t>
      </w:r>
      <w:r/>
    </w:p>
    <w:p>
      <w:pPr>
        <w:ind w:left="420" w:firstLine="560"/>
        <w:jc w:val="left"/>
        <w:spacing w:line="540" w:lineRule="exact"/>
        <w:rPr>
          <w:rFonts w:ascii="宋体" w:hAnsi="宋体"/>
          <w:sz w:val="28"/>
          <w:szCs w:val="28"/>
        </w:rPr>
      </w:pPr>
      <w:r>
        <w:rPr>
          <w:rFonts w:hint="eastAsia" w:ascii="宋体" w:hAnsi="宋体"/>
          <w:sz w:val="28"/>
          <w:szCs w:val="28"/>
        </w:rPr>
        <w:t xml:space="preserve">电          话：</w:t>
      </w:r>
      <w:r/>
    </w:p>
    <w:p>
      <w:pPr>
        <w:ind w:left="420" w:firstLine="560"/>
        <w:jc w:val="left"/>
        <w:spacing w:line="540" w:lineRule="exact"/>
        <w:rPr>
          <w:rFonts w:ascii="宋体" w:hAnsi="宋体"/>
          <w:sz w:val="28"/>
          <w:szCs w:val="28"/>
        </w:rPr>
      </w:pPr>
      <w:r>
        <w:rPr>
          <w:rFonts w:hint="eastAsia" w:ascii="宋体" w:hAnsi="宋体"/>
          <w:sz w:val="28"/>
          <w:szCs w:val="28"/>
        </w:rPr>
        <w:t xml:space="preserve">传          真：</w:t>
      </w:r>
      <w:r/>
    </w:p>
    <w:p>
      <w:pPr>
        <w:ind w:left="420" w:firstLine="3600"/>
        <w:spacing w:line="360" w:lineRule="auto"/>
        <w:tabs>
          <w:tab w:val="left" w:pos="5580" w:leader="none"/>
        </w:tabs>
        <w:rPr>
          <w:rFonts w:ascii="宋体" w:hAnsi="宋体" w:cs="宋体"/>
          <w:color w:val="000000"/>
          <w:sz w:val="24"/>
          <w:szCs w:val="24"/>
        </w:rPr>
      </w:pPr>
      <w:r>
        <w:rPr>
          <w:rFonts w:ascii="宋体" w:hAnsi="宋体" w:cs="宋体"/>
          <w:color w:val="000000"/>
          <w:sz w:val="24"/>
          <w:szCs w:val="24"/>
        </w:rPr>
      </w:r>
      <w:r/>
    </w:p>
    <w:p>
      <w:pPr>
        <w:pStyle w:val="649"/>
      </w:pPr>
      <w:r/>
      <w:r/>
    </w:p>
    <w:p>
      <w:pPr>
        <w:ind w:left="425" w:firstLine="3640"/>
        <w:jc w:val="left"/>
        <w:spacing w:line="540" w:lineRule="exact"/>
        <w:rPr>
          <w:rFonts w:ascii="宋体" w:hAnsi="宋体" w:cs="宋体"/>
          <w:color w:val="000000"/>
          <w:sz w:val="24"/>
          <w:szCs w:val="24"/>
        </w:rPr>
      </w:pPr>
      <w:r>
        <w:rPr>
          <w:rFonts w:hint="eastAsia" w:ascii="宋体" w:hAnsi="宋体"/>
          <w:sz w:val="28"/>
          <w:szCs w:val="28"/>
        </w:rPr>
        <w:t xml:space="preserve">供应商全称：（加盖电子公章）</w:t>
      </w:r>
      <w:r/>
    </w:p>
    <w:p>
      <w:pPr>
        <w:ind w:left="420" w:firstLine="3360"/>
        <w:spacing w:line="360" w:lineRule="auto"/>
        <w:tabs>
          <w:tab w:val="left" w:pos="5580" w:leader="none"/>
        </w:tabs>
        <w:rPr>
          <w:rFonts w:ascii="宋体" w:hAnsi="宋体" w:cs="宋体"/>
          <w:color w:val="000000"/>
          <w:sz w:val="24"/>
          <w:szCs w:val="24"/>
        </w:rPr>
      </w:pPr>
      <w:r>
        <w:rPr>
          <w:rFonts w:ascii="宋体" w:hAnsi="宋体" w:cs="宋体"/>
          <w:color w:val="000000"/>
          <w:sz w:val="24"/>
          <w:szCs w:val="24"/>
        </w:rPr>
      </w:r>
      <w:r/>
    </w:p>
    <w:p>
      <w:pPr>
        <w:ind w:left="420" w:firstLine="3600"/>
        <w:spacing w:line="360" w:lineRule="auto"/>
        <w:tabs>
          <w:tab w:val="left" w:pos="5580" w:leader="none"/>
        </w:tabs>
        <w:rPr>
          <w:rFonts w:ascii="宋体" w:hAnsi="宋体" w:cs="宋体"/>
          <w:color w:val="000000"/>
          <w:sz w:val="28"/>
          <w:szCs w:val="28"/>
        </w:rPr>
      </w:pPr>
      <w:r>
        <w:rPr>
          <w:rFonts w:hint="eastAsia" w:ascii="宋体" w:hAnsi="宋体" w:cs="宋体"/>
          <w:color w:val="000000"/>
          <w:sz w:val="28"/>
          <w:szCs w:val="28"/>
        </w:rPr>
        <w:t xml:space="preserve">日期：年______月______日</w:t>
      </w:r>
      <w:r/>
    </w:p>
    <w:p>
      <w:pPr>
        <w:spacing w:line="300" w:lineRule="auto"/>
        <w:rPr>
          <w:rFonts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附件6 </w:t>
      </w:r>
      <w:r/>
    </w:p>
    <w:p>
      <w:pPr>
        <w:jc w:val="center"/>
        <w:spacing w:line="300" w:lineRule="auto"/>
        <w:rPr>
          <w:rFonts w:ascii="宋体" w:hAnsi="宋体" w:cs="宋体"/>
          <w:b/>
          <w:bCs/>
          <w:sz w:val="32"/>
          <w:szCs w:val="32"/>
          <w:lang w:bidi="zh-CN"/>
        </w:rPr>
        <w:outlineLvl w:val="0"/>
      </w:pPr>
      <w:r>
        <w:rPr>
          <w:rFonts w:hint="eastAsia" w:ascii="宋体" w:hAnsi="宋体" w:cs="宋体"/>
          <w:b/>
          <w:bCs/>
          <w:sz w:val="32"/>
          <w:szCs w:val="32"/>
          <w:lang w:bidi="zh-CN"/>
        </w:rPr>
        <w:t xml:space="preserve">中小企业声明函（货物）</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南通市公安局海门分局</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南通市公安局海门分局采购2026年度车辆号牌项目</w:t>
      </w:r>
      <w:r>
        <w:rPr>
          <w:rFonts w:hint="eastAsia" w:ascii="宋体" w:hAnsi="宋体" w:cs="宋体"/>
          <w:sz w:val="28"/>
          <w:szCs w:val="28"/>
          <w:lang w:bidi="zh-CN"/>
        </w:rPr>
        <w:t xml:space="preserve">采购活动，提供的货物全部由符合政策要求的中小企业制造。相关企业的具体情况如下：</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sz w:val="28"/>
          <w:szCs w:val="28"/>
          <w:u w:val="single"/>
          <w:lang w:bidi="zh-CN"/>
        </w:rPr>
        <w:t xml:space="preserve">小型汽车号牌 </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工业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（中型企业、小型企业、微型企业）</w:t>
      </w: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sz w:val="28"/>
          <w:szCs w:val="28"/>
          <w:u w:val="single"/>
          <w:lang w:bidi="zh-CN"/>
        </w:rPr>
        <w:t xml:space="preserve">小型新能源汽车号牌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工业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（中型企业、小型企业、微型企业）</w:t>
      </w: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3.</w:t>
      </w:r>
      <w:r>
        <w:rPr>
          <w:rFonts w:hint="eastAsia" w:ascii="宋体" w:hAnsi="宋体" w:cs="宋体"/>
          <w:sz w:val="28"/>
          <w:szCs w:val="28"/>
          <w:u w:val="single"/>
          <w:lang w:bidi="zh-CN"/>
        </w:rPr>
        <w:t xml:space="preserve">摩托车号牌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工业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（中型企业、小型企业、微型企业）</w:t>
      </w: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jc w:val="left"/>
        <w:widowControl/>
        <w:rPr>
          <w:rFonts w:ascii="宋体" w:hAnsi="宋体" w:cs="宋体"/>
          <w:color w:val="000000"/>
          <w:szCs w:val="21"/>
        </w:rPr>
      </w:pPr>
      <w:r>
        <w:rPr>
          <w:rFonts w:hint="eastAsia" w:ascii="宋体" w:hAnsi="宋体" w:cs="宋体"/>
          <w:color w:val="000000"/>
          <w:szCs w:val="21"/>
        </w:rPr>
        <w:t xml:space="preserve">注：1.如项目属性为“货物”，请按本表填写。 </w:t>
      </w:r>
      <w:r/>
    </w:p>
    <w:p>
      <w:pPr>
        <w:ind w:firstLine="420"/>
        <w:jc w:val="left"/>
        <w:widowControl/>
        <w:rPr>
          <w:rFonts w:ascii="宋体" w:hAnsi="宋体" w:cs="宋体"/>
          <w:color w:val="000000"/>
          <w:szCs w:val="21"/>
        </w:rPr>
      </w:pPr>
      <w:r>
        <w:rPr>
          <w:rFonts w:hint="eastAsia" w:ascii="宋体" w:hAnsi="宋体" w:cs="宋体"/>
          <w:color w:val="000000"/>
          <w:szCs w:val="21"/>
        </w:rPr>
        <w:t xml:space="preserve">2.从业人员、营业收入、资产总额填报上一年度数据，无上一年度数据的新成立企业可不填报。 </w:t>
      </w:r>
      <w:r/>
    </w:p>
    <w:p>
      <w:pPr>
        <w:ind w:firstLine="420"/>
        <w:jc w:val="left"/>
        <w:widowControl/>
        <w:rPr>
          <w:rFonts w:ascii="宋体" w:hAnsi="宋体" w:cs="宋体"/>
          <w:color w:val="000000"/>
          <w:szCs w:val="21"/>
        </w:rPr>
      </w:pPr>
      <w:r>
        <w:rPr>
          <w:rFonts w:hint="eastAsia" w:ascii="宋体" w:hAnsi="宋体" w:cs="宋体"/>
          <w:color w:val="000000"/>
          <w:szCs w:val="21"/>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ascii="宋体" w:hAnsi="宋体" w:cs="宋体"/>
          <w:color w:val="000000"/>
          <w:szCs w:val="21"/>
        </w:rPr>
      </w:pPr>
      <w:r>
        <w:rPr>
          <w:rFonts w:hint="eastAsia" w:ascii="宋体" w:hAnsi="宋体" w:cs="宋体"/>
          <w:color w:val="000000"/>
          <w:szCs w:val="21"/>
        </w:rPr>
        <w:t xml:space="preserve">4.供应商应对照《工业和信息化部、国家统计局、国家发展和改革委员会、</w:t>
      </w:r>
      <w:r/>
    </w:p>
    <w:p>
      <w:pPr>
        <w:jc w:val="left"/>
        <w:widowControl/>
        <w:rPr>
          <w:rFonts w:ascii="宋体" w:hAnsi="宋体" w:cs="宋体"/>
          <w:color w:val="000000"/>
          <w:szCs w:val="21"/>
        </w:rPr>
      </w:pPr>
      <w:r>
        <w:rPr>
          <w:rFonts w:hint="eastAsia" w:ascii="宋体" w:hAnsi="宋体" w:cs="宋体"/>
          <w:color w:val="000000"/>
          <w:szCs w:val="21"/>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ascii="宋体" w:hAnsi="宋体" w:cs="宋体"/>
          <w:color w:val="000000"/>
          <w:szCs w:val="21"/>
        </w:rPr>
      </w:pPr>
      <w:r>
        <w:rPr>
          <w:rFonts w:hint="eastAsia" w:ascii="宋体" w:hAnsi="宋体" w:cs="宋体"/>
          <w:color w:val="000000"/>
          <w:szCs w:val="21"/>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jc w:val="cente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                      企业名称（盖章）：</w:t>
      </w:r>
      <w:r/>
    </w:p>
    <w:p>
      <w:pPr>
        <w:ind w:firstLine="4900"/>
        <w:spacing w:line="300" w:lineRule="auto"/>
        <w:rPr>
          <w:rFonts w:ascii="宋体" w:hAnsi="宋体"/>
          <w:b/>
          <w:sz w:val="24"/>
          <w:szCs w:val="24"/>
        </w:rPr>
        <w:outlineLvl w:val="0"/>
      </w:pPr>
      <w:r>
        <w:rPr>
          <w:rFonts w:hint="eastAsia" w:ascii="宋体" w:hAnsi="宋体" w:cs="宋体"/>
          <w:sz w:val="28"/>
          <w:szCs w:val="28"/>
          <w:lang w:bidi="zh-CN"/>
        </w:rPr>
        <w:t xml:space="preserve">          日期：</w:t>
      </w:r>
      <w:r>
        <w:rPr>
          <w:rFonts w:ascii="黑体" w:hAnsi="黑体" w:eastAsia="黑体"/>
          <w:b/>
          <w:color w:val="000000"/>
          <w:sz w:val="32"/>
          <w:szCs w:val="32"/>
        </w:rPr>
        <w:br w:type="page" w:clear="all"/>
      </w:r>
      <w:r>
        <w:rPr>
          <w:rFonts w:hint="eastAsia" w:ascii="宋体" w:hAnsi="宋体"/>
          <w:b/>
          <w:sz w:val="24"/>
          <w:szCs w:val="24"/>
        </w:rPr>
        <w:t xml:space="preserve">附件7</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ascii="宋体" w:hAnsi="宋体" w:cs="宋体"/>
          <w:sz w:val="28"/>
          <w:szCs w:val="28"/>
        </w:rPr>
      </w:pPr>
      <w:r>
        <w:rPr>
          <w:rFonts w:ascii="宋体" w:hAnsi="宋体" w:cs="宋体"/>
          <w:sz w:val="28"/>
          <w:szCs w:val="28"/>
        </w:rPr>
      </w:r>
      <w:r/>
    </w:p>
    <w:p>
      <w:pPr>
        <w:jc w:val="left"/>
        <w:widowControl/>
        <w:rPr>
          <w:rFonts w:ascii="宋体" w:hAnsi="宋体" w:cs="宋体"/>
          <w:color w:val="000000"/>
          <w:szCs w:val="21"/>
        </w:rPr>
      </w:pPr>
      <w:r>
        <w:rPr>
          <w:rFonts w:hint="eastAsia" w:ascii="宋体" w:hAnsi="宋体" w:cs="宋体"/>
          <w:color w:val="000000"/>
          <w:szCs w:val="21"/>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ascii="宋体" w:hAnsi="宋体" w:cs="宋体"/>
          <w:color w:val="000000"/>
          <w:szCs w:val="21"/>
        </w:rPr>
      </w:pPr>
      <w:r>
        <w:rPr>
          <w:rFonts w:hint="eastAsia" w:ascii="宋体" w:hAnsi="宋体" w:cs="宋体"/>
          <w:color w:val="000000"/>
          <w:szCs w:val="21"/>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p>
    <w:p>
      <w:pPr>
        <w:jc w:val="center"/>
        <w:rPr>
          <w:rFonts w:ascii="宋体" w:hAnsi="宋体"/>
          <w:b/>
          <w:bCs/>
          <w:sz w:val="32"/>
          <w:szCs w:val="32"/>
          <w:lang w:val="zh-CN"/>
        </w:rPr>
      </w:pPr>
      <w:r>
        <w:rPr>
          <w:rFonts w:hint="eastAsia" w:ascii="宋体" w:hAnsi="宋体"/>
          <w:b/>
          <w:bCs/>
          <w:sz w:val="32"/>
          <w:szCs w:val="32"/>
          <w:lang w:val="zh-CN"/>
        </w:rPr>
        <w:t xml:space="preserve">项目技术要求偏离表</w:t>
      </w:r>
      <w:r/>
    </w:p>
    <w:p>
      <w:pPr>
        <w:spacing w:line="360" w:lineRule="auto"/>
        <w:rPr>
          <w:rFonts w:ascii="宋体" w:hAnsi="宋体"/>
          <w:sz w:val="28"/>
          <w:szCs w:val="28"/>
        </w:rPr>
      </w:pPr>
      <w:r>
        <w:rPr>
          <w:rFonts w:hint="eastAsia" w:ascii="宋体" w:hAnsi="宋体"/>
          <w:sz w:val="28"/>
          <w:szCs w:val="28"/>
        </w:rPr>
        <w:t xml:space="preserve">项目名称：                                    </w:t>
      </w:r>
      <w:r/>
    </w:p>
    <w:p>
      <w:pPr>
        <w:spacing w:line="360" w:lineRule="auto"/>
        <w:rPr>
          <w:rFonts w:ascii="宋体" w:hAnsi="宋体"/>
          <w:sz w:val="28"/>
          <w:szCs w:val="28"/>
          <w:lang w:val="zh-CN"/>
        </w:rPr>
      </w:pPr>
      <w:r>
        <w:rPr>
          <w:rFonts w:hint="eastAsia" w:ascii="宋体" w:hAnsi="宋体"/>
          <w:sz w:val="28"/>
          <w:szCs w:val="28"/>
        </w:rPr>
        <w:t xml:space="preserve">项目编号：</w:t>
      </w:r>
      <w:r/>
    </w:p>
    <w:tbl>
      <w:tblPr>
        <w:tblStyle w:val="648"/>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022"/>
        <w:gridCol w:w="2931"/>
        <w:gridCol w:w="1229"/>
        <w:gridCol w:w="1323"/>
      </w:tblGrid>
      <w:tr>
        <w:trPr>
          <w:cantSplit/>
          <w:jc w:val="center"/>
        </w:trPr>
        <w:tc>
          <w:tcPr>
            <w:tcW w:w="81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02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询价文件要求</w:t>
            </w:r>
            <w:r/>
          </w:p>
        </w:tc>
        <w:tc>
          <w:tcPr>
            <w:tcW w:w="293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响应情况</w:t>
            </w:r>
            <w:r/>
          </w:p>
        </w:tc>
        <w:tc>
          <w:tcPr>
            <w:tcW w:w="122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符合或正/负偏离</w:t>
            </w:r>
            <w:r/>
          </w:p>
        </w:tc>
        <w:tc>
          <w:tcPr>
            <w:tcW w:w="132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备注</w:t>
            </w:r>
            <w:r/>
          </w:p>
        </w:tc>
      </w:tr>
      <w:tr>
        <w:trPr>
          <w:cantSplit/>
          <w:jc w:val="center"/>
          <w:trHeight w:val="640"/>
        </w:trPr>
        <w:tc>
          <w:tcPr>
            <w:tcW w:w="81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3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1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3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1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3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1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3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1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3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1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3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1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3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1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2" w:type="dxa"/>
            <w:textDirection w:val="lrTb"/>
            <w:noWrap w:val="false"/>
          </w:tcPr>
          <w:p>
            <w:pPr>
              <w:rPr>
                <w:rFonts w:ascii="宋体" w:hAnsi="宋体"/>
                <w:color w:val="000000"/>
                <w:sz w:val="24"/>
                <w:szCs w:val="24"/>
              </w:rPr>
            </w:pPr>
            <w:r>
              <w:rPr>
                <w:rFonts w:ascii="宋体" w:hAnsi="宋体"/>
                <w:color w:val="000000"/>
                <w:sz w:val="24"/>
                <w:szCs w:val="24"/>
              </w:rPr>
            </w:r>
            <w:r/>
          </w:p>
        </w:tc>
        <w:tc>
          <w:tcPr>
            <w:tcW w:w="293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2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left="5460" w:hanging="5460"/>
        <w:jc w:val="center"/>
        <w:spacing w:line="360" w:lineRule="auto"/>
        <w:rPr>
          <w:rFonts w:ascii="宋体" w:hAnsi="宋体"/>
          <w:bCs/>
          <w:color w:val="000000"/>
          <w:sz w:val="28"/>
          <w:szCs w:val="28"/>
          <w:lang w:val="zh-CN"/>
        </w:rPr>
      </w:pPr>
      <w:r>
        <w:rPr>
          <w:rFonts w:ascii="宋体" w:hAnsi="宋体"/>
          <w:bCs/>
          <w:color w:val="000000"/>
          <w:sz w:val="28"/>
          <w:szCs w:val="28"/>
        </w:rPr>
        <w:t xml:space="preserve">供应商（电子签章）：</w:t>
      </w:r>
      <w:r/>
    </w:p>
    <w:p>
      <w:pPr>
        <w:ind w:left="420"/>
        <w:spacing w:line="360" w:lineRule="auto"/>
        <w:rPr>
          <w:rFonts w:ascii="宋体" w:hAnsi="宋体"/>
          <w:bCs/>
          <w:color w:val="000000"/>
          <w:sz w:val="28"/>
          <w:szCs w:val="28"/>
          <w:lang w:val="zh-CN"/>
        </w:rPr>
      </w:pPr>
      <w:r>
        <w:rPr>
          <w:rFonts w:ascii="宋体" w:hAnsi="宋体"/>
          <w:bCs/>
          <w:color w:val="000000"/>
          <w:sz w:val="28"/>
          <w:szCs w:val="28"/>
          <w:lang w:val="zh-CN"/>
        </w:rPr>
      </w:r>
      <w:r/>
    </w:p>
    <w:p>
      <w:pPr>
        <w:ind w:left="420"/>
        <w:spacing w:line="360" w:lineRule="auto"/>
        <w:rPr>
          <w:rFonts w:ascii="宋体" w:hAnsi="宋体"/>
          <w:b/>
          <w:bCs/>
          <w:sz w:val="22"/>
          <w:szCs w:val="22"/>
          <w:lang w:val="zh-CN"/>
        </w:rPr>
      </w:pPr>
      <w:r>
        <w:rPr>
          <w:rFonts w:hint="eastAsia" w:ascii="宋体" w:hAnsi="宋体"/>
          <w:b/>
          <w:bCs/>
          <w:sz w:val="22"/>
          <w:szCs w:val="22"/>
          <w:lang w:val="zh-CN"/>
        </w:rPr>
        <w:t xml:space="preserve">注：（</w:t>
      </w:r>
      <w:r>
        <w:rPr>
          <w:rFonts w:hint="eastAsia" w:ascii="宋体" w:hAnsi="宋体"/>
          <w:b/>
          <w:bCs/>
          <w:sz w:val="22"/>
          <w:szCs w:val="22"/>
        </w:rPr>
        <w:t xml:space="preserve">1</w:t>
      </w:r>
      <w:r>
        <w:rPr>
          <w:rFonts w:hint="eastAsia" w:ascii="宋体" w:hAnsi="宋体"/>
          <w:b/>
          <w:bCs/>
          <w:sz w:val="22"/>
          <w:szCs w:val="22"/>
          <w:lang w:val="zh-CN"/>
        </w:rPr>
        <w:t xml:space="preserve">）供应商应对照询价需求的相关要求，将自身响应的偏离情况（与投标邀请不一致的地方）详细填入上表，并注明“符合或正/负偏离”；若未填写上表，视为完全响应；</w:t>
      </w:r>
      <w:r/>
    </w:p>
    <w:p>
      <w:pPr>
        <w:ind w:left="420" w:firstLine="420"/>
        <w:spacing w:line="360" w:lineRule="auto"/>
        <w:rPr>
          <w:rFonts w:ascii="宋体" w:hAnsi="宋体"/>
          <w:b/>
          <w:bCs/>
          <w:sz w:val="22"/>
          <w:szCs w:val="22"/>
          <w:lang w:bidi="zh-CN"/>
        </w:rPr>
      </w:pPr>
      <w:r>
        <w:rPr>
          <w:rFonts w:hint="eastAsia" w:ascii="宋体" w:hAnsi="宋体"/>
          <w:b/>
          <w:bCs/>
          <w:sz w:val="22"/>
          <w:szCs w:val="22"/>
        </w:rPr>
        <w:t xml:space="preserve">（2）询价需求中若有要求提供相关证明材料的，</w:t>
      </w:r>
      <w:r>
        <w:rPr>
          <w:rFonts w:hint="eastAsia" w:ascii="宋体" w:hAnsi="宋体"/>
          <w:b/>
          <w:bCs/>
          <w:sz w:val="22"/>
          <w:szCs w:val="22"/>
          <w:lang w:val="zh-CN"/>
        </w:rPr>
        <w:t xml:space="preserve">请在本表备注栏自行添加</w:t>
      </w:r>
      <w:r>
        <w:rPr>
          <w:rFonts w:hint="eastAsia" w:ascii="宋体" w:hAnsi="宋体"/>
          <w:b/>
          <w:bCs/>
          <w:sz w:val="22"/>
          <w:szCs w:val="22"/>
        </w:rPr>
        <w:t xml:space="preserve">。</w:t>
      </w:r>
      <w:r/>
    </w:p>
    <w:p>
      <w:pPr>
        <w:rPr>
          <w:rFonts w:ascii="宋体" w:hAnsi="宋体" w:cs="仿宋"/>
          <w:b/>
          <w:bCs/>
          <w:color w:val="000000"/>
          <w:sz w:val="32"/>
          <w:szCs w:val="32"/>
        </w:rPr>
      </w:pPr>
      <w:r>
        <w:rPr>
          <w:rFonts w:hint="eastAsia" w:ascii="方正魏碑_GBK" w:hAnsi="方正魏碑_GBK" w:eastAsia="方正魏碑_GBK" w:cs="方正魏碑_GBK"/>
          <w:b/>
          <w:color w:val="000000"/>
          <w:sz w:val="24"/>
          <w:szCs w:val="24"/>
        </w:rPr>
        <w:br w:type="page" w:clear="all"/>
      </w:r>
      <w:r>
        <w:rPr>
          <w:rFonts w:hint="eastAsia" w:ascii="方正魏碑_GBK" w:hAnsi="方正魏碑_GBK" w:eastAsia="方正魏碑_GBK" w:cs="方正魏碑_GBK"/>
          <w:b/>
          <w:color w:val="000000"/>
          <w:sz w:val="24"/>
          <w:szCs w:val="24"/>
        </w:rPr>
        <w:t xml:space="preserve">附件9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一、质疑供应商基本信息</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w:t>
      </w:r>
      <w:r/>
    </w:p>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日期： </w:t>
      </w:r>
      <w:r>
        <w:rPr>
          <w:rFonts w:hint="eastAsia" w:ascii="宋体" w:hAnsi="宋体" w:eastAsia="宋体" w:cs="Times New Roman"/>
          <w:color w:val="000000"/>
          <w:sz w:val="24"/>
          <w:szCs w:val="24"/>
        </w:rPr>
        <w:t xml:space="preserve">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附件10  </w:t>
      </w:r>
      <w:r/>
    </w:p>
    <w:p>
      <w:pPr>
        <w:jc w:val="center"/>
        <w:spacing w:line="360" w:lineRule="auto"/>
        <w:rPr>
          <w:rFonts w:ascii="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szCs w:val="22"/>
        </w:rPr>
      </w:pPr>
      <w:r>
        <w:rPr>
          <w:rFonts w:eastAsia="仿宋_GB2312"/>
          <w:sz w:val="32"/>
          <w:szCs w:val="22"/>
        </w:rPr>
      </w:r>
      <w:r/>
    </w:p>
    <w:p>
      <w:pPr>
        <w:spacing w:line="360" w:lineRule="auto"/>
        <w:rPr>
          <w:rFonts w:eastAsia="仿宋_GB2312"/>
          <w:sz w:val="32"/>
          <w:szCs w:val="22"/>
        </w:rPr>
      </w:pPr>
      <w:r>
        <w:rPr>
          <w:rFonts w:hint="eastAsia" w:eastAsia="仿宋_GB2312"/>
          <w:sz w:val="32"/>
          <w:szCs w:val="22"/>
        </w:rPr>
        <w:t xml:space="preserve">各政府采购供应商：</w:t>
      </w:r>
      <w:r/>
    </w:p>
    <w:p>
      <w:pPr>
        <w:ind w:firstLine="640"/>
        <w:spacing w:line="360" w:lineRule="auto"/>
        <w:rPr>
          <w:rFonts w:eastAsia="仿宋_GB2312"/>
          <w:sz w:val="32"/>
          <w:szCs w:val="22"/>
        </w:rPr>
      </w:pPr>
      <w:r>
        <w:rPr>
          <w:rFonts w:hint="eastAsia" w:eastAsia="仿宋_GB2312"/>
          <w:sz w:val="32"/>
          <w:szCs w:val="22"/>
        </w:rPr>
        <w:t xml:space="preserve">欢迎贵公司参与南通市政府采购活动！</w:t>
      </w:r>
      <w:r/>
    </w:p>
    <w:p>
      <w:pPr>
        <w:ind w:firstLine="640"/>
        <w:spacing w:line="360" w:lineRule="auto"/>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360" w:lineRule="auto"/>
        <w:rPr>
          <w:rFonts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640"/>
        <w:spacing w:line="360" w:lineRule="auto"/>
        <w:rPr>
          <w:rFonts w:eastAsia="仿宋_GB2312"/>
          <w:sz w:val="32"/>
          <w:szCs w:val="22"/>
        </w:rPr>
      </w:pPr>
      <w:r>
        <w:rPr>
          <w:rFonts w:eastAsia="仿宋_GB2312"/>
          <w:sz w:val="32"/>
          <w:szCs w:val="22"/>
        </w:rPr>
      </w:r>
      <w:r/>
    </w:p>
    <w:p>
      <w:pPr>
        <w:ind w:firstLine="420"/>
        <w:rPr>
          <w:rFonts w:ascii="宋体" w:hAnsi="宋体"/>
          <w:color w:val="000000"/>
          <w:sz w:val="28"/>
          <w:szCs w:val="28"/>
        </w:rPr>
      </w:pPr>
      <w:r>
        <w:rPr>
          <w:rFonts w:ascii="宋体" w:hAnsi="宋体"/>
          <w:color w:val="000000"/>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_GB2312">
    <w:panose1 w:val="02010609060101010101"/>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Arial">
    <w:panose1 w:val="020B0604020202020204"/>
  </w:font>
  <w:font w:name="方正大标宋_GBK">
    <w:panose1 w:val="020B0503020202020204"/>
  </w:font>
  <w:font w:name="黑体">
    <w:panose1 w:val="02010609060101010101"/>
  </w:font>
  <w:font w:name="仿宋_GB2312">
    <w:panose1 w:val="02010609060101010101"/>
  </w:font>
  <w:font w:name="Calibri">
    <w:panose1 w:val="020F0502020204030204"/>
  </w:font>
  <w:font w:name="Symbol">
    <w:panose1 w:val="05050102010706020507"/>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6">
    <w:name w:val="Title Char"/>
    <w:basedOn w:val="647"/>
    <w:link w:val="671"/>
    <w:uiPriority w:val="10"/>
    <w:rPr>
      <w:sz w:val="48"/>
      <w:szCs w:val="48"/>
    </w:rPr>
  </w:style>
  <w:style w:type="character" w:styleId="637">
    <w:name w:val="Subtitle Char"/>
    <w:basedOn w:val="647"/>
    <w:link w:val="664"/>
    <w:uiPriority w:val="11"/>
    <w:rPr>
      <w:sz w:val="24"/>
      <w:szCs w:val="24"/>
    </w:rPr>
  </w:style>
  <w:style w:type="character" w:styleId="638">
    <w:name w:val="Quote Char"/>
    <w:link w:val="702"/>
    <w:uiPriority w:val="29"/>
    <w:rPr>
      <w:i/>
    </w:rPr>
  </w:style>
  <w:style w:type="character" w:styleId="639">
    <w:name w:val="Intense Quote Char"/>
    <w:link w:val="704"/>
    <w:uiPriority w:val="30"/>
    <w:rPr>
      <w:i/>
    </w:rPr>
  </w:style>
  <w:style w:type="character" w:styleId="640">
    <w:name w:val="Footnote Text Char"/>
    <w:link w:val="665"/>
    <w:uiPriority w:val="99"/>
    <w:rPr>
      <w:sz w:val="18"/>
    </w:rPr>
  </w:style>
  <w:style w:type="character" w:styleId="641">
    <w:name w:val="Endnote Text Char"/>
    <w:link w:val="659"/>
    <w:uiPriority w:val="99"/>
    <w:rPr>
      <w:sz w:val="20"/>
    </w:rPr>
  </w:style>
  <w:style w:type="paragraph" w:styleId="642">
    <w:name w:val="TOC Heading"/>
    <w:uiPriority w:val="39"/>
    <w:unhideWhenUsed/>
  </w:style>
  <w:style w:type="paragraph" w:styleId="643" w:default="1">
    <w:name w:val="Normal"/>
    <w:next w:val="649"/>
    <w:uiPriority w:val="0"/>
    <w:qFormat/>
    <w:pPr>
      <w:jc w:val="both"/>
      <w:widowControl w:val="off"/>
    </w:pPr>
    <w:rPr>
      <w:rFonts w:ascii="Times New Roman" w:hAnsi="Times New Roman" w:eastAsia="宋体" w:cs="Times New Roman"/>
      <w:sz w:val="21"/>
      <w:lang w:val="en-US" w:eastAsia="zh-CN" w:bidi="ar-SA"/>
    </w:rPr>
  </w:style>
  <w:style w:type="paragraph" w:styleId="644">
    <w:name w:val="Heading 1"/>
    <w:basedOn w:val="643"/>
    <w:next w:val="643"/>
    <w:link w:val="840"/>
    <w:uiPriority w:val="0"/>
    <w:qFormat/>
    <w:pPr>
      <w:keepLines/>
      <w:keepNext/>
      <w:spacing w:before="340" w:after="330" w:line="578" w:lineRule="auto"/>
      <w:outlineLvl w:val="0"/>
    </w:pPr>
    <w:rPr>
      <w:b/>
      <w:bCs/>
      <w:sz w:val="44"/>
      <w:szCs w:val="44"/>
    </w:rPr>
  </w:style>
  <w:style w:type="paragraph" w:styleId="645">
    <w:name w:val="Heading 2"/>
    <w:basedOn w:val="643"/>
    <w:next w:val="643"/>
    <w:uiPriority w:val="0"/>
    <w:unhideWhenUsed/>
    <w:qFormat/>
    <w:pPr>
      <w:jc w:val="left"/>
      <w:spacing w:before="100" w:beforeAutospacing="1" w:after="100" w:afterAutospacing="1"/>
      <w:outlineLvl w:val="1"/>
    </w:pPr>
    <w:rPr>
      <w:rFonts w:hint="eastAsia" w:ascii="宋体" w:hAnsi="宋体"/>
      <w:b/>
      <w:bCs/>
      <w:sz w:val="36"/>
      <w:szCs w:val="36"/>
    </w:rPr>
  </w:style>
  <w:style w:type="paragraph" w:styleId="646">
    <w:name w:val="Heading 4"/>
    <w:basedOn w:val="643"/>
    <w:next w:val="643"/>
    <w:uiPriority w:val="0"/>
    <w:qFormat/>
    <w:pPr>
      <w:jc w:val="center"/>
      <w:keepNext/>
      <w:outlineLvl w:val="3"/>
    </w:pPr>
    <w:rPr>
      <w:rFonts w:eastAsia="新宋体"/>
      <w:sz w:val="30"/>
      <w:szCs w:val="21"/>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customStyle="1">
    <w:name w:val="正文首行缩进1"/>
    <w:basedOn w:val="650"/>
    <w:uiPriority w:val="0"/>
    <w:qFormat/>
    <w:pPr>
      <w:ind w:firstLine="420"/>
      <w:spacing w:after="120"/>
    </w:pPr>
    <w:rPr>
      <w:rFonts w:ascii="Times New Roman" w:eastAsia="宋体"/>
      <w:szCs w:val="24"/>
    </w:rPr>
  </w:style>
  <w:style w:type="paragraph" w:styleId="650" w:customStyle="1">
    <w:name w:val="正文文本1"/>
    <w:basedOn w:val="651"/>
    <w:next w:val="643"/>
    <w:uiPriority w:val="0"/>
    <w:qFormat/>
    <w:rPr>
      <w:sz w:val="20"/>
    </w:rPr>
  </w:style>
  <w:style w:type="paragraph" w:styleId="651" w:customStyle="1">
    <w:name w:val="正文11"/>
    <w:next w:val="650"/>
    <w:uiPriority w:val="0"/>
    <w:qFormat/>
    <w:pPr>
      <w:jc w:val="both"/>
      <w:widowControl w:val="off"/>
    </w:pPr>
    <w:rPr>
      <w:rFonts w:ascii="Calibri" w:hAnsi="Calibri" w:eastAsia="宋体" w:cs="Times New Roman"/>
      <w:sz w:val="21"/>
      <w:szCs w:val="21"/>
      <w:lang w:val="en-US" w:eastAsia="zh-CN" w:bidi="ar-SA"/>
    </w:rPr>
  </w:style>
  <w:style w:type="paragraph" w:styleId="652">
    <w:name w:val="toc 7"/>
    <w:basedOn w:val="643"/>
    <w:next w:val="643"/>
    <w:uiPriority w:val="39"/>
    <w:unhideWhenUsed/>
    <w:qFormat/>
    <w:pPr>
      <w:ind w:left="1701"/>
      <w:spacing w:after="57"/>
    </w:pPr>
  </w:style>
  <w:style w:type="paragraph" w:styleId="653">
    <w:name w:val="Document Map"/>
    <w:basedOn w:val="643"/>
    <w:link w:val="860"/>
    <w:uiPriority w:val="99"/>
    <w:semiHidden/>
    <w:unhideWhenUsed/>
    <w:qFormat/>
    <w:rPr>
      <w:rFonts w:ascii="宋体"/>
      <w:sz w:val="18"/>
      <w:szCs w:val="18"/>
    </w:rPr>
  </w:style>
  <w:style w:type="paragraph" w:styleId="654">
    <w:name w:val="Body Text"/>
    <w:basedOn w:val="643"/>
    <w:next w:val="643"/>
    <w:uiPriority w:val="0"/>
    <w:qFormat/>
    <w:rPr>
      <w:rFonts w:ascii="仿宋_GB2312" w:eastAsia="仿宋_GB2312"/>
      <w:sz w:val="24"/>
    </w:rPr>
  </w:style>
  <w:style w:type="paragraph" w:styleId="655">
    <w:name w:val="Body Text Indent"/>
    <w:basedOn w:val="643"/>
    <w:uiPriority w:val="0"/>
    <w:qFormat/>
    <w:pPr>
      <w:ind w:left="420"/>
      <w:spacing w:after="120"/>
    </w:pPr>
  </w:style>
  <w:style w:type="paragraph" w:styleId="656">
    <w:name w:val="toc 5"/>
    <w:basedOn w:val="643"/>
    <w:next w:val="643"/>
    <w:uiPriority w:val="39"/>
    <w:unhideWhenUsed/>
    <w:qFormat/>
    <w:pPr>
      <w:ind w:left="1134"/>
      <w:spacing w:after="57"/>
    </w:pPr>
  </w:style>
  <w:style w:type="paragraph" w:styleId="657">
    <w:name w:val="toc 3"/>
    <w:basedOn w:val="643"/>
    <w:next w:val="643"/>
    <w:uiPriority w:val="39"/>
    <w:unhideWhenUsed/>
    <w:qFormat/>
    <w:pPr>
      <w:ind w:left="567"/>
      <w:spacing w:after="57"/>
    </w:pPr>
  </w:style>
  <w:style w:type="paragraph" w:styleId="658">
    <w:name w:val="toc 8"/>
    <w:basedOn w:val="643"/>
    <w:next w:val="643"/>
    <w:uiPriority w:val="39"/>
    <w:unhideWhenUsed/>
    <w:qFormat/>
    <w:pPr>
      <w:ind w:left="1984"/>
      <w:spacing w:after="57"/>
    </w:pPr>
  </w:style>
  <w:style w:type="paragraph" w:styleId="659">
    <w:name w:val="endnote text"/>
    <w:basedOn w:val="643"/>
    <w:link w:val="838"/>
    <w:uiPriority w:val="99"/>
    <w:semiHidden/>
    <w:unhideWhenUsed/>
    <w:qFormat/>
    <w:rPr>
      <w:sz w:val="20"/>
    </w:rPr>
  </w:style>
  <w:style w:type="paragraph" w:styleId="660">
    <w:name w:val="Footer"/>
    <w:basedOn w:val="643"/>
    <w:link w:val="841"/>
    <w:uiPriority w:val="0"/>
    <w:qFormat/>
    <w:pPr>
      <w:jc w:val="left"/>
      <w:tabs>
        <w:tab w:val="center" w:pos="4153" w:leader="none"/>
        <w:tab w:val="right" w:pos="8306" w:leader="none"/>
      </w:tabs>
    </w:pPr>
    <w:rPr>
      <w:sz w:val="18"/>
      <w:szCs w:val="18"/>
    </w:rPr>
  </w:style>
  <w:style w:type="paragraph" w:styleId="661">
    <w:name w:val="Header"/>
    <w:basedOn w:val="643"/>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62">
    <w:name w:val="toc 1"/>
    <w:basedOn w:val="643"/>
    <w:next w:val="643"/>
    <w:uiPriority w:val="0"/>
    <w:qFormat/>
  </w:style>
  <w:style w:type="paragraph" w:styleId="663">
    <w:name w:val="toc 4"/>
    <w:basedOn w:val="643"/>
    <w:next w:val="643"/>
    <w:uiPriority w:val="39"/>
    <w:unhideWhenUsed/>
    <w:qFormat/>
    <w:pPr>
      <w:ind w:left="850"/>
      <w:spacing w:after="57"/>
    </w:pPr>
  </w:style>
  <w:style w:type="paragraph" w:styleId="664">
    <w:name w:val="Subtitle"/>
    <w:basedOn w:val="643"/>
    <w:next w:val="643"/>
    <w:link w:val="701"/>
    <w:uiPriority w:val="11"/>
    <w:qFormat/>
    <w:pPr>
      <w:spacing w:before="200" w:after="200"/>
    </w:pPr>
    <w:rPr>
      <w:sz w:val="24"/>
      <w:szCs w:val="24"/>
    </w:rPr>
  </w:style>
  <w:style w:type="paragraph" w:styleId="665">
    <w:name w:val="footnote text"/>
    <w:basedOn w:val="643"/>
    <w:link w:val="837"/>
    <w:uiPriority w:val="99"/>
    <w:semiHidden/>
    <w:unhideWhenUsed/>
    <w:qFormat/>
    <w:pPr>
      <w:spacing w:after="40"/>
    </w:pPr>
    <w:rPr>
      <w:sz w:val="18"/>
    </w:rPr>
  </w:style>
  <w:style w:type="paragraph" w:styleId="666">
    <w:name w:val="toc 6"/>
    <w:basedOn w:val="643"/>
    <w:next w:val="643"/>
    <w:uiPriority w:val="39"/>
    <w:unhideWhenUsed/>
    <w:qFormat/>
    <w:pPr>
      <w:ind w:left="1417"/>
      <w:spacing w:after="57"/>
    </w:pPr>
  </w:style>
  <w:style w:type="paragraph" w:styleId="667">
    <w:name w:val="table of figures"/>
    <w:basedOn w:val="643"/>
    <w:next w:val="643"/>
    <w:uiPriority w:val="99"/>
    <w:unhideWhenUsed/>
    <w:qFormat/>
  </w:style>
  <w:style w:type="paragraph" w:styleId="668">
    <w:name w:val="toc 2"/>
    <w:basedOn w:val="643"/>
    <w:next w:val="643"/>
    <w:uiPriority w:val="39"/>
    <w:unhideWhenUsed/>
    <w:qFormat/>
    <w:pPr>
      <w:ind w:left="283"/>
      <w:spacing w:after="57"/>
    </w:pPr>
  </w:style>
  <w:style w:type="paragraph" w:styleId="669">
    <w:name w:val="toc 9"/>
    <w:basedOn w:val="643"/>
    <w:next w:val="643"/>
    <w:uiPriority w:val="39"/>
    <w:unhideWhenUsed/>
    <w:qFormat/>
    <w:pPr>
      <w:ind w:left="2268"/>
      <w:spacing w:after="57"/>
    </w:pPr>
  </w:style>
  <w:style w:type="paragraph" w:styleId="670">
    <w:name w:val="Normal (Web)"/>
    <w:basedOn w:val="643"/>
    <w:uiPriority w:val="99"/>
    <w:unhideWhenUsed/>
    <w:qFormat/>
    <w:pPr>
      <w:jc w:val="left"/>
      <w:spacing w:before="100" w:beforeAutospacing="1" w:after="100" w:afterAutospacing="1"/>
      <w:widowControl/>
    </w:pPr>
    <w:rPr>
      <w:rFonts w:ascii="宋体" w:hAnsi="宋体" w:cs="宋体"/>
      <w:sz w:val="24"/>
      <w:szCs w:val="24"/>
    </w:rPr>
  </w:style>
  <w:style w:type="paragraph" w:styleId="671">
    <w:name w:val="Title"/>
    <w:basedOn w:val="643"/>
    <w:next w:val="643"/>
    <w:link w:val="700"/>
    <w:uiPriority w:val="10"/>
    <w:qFormat/>
    <w:pPr>
      <w:contextualSpacing/>
      <w:spacing w:before="300" w:after="200"/>
    </w:pPr>
    <w:rPr>
      <w:sz w:val="48"/>
      <w:szCs w:val="48"/>
    </w:rPr>
  </w:style>
  <w:style w:type="paragraph" w:styleId="672">
    <w:name w:val="Body Text First Indent"/>
    <w:basedOn w:val="654"/>
    <w:uiPriority w:val="0"/>
    <w:qFormat/>
    <w:pPr>
      <w:ind w:firstLine="420"/>
      <w:spacing w:after="120"/>
    </w:pPr>
    <w:rPr>
      <w:rFonts w:ascii="Times New Roman" w:eastAsia="宋体"/>
      <w:szCs w:val="24"/>
    </w:rPr>
  </w:style>
  <w:style w:type="table" w:styleId="673">
    <w:name w:val="Table Grid"/>
    <w:basedOn w:val="648"/>
    <w:uiPriority w:val="0"/>
    <w:qFormat/>
    <w:tblPr>
      <w:tblCellMar>
        <w:left w:w="108" w:type="dxa"/>
        <w:top w:w="0" w:type="dxa"/>
        <w:right w:w="108" w:type="dxa"/>
        <w:bottom w:w="0" w:type="dxa"/>
      </w:tblCellMar>
    </w:tblPr>
  </w:style>
  <w:style w:type="character" w:styleId="674">
    <w:name w:val="Strong"/>
    <w:basedOn w:val="647"/>
    <w:uiPriority w:val="0"/>
    <w:qFormat/>
    <w:rPr>
      <w:b/>
    </w:rPr>
  </w:style>
  <w:style w:type="character" w:styleId="675">
    <w:name w:val="endnote reference"/>
    <w:uiPriority w:val="99"/>
    <w:semiHidden/>
    <w:unhideWhenUsed/>
    <w:qFormat/>
    <w:rPr>
      <w:vertAlign w:val="superscript"/>
    </w:rPr>
  </w:style>
  <w:style w:type="character" w:styleId="676">
    <w:name w:val="page number"/>
    <w:uiPriority w:val="0"/>
    <w:qFormat/>
  </w:style>
  <w:style w:type="character" w:styleId="677">
    <w:name w:val="Emphasis"/>
    <w:uiPriority w:val="0"/>
    <w:qFormat/>
    <w:rPr>
      <w:i/>
    </w:rPr>
  </w:style>
  <w:style w:type="character" w:styleId="678">
    <w:name w:val="Hyperlink"/>
    <w:uiPriority w:val="99"/>
    <w:unhideWhenUsed/>
    <w:qFormat/>
    <w:rPr>
      <w:color w:val="0000ff" w:themeColor="hyperlink"/>
      <w:u w:val="single"/>
    </w:rPr>
  </w:style>
  <w:style w:type="character" w:styleId="679">
    <w:name w:val="footnote reference"/>
    <w:uiPriority w:val="99"/>
    <w:unhideWhenUsed/>
    <w:qFormat/>
    <w:rPr>
      <w:vertAlign w:val="superscript"/>
    </w:rPr>
  </w:style>
  <w:style w:type="paragraph" w:styleId="680" w:customStyle="1">
    <w:name w:val="Heading 1"/>
    <w:basedOn w:val="643"/>
    <w:next w:val="643"/>
    <w:link w:val="681"/>
    <w:uiPriority w:val="9"/>
    <w:qFormat/>
    <w:pPr>
      <w:keepLines/>
      <w:keepNext/>
      <w:spacing w:before="480" w:after="200"/>
      <w:outlineLvl w:val="0"/>
    </w:pPr>
    <w:rPr>
      <w:rFonts w:ascii="Arial" w:hAnsi="Arial" w:eastAsia="Arial" w:cs="Arial"/>
      <w:sz w:val="40"/>
      <w:szCs w:val="40"/>
    </w:rPr>
  </w:style>
  <w:style w:type="character" w:styleId="681" w:customStyle="1">
    <w:name w:val="Heading 1 Char"/>
    <w:link w:val="680"/>
    <w:uiPriority w:val="9"/>
    <w:qFormat/>
    <w:rPr>
      <w:rFonts w:ascii="Arial" w:hAnsi="Arial" w:eastAsia="Arial" w:cs="Arial"/>
      <w:sz w:val="40"/>
      <w:szCs w:val="40"/>
    </w:rPr>
  </w:style>
  <w:style w:type="paragraph" w:styleId="682" w:customStyle="1">
    <w:name w:val="Heading 2"/>
    <w:basedOn w:val="643"/>
    <w:next w:val="643"/>
    <w:link w:val="683"/>
    <w:uiPriority w:val="9"/>
    <w:unhideWhenUsed/>
    <w:qFormat/>
    <w:pPr>
      <w:keepLines/>
      <w:keepNext/>
      <w:spacing w:before="360" w:after="200"/>
      <w:outlineLvl w:val="1"/>
    </w:pPr>
    <w:rPr>
      <w:rFonts w:ascii="Arial" w:hAnsi="Arial" w:eastAsia="Arial" w:cs="Arial"/>
      <w:sz w:val="34"/>
    </w:rPr>
  </w:style>
  <w:style w:type="character" w:styleId="683" w:customStyle="1">
    <w:name w:val="Heading 2 Char"/>
    <w:link w:val="682"/>
    <w:uiPriority w:val="9"/>
    <w:qFormat/>
    <w:rPr>
      <w:rFonts w:ascii="Arial" w:hAnsi="Arial" w:eastAsia="Arial" w:cs="Arial"/>
      <w:sz w:val="34"/>
    </w:rPr>
  </w:style>
  <w:style w:type="paragraph" w:styleId="684" w:customStyle="1">
    <w:name w:val="Heading 3"/>
    <w:basedOn w:val="643"/>
    <w:next w:val="643"/>
    <w:link w:val="685"/>
    <w:uiPriority w:val="9"/>
    <w:unhideWhenUsed/>
    <w:qFormat/>
    <w:pPr>
      <w:keepLines/>
      <w:keepNext/>
      <w:spacing w:before="320" w:after="200"/>
      <w:outlineLvl w:val="2"/>
    </w:pPr>
    <w:rPr>
      <w:rFonts w:ascii="Arial" w:hAnsi="Arial" w:eastAsia="Arial" w:cs="Arial"/>
      <w:sz w:val="30"/>
      <w:szCs w:val="30"/>
    </w:rPr>
  </w:style>
  <w:style w:type="character" w:styleId="685" w:customStyle="1">
    <w:name w:val="Heading 3 Char"/>
    <w:link w:val="684"/>
    <w:uiPriority w:val="9"/>
    <w:qFormat/>
    <w:rPr>
      <w:rFonts w:ascii="Arial" w:hAnsi="Arial" w:eastAsia="Arial" w:cs="Arial"/>
      <w:sz w:val="30"/>
      <w:szCs w:val="30"/>
    </w:rPr>
  </w:style>
  <w:style w:type="paragraph" w:styleId="686" w:customStyle="1">
    <w:name w:val="Heading 4"/>
    <w:basedOn w:val="643"/>
    <w:next w:val="643"/>
    <w:link w:val="687"/>
    <w:uiPriority w:val="9"/>
    <w:unhideWhenUsed/>
    <w:qFormat/>
    <w:pPr>
      <w:keepLines/>
      <w:keepNext/>
      <w:spacing w:before="320" w:after="200"/>
      <w:outlineLvl w:val="3"/>
    </w:pPr>
    <w:rPr>
      <w:rFonts w:ascii="Arial" w:hAnsi="Arial" w:eastAsia="Arial" w:cs="Arial"/>
      <w:b/>
      <w:bCs/>
      <w:sz w:val="26"/>
      <w:szCs w:val="26"/>
    </w:rPr>
  </w:style>
  <w:style w:type="character" w:styleId="687" w:customStyle="1">
    <w:name w:val="Heading 4 Char"/>
    <w:link w:val="686"/>
    <w:uiPriority w:val="9"/>
    <w:qFormat/>
    <w:rPr>
      <w:rFonts w:ascii="Arial" w:hAnsi="Arial" w:eastAsia="Arial" w:cs="Arial"/>
      <w:b/>
      <w:bCs/>
      <w:sz w:val="26"/>
      <w:szCs w:val="26"/>
    </w:rPr>
  </w:style>
  <w:style w:type="paragraph" w:styleId="688" w:customStyle="1">
    <w:name w:val="Heading 5"/>
    <w:basedOn w:val="643"/>
    <w:next w:val="643"/>
    <w:link w:val="689"/>
    <w:uiPriority w:val="9"/>
    <w:unhideWhenUsed/>
    <w:qFormat/>
    <w:pPr>
      <w:keepLines/>
      <w:keepNext/>
      <w:spacing w:before="320" w:after="200"/>
      <w:outlineLvl w:val="4"/>
    </w:pPr>
    <w:rPr>
      <w:rFonts w:ascii="Arial" w:hAnsi="Arial" w:eastAsia="Arial" w:cs="Arial"/>
      <w:b/>
      <w:bCs/>
      <w:sz w:val="24"/>
      <w:szCs w:val="24"/>
    </w:rPr>
  </w:style>
  <w:style w:type="character" w:styleId="689" w:customStyle="1">
    <w:name w:val="Heading 5 Char"/>
    <w:link w:val="688"/>
    <w:uiPriority w:val="9"/>
    <w:qFormat/>
    <w:rPr>
      <w:rFonts w:ascii="Arial" w:hAnsi="Arial" w:eastAsia="Arial" w:cs="Arial"/>
      <w:b/>
      <w:bCs/>
      <w:sz w:val="24"/>
      <w:szCs w:val="24"/>
    </w:rPr>
  </w:style>
  <w:style w:type="paragraph" w:styleId="690" w:customStyle="1">
    <w:name w:val="Heading 6"/>
    <w:basedOn w:val="643"/>
    <w:next w:val="643"/>
    <w:link w:val="691"/>
    <w:uiPriority w:val="9"/>
    <w:unhideWhenUsed/>
    <w:qFormat/>
    <w:pPr>
      <w:keepLines/>
      <w:keepNext/>
      <w:spacing w:before="320" w:after="200"/>
      <w:outlineLvl w:val="5"/>
    </w:pPr>
    <w:rPr>
      <w:rFonts w:ascii="Arial" w:hAnsi="Arial" w:eastAsia="Arial" w:cs="Arial"/>
      <w:b/>
      <w:bCs/>
      <w:sz w:val="22"/>
      <w:szCs w:val="22"/>
    </w:rPr>
  </w:style>
  <w:style w:type="character" w:styleId="691" w:customStyle="1">
    <w:name w:val="Heading 6 Char"/>
    <w:link w:val="690"/>
    <w:uiPriority w:val="9"/>
    <w:qFormat/>
    <w:rPr>
      <w:rFonts w:ascii="Arial" w:hAnsi="Arial" w:eastAsia="Arial" w:cs="Arial"/>
      <w:b/>
      <w:bCs/>
      <w:sz w:val="22"/>
      <w:szCs w:val="22"/>
    </w:rPr>
  </w:style>
  <w:style w:type="paragraph" w:styleId="692" w:customStyle="1">
    <w:name w:val="Heading 7"/>
    <w:basedOn w:val="643"/>
    <w:next w:val="643"/>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customStyle="1">
    <w:name w:val="Heading 7 Char"/>
    <w:link w:val="692"/>
    <w:uiPriority w:val="9"/>
    <w:qFormat/>
    <w:rPr>
      <w:rFonts w:ascii="Arial" w:hAnsi="Arial" w:eastAsia="Arial" w:cs="Arial"/>
      <w:b/>
      <w:bCs/>
      <w:i/>
      <w:iCs/>
      <w:sz w:val="22"/>
      <w:szCs w:val="22"/>
    </w:rPr>
  </w:style>
  <w:style w:type="paragraph" w:styleId="694" w:customStyle="1">
    <w:name w:val="Heading 8"/>
    <w:basedOn w:val="643"/>
    <w:next w:val="643"/>
    <w:link w:val="695"/>
    <w:uiPriority w:val="9"/>
    <w:unhideWhenUsed/>
    <w:qFormat/>
    <w:pPr>
      <w:keepLines/>
      <w:keepNext/>
      <w:spacing w:before="320" w:after="200"/>
      <w:outlineLvl w:val="7"/>
    </w:pPr>
    <w:rPr>
      <w:rFonts w:ascii="Arial" w:hAnsi="Arial" w:eastAsia="Arial" w:cs="Arial"/>
      <w:i/>
      <w:iCs/>
      <w:sz w:val="22"/>
      <w:szCs w:val="22"/>
    </w:rPr>
  </w:style>
  <w:style w:type="character" w:styleId="695" w:customStyle="1">
    <w:name w:val="Heading 8 Char"/>
    <w:link w:val="694"/>
    <w:uiPriority w:val="9"/>
    <w:qFormat/>
    <w:rPr>
      <w:rFonts w:ascii="Arial" w:hAnsi="Arial" w:eastAsia="Arial" w:cs="Arial"/>
      <w:i/>
      <w:iCs/>
      <w:sz w:val="22"/>
      <w:szCs w:val="22"/>
    </w:rPr>
  </w:style>
  <w:style w:type="paragraph" w:styleId="696" w:customStyle="1">
    <w:name w:val="Heading 9"/>
    <w:basedOn w:val="643"/>
    <w:next w:val="643"/>
    <w:link w:val="697"/>
    <w:uiPriority w:val="9"/>
    <w:unhideWhenUsed/>
    <w:qFormat/>
    <w:pPr>
      <w:keepLines/>
      <w:keepNext/>
      <w:spacing w:before="320" w:after="200"/>
      <w:outlineLvl w:val="8"/>
    </w:pPr>
    <w:rPr>
      <w:rFonts w:ascii="Arial" w:hAnsi="Arial" w:eastAsia="Arial" w:cs="Arial"/>
      <w:i/>
      <w:iCs/>
      <w:szCs w:val="21"/>
    </w:rPr>
  </w:style>
  <w:style w:type="character" w:styleId="697" w:customStyle="1">
    <w:name w:val="Heading 9 Char"/>
    <w:link w:val="696"/>
    <w:uiPriority w:val="9"/>
    <w:qFormat/>
    <w:rPr>
      <w:rFonts w:ascii="Arial" w:hAnsi="Arial" w:eastAsia="Arial" w:cs="Arial"/>
      <w:i/>
      <w:iCs/>
      <w:sz w:val="21"/>
      <w:szCs w:val="21"/>
    </w:rPr>
  </w:style>
  <w:style w:type="paragraph" w:styleId="698">
    <w:name w:val="List Paragraph"/>
    <w:basedOn w:val="643"/>
    <w:uiPriority w:val="34"/>
    <w:qFormat/>
    <w:pPr>
      <w:contextualSpacing/>
      <w:ind w:left="720"/>
    </w:pPr>
  </w:style>
  <w:style w:type="paragraph" w:styleId="699">
    <w:name w:val="No Spacing"/>
    <w:uiPriority w:val="1"/>
    <w:qFormat/>
    <w:rPr>
      <w:rFonts w:ascii="Times New Roman" w:hAnsi="Times New Roman" w:eastAsia="宋体" w:cs="Times New Roman"/>
      <w:lang w:val="en-US" w:eastAsia="zh-CN" w:bidi="ar-SA"/>
    </w:rPr>
  </w:style>
  <w:style w:type="character" w:styleId="700" w:customStyle="1">
    <w:name w:val="标题 Char"/>
    <w:link w:val="671"/>
    <w:uiPriority w:val="10"/>
    <w:qFormat/>
    <w:rPr>
      <w:sz w:val="48"/>
      <w:szCs w:val="48"/>
    </w:rPr>
  </w:style>
  <w:style w:type="character" w:styleId="701" w:customStyle="1">
    <w:name w:val="副标题 Char"/>
    <w:link w:val="664"/>
    <w:uiPriority w:val="11"/>
    <w:qFormat/>
    <w:rPr>
      <w:sz w:val="24"/>
      <w:szCs w:val="24"/>
    </w:rPr>
  </w:style>
  <w:style w:type="paragraph" w:styleId="702">
    <w:name w:val="Quote"/>
    <w:basedOn w:val="643"/>
    <w:next w:val="643"/>
    <w:link w:val="703"/>
    <w:uiPriority w:val="29"/>
    <w:qFormat/>
    <w:pPr>
      <w:ind w:left="720" w:right="720"/>
    </w:pPr>
    <w:rPr>
      <w:i/>
    </w:rPr>
  </w:style>
  <w:style w:type="character" w:styleId="703" w:customStyle="1">
    <w:name w:val="引用 Char"/>
    <w:link w:val="702"/>
    <w:uiPriority w:val="29"/>
    <w:qFormat/>
    <w:rPr>
      <w:i/>
    </w:rPr>
  </w:style>
  <w:style w:type="paragraph" w:styleId="704">
    <w:name w:val="Intense Quote"/>
    <w:basedOn w:val="643"/>
    <w:next w:val="643"/>
    <w:link w:val="7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明显引用 Char"/>
    <w:link w:val="704"/>
    <w:uiPriority w:val="30"/>
    <w:qFormat/>
    <w:rPr>
      <w:i/>
    </w:rPr>
  </w:style>
  <w:style w:type="paragraph" w:styleId="706" w:customStyle="1">
    <w:name w:val="Header"/>
    <w:basedOn w:val="643"/>
    <w:link w:val="707"/>
    <w:uiPriority w:val="99"/>
    <w:unhideWhenUsed/>
    <w:qFormat/>
    <w:pPr>
      <w:tabs>
        <w:tab w:val="center" w:pos="7143" w:leader="none"/>
        <w:tab w:val="right" w:pos="14287" w:leader="none"/>
      </w:tabs>
    </w:pPr>
  </w:style>
  <w:style w:type="character" w:styleId="707" w:customStyle="1">
    <w:name w:val="Header Char"/>
    <w:link w:val="706"/>
    <w:uiPriority w:val="99"/>
    <w:qFormat/>
  </w:style>
  <w:style w:type="paragraph" w:styleId="708" w:customStyle="1">
    <w:name w:val="Footer"/>
    <w:basedOn w:val="643"/>
    <w:link w:val="711"/>
    <w:uiPriority w:val="99"/>
    <w:unhideWhenUsed/>
    <w:qFormat/>
    <w:pPr>
      <w:tabs>
        <w:tab w:val="center" w:pos="7143" w:leader="none"/>
        <w:tab w:val="right" w:pos="14287" w:leader="none"/>
      </w:tabs>
    </w:pPr>
  </w:style>
  <w:style w:type="character" w:styleId="709" w:customStyle="1">
    <w:name w:val="Footer Char"/>
    <w:link w:val="708"/>
    <w:uiPriority w:val="99"/>
    <w:qFormat/>
  </w:style>
  <w:style w:type="paragraph" w:styleId="710" w:customStyle="1">
    <w:name w:val="Caption"/>
    <w:basedOn w:val="643"/>
    <w:next w:val="643"/>
    <w:uiPriority w:val="35"/>
    <w:semiHidden/>
    <w:unhideWhenUsed/>
    <w:qFormat/>
    <w:pPr>
      <w:spacing w:line="276" w:lineRule="auto"/>
    </w:pPr>
    <w:rPr>
      <w:b/>
      <w:bCs/>
      <w:color w:val="4f81bd" w:themeColor="accent1"/>
      <w:sz w:val="18"/>
      <w:szCs w:val="18"/>
    </w:rPr>
  </w:style>
  <w:style w:type="character" w:styleId="711" w:customStyle="1">
    <w:name w:val="Caption Char"/>
    <w:link w:val="708"/>
    <w:uiPriority w:val="99"/>
    <w:qFormat/>
  </w:style>
  <w:style w:type="table" w:styleId="7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脚注文本 Char"/>
    <w:link w:val="665"/>
    <w:uiPriority w:val="99"/>
    <w:qFormat/>
    <w:rPr>
      <w:sz w:val="18"/>
    </w:rPr>
  </w:style>
  <w:style w:type="character" w:styleId="838" w:customStyle="1">
    <w:name w:val="尾注文本 Char"/>
    <w:link w:val="659"/>
    <w:uiPriority w:val="99"/>
    <w:qFormat/>
    <w:rPr>
      <w:sz w:val="20"/>
    </w:rPr>
  </w:style>
  <w:style w:type="paragraph" w:styleId="839" w:customStyle="1">
    <w:name w:val="TOC 标题1"/>
    <w:uiPriority w:val="39"/>
    <w:unhideWhenUsed/>
    <w:qFormat/>
    <w:rPr>
      <w:rFonts w:ascii="Times New Roman" w:hAnsi="Times New Roman" w:eastAsia="宋体" w:cs="Times New Roman"/>
      <w:lang w:val="en-US" w:eastAsia="zh-CN" w:bidi="ar-SA"/>
    </w:rPr>
  </w:style>
  <w:style w:type="character" w:styleId="840" w:customStyle="1">
    <w:name w:val="标题 1 Char"/>
    <w:basedOn w:val="647"/>
    <w:link w:val="644"/>
    <w:uiPriority w:val="0"/>
    <w:qFormat/>
    <w:rPr>
      <w:rFonts w:ascii="Times New Roman" w:hAnsi="Times New Roman"/>
      <w:b/>
      <w:bCs/>
      <w:sz w:val="44"/>
      <w:szCs w:val="44"/>
    </w:rPr>
  </w:style>
  <w:style w:type="character" w:styleId="841" w:customStyle="1">
    <w:name w:val="页脚 Char"/>
    <w:basedOn w:val="647"/>
    <w:link w:val="660"/>
    <w:uiPriority w:val="0"/>
    <w:qFormat/>
    <w:rPr>
      <w:rFonts w:ascii="Times New Roman" w:hAnsi="Times New Roman" w:eastAsia="宋体" w:cs="Times New Roman"/>
      <w:sz w:val="18"/>
      <w:szCs w:val="18"/>
    </w:rPr>
  </w:style>
  <w:style w:type="character" w:styleId="842" w:customStyle="1">
    <w:name w:val="访问过的超链接"/>
    <w:uiPriority w:val="0"/>
    <w:qFormat/>
    <w:rPr>
      <w:rFonts w:ascii="Times New Roman" w:hAnsi="Times New Roman" w:eastAsia="宋体" w:cs="Times New Roman"/>
      <w:sz w:val="21"/>
      <w:lang w:val="en-US" w:eastAsia="zh-CN" w:bidi="ar-SA"/>
    </w:rPr>
  </w:style>
  <w:style w:type="character" w:styleId="843" w:customStyle="1">
    <w:name w:val="custom-tag-placeholder-class"/>
    <w:basedOn w:val="647"/>
    <w:uiPriority w:val="0"/>
    <w:qFormat/>
  </w:style>
  <w:style w:type="paragraph" w:styleId="844" w:customStyle="1">
    <w:name w:val="纯文本1"/>
    <w:basedOn w:val="643"/>
    <w:uiPriority w:val="0"/>
    <w:qFormat/>
    <w:rPr>
      <w:rFonts w:ascii="宋体" w:hAnsi="Courier New"/>
      <w:szCs w:val="22"/>
    </w:rPr>
  </w:style>
  <w:style w:type="paragraph" w:styleId="845" w:customStyle="1">
    <w:name w:val="正文文本11"/>
    <w:basedOn w:val="643"/>
    <w:next w:val="643"/>
    <w:uiPriority w:val="0"/>
    <w:qFormat/>
    <w:rPr>
      <w:rFonts w:ascii="仿宋_GB2312" w:eastAsia="仿宋_GB2312"/>
      <w:sz w:val="24"/>
    </w:rPr>
  </w:style>
  <w:style w:type="paragraph" w:styleId="846" w:customStyle="1">
    <w:name w:val="普通正文"/>
    <w:basedOn w:val="847"/>
    <w:uiPriority w:val="0"/>
    <w:qFormat/>
    <w:pPr>
      <w:ind w:firstLine="480"/>
      <w:jc w:val="left"/>
      <w:spacing w:before="120" w:after="120" w:line="360" w:lineRule="auto"/>
    </w:pPr>
    <w:rPr>
      <w:rFonts w:ascii="Arial" w:hAnsi="Arial"/>
      <w:sz w:val="24"/>
      <w:szCs w:val="24"/>
    </w:rPr>
  </w:style>
  <w:style w:type="paragraph" w:styleId="847"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paragraph" w:styleId="848" w:customStyle="1">
    <w:name w:val="纯文本2"/>
    <w:basedOn w:val="643"/>
    <w:uiPriority w:val="0"/>
    <w:qFormat/>
    <w:rPr>
      <w:rFonts w:ascii="宋体" w:hAnsi="Courier New"/>
    </w:rPr>
  </w:style>
  <w:style w:type="paragraph" w:styleId="849" w:customStyle="1">
    <w:name w:val="普通(网站)1"/>
    <w:basedOn w:val="643"/>
    <w:uiPriority w:val="99"/>
    <w:qFormat/>
    <w:pPr>
      <w:jc w:val="left"/>
      <w:spacing w:before="100" w:beforeAutospacing="1" w:after="100" w:afterAutospacing="1"/>
    </w:pPr>
    <w:rPr>
      <w:sz w:val="24"/>
    </w:rPr>
  </w:style>
  <w:style w:type="paragraph" w:styleId="850" w:customStyle="1">
    <w:name w:val="页脚1"/>
    <w:basedOn w:val="643"/>
    <w:uiPriority w:val="0"/>
    <w:qFormat/>
    <w:pPr>
      <w:jc w:val="left"/>
      <w:tabs>
        <w:tab w:val="center" w:pos="4153" w:leader="none"/>
        <w:tab w:val="right" w:pos="8306" w:leader="none"/>
      </w:tabs>
    </w:pPr>
    <w:rPr>
      <w:sz w:val="18"/>
    </w:rPr>
  </w:style>
  <w:style w:type="paragraph" w:styleId="851" w:customStyle="1">
    <w:name w:val="正文文本 21"/>
    <w:basedOn w:val="643"/>
    <w:uiPriority w:val="0"/>
    <w:qFormat/>
    <w:pPr>
      <w:spacing w:after="120" w:line="480" w:lineRule="auto"/>
    </w:pPr>
    <w:rPr>
      <w:sz w:val="20"/>
    </w:rPr>
  </w:style>
  <w:style w:type="paragraph" w:styleId="852" w:customStyle="1">
    <w:name w:val="正文缩进1"/>
    <w:basedOn w:val="643"/>
    <w:uiPriority w:val="0"/>
    <w:qFormat/>
    <w:pPr>
      <w:ind w:firstLine="420"/>
      <w:jc w:val="left"/>
    </w:pPr>
    <w:rPr>
      <w:rFonts w:ascii="宋体" w:hAnsi="Calibri"/>
      <w:sz w:val="24"/>
      <w:szCs w:val="22"/>
    </w:rPr>
  </w:style>
  <w:style w:type="paragraph" w:styleId="853" w:customStyle="1">
    <w:name w:val="style4"/>
    <w:basedOn w:val="643"/>
    <w:next w:val="854"/>
    <w:uiPriority w:val="0"/>
    <w:qFormat/>
    <w:pPr>
      <w:spacing w:before="280" w:after="280"/>
    </w:pPr>
    <w:rPr>
      <w:rFonts w:ascii="宋体"/>
      <w:sz w:val="18"/>
      <w:szCs w:val="24"/>
    </w:rPr>
  </w:style>
  <w:style w:type="paragraph" w:styleId="854" w:customStyle="1">
    <w:name w:val="2"/>
    <w:next w:val="643"/>
    <w:uiPriority w:val="99"/>
    <w:qFormat/>
    <w:pPr>
      <w:jc w:val="both"/>
      <w:widowControl w:val="off"/>
    </w:pPr>
    <w:rPr>
      <w:rFonts w:ascii="Times New Roman" w:hAnsi="Times New Roman" w:eastAsia="宋体" w:cs="Times New Roman"/>
      <w:sz w:val="21"/>
      <w:szCs w:val="21"/>
      <w:lang w:val="en-US" w:eastAsia="zh-CN" w:bidi="ar-SA"/>
    </w:rPr>
  </w:style>
  <w:style w:type="paragraph" w:styleId="855" w:customStyle="1">
    <w:name w:val="列出段落1"/>
    <w:basedOn w:val="643"/>
    <w:uiPriority w:val="0"/>
    <w:qFormat/>
    <w:pPr>
      <w:ind w:firstLine="420"/>
    </w:pPr>
    <w:rPr>
      <w:szCs w:val="21"/>
    </w:rPr>
  </w:style>
  <w:style w:type="paragraph" w:styleId="856" w:customStyle="1">
    <w:name w:val="索引 11"/>
    <w:basedOn w:val="643"/>
    <w:next w:val="643"/>
    <w:uiPriority w:val="0"/>
    <w:qFormat/>
    <w:pPr>
      <w:spacing w:line="360" w:lineRule="auto"/>
    </w:pPr>
    <w:rPr>
      <w:rFonts w:ascii="仿宋_GB2312" w:eastAsia="仿宋_GB2312"/>
      <w:sz w:val="24"/>
    </w:rPr>
  </w:style>
  <w:style w:type="paragraph" w:styleId="857" w:customStyle="1">
    <w:name w:val="正文文本首行缩进"/>
    <w:basedOn w:val="650"/>
    <w:uiPriority w:val="0"/>
    <w:qFormat/>
    <w:pPr>
      <w:ind w:firstLine="420"/>
      <w:spacing w:after="120"/>
      <w:tabs>
        <w:tab w:val="left" w:pos="2020" w:leader="none"/>
        <w:tab w:val="center" w:pos="4535" w:leader="none"/>
      </w:tabs>
    </w:pPr>
    <w:rPr>
      <w:sz w:val="21"/>
    </w:rPr>
  </w:style>
  <w:style w:type="paragraph" w:styleId="858" w:customStyle="1">
    <w:name w:val="普通文字"/>
    <w:basedOn w:val="643"/>
    <w:next w:val="643"/>
    <w:uiPriority w:val="0"/>
    <w:qFormat/>
    <w:rPr>
      <w:rFonts w:ascii="宋体"/>
      <w:sz w:val="24"/>
    </w:rPr>
  </w:style>
  <w:style w:type="paragraph" w:styleId="85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60" w:customStyle="1">
    <w:name w:val="文档结构图 Char"/>
    <w:basedOn w:val="647"/>
    <w:link w:val="653"/>
    <w:uiPriority w:val="99"/>
    <w:semiHidden/>
    <w:qFormat/>
    <w:rPr>
      <w:rFonts w:ascii="宋体"/>
      <w:sz w:val="18"/>
      <w:szCs w:val="18"/>
    </w:rPr>
  </w:style>
  <w:style w:type="paragraph" w:styleId="861" w:customStyle="1">
    <w:name w:val="_Style 13"/>
    <w:uiPriority w:val="0"/>
    <w:qFormat/>
    <w:pPr>
      <w:spacing w:before="120" w:after="120" w:line="288" w:lineRule="auto"/>
    </w:pPr>
    <w:rPr>
      <w:rFonts w:ascii="Arial" w:hAnsi="Arial" w:eastAsia="等线" w:cs="Arial"/>
      <w:sz w:val="22"/>
      <w:szCs w:val="22"/>
      <w:lang w:val="en-US" w:eastAsia="zh-CN" w:bidi="ar-SA"/>
    </w:rPr>
  </w:style>
  <w:style w:type="numbering" w:styleId="8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施梁</cp:lastModifiedBy>
  <cp:revision>4</cp:revision>
  <dcterms:created xsi:type="dcterms:W3CDTF">2026-04-16T09:33:00Z</dcterms:created>
  <dcterms:modified xsi:type="dcterms:W3CDTF">2026-04-29T05:45:24Z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eyJoZGlkIjoiMWVhMDEzNDg3MjM3ZmJjMTg5MDU3OTA5NDRiN2NiYTEiLCJ1c2VySWQiOiI1OTE4MzYzNzYifQ==</vt:lpwstr>
  </property>
  <property fmtid="{D5CDD505-2E9C-101B-9397-08002B2CF9AE}" pid="4" name="ICV">
    <vt:lpwstr>BCDC8289937A43018BD6CBDDC6D0068E_12</vt:lpwstr>
  </property>
</Properties>
</file>