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both"/>
        <w:spacing w:line="360" w:lineRule="auto"/>
        <w:rPr>
          <w:rFonts w:hint="eastAsia" w:ascii="宋体" w:hAnsi="宋体"/>
          <w:b/>
          <w:sz w:val="72"/>
          <w:szCs w:val="72"/>
        </w:rPr>
      </w:pPr>
      <w:r>
        <w:rPr>
          <w:rFonts w:hint="eastAsia" w:ascii="宋体" w:hAnsi="宋体"/>
          <w:b/>
          <w:sz w:val="72"/>
          <w:szCs w:val="72"/>
        </w:rPr>
        <w:t xml:space="preserve"> </w:t>
      </w:r>
      <w:r>
        <w:rPr>
          <w:rFonts w:hint="eastAsia" w:ascii="宋体" w:hAnsi="宋体"/>
          <w:b/>
          <w:sz w:val="72"/>
          <w:szCs w:val="72"/>
        </w:rPr>
      </w:r>
      <w:r/>
    </w:p>
    <w:p>
      <w:pPr>
        <w:pStyle w:val="922"/>
        <w:jc w:val="center"/>
        <w:spacing w:line="360" w:lineRule="auto"/>
        <w:rPr>
          <w:rFonts w:hint="eastAsia" w:ascii="宋体" w:hAnsi="宋体"/>
          <w:b/>
          <w:sz w:val="72"/>
          <w:szCs w:val="72"/>
        </w:rPr>
      </w:pPr>
      <w:r>
        <w:rPr>
          <w:rFonts w:hint="eastAsia" w:ascii="宋体" w:hAnsi="宋体"/>
          <w:b/>
          <w:sz w:val="72"/>
          <w:szCs w:val="72"/>
        </w:rPr>
        <w:t xml:space="preserve">苏州市吴江区</w:t>
      </w:r>
      <w:r>
        <w:rPr>
          <w:rFonts w:hint="eastAsia" w:ascii="宋体" w:hAnsi="宋体"/>
          <w:b/>
          <w:sz w:val="72"/>
          <w:szCs w:val="72"/>
        </w:rPr>
      </w:r>
      <w:r/>
    </w:p>
    <w:p>
      <w:pPr>
        <w:pStyle w:val="922"/>
        <w:jc w:val="center"/>
        <w:spacing w:line="360" w:lineRule="auto"/>
        <w:rPr>
          <w:rFonts w:ascii="宋体" w:hAnsi="宋体"/>
          <w:b/>
          <w:sz w:val="72"/>
          <w:szCs w:val="72"/>
        </w:rPr>
      </w:pPr>
      <w:r>
        <w:rPr>
          <w:rFonts w:hint="eastAsia" w:ascii="宋体" w:hAnsi="宋体"/>
          <w:b/>
          <w:sz w:val="72"/>
          <w:szCs w:val="72"/>
        </w:rPr>
        <w:t xml:space="preserve">政府采购招标文件</w:t>
      </w:r>
      <w:r>
        <w:rPr>
          <w:rFonts w:ascii="宋体" w:hAnsi="宋体"/>
          <w:b/>
          <w:sz w:val="72"/>
          <w:szCs w:val="72"/>
        </w:rPr>
      </w:r>
      <w:r/>
    </w:p>
    <w:p>
      <w:pPr>
        <w:pStyle w:val="922"/>
        <w:jc w:val="center"/>
        <w:spacing w:line="360" w:lineRule="auto"/>
        <w:rPr>
          <w:rFonts w:hint="eastAsia" w:ascii="宋体" w:hAnsi="宋体"/>
          <w:b/>
          <w:sz w:val="21"/>
          <w:szCs w:val="21"/>
        </w:rPr>
      </w:pPr>
      <w:r>
        <mc:AlternateContent>
          <mc:Choice Requires="wpg">
            <w:drawing>
              <wp:inline xmlns:wp="http://schemas.openxmlformats.org/drawingml/2006/wordprocessingDrawing" distT="0" distB="0" distL="0" distR="0">
                <wp:extent cx="4418902" cy="120604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18902" cy="12060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9pt;height:95.0pt;mso-wrap-distance-left:0.0pt;mso-wrap-distance-top:0.0pt;mso-wrap-distance-right:0.0pt;mso-wrap-distance-bottom:0.0pt;" stroked="f">
                <v:path textboxrect="0,0,0,0"/>
                <v:imagedata r:id="rId12" o:title=""/>
              </v:shape>
            </w:pict>
          </mc:Fallback>
        </mc:AlternateContent>
      </w:r>
      <w:r>
        <w:rPr>
          <w:rFonts w:hint="eastAsia" w:ascii="宋体" w:hAnsi="宋体"/>
          <w:b/>
          <w:sz w:val="21"/>
          <w:szCs w:val="21"/>
        </w:rPr>
      </w:r>
      <w:r/>
    </w:p>
    <w:p>
      <w:pPr>
        <w:pStyle w:val="922"/>
        <w:spacing w:line="360" w:lineRule="auto"/>
        <w:rPr>
          <w:rFonts w:hint="eastAsia" w:ascii="宋体" w:hAnsi="宋体"/>
          <w:sz w:val="21"/>
          <w:szCs w:val="21"/>
        </w:rPr>
      </w:pPr>
      <w:r>
        <w:rPr>
          <w:rFonts w:hint="eastAsia" w:ascii="宋体" w:hAnsi="宋体"/>
          <w:sz w:val="21"/>
          <w:szCs w:val="21"/>
        </w:rPr>
      </w:r>
      <w:r/>
    </w:p>
    <w:p>
      <w:pPr>
        <w:pStyle w:val="922"/>
        <w:ind w:firstLine="602"/>
        <w:spacing w:line="360" w:lineRule="auto"/>
        <w:rPr>
          <w:rFonts w:ascii="宋体" w:hAnsi="宋体"/>
          <w:b/>
          <w:bCs/>
          <w:sz w:val="30"/>
          <w:szCs w:val="30"/>
        </w:rPr>
      </w:pPr>
      <w:r>
        <w:rPr>
          <w:rFonts w:hint="eastAsia" w:ascii="宋体" w:hAnsi="宋体"/>
          <w:b/>
          <w:bCs/>
          <w:sz w:val="30"/>
          <w:szCs w:val="30"/>
        </w:rPr>
        <w:t xml:space="preserve">招标编号：</w:t>
      </w:r>
      <w:r>
        <w:rPr>
          <w:rFonts w:hint="eastAsia" w:ascii="宋体" w:hAnsi="宋体"/>
          <w:b/>
          <w:bCs/>
          <w:sz w:val="30"/>
          <w:szCs w:val="30"/>
          <w:lang w:eastAsia="zh-CN"/>
        </w:rPr>
        <w:t xml:space="preserve">JSZC-320509-RSZB-G2026-0004</w:t>
      </w:r>
      <w:r>
        <w:rPr>
          <w:rFonts w:hint="eastAsia" w:ascii="宋体" w:hAnsi="宋体"/>
          <w:b/>
          <w:bCs/>
          <w:sz w:val="30"/>
          <w:szCs w:val="30"/>
        </w:rPr>
        <w:t xml:space="preserve">号</w:t>
      </w:r>
      <w:r>
        <w:rPr>
          <w:rFonts w:ascii="宋体" w:hAnsi="宋体"/>
          <w:b/>
          <w:bCs/>
          <w:sz w:val="30"/>
          <w:szCs w:val="30"/>
        </w:rPr>
      </w:r>
      <w:r/>
    </w:p>
    <w:p>
      <w:pPr>
        <w:pStyle w:val="922"/>
        <w:ind w:firstLine="602"/>
        <w:spacing w:line="360" w:lineRule="auto"/>
        <w:rPr>
          <w:rFonts w:hint="eastAsia" w:ascii="宋体" w:hAnsi="宋体" w:eastAsia="宋体"/>
          <w:b/>
          <w:bCs/>
          <w:sz w:val="30"/>
          <w:szCs w:val="30"/>
          <w:lang w:eastAsia="zh-CN"/>
        </w:rPr>
      </w:pPr>
      <w:r>
        <w:rPr>
          <w:rFonts w:hint="eastAsia" w:ascii="宋体" w:hAnsi="宋体"/>
          <w:b/>
          <w:bCs/>
          <w:sz w:val="30"/>
          <w:szCs w:val="30"/>
        </w:rPr>
        <w:t xml:space="preserve">招标名称：</w:t>
      </w:r>
      <w:r>
        <w:rPr>
          <w:rFonts w:hint="eastAsia" w:ascii="宋体" w:hAnsi="宋体"/>
          <w:b/>
          <w:bCs/>
          <w:sz w:val="30"/>
          <w:szCs w:val="30"/>
          <w:lang w:eastAsia="zh-CN"/>
        </w:rPr>
        <w:t xml:space="preserve">2026年盛泽镇交通护栏采购</w:t>
      </w:r>
      <w:r>
        <w:rPr>
          <w:rFonts w:hint="eastAsia" w:ascii="宋体" w:hAnsi="宋体" w:eastAsia="宋体"/>
          <w:b/>
          <w:bCs/>
          <w:sz w:val="30"/>
          <w:szCs w:val="30"/>
          <w:lang w:eastAsia="zh-CN"/>
        </w:rPr>
      </w:r>
      <w:r/>
    </w:p>
    <w:p>
      <w:pPr>
        <w:pStyle w:val="922"/>
        <w:ind w:firstLine="602"/>
        <w:spacing w:line="360" w:lineRule="auto"/>
        <w:rPr>
          <w:rFonts w:hint="eastAsia" w:ascii="宋体" w:hAnsi="宋体" w:eastAsia="宋体"/>
          <w:b/>
          <w:bCs/>
          <w:sz w:val="30"/>
          <w:szCs w:val="30"/>
          <w:lang w:eastAsia="zh-CN"/>
        </w:rPr>
      </w:pPr>
      <w:r>
        <w:rPr>
          <w:rFonts w:hint="eastAsia" w:ascii="宋体" w:hAnsi="宋体"/>
          <w:b/>
          <w:bCs/>
          <w:sz w:val="30"/>
          <w:szCs w:val="30"/>
        </w:rPr>
        <w:t xml:space="preserve">招标单位：</w:t>
      </w:r>
      <w:r>
        <w:rPr>
          <w:rFonts w:hint="eastAsia" w:ascii="宋体" w:hAnsi="宋体"/>
          <w:b/>
          <w:bCs/>
          <w:sz w:val="30"/>
          <w:szCs w:val="30"/>
          <w:lang w:eastAsia="zh-CN"/>
        </w:rPr>
        <w:t xml:space="preserve">苏州市吴江区盛泽镇人民政府</w:t>
      </w:r>
      <w:r>
        <w:rPr>
          <w:rFonts w:hint="eastAsia" w:ascii="宋体" w:hAnsi="宋体" w:eastAsia="宋体"/>
          <w:b/>
          <w:bCs/>
          <w:sz w:val="30"/>
          <w:szCs w:val="30"/>
          <w:lang w:eastAsia="zh-CN"/>
        </w:rPr>
      </w:r>
      <w:r/>
    </w:p>
    <w:p>
      <w:pPr>
        <w:pStyle w:val="922"/>
        <w:ind w:firstLine="602"/>
        <w:spacing w:line="360" w:lineRule="auto"/>
        <w:rPr>
          <w:rFonts w:hint="eastAsia" w:ascii="宋体" w:hAnsi="宋体"/>
          <w:b/>
          <w:bCs/>
          <w:sz w:val="30"/>
          <w:szCs w:val="30"/>
        </w:rPr>
      </w:pPr>
      <w:r>
        <w:rPr>
          <w:rFonts w:hint="eastAsia" w:ascii="宋体" w:hAnsi="宋体"/>
          <w:b/>
          <w:bCs/>
          <w:sz w:val="30"/>
          <w:szCs w:val="30"/>
        </w:rPr>
        <w:t xml:space="preserve">招标类别：</w:t>
      </w:r>
      <w:r>
        <w:rPr>
          <w:rFonts w:hint="eastAsia" w:ascii="宋体" w:hAnsi="宋体"/>
          <w:b/>
          <w:bCs/>
          <w:sz w:val="30"/>
          <w:szCs w:val="30"/>
          <w:lang w:val="en-US" w:eastAsia="zh-CN"/>
        </w:rPr>
        <w:t xml:space="preserve">货物</w:t>
      </w:r>
      <w:r>
        <w:rPr>
          <w:rFonts w:hint="eastAsia" w:ascii="宋体" w:hAnsi="宋体"/>
          <w:b/>
          <w:bCs/>
          <w:sz w:val="30"/>
          <w:szCs w:val="30"/>
        </w:rPr>
        <w:t xml:space="preserve">类</w:t>
      </w:r>
      <w:r>
        <w:rPr>
          <w:rFonts w:hint="eastAsia" w:ascii="宋体" w:hAnsi="宋体"/>
          <w:b/>
          <w:bCs/>
          <w:sz w:val="30"/>
          <w:szCs w:val="30"/>
        </w:rPr>
      </w:r>
      <w:r/>
    </w:p>
    <w:p>
      <w:pPr>
        <w:pStyle w:val="922"/>
        <w:spacing w:line="360" w:lineRule="auto"/>
        <w:rPr>
          <w:rFonts w:hint="eastAsia" w:ascii="宋体" w:hAnsi="宋体"/>
          <w:b/>
          <w:sz w:val="21"/>
          <w:szCs w:val="21"/>
        </w:rPr>
      </w:pPr>
      <w:r>
        <w:rPr>
          <w:rFonts w:hint="eastAsia" w:ascii="宋体" w:hAnsi="宋体"/>
          <w:b/>
          <w:sz w:val="21"/>
          <w:szCs w:val="21"/>
        </w:rPr>
      </w:r>
      <w:r/>
    </w:p>
    <w:p>
      <w:pPr>
        <w:pStyle w:val="922"/>
        <w:jc w:val="center"/>
        <w:spacing w:line="360" w:lineRule="auto"/>
        <w:rPr>
          <w:rFonts w:hint="eastAsia" w:ascii="宋体" w:hAnsi="宋体"/>
          <w:b/>
          <w:sz w:val="32"/>
          <w:szCs w:val="32"/>
        </w:rPr>
      </w:pPr>
      <w:r>
        <w:rPr>
          <w:rFonts w:hint="eastAsia" w:ascii="宋体" w:hAnsi="宋体"/>
          <w:b/>
          <w:sz w:val="32"/>
          <w:szCs w:val="32"/>
        </w:rPr>
      </w:r>
      <w:r/>
    </w:p>
    <w:p>
      <w:pPr>
        <w:pStyle w:val="922"/>
        <w:jc w:val="center"/>
        <w:rPr>
          <w:rFonts w:hint="eastAsia" w:ascii="宋体" w:hAnsi="宋体" w:cs="宋体"/>
          <w:b/>
          <w:sz w:val="36"/>
          <w:szCs w:val="36"/>
        </w:rPr>
      </w:pPr>
      <w:r>
        <w:rPr>
          <w:rFonts w:hint="eastAsia" w:ascii="宋体" w:hAnsi="宋体" w:cs="宋体"/>
          <w:b/>
          <w:sz w:val="36"/>
          <w:szCs w:val="36"/>
        </w:rPr>
        <w:t xml:space="preserve">苏州瑞上招标有限公司</w:t>
      </w:r>
      <w:r>
        <w:rPr>
          <w:rFonts w:hint="eastAsia" w:ascii="宋体" w:hAnsi="宋体" w:cs="宋体"/>
          <w:b/>
          <w:sz w:val="36"/>
          <w:szCs w:val="36"/>
        </w:rPr>
      </w:r>
      <w:r/>
    </w:p>
    <w:p>
      <w:pPr>
        <w:pStyle w:val="922"/>
        <w:jc w:val="center"/>
        <w:rPr>
          <w:rFonts w:hint="eastAsia" w:ascii="宋体" w:hAnsi="宋体" w:cs="宋体"/>
          <w:b/>
          <w:sz w:val="32"/>
          <w:szCs w:val="32"/>
        </w:rPr>
      </w:pPr>
      <w:r>
        <w:rPr>
          <w:rFonts w:hint="eastAsia" w:ascii="宋体" w:hAnsi="宋体" w:cs="宋体"/>
          <w:b/>
          <w:sz w:val="32"/>
          <w:szCs w:val="32"/>
        </w:rPr>
        <w:t xml:space="preserve">二○二六年</w:t>
      </w:r>
      <w:r>
        <w:rPr>
          <w:rFonts w:hint="eastAsia" w:ascii="宋体" w:hAnsi="宋体" w:cs="宋体"/>
          <w:b/>
          <w:sz w:val="32"/>
          <w:szCs w:val="32"/>
          <w:lang w:val="en-US" w:eastAsia="zh-CN"/>
        </w:rPr>
        <w:t xml:space="preserve">四</w:t>
      </w:r>
      <w:r>
        <w:rPr>
          <w:rFonts w:hint="eastAsia" w:ascii="宋体" w:hAnsi="宋体" w:cs="宋体"/>
          <w:b/>
          <w:sz w:val="32"/>
          <w:szCs w:val="32"/>
        </w:rPr>
        <w:t xml:space="preserve">月</w:t>
      </w:r>
      <w:r>
        <w:rPr>
          <w:rFonts w:hint="eastAsia" w:ascii="宋体" w:hAnsi="宋体" w:cs="宋体"/>
          <w:b/>
          <w:sz w:val="32"/>
          <w:szCs w:val="32"/>
        </w:rPr>
      </w:r>
      <w:r/>
    </w:p>
    <w:p>
      <w:pPr>
        <w:pStyle w:val="922"/>
        <w:spacing w:line="360" w:lineRule="auto"/>
        <w:rPr>
          <w:rFonts w:hint="eastAsia"/>
        </w:rPr>
      </w:pPr>
      <w:r>
        <w:rPr>
          <w:rFonts w:hint="eastAsia"/>
        </w:rPr>
      </w:r>
      <w:r/>
    </w:p>
    <w:p>
      <w:pPr>
        <w:pStyle w:val="922"/>
        <w:jc w:val="center"/>
        <w:rPr>
          <w:rFonts w:hint="eastAsia" w:ascii="黑体" w:eastAsia="黑体"/>
          <w:b/>
          <w:bCs/>
          <w:spacing w:val="20"/>
          <w:sz w:val="30"/>
        </w:rPr>
      </w:pPr>
      <w:r>
        <w:rPr>
          <w:rFonts w:hint="eastAsia" w:ascii="黑体" w:eastAsia="黑体"/>
          <w:b/>
          <w:bCs/>
          <w:spacing w:val="20"/>
          <w:sz w:val="30"/>
        </w:rPr>
        <w:br w:type="page" w:clear="all"/>
      </w:r>
      <w:r>
        <w:rPr>
          <w:rFonts w:hint="eastAsia" w:ascii="黑体" w:eastAsia="黑体"/>
          <w:b/>
          <w:bCs/>
          <w:spacing w:val="20"/>
          <w:sz w:val="30"/>
        </w:rPr>
        <w:t xml:space="preserve">前 附 表</w:t>
      </w:r>
      <w:r>
        <w:rPr>
          <w:rFonts w:hint="eastAsia" w:ascii="黑体" w:eastAsia="黑体"/>
          <w:b/>
          <w:bCs/>
          <w:spacing w:val="20"/>
          <w:sz w:val="30"/>
        </w:rPr>
      </w:r>
      <w:r/>
    </w:p>
    <w:p>
      <w:pPr>
        <w:pStyle w:val="922"/>
        <w:jc w:val="center"/>
        <w:spacing w:line="360" w:lineRule="auto"/>
        <w:rPr>
          <w:rFonts w:hint="eastAsia" w:ascii="宋体" w:hAnsi="宋体"/>
          <w:b/>
          <w:sz w:val="21"/>
          <w:szCs w:val="21"/>
        </w:rPr>
      </w:pPr>
      <w:r>
        <w:rPr>
          <w:rFonts w:hint="eastAsia" w:ascii="宋体" w:hAnsi="宋体"/>
          <w:b/>
          <w:sz w:val="21"/>
          <w:szCs w:val="21"/>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tc>
          <w:tcPr>
            <w:tcW w:w="640" w:type="dxa"/>
            <w:vAlign w:val="center"/>
            <w:textDirection w:val="lrTb"/>
            <w:noWrap w:val="false"/>
          </w:tcPr>
          <w:p>
            <w:pPr>
              <w:pStyle w:val="922"/>
              <w:jc w:val="center"/>
              <w:spacing w:line="240" w:lineRule="auto"/>
              <w:rPr>
                <w:rFonts w:hint="eastAsia" w:ascii="宋体" w:hAnsi="宋体" w:cs="宋体"/>
                <w:b/>
                <w:bCs/>
                <w:sz w:val="21"/>
                <w:szCs w:val="21"/>
              </w:rPr>
            </w:pPr>
            <w:r>
              <w:rPr>
                <w:rFonts w:hint="eastAsia" w:ascii="宋体" w:hAnsi="宋体" w:cs="宋体"/>
                <w:b/>
                <w:bCs/>
                <w:sz w:val="21"/>
                <w:szCs w:val="21"/>
                <w:lang w:val="zh-CN"/>
              </w:rPr>
              <w:t xml:space="preserve">项号</w:t>
            </w:r>
            <w:r>
              <w:rPr>
                <w:rFonts w:hint="eastAsia" w:ascii="宋体" w:hAnsi="宋体" w:cs="宋体"/>
                <w:b/>
                <w:bCs/>
                <w:sz w:val="21"/>
                <w:szCs w:val="21"/>
              </w:rPr>
            </w:r>
            <w:r/>
          </w:p>
        </w:tc>
        <w:tc>
          <w:tcPr>
            <w:tcW w:w="1559" w:type="dxa"/>
            <w:vAlign w:val="center"/>
            <w:textDirection w:val="lrTb"/>
            <w:noWrap w:val="false"/>
          </w:tcPr>
          <w:p>
            <w:pPr>
              <w:pStyle w:val="922"/>
              <w:jc w:val="center"/>
              <w:spacing w:line="240" w:lineRule="auto"/>
              <w:rPr>
                <w:rFonts w:hint="eastAsia" w:ascii="宋体" w:hAnsi="宋体" w:cs="宋体"/>
                <w:b/>
                <w:bCs/>
                <w:sz w:val="21"/>
                <w:szCs w:val="21"/>
                <w:lang w:val="zh-CN"/>
              </w:rPr>
            </w:pPr>
            <w:r>
              <w:rPr>
                <w:rFonts w:hint="eastAsia" w:ascii="宋体" w:hAnsi="宋体" w:cs="宋体"/>
                <w:b/>
                <w:bCs/>
                <w:sz w:val="21"/>
                <w:szCs w:val="21"/>
                <w:lang w:val="zh-CN"/>
              </w:rPr>
              <w:t xml:space="preserve">名称</w:t>
            </w:r>
            <w:r>
              <w:rPr>
                <w:rFonts w:hint="eastAsia" w:ascii="宋体" w:hAnsi="宋体" w:cs="宋体"/>
                <w:b/>
                <w:bCs/>
                <w:sz w:val="21"/>
                <w:szCs w:val="21"/>
                <w:lang w:val="zh-CN"/>
              </w:rPr>
            </w:r>
            <w:r/>
          </w:p>
        </w:tc>
        <w:tc>
          <w:tcPr>
            <w:tcW w:w="6824" w:type="dxa"/>
            <w:vAlign w:val="center"/>
            <w:textDirection w:val="lrTb"/>
            <w:noWrap w:val="false"/>
          </w:tcPr>
          <w:p>
            <w:pPr>
              <w:pStyle w:val="922"/>
              <w:jc w:val="center"/>
              <w:spacing w:line="240" w:lineRule="auto"/>
              <w:rPr>
                <w:rFonts w:hint="eastAsia" w:ascii="宋体" w:hAnsi="宋体" w:cs="宋体"/>
                <w:b/>
                <w:bCs/>
                <w:sz w:val="21"/>
                <w:szCs w:val="21"/>
              </w:rPr>
            </w:pPr>
            <w:r>
              <w:rPr>
                <w:rFonts w:hint="eastAsia" w:ascii="宋体" w:hAnsi="宋体" w:cs="宋体"/>
                <w:b/>
                <w:bCs/>
                <w:sz w:val="21"/>
                <w:szCs w:val="21"/>
                <w:lang w:val="zh-CN"/>
              </w:rPr>
              <w:t xml:space="preserve">内      容</w:t>
            </w:r>
            <w:r>
              <w:rPr>
                <w:rFonts w:hint="eastAsia" w:ascii="宋体" w:hAnsi="宋体" w:cs="宋体"/>
                <w:b/>
                <w:bCs/>
                <w:sz w:val="21"/>
                <w:szCs w:val="21"/>
              </w:rPr>
            </w:r>
            <w:r/>
          </w:p>
        </w:tc>
      </w:tr>
      <w:tr>
        <w:trPr>
          <w:trHeight w:val="271"/>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lang w:val="zh-CN"/>
              </w:rPr>
              <w:t xml:space="preserve">招标编号</w:t>
            </w:r>
            <w:r>
              <w:rPr>
                <w:rFonts w:hint="eastAsia" w:ascii="宋体" w:hAnsi="宋体" w:cs="宋体"/>
                <w:sz w:val="21"/>
                <w:szCs w:val="21"/>
              </w:rPr>
            </w:r>
            <w:r/>
          </w:p>
        </w:tc>
        <w:tc>
          <w:tcPr>
            <w:tcW w:w="6824"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lang w:eastAsia="zh-CN"/>
              </w:rPr>
              <w:t xml:space="preserve">JSZC-320509-RSZB-G2026-0004</w:t>
            </w:r>
            <w:r>
              <w:rPr>
                <w:rFonts w:hint="eastAsia" w:ascii="宋体" w:hAnsi="宋体" w:cs="宋体"/>
                <w:sz w:val="21"/>
                <w:szCs w:val="21"/>
              </w:rPr>
              <w:t xml:space="preserve">号</w:t>
            </w:r>
            <w:r>
              <w:rPr>
                <w:rFonts w:hint="eastAsia" w:ascii="宋体" w:hAnsi="宋体" w:cs="宋体"/>
                <w:sz w:val="21"/>
                <w:szCs w:val="21"/>
              </w:rPr>
            </w:r>
            <w:r/>
          </w:p>
        </w:tc>
      </w:tr>
      <w:tr>
        <w:trPr>
          <w:trHeight w:val="244"/>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lang w:val="zh-CN"/>
              </w:rPr>
              <w:t xml:space="preserve">招标内容</w:t>
            </w:r>
            <w:r>
              <w:rPr>
                <w:rFonts w:hint="eastAsia" w:ascii="宋体" w:hAnsi="宋体" w:cs="宋体"/>
                <w:sz w:val="21"/>
                <w:szCs w:val="21"/>
              </w:rPr>
            </w:r>
            <w:r/>
          </w:p>
        </w:tc>
        <w:tc>
          <w:tcPr>
            <w:tcW w:w="6824"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2026年盛泽镇交通护栏采购</w:t>
            </w:r>
            <w:r>
              <w:rPr>
                <w:rFonts w:hint="eastAsia" w:ascii="宋体" w:hAnsi="宋体" w:cs="宋体"/>
                <w:sz w:val="21"/>
                <w:szCs w:val="21"/>
                <w:lang w:val="zh-CN"/>
              </w:rPr>
            </w:r>
            <w:r/>
          </w:p>
        </w:tc>
      </w:tr>
      <w:tr>
        <w:trPr>
          <w:trHeight w:val="323"/>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lang w:val="zh-CN"/>
              </w:rPr>
              <w:t xml:space="preserve">投标有效期</w:t>
            </w:r>
            <w:r>
              <w:rPr>
                <w:rFonts w:hint="eastAsia" w:ascii="宋体" w:hAnsi="宋体" w:cs="宋体"/>
                <w:sz w:val="21"/>
                <w:szCs w:val="21"/>
              </w:rPr>
            </w:r>
            <w:r/>
          </w:p>
        </w:tc>
        <w:tc>
          <w:tcPr>
            <w:tcW w:w="6824"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rPr>
              <w:t xml:space="preserve">九</w:t>
            </w:r>
            <w:r>
              <w:rPr>
                <w:rFonts w:hint="eastAsia" w:ascii="宋体" w:hAnsi="宋体" w:cs="宋体"/>
                <w:sz w:val="21"/>
                <w:szCs w:val="21"/>
                <w:lang w:val="zh-CN"/>
              </w:rPr>
              <w:t xml:space="preserve">十天（日历日）</w:t>
            </w:r>
            <w:r>
              <w:rPr>
                <w:rFonts w:hint="eastAsia" w:ascii="宋体" w:hAnsi="宋体" w:cs="宋体"/>
                <w:sz w:val="21"/>
                <w:szCs w:val="21"/>
              </w:rPr>
            </w:r>
            <w:r/>
          </w:p>
        </w:tc>
      </w:tr>
      <w:tr>
        <w:trPr>
          <w:trHeight w:val="1094"/>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4</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投标保证金</w:t>
            </w:r>
            <w:r>
              <w:rPr>
                <w:rFonts w:hint="eastAsia" w:ascii="宋体" w:hAnsi="宋体" w:cs="宋体"/>
                <w:sz w:val="21"/>
                <w:szCs w:val="21"/>
                <w:lang w:val="zh-CN"/>
              </w:rPr>
            </w:r>
            <w:r/>
          </w:p>
        </w:tc>
        <w:tc>
          <w:tcPr>
            <w:tcW w:w="6824" w:type="dxa"/>
            <w:vAlign w:val="bottom"/>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rPr>
              <w:t xml:space="preserve">保证金：</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ascii="Wingdings" w:hAnsi="Wingdings" w:eastAsia="Wingdings" w:cs="Wingdings"/>
                <w:sz w:val="21"/>
                <w:szCs w:val="21"/>
              </w:rPr>
              <w:t xml:space="preserve">þ</w:t>
            </w:r>
            <w:r>
              <w:rPr>
                <w:rFonts w:hint="eastAsia" w:ascii="宋体" w:hAnsi="宋体" w:cs="宋体"/>
                <w:sz w:val="21"/>
                <w:szCs w:val="21"/>
              </w:rPr>
              <w:t xml:space="preserve">不需提交，采购文件中有关保证金的规定均不适用。</w:t>
            </w:r>
            <w:r>
              <w:rPr>
                <w:rFonts w:hint="eastAsia" w:ascii="宋体" w:hAnsi="宋体" w:cs="宋体"/>
                <w:sz w:val="21"/>
                <w:szCs w:val="21"/>
              </w:rPr>
            </w:r>
            <w:r/>
          </w:p>
          <w:p>
            <w:pPr>
              <w:pStyle w:val="922"/>
              <w:spacing w:line="240" w:lineRule="auto"/>
              <w:rPr>
                <w:rFonts w:hint="eastAsia" w:ascii="宋体" w:hAnsi="宋体" w:cs="宋体"/>
                <w:sz w:val="21"/>
                <w:szCs w:val="21"/>
                <w:lang w:val="zh-CN"/>
              </w:rPr>
            </w:pPr>
            <w:r>
              <w:rPr>
                <w:rFonts w:hint="eastAsia" w:ascii="宋体" w:hAnsi="宋体" w:cs="宋体"/>
                <w:sz w:val="21"/>
                <w:szCs w:val="21"/>
              </w:rPr>
              <w:t xml:space="preserve">□需提交，保证金金额（¥）：元整。</w:t>
            </w:r>
            <w:r>
              <w:rPr>
                <w:rFonts w:hint="eastAsia" w:ascii="宋体" w:hAnsi="宋体" w:cs="宋体"/>
                <w:sz w:val="21"/>
                <w:szCs w:val="21"/>
                <w:lang w:val="zh-CN"/>
              </w:rPr>
            </w:r>
            <w:r/>
          </w:p>
        </w:tc>
      </w:tr>
      <w:tr>
        <w:trPr>
          <w:trHeight w:val="3249"/>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询问和质疑</w:t>
            </w:r>
            <w:r>
              <w:rPr>
                <w:rFonts w:hint="eastAsia" w:ascii="宋体" w:hAnsi="宋体" w:cs="宋体"/>
                <w:sz w:val="21"/>
                <w:szCs w:val="21"/>
                <w:lang w:val="zh-CN"/>
              </w:rPr>
            </w:r>
            <w:r/>
          </w:p>
        </w:tc>
        <w:tc>
          <w:tcPr>
            <w:tcW w:w="6824" w:type="dxa"/>
            <w:vAlign w:val="bottom"/>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rPr>
              <w:t xml:space="preserve">报名成功的供应商在下载采购文件后，对采购文件有疑问的：</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（1）询问：供应商对本次采购有疑问的，可通过联系电话或</w:t>
            </w:r>
            <w:r>
              <w:rPr>
                <w:rFonts w:hint="eastAsia" w:ascii="宋体" w:hAnsi="宋体" w:cs="宋体"/>
                <w:bCs/>
                <w:sz w:val="21"/>
                <w:szCs w:val="21"/>
              </w:rPr>
              <w:t xml:space="preserve">书面形式</w:t>
            </w:r>
            <w:r>
              <w:rPr>
                <w:rFonts w:hint="eastAsia" w:ascii="宋体" w:hAnsi="宋体" w:cs="宋体"/>
                <w:sz w:val="21"/>
                <w:szCs w:val="21"/>
              </w:rPr>
              <w:t xml:space="preserve">向代理机构进行询问。</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供应商应在法定质疑期内一次性提出针对同一采购程序环节的质疑，否则不予受理。</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质疑递交地点：苏州瑞上招标有限公司（地址：苏州市吴中区苏蠡路81号苏蠡商务大厦503室；电话：0512-67416573；联系人：孙鹏）。 </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（3）对被质疑文件进行必要的澄清或者修改的，以“苏州市政府采购网”上公告方式通知，与质疑事项有关的供应商可通过“苏州市政府采购网”——“</w:t>
            </w:r>
            <w:r>
              <w:rPr>
                <w:rFonts w:hint="eastAsia" w:ascii="宋体" w:hAnsi="宋体" w:eastAsia="宋体" w:cs="宋体"/>
                <w:color w:val="000000"/>
                <w:sz w:val="21"/>
                <w:szCs w:val="21"/>
                <w:highlight w:val="none"/>
              </w:rPr>
              <w:t xml:space="preserve">政府采购信息公告</w:t>
            </w:r>
            <w:r>
              <w:rPr>
                <w:rFonts w:hint="eastAsia" w:ascii="宋体" w:hAnsi="宋体" w:cs="宋体"/>
                <w:sz w:val="21"/>
                <w:szCs w:val="21"/>
              </w:rPr>
              <w:t xml:space="preserve">”栏自行查看、下载相关采购项目的补充通知。</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（4）报名成功的供应商通过“苏州市政府采购网”的“</w:t>
            </w:r>
            <w:r>
              <w:rPr>
                <w:rFonts w:hint="eastAsia" w:ascii="宋体" w:hAnsi="宋体" w:eastAsia="宋体" w:cs="宋体"/>
                <w:color w:val="000000"/>
                <w:sz w:val="21"/>
                <w:szCs w:val="21"/>
                <w:highlight w:val="none"/>
              </w:rPr>
              <w:t xml:space="preserve">政府采购信息公告</w:t>
            </w:r>
            <w:r>
              <w:rPr>
                <w:rFonts w:hint="eastAsia" w:ascii="宋体" w:hAnsi="宋体" w:cs="宋体"/>
                <w:sz w:val="21"/>
                <w:szCs w:val="21"/>
              </w:rPr>
              <w:t xml:space="preserve">”自行查看所报项目的补充通知。</w:t>
            </w:r>
            <w:r>
              <w:rPr>
                <w:rFonts w:hint="eastAsia" w:ascii="宋体" w:hAnsi="宋体" w:cs="宋体"/>
                <w:sz w:val="21"/>
                <w:szCs w:val="21"/>
              </w:rPr>
            </w:r>
            <w:r/>
          </w:p>
        </w:tc>
      </w:tr>
      <w:tr>
        <w:trPr>
          <w:trHeight w:val="109"/>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6</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w:t>
            </w:r>
            <w:r>
              <w:rPr>
                <w:rFonts w:hint="eastAsia" w:ascii="宋体" w:hAnsi="宋体" w:cs="宋体"/>
                <w:color w:val="000000"/>
                <w:sz w:val="21"/>
                <w:szCs w:val="21"/>
              </w:rPr>
              <w:t xml:space="preserve">文件提交截止时间</w:t>
            </w:r>
            <w:r>
              <w:rPr>
                <w:rFonts w:hint="eastAsia" w:ascii="宋体" w:hAnsi="宋体" w:cs="宋体"/>
                <w:color w:val="000000"/>
                <w:sz w:val="21"/>
                <w:szCs w:val="21"/>
                <w:lang w:val="zh-CN"/>
              </w:rPr>
            </w:r>
            <w:r/>
          </w:p>
        </w:tc>
        <w:tc>
          <w:tcPr>
            <w:tcW w:w="6824" w:type="dxa"/>
            <w:vAlign w:val="center"/>
            <w:textDirection w:val="lrTb"/>
            <w:noWrap w:val="false"/>
          </w:tcPr>
          <w:p>
            <w:pPr>
              <w:pStyle w:val="922"/>
              <w:jc w:val="both"/>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投标文件提交截止时间：</w:t>
            </w:r>
            <w:r>
              <w:rPr>
                <w:rFonts w:hint="eastAsia" w:ascii="宋体" w:hAnsi="宋体" w:cs="宋体"/>
                <w:color w:val="000000"/>
                <w:sz w:val="21"/>
                <w:szCs w:val="21"/>
                <w:lang w:eastAsia="zh-CN"/>
              </w:rPr>
              <w:t xml:space="preserve"> 2026年4月30日13:30</w:t>
            </w:r>
            <w:r>
              <w:rPr>
                <w:rFonts w:hint="eastAsia" w:ascii="宋体" w:hAnsi="宋体" w:cs="宋体"/>
                <w:color w:val="000000"/>
                <w:sz w:val="21"/>
                <w:szCs w:val="21"/>
              </w:rPr>
              <w:t xml:space="preserve">整（北京时间）</w:t>
            </w:r>
            <w:r>
              <w:rPr>
                <w:rFonts w:hint="eastAsia" w:ascii="宋体" w:hAnsi="宋体" w:cs="宋体"/>
                <w:color w:val="000000"/>
                <w:sz w:val="21"/>
                <w:szCs w:val="21"/>
              </w:rPr>
            </w:r>
            <w:r/>
          </w:p>
          <w:p>
            <w:pPr>
              <w:pStyle w:val="922"/>
              <w:spacing w:line="240" w:lineRule="auto"/>
              <w:rPr>
                <w:rFonts w:hint="eastAsia" w:ascii="宋体" w:hAnsi="宋体" w:cs="宋体"/>
                <w:color w:val="000000"/>
                <w:sz w:val="21"/>
                <w:szCs w:val="21"/>
                <w:lang w:val="zh-CN"/>
              </w:rPr>
            </w:pPr>
            <w:r>
              <w:rPr>
                <w:rFonts w:hint="eastAsia" w:ascii="宋体" w:hAnsi="宋体" w:cs="宋体"/>
                <w:b/>
                <w:bCs/>
                <w:color w:val="000000"/>
                <w:sz w:val="21"/>
                <w:szCs w:val="21"/>
              </w:rPr>
              <w:t xml:space="preserve">投标文件必须在截止时间前完成提交（上传），逾期提交（上传）的投标文件恕不接受。</w:t>
            </w:r>
            <w:r>
              <w:rPr>
                <w:rFonts w:hint="eastAsia" w:ascii="宋体" w:hAnsi="宋体" w:cs="宋体"/>
                <w:color w:val="000000"/>
                <w:sz w:val="21"/>
                <w:szCs w:val="21"/>
                <w:lang w:val="zh-CN"/>
              </w:rPr>
            </w:r>
            <w:r/>
          </w:p>
        </w:tc>
      </w:tr>
      <w:tr>
        <w:trPr>
          <w:trHeight w:val="1488"/>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rPr>
              <w:t xml:space="preserve">7</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投标开标</w:t>
            </w:r>
            <w:r>
              <w:rPr>
                <w:rFonts w:hint="eastAsia" w:ascii="宋体" w:hAnsi="宋体" w:cs="宋体"/>
                <w:color w:val="000000"/>
                <w:sz w:val="21"/>
                <w:szCs w:val="21"/>
                <w:lang w:val="zh-CN"/>
              </w:rPr>
            </w:r>
            <w:r/>
          </w:p>
        </w:tc>
        <w:tc>
          <w:tcPr>
            <w:tcW w:w="6824" w:type="dxa"/>
            <w:vAlign w:val="center"/>
            <w:textDirection w:val="lrTb"/>
            <w:noWrap w:val="false"/>
          </w:tcPr>
          <w:p>
            <w:pPr>
              <w:pStyle w:val="922"/>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开标时间：</w:t>
            </w:r>
            <w:r>
              <w:rPr>
                <w:rFonts w:hint="eastAsia" w:ascii="宋体" w:hAnsi="宋体" w:cs="宋体"/>
                <w:color w:val="000000"/>
                <w:sz w:val="21"/>
                <w:szCs w:val="21"/>
                <w:lang w:eastAsia="zh-CN"/>
              </w:rPr>
              <w:t xml:space="preserve"> 2026年4月30日13:30</w:t>
            </w:r>
            <w:r>
              <w:rPr>
                <w:rFonts w:hint="eastAsia" w:ascii="宋体" w:hAnsi="宋体" w:cs="宋体"/>
                <w:color w:val="000000"/>
                <w:sz w:val="21"/>
                <w:szCs w:val="21"/>
              </w:rPr>
              <w:t xml:space="preserve">整（北京时间）</w:t>
            </w:r>
            <w:r>
              <w:rPr>
                <w:rFonts w:hint="eastAsia" w:ascii="宋体" w:hAnsi="宋体" w:cs="宋体"/>
                <w:color w:val="000000"/>
                <w:sz w:val="21"/>
                <w:szCs w:val="21"/>
              </w:rPr>
            </w:r>
            <w:r/>
          </w:p>
          <w:p>
            <w:pPr>
              <w:pStyle w:val="922"/>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“苏采云”系统（网址：http://jszfcg.jsczt.cn/）</w:t>
            </w:r>
            <w:r>
              <w:rPr>
                <w:rFonts w:hint="eastAsia" w:ascii="宋体" w:hAnsi="宋体" w:cs="宋体"/>
                <w:color w:val="000000"/>
                <w:sz w:val="21"/>
                <w:szCs w:val="21"/>
              </w:rPr>
            </w:r>
            <w:r/>
          </w:p>
          <w:p>
            <w:pPr>
              <w:pStyle w:val="922"/>
              <w:spacing w:line="240" w:lineRule="auto"/>
              <w:rPr>
                <w:rFonts w:hint="eastAsia" w:ascii="宋体" w:hAnsi="宋体" w:cs="宋体"/>
                <w:color w:val="000000"/>
                <w:sz w:val="21"/>
                <w:szCs w:val="21"/>
                <w:lang w:val="zh-CN"/>
              </w:rPr>
            </w:pPr>
            <w:r>
              <w:rPr>
                <w:rFonts w:hint="eastAsia" w:ascii="宋体" w:hAnsi="宋体" w:cs="宋体"/>
                <w:b/>
                <w:bCs/>
                <w:color w:val="000000"/>
                <w:sz w:val="21"/>
                <w:szCs w:val="21"/>
              </w:rPr>
              <w:t xml:space="preserve">本项目为不见面公开项目，开启阶段供应商在【供应商解密】环节必须使用CA证书解密电子响应文件，如在系统规定的解密时间内未能完成解密的视为放弃参与本项目。</w:t>
            </w:r>
            <w:r>
              <w:rPr>
                <w:rFonts w:hint="eastAsia" w:ascii="宋体" w:hAnsi="宋体" w:cs="宋体"/>
                <w:color w:val="000000"/>
                <w:sz w:val="21"/>
                <w:szCs w:val="21"/>
                <w:lang w:val="zh-CN"/>
              </w:rPr>
            </w:r>
            <w:r/>
          </w:p>
        </w:tc>
      </w:tr>
      <w:tr>
        <w:trPr>
          <w:trHeight w:val="426"/>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9</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中标服务费</w:t>
            </w:r>
            <w:r>
              <w:rPr>
                <w:rFonts w:hint="eastAsia" w:ascii="宋体" w:hAnsi="宋体" w:cs="宋体"/>
                <w:sz w:val="21"/>
                <w:szCs w:val="21"/>
                <w:lang w:val="zh-CN"/>
              </w:rPr>
            </w:r>
            <w:r/>
          </w:p>
        </w:tc>
        <w:tc>
          <w:tcPr>
            <w:tcW w:w="6824" w:type="dxa"/>
            <w:vAlign w:val="center"/>
            <w:textDirection w:val="lrTb"/>
            <w:noWrap w:val="false"/>
          </w:tcPr>
          <w:p>
            <w:pPr>
              <w:pStyle w:val="922"/>
              <w:spacing w:line="240" w:lineRule="auto"/>
              <w:rPr>
                <w:rFonts w:hint="eastAsia" w:ascii="宋体" w:hAnsi="宋体" w:cs="宋体"/>
                <w:sz w:val="21"/>
                <w:szCs w:val="21"/>
              </w:rPr>
            </w:pPr>
            <w:r>
              <w:rPr>
                <w:rFonts w:hint="eastAsia" w:ascii="宋体" w:hAnsi="宋体" w:cs="宋体"/>
                <w:sz w:val="21"/>
                <w:szCs w:val="21"/>
              </w:rPr>
              <w:t xml:space="preserve">领取中标通知书时中标人向采购代理机构支付服务费，具体收费以如下比例按差额定率累进法进行计算，含在投标总报价中：</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预算金额100万元以下部分按该部分预算金额的1.5%计算；</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预算金额100（含）～500万元部分按该部分预算金额的1.1%计算；</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预算金额500（含）～1000万元部分按该部分预算金额的0.8%计算；</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预算金额1000（含）～5000万元部分按该部分预算金额的0.5%计算；</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预算金额5000万元以上部分按该部分预算金额的0.25%计算；</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如按上述方法计算的金额低于人民币3000元整的，则中标服务费按人民币3000元整计取。</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账户名：苏州瑞上招标有限公司</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账  号：325661000015003189251</w:t>
            </w:r>
            <w:r>
              <w:rPr>
                <w:rFonts w:hint="eastAsia" w:ascii="宋体" w:hAnsi="宋体" w:cs="宋体"/>
                <w:sz w:val="21"/>
                <w:szCs w:val="21"/>
              </w:rPr>
            </w:r>
            <w:r/>
          </w:p>
          <w:p>
            <w:pPr>
              <w:pStyle w:val="922"/>
              <w:spacing w:line="240" w:lineRule="auto"/>
              <w:rPr>
                <w:rFonts w:hint="eastAsia" w:ascii="宋体" w:hAnsi="宋体" w:cs="宋体"/>
                <w:sz w:val="21"/>
                <w:szCs w:val="21"/>
              </w:rPr>
            </w:pPr>
            <w:r>
              <w:rPr>
                <w:rFonts w:hint="eastAsia" w:ascii="宋体" w:hAnsi="宋体" w:cs="宋体"/>
                <w:sz w:val="21"/>
                <w:szCs w:val="21"/>
              </w:rPr>
              <w:t xml:space="preserve">开户行：交通银行股份有限公司苏州吴中支行</w:t>
            </w:r>
            <w:r>
              <w:rPr>
                <w:rFonts w:hint="eastAsia" w:ascii="宋体" w:hAnsi="宋体" w:cs="宋体"/>
                <w:sz w:val="21"/>
                <w:szCs w:val="21"/>
              </w:rPr>
            </w:r>
            <w:r/>
          </w:p>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注：本项目中标服务费</w:t>
            </w:r>
            <w:r>
              <w:rPr>
                <w:rFonts w:hint="eastAsia" w:ascii="宋体" w:hAnsi="宋体" w:cs="宋体"/>
                <w:sz w:val="21"/>
                <w:szCs w:val="21"/>
              </w:rPr>
              <w:t xml:space="preserve">打折后按</w:t>
            </w:r>
            <w:r>
              <w:rPr>
                <w:rFonts w:hint="eastAsia" w:ascii="宋体" w:hAnsi="宋体" w:cs="宋体"/>
                <w:sz w:val="21"/>
                <w:szCs w:val="21"/>
                <w:lang w:val="en-US" w:eastAsia="zh-CN"/>
              </w:rPr>
              <w:t xml:space="preserve">12</w:t>
            </w:r>
            <w:r>
              <w:rPr>
                <w:rFonts w:hint="eastAsia" w:ascii="宋体" w:hAnsi="宋体" w:cs="宋体"/>
                <w:sz w:val="21"/>
                <w:szCs w:val="21"/>
              </w:rPr>
              <w:t xml:space="preserve">000.00元计取，</w:t>
            </w:r>
            <w:r>
              <w:rPr>
                <w:rFonts w:hint="eastAsia" w:ascii="宋体" w:hAnsi="宋体" w:cs="宋体"/>
                <w:sz w:val="21"/>
                <w:szCs w:val="21"/>
                <w:lang w:val="zh-CN"/>
              </w:rPr>
              <w:t xml:space="preserve">请各供应商在投标报价时综合考虑。</w:t>
            </w:r>
            <w:r>
              <w:rPr>
                <w:rFonts w:hint="eastAsia" w:ascii="宋体" w:hAnsi="宋体" w:cs="宋体"/>
                <w:sz w:val="21"/>
                <w:szCs w:val="21"/>
                <w:lang w:val="zh-CN"/>
              </w:rPr>
            </w:r>
            <w:r/>
          </w:p>
        </w:tc>
      </w:tr>
      <w:tr>
        <w:trPr>
          <w:trHeight w:val="262"/>
        </w:trPr>
        <w:tc>
          <w:tcPr>
            <w:tcW w:w="640" w:type="dxa"/>
            <w:vAlign w:val="center"/>
            <w:textDirection w:val="lrTb"/>
            <w:noWrap w:val="false"/>
          </w:tcPr>
          <w:p>
            <w:pPr>
              <w:pStyle w:val="922"/>
              <w:jc w:val="center"/>
              <w:spacing w:line="240" w:lineRule="auto"/>
              <w:rPr>
                <w:rFonts w:hint="eastAsia" w:ascii="宋体" w:hAnsi="宋体" w:cs="宋体"/>
                <w:sz w:val="21"/>
                <w:szCs w:val="21"/>
                <w:lang w:val="zh-CN"/>
              </w:rPr>
            </w:pPr>
            <w:r>
              <w:rPr>
                <w:rFonts w:hint="eastAsia" w:ascii="宋体" w:hAnsi="宋体" w:cs="宋体"/>
                <w:sz w:val="21"/>
                <w:szCs w:val="21"/>
                <w:lang w:val="zh-CN"/>
              </w:rPr>
              <w:t xml:space="preserve">10</w:t>
            </w:r>
            <w:r>
              <w:rPr>
                <w:rFonts w:hint="eastAsia" w:ascii="宋体" w:hAnsi="宋体" w:cs="宋体"/>
                <w:sz w:val="21"/>
                <w:szCs w:val="21"/>
                <w:lang w:val="zh-CN"/>
              </w:rPr>
            </w:r>
            <w:r/>
          </w:p>
        </w:tc>
        <w:tc>
          <w:tcPr>
            <w:tcW w:w="1559"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评分标准</w:t>
            </w:r>
            <w:r>
              <w:rPr>
                <w:rFonts w:hint="eastAsia" w:ascii="宋体" w:hAnsi="宋体" w:cs="宋体"/>
                <w:sz w:val="21"/>
                <w:szCs w:val="21"/>
                <w:lang w:val="zh-CN"/>
              </w:rPr>
            </w:r>
            <w:r/>
          </w:p>
        </w:tc>
        <w:tc>
          <w:tcPr>
            <w:tcW w:w="6824" w:type="dxa"/>
            <w:vAlign w:val="center"/>
            <w:textDirection w:val="lrTb"/>
            <w:noWrap w:val="false"/>
          </w:tcPr>
          <w:p>
            <w:pPr>
              <w:pStyle w:val="922"/>
              <w:spacing w:line="240" w:lineRule="auto"/>
              <w:rPr>
                <w:rFonts w:hint="eastAsia" w:ascii="宋体" w:hAnsi="宋体" w:cs="宋体"/>
                <w:sz w:val="21"/>
                <w:szCs w:val="21"/>
                <w:lang w:val="zh-CN"/>
              </w:rPr>
            </w:pPr>
            <w:r>
              <w:rPr>
                <w:rFonts w:hint="eastAsia" w:ascii="宋体" w:hAnsi="宋体" w:cs="宋体"/>
                <w:sz w:val="21"/>
                <w:szCs w:val="21"/>
                <w:lang w:val="zh-CN"/>
              </w:rPr>
              <w:t xml:space="preserve">详见第</w:t>
            </w:r>
            <w:r>
              <w:rPr>
                <w:rFonts w:hint="eastAsia" w:ascii="宋体" w:hAnsi="宋体" w:cs="宋体"/>
                <w:sz w:val="21"/>
                <w:szCs w:val="21"/>
              </w:rPr>
              <w:t xml:space="preserve">六</w:t>
            </w:r>
            <w:r>
              <w:rPr>
                <w:rFonts w:hint="eastAsia" w:ascii="宋体" w:hAnsi="宋体" w:cs="宋体"/>
                <w:sz w:val="21"/>
                <w:szCs w:val="21"/>
                <w:lang w:val="zh-CN"/>
              </w:rPr>
              <w:t xml:space="preserve">章</w:t>
            </w:r>
            <w:r>
              <w:rPr>
                <w:rFonts w:hint="eastAsia" w:ascii="宋体" w:hAnsi="宋体" w:cs="宋体"/>
                <w:sz w:val="21"/>
                <w:szCs w:val="21"/>
                <w:lang w:val="zh-CN"/>
              </w:rPr>
            </w:r>
            <w:r/>
          </w:p>
        </w:tc>
      </w:tr>
    </w:tbl>
    <w:p>
      <w:pPr>
        <w:pStyle w:val="948"/>
        <w:ind w:firstLine="0"/>
        <w:jc w:val="center"/>
        <w:spacing w:line="360" w:lineRule="auto"/>
        <w:rPr>
          <w:rFonts w:hint="eastAsia" w:ascii="宋体" w:hAnsi="宋体"/>
          <w:b/>
          <w:sz w:val="72"/>
          <w:szCs w:val="72"/>
        </w:rPr>
      </w:pPr>
      <w:r>
        <w:rPr>
          <w:rFonts w:hint="eastAsia" w:ascii="宋体" w:hAnsi="宋体"/>
          <w:b/>
          <w:sz w:val="72"/>
          <w:szCs w:val="72"/>
        </w:rPr>
        <w:br w:type="page" w:clear="all"/>
      </w:r>
      <w:r>
        <w:rPr>
          <w:rFonts w:hint="eastAsia" w:ascii="宋体" w:hAnsi="宋体"/>
          <w:b/>
          <w:sz w:val="72"/>
          <w:szCs w:val="72"/>
        </w:rPr>
        <w:t xml:space="preserve">总目录</w:t>
      </w:r>
      <w:r>
        <w:rPr>
          <w:rFonts w:hint="eastAsia" w:ascii="宋体" w:hAnsi="宋体"/>
          <w:b/>
          <w:sz w:val="72"/>
          <w:szCs w:val="72"/>
        </w:rPr>
      </w:r>
      <w:r/>
    </w:p>
    <w:p>
      <w:pPr>
        <w:pStyle w:val="948"/>
        <w:ind w:firstLine="0"/>
        <w:jc w:val="center"/>
        <w:spacing w:line="360" w:lineRule="auto"/>
        <w:rPr>
          <w:rFonts w:hint="eastAsia" w:ascii="宋体" w:hAnsi="宋体"/>
          <w:sz w:val="21"/>
          <w:szCs w:val="21"/>
        </w:rPr>
      </w:pPr>
      <w:r>
        <w:rPr>
          <w:rFonts w:hint="eastAsia" w:ascii="宋体" w:hAnsi="宋体"/>
          <w:sz w:val="21"/>
          <w:szCs w:val="21"/>
        </w:rPr>
      </w:r>
      <w:r/>
    </w:p>
    <w:p>
      <w:pPr>
        <w:pStyle w:val="948"/>
        <w:ind w:firstLine="0"/>
        <w:jc w:val="center"/>
        <w:spacing w:line="360" w:lineRule="auto"/>
        <w:rPr>
          <w:rFonts w:hint="eastAsia" w:ascii="宋体" w:hAnsi="宋体"/>
          <w:sz w:val="21"/>
          <w:szCs w:val="21"/>
        </w:rPr>
      </w:pPr>
      <w:r>
        <w:rPr>
          <w:rFonts w:hint="eastAsia" w:ascii="宋体" w:hAnsi="宋体"/>
          <w:sz w:val="21"/>
          <w:szCs w:val="21"/>
        </w:rPr>
      </w:r>
      <w:r/>
    </w:p>
    <w:p>
      <w:pPr>
        <w:pStyle w:val="973"/>
        <w:spacing w:line="360" w:lineRule="auto"/>
        <w:tabs>
          <w:tab w:val="right" w:pos="9026" w:leader="dot"/>
        </w:tabs>
        <w:rPr>
          <w:sz w:val="44"/>
          <w:szCs w:val="44"/>
        </w:rPr>
      </w:pPr>
      <w:r>
        <w:rPr>
          <w:rFonts w:ascii="宋体" w:hAnsi="宋体"/>
          <w:b/>
          <w:bCs/>
          <w:sz w:val="44"/>
          <w:szCs w:val="44"/>
        </w:rPr>
        <w:fldChar w:fldCharType="begin"/>
      </w:r>
      <w:r>
        <w:rPr>
          <w:rFonts w:ascii="宋体" w:hAnsi="宋体"/>
          <w:b/>
          <w:bCs/>
          <w:sz w:val="44"/>
          <w:szCs w:val="44"/>
        </w:rPr>
        <w:instrText xml:space="preserve"> TOC \o "1-1" </w:instrText>
      </w:r>
      <w:r>
        <w:rPr>
          <w:rFonts w:ascii="宋体" w:hAnsi="宋体"/>
          <w:b/>
          <w:bCs/>
          <w:sz w:val="44"/>
          <w:szCs w:val="44"/>
        </w:rPr>
        <w:fldChar w:fldCharType="separate"/>
      </w:r>
      <w:r>
        <w:rPr>
          <w:rFonts w:hint="eastAsia" w:ascii="宋体" w:hAnsi="宋体"/>
          <w:sz w:val="44"/>
          <w:szCs w:val="44"/>
        </w:rPr>
        <w:t xml:space="preserve">第一章</w:t>
      </w:r>
      <w:r>
        <w:rPr>
          <w:rFonts w:ascii="宋体" w:hAnsi="宋体"/>
          <w:sz w:val="44"/>
          <w:szCs w:val="44"/>
        </w:rPr>
        <w:t xml:space="preserve"> </w:t>
      </w:r>
      <w:r>
        <w:rPr>
          <w:rFonts w:hint="eastAsia" w:ascii="宋体" w:hAnsi="宋体"/>
          <w:sz w:val="44"/>
          <w:szCs w:val="44"/>
        </w:rPr>
        <w:t xml:space="preserve">投标邀请函</w:t>
      </w:r>
      <w:r>
        <w:rPr>
          <w:sz w:val="44"/>
          <w:szCs w:val="44"/>
        </w:rPr>
      </w:r>
      <w:r/>
    </w:p>
    <w:p>
      <w:pPr>
        <w:pStyle w:val="973"/>
        <w:spacing w:line="360" w:lineRule="auto"/>
        <w:tabs>
          <w:tab w:val="right" w:pos="9026" w:leader="dot"/>
        </w:tabs>
        <w:rPr>
          <w:sz w:val="44"/>
          <w:szCs w:val="44"/>
        </w:rPr>
      </w:pPr>
      <w:r>
        <w:rPr>
          <w:rFonts w:hint="eastAsia" w:ascii="宋体" w:hAnsi="宋体"/>
          <w:sz w:val="44"/>
          <w:szCs w:val="44"/>
        </w:rPr>
        <w:t xml:space="preserve">第二章</w:t>
      </w:r>
      <w:r>
        <w:rPr>
          <w:rFonts w:ascii="宋体" w:hAnsi="宋体"/>
          <w:sz w:val="44"/>
          <w:szCs w:val="44"/>
        </w:rPr>
        <w:t xml:space="preserve"> </w:t>
      </w:r>
      <w:r>
        <w:rPr>
          <w:rFonts w:hint="eastAsia" w:ascii="宋体" w:hAnsi="宋体"/>
          <w:sz w:val="44"/>
          <w:szCs w:val="44"/>
        </w:rPr>
        <w:t xml:space="preserve">投标人须知</w:t>
      </w:r>
      <w:r>
        <w:rPr>
          <w:sz w:val="44"/>
          <w:szCs w:val="44"/>
        </w:rPr>
      </w:r>
      <w:r/>
    </w:p>
    <w:p>
      <w:pPr>
        <w:pStyle w:val="973"/>
        <w:spacing w:line="360" w:lineRule="auto"/>
        <w:tabs>
          <w:tab w:val="right" w:pos="9026" w:leader="dot"/>
        </w:tabs>
        <w:rPr>
          <w:sz w:val="44"/>
          <w:szCs w:val="44"/>
        </w:rPr>
      </w:pPr>
      <w:r>
        <w:rPr>
          <w:rFonts w:hint="eastAsia" w:ascii="宋体" w:hAnsi="宋体"/>
          <w:sz w:val="44"/>
          <w:szCs w:val="44"/>
        </w:rPr>
        <w:t xml:space="preserve">第三章</w:t>
      </w:r>
      <w:r>
        <w:rPr>
          <w:rFonts w:ascii="宋体" w:hAnsi="宋体"/>
          <w:sz w:val="44"/>
          <w:szCs w:val="44"/>
        </w:rPr>
        <w:t xml:space="preserve"> </w:t>
      </w:r>
      <w:r>
        <w:rPr>
          <w:rFonts w:hint="eastAsia" w:ascii="宋体" w:hAnsi="宋体"/>
          <w:sz w:val="44"/>
          <w:szCs w:val="44"/>
        </w:rPr>
        <w:t xml:space="preserve">投标文件格式</w:t>
      </w:r>
      <w:r>
        <w:rPr>
          <w:sz w:val="44"/>
          <w:szCs w:val="44"/>
        </w:rPr>
      </w:r>
      <w:r/>
    </w:p>
    <w:p>
      <w:pPr>
        <w:pStyle w:val="973"/>
        <w:spacing w:line="360" w:lineRule="auto"/>
        <w:tabs>
          <w:tab w:val="right" w:pos="9026" w:leader="dot"/>
        </w:tabs>
        <w:rPr>
          <w:sz w:val="44"/>
          <w:szCs w:val="44"/>
        </w:rPr>
      </w:pPr>
      <w:r>
        <w:rPr>
          <w:rFonts w:hint="eastAsia" w:ascii="宋体" w:hAnsi="宋体"/>
          <w:sz w:val="44"/>
          <w:szCs w:val="44"/>
        </w:rPr>
        <w:t xml:space="preserve">第四章</w:t>
      </w:r>
      <w:r>
        <w:rPr>
          <w:rFonts w:ascii="宋体" w:hAnsi="宋体"/>
          <w:sz w:val="44"/>
          <w:szCs w:val="44"/>
        </w:rPr>
        <w:t xml:space="preserve"> </w:t>
      </w:r>
      <w:r>
        <w:rPr>
          <w:rFonts w:hint="eastAsia" w:ascii="宋体" w:hAnsi="宋体"/>
          <w:sz w:val="44"/>
          <w:szCs w:val="44"/>
        </w:rPr>
        <w:t xml:space="preserve">招标书</w:t>
      </w:r>
      <w:r>
        <w:rPr>
          <w:sz w:val="44"/>
          <w:szCs w:val="44"/>
        </w:rPr>
      </w:r>
      <w:r/>
    </w:p>
    <w:p>
      <w:pPr>
        <w:pStyle w:val="973"/>
        <w:spacing w:line="360" w:lineRule="auto"/>
        <w:tabs>
          <w:tab w:val="right" w:pos="9026" w:leader="dot"/>
        </w:tabs>
        <w:rPr>
          <w:sz w:val="44"/>
          <w:szCs w:val="44"/>
        </w:rPr>
      </w:pPr>
      <w:r>
        <w:rPr>
          <w:rFonts w:hint="eastAsia" w:ascii="宋体" w:hAnsi="宋体"/>
          <w:sz w:val="44"/>
          <w:szCs w:val="44"/>
        </w:rPr>
        <w:t xml:space="preserve">第五章</w:t>
      </w:r>
      <w:r>
        <w:rPr>
          <w:rFonts w:ascii="宋体" w:hAnsi="宋体"/>
          <w:sz w:val="44"/>
          <w:szCs w:val="44"/>
        </w:rPr>
        <w:t xml:space="preserve"> </w:t>
      </w:r>
      <w:r>
        <w:rPr>
          <w:rFonts w:hint="eastAsia" w:ascii="宋体" w:hAnsi="宋体"/>
          <w:sz w:val="44"/>
          <w:szCs w:val="44"/>
        </w:rPr>
        <w:t xml:space="preserve">合同主要条款</w:t>
      </w:r>
      <w:r>
        <w:rPr>
          <w:sz w:val="44"/>
          <w:szCs w:val="44"/>
        </w:rPr>
      </w:r>
      <w:r/>
    </w:p>
    <w:p>
      <w:pPr>
        <w:pStyle w:val="973"/>
        <w:spacing w:line="360" w:lineRule="auto"/>
        <w:tabs>
          <w:tab w:val="right" w:pos="9026" w:leader="dot"/>
        </w:tabs>
        <w:rPr>
          <w:sz w:val="44"/>
          <w:szCs w:val="44"/>
        </w:rPr>
      </w:pPr>
      <w:r>
        <w:rPr>
          <w:rFonts w:hint="eastAsia" w:ascii="宋体" w:hAnsi="宋体"/>
          <w:sz w:val="44"/>
          <w:szCs w:val="44"/>
        </w:rPr>
        <w:t xml:space="preserve">第六章</w:t>
      </w:r>
      <w:r>
        <w:rPr>
          <w:rFonts w:ascii="宋体" w:hAnsi="宋体"/>
          <w:sz w:val="44"/>
          <w:szCs w:val="44"/>
        </w:rPr>
        <w:t xml:space="preserve"> </w:t>
      </w:r>
      <w:r>
        <w:rPr>
          <w:rFonts w:hint="eastAsia" w:ascii="宋体" w:hAnsi="宋体"/>
          <w:sz w:val="44"/>
          <w:szCs w:val="44"/>
        </w:rPr>
        <w:t xml:space="preserve">评分标准</w:t>
      </w:r>
      <w:r>
        <w:rPr>
          <w:sz w:val="44"/>
          <w:szCs w:val="44"/>
        </w:rPr>
      </w:r>
      <w:r/>
    </w:p>
    <w:p>
      <w:pPr>
        <w:pStyle w:val="948"/>
        <w:ind w:firstLine="0"/>
        <w:jc w:val="center"/>
        <w:spacing w:line="360" w:lineRule="auto"/>
        <w:rPr>
          <w:rFonts w:hint="eastAsia" w:ascii="宋体" w:hAnsi="宋体"/>
          <w:sz w:val="44"/>
          <w:szCs w:val="44"/>
        </w:rPr>
      </w:pPr>
      <w:r>
        <w:rPr>
          <w:rFonts w:ascii="宋体" w:hAnsi="宋体"/>
          <w:b/>
          <w:bCs/>
          <w:sz w:val="44"/>
          <w:szCs w:val="44"/>
        </w:rPr>
        <w:fldChar w:fldCharType="end"/>
      </w:r>
      <w:r>
        <w:rPr>
          <w:rFonts w:hint="eastAsia" w:ascii="宋体" w:hAnsi="宋体"/>
          <w:sz w:val="44"/>
          <w:szCs w:val="44"/>
        </w:rPr>
      </w:r>
      <w:r/>
    </w:p>
    <w:p>
      <w:pPr>
        <w:pStyle w:val="922"/>
        <w:spacing w:line="360" w:lineRule="auto"/>
        <w:rPr>
          <w:rFonts w:hint="eastAsia" w:ascii="宋体" w:hAnsi="宋体"/>
          <w:b/>
          <w:sz w:val="21"/>
          <w:szCs w:val="21"/>
        </w:rPr>
      </w:pPr>
      <w:r>
        <w:rPr>
          <w:rFonts w:hint="eastAsia" w:ascii="宋体" w:hAnsi="宋体"/>
          <w:b/>
          <w:sz w:val="21"/>
          <w:szCs w:val="21"/>
        </w:rPr>
      </w:r>
      <w:r/>
    </w:p>
    <w:p>
      <w:pPr>
        <w:pStyle w:val="1002"/>
        <w:ind w:firstLine="480"/>
        <w:rPr>
          <w:rFonts w:hint="eastAsia"/>
        </w:rPr>
      </w:pPr>
      <w:r>
        <w:rPr>
          <w:rFonts w:hint="eastAsia"/>
        </w:rPr>
      </w:r>
      <w:r/>
    </w:p>
    <w:p>
      <w:pPr>
        <w:pStyle w:val="922"/>
        <w:spacing w:line="360" w:lineRule="auto"/>
        <w:rPr>
          <w:rFonts w:hint="eastAsia"/>
        </w:rPr>
      </w:pPr>
      <w:r>
        <w:rPr>
          <w:rFonts w:hint="eastAsia"/>
        </w:rPr>
      </w:r>
      <w:r/>
    </w:p>
    <w:p>
      <w:pPr>
        <w:pStyle w:val="992"/>
        <w:ind w:firstLine="0"/>
        <w:rPr>
          <w:rFonts w:hint="eastAsia"/>
        </w:rPr>
      </w:pPr>
      <w:r>
        <w:rPr>
          <w:rFonts w:hint="eastAsia"/>
        </w:rPr>
      </w:r>
      <w:r/>
    </w:p>
    <w:p>
      <w:pPr>
        <w:pStyle w:val="1189"/>
        <w:ind w:firstLine="0"/>
        <w:spacing w:line="360" w:lineRule="auto"/>
        <w:rPr>
          <w:rFonts w:hint="eastAsia"/>
        </w:rPr>
      </w:pPr>
      <w:r>
        <w:rPr>
          <w:rFonts w:hint="eastAsia"/>
        </w:rPr>
      </w:r>
      <w:r/>
    </w:p>
    <w:p>
      <w:pPr>
        <w:pStyle w:val="923"/>
        <w:jc w:val="center"/>
        <w:spacing w:line="360" w:lineRule="auto"/>
        <w:rPr>
          <w:rFonts w:ascii="宋体" w:hAnsi="宋体"/>
          <w:color w:val="000000"/>
          <w:szCs w:val="44"/>
        </w:rPr>
      </w:pPr>
      <w:r/>
      <w:bookmarkStart w:id="0" w:name="_Toc325017294"/>
      <w:r>
        <w:rPr>
          <w:rFonts w:hint="eastAsia" w:ascii="宋体" w:hAnsi="宋体"/>
          <w:color w:val="000000"/>
          <w:szCs w:val="44"/>
        </w:rPr>
        <w:br w:type="page" w:clear="all"/>
      </w:r>
      <w:r>
        <w:rPr>
          <w:rFonts w:hint="eastAsia" w:ascii="宋体" w:hAnsi="宋体"/>
          <w:b/>
          <w:bCs/>
          <w:color w:val="000000"/>
          <w:sz w:val="36"/>
          <w:szCs w:val="36"/>
        </w:rPr>
        <w:t xml:space="preserve">第一章 投标邀请函</w:t>
      </w:r>
      <w:bookmarkEnd w:id="0"/>
      <w:r>
        <w:rPr>
          <w:rFonts w:ascii="宋体" w:hAnsi="宋体"/>
          <w:color w:val="000000"/>
          <w:szCs w:val="44"/>
        </w:rPr>
      </w:r>
      <w:r/>
    </w:p>
    <w:p>
      <w:pPr>
        <w:pStyle w:val="986"/>
        <w:ind w:firstLine="480"/>
        <w:jc w:val="both"/>
        <w:spacing w:before="0" w:beforeAutospacing="0" w:after="0" w:afterAutospacing="0"/>
        <w:widowControl w:val="off"/>
        <w:rPr>
          <w:rFonts w:hint="eastAsia" w:cs="宋体"/>
          <w:color w:val="000000"/>
          <w:sz w:val="21"/>
          <w:szCs w:val="21"/>
        </w:rPr>
      </w:pPr>
      <w:r>
        <w:rPr>
          <w:rFonts w:hint="eastAsia" w:cs="宋体"/>
          <w:color w:val="000000"/>
          <w:sz w:val="21"/>
          <w:szCs w:val="21"/>
        </w:rPr>
        <w:t xml:space="preserve">受</w:t>
      </w:r>
      <w:r>
        <w:rPr>
          <w:rFonts w:hint="eastAsia" w:cs="宋体"/>
          <w:color w:val="000000"/>
          <w:sz w:val="21"/>
          <w:szCs w:val="21"/>
          <w:lang w:eastAsia="zh-CN"/>
        </w:rPr>
        <w:t xml:space="preserve">苏州市吴江区盛泽镇人民政府</w:t>
      </w:r>
      <w:r>
        <w:rPr>
          <w:rFonts w:hint="eastAsia" w:cs="宋体"/>
          <w:color w:val="000000"/>
          <w:sz w:val="21"/>
          <w:szCs w:val="21"/>
        </w:rPr>
        <w:t xml:space="preserve">的委托，苏州瑞上招标有限公司就</w:t>
      </w:r>
      <w:r>
        <w:rPr>
          <w:rFonts w:hint="eastAsia" w:cs="宋体"/>
          <w:color w:val="000000"/>
          <w:sz w:val="21"/>
          <w:szCs w:val="21"/>
          <w:lang w:eastAsia="zh-CN"/>
        </w:rPr>
        <w:t xml:space="preserve">2026年盛泽镇交通护栏采购</w:t>
      </w:r>
      <w:r>
        <w:rPr>
          <w:rFonts w:hint="eastAsia" w:cs="宋体"/>
          <w:color w:val="000000"/>
          <w:sz w:val="21"/>
          <w:szCs w:val="21"/>
        </w:rPr>
        <w:t xml:space="preserve">(</w:t>
      </w:r>
      <w:r>
        <w:rPr>
          <w:rFonts w:hint="eastAsia" w:cs="宋体"/>
          <w:color w:val="000000"/>
          <w:sz w:val="21"/>
          <w:szCs w:val="21"/>
          <w:lang w:eastAsia="zh-CN"/>
        </w:rPr>
        <w:t xml:space="preserve">JSZC-320509-RSZB-G2026-0004</w:t>
      </w:r>
      <w:r>
        <w:rPr>
          <w:rFonts w:hint="eastAsia" w:cs="宋体"/>
          <w:color w:val="000000"/>
          <w:sz w:val="21"/>
          <w:szCs w:val="21"/>
        </w:rPr>
        <w:t xml:space="preserve">)项目进行公开招标采购，欢迎符合条件的供应商投标。</w:t>
      </w:r>
      <w:r>
        <w:rPr>
          <w:rFonts w:hint="eastAsia" w:cs="宋体"/>
          <w:color w:val="000000"/>
          <w:sz w:val="21"/>
          <w:szCs w:val="21"/>
        </w:rPr>
      </w:r>
      <w:r/>
    </w:p>
    <w:p>
      <w:pPr>
        <w:pStyle w:val="986"/>
        <w:ind w:firstLine="480"/>
        <w:jc w:val="both"/>
        <w:spacing w:before="0" w:beforeAutospacing="0" w:after="0" w:afterAutospacing="0"/>
        <w:widowControl w:val="off"/>
        <w:rPr>
          <w:rFonts w:hint="eastAsia"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cs="宋体"/>
          <w:color w:val="000000"/>
          <w:sz w:val="21"/>
          <w:szCs w:val="21"/>
        </w:rPr>
        <w:t xml:space="preserve">项目概况</w:t>
      </w:r>
      <w:r>
        <w:rPr>
          <w:rFonts w:hint="eastAsia" w:cs="宋体"/>
          <w:color w:val="000000"/>
          <w:sz w:val="21"/>
          <w:szCs w:val="21"/>
        </w:rPr>
      </w:r>
      <w:r/>
    </w:p>
    <w:p>
      <w:pPr>
        <w:pStyle w:val="986"/>
        <w:ind w:firstLine="480"/>
        <w:jc w:val="both"/>
        <w:spacing w:before="0" w:beforeAutospacing="0" w:after="0" w:afterAutospacing="0"/>
        <w:widowControl w:val="off"/>
        <w:rPr>
          <w:rFonts w:hint="eastAsia"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cs="宋体"/>
          <w:color w:val="000000"/>
          <w:sz w:val="21"/>
          <w:szCs w:val="21"/>
          <w:u w:val="single"/>
          <w:lang w:eastAsia="zh-CN"/>
        </w:rPr>
        <w:t xml:space="preserve">2026年盛泽镇交通护栏采购</w:t>
      </w:r>
      <w:r>
        <w:rPr>
          <w:rFonts w:hint="eastAsia" w:cs="宋体"/>
          <w:color w:val="000000"/>
          <w:sz w:val="21"/>
          <w:szCs w:val="21"/>
        </w:rPr>
        <w:t xml:space="preserve"> 招标项目的潜在投标人可在</w:t>
      </w:r>
      <w:r>
        <w:rPr>
          <w:rFonts w:hint="eastAsia" w:cs="宋体"/>
          <w:color w:val="000000"/>
          <w:sz w:val="21"/>
          <w:szCs w:val="21"/>
          <w:u w:val="single"/>
        </w:rPr>
        <w:t xml:space="preserve">“苏采云”系统</w:t>
      </w:r>
      <w:r>
        <w:rPr>
          <w:rFonts w:hint="eastAsia" w:cs="宋体"/>
          <w:color w:val="000000"/>
          <w:sz w:val="21"/>
          <w:szCs w:val="21"/>
        </w:rPr>
        <w:t xml:space="preserve">自行免费下载招标文件，并</w:t>
      </w:r>
      <w:r>
        <w:rPr>
          <w:rFonts w:hint="eastAsia" w:cs="宋体"/>
          <w:color w:val="000000"/>
          <w:sz w:val="21"/>
          <w:szCs w:val="21"/>
        </w:rPr>
        <w:t xml:space="preserve">于</w:t>
      </w:r>
      <w:r>
        <w:rPr>
          <w:rFonts w:hint="eastAsia" w:cs="宋体"/>
          <w:color w:val="000000"/>
          <w:sz w:val="21"/>
          <w:szCs w:val="21"/>
          <w:u w:val="single"/>
          <w:lang w:eastAsia="zh-CN"/>
        </w:rPr>
        <w:t xml:space="preserve"> 2026年4月30日13:30</w:t>
      </w:r>
      <w:r>
        <w:rPr>
          <w:rFonts w:hint="eastAsia" w:cs="宋体"/>
          <w:color w:val="000000"/>
          <w:sz w:val="21"/>
          <w:szCs w:val="21"/>
          <w:u w:val="single"/>
        </w:rPr>
        <w:t xml:space="preserve">整（</w:t>
      </w:r>
      <w:r>
        <w:rPr>
          <w:rFonts w:hint="eastAsia" w:cs="宋体"/>
          <w:color w:val="000000"/>
          <w:sz w:val="21"/>
          <w:szCs w:val="21"/>
          <w:u w:val="single"/>
        </w:rPr>
        <w:t xml:space="preserve">北京时间）</w:t>
      </w:r>
      <w:r>
        <w:rPr>
          <w:rFonts w:hint="eastAsia" w:cs="宋体"/>
          <w:color w:val="000000"/>
          <w:sz w:val="21"/>
          <w:szCs w:val="21"/>
        </w:rPr>
        <w:t xml:space="preserve">前递交投标文件。</w:t>
      </w:r>
      <w:r>
        <w:rPr>
          <w:rFonts w:hint="eastAsia" w:cs="宋体"/>
          <w:color w:val="000000"/>
          <w:sz w:val="21"/>
          <w:szCs w:val="21"/>
        </w:rPr>
      </w:r>
      <w:r/>
    </w:p>
    <w:p>
      <w:pPr>
        <w:pStyle w:val="922"/>
        <w:spacing w:after="0" w:line="336"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一、项目基本情况</w:t>
      </w:r>
      <w:r>
        <w:rPr>
          <w:rFonts w:hint="eastAsia" w:ascii="宋体" w:hAnsi="宋体" w:cs="宋体"/>
          <w:sz w:val="21"/>
          <w:szCs w:val="21"/>
          <w:shd w:val="clear" w:color="auto" w:fill="ffffff"/>
          <w:lang w:bidi="ar"/>
        </w:rPr>
      </w:r>
      <w:r/>
    </w:p>
    <w:p>
      <w:pPr>
        <w:pStyle w:val="922"/>
        <w:ind w:firstLine="420"/>
        <w:spacing w:after="0" w:line="336"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1、项目编号：</w:t>
      </w:r>
      <w:r>
        <w:rPr>
          <w:rFonts w:hint="eastAsia" w:ascii="宋体" w:hAnsi="宋体" w:cs="宋体"/>
          <w:sz w:val="21"/>
          <w:szCs w:val="21"/>
          <w:shd w:val="clear" w:color="auto" w:fill="ffffff"/>
          <w:lang w:eastAsia="zh-CN" w:bidi="ar"/>
        </w:rPr>
        <w:t xml:space="preserve">JSZC-320509-RSZB-G2026-0004</w:t>
      </w:r>
      <w:r>
        <w:rPr>
          <w:rFonts w:hint="eastAsia" w:ascii="宋体" w:hAnsi="宋体" w:eastAsia="宋体" w:cs="宋体"/>
          <w:sz w:val="21"/>
          <w:szCs w:val="21"/>
          <w:shd w:val="clear" w:color="auto" w:fill="ffffff"/>
          <w:lang w:eastAsia="zh-CN" w:bidi="ar"/>
        </w:rPr>
      </w:r>
      <w:r/>
    </w:p>
    <w:p>
      <w:pPr>
        <w:pStyle w:val="922"/>
        <w:ind w:firstLine="420"/>
        <w:spacing w:after="0" w:line="336"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2、项目名称：</w:t>
      </w:r>
      <w:r>
        <w:rPr>
          <w:rFonts w:hint="eastAsia" w:ascii="宋体" w:hAnsi="宋体" w:cs="宋体"/>
          <w:sz w:val="21"/>
          <w:szCs w:val="21"/>
          <w:shd w:val="clear" w:color="auto" w:fill="ffffff"/>
          <w:lang w:eastAsia="zh-CN" w:bidi="ar"/>
        </w:rPr>
        <w:t xml:space="preserve">2026年盛泽镇交通护栏采购</w:t>
      </w:r>
      <w:r>
        <w:rPr>
          <w:rFonts w:hint="eastAsia" w:ascii="宋体" w:hAnsi="宋体" w:eastAsia="宋体" w:cs="宋体"/>
          <w:sz w:val="21"/>
          <w:szCs w:val="21"/>
          <w:shd w:val="clear" w:color="auto" w:fill="ffffff"/>
          <w:lang w:eastAsia="zh-CN" w:bidi="ar"/>
        </w:rPr>
      </w:r>
      <w:r/>
    </w:p>
    <w:p>
      <w:pPr>
        <w:pStyle w:val="922"/>
        <w:ind w:firstLine="420"/>
        <w:spacing w:after="0" w:line="336"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3.采购方式：公开招标</w:t>
      </w:r>
      <w:r>
        <w:rPr>
          <w:rFonts w:hint="eastAsia" w:ascii="宋体" w:hAnsi="宋体" w:cs="宋体"/>
          <w:sz w:val="21"/>
          <w:szCs w:val="21"/>
          <w:shd w:val="clear" w:color="auto" w:fill="ffffff"/>
          <w:lang w:bidi="ar"/>
        </w:rPr>
      </w:r>
      <w:r/>
    </w:p>
    <w:p>
      <w:pPr>
        <w:pStyle w:val="922"/>
        <w:ind w:firstLine="420"/>
        <w:spacing w:after="0" w:line="336" w:lineRule="auto"/>
        <w:shd w:val="clear" w:color="auto" w:fill="ffffff"/>
        <w:rPr>
          <w:rFonts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4、预算金额：人民币大写</w:t>
      </w:r>
      <w:r>
        <w:rPr>
          <w:rFonts w:hint="eastAsia" w:ascii="宋体" w:hAnsi="宋体" w:cs="宋体"/>
          <w:sz w:val="21"/>
          <w:szCs w:val="21"/>
          <w:shd w:val="clear" w:color="auto" w:fill="ffffff"/>
          <w:lang w:val="en-US" w:eastAsia="zh-CN" w:bidi="ar"/>
        </w:rPr>
        <w:t xml:space="preserve">壹</w:t>
      </w:r>
      <w:r>
        <w:rPr>
          <w:rFonts w:hint="eastAsia" w:ascii="宋体" w:hAnsi="宋体" w:cs="宋体"/>
          <w:sz w:val="21"/>
          <w:szCs w:val="21"/>
          <w:shd w:val="clear" w:color="auto" w:fill="ffffff"/>
          <w:lang w:bidi="ar"/>
        </w:rPr>
        <w:t xml:space="preserve">佰万</w:t>
      </w:r>
      <w:r>
        <w:rPr>
          <w:rFonts w:hint="eastAsia" w:ascii="宋体" w:hAnsi="宋体" w:cs="宋体"/>
          <w:sz w:val="21"/>
          <w:szCs w:val="21"/>
          <w:shd w:val="clear" w:color="auto" w:fill="ffffff"/>
          <w:lang w:val="en-US" w:eastAsia="zh-CN" w:bidi="ar"/>
        </w:rPr>
        <w:t xml:space="preserve">壹仟捌佰</w:t>
      </w:r>
      <w:r>
        <w:rPr>
          <w:rFonts w:hint="eastAsia" w:ascii="宋体" w:hAnsi="宋体" w:cs="宋体"/>
          <w:sz w:val="21"/>
          <w:szCs w:val="21"/>
          <w:shd w:val="clear" w:color="auto" w:fill="ffffff"/>
          <w:lang w:bidi="ar"/>
        </w:rPr>
        <w:t xml:space="preserve">元整（小写￥</w:t>
      </w:r>
      <w:r>
        <w:rPr>
          <w:rFonts w:hint="eastAsia" w:ascii="宋体" w:hAnsi="宋体" w:cs="宋体"/>
          <w:sz w:val="21"/>
          <w:szCs w:val="21"/>
          <w:shd w:val="clear" w:color="auto" w:fill="ffffff"/>
          <w:lang w:val="en-US" w:eastAsia="zh-CN" w:bidi="ar"/>
        </w:rPr>
        <w:t xml:space="preserve">10018</w:t>
      </w:r>
      <w:r>
        <w:rPr>
          <w:rFonts w:hint="eastAsia" w:ascii="宋体" w:hAnsi="宋体" w:cs="宋体"/>
          <w:sz w:val="21"/>
          <w:szCs w:val="21"/>
          <w:shd w:val="clear" w:color="auto" w:fill="ffffff"/>
          <w:lang w:bidi="ar"/>
        </w:rPr>
        <w:t xml:space="preserve">00.00元）</w:t>
      </w:r>
      <w:r>
        <w:rPr>
          <w:rFonts w:ascii="宋体" w:hAnsi="宋体" w:cs="宋体"/>
          <w:sz w:val="21"/>
          <w:szCs w:val="21"/>
          <w:shd w:val="clear" w:color="auto" w:fill="ffffff"/>
          <w:lang w:bidi="ar"/>
        </w:rPr>
      </w:r>
      <w:r/>
    </w:p>
    <w:p>
      <w:pPr>
        <w:pStyle w:val="922"/>
        <w:ind w:firstLine="420"/>
        <w:spacing w:after="0" w:line="336"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5、采购需求：</w:t>
      </w:r>
      <w:r>
        <w:rPr>
          <w:rFonts w:hint="eastAsia" w:ascii="宋体" w:hAnsi="宋体" w:eastAsia="宋体" w:cs="宋体"/>
          <w:color w:val="000000"/>
          <w:szCs w:val="21"/>
          <w:highlight w:val="none"/>
        </w:rPr>
        <w:t xml:space="preserve">为进一步改善道路交通安全环境，需采购包括波形护栏、隔离护栏等交通护栏，以满足道路基础设施升级改造及安全防护需求。</w:t>
      </w:r>
      <w:r>
        <w:rPr>
          <w:rFonts w:hint="eastAsia" w:ascii="宋体" w:hAnsi="宋体" w:cs="宋体"/>
          <w:sz w:val="21"/>
          <w:szCs w:val="21"/>
          <w:shd w:val="clear" w:color="auto" w:fill="ffffff"/>
          <w:lang w:bidi="ar"/>
        </w:rPr>
      </w:r>
      <w:r/>
    </w:p>
    <w:p>
      <w:pPr>
        <w:pStyle w:val="922"/>
        <w:ind w:firstLine="420"/>
        <w:spacing w:after="0" w:line="336"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6、合同履行期限：</w:t>
      </w:r>
      <w:r>
        <w:rPr>
          <w:rFonts w:hint="eastAsia" w:ascii="宋体" w:hAnsi="宋体" w:cs="宋体"/>
          <w:color w:val="000000"/>
          <w:sz w:val="21"/>
          <w:szCs w:val="21"/>
          <w:shd w:val="clear" w:color="auto" w:fill="ffffff"/>
          <w:lang w:eastAsia="zh-CN" w:bidi="ar"/>
        </w:rPr>
        <w:t xml:space="preserve">合同签订后60天内完成交货安装调试工作</w:t>
      </w:r>
      <w:r>
        <w:rPr>
          <w:rFonts w:hint="eastAsia" w:ascii="宋体" w:hAnsi="宋体" w:cs="宋体"/>
          <w:color w:val="000000"/>
          <w:sz w:val="21"/>
          <w:szCs w:val="21"/>
          <w:shd w:val="clear" w:color="auto" w:fill="ffffff"/>
          <w:lang w:bidi="ar"/>
        </w:rPr>
        <w:t xml:space="preserve">。</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二、申请人的资格要求：</w:t>
      </w:r>
      <w:r>
        <w:rPr>
          <w:rFonts w:hint="eastAsia" w:ascii="宋体" w:hAnsi="宋体" w:cs="宋体"/>
          <w:sz w:val="21"/>
          <w:szCs w:val="21"/>
          <w:shd w:val="clear" w:color="auto" w:fill="ffffff"/>
          <w:lang w:bidi="ar"/>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bookmarkStart w:id="1" w:name="_Toc28359014"/>
      <w:r/>
      <w:bookmarkStart w:id="2" w:name="_Toc28359091"/>
      <w:r>
        <w:rPr>
          <w:rFonts w:hint="eastAsia" w:cs="宋体"/>
          <w:bCs/>
          <w:color w:val="000000"/>
          <w:sz w:val="21"/>
          <w:szCs w:val="21"/>
          <w:shd w:val="clear" w:color="auto" w:fill="ffffff"/>
        </w:rPr>
        <w:t xml:space="preserve">1.满足《中华人民共和国政府采购法》第二十二条规定；</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供应商应当具备下列条件：</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（1）具有独立承担民事责任的能力；</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（2）具有良好的商业信誉和健全的财务会计制度；</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（3）具有履行合同所必需的设备和专业技术能力；</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（4）有依法缴纳税收和社会保障资金的良好记录；</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（5）参加政府采购活动前三年内，在经营活动中没有重大违法记录；</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（6）法律、行政法规规定的其他条件。</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lang w:val="zh-TW"/>
        </w:rPr>
      </w:pPr>
      <w:r>
        <w:rPr>
          <w:rFonts w:hint="eastAsia" w:cs="宋体"/>
          <w:bCs/>
          <w:color w:val="000000"/>
          <w:sz w:val="21"/>
          <w:szCs w:val="21"/>
          <w:shd w:val="clear" w:color="auto" w:fill="ffffff"/>
        </w:rPr>
        <w:t xml:space="preserve">2.落实政府采购政策需满足的资格要求：</w:t>
      </w:r>
      <w:r>
        <w:rPr>
          <w:rFonts w:hint="eastAsia" w:cs="宋体"/>
          <w:b/>
          <w:bCs w:val="0"/>
          <w:color w:val="000000"/>
          <w:sz w:val="21"/>
          <w:szCs w:val="21"/>
          <w:shd w:val="clear" w:color="auto" w:fill="ffffff"/>
        </w:rPr>
        <w:t xml:space="preserve">本项目专门面向中小企业，根据《政府采购促进中小企业发展管理办法》（财库〔2020〕46号）及《中小企业划型标准规定》（工信部联企业〔2011〕300号），本采购标的对应的中小企业划分标准所属行业为：工业类</w:t>
      </w:r>
      <w:r>
        <w:rPr>
          <w:rFonts w:hint="eastAsia" w:cs="宋体"/>
          <w:b/>
          <w:bCs w:val="0"/>
          <w:color w:val="000000"/>
          <w:sz w:val="21"/>
          <w:szCs w:val="21"/>
          <w:shd w:val="clear" w:color="auto" w:fill="ffffff"/>
          <w:lang w:eastAsia="zh-CN"/>
        </w:rPr>
        <w:t xml:space="preserve">。</w:t>
      </w:r>
      <w:r>
        <w:rPr>
          <w:rFonts w:hint="eastAsia" w:cs="宋体"/>
          <w:b/>
          <w:bCs w:val="0"/>
          <w:color w:val="000000"/>
          <w:sz w:val="21"/>
          <w:szCs w:val="21"/>
          <w:shd w:val="clear" w:color="auto" w:fill="ffffff"/>
          <w:lang w:val="zh-CN"/>
        </w:rPr>
        <w:t xml:space="preserve">本项目专门面向中小企业采购,承接服务的供应商应为中小微企业、监狱企业、残疾人福利性单位</w:t>
      </w:r>
      <w:r>
        <w:rPr>
          <w:rFonts w:hint="eastAsia" w:cs="宋体"/>
          <w:b/>
          <w:bCs w:val="0"/>
          <w:color w:val="000000"/>
          <w:sz w:val="21"/>
          <w:szCs w:val="21"/>
          <w:shd w:val="clear" w:color="auto" w:fill="ffffff"/>
        </w:rPr>
        <w:t xml:space="preserve">。</w:t>
      </w:r>
      <w:r>
        <w:rPr>
          <w:rFonts w:hint="eastAsia" w:cs="宋体"/>
          <w:bCs/>
          <w:color w:val="000000"/>
          <w:sz w:val="21"/>
          <w:szCs w:val="21"/>
          <w:shd w:val="clear" w:color="auto" w:fill="ffffff"/>
          <w:lang w:val="zh-TW"/>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lang w:val="en-US" w:eastAsia="zh-CN"/>
        </w:rPr>
      </w:pPr>
      <w:r>
        <w:rPr>
          <w:rFonts w:hint="eastAsia" w:cs="宋体"/>
          <w:bCs/>
          <w:color w:val="000000"/>
          <w:sz w:val="21"/>
          <w:szCs w:val="21"/>
          <w:shd w:val="clear" w:color="auto" w:fill="ffffff"/>
        </w:rPr>
        <w:t xml:space="preserve">3.本项目的特定资格要求</w:t>
      </w:r>
      <w:r>
        <w:rPr>
          <w:rFonts w:hint="eastAsia" w:cs="宋体"/>
          <w:bCs/>
          <w:color w:val="000000"/>
          <w:sz w:val="21"/>
          <w:szCs w:val="21"/>
          <w:shd w:val="clear" w:color="auto" w:fill="ffffff"/>
          <w:lang w:val="zh-CN"/>
        </w:rPr>
        <w:t xml:space="preserve">：</w:t>
      </w:r>
      <w:r>
        <w:rPr>
          <w:rFonts w:hint="eastAsia" w:cs="宋体"/>
          <w:bCs/>
          <w:color w:val="000000"/>
          <w:sz w:val="21"/>
          <w:szCs w:val="21"/>
          <w:shd w:val="clear" w:color="auto" w:fill="ffffff"/>
          <w:lang w:val="en-US" w:eastAsia="zh-CN"/>
        </w:rPr>
        <w:t xml:space="preserve">无。</w:t>
      </w:r>
      <w:r>
        <w:rPr>
          <w:rFonts w:hint="eastAsia" w:cs="宋体"/>
          <w:bCs/>
          <w:color w:val="000000"/>
          <w:sz w:val="21"/>
          <w:szCs w:val="21"/>
          <w:shd w:val="clear" w:color="auto" w:fill="ffffff"/>
          <w:lang w:val="en-US" w:eastAsia="zh-CN"/>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4.联合体及转包、分包：</w:t>
      </w:r>
      <w:r>
        <w:rPr>
          <w:rFonts w:hint="eastAsia" w:cs="宋体"/>
          <w:bCs/>
          <w:color w:val="000000"/>
          <w:sz w:val="21"/>
          <w:szCs w:val="21"/>
          <w:u w:val="single"/>
          <w:shd w:val="clear" w:color="auto" w:fill="ffffff"/>
        </w:rPr>
        <w:t xml:space="preserve">本项目不接受联合体，不得转包、分包本项目。</w:t>
      </w:r>
      <w:r>
        <w:rPr>
          <w:rFonts w:hint="eastAsia" w:cs="宋体"/>
          <w:bCs/>
          <w:color w:val="000000"/>
          <w:sz w:val="21"/>
          <w:szCs w:val="21"/>
          <w:shd w:val="clear" w:color="auto" w:fill="ffffff"/>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bookmarkEnd w:id="1"/>
      <w:r/>
      <w:bookmarkEnd w:id="2"/>
      <w:r>
        <w:rPr>
          <w:rFonts w:hint="eastAsia" w:ascii="宋体" w:hAnsi="宋体" w:cs="宋体"/>
          <w:sz w:val="21"/>
          <w:szCs w:val="21"/>
          <w:shd w:val="clear" w:color="auto" w:fill="ffffff"/>
          <w:lang w:bidi="ar"/>
        </w:rPr>
        <w:t xml:space="preserve">三、获取招标文件；</w:t>
      </w:r>
      <w:r>
        <w:rPr>
          <w:rFonts w:hint="eastAsia" w:ascii="宋体" w:hAnsi="宋体" w:cs="宋体"/>
          <w:sz w:val="21"/>
          <w:szCs w:val="21"/>
          <w:shd w:val="clear" w:color="auto" w:fill="ffffff"/>
          <w:lang w:bidi="ar"/>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ascii="宋体" w:hAnsi="宋体"/>
          <w:sz w:val="21"/>
          <w:szCs w:val="21"/>
          <w:lang w:val="en-US" w:eastAsia="zh-CN"/>
        </w:rPr>
        <w:t xml:space="preserve">1</w:t>
      </w:r>
      <w:r>
        <w:rPr>
          <w:rFonts w:hint="eastAsia" w:ascii="宋体" w:hAnsi="宋体"/>
          <w:sz w:val="21"/>
          <w:szCs w:val="21"/>
        </w:rPr>
        <w:t xml:space="preserve">.</w:t>
      </w:r>
      <w:r>
        <w:rPr>
          <w:rFonts w:hint="eastAsia" w:cs="宋体"/>
          <w:bCs/>
          <w:color w:val="000000"/>
          <w:sz w:val="21"/>
          <w:szCs w:val="21"/>
          <w:shd w:val="clear" w:color="auto" w:fill="ffffff"/>
        </w:rPr>
        <w:t xml:space="preserve">报名截止时</w:t>
      </w:r>
      <w:r>
        <w:rPr>
          <w:rFonts w:hint="eastAsia" w:cs="宋体"/>
          <w:bCs/>
          <w:color w:val="000000"/>
          <w:sz w:val="21"/>
          <w:szCs w:val="21"/>
          <w:shd w:val="clear" w:color="auto" w:fill="ffffff"/>
        </w:rPr>
        <w:t xml:space="preserve">间：</w:t>
      </w:r>
      <w:r>
        <w:rPr>
          <w:rFonts w:hint="eastAsia" w:cs="宋体"/>
          <w:color w:val="000000"/>
          <w:sz w:val="21"/>
          <w:szCs w:val="21"/>
        </w:rPr>
        <w:t xml:space="preserve">2026年</w:t>
      </w:r>
      <w:r>
        <w:rPr>
          <w:rFonts w:hint="eastAsia" w:cs="宋体"/>
          <w:color w:val="000000"/>
          <w:sz w:val="21"/>
          <w:szCs w:val="21"/>
          <w:lang w:val="en-US" w:eastAsia="zh-CN"/>
        </w:rPr>
        <w:t xml:space="preserve">4</w:t>
      </w:r>
      <w:r>
        <w:rPr>
          <w:rFonts w:hint="eastAsia" w:cs="宋体"/>
          <w:color w:val="000000"/>
          <w:sz w:val="21"/>
          <w:szCs w:val="21"/>
        </w:rPr>
        <w:t xml:space="preserve">月</w:t>
      </w:r>
      <w:r>
        <w:rPr>
          <w:rFonts w:hint="eastAsia" w:cs="宋体"/>
          <w:color w:val="000000"/>
          <w:sz w:val="21"/>
          <w:szCs w:val="21"/>
          <w:lang w:val="en-US" w:eastAsia="zh-CN"/>
        </w:rPr>
        <w:t xml:space="preserve">16</w:t>
      </w:r>
      <w:r>
        <w:rPr>
          <w:rFonts w:hint="eastAsia" w:cs="宋体"/>
          <w:color w:val="000000"/>
          <w:sz w:val="21"/>
          <w:szCs w:val="21"/>
        </w:rPr>
        <w:t xml:space="preserve">日</w:t>
      </w:r>
      <w:r>
        <w:rPr>
          <w:rFonts w:hint="eastAsia" w:cs="宋体"/>
          <w:bCs/>
          <w:color w:val="000000"/>
          <w:sz w:val="21"/>
          <w:szCs w:val="21"/>
          <w:shd w:val="clear" w:color="auto" w:fill="ffffff"/>
        </w:rPr>
      </w:r>
      <w:r/>
    </w:p>
    <w:p>
      <w:pPr>
        <w:pStyle w:val="948"/>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948"/>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（1）CA证书办理</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b/>
          <w:color w:val="000000"/>
          <w:sz w:val="21"/>
          <w:szCs w:val="21"/>
          <w:shd w:val="clear" w:color="auto" w:fill="ffffff"/>
        </w:rPr>
        <w:t xml:space="preserve">苏州现场办理地址：苏州市高新区邓尉路105号狮山科技馆一楼服务大厅，咨询电话：0512-65737699。</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（2）参与采购活动</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供应商插入CA证书</w:t>
      </w:r>
      <w:r>
        <w:rPr>
          <w:rFonts w:hint="eastAsia" w:cs="宋体"/>
          <w:bCs/>
          <w:color w:val="000000"/>
          <w:sz w:val="21"/>
          <w:szCs w:val="21"/>
          <w:shd w:val="clear" w:color="auto" w:fill="ffffff"/>
          <w:lang w:eastAsia="zh-CN"/>
        </w:rPr>
        <w:t xml:space="preserve">登录</w:t>
      </w:r>
      <w:r>
        <w:rPr>
          <w:rFonts w:hint="eastAsia" w:cs="宋体"/>
          <w:bCs/>
          <w:color w:val="000000"/>
          <w:sz w:val="21"/>
          <w:szCs w:val="21"/>
          <w:shd w:val="clear" w:color="auto" w:fill="ffffff"/>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（3）电子投标准备</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
          <w:color w:val="000000"/>
          <w:sz w:val="21"/>
          <w:szCs w:val="21"/>
          <w:shd w:val="clear" w:color="auto" w:fill="ffffff"/>
        </w:rPr>
      </w:pPr>
      <w:r>
        <w:rPr>
          <w:rFonts w:hint="eastAsia" w:cs="宋体"/>
          <w:bCs/>
          <w:color w:val="000000"/>
          <w:sz w:val="21"/>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b/>
          <w:color w:val="000000"/>
          <w:sz w:val="21"/>
          <w:szCs w:val="21"/>
          <w:shd w:val="clear" w:color="auto" w:fill="ffffff"/>
        </w:rPr>
        <w:t xml:space="preserve">具体详见《苏采云系统供应商操作手册》，网址链接https://czju.suzhou.gov.cn/zfcg/html/content/20231220161910031.shtml）。</w:t>
      </w:r>
      <w:r>
        <w:rPr>
          <w:rFonts w:hint="eastAsia" w:cs="宋体"/>
          <w:b/>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在系统操作过程中如有疑问，请按以下方式联系：</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注册咨询：18261002950；</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CA技术咨询服务电话：400-608-6099</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电子签章技术咨询服务电话：15380932027、15371015030、13675197356、13675197221</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“苏采云”平台技术咨询电话：0519-86722802、13914088964、18261002950</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智能客服：登录苏采云系统后，联系系统右下方智能客服图标进行咨询。</w:t>
      </w:r>
      <w:r>
        <w:rPr>
          <w:rFonts w:hint="eastAsia" w:cs="宋体"/>
          <w:bCs/>
          <w:color w:val="000000"/>
          <w:sz w:val="21"/>
          <w:szCs w:val="21"/>
          <w:shd w:val="clear" w:color="auto" w:fill="ffffff"/>
        </w:rPr>
      </w:r>
      <w:r/>
    </w:p>
    <w:p>
      <w:pPr>
        <w:pStyle w:val="986"/>
        <w:ind w:firstLine="480"/>
        <w:spacing w:before="0" w:beforeAutospacing="0" w:afterAutospacing="0" w:line="360" w:lineRule="auto"/>
        <w:shd w:val="clear" w:color="auto" w:fill="ffffff"/>
        <w:rPr>
          <w:rFonts w:hint="eastAsia" w:cs="宋体"/>
          <w:bCs/>
          <w:color w:val="000000"/>
          <w:sz w:val="21"/>
          <w:szCs w:val="21"/>
          <w:shd w:val="clear" w:color="auto" w:fill="ffffff"/>
        </w:rPr>
      </w:pPr>
      <w:r>
        <w:rPr>
          <w:rFonts w:hint="eastAsia" w:cs="宋体"/>
          <w:bCs/>
          <w:color w:val="000000"/>
          <w:sz w:val="21"/>
          <w:szCs w:val="21"/>
          <w:shd w:val="clear" w:color="auto" w:fill="ffffff"/>
        </w:rPr>
        <w:t xml:space="preserve">4.售价：免费</w:t>
      </w:r>
      <w:r>
        <w:rPr>
          <w:rFonts w:hint="eastAsia" w:cs="宋体"/>
          <w:bCs/>
          <w:color w:val="000000"/>
          <w:sz w:val="21"/>
          <w:szCs w:val="21"/>
          <w:shd w:val="clear" w:color="auto" w:fill="ffffff"/>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四、提交投标文件截止时间、开标时间和地点：</w:t>
      </w:r>
      <w:r>
        <w:rPr>
          <w:rFonts w:hint="eastAsia" w:ascii="宋体" w:hAnsi="宋体" w:cs="宋体"/>
          <w:sz w:val="21"/>
          <w:szCs w:val="21"/>
          <w:shd w:val="clear" w:color="auto" w:fill="ffffff"/>
          <w:lang w:bidi="ar"/>
        </w:rPr>
      </w:r>
      <w:r/>
    </w:p>
    <w:p>
      <w:pPr>
        <w:pStyle w:val="922"/>
        <w:ind w:firstLine="420"/>
        <w:spacing w:line="440" w:lineRule="exact"/>
        <w:rPr>
          <w:rFonts w:ascii="宋体" w:hAnsi="宋体"/>
          <w:color w:val="000000"/>
          <w:sz w:val="21"/>
          <w:szCs w:val="21"/>
        </w:rPr>
      </w:pPr>
      <w:r>
        <w:rPr>
          <w:rFonts w:hint="eastAsia" w:ascii="宋体" w:hAnsi="宋体"/>
          <w:color w:val="000000"/>
          <w:sz w:val="21"/>
          <w:szCs w:val="21"/>
        </w:rPr>
        <w:t xml:space="preserve">1.提交投标文件截止时间：</w:t>
      </w:r>
      <w:r>
        <w:rPr>
          <w:rFonts w:hint="eastAsia" w:ascii="宋体" w:hAnsi="宋体"/>
          <w:color w:val="000000"/>
          <w:sz w:val="21"/>
          <w:szCs w:val="21"/>
          <w:u w:val="single"/>
          <w:lang w:eastAsia="zh-CN"/>
        </w:rPr>
        <w:t xml:space="preserve"> 2026年4月30日13:30</w:t>
      </w:r>
      <w:r>
        <w:rPr>
          <w:rFonts w:hint="eastAsia" w:ascii="宋体" w:hAnsi="宋体"/>
          <w:color w:val="000000"/>
          <w:sz w:val="21"/>
          <w:szCs w:val="21"/>
          <w:u w:val="single"/>
        </w:rPr>
        <w:t xml:space="preserve">整（北京时间）；</w:t>
      </w:r>
      <w:r>
        <w:rPr>
          <w:rFonts w:ascii="宋体" w:hAnsi="宋体"/>
          <w:color w:val="000000"/>
          <w:sz w:val="21"/>
          <w:szCs w:val="21"/>
          <w:u w:val="single"/>
        </w:rPr>
        <w:t xml:space="preserve"> </w:t>
      </w:r>
      <w:r>
        <w:rPr>
          <w:rFonts w:ascii="宋体" w:hAnsi="宋体"/>
          <w:color w:val="000000"/>
          <w:sz w:val="21"/>
          <w:szCs w:val="21"/>
        </w:rPr>
      </w:r>
      <w:r/>
    </w:p>
    <w:p>
      <w:pPr>
        <w:pStyle w:val="948"/>
        <w:spacing w:line="360" w:lineRule="auto"/>
        <w:rPr>
          <w:rFonts w:ascii="宋体" w:hAnsi="宋体"/>
          <w:color w:val="000000"/>
          <w:sz w:val="21"/>
          <w:szCs w:val="21"/>
          <w:u w:val="single"/>
        </w:rPr>
      </w:pPr>
      <w:r>
        <w:rPr>
          <w:rFonts w:hint="eastAsia" w:ascii="宋体" w:hAnsi="宋体"/>
          <w:color w:val="000000"/>
          <w:sz w:val="21"/>
          <w:szCs w:val="21"/>
        </w:rPr>
        <w:t xml:space="preserve">2.开标时间：</w:t>
      </w:r>
      <w:r>
        <w:rPr>
          <w:rFonts w:hint="eastAsia" w:ascii="宋体" w:hAnsi="宋体"/>
          <w:color w:val="000000"/>
          <w:sz w:val="21"/>
          <w:szCs w:val="21"/>
          <w:u w:val="single"/>
          <w:lang w:eastAsia="zh-CN"/>
        </w:rPr>
        <w:t xml:space="preserve"> 2026年4月30日13:30</w:t>
      </w:r>
      <w:r>
        <w:rPr>
          <w:rFonts w:hint="eastAsia" w:ascii="宋体" w:hAnsi="宋体"/>
          <w:color w:val="000000"/>
          <w:sz w:val="21"/>
          <w:szCs w:val="21"/>
          <w:u w:val="single"/>
        </w:rPr>
        <w:t xml:space="preserve">整（北京时间）；</w:t>
      </w:r>
      <w:r>
        <w:rPr>
          <w:rFonts w:ascii="宋体" w:hAnsi="宋体"/>
          <w:color w:val="000000"/>
          <w:sz w:val="21"/>
          <w:szCs w:val="21"/>
          <w:u w:val="single"/>
        </w:rPr>
        <w:t xml:space="preserve"> </w:t>
      </w:r>
      <w:r>
        <w:rPr>
          <w:rFonts w:ascii="宋体" w:hAnsi="宋体"/>
          <w:color w:val="000000"/>
          <w:sz w:val="21"/>
          <w:szCs w:val="21"/>
          <w:u w:val="single"/>
        </w:rPr>
      </w:r>
      <w:r/>
    </w:p>
    <w:p>
      <w:pPr>
        <w:pStyle w:val="948"/>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948"/>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948"/>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948"/>
        <w:ind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五、公告期限：</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自本公告发布之日起5个工作日。</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六、其他补充事宜</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1、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费用自理。</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2、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地址：苏州市吴中区苏蠡路81号苏蠡商务大厦503室</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联系人：邵凯丽、孙鹏</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电话：0512-67416573</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3、采购代理服务费</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领取成交通知时成交投标单位向采购代理机构支付服务费。其收取标准按预算金额100万元以下费率为预算金额的1.5%；预算金额100万元-500万元费率为预算金额的1.1%；预算金额500万元-1000万元费率为预算金额的0.8%；1000万元～5000万元以内为0.5%的差额定率累进法计算收取。采购代理服务费由中标单位支付，请各投标单位在报价时予以综合考虑。</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本项目采购代理服务费为：人民币</w:t>
      </w:r>
      <w:r>
        <w:rPr>
          <w:rFonts w:hint="eastAsia" w:ascii="宋体" w:hAnsi="宋体" w:cs="宋体"/>
          <w:sz w:val="21"/>
          <w:szCs w:val="21"/>
          <w:shd w:val="clear" w:color="auto" w:fill="ffffff"/>
          <w:lang w:val="en-US" w:eastAsia="zh-CN" w:bidi="ar"/>
        </w:rPr>
        <w:t xml:space="preserve">壹万贰仟</w:t>
      </w:r>
      <w:r>
        <w:rPr>
          <w:rFonts w:hint="eastAsia" w:ascii="宋体" w:hAnsi="宋体" w:cs="宋体"/>
          <w:sz w:val="21"/>
          <w:szCs w:val="21"/>
          <w:shd w:val="clear" w:color="auto" w:fill="ffffff"/>
          <w:lang w:bidi="ar"/>
        </w:rPr>
        <w:t xml:space="preserve">元整（￥</w:t>
      </w:r>
      <w:r>
        <w:rPr>
          <w:rFonts w:hint="eastAsia" w:ascii="宋体" w:hAnsi="宋体" w:cs="宋体"/>
          <w:sz w:val="21"/>
          <w:szCs w:val="21"/>
          <w:shd w:val="clear" w:color="auto" w:fill="ffffff"/>
          <w:lang w:val="en-US" w:eastAsia="zh-CN" w:bidi="ar"/>
        </w:rPr>
        <w:t xml:space="preserve">12000</w:t>
      </w:r>
      <w:r>
        <w:rPr>
          <w:rFonts w:hint="eastAsia" w:ascii="宋体" w:hAnsi="宋体" w:cs="宋体"/>
          <w:sz w:val="21"/>
          <w:szCs w:val="21"/>
          <w:shd w:val="clear" w:color="auto" w:fill="ffffff"/>
          <w:lang w:bidi="ar"/>
        </w:rPr>
        <w:t xml:space="preserve">.00）；</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4、投标保证金：无，需提供投标（响应）保证承诺书。</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5、本次采购的有关信息将在江苏省政府采购网、苏州市政府采购网等媒体上发布，敬请留意！请各单位获取本次招标文件后，认真阅读各项内容，进行必要准备工作，按文件的要求详细填写和编制投标文件，并按以上确定的时间、地点准时参加招标。</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6、根据苏州市财政局《关于深入开展苏州市政府采购合同信用融资业务的通知》相关要求，本项目支持政府采购合同信用融资。</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七、对本次招标提出询问，请按以下方式联系。</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1.采购人信息</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名称：</w:t>
      </w:r>
      <w:r>
        <w:rPr>
          <w:rFonts w:hint="eastAsia" w:ascii="宋体" w:hAnsi="宋体" w:cs="宋体"/>
          <w:sz w:val="21"/>
          <w:szCs w:val="21"/>
          <w:shd w:val="clear" w:color="auto" w:fill="ffffff"/>
          <w:lang w:eastAsia="zh-CN" w:bidi="ar"/>
        </w:rPr>
        <w:t xml:space="preserve">苏州市吴江区盛泽镇人民政府</w:t>
      </w:r>
      <w:r>
        <w:rPr>
          <w:rFonts w:hint="eastAsia" w:ascii="宋体" w:hAnsi="宋体" w:eastAsia="宋体" w:cs="宋体"/>
          <w:sz w:val="21"/>
          <w:szCs w:val="21"/>
          <w:shd w:val="clear" w:color="auto" w:fill="ffffff"/>
          <w:lang w:eastAsia="zh-CN" w:bidi="ar"/>
        </w:rPr>
      </w:r>
      <w:r/>
    </w:p>
    <w:p>
      <w:pPr>
        <w:pStyle w:val="922"/>
        <w:ind w:firstLine="420"/>
        <w:spacing w:after="0" w:line="360"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地址：</w:t>
      </w:r>
      <w:r>
        <w:rPr>
          <w:rFonts w:hint="eastAsia" w:ascii="宋体" w:hAnsi="宋体" w:cs="宋体"/>
          <w:sz w:val="21"/>
          <w:szCs w:val="21"/>
          <w:shd w:val="clear" w:color="auto" w:fill="ffffff"/>
          <w:lang w:eastAsia="zh-CN" w:bidi="ar"/>
        </w:rPr>
        <w:t xml:space="preserve">苏州市吴江区盛泽镇舜湖西路2099号</w:t>
      </w:r>
      <w:r>
        <w:rPr>
          <w:rFonts w:hint="eastAsia" w:ascii="宋体" w:hAnsi="宋体" w:eastAsia="宋体" w:cs="宋体"/>
          <w:sz w:val="21"/>
          <w:szCs w:val="21"/>
          <w:shd w:val="clear" w:color="auto" w:fill="ffffff"/>
          <w:lang w:eastAsia="zh-CN" w:bidi="ar"/>
        </w:rPr>
      </w:r>
      <w:r/>
    </w:p>
    <w:p>
      <w:pPr>
        <w:pStyle w:val="922"/>
        <w:ind w:firstLine="420"/>
        <w:spacing w:after="0" w:line="360"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联系人：</w:t>
      </w:r>
      <w:r>
        <w:rPr>
          <w:rFonts w:hint="eastAsia" w:ascii="宋体" w:hAnsi="宋体" w:cs="宋体"/>
          <w:sz w:val="21"/>
          <w:szCs w:val="21"/>
          <w:shd w:val="clear" w:color="auto" w:fill="ffffff"/>
          <w:lang w:val="en-US" w:eastAsia="zh-CN" w:bidi="ar"/>
        </w:rPr>
        <w:t xml:space="preserve">李超</w:t>
      </w:r>
      <w:r>
        <w:rPr>
          <w:rFonts w:hint="eastAsia" w:ascii="宋体" w:hAnsi="宋体" w:eastAsia="宋体" w:cs="宋体"/>
          <w:sz w:val="21"/>
          <w:szCs w:val="21"/>
          <w:shd w:val="clear" w:color="auto" w:fill="ffffff"/>
          <w:lang w:eastAsia="zh-CN" w:bidi="ar"/>
        </w:rPr>
      </w:r>
      <w:r/>
    </w:p>
    <w:p>
      <w:pPr>
        <w:pStyle w:val="922"/>
        <w:ind w:firstLine="420"/>
        <w:spacing w:after="0" w:line="360" w:lineRule="auto"/>
        <w:shd w:val="clear" w:color="auto" w:fill="ffffff"/>
        <w:rPr>
          <w:rFonts w:hint="eastAsia" w:ascii="宋体" w:hAnsi="宋体" w:eastAsia="宋体" w:cs="宋体"/>
          <w:sz w:val="21"/>
          <w:szCs w:val="21"/>
          <w:shd w:val="clear" w:color="auto" w:fill="ffffff"/>
          <w:lang w:eastAsia="zh-CN" w:bidi="ar"/>
        </w:rPr>
      </w:pPr>
      <w:r>
        <w:rPr>
          <w:rFonts w:hint="eastAsia" w:ascii="宋体" w:hAnsi="宋体" w:cs="宋体"/>
          <w:sz w:val="21"/>
          <w:szCs w:val="21"/>
          <w:shd w:val="clear" w:color="auto" w:fill="ffffff"/>
          <w:lang w:bidi="ar"/>
        </w:rPr>
        <w:t xml:space="preserve">电话：</w:t>
      </w:r>
      <w:r>
        <w:rPr>
          <w:rFonts w:hint="eastAsia" w:ascii="宋体" w:hAnsi="宋体" w:cs="宋体"/>
          <w:color w:val="000000"/>
          <w:sz w:val="21"/>
          <w:szCs w:val="21"/>
          <w:shd w:val="clear" w:color="auto" w:fill="ffffff"/>
          <w:lang w:bidi="ar"/>
        </w:rPr>
        <w:t xml:space="preserve">0512-</w:t>
      </w:r>
      <w:r>
        <w:rPr>
          <w:rFonts w:hint="eastAsia" w:ascii="宋体" w:hAnsi="宋体" w:cs="宋体"/>
          <w:color w:val="000000"/>
          <w:sz w:val="21"/>
          <w:szCs w:val="21"/>
          <w:shd w:val="clear" w:color="auto" w:fill="ffffff"/>
          <w:lang w:eastAsia="zh-CN" w:bidi="ar"/>
        </w:rPr>
        <w:t xml:space="preserve">63959783</w:t>
      </w:r>
      <w:r>
        <w:rPr>
          <w:rFonts w:hint="eastAsia" w:ascii="宋体" w:hAnsi="宋体" w:eastAsia="宋体" w:cs="宋体"/>
          <w:sz w:val="21"/>
          <w:szCs w:val="21"/>
          <w:shd w:val="clear" w:color="auto" w:fill="ffffff"/>
          <w:lang w:eastAsia="zh-CN"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2.采购代理机构信息</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名称：苏州瑞上招标有限公司</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地址：苏州市吴中区苏蠡路81号苏蠡商务大厦503室</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联系人：邵凯丽、孙鹏</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电话：0512-67416573</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3.项目联系方式</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项目联系人：邵凯丽、孙鹏</w:t>
      </w:r>
      <w:r>
        <w:rPr>
          <w:rFonts w:hint="eastAsia" w:ascii="宋体" w:hAnsi="宋体" w:cs="宋体"/>
          <w:sz w:val="21"/>
          <w:szCs w:val="21"/>
          <w:shd w:val="clear" w:color="auto" w:fill="ffffff"/>
          <w:lang w:bidi="ar"/>
        </w:rPr>
      </w:r>
      <w:r/>
    </w:p>
    <w:p>
      <w:pPr>
        <w:pStyle w:val="922"/>
        <w:ind w:firstLine="420"/>
        <w:spacing w:after="0" w:line="360" w:lineRule="auto"/>
        <w:shd w:val="clear" w:color="auto" w:fill="ffffff"/>
        <w:rPr>
          <w:rFonts w:hint="eastAsia" w:ascii="宋体" w:hAnsi="宋体" w:cs="宋体"/>
          <w:sz w:val="21"/>
          <w:szCs w:val="21"/>
          <w:shd w:val="clear" w:color="auto" w:fill="ffffff"/>
          <w:lang w:bidi="ar"/>
        </w:rPr>
      </w:pPr>
      <w:r>
        <w:rPr>
          <w:rFonts w:hint="eastAsia" w:ascii="宋体" w:hAnsi="宋体" w:cs="宋体"/>
          <w:sz w:val="21"/>
          <w:szCs w:val="21"/>
          <w:shd w:val="clear" w:color="auto" w:fill="ffffff"/>
          <w:lang w:bidi="ar"/>
        </w:rPr>
        <w:t xml:space="preserve">电话：0512-67416573</w:t>
      </w:r>
      <w:bookmarkStart w:id="3" w:name="_Toc325017295"/>
      <w:r>
        <w:rPr>
          <w:rFonts w:hint="eastAsia" w:ascii="宋体" w:hAnsi="宋体" w:cs="宋体"/>
          <w:sz w:val="21"/>
          <w:szCs w:val="21"/>
          <w:shd w:val="clear" w:color="auto" w:fill="ffffff"/>
          <w:lang w:bidi="ar"/>
        </w:rPr>
      </w:r>
      <w:r/>
    </w:p>
    <w:p>
      <w:pPr>
        <w:pStyle w:val="948"/>
        <w:ind w:firstLine="0"/>
        <w:jc w:val="center"/>
        <w:spacing w:after="0" w:line="360" w:lineRule="auto"/>
        <w:widowControl w:val="off"/>
        <w:rPr>
          <w:rFonts w:ascii="宋体" w:hAnsi="宋体"/>
          <w:b/>
          <w:bCs/>
          <w:sz w:val="52"/>
          <w:szCs w:val="52"/>
        </w:rPr>
      </w:pPr>
      <w:r>
        <w:rPr>
          <w:rFonts w:hint="eastAsia" w:ascii="宋体" w:hAnsi="宋体" w:cs="宋体"/>
          <w:sz w:val="21"/>
          <w:szCs w:val="21"/>
          <w:shd w:val="clear" w:color="auto" w:fill="ffffff"/>
          <w:lang w:bidi="ar"/>
        </w:rPr>
        <w:br w:type="page" w:clear="all"/>
      </w:r>
      <w:r>
        <w:rPr>
          <w:rFonts w:hint="eastAsia" w:ascii="宋体" w:hAnsi="宋体"/>
          <w:b/>
          <w:bCs/>
          <w:sz w:val="36"/>
          <w:szCs w:val="36"/>
        </w:rPr>
        <w:t xml:space="preserve">第二章 投标人须知</w:t>
      </w:r>
      <w:bookmarkEnd w:id="3"/>
      <w:r>
        <w:rPr>
          <w:rFonts w:ascii="宋体" w:hAnsi="宋体"/>
          <w:b/>
          <w:bCs/>
          <w:sz w:val="52"/>
          <w:szCs w:val="52"/>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一、 说明和释义</w:t>
      </w:r>
      <w:r>
        <w:rPr>
          <w:rFonts w:hint="eastAsia" w:ascii="宋体" w:hAnsi="宋体"/>
          <w:b/>
          <w:bCs/>
          <w:sz w:val="21"/>
          <w:szCs w:val="21"/>
        </w:rPr>
      </w:r>
      <w:r/>
    </w:p>
    <w:p>
      <w:pPr>
        <w:pStyle w:val="948"/>
        <w:ind w:firstLine="0"/>
        <w:jc w:val="both"/>
        <w:spacing w:after="0" w:line="360" w:lineRule="auto"/>
        <w:widowControl w:val="off"/>
        <w:rPr>
          <w:rFonts w:ascii="宋体" w:hAnsi="宋体"/>
          <w:b/>
          <w:bCs/>
          <w:sz w:val="21"/>
          <w:szCs w:val="21"/>
        </w:rPr>
      </w:pPr>
      <w:r>
        <w:rPr>
          <w:rFonts w:ascii="宋体" w:hAnsi="宋体"/>
          <w:b/>
          <w:bCs/>
          <w:sz w:val="21"/>
          <w:szCs w:val="21"/>
        </w:rPr>
        <w:t xml:space="preserve">1. </w:t>
      </w:r>
      <w:r>
        <w:rPr>
          <w:rFonts w:hint="eastAsia" w:ascii="宋体" w:hAnsi="宋体"/>
          <w:b/>
          <w:bCs/>
          <w:sz w:val="21"/>
          <w:szCs w:val="21"/>
        </w:rPr>
        <w:t xml:space="preserve">说明</w:t>
      </w:r>
      <w:r>
        <w:rPr>
          <w:rFonts w:ascii="宋体" w:hAnsi="宋体"/>
          <w:b/>
          <w:bCs/>
          <w:sz w:val="21"/>
          <w:szCs w:val="21"/>
        </w:rPr>
      </w:r>
      <w:r/>
    </w:p>
    <w:p>
      <w:pPr>
        <w:pStyle w:val="948"/>
        <w:jc w:val="both"/>
        <w:spacing w:after="0" w:line="360" w:lineRule="auto"/>
        <w:widowControl w:val="off"/>
        <w:rPr>
          <w:rFonts w:hint="eastAsia" w:ascii="宋体" w:hAnsi="宋体"/>
          <w:sz w:val="21"/>
          <w:szCs w:val="21"/>
        </w:rPr>
      </w:pPr>
      <w:r>
        <w:rPr>
          <w:rFonts w:ascii="宋体" w:hAnsi="宋体"/>
          <w:sz w:val="21"/>
          <w:szCs w:val="21"/>
        </w:rPr>
        <w:t xml:space="preserve">1.1</w:t>
      </w:r>
      <w:r>
        <w:rPr>
          <w:rFonts w:hint="eastAsia" w:ascii="宋体" w:hAnsi="宋体"/>
          <w:sz w:val="21"/>
          <w:szCs w:val="21"/>
        </w:rPr>
        <w:t xml:space="preserve">本招标文件仅适用于苏州瑞上招标有限公司组织的招标活动。</w:t>
      </w:r>
      <w:r>
        <w:rPr>
          <w:rFonts w:hint="eastAsia" w:ascii="宋体" w:hAnsi="宋体"/>
          <w:sz w:val="21"/>
          <w:szCs w:val="21"/>
        </w:rPr>
      </w:r>
      <w:r/>
    </w:p>
    <w:p>
      <w:pPr>
        <w:pStyle w:val="948"/>
        <w:jc w:val="both"/>
        <w:spacing w:after="0" w:line="360" w:lineRule="auto"/>
        <w:widowControl w:val="off"/>
        <w:rPr>
          <w:rFonts w:ascii="宋体" w:hAnsi="宋体"/>
          <w:sz w:val="21"/>
          <w:szCs w:val="21"/>
        </w:rPr>
      </w:pPr>
      <w:r>
        <w:rPr>
          <w:rFonts w:ascii="宋体" w:hAnsi="宋体"/>
          <w:sz w:val="21"/>
          <w:szCs w:val="21"/>
        </w:rPr>
        <w:t xml:space="preserve">1.2</w:t>
      </w:r>
      <w:r>
        <w:rPr>
          <w:rFonts w:hint="eastAsia" w:ascii="宋体" w:hAnsi="宋体"/>
          <w:sz w:val="21"/>
          <w:szCs w:val="21"/>
        </w:rPr>
        <w:t xml:space="preserve">本次招标活动及因本次招标产生的合同受中国法律制约和保护。</w:t>
      </w:r>
      <w:r>
        <w:rPr>
          <w:rFonts w:ascii="宋体" w:hAnsi="宋体"/>
          <w:sz w:val="21"/>
          <w:szCs w:val="21"/>
        </w:rPr>
      </w:r>
      <w:r/>
    </w:p>
    <w:p>
      <w:pPr>
        <w:pStyle w:val="948"/>
        <w:jc w:val="both"/>
        <w:spacing w:after="0" w:line="360" w:lineRule="auto"/>
        <w:widowControl w:val="off"/>
        <w:rPr>
          <w:rFonts w:hint="eastAsia" w:ascii="宋体" w:hAnsi="宋体"/>
          <w:sz w:val="21"/>
          <w:szCs w:val="21"/>
        </w:rPr>
      </w:pPr>
      <w:r>
        <w:rPr>
          <w:rFonts w:ascii="宋体" w:hAnsi="宋体"/>
          <w:sz w:val="21"/>
          <w:szCs w:val="21"/>
        </w:rPr>
        <w:t xml:space="preserve">1.3</w:t>
      </w:r>
      <w:r>
        <w:rPr>
          <w:rFonts w:hint="eastAsia" w:ascii="宋体" w:hAnsi="宋体"/>
          <w:sz w:val="21"/>
          <w:szCs w:val="21"/>
        </w:rPr>
        <w:t xml:space="preserve">本招标文件的解释权属于苏州瑞上招标有限公司。</w:t>
      </w:r>
      <w:r>
        <w:rPr>
          <w:rFonts w:hint="eastAsia" w:ascii="宋体" w:hAnsi="宋体"/>
          <w:sz w:val="21"/>
          <w:szCs w:val="21"/>
        </w:rPr>
      </w:r>
      <w:r/>
    </w:p>
    <w:p>
      <w:pPr>
        <w:pStyle w:val="948"/>
        <w:ind w:firstLine="0"/>
        <w:jc w:val="both"/>
        <w:spacing w:after="0" w:line="360" w:lineRule="auto"/>
        <w:widowControl w:val="off"/>
        <w:rPr>
          <w:rFonts w:ascii="宋体" w:hAnsi="宋体"/>
          <w:b/>
          <w:bCs/>
          <w:sz w:val="21"/>
          <w:szCs w:val="21"/>
        </w:rPr>
      </w:pPr>
      <w:r>
        <w:rPr>
          <w:rFonts w:ascii="宋体" w:hAnsi="宋体"/>
          <w:b/>
          <w:bCs/>
          <w:sz w:val="21"/>
          <w:szCs w:val="21"/>
        </w:rPr>
        <w:t xml:space="preserve">2. </w:t>
      </w:r>
      <w:r>
        <w:rPr>
          <w:rFonts w:hint="eastAsia" w:ascii="宋体" w:hAnsi="宋体"/>
          <w:b/>
          <w:bCs/>
          <w:sz w:val="21"/>
          <w:szCs w:val="21"/>
        </w:rPr>
        <w:t xml:space="preserve">词语释义</w:t>
      </w:r>
      <w:r>
        <w:rPr>
          <w:rFonts w:ascii="宋体" w:hAnsi="宋体"/>
          <w:b/>
          <w:bCs/>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2.2采购代理机构：指依法接受采购人委托，从事货物、工程和服务等政府采购业务的采购代理机构。本项目的采购代理机构是苏州瑞上招标有限公司。</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2.3 投标人：指投标招标、参加投标竞争的法人、其他组织或自然人。</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服务：系指本次招标文件规定乙方应承担的与提供货物和服务有关的辅助服务，比如运输、保险、安装、调试、提供技术援助、培训、配合措施、维修保养及合同中规定乙方应承担的其它义务。</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948"/>
        <w:jc w:val="both"/>
        <w:spacing w:after="0" w:line="360" w:lineRule="auto"/>
        <w:widowControl w:val="off"/>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r>
        <w:rPr>
          <w:rFonts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二、 投标人</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3.合格投标人的资格条件：</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投标单位应当具备下列条件（投标时，提供如下资格审查资料）</w:t>
      </w:r>
      <w:r>
        <w:rPr>
          <w:rFonts w:hint="eastAsia" w:ascii="宋体" w:hAnsi="宋体"/>
          <w:sz w:val="21"/>
          <w:szCs w:val="21"/>
          <w:lang w:val="zh-CN"/>
        </w:rPr>
        <w:t xml:space="preserve">：</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1、具有独立承担民事责任的能力；</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2、具有良好的商业信誉和健全的财务会计制度；</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3、具有履行合同所必需的设备和专业技术能力；</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4、有依法缴纳税收和社会保障资金的良好记录；</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6、法律、行政法规规定的其他条件。</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w:t>
      </w:r>
      <w:r>
        <w:rPr>
          <w:rFonts w:hint="eastAsia" w:ascii="宋体" w:hAnsi="宋体"/>
          <w:sz w:val="21"/>
          <w:szCs w:val="21"/>
        </w:rPr>
        <w:t xml:space="preserve">本项目专门面向中小企业，根据《政府采购促进中小企业发展管理办法》（财库〔2020〕46号）及《中小企业划型标准规定》（工信部联企业〔2011〕300号），本采购标的对应的中小企业划分标准所属行业为：工业类</w:t>
      </w:r>
      <w:r>
        <w:rPr>
          <w:rFonts w:hint="eastAsia" w:ascii="宋体" w:hAnsi="宋体"/>
          <w:sz w:val="21"/>
          <w:szCs w:val="21"/>
          <w:lang w:eastAsia="zh-CN"/>
        </w:rPr>
        <w:t xml:space="preserve">。</w:t>
      </w:r>
      <w:r>
        <w:rPr>
          <w:rFonts w:hint="eastAsia" w:ascii="宋体" w:hAnsi="宋体"/>
          <w:sz w:val="21"/>
          <w:szCs w:val="21"/>
          <w:lang w:val="zh-CN"/>
        </w:rPr>
        <w:t xml:space="preserve">本项目专门面向中小企业采购,承接服务的供应商应为中小微企业、监狱企业、残疾人福利性单位</w:t>
      </w:r>
      <w:r>
        <w:rPr>
          <w:rFonts w:hint="eastAsia" w:ascii="宋体" w:hAnsi="宋体"/>
          <w:sz w:val="21"/>
          <w:szCs w:val="21"/>
        </w:rPr>
        <w:t xml:space="preserve">。</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4. 投标代理人</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指全权代表投标人参加投标活动并签署投标文件的人，如果投标代理人不是法人代表，须持有《法人代表授权委托书》（详见统一格式）。</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5. 投标费用 </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无论投标过程中的做法和结果如何，投标人自行承担所有与参加投标有关的全部费用。</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6. 联合投标</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本项目不接受联合投标。</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三、招标文件的说明</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7.招标文件</w:t>
      </w:r>
      <w:r>
        <w:rPr>
          <w:rFonts w:hint="eastAsia" w:ascii="宋体" w:hAnsi="宋体"/>
          <w:b/>
          <w:bCs/>
          <w:sz w:val="21"/>
          <w:szCs w:val="21"/>
        </w:rPr>
      </w:r>
      <w:r/>
    </w:p>
    <w:p>
      <w:pPr>
        <w:pStyle w:val="948"/>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1"/>
          <w:szCs w:val="21"/>
        </w:rPr>
      </w:r>
      <w:r/>
    </w:p>
    <w:p>
      <w:pPr>
        <w:pStyle w:val="948"/>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8. 招标文件的澄清</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8.2投标人的询问通知不得迟于法律规定时间前使招标代理机构收到。</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9. 招标文件的修改</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9.1在投标截止时间15日前，招标代理机构无论出于自己的考虑，还是出于对投标人提问的澄清，均可对招标文件用补充文件的方式进行修改。</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9.2 采购人或者采购代理机构可以对已发出的采购文件进行必要的澄清或者修改，并发布澄清（修改）公告。澄清或者修改的内容为采购文件的组成部分,对所有投标人有约束力。</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10. 投标答疑</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10.2根据财政部94号令第十一条规定，提出质疑的供应商应当是参与所质疑项目采购活动的供应商。</w:t>
      </w:r>
      <w:r>
        <w:rPr>
          <w:rFonts w:hint="eastAsia" w:ascii="宋体" w:hAnsi="宋体"/>
          <w:sz w:val="21"/>
          <w:szCs w:val="21"/>
          <w:lang w:val="zh-CN"/>
        </w:rPr>
        <w:t xml:space="preserve">依法获取采购文件的方式：供应商进行网上报名后在报名系统中自行下载采购文件。供应商应打印、保留</w:t>
      </w:r>
      <w:r>
        <w:rPr>
          <w:rFonts w:hint="eastAsia" w:ascii="宋体" w:hAnsi="宋体" w:cs="宋体"/>
          <w:sz w:val="21"/>
          <w:szCs w:val="21"/>
        </w:rPr>
        <w:t xml:space="preserve">《投标供应商确认函》</w:t>
      </w:r>
      <w:r>
        <w:rPr>
          <w:rFonts w:hint="eastAsia" w:ascii="宋体" w:hAnsi="宋体"/>
          <w:sz w:val="21"/>
          <w:szCs w:val="21"/>
          <w:lang w:val="zh-CN"/>
        </w:rPr>
        <w:t xml:space="preserve">，质疑时与质疑函一并提交。</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10.3未依照采购公告要求实行网上报名的供应商，视为未参加该项政府采购活动，不具备对该项目提出质疑的法定权利。</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10.4在采购活动中本身权益未受到损害的供应商所提出的质疑不予受理。</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10.5接受质疑函的方式：当场送达或邮寄方式。</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10.6联系单位：苏州瑞上招标有限公司</w:t>
      </w:r>
      <w:r>
        <w:rPr>
          <w:rFonts w:hint="eastAsia" w:ascii="宋体" w:hAnsi="宋体"/>
          <w:sz w:val="21"/>
          <w:szCs w:val="21"/>
        </w:rPr>
      </w:r>
      <w:r/>
    </w:p>
    <w:p>
      <w:pPr>
        <w:pStyle w:val="948"/>
        <w:ind w:firstLine="438"/>
        <w:jc w:val="both"/>
        <w:spacing w:after="0" w:line="360" w:lineRule="auto"/>
        <w:widowControl w:val="off"/>
        <w:rPr>
          <w:rFonts w:ascii="宋体" w:hAnsi="宋体"/>
          <w:sz w:val="21"/>
          <w:szCs w:val="21"/>
        </w:rPr>
      </w:pPr>
      <w:r>
        <w:rPr>
          <w:rFonts w:hint="eastAsia" w:ascii="宋体" w:hAnsi="宋体"/>
          <w:sz w:val="21"/>
          <w:szCs w:val="21"/>
        </w:rPr>
        <w:t xml:space="preserve">10.7收件人：邵凯丽、孙鹏</w:t>
      </w:r>
      <w:r>
        <w:rPr>
          <w:rFonts w:ascii="宋体" w:hAnsi="宋体"/>
          <w:sz w:val="21"/>
          <w:szCs w:val="21"/>
        </w:rPr>
      </w:r>
      <w:r/>
    </w:p>
    <w:p>
      <w:pPr>
        <w:pStyle w:val="948"/>
        <w:ind w:firstLine="438"/>
        <w:jc w:val="both"/>
        <w:spacing w:after="0" w:line="360" w:lineRule="auto"/>
        <w:widowControl w:val="off"/>
        <w:rPr>
          <w:rFonts w:ascii="宋体" w:hAnsi="宋体"/>
          <w:sz w:val="21"/>
          <w:szCs w:val="21"/>
        </w:rPr>
      </w:pPr>
      <w:r>
        <w:rPr>
          <w:rFonts w:hint="eastAsia" w:ascii="宋体" w:hAnsi="宋体"/>
          <w:sz w:val="21"/>
          <w:szCs w:val="21"/>
        </w:rPr>
        <w:t xml:space="preserve">10.8联系电话：0512-67416573</w:t>
      </w:r>
      <w:r>
        <w:rPr>
          <w:rFonts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10.9通讯地址：苏州市吴中区苏蠡路苏蠡大厦503</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10.10供应商如对本项目提出质疑须在法定质疑期内一次性提出针对同一采购程序环节的质疑。</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10.11勘察现场</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10.11.2招标代理机构向投标人提供的有关现场的资料和数据，是招标代理机构现有的并认为能使投标人可利用的资料。招标代理机构对投标人由此而做出的推论、理解和结论概不负责。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四、投标文件说明</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11． 提示与要求</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11.1投标方应仔细阅读招标文件的所有内容，按招标文件的要求提供投标文件，并保证所提供的全部资料的真实性，以使其投标对招标文件作出实质性响应，否则，其投标可能被拒绝。</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11.2无论是否递交投标文件，投标人都应将招标文件及以后的所有通知、文件等视为保密文件。</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12. 投标文件计量单位和使用文字</w:t>
      </w:r>
      <w:r>
        <w:rPr>
          <w:rFonts w:hint="eastAsia" w:ascii="宋体" w:hAnsi="宋体"/>
          <w:b/>
          <w:bCs/>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12.1投标文件中所使用的计量单位，除招标文件中有特殊要求外，均应使用中华人民共和国法定计量单位。</w:t>
      </w:r>
      <w:r>
        <w:rPr>
          <w:rFonts w:hint="eastAsia" w:ascii="宋体" w:hAnsi="宋体"/>
          <w:sz w:val="21"/>
          <w:szCs w:val="21"/>
        </w:rPr>
      </w:r>
      <w:r/>
    </w:p>
    <w:p>
      <w:pPr>
        <w:pStyle w:val="948"/>
        <w:ind w:firstLine="438"/>
        <w:jc w:val="both"/>
        <w:spacing w:after="0" w:line="360" w:lineRule="auto"/>
        <w:widowControl w:val="off"/>
        <w:rPr>
          <w:rFonts w:hint="eastAsia" w:ascii="宋体" w:hAnsi="宋体"/>
          <w:sz w:val="21"/>
          <w:szCs w:val="21"/>
        </w:rPr>
      </w:pPr>
      <w:r>
        <w:rPr>
          <w:rFonts w:hint="eastAsia" w:ascii="宋体" w:hAnsi="宋体"/>
          <w:sz w:val="21"/>
          <w:szCs w:val="21"/>
        </w:rPr>
        <w:t xml:space="preserve">12.2投标文件应使用中文编制，投标文件中必须使用其他文字的，必须附有中文译本。对于未附有中文译本和中文译本不准确的投标文件可能引起的对投标人不利的后果，招标采购单位概不负责。</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 投标文件的组成</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13.1封面 </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13.2开标一览表；</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13.3 分项报价表；</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13.4资格及技术部分：</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13.4.1 关于资格文件的声明函；</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13.4.2 投标单位情况表；</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13.4.3 投标人有效的《营业执照》副本</w:t>
      </w:r>
      <w:r>
        <w:rPr>
          <w:rFonts w:hint="eastAsia" w:ascii="宋体" w:hAnsi="宋体"/>
          <w:sz w:val="21"/>
          <w:szCs w:val="21"/>
          <w:lang w:eastAsia="zh-CN"/>
        </w:rPr>
        <w:t xml:space="preserve">扫描件</w:t>
      </w:r>
      <w:r>
        <w:rPr>
          <w:rFonts w:hint="eastAsia" w:ascii="宋体" w:hAnsi="宋体"/>
          <w:sz w:val="21"/>
          <w:szCs w:val="21"/>
        </w:rPr>
        <w:t xml:space="preserve">；</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13.4.4 投标人法定代表人身份证明</w:t>
      </w:r>
      <w:r>
        <w:rPr>
          <w:rFonts w:hint="eastAsia" w:ascii="宋体" w:hAnsi="宋体"/>
          <w:sz w:val="21"/>
          <w:szCs w:val="21"/>
          <w:lang w:eastAsia="zh-CN"/>
        </w:rPr>
        <w:t xml:space="preserve">扫描件</w:t>
      </w:r>
      <w:r>
        <w:rPr>
          <w:rFonts w:hint="eastAsia" w:ascii="宋体" w:hAnsi="宋体"/>
          <w:sz w:val="21"/>
          <w:szCs w:val="21"/>
        </w:rPr>
        <w:t xml:space="preserve">；</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13.4.5 授权委托书、投标人代理人身份证明</w:t>
      </w:r>
      <w:r>
        <w:rPr>
          <w:rFonts w:hint="eastAsia" w:ascii="宋体" w:hAnsi="宋体"/>
          <w:sz w:val="21"/>
          <w:szCs w:val="21"/>
          <w:lang w:eastAsia="zh-CN"/>
        </w:rPr>
        <w:t xml:space="preserve">扫描件</w:t>
      </w:r>
      <w:r>
        <w:rPr>
          <w:rFonts w:hint="eastAsia" w:ascii="宋体" w:hAnsi="宋体"/>
          <w:sz w:val="21"/>
          <w:szCs w:val="21"/>
        </w:rPr>
        <w:t xml:space="preserve">（如有授权）；</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13.4.6合格投标人资格证明材料：</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（1）具有独立承担民事责任的能力证明。包括法人或者其他组织的营业执照等证明文件，自然人的身份证明；</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（2）具有良好的商业信誉和健全的财务会计制度证明（包括但不限于最近一期的财务报告，其他组织、自然人及成立未满一年的法人应提供银行出具的资信证明）；</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（3）具备履行合同所必需的设备和专业技术能力的证明材料或承诺；</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（4）依法缴纳税收和社会保障资金的相关资料（合理期限内依法缴纳税收的凭据，合理期限内依法缴纳社会保险的凭据）；</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（6）法律、行政法规规定的其他条件。</w:t>
      </w:r>
      <w:r>
        <w:rPr>
          <w:rFonts w:hint="eastAsia" w:ascii="宋体" w:hAnsi="宋体"/>
          <w:sz w:val="21"/>
          <w:szCs w:val="21"/>
        </w:rPr>
      </w:r>
      <w:r/>
    </w:p>
    <w:p>
      <w:pPr>
        <w:pStyle w:val="948"/>
        <w:ind w:firstLine="420"/>
        <w:jc w:val="both"/>
        <w:spacing w:after="0" w:line="360" w:lineRule="auto"/>
        <w:widowControl w:val="off"/>
        <w:rPr>
          <w:rFonts w:hint="eastAsia" w:ascii="宋体" w:hAnsi="宋体"/>
          <w:b w:val="0"/>
          <w:bCs w:val="0"/>
          <w:sz w:val="21"/>
          <w:szCs w:val="21"/>
        </w:rPr>
      </w:pPr>
      <w:r>
        <w:rPr>
          <w:rFonts w:hint="eastAsia" w:ascii="宋体" w:hAnsi="宋体"/>
          <w:b w:val="0"/>
          <w:bCs w:val="0"/>
          <w:sz w:val="21"/>
          <w:szCs w:val="21"/>
          <w:lang w:val="en-US" w:eastAsia="zh-CN"/>
        </w:rPr>
        <w:t xml:space="preserve">13.</w:t>
      </w:r>
      <w:r>
        <w:rPr>
          <w:rFonts w:hint="eastAsia" w:ascii="宋体" w:hAnsi="宋体"/>
          <w:b w:val="0"/>
          <w:bCs w:val="0"/>
          <w:sz w:val="21"/>
          <w:szCs w:val="21"/>
        </w:rPr>
        <w:t xml:space="preserve">4.7《中小企业声明函》或《残疾人福利性单位声明函》或省级以上监狱管理局、戒毒管理局（含新疆生产建设兵团）出具的属于监狱企业的证明文件（本项目专门面向中小企业采购。所属行业为工业。响应单位必须为中小微企业或残疾人福利性单位或监狱企业，并在响应文件中提供相关声明函或监狱企业证明文件，否则为无效投标）；</w:t>
      </w:r>
      <w:r>
        <w:rPr>
          <w:rFonts w:hint="eastAsia" w:ascii="宋体" w:hAnsi="宋体"/>
          <w:b w:val="0"/>
          <w:bCs w:val="0"/>
          <w:sz w:val="21"/>
          <w:szCs w:val="21"/>
        </w:rPr>
      </w:r>
      <w:r/>
    </w:p>
    <w:p>
      <w:pPr>
        <w:pStyle w:val="948"/>
        <w:ind w:firstLine="420"/>
        <w:jc w:val="both"/>
        <w:spacing w:after="0" w:line="360" w:lineRule="auto"/>
        <w:widowControl w:val="off"/>
        <w:rPr>
          <w:rFonts w:hint="eastAsia" w:ascii="宋体" w:hAnsi="宋体"/>
          <w:b w:val="0"/>
          <w:bCs w:val="0"/>
          <w:sz w:val="21"/>
          <w:szCs w:val="21"/>
        </w:rPr>
      </w:pPr>
      <w:r>
        <w:rPr>
          <w:rFonts w:hint="eastAsia" w:ascii="宋体" w:hAnsi="宋体"/>
          <w:b w:val="0"/>
          <w:bCs w:val="0"/>
          <w:sz w:val="21"/>
          <w:szCs w:val="21"/>
          <w:lang w:val="en-US" w:eastAsia="zh-CN"/>
        </w:rPr>
        <w:t xml:space="preserve">13.</w:t>
      </w:r>
      <w:r>
        <w:rPr>
          <w:rFonts w:hint="eastAsia" w:ascii="宋体" w:hAnsi="宋体"/>
          <w:b w:val="0"/>
          <w:bCs w:val="0"/>
          <w:sz w:val="21"/>
          <w:szCs w:val="21"/>
        </w:rPr>
        <w:t xml:space="preserve">4.8未被“信用中国”网站（www.creditchina.gov.cn）列入失信被执行人、重大税收违法案件当事人名单、政府采购严重失信行为记录名单：根据供应商的实际情况提供或承诺；</w:t>
      </w:r>
      <w:r>
        <w:rPr>
          <w:rFonts w:hint="eastAsia" w:ascii="宋体" w:hAnsi="宋体"/>
          <w:b w:val="0"/>
          <w:bCs w:val="0"/>
          <w:sz w:val="21"/>
          <w:szCs w:val="21"/>
        </w:rPr>
      </w:r>
      <w:r/>
    </w:p>
    <w:p>
      <w:pPr>
        <w:pStyle w:val="948"/>
        <w:ind w:firstLine="420"/>
        <w:jc w:val="both"/>
        <w:spacing w:after="0" w:line="360" w:lineRule="auto"/>
        <w:widowControl w:val="off"/>
        <w:rPr>
          <w:rFonts w:hint="eastAsia" w:ascii="宋体" w:hAnsi="宋体"/>
          <w:b w:val="0"/>
          <w:bCs w:val="0"/>
          <w:sz w:val="21"/>
          <w:szCs w:val="21"/>
        </w:rPr>
      </w:pPr>
      <w:r>
        <w:rPr>
          <w:rFonts w:hint="eastAsia" w:ascii="宋体" w:hAnsi="宋体"/>
          <w:b w:val="0"/>
          <w:bCs w:val="0"/>
          <w:sz w:val="21"/>
          <w:szCs w:val="21"/>
          <w:lang w:val="en-US" w:eastAsia="zh-CN"/>
        </w:rPr>
        <w:t xml:space="preserve">13.</w:t>
      </w:r>
      <w:r>
        <w:rPr>
          <w:rFonts w:hint="eastAsia" w:ascii="宋体" w:hAnsi="宋体"/>
          <w:b w:val="0"/>
          <w:bCs w:val="0"/>
          <w:sz w:val="21"/>
          <w:szCs w:val="21"/>
        </w:rPr>
        <w:t xml:space="preserve">4.9本项目不接受联合体投标：提供承诺函（格式自拟）；</w:t>
      </w:r>
      <w:r>
        <w:rPr>
          <w:rFonts w:hint="eastAsia" w:ascii="宋体" w:hAnsi="宋体"/>
          <w:b w:val="0"/>
          <w:bCs w:val="0"/>
          <w:sz w:val="21"/>
          <w:szCs w:val="21"/>
        </w:rPr>
      </w:r>
      <w:r/>
    </w:p>
    <w:p>
      <w:pPr>
        <w:pStyle w:val="948"/>
        <w:ind w:firstLine="420"/>
        <w:jc w:val="both"/>
        <w:spacing w:after="0" w:line="360" w:lineRule="auto"/>
        <w:widowControl w:val="off"/>
        <w:rPr>
          <w:rFonts w:hint="eastAsia" w:ascii="宋体" w:hAnsi="宋体"/>
          <w:b w:val="0"/>
          <w:bCs w:val="0"/>
          <w:sz w:val="21"/>
          <w:szCs w:val="21"/>
        </w:rPr>
      </w:pPr>
      <w:r>
        <w:rPr>
          <w:rFonts w:hint="eastAsia" w:ascii="宋体" w:hAnsi="宋体"/>
          <w:b w:val="0"/>
          <w:bCs w:val="0"/>
          <w:sz w:val="21"/>
          <w:szCs w:val="21"/>
          <w:lang w:val="en-US" w:eastAsia="zh-CN"/>
        </w:rPr>
        <w:t xml:space="preserve">13.</w:t>
      </w:r>
      <w:r>
        <w:rPr>
          <w:rFonts w:hint="eastAsia" w:ascii="宋体" w:hAnsi="宋体"/>
          <w:b w:val="0"/>
          <w:bCs w:val="0"/>
          <w:sz w:val="21"/>
          <w:szCs w:val="21"/>
        </w:rPr>
        <w:t xml:space="preserve">4.10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rPr>
          <w:rFonts w:hint="eastAsia" w:ascii="宋体" w:hAnsi="宋体"/>
          <w:b w:val="0"/>
          <w:bCs w:val="0"/>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13.5 符合性审查文件</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13.5.1投标函；（详见招标文件第三章投标文件格式）</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13.5.2《技术要求偏离表》与《商务条款偏离表》；（详见招标文件第三章投标文件格式）</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13.5.3《响应货物和服务数量、品牌规格、性能、交货期说明表》；</w:t>
      </w:r>
      <w:r>
        <w:rPr>
          <w:rFonts w:hint="eastAsia" w:ascii="宋体" w:hAnsi="宋体"/>
          <w:sz w:val="21"/>
          <w:szCs w:val="21"/>
        </w:rPr>
        <w:t xml:space="preserve">（详见招标文件第三章投标文件格式）</w:t>
      </w:r>
      <w:r>
        <w:rPr>
          <w:rFonts w:hint="eastAsia" w:ascii="宋体" w:hAnsi="宋体"/>
          <w:sz w:val="21"/>
          <w:szCs w:val="21"/>
        </w:rPr>
      </w:r>
      <w:r/>
    </w:p>
    <w:p>
      <w:pPr>
        <w:pStyle w:val="948"/>
        <w:jc w:val="both"/>
        <w:spacing w:after="0" w:line="360" w:lineRule="auto"/>
        <w:widowControl w:val="off"/>
        <w:rPr>
          <w:rFonts w:hint="eastAsia" w:ascii="宋体" w:hAnsi="宋体"/>
          <w:sz w:val="21"/>
          <w:szCs w:val="21"/>
          <w:lang w:val="zh-CN"/>
        </w:rPr>
      </w:pPr>
      <w:r>
        <w:rPr>
          <w:rFonts w:hint="eastAsia" w:ascii="宋体" w:hAnsi="宋体"/>
          <w:sz w:val="21"/>
          <w:szCs w:val="21"/>
        </w:rPr>
        <w:t xml:space="preserve">13.5.4</w:t>
      </w:r>
      <w:r>
        <w:rPr>
          <w:rFonts w:hint="eastAsia" w:ascii="宋体" w:hAnsi="宋体" w:eastAsia="宋体" w:cs="宋体"/>
          <w:bCs/>
          <w:sz w:val="21"/>
          <w:szCs w:val="21"/>
        </w:rPr>
        <w:t xml:space="preserve">售后服务承诺书；</w:t>
      </w:r>
      <w:r>
        <w:rPr>
          <w:rFonts w:hint="eastAsia" w:ascii="宋体" w:hAnsi="宋体"/>
          <w:sz w:val="21"/>
          <w:szCs w:val="21"/>
        </w:rPr>
        <w:t xml:space="preserve">（详见招标文件第三章投标文件格式）</w:t>
      </w:r>
      <w:r>
        <w:rPr>
          <w:rFonts w:hint="eastAsia" w:ascii="宋体" w:hAnsi="宋体"/>
          <w:sz w:val="21"/>
          <w:szCs w:val="21"/>
          <w:lang w:val="zh-CN"/>
        </w:rPr>
      </w:r>
      <w:r/>
    </w:p>
    <w:p>
      <w:pPr>
        <w:pStyle w:val="948"/>
        <w:jc w:val="both"/>
        <w:spacing w:after="0" w:line="360" w:lineRule="auto"/>
        <w:widowControl w:val="off"/>
        <w:rPr>
          <w:rFonts w:ascii="宋体" w:hAnsi="宋体" w:eastAsia="宋体"/>
          <w:sz w:val="21"/>
          <w:szCs w:val="21"/>
          <w:lang w:val="en-US" w:eastAsia="zh-CN"/>
        </w:rPr>
      </w:pPr>
      <w:r>
        <w:rPr>
          <w:rFonts w:hint="eastAsia" w:ascii="宋体" w:hAnsi="宋体"/>
          <w:sz w:val="21"/>
          <w:szCs w:val="21"/>
        </w:rPr>
        <w:t xml:space="preserve">13.5.4</w:t>
      </w:r>
      <w:r>
        <w:rPr>
          <w:rFonts w:hint="eastAsia" w:ascii="宋体" w:hAnsi="宋体"/>
          <w:sz w:val="21"/>
          <w:szCs w:val="21"/>
          <w:lang w:val="en-US" w:eastAsia="zh-CN"/>
        </w:rPr>
        <w:t xml:space="preserve">投</w:t>
      </w:r>
      <w:r>
        <w:rPr>
          <w:rFonts w:hint="eastAsia" w:ascii="宋体" w:hAnsi="宋体"/>
          <w:sz w:val="21"/>
          <w:szCs w:val="21"/>
          <w:lang w:val="zh-CN"/>
        </w:rPr>
        <w:t xml:space="preserve">标保证承诺书</w:t>
      </w:r>
      <w:r>
        <w:rPr>
          <w:rFonts w:hint="eastAsia" w:ascii="宋体" w:hAnsi="宋体"/>
          <w:sz w:val="21"/>
          <w:szCs w:val="21"/>
        </w:rPr>
        <w:t xml:space="preserve">；（详见招标文件第三章投标文件格式）</w:t>
      </w:r>
      <w:r>
        <w:rPr>
          <w:rFonts w:ascii="宋体" w:hAnsi="宋体" w:eastAsia="宋体"/>
          <w:sz w:val="21"/>
          <w:szCs w:val="21"/>
          <w:lang w:val="en-US" w:eastAsia="zh-CN"/>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13.5.</w:t>
      </w:r>
      <w:r>
        <w:rPr>
          <w:rFonts w:hint="eastAsia" w:ascii="宋体" w:hAnsi="宋体"/>
          <w:sz w:val="21"/>
          <w:szCs w:val="21"/>
          <w:lang w:val="en-US" w:eastAsia="zh-CN"/>
        </w:rPr>
        <w:t xml:space="preserve">5</w:t>
      </w:r>
      <w:r>
        <w:rPr>
          <w:rFonts w:hint="eastAsia" w:ascii="宋体" w:hAnsi="宋体"/>
          <w:sz w:val="21"/>
          <w:szCs w:val="21"/>
        </w:rPr>
        <w:t xml:space="preserve">其他有关符合性证明的文件。</w:t>
      </w:r>
      <w:r>
        <w:rPr>
          <w:rFonts w:hint="eastAsia" w:ascii="宋体" w:hAnsi="宋体"/>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13.6综合评审文件</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13.6.1拟投入本项目人员表；（详见招标文件第三章投标文件格式）</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13.6.</w:t>
      </w:r>
      <w:r>
        <w:rPr>
          <w:rFonts w:hint="eastAsia" w:ascii="宋体" w:hAnsi="宋体"/>
          <w:sz w:val="21"/>
          <w:szCs w:val="21"/>
          <w:lang w:val="en-US" w:eastAsia="zh-CN"/>
        </w:rPr>
        <w:t xml:space="preserve">2</w:t>
      </w:r>
      <w:r>
        <w:rPr>
          <w:rFonts w:hint="eastAsia" w:ascii="宋体" w:hAnsi="宋体"/>
          <w:sz w:val="21"/>
          <w:szCs w:val="21"/>
        </w:rPr>
        <w:t xml:space="preserve">类似业绩一览表；（详见招标文件第三章投标文件格式）</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13.6.</w:t>
      </w:r>
      <w:r>
        <w:rPr>
          <w:rFonts w:hint="eastAsia" w:ascii="宋体" w:hAnsi="宋体"/>
          <w:sz w:val="21"/>
          <w:szCs w:val="21"/>
          <w:lang w:val="en-US" w:eastAsia="zh-CN"/>
        </w:rPr>
        <w:t xml:space="preserve">3</w:t>
      </w:r>
      <w:r>
        <w:rPr>
          <w:rFonts w:hint="eastAsia" w:ascii="宋体" w:hAnsi="宋体"/>
          <w:sz w:val="21"/>
          <w:szCs w:val="21"/>
        </w:rPr>
        <w:t xml:space="preserve">对本项目的服务实施方案；</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13.6.</w:t>
      </w:r>
      <w:r>
        <w:rPr>
          <w:rFonts w:hint="eastAsia" w:ascii="宋体" w:hAnsi="宋体"/>
          <w:sz w:val="21"/>
          <w:szCs w:val="21"/>
          <w:lang w:val="en-US" w:eastAsia="zh-CN"/>
        </w:rPr>
        <w:t xml:space="preserve">4</w:t>
      </w:r>
      <w:r>
        <w:rPr>
          <w:rFonts w:hint="eastAsia" w:ascii="宋体" w:hAnsi="宋体"/>
          <w:sz w:val="21"/>
          <w:szCs w:val="21"/>
        </w:rPr>
        <w:t xml:space="preserve">评分标准中要求的其他资料证明文件。</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13.7 中小企业声明函、监狱企业、残疾人福利性单位声明函（如属）：</w:t>
      </w:r>
      <w:r>
        <w:rPr>
          <w:rFonts w:hint="eastAsia" w:ascii="宋体" w:hAnsi="宋体"/>
          <w:sz w:val="21"/>
          <w:szCs w:val="21"/>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8 </w:t>
      </w:r>
      <w:r>
        <w:rPr>
          <w:rFonts w:hint="eastAsia" w:ascii="宋体" w:hAnsi="宋体" w:eastAsia="宋体" w:cs="Times New Roman"/>
          <w:color w:val="000000"/>
          <w:sz w:val="21"/>
          <w:szCs w:val="21"/>
          <w:highlight w:val="none"/>
        </w:rPr>
        <w:t xml:space="preserve">关于投标报价合理性的澄清说明（如有）</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48"/>
        <w:jc w:val="both"/>
        <w:spacing w:after="0" w:line="360" w:lineRule="auto"/>
        <w:widowControl w:val="off"/>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13.9关于符合本国产品标准的声明函</w:t>
      </w:r>
      <w:r>
        <w:rPr>
          <w:rFonts w:hint="eastAsia" w:ascii="宋体" w:hAnsi="宋体" w:eastAsia="宋体" w:cs="Times New Roman"/>
          <w:sz w:val="21"/>
          <w:szCs w:val="21"/>
        </w:rPr>
        <w:t xml:space="preserve">（如有）</w:t>
      </w:r>
      <w:r>
        <w:rPr>
          <w:rFonts w:ascii="宋体" w:hAnsi="宋体" w:eastAsia="宋体" w:cs="Times New Roman"/>
          <w:sz w:val="21"/>
          <w:szCs w:val="21"/>
          <w:lang w:val="en-US" w:eastAsia="zh-CN"/>
        </w:rPr>
      </w:r>
      <w:r/>
    </w:p>
    <w:p>
      <w:pPr>
        <w:pStyle w:val="1189"/>
        <w:ind w:firstLine="430"/>
        <w:spacing w:line="360" w:lineRule="auto"/>
        <w:rPr>
          <w:rFonts w:hint="eastAsia" w:ascii="宋体" w:hAnsi="宋体" w:cs="宋体"/>
          <w:b/>
          <w:bCs/>
          <w:sz w:val="21"/>
          <w:szCs w:val="21"/>
        </w:rPr>
      </w:pPr>
      <w:r>
        <w:rPr>
          <w:rFonts w:hint="eastAsia" w:ascii="宋体" w:hAnsi="宋体"/>
          <w:b/>
          <w:bCs/>
          <w:sz w:val="21"/>
          <w:szCs w:val="21"/>
        </w:rPr>
        <w:t xml:space="preserve">注：</w:t>
      </w:r>
      <w:r>
        <w:rPr>
          <w:rFonts w:hint="eastAsia" w:ascii="宋体" w:hAnsi="宋体" w:cs="宋体"/>
          <w:b/>
          <w:bCs/>
          <w:sz w:val="21"/>
          <w:szCs w:val="21"/>
        </w:rPr>
        <w:t xml:space="preserve">（1）以上13.</w:t>
      </w:r>
      <w:r>
        <w:rPr>
          <w:rFonts w:hint="eastAsia" w:ascii="宋体" w:hAnsi="宋体" w:cs="宋体"/>
          <w:b/>
          <w:bCs/>
          <w:sz w:val="21"/>
          <w:szCs w:val="21"/>
          <w:lang w:val="en-US"/>
        </w:rPr>
        <w:t xml:space="preserve">4</w:t>
      </w:r>
      <w:r>
        <w:rPr>
          <w:rFonts w:hint="eastAsia" w:ascii="宋体" w:hAnsi="宋体" w:cs="宋体"/>
          <w:b/>
          <w:bCs/>
          <w:sz w:val="21"/>
          <w:szCs w:val="21"/>
        </w:rPr>
        <w:t xml:space="preserve">.6为资格审查要求提供的材料，是作为对供应商资格审查、质疑身份认定的依据，投标人必须提供并加盖电子公章。否则，投标文件将被认定为不符合资格审查要求。</w:t>
      </w:r>
      <w:r>
        <w:rPr>
          <w:rFonts w:hint="eastAsia" w:ascii="宋体" w:hAnsi="宋体" w:cs="宋体"/>
          <w:b/>
          <w:bCs/>
          <w:sz w:val="21"/>
          <w:szCs w:val="21"/>
        </w:rPr>
      </w:r>
      <w:r/>
    </w:p>
    <w:p>
      <w:pPr>
        <w:pStyle w:val="1189"/>
        <w:ind w:firstLine="430"/>
        <w:spacing w:line="360" w:lineRule="auto"/>
        <w:rPr>
          <w:rFonts w:ascii="宋体" w:hAnsi="宋体"/>
          <w:sz w:val="21"/>
          <w:szCs w:val="21"/>
        </w:rPr>
      </w:pPr>
      <w:r>
        <w:rPr>
          <w:rFonts w:hint="eastAsia" w:ascii="宋体" w:hAnsi="宋体" w:cs="宋体"/>
          <w:b/>
          <w:bCs/>
          <w:sz w:val="21"/>
          <w:szCs w:val="21"/>
        </w:rPr>
        <w:t xml:space="preserve">（</w:t>
      </w:r>
      <w:r>
        <w:rPr>
          <w:rFonts w:hint="eastAsia" w:ascii="宋体" w:hAnsi="宋体" w:cs="宋体"/>
          <w:b/>
          <w:bCs/>
          <w:sz w:val="21"/>
          <w:szCs w:val="21"/>
          <w:lang w:val="en-US"/>
        </w:rPr>
        <w:t xml:space="preserve">2</w:t>
      </w:r>
      <w:r>
        <w:rPr>
          <w:rFonts w:hint="eastAsia" w:ascii="宋体" w:hAnsi="宋体" w:cs="宋体"/>
          <w:b/>
          <w:bCs/>
          <w:sz w:val="21"/>
          <w:szCs w:val="21"/>
        </w:rPr>
        <w:t xml:space="preserve">）“</w:t>
      </w:r>
      <w:r>
        <w:rPr>
          <w:rFonts w:hint="eastAsia" w:ascii="宋体" w:hAnsi="宋体" w:cs="宋体"/>
          <w:b/>
          <w:bCs/>
          <w:sz w:val="21"/>
          <w:szCs w:val="21"/>
          <w:lang w:val="en-US"/>
        </w:rPr>
        <w:t xml:space="preserve">13.4-13.</w:t>
      </w:r>
      <w:r>
        <w:rPr>
          <w:rFonts w:hint="eastAsia" w:ascii="宋体" w:hAnsi="宋体" w:cs="宋体"/>
          <w:b/>
          <w:bCs/>
          <w:sz w:val="21"/>
          <w:szCs w:val="21"/>
          <w:lang w:val="en-US" w:eastAsia="zh-CN"/>
        </w:rPr>
        <w:t xml:space="preserve">9</w:t>
      </w:r>
      <w:r>
        <w:rPr>
          <w:rFonts w:hint="eastAsia" w:ascii="宋体" w:hAnsi="宋体" w:cs="宋体"/>
          <w:b/>
          <w:bCs/>
          <w:sz w:val="21"/>
          <w:szCs w:val="21"/>
        </w:rPr>
        <w:t xml:space="preserve"> ”</w:t>
      </w:r>
      <w:r>
        <w:rPr>
          <w:rFonts w:hint="eastAsia" w:ascii="宋体" w:hAnsi="宋体"/>
          <w:b/>
          <w:bCs/>
          <w:sz w:val="21"/>
          <w:szCs w:val="21"/>
        </w:rPr>
        <w:t xml:space="preserve">中不得出现价格 。</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189"/>
        <w:ind w:firstLine="430"/>
        <w:spacing w:line="360" w:lineRule="auto"/>
        <w:rPr>
          <w:rFonts w:ascii="宋体" w:hAnsi="宋体" w:cs="宋体"/>
          <w:b/>
          <w:bCs/>
          <w:sz w:val="21"/>
          <w:szCs w:val="21"/>
        </w:rPr>
      </w:pPr>
      <w:r>
        <w:rPr>
          <w:rFonts w:hint="eastAsia" w:ascii="宋体" w:hAnsi="宋体"/>
          <w:b/>
          <w:sz w:val="21"/>
          <w:szCs w:val="21"/>
        </w:rPr>
        <w:t xml:space="preserve">（</w:t>
      </w:r>
      <w:r>
        <w:rPr>
          <w:rFonts w:hint="eastAsia" w:ascii="宋体" w:hAnsi="宋体"/>
          <w:b/>
          <w:sz w:val="21"/>
          <w:szCs w:val="21"/>
          <w:lang w:val="en-US"/>
        </w:rPr>
        <w:t xml:space="preserve">3</w:t>
      </w:r>
      <w:r>
        <w:rPr>
          <w:rFonts w:hint="eastAsia" w:ascii="宋体" w:hAnsi="宋体"/>
          <w:b/>
          <w:sz w:val="21"/>
          <w:szCs w:val="21"/>
        </w:rPr>
        <w:t xml:space="preserve">）制作电子投标文件时必须与投标文件制作软件目录一一对应，将相关资料上传至相应模块。</w:t>
      </w:r>
      <w:r>
        <w:rPr>
          <w:rFonts w:ascii="宋体" w:hAnsi="宋体" w:cs="宋体"/>
          <w:b/>
          <w:bCs/>
          <w:sz w:val="21"/>
          <w:szCs w:val="21"/>
        </w:rPr>
      </w:r>
      <w:r/>
    </w:p>
    <w:p>
      <w:pPr>
        <w:pStyle w:val="1189"/>
        <w:ind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14.网上投标文件的编制</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14.1电子响应文件应使用“苏州市政府采购客户端”工具制作电子响应文件，操作方法详见《苏州市政府采购交易管理系统供应商操作手册》；</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14.2电子响应文件中的资料应按要求加盖电子印章或加盖响应单位公章上传；若未按上述要求签署的电子投标文件将被否决。</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15. 投标报价（编制）要求的说明</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lang w:val="zh-CN"/>
        </w:rPr>
      </w:pPr>
      <w:r>
        <w:rPr>
          <w:rFonts w:hint="eastAsia" w:ascii="宋体" w:hAnsi="宋体"/>
          <w:sz w:val="21"/>
          <w:szCs w:val="21"/>
        </w:rPr>
        <w:t xml:space="preserve">15.1除非合同中另有规定，投标人对《投标报价表》 中的全部服务的报价应</w:t>
      </w:r>
      <w:r>
        <w:rPr>
          <w:rFonts w:hint="eastAsia" w:ascii="宋体" w:hAnsi="宋体" w:cs="宋体"/>
          <w:sz w:val="21"/>
          <w:szCs w:val="21"/>
          <w:lang w:val="zh-CN"/>
        </w:rPr>
        <w:t xml:space="preserve">包括</w:t>
      </w:r>
      <w:r>
        <w:rPr>
          <w:rFonts w:hint="eastAsia" w:hAnsi="宋体"/>
          <w:sz w:val="21"/>
          <w:szCs w:val="21"/>
          <w:lang w:val="zh-CN"/>
        </w:rPr>
        <w:t xml:space="preserve">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sz w:val="21"/>
          <w:szCs w:val="21"/>
        </w:rPr>
        <w:t xml:space="preserve">同时，除非合同条款中另有规定，否则，投标单位所报价格在合同实施期间不因市场变化因素而变动。</w:t>
      </w:r>
      <w:r>
        <w:rPr>
          <w:rFonts w:hint="eastAsia" w:ascii="宋体" w:hAnsi="宋体"/>
          <w:sz w:val="21"/>
          <w:szCs w:val="21"/>
          <w:lang w:val="zh-CN"/>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15.2投标人应按《投标报价表》中的全部货物和服务计算单价和总价。《投标报价表》中的每一单项均应计算并填写单价和总价，并由法定代表人或授权委托人签署。</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15.3投标人应对招标文件内所要采购的全部内容进行报价，只投其中部分内容者，其标书将被拒绝。</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15.4 一项投标内容只允许一个报价，招标代理机构不接受任何有选择性的投标报价。</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15.5投标文件报价中的单价和总价全部采用人民币表示，除非合同的特殊条款另有规定。</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15.6投标书二（技术及资格部分）中不得出现投标总报价。（质保期满后的备品、备件报价除外）</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15.7</w:t>
      </w:r>
      <w:r>
        <w:rPr>
          <w:rFonts w:hint="eastAsia" w:ascii="宋体" w:hAnsi="宋体"/>
          <w:b/>
          <w:bCs/>
          <w:sz w:val="21"/>
          <w:szCs w:val="21"/>
        </w:rPr>
        <w:t xml:space="preserve">最低报价是中标的重要条件，但不是中标的唯一条件。</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16. 投标文件的有效期</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16.1自开标日起90天内，投标书应保持有效。有效期短于这个规定期限的投标，将被拒绝。</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16.2在特殊情况下，招标采购单位可与投标人协商延长投标书的有效期。这种要求和答复都应以书面形式进行。同意延长有效期的投标人不能修改投标文件，按本须知第17条规定的投标保证金的有效期也相应延长。拒绝接受延期要求的投标人的投标将被拒绝，但投标保证金不会被没收。</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17. </w:t>
      </w:r>
      <w:r>
        <w:rPr>
          <w:rFonts w:hint="eastAsia" w:ascii="宋体" w:hAnsi="宋体" w:cs="宋体"/>
          <w:b/>
          <w:sz w:val="21"/>
          <w:szCs w:val="21"/>
        </w:rPr>
        <w:t xml:space="preserve">投标文件的制作、签署、上传</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17.1本项目采用电子招投标形式，请供应商按照</w:t>
      </w:r>
      <w:r>
        <w:rPr>
          <w:rFonts w:hint="eastAsia" w:ascii="宋体" w:hAnsi="宋体"/>
          <w:b/>
          <w:bCs/>
          <w:sz w:val="21"/>
          <w:szCs w:val="21"/>
        </w:rPr>
        <w:t xml:space="preserve">《苏采云系统供应商操作手册》</w:t>
      </w:r>
      <w:r>
        <w:rPr>
          <w:rFonts w:hint="eastAsia" w:ascii="宋体" w:hAnsi="宋体"/>
          <w:sz w:val="21"/>
          <w:szCs w:val="21"/>
        </w:rPr>
        <w:t xml:space="preserve">进行制作、上传电子投标文件。</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17.2制作电子投标文件时，应按照招标文件要求加盖投标人电子公章。</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17.3</w:t>
      </w:r>
      <w:r>
        <w:rPr>
          <w:rFonts w:hint="eastAsia" w:ascii="宋体" w:hAnsi="宋体"/>
          <w:b/>
          <w:bCs/>
          <w:sz w:val="21"/>
          <w:szCs w:val="21"/>
        </w:rPr>
        <w:t xml:space="preserve">电子投标文件制作完成后请于投标文件网上提交截止时间前成功上传至“苏采云”系统，否则视为放弃参加该采购项目。</w:t>
      </w:r>
      <w:bookmarkStart w:id="4" w:name="_Toc25608"/>
      <w:r/>
      <w:bookmarkStart w:id="5" w:name="_Toc31150"/>
      <w:r>
        <w:rPr>
          <w:rFonts w:hint="eastAsia" w:ascii="宋体" w:hAnsi="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bookmarkEnd w:id="4"/>
      <w:r/>
      <w:bookmarkEnd w:id="5"/>
      <w:r>
        <w:rPr>
          <w:rFonts w:hint="eastAsia" w:ascii="宋体" w:hAnsi="宋体" w:cs="宋体"/>
          <w:b/>
          <w:sz w:val="21"/>
          <w:szCs w:val="21"/>
        </w:rPr>
        <w:t xml:space="preserve">五、</w:t>
      </w:r>
      <w:r>
        <w:rPr>
          <w:rFonts w:hint="eastAsia" w:ascii="宋体" w:hAnsi="宋体"/>
          <w:b/>
          <w:bCs/>
          <w:sz w:val="21"/>
          <w:szCs w:val="21"/>
        </w:rPr>
        <w:t xml:space="preserve">投标文件的递交</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18. 投标文件的提交</w:t>
      </w:r>
      <w:r>
        <w:rPr>
          <w:rFonts w:hint="eastAsia" w:ascii="宋体" w:hAnsi="宋体"/>
          <w:b/>
          <w:bCs/>
          <w:sz w:val="21"/>
          <w:szCs w:val="21"/>
        </w:rPr>
      </w:r>
      <w:r/>
    </w:p>
    <w:p>
      <w:pPr>
        <w:pStyle w:val="948"/>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18.1投标人应当在投标截止时间前制作并上传电子投标文件。</w:t>
      </w:r>
      <w:r>
        <w:rPr>
          <w:rFonts w:hint="eastAsia" w:ascii="宋体" w:hAnsi="宋体" w:cs="宋体"/>
          <w:sz w:val="21"/>
          <w:szCs w:val="21"/>
        </w:rPr>
      </w:r>
      <w:r/>
    </w:p>
    <w:p>
      <w:pPr>
        <w:pStyle w:val="948"/>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18.2投标人通过</w:t>
      </w:r>
      <w:r>
        <w:rPr>
          <w:rFonts w:hint="eastAsia" w:ascii="宋体" w:hAnsi="宋体" w:cs="宋体"/>
          <w:b/>
          <w:bCs/>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19. 投标截止时间</w:t>
      </w:r>
      <w:r>
        <w:rPr>
          <w:rFonts w:hint="eastAsia" w:ascii="宋体" w:hAnsi="宋体"/>
          <w:b/>
          <w:bCs/>
          <w:sz w:val="21"/>
          <w:szCs w:val="21"/>
        </w:rPr>
      </w:r>
      <w:r/>
    </w:p>
    <w:p>
      <w:pPr>
        <w:pStyle w:val="978"/>
        <w:ind w:firstLine="420"/>
        <w:spacing w:after="0"/>
        <w:rPr>
          <w:rFonts w:hint="eastAsia" w:ascii="宋体" w:hAnsi="宋体" w:cs="宋体"/>
          <w:sz w:val="21"/>
          <w:szCs w:val="21"/>
          <w:lang w:val="zh-CN"/>
        </w:rPr>
      </w:pPr>
      <w:r>
        <w:rPr>
          <w:rFonts w:hint="eastAsia" w:ascii="宋体" w:hAnsi="宋体" w:cs="宋体"/>
          <w:sz w:val="21"/>
          <w:szCs w:val="21"/>
        </w:rPr>
        <w:t xml:space="preserve">19</w:t>
      </w:r>
      <w:r>
        <w:rPr>
          <w:rFonts w:hint="eastAsia" w:ascii="宋体" w:hAnsi="宋体" w:cs="宋体"/>
          <w:sz w:val="21"/>
          <w:szCs w:val="21"/>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sz w:val="21"/>
          <w:szCs w:val="21"/>
          <w:lang w:val="zh-CN"/>
        </w:rPr>
      </w:r>
      <w:r/>
    </w:p>
    <w:p>
      <w:pPr>
        <w:pStyle w:val="978"/>
        <w:ind w:firstLine="420"/>
        <w:spacing w:after="0"/>
        <w:rPr>
          <w:rFonts w:hint="eastAsia" w:ascii="宋体" w:hAnsi="宋体" w:cs="宋体"/>
          <w:sz w:val="21"/>
          <w:szCs w:val="21"/>
          <w:lang w:val="zh-CN"/>
        </w:rPr>
      </w:pPr>
      <w:r>
        <w:rPr>
          <w:rFonts w:hint="eastAsia" w:ascii="宋体" w:hAnsi="宋体" w:cs="宋体"/>
          <w:sz w:val="21"/>
          <w:szCs w:val="21"/>
        </w:rPr>
        <w:t xml:space="preserve">19</w:t>
      </w:r>
      <w:r>
        <w:rPr>
          <w:rFonts w:hint="eastAsia" w:ascii="宋体" w:hAnsi="宋体" w:cs="宋体"/>
          <w:sz w:val="21"/>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sz w:val="21"/>
          <w:szCs w:val="21"/>
          <w:lang w:val="zh-CN"/>
        </w:rPr>
      </w:r>
      <w:r/>
    </w:p>
    <w:p>
      <w:pPr>
        <w:pStyle w:val="978"/>
        <w:ind w:firstLine="420"/>
        <w:spacing w:after="0"/>
        <w:rPr>
          <w:rFonts w:hint="eastAsia" w:ascii="宋体" w:hAnsi="宋体" w:cs="宋体"/>
          <w:sz w:val="21"/>
          <w:szCs w:val="21"/>
          <w:lang w:val="zh-CN"/>
        </w:rPr>
      </w:pPr>
      <w:r>
        <w:rPr>
          <w:rFonts w:hint="eastAsia" w:ascii="宋体" w:hAnsi="宋体" w:cs="宋体"/>
          <w:sz w:val="21"/>
          <w:szCs w:val="21"/>
        </w:rPr>
        <w:t xml:space="preserve">19</w:t>
      </w:r>
      <w:r>
        <w:rPr>
          <w:rFonts w:hint="eastAsia" w:ascii="宋体" w:hAnsi="宋体" w:cs="宋体"/>
          <w:sz w:val="21"/>
          <w:szCs w:val="21"/>
          <w:lang w:val="zh-CN"/>
        </w:rPr>
        <w:t xml:space="preserve">.3在投标截止时间止成功解密的投标文件少于三份，采购代理机构有权宣布本次招标失败。</w:t>
      </w:r>
      <w:r>
        <w:rPr>
          <w:rFonts w:hint="eastAsia" w:ascii="宋体" w:hAnsi="宋体" w:cs="宋体"/>
          <w:sz w:val="21"/>
          <w:szCs w:val="21"/>
          <w:lang w:val="zh-CN"/>
        </w:rPr>
      </w:r>
      <w:r/>
    </w:p>
    <w:p>
      <w:pPr>
        <w:pStyle w:val="948"/>
        <w:ind w:firstLine="0"/>
        <w:jc w:val="both"/>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20. 投标文件的修改和撤回</w:t>
      </w:r>
      <w:r>
        <w:rPr>
          <w:rFonts w:hint="eastAsia" w:ascii="宋体" w:hAnsi="宋体" w:cs="宋体"/>
          <w:b/>
          <w:bCs/>
          <w:sz w:val="21"/>
          <w:szCs w:val="21"/>
        </w:rPr>
      </w:r>
      <w:r/>
    </w:p>
    <w:p>
      <w:pPr>
        <w:pStyle w:val="978"/>
        <w:ind w:firstLine="420"/>
        <w:spacing w:after="0"/>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0</w:t>
      </w:r>
      <w:r>
        <w:rPr>
          <w:rFonts w:hint="eastAsia" w:ascii="宋体" w:hAnsi="宋体" w:cs="宋体"/>
          <w:sz w:val="21"/>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sz w:val="21"/>
          <w:szCs w:val="21"/>
          <w:lang w:val="zh-CN"/>
        </w:rPr>
      </w:r>
      <w:r/>
    </w:p>
    <w:p>
      <w:pPr>
        <w:pStyle w:val="978"/>
        <w:ind w:firstLine="420"/>
        <w:spacing w:after="0"/>
        <w:rPr>
          <w:rFonts w:hint="eastAsia"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0</w:t>
      </w:r>
      <w:r>
        <w:rPr>
          <w:rFonts w:hint="eastAsia" w:ascii="宋体" w:hAnsi="宋体" w:cs="宋体"/>
          <w:sz w:val="21"/>
          <w:szCs w:val="21"/>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sz w:val="21"/>
          <w:szCs w:val="21"/>
          <w:lang w:val="zh-CN"/>
        </w:rPr>
      </w:r>
      <w:r/>
    </w:p>
    <w:p>
      <w:pPr>
        <w:pStyle w:val="948"/>
        <w:ind w:firstLine="0"/>
        <w:jc w:val="both"/>
        <w:spacing w:after="0" w:line="360" w:lineRule="auto"/>
        <w:widowControl w:val="off"/>
        <w:rPr>
          <w:rFonts w:hint="eastAsia" w:ascii="宋体" w:hAnsi="宋体" w:cs="宋体"/>
          <w:b/>
          <w:bCs/>
          <w:sz w:val="21"/>
          <w:szCs w:val="21"/>
        </w:rPr>
      </w:pPr>
      <w:r>
        <w:rPr>
          <w:rFonts w:hint="eastAsia" w:ascii="宋体" w:hAnsi="宋体"/>
          <w:sz w:val="21"/>
          <w:szCs w:val="21"/>
        </w:rPr>
        <w:t xml:space="preserve">六、</w:t>
      </w:r>
      <w:r>
        <w:rPr>
          <w:rFonts w:hint="eastAsia" w:ascii="宋体" w:hAnsi="宋体" w:cs="宋体"/>
          <w:b/>
          <w:bCs/>
          <w:sz w:val="21"/>
          <w:szCs w:val="21"/>
        </w:rPr>
        <w:t xml:space="preserve">开标和评标</w:t>
      </w:r>
      <w:r>
        <w:rPr>
          <w:rFonts w:hint="eastAsia" w:ascii="宋体" w:hAnsi="宋体" w:cs="宋体"/>
          <w:b/>
          <w:bCs/>
          <w:sz w:val="21"/>
          <w:szCs w:val="21"/>
        </w:rPr>
      </w:r>
      <w:r/>
    </w:p>
    <w:p>
      <w:pPr>
        <w:pStyle w:val="948"/>
        <w:ind w:firstLine="0"/>
        <w:jc w:val="both"/>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21. 开标</w:t>
      </w:r>
      <w:r>
        <w:rPr>
          <w:rFonts w:hint="eastAsia" w:ascii="宋体" w:hAnsi="宋体" w:cs="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21.1开标由采购代理机构在线主持，邀请投标人在线参加。投标人应当按照《苏采云系统供应商操作手册》规定，</w:t>
      </w:r>
      <w:r>
        <w:rPr>
          <w:rFonts w:hint="eastAsia" w:ascii="宋体" w:hAnsi="宋体"/>
          <w:b/>
          <w:bCs/>
          <w:sz w:val="21"/>
          <w:szCs w:val="21"/>
        </w:rPr>
        <w:t xml:space="preserve">参加开标活动和在“苏采云”系统规定的时间内对投标文件进行解密</w:t>
      </w:r>
      <w:r>
        <w:rPr>
          <w:rFonts w:hint="eastAsia" w:ascii="宋体" w:hAnsi="宋体"/>
          <w:sz w:val="21"/>
          <w:szCs w:val="21"/>
        </w:rPr>
        <w:t xml:space="preserve">。评标委员会成员不得参加开标活动。</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21.3资格审查</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21.3.1公开招标采购项目开标结束后，采购人应当依法对投标人的资格进行审查，未通过资格审查的视为无效投标。</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21.3.2.1查询时间：投标文件递交截止时间。</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sz w:val="21"/>
          <w:szCs w:val="21"/>
          <w:lang w:eastAsia="zh-CN"/>
        </w:rPr>
        <w:t xml:space="preserve">登录</w:t>
      </w:r>
      <w:r>
        <w:rPr>
          <w:rFonts w:hint="eastAsia" w:ascii="宋体" w:hAnsi="宋体"/>
          <w:sz w:val="21"/>
          <w:szCs w:val="21"/>
        </w:rPr>
        <w:t xml:space="preserve">到来源网站页面进行复核并打印，作为证据留存。</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21.3.4</w:t>
      </w:r>
      <w:r>
        <w:rPr>
          <w:rFonts w:hint="eastAsia" w:ascii="宋体" w:hAnsi="宋体"/>
          <w:b/>
          <w:bCs/>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22. 评标委员会或评标小组</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22.1评标委员会负责具体评标事务，并独立履行下列职责：</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22.1.1审查、评价投标文件是否符合招标文件的商务、技术等实质性要求；</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22.1.2要求投标人对投标文件有关事项作出澄清或者说明；</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22.1.3对投标文件进行比较和评价；</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22.1.4确定中标候选人名单，以及根据采购人委托直接确定中标人；</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22.1.5向采购人、采购代理机构或者有关部门报告评标中发现的违法行为。</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22.2评标委员会成员应当履行下列义务：</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22.2.1遵纪守法，客观、公正、廉洁地履行职责；</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22.2.2按照招标文件规定的评标办法和评标标准进行评标，对评审意见承担个人责任；</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22.2.3对评标过程和结果，以及投标人的商业秘密保密；</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22.2.4评标委员会根据全体评标成员签字的原始评标记录和评标结果编写评标报告。评标报告应当包括以下内容： </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（一）招标公告刊登的媒体名称、开标日期和地点；</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（二）投标人名单和评标委员会成员名单；</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（三）评标方法和标准；</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（四）开标记录和评标情况及说明，包括无效投标人名单及原因；</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（五）评标结果，确定的中标候选人名单或者经采购人委托直接确定的中标人；</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（六）其他需要说明的情况，包括评标过程中投标人根据评标委员会要求进行的澄清、说明或者补正，评标委员会成员的更换等。</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22.2.5配合相关部门的投诉处理工作；</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22.2.6配合采购人和采购代理机构答复投标人提出的质疑。</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23. 评标内容的保密</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23.2在投标文件的审查、澄清、评价和比较以及授予合同的过程中，投标人对招标采购单位和评标委员会成员施加影响的任何行为，都将取消其中标资格。</w:t>
      </w:r>
      <w:r>
        <w:rPr>
          <w:rFonts w:hint="eastAsia" w:ascii="宋体" w:hAnsi="宋体"/>
          <w:sz w:val="21"/>
          <w:szCs w:val="21"/>
        </w:rPr>
      </w:r>
      <w:r/>
    </w:p>
    <w:p>
      <w:pPr>
        <w:pStyle w:val="948"/>
        <w:jc w:val="both"/>
        <w:spacing w:after="0" w:line="360" w:lineRule="auto"/>
        <w:widowControl w:val="off"/>
        <w:rPr>
          <w:rFonts w:hint="eastAsia" w:ascii="宋体" w:hAnsi="宋体"/>
          <w:b/>
          <w:bCs/>
          <w:sz w:val="21"/>
          <w:szCs w:val="21"/>
        </w:rPr>
      </w:pPr>
      <w:r>
        <w:rPr>
          <w:rFonts w:hint="eastAsia" w:ascii="宋体" w:hAnsi="宋体"/>
          <w:sz w:val="21"/>
          <w:szCs w:val="21"/>
        </w:rPr>
        <w:t xml:space="preserve">23.3在评标期间，招标采购单位将通过指定联络人与投标人进行联系。</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24. 对投标文件初审</w:t>
      </w:r>
      <w:r>
        <w:rPr>
          <w:rFonts w:hint="eastAsia" w:ascii="宋体" w:hAnsi="宋体"/>
          <w:b/>
          <w:bCs/>
          <w:sz w:val="21"/>
          <w:szCs w:val="21"/>
        </w:rPr>
      </w:r>
      <w:r/>
    </w:p>
    <w:p>
      <w:pPr>
        <w:pStyle w:val="1279"/>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1公开招标采购项目开标结束后，采购人或者采购代理机构应当依法对投标人的资格进行审查。</w:t>
      </w:r>
      <w:r>
        <w:rPr>
          <w:rFonts w:hint="eastAsia" w:ascii="宋体" w:hAnsi="宋体" w:eastAsia="宋体" w:cs="Times New Roman"/>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2信用记录评审：</w:t>
      </w:r>
      <w:r>
        <w:rPr>
          <w:rFonts w:hint="eastAsia" w:ascii="宋体" w:hAnsi="宋体"/>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olor w:val="000000"/>
          <w:sz w:val="21"/>
          <w:szCs w:val="21"/>
          <w:highlight w:val="none"/>
        </w:rPr>
      </w:r>
      <w:r/>
    </w:p>
    <w:p>
      <w:pPr>
        <w:pStyle w:val="1279"/>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rPr>
          <w:rFonts w:hint="eastAsia" w:ascii="宋体" w:hAnsi="宋体"/>
          <w:color w:val="000000"/>
          <w:sz w:val="21"/>
          <w:szCs w:val="21"/>
          <w:highlight w:val="none"/>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24.3符合性审查</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22.3.1评标委员会应当对符合资格的投标人的投标文件进行符合性审查，以确定其是否满足招标文件的实质性要求；</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24.4开标后，评标委员会在初审过程中有权拒绝有下列情况之一的投标文件：</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24.4.1投标文件未按照本须知规定制作的；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24.4.2与招标文件有重大偏离；</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24.4.3投标人拒绝修正错误；</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24.4.4投标人的报价是选择性的；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24.4.5投标人的报价只投了部分内容；</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24.4.6投标人的投标文件出现了评标委员会认为不应当雷同的情况；</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24.4.7其他被评标委员会认定无效的情况。</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24.5</w:t>
      </w:r>
      <w:r>
        <w:rPr>
          <w:rFonts w:hint="eastAsia" w:ascii="宋体" w:hAnsi="宋体"/>
          <w:sz w:val="21"/>
          <w:szCs w:val="21"/>
          <w:lang w:val="zh-TW" w:eastAsia="zh-TW"/>
        </w:rPr>
        <w:t xml:space="preserve">在详细评标之前，</w:t>
      </w:r>
      <w:r>
        <w:rPr>
          <w:rFonts w:hint="eastAsia" w:ascii="宋体" w:hAnsi="宋体"/>
          <w:sz w:val="21"/>
          <w:szCs w:val="21"/>
          <w:lang w:val="zh-TW"/>
        </w:rPr>
        <w:t xml:space="preserve">评标委员会</w:t>
      </w:r>
      <w:r>
        <w:rPr>
          <w:rFonts w:hint="eastAsia" w:ascii="宋体" w:hAnsi="宋体"/>
          <w:sz w:val="21"/>
          <w:szCs w:val="21"/>
          <w:lang w:val="zh-TW" w:eastAsia="zh-TW"/>
        </w:rPr>
        <w:t xml:space="preserve">将首先审查每份投标</w:t>
      </w:r>
      <w:r>
        <w:rPr>
          <w:rFonts w:hint="eastAsia" w:ascii="宋体" w:hAnsi="宋体"/>
          <w:sz w:val="21"/>
          <w:szCs w:val="21"/>
          <w:lang w:val="zh-TW"/>
        </w:rPr>
        <w:t xml:space="preserve">文件</w:t>
      </w:r>
      <w:r>
        <w:rPr>
          <w:rFonts w:hint="eastAsia" w:ascii="宋体" w:hAnsi="宋体"/>
          <w:sz w:val="21"/>
          <w:szCs w:val="21"/>
          <w:lang w:val="zh-TW" w:eastAsia="zh-TW"/>
        </w:rPr>
        <w:t xml:space="preserve">是否实质响应了招标文件的要求。实质</w:t>
      </w:r>
      <w:r>
        <w:rPr>
          <w:rFonts w:hint="eastAsia" w:ascii="宋体" w:hAnsi="宋体"/>
          <w:sz w:val="21"/>
          <w:szCs w:val="21"/>
          <w:lang w:val="zh-TW"/>
        </w:rPr>
        <w:t xml:space="preserve">上</w:t>
      </w:r>
      <w:r>
        <w:rPr>
          <w:rFonts w:hint="eastAsia" w:ascii="宋体" w:hAnsi="宋体"/>
          <w:sz w:val="21"/>
          <w:szCs w:val="21"/>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sz w:val="21"/>
          <w:szCs w:val="21"/>
        </w:rPr>
      </w:r>
      <w:r/>
    </w:p>
    <w:p>
      <w:pPr>
        <w:pStyle w:val="948"/>
        <w:jc w:val="both"/>
        <w:spacing w:after="0" w:line="360" w:lineRule="auto"/>
        <w:widowControl w:val="off"/>
        <w:rPr>
          <w:rFonts w:hint="eastAsia" w:ascii="宋体" w:hAnsi="宋体"/>
          <w:sz w:val="21"/>
          <w:szCs w:val="21"/>
          <w:lang w:val="zh-TW" w:eastAsia="zh-TW"/>
        </w:rPr>
      </w:pPr>
      <w:r>
        <w:rPr>
          <w:rFonts w:hint="eastAsia" w:ascii="宋体" w:hAnsi="宋体"/>
          <w:sz w:val="21"/>
          <w:szCs w:val="21"/>
        </w:rPr>
        <w:t xml:space="preserve">24.6</w:t>
      </w:r>
      <w:r>
        <w:rPr>
          <w:rFonts w:hint="eastAsia" w:ascii="宋体" w:hAnsi="宋体"/>
          <w:sz w:val="21"/>
          <w:szCs w:val="21"/>
          <w:lang w:val="zh-TW"/>
        </w:rPr>
        <w:t xml:space="preserve">评标委员会</w:t>
      </w:r>
      <w:r>
        <w:rPr>
          <w:rFonts w:hint="eastAsia" w:ascii="宋体" w:hAnsi="宋体"/>
          <w:sz w:val="21"/>
          <w:szCs w:val="21"/>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sz w:val="21"/>
          <w:szCs w:val="21"/>
          <w:lang w:val="zh-TW" w:eastAsia="zh-TW"/>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24.7评标委员会将拒绝被确定为非实质性响应的投标，投标人不能通过修正或撤销不符之处而使其投标成为实质性响应的投标。</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24.8</w:t>
      </w:r>
      <w:r>
        <w:rPr>
          <w:rFonts w:hint="eastAsia" w:ascii="宋体" w:hAnsi="宋体"/>
          <w:sz w:val="21"/>
          <w:szCs w:val="21"/>
          <w:lang w:val="zh-TW"/>
        </w:rPr>
        <w:t xml:space="preserve">评标委员会</w:t>
      </w:r>
      <w:r>
        <w:rPr>
          <w:rFonts w:hint="eastAsia" w:ascii="宋体" w:hAnsi="宋体"/>
          <w:sz w:val="21"/>
          <w:szCs w:val="21"/>
          <w:lang w:val="zh-TW" w:eastAsia="zh-TW"/>
        </w:rPr>
        <w:t xml:space="preserve">将对确定为实质上响应的投标进行审核，看其是否有计算上或累加上的算术错误</w:t>
      </w:r>
      <w:r>
        <w:rPr>
          <w:rFonts w:hint="eastAsia" w:ascii="宋体" w:hAnsi="宋体"/>
          <w:sz w:val="21"/>
          <w:szCs w:val="21"/>
          <w:lang w:val="zh-TW"/>
        </w:rPr>
        <w:t xml:space="preserve">。</w:t>
      </w:r>
      <w:r>
        <w:rPr>
          <w:rFonts w:hint="eastAsia" w:ascii="宋体" w:hAnsi="宋体"/>
          <w:sz w:val="21"/>
          <w:szCs w:val="21"/>
          <w:lang w:val="zh-TW" w:eastAsia="zh-TW"/>
        </w:rPr>
        <w:t xml:space="preserve">投标文件报价出现前后不一致的，除招标文件另有规定外，按照下列规定</w:t>
      </w:r>
      <w:r>
        <w:rPr>
          <w:rFonts w:hint="eastAsia" w:ascii="宋体" w:hAnsi="宋体"/>
          <w:sz w:val="21"/>
          <w:szCs w:val="21"/>
          <w:lang w:val="zh-TW"/>
        </w:rPr>
        <w:t xml:space="preserve">进行</w:t>
      </w:r>
      <w:r>
        <w:rPr>
          <w:rFonts w:hint="eastAsia" w:ascii="宋体" w:hAnsi="宋体"/>
          <w:sz w:val="21"/>
          <w:szCs w:val="21"/>
          <w:lang w:val="zh-TW" w:eastAsia="zh-TW"/>
        </w:rPr>
        <w:t xml:space="preserve">修正：</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24.8.1</w:t>
      </w:r>
      <w:r>
        <w:rPr>
          <w:rFonts w:hint="eastAsia" w:ascii="宋体" w:hAnsi="宋体"/>
          <w:sz w:val="21"/>
          <w:szCs w:val="21"/>
          <w:lang w:val="zh-TW" w:eastAsia="zh-TW"/>
        </w:rPr>
        <w:t xml:space="preserve">投标文件中开标一览表</w:t>
      </w:r>
      <w:r>
        <w:rPr>
          <w:rFonts w:hint="eastAsia" w:ascii="宋体" w:hAnsi="宋体"/>
          <w:sz w:val="21"/>
          <w:szCs w:val="21"/>
          <w:lang w:val="zh-TW"/>
        </w:rPr>
        <w:t xml:space="preserve">（</w:t>
      </w:r>
      <w:r>
        <w:rPr>
          <w:rFonts w:hint="eastAsia" w:ascii="宋体" w:hAnsi="宋体"/>
          <w:sz w:val="21"/>
          <w:szCs w:val="21"/>
          <w:lang w:val="zh-TW" w:eastAsia="zh-TW"/>
        </w:rPr>
        <w:t xml:space="preserve">报价表</w:t>
      </w:r>
      <w:r>
        <w:rPr>
          <w:rFonts w:hint="eastAsia" w:ascii="宋体" w:hAnsi="宋体"/>
          <w:sz w:val="21"/>
          <w:szCs w:val="21"/>
          <w:lang w:val="zh-TW"/>
        </w:rPr>
        <w:t xml:space="preserve">）</w:t>
      </w:r>
      <w:r>
        <w:rPr>
          <w:rFonts w:hint="eastAsia" w:ascii="宋体" w:hAnsi="宋体"/>
          <w:sz w:val="21"/>
          <w:szCs w:val="21"/>
          <w:lang w:val="zh-TW" w:eastAsia="zh-TW"/>
        </w:rPr>
        <w:t xml:space="preserve">内容与投标文件中</w:t>
      </w:r>
      <w:r>
        <w:rPr>
          <w:rFonts w:hint="eastAsia" w:ascii="宋体" w:hAnsi="宋体"/>
          <w:sz w:val="21"/>
          <w:szCs w:val="21"/>
          <w:lang w:val="zh-TW"/>
        </w:rPr>
        <w:t xml:space="preserve">报价</w:t>
      </w:r>
      <w:r>
        <w:rPr>
          <w:rFonts w:hint="eastAsia" w:ascii="宋体" w:hAnsi="宋体"/>
          <w:sz w:val="21"/>
          <w:szCs w:val="21"/>
          <w:lang w:val="zh-TW" w:eastAsia="zh-TW"/>
        </w:rPr>
        <w:t xml:space="preserve">明细内容不一致的，以开标一览表</w:t>
      </w:r>
      <w:r>
        <w:rPr>
          <w:rFonts w:hint="eastAsia" w:ascii="宋体" w:hAnsi="宋体"/>
          <w:sz w:val="21"/>
          <w:szCs w:val="21"/>
          <w:lang w:val="zh-TW"/>
        </w:rPr>
        <w:t xml:space="preserve">（</w:t>
      </w:r>
      <w:r>
        <w:rPr>
          <w:rFonts w:hint="eastAsia" w:ascii="宋体" w:hAnsi="宋体"/>
          <w:sz w:val="21"/>
          <w:szCs w:val="21"/>
          <w:lang w:val="zh-TW" w:eastAsia="zh-TW"/>
        </w:rPr>
        <w:t xml:space="preserve">报价表</w:t>
      </w:r>
      <w:r>
        <w:rPr>
          <w:rFonts w:hint="eastAsia" w:ascii="宋体" w:hAnsi="宋体"/>
          <w:sz w:val="21"/>
          <w:szCs w:val="21"/>
          <w:lang w:val="zh-TW"/>
        </w:rPr>
        <w:t xml:space="preserve">）</w:t>
      </w:r>
      <w:r>
        <w:rPr>
          <w:rFonts w:hint="eastAsia" w:ascii="宋体" w:hAnsi="宋体"/>
          <w:sz w:val="21"/>
          <w:szCs w:val="21"/>
          <w:lang w:val="zh-TW" w:eastAsia="zh-TW"/>
        </w:rPr>
        <w:t xml:space="preserve">为准；</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24.8.2</w:t>
      </w:r>
      <w:r>
        <w:rPr>
          <w:rFonts w:hint="eastAsia" w:ascii="宋体" w:hAnsi="宋体"/>
          <w:sz w:val="21"/>
          <w:szCs w:val="21"/>
          <w:lang w:val="zh-TW" w:eastAsia="zh-TW"/>
        </w:rPr>
        <w:t xml:space="preserve">投标</w:t>
      </w:r>
      <w:r>
        <w:rPr>
          <w:rFonts w:hint="eastAsia" w:ascii="宋体" w:hAnsi="宋体"/>
          <w:sz w:val="21"/>
          <w:szCs w:val="21"/>
          <w:lang w:val="zh-TW"/>
        </w:rPr>
        <w:t xml:space="preserve">报价</w:t>
      </w:r>
      <w:r>
        <w:rPr>
          <w:rFonts w:hint="eastAsia" w:ascii="宋体" w:hAnsi="宋体"/>
          <w:sz w:val="21"/>
          <w:szCs w:val="21"/>
          <w:lang w:val="zh-TW" w:eastAsia="zh-TW"/>
        </w:rPr>
        <w:t xml:space="preserve">的大写金额与小写金额不一致的，以大写金额为准；</w:t>
      </w:r>
      <w:r>
        <w:rPr>
          <w:rFonts w:hint="eastAsia" w:ascii="宋体" w:hAnsi="宋体"/>
          <w:sz w:val="21"/>
          <w:szCs w:val="21"/>
        </w:rPr>
      </w:r>
      <w:r/>
    </w:p>
    <w:p>
      <w:pPr>
        <w:pStyle w:val="948"/>
        <w:jc w:val="both"/>
        <w:spacing w:after="0" w:line="360" w:lineRule="auto"/>
        <w:widowControl w:val="off"/>
        <w:rPr>
          <w:rFonts w:hint="eastAsia" w:ascii="宋体" w:hAnsi="宋体"/>
          <w:sz w:val="21"/>
          <w:szCs w:val="21"/>
          <w:lang w:val="zh-TW" w:eastAsia="zh-TW"/>
        </w:rPr>
      </w:pPr>
      <w:r>
        <w:rPr>
          <w:rFonts w:hint="eastAsia" w:ascii="宋体" w:hAnsi="宋体"/>
          <w:sz w:val="21"/>
          <w:szCs w:val="21"/>
        </w:rPr>
        <w:t xml:space="preserve">24.8.3</w:t>
      </w:r>
      <w:r>
        <w:rPr>
          <w:rFonts w:hint="eastAsia" w:ascii="宋体" w:hAnsi="宋体"/>
          <w:sz w:val="21"/>
          <w:szCs w:val="21"/>
          <w:lang w:val="zh-TW" w:eastAsia="zh-TW"/>
        </w:rPr>
        <w:t xml:space="preserve">单价金额小数点</w:t>
      </w:r>
      <w:r>
        <w:rPr>
          <w:rFonts w:hint="eastAsia" w:ascii="宋体" w:hAnsi="宋体"/>
          <w:sz w:val="21"/>
          <w:szCs w:val="21"/>
          <w:lang w:val="zh-TW"/>
        </w:rPr>
        <w:t xml:space="preserve">或百分比</w:t>
      </w:r>
      <w:r>
        <w:rPr>
          <w:rFonts w:hint="eastAsia" w:ascii="宋体" w:hAnsi="宋体"/>
          <w:sz w:val="21"/>
          <w:szCs w:val="21"/>
          <w:lang w:val="zh-TW" w:eastAsia="zh-TW"/>
        </w:rPr>
        <w:t xml:space="preserve">有</w:t>
      </w:r>
      <w:r>
        <w:rPr>
          <w:rFonts w:hint="eastAsia" w:ascii="宋体" w:hAnsi="宋体"/>
          <w:sz w:val="21"/>
          <w:szCs w:val="21"/>
          <w:lang w:val="zh-TW"/>
        </w:rPr>
        <w:t xml:space="preserve">明显</w:t>
      </w:r>
      <w:r>
        <w:rPr>
          <w:rFonts w:hint="eastAsia" w:ascii="宋体" w:hAnsi="宋体"/>
          <w:sz w:val="21"/>
          <w:szCs w:val="21"/>
          <w:lang w:val="zh-TW" w:eastAsia="zh-TW"/>
        </w:rPr>
        <w:t xml:space="preserve">错位的，应以开标一览表的总价为准，并修改单价；</w:t>
      </w:r>
      <w:r>
        <w:rPr>
          <w:rFonts w:hint="eastAsia" w:ascii="宋体" w:hAnsi="宋体"/>
          <w:sz w:val="21"/>
          <w:szCs w:val="21"/>
          <w:lang w:val="zh-TW" w:eastAsia="zh-TW"/>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24.8.4</w:t>
      </w:r>
      <w:r>
        <w:rPr>
          <w:rFonts w:hint="eastAsia" w:ascii="宋体" w:hAnsi="宋体"/>
          <w:sz w:val="21"/>
          <w:szCs w:val="21"/>
          <w:lang w:val="zh-TW"/>
        </w:rPr>
        <w:t xml:space="preserve">总价金额与按单价汇总金额不一致的，以单价金额计算结果为准；</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24.8.5</w:t>
      </w:r>
      <w:r>
        <w:rPr>
          <w:rFonts w:hint="eastAsia" w:ascii="宋体" w:hAnsi="宋体"/>
          <w:sz w:val="21"/>
          <w:szCs w:val="21"/>
          <w:lang w:val="zh-TW" w:eastAsia="zh-TW"/>
        </w:rPr>
        <w:t xml:space="preserve">对不同文字文本投标文件的解释发生异议的，以中文文本为准；</w:t>
      </w:r>
      <w:r>
        <w:rPr>
          <w:rFonts w:hint="eastAsia" w:ascii="宋体" w:hAnsi="宋体"/>
          <w:sz w:val="21"/>
          <w:szCs w:val="21"/>
        </w:rPr>
      </w:r>
      <w:r/>
    </w:p>
    <w:p>
      <w:pPr>
        <w:pStyle w:val="948"/>
        <w:jc w:val="both"/>
        <w:spacing w:after="0" w:line="360" w:lineRule="auto"/>
        <w:widowControl w:val="off"/>
        <w:rPr>
          <w:rFonts w:hint="eastAsia" w:ascii="宋体" w:hAnsi="宋体"/>
          <w:sz w:val="21"/>
          <w:szCs w:val="21"/>
          <w:lang w:val="zh-TW" w:eastAsia="zh-TW"/>
        </w:rPr>
      </w:pPr>
      <w:r>
        <w:rPr>
          <w:rFonts w:hint="eastAsia" w:ascii="宋体" w:hAnsi="宋体"/>
          <w:sz w:val="21"/>
          <w:szCs w:val="21"/>
        </w:rPr>
        <w:t xml:space="preserve">24.8.6</w:t>
      </w:r>
      <w:r>
        <w:rPr>
          <w:rFonts w:hint="eastAsia" w:ascii="宋体" w:hAnsi="宋体"/>
          <w:sz w:val="21"/>
          <w:szCs w:val="21"/>
          <w:lang w:val="zh-TW"/>
        </w:rPr>
        <w:t xml:space="preserve">同时出现两种以上不一致的，按照前款规定的顺序进行修正。修正后的报价按照《政府采购货</w:t>
      </w:r>
      <w:r>
        <w:rPr>
          <w:rFonts w:hint="eastAsia" w:ascii="宋体" w:hAnsi="宋体"/>
          <w:sz w:val="21"/>
          <w:szCs w:val="21"/>
        </w:rPr>
        <w:t xml:space="preserve">4</w:t>
      </w:r>
      <w:r>
        <w:rPr>
          <w:rFonts w:hint="eastAsia" w:ascii="宋体" w:hAnsi="宋体"/>
          <w:sz w:val="21"/>
          <w:szCs w:val="21"/>
          <w:lang w:val="zh-TW"/>
        </w:rPr>
        <w:t xml:space="preserve">和服务招标投标管理办法》（财政部令第</w:t>
      </w:r>
      <w:r>
        <w:rPr>
          <w:rFonts w:hint="eastAsia" w:ascii="宋体" w:hAnsi="宋体"/>
          <w:sz w:val="21"/>
          <w:szCs w:val="21"/>
        </w:rPr>
        <w:t xml:space="preserve">87号</w:t>
      </w:r>
      <w:r>
        <w:rPr>
          <w:rFonts w:hint="eastAsia" w:ascii="宋体" w:hAnsi="宋体"/>
          <w:sz w:val="21"/>
          <w:szCs w:val="21"/>
          <w:lang w:val="zh-TW"/>
        </w:rPr>
        <w:t xml:space="preserve">）第五十一条第二款的规定经投标人确认后产生约束力，投标人不确认的，其投标无效。</w:t>
      </w:r>
      <w:r>
        <w:rPr>
          <w:rFonts w:hint="eastAsia" w:ascii="宋体" w:hAnsi="宋体"/>
          <w:sz w:val="21"/>
          <w:szCs w:val="21"/>
          <w:lang w:val="zh-TW" w:eastAsia="zh-TW"/>
        </w:rPr>
      </w:r>
      <w:r/>
    </w:p>
    <w:p>
      <w:pPr>
        <w:pStyle w:val="948"/>
        <w:jc w:val="both"/>
        <w:spacing w:after="0" w:line="360" w:lineRule="auto"/>
        <w:widowControl w:val="off"/>
        <w:rPr>
          <w:rFonts w:hint="eastAsia" w:ascii="宋体" w:hAnsi="宋体"/>
          <w:sz w:val="21"/>
          <w:szCs w:val="21"/>
          <w:lang w:val="zh-TW" w:eastAsia="zh-TW"/>
        </w:rPr>
      </w:pPr>
      <w:r>
        <w:rPr>
          <w:rFonts w:hint="eastAsia" w:ascii="宋体" w:hAnsi="宋体"/>
          <w:sz w:val="21"/>
          <w:szCs w:val="21"/>
        </w:rPr>
        <w:t xml:space="preserve">24.9</w:t>
      </w:r>
      <w:r>
        <w:rPr>
          <w:rFonts w:hint="eastAsia" w:ascii="宋体" w:hAnsi="宋体"/>
          <w:sz w:val="21"/>
          <w:szCs w:val="21"/>
          <w:lang w:val="zh-TW" w:eastAsia="zh-TW"/>
        </w:rPr>
        <w:t xml:space="preserve">评标委员会对投标文件的判定，只依据投标内容本身，不依靠开标后的任何外来证明。</w:t>
      </w:r>
      <w:r>
        <w:rPr>
          <w:rFonts w:hint="eastAsia" w:ascii="宋体" w:hAnsi="宋体"/>
          <w:sz w:val="21"/>
          <w:szCs w:val="21"/>
          <w:lang w:val="zh-TW" w:eastAsia="zh-TW"/>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24.10</w:t>
      </w:r>
      <w:r>
        <w:rPr>
          <w:rFonts w:hint="eastAsia" w:ascii="宋体" w:hAnsi="宋体"/>
          <w:sz w:val="21"/>
          <w:szCs w:val="21"/>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24.11评标委员会成员对需要共同认定的事项存在争议的，应当按照少数服从多数的原则作出结论。持不同意见的评标委员会成员应当在评标报告上签署不同意见及理由，否则视为同意评标报告。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sz w:val="21"/>
          <w:szCs w:val="21"/>
        </w:rPr>
      </w:r>
      <w:r/>
    </w:p>
    <w:p>
      <w:pPr>
        <w:pStyle w:val="948"/>
        <w:ind w:firstLine="422"/>
        <w:jc w:val="both"/>
        <w:spacing w:after="0" w:line="360" w:lineRule="auto"/>
        <w:widowControl w:val="off"/>
        <w:rPr>
          <w:rFonts w:hint="eastAsia" w:ascii="宋体" w:hAnsi="宋体"/>
          <w:b/>
          <w:bCs/>
          <w:sz w:val="21"/>
          <w:szCs w:val="21"/>
        </w:rPr>
      </w:pPr>
      <w:r/>
      <w:bookmarkStart w:id="6" w:name="OLE_LINK25"/>
      <w:r/>
      <w:bookmarkStart w:id="7" w:name="OLE_LINK11"/>
      <w:r/>
      <w:bookmarkStart w:id="8" w:name="OLE_LINK20"/>
      <w:r>
        <w:rPr>
          <w:rFonts w:hint="eastAsia" w:ascii="宋体" w:hAnsi="宋体"/>
          <w:b/>
          <w:bCs/>
          <w:sz w:val="21"/>
          <w:szCs w:val="21"/>
        </w:rPr>
        <w:t xml:space="preserve">24.12异常低价投标审查</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24.12.1评标过程中出现下列情形之一的，评审委员会应当启动异常低价投标审查程序：</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bookmarkStart w:id="9" w:name="OLE_LINK3"/>
      <w:r/>
      <w:bookmarkStart w:id="10" w:name="OLE_LINK4"/>
      <w:r>
        <w:rPr>
          <w:rFonts w:hint="eastAsia" w:ascii="宋体" w:hAnsi="宋体"/>
          <w:b/>
          <w:bCs/>
          <w:sz w:val="21"/>
          <w:szCs w:val="21"/>
        </w:rPr>
        <w:t xml:space="preserve">（一）投标(响应)报价低于全部通过符合性审查供应商投标(响应)报价平均值50%的，即投标(响应)报价〈全部通过符合性审查供应商投标(响应)报价平均值X50%;</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（二）投标(响应)报价低于通过符合性审查的次低报价供应商投标(响应)报价50%的，即投标(响应)报价(通过符合性审查的次低报价供应商投标(响应)报价X50%;</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（三）投标(响应)报价低于采购项目最高限价45%的，即投标(响应)报价&lt;采购项目最高限价X45%;</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（四）评审委员会基于专业判断，认为供应商报价过低，有可能影响产品质量或者不能诚信履约的其他情形。</w:t>
      </w:r>
      <w:r>
        <w:rPr>
          <w:rFonts w:hint="eastAsia" w:ascii="宋体" w:hAnsi="宋体"/>
          <w:b/>
          <w:bCs/>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24.12.2启动异常低价投标审查后，评审委员会应当要求相关供应商在评标现场合理的时间内，提供项目具体成本测算等与报价合理性相关的书面说明及相关证明材料</w:t>
      </w:r>
      <w:bookmarkStart w:id="11" w:name="OLE_LINK9"/>
      <w:r/>
      <w:bookmarkStart w:id="12" w:name="OLE_LINK10"/>
      <w:r>
        <w:rPr>
          <w:rFonts w:hint="eastAsia" w:ascii="宋体" w:hAnsi="宋体"/>
          <w:b/>
          <w:bCs/>
          <w:sz w:val="21"/>
          <w:szCs w:val="21"/>
        </w:rPr>
        <w:t xml:space="preserve">，</w:t>
      </w:r>
      <w:bookmarkEnd w:id="11"/>
      <w:r/>
      <w:bookmarkEnd w:id="12"/>
      <w:r>
        <w:rPr>
          <w:rFonts w:hint="eastAsia" w:ascii="宋体" w:hAnsi="宋体"/>
          <w:b/>
          <w:bCs/>
          <w:sz w:val="21"/>
          <w:szCs w:val="21"/>
        </w:rPr>
        <w:t xml:space="preserve">对投标价格作出解释，由评审委员会结合同类产品在主要电商平台的价格、该行业当地</w:t>
      </w:r>
      <w:bookmarkStart w:id="13" w:name="OLE_LINK8"/>
      <w:r>
        <w:rPr>
          <w:rFonts w:hint="eastAsia" w:ascii="宋体" w:hAnsi="宋体"/>
          <w:b/>
          <w:bCs/>
          <w:sz w:val="21"/>
          <w:szCs w:val="21"/>
        </w:rPr>
        <w:t xml:space="preserve">薪资</w:t>
      </w:r>
      <w:bookmarkEnd w:id="13"/>
      <w:r>
        <w:rPr>
          <w:rFonts w:hint="eastAsia" w:ascii="宋体" w:hAnsi="宋体"/>
          <w:b/>
          <w:bCs/>
          <w:sz w:val="21"/>
          <w:szCs w:val="21"/>
        </w:rPr>
        <w:t xml:space="preserve">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bookmarkEnd w:id="6"/>
      <w:r/>
      <w:bookmarkEnd w:id="7"/>
      <w:r/>
      <w:bookmarkEnd w:id="8"/>
      <w:r/>
      <w:bookmarkEnd w:id="9"/>
      <w:r/>
      <w:bookmarkEnd w:id="10"/>
      <w:r>
        <w:rPr>
          <w:rFonts w:hint="eastAsia" w:ascii="宋体" w:hAnsi="宋体"/>
          <w:b/>
          <w:bCs/>
          <w:sz w:val="21"/>
          <w:szCs w:val="21"/>
        </w:rPr>
        <w:t xml:space="preserve">。</w:t>
      </w:r>
      <w:r>
        <w:rPr>
          <w:rFonts w:hint="eastAsia" w:ascii="宋体" w:hAnsi="宋体"/>
          <w:b/>
          <w:bCs/>
          <w:sz w:val="21"/>
          <w:szCs w:val="21"/>
        </w:rPr>
      </w:r>
      <w:r/>
    </w:p>
    <w:p>
      <w:pPr>
        <w:pStyle w:val="1279"/>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Times New Roman"/>
          <w:b/>
          <w:bCs/>
          <w:color w:val="000000"/>
          <w:sz w:val="21"/>
          <w:szCs w:val="21"/>
          <w:highlight w:val="none"/>
          <w:lang w:val="en-US" w:eastAsia="zh-CN"/>
        </w:rPr>
      </w:r>
      <w:r/>
    </w:p>
    <w:p>
      <w:pPr>
        <w:pStyle w:val="1279"/>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Times New Roman"/>
          <w:b/>
          <w:bCs/>
          <w:color w:val="000000"/>
          <w:sz w:val="21"/>
          <w:szCs w:val="21"/>
          <w:highlight w:val="none"/>
          <w:lang w:val="en-US" w:eastAsia="zh-CN"/>
        </w:rPr>
      </w:r>
      <w:r/>
    </w:p>
    <w:p>
      <w:pPr>
        <w:pStyle w:val="1279"/>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color w:val="000000"/>
          <w:sz w:val="21"/>
          <w:szCs w:val="21"/>
          <w:highlight w:val="none"/>
          <w:lang w:val="en-US" w:eastAsia="zh-CN"/>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25.投标的澄清</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25.1对于投标文件中含义不明确、同类问题表述不一致或者有明显文字和计算错误的内容，评标委员会应当以书面形式要求投标人作出必要的澄清、说明或者补正。</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25.2投标人的澄清、说明或者补正应当采用书面形式，并加盖其单位电子公章。投标人的澄清、说明或者补正不得超出投标文件的范围或者改变投标文件的实质性内容。</w:t>
      </w:r>
      <w:r>
        <w:rPr>
          <w:rFonts w:hint="eastAsia" w:ascii="宋体" w:hAnsi="宋体"/>
          <w:sz w:val="21"/>
          <w:szCs w:val="21"/>
        </w:rPr>
      </w:r>
      <w:r/>
    </w:p>
    <w:p>
      <w:pPr>
        <w:pStyle w:val="948"/>
        <w:ind w:firstLine="422"/>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26.投标无效与废标</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26.1投标人存在下列情况之一的，投标无效:</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（一）投标文件未按招标文件要求签署、盖章的；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（二）不具备招标文件中规定的资格要求的；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（三）报价超过招标文件中规定的预算金额或者最高限价的；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（四）投标文件含有采购人不能接受的附加条件的；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（五）机器码检查中，出现不同投标人投标文件机器码一致情形的；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（六）法律、法规和招标文件规定的其他无效情形。</w:t>
      </w:r>
      <w:r>
        <w:rPr>
          <w:rFonts w:hint="eastAsia" w:ascii="宋体" w:hAnsi="宋体"/>
          <w:sz w:val="21"/>
          <w:szCs w:val="21"/>
        </w:rPr>
      </w:r>
      <w:r/>
    </w:p>
    <w:p>
      <w:pPr>
        <w:pStyle w:val="1189"/>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rPr>
        <w:t xml:space="preserve">6</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189"/>
        <w:ind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hint="eastAsia" w:ascii="宋体" w:hAnsi="宋体" w:cs="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26.3在招标过程中，出现下列情况之一的，应予废标：</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26.3.1符合专业条件的供应商或者对招标文件作实质投标的供应商不足三家的；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26.3.2出现影响采购公正的违法、违规行为的；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26.3.3投标人的报价均超过了采购预算，采购人不能支付的；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26.3.4因重大变故，采购任务取消的；</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26.4废标后，采购人和采购代理机构将把废标的理由通知所有投标人。</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27. 投标文件的评价和比较</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27.1评标委员会将仅对按照本须知有关规定确定为实质上响应招标文件要求的投标文件进行评价和比较。</w:t>
      </w:r>
      <w:r>
        <w:rPr>
          <w:rFonts w:hint="eastAsia" w:ascii="宋体" w:hAnsi="宋体"/>
          <w:sz w:val="21"/>
          <w:szCs w:val="21"/>
        </w:rPr>
      </w:r>
      <w:r/>
    </w:p>
    <w:p>
      <w:pPr>
        <w:pStyle w:val="948"/>
        <w:jc w:val="both"/>
        <w:spacing w:after="0" w:line="360" w:lineRule="auto"/>
        <w:widowControl w:val="off"/>
        <w:rPr>
          <w:rFonts w:hint="eastAsia" w:ascii="宋体" w:hAnsi="宋体"/>
          <w:b/>
          <w:bCs/>
          <w:sz w:val="21"/>
          <w:szCs w:val="21"/>
        </w:rPr>
      </w:pPr>
      <w:r>
        <w:rPr>
          <w:rFonts w:hint="eastAsia" w:ascii="宋体" w:hAnsi="宋体"/>
          <w:sz w:val="21"/>
          <w:szCs w:val="21"/>
        </w:rPr>
        <w:t xml:space="preserve">27.2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b/>
          <w:bCs/>
          <w:sz w:val="21"/>
          <w:szCs w:val="21"/>
        </w:rPr>
        <w:t xml:space="preserve">   </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七、授予合同</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28. 中标单位的确认</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28.1评标委员会根据投标人资格审查情况，对投标文件进行评价和比较，按照评标办法和标准进行评标，并按招标采购单位的委托向招标采购单位推荐中标候选单位。</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28.2</w:t>
      </w:r>
      <w:r>
        <w:rPr>
          <w:rFonts w:hint="eastAsia" w:ascii="宋体" w:hAnsi="宋体" w:cs="宋体"/>
          <w:sz w:val="21"/>
          <w:szCs w:val="21"/>
        </w:rPr>
        <w:t xml:space="preserve">经评</w:t>
      </w:r>
      <w:r>
        <w:rPr>
          <w:rFonts w:hint="eastAsia" w:ascii="宋体" w:hAnsi="宋体" w:cs="宋体"/>
          <w:sz w:val="21"/>
          <w:szCs w:val="21"/>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28.3中标人数量：1个。</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29. 合同授予标准</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29.1招标采购单位将把合同授予其投标文件在实质上响应招标文件要求和按本须知规定评选出的投标人。确定为中标的投标人必须具有实施本合同的能力和资源。</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29.2政府采购合同履行中，采购人需追加与合同标的物相同的货物、工程或者服务的，在不改变合同其他条款的前提下，可以与中标人签订补充合同，但所有补充合同的采购金额不得超过原合同采购金额的百分之十。</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30. 中标通知书</w:t>
      </w:r>
      <w:r>
        <w:rPr>
          <w:rFonts w:hint="eastAsia" w:ascii="宋体" w:hAnsi="宋体"/>
          <w:b/>
          <w:bCs/>
          <w:sz w:val="21"/>
          <w:szCs w:val="21"/>
        </w:rPr>
      </w:r>
      <w:r/>
    </w:p>
    <w:p>
      <w:pPr>
        <w:pStyle w:val="1189"/>
        <w:ind w:firstLine="420"/>
        <w:spacing w:line="360" w:lineRule="auto"/>
        <w:rPr>
          <w:rFonts w:ascii="宋体" w:hAnsi="宋体" w:cs="宋体"/>
          <w:b/>
          <w:sz w:val="21"/>
          <w:szCs w:val="21"/>
        </w:rPr>
      </w:pPr>
      <w:r>
        <w:rPr>
          <w:rFonts w:hint="eastAsia" w:ascii="宋体" w:hAnsi="宋体" w:cs="宋体"/>
          <w:sz w:val="21"/>
          <w:szCs w:val="21"/>
        </w:rPr>
        <w:t xml:space="preserve">30.1确定出中标人后，采购代理机构在法定时间内向中标人发出中标通知书。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948"/>
        <w:jc w:val="both"/>
        <w:spacing w:line="360" w:lineRule="auto"/>
        <w:rPr>
          <w:rFonts w:hint="eastAsia" w:ascii="宋体" w:hAnsi="宋体" w:cs="宋体"/>
          <w:sz w:val="21"/>
          <w:szCs w:val="21"/>
        </w:rPr>
      </w:pPr>
      <w:r>
        <w:rPr>
          <w:rFonts w:hint="eastAsia" w:ascii="宋体" w:hAnsi="宋体" w:cs="宋体"/>
          <w:sz w:val="21"/>
          <w:szCs w:val="21"/>
        </w:rPr>
        <w:t xml:space="preserve">30.2中标通知书将成为合同的组成部分，对采购人和中标供应商具有同等法律效力。</w:t>
      </w:r>
      <w:r>
        <w:rPr>
          <w:rFonts w:hint="eastAsia" w:ascii="宋体" w:hAnsi="宋体" w:cs="宋体"/>
          <w:sz w:val="21"/>
          <w:szCs w:val="21"/>
        </w:rPr>
      </w:r>
      <w:r/>
    </w:p>
    <w:p>
      <w:pPr>
        <w:pStyle w:val="948"/>
        <w:jc w:val="both"/>
        <w:spacing w:line="360" w:lineRule="auto"/>
        <w:rPr>
          <w:rFonts w:hint="eastAsia" w:ascii="宋体" w:hAnsi="宋体" w:cs="宋体"/>
          <w:sz w:val="21"/>
          <w:szCs w:val="21"/>
        </w:rPr>
      </w:pPr>
      <w:r>
        <w:rPr>
          <w:rFonts w:hint="eastAsia" w:ascii="宋体" w:hAnsi="宋体" w:cs="宋体"/>
          <w:sz w:val="21"/>
          <w:szCs w:val="21"/>
        </w:rPr>
        <w:t xml:space="preserve">30.3中标通知书发出后，采购人不得违法改变中标结果，中标人无正当理由不得放弃中标。</w:t>
      </w:r>
      <w:r>
        <w:rPr>
          <w:rFonts w:hint="eastAsia" w:ascii="宋体" w:hAnsi="宋体" w:cs="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31. 合同的签订</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31.1中标单位应按规定的时间和地点，由法定代表人或授权委托人与甲方代表签订合同。</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31.2签订合同及合同条款应以招标文件和中标单位的投标文件及其澄清文件为依据。</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31.3采购人与中标人所签订的合同不得对招标文件确定的事项和中标人投标文件作实质性修改，采购人不得向中标人提出任何不合理的要求作为签订合同的条件。</w:t>
      </w:r>
      <w:r>
        <w:rPr>
          <w:rFonts w:hint="eastAsia" w:ascii="宋体" w:hAnsi="宋体"/>
          <w:sz w:val="21"/>
          <w:szCs w:val="21"/>
        </w:rPr>
      </w:r>
      <w:r/>
    </w:p>
    <w:p>
      <w:pPr>
        <w:pStyle w:val="948"/>
        <w:jc w:val="both"/>
        <w:spacing w:after="0" w:line="360" w:lineRule="auto"/>
        <w:widowControl w:val="off"/>
        <w:rPr>
          <w:rFonts w:hint="eastAsia" w:ascii="宋体" w:hAnsi="宋体" w:cs="宋体"/>
          <w:sz w:val="21"/>
          <w:szCs w:val="21"/>
        </w:rPr>
      </w:pPr>
      <w:r>
        <w:rPr>
          <w:rFonts w:hint="eastAsia" w:ascii="宋体" w:hAnsi="宋体"/>
          <w:sz w:val="21"/>
          <w:szCs w:val="21"/>
        </w:rPr>
        <w:t xml:space="preserve">31.4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31.5政府采购合同履行中，采购人需追加与合同标的相同货物、工程或者服务的，在不改变合同其他条款的前提下，可以与中标人协商签订补充合同，但所有补充合同的采购金额不得超过原合同采购金额的10%。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sz w:val="21"/>
          <w:szCs w:val="21"/>
        </w:rPr>
        <w:t xml:space="preserve">八、</w:t>
      </w:r>
      <w:r>
        <w:rPr>
          <w:rFonts w:hint="eastAsia" w:ascii="宋体" w:hAnsi="宋体"/>
          <w:b/>
          <w:bCs/>
          <w:sz w:val="21"/>
          <w:szCs w:val="21"/>
        </w:rPr>
        <w:t xml:space="preserve">其他事项</w:t>
      </w:r>
      <w:r>
        <w:rPr>
          <w:rFonts w:hint="eastAsia" w:ascii="宋体" w:hAnsi="宋体"/>
          <w:b/>
          <w:bCs/>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32. 中标服务费</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32.1中标单位须按前附表的规定按其预算金额计算并支付中标服务费，该费用应在领取中标通知书时付清。</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32.2中标单位如果未按规定缴纳中标服务费，招标采购单位将没收其投标保证金，并保留诉讼的权利。</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32.3缴纳服务费时中标人需提供开票信息：单位公司名称、地址、电话、税号、开户银行、账号。</w:t>
      </w:r>
      <w:r>
        <w:rPr>
          <w:rFonts w:hint="eastAsia" w:ascii="宋体" w:hAnsi="宋体"/>
          <w:sz w:val="21"/>
          <w:szCs w:val="21"/>
        </w:rPr>
      </w:r>
      <w:r/>
    </w:p>
    <w:p>
      <w:pPr>
        <w:pStyle w:val="948"/>
        <w:numPr>
          <w:ilvl w:val="0"/>
          <w:numId w:val="2"/>
        </w:numPr>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监督和公证</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33.1有关监督部门将对招投标全过程进行监督。</w:t>
      </w:r>
      <w:r>
        <w:rPr>
          <w:rFonts w:hint="eastAsia" w:ascii="宋体" w:hAnsi="宋体"/>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33.2招标采购单位的招标过程将通过公证机关进行公证。</w:t>
      </w:r>
      <w:r>
        <w:rPr>
          <w:rFonts w:hint="eastAsia" w:ascii="宋体" w:hAnsi="宋体"/>
          <w:sz w:val="21"/>
          <w:szCs w:val="21"/>
        </w:rPr>
      </w:r>
      <w:r/>
    </w:p>
    <w:p>
      <w:pPr>
        <w:pStyle w:val="948"/>
        <w:ind w:firstLine="0"/>
        <w:jc w:val="both"/>
        <w:spacing w:after="0" w:line="360" w:lineRule="auto"/>
        <w:widowControl w:val="off"/>
        <w:rPr>
          <w:rFonts w:hint="eastAsia" w:ascii="宋体" w:hAnsi="宋体"/>
          <w:b/>
          <w:bCs/>
          <w:sz w:val="21"/>
          <w:szCs w:val="21"/>
        </w:rPr>
      </w:pPr>
      <w:r>
        <w:rPr>
          <w:rFonts w:hint="eastAsia" w:ascii="宋体" w:hAnsi="宋体"/>
          <w:b/>
          <w:bCs/>
          <w:sz w:val="21"/>
          <w:szCs w:val="21"/>
        </w:rPr>
        <w:t xml:space="preserve">34. 未尽事宜</w:t>
      </w:r>
      <w:r>
        <w:rPr>
          <w:rFonts w:hint="eastAsia" w:ascii="宋体" w:hAnsi="宋体"/>
          <w:b/>
          <w:bCs/>
          <w:sz w:val="21"/>
          <w:szCs w:val="21"/>
        </w:rPr>
      </w:r>
      <w:r/>
    </w:p>
    <w:p>
      <w:pPr>
        <w:pStyle w:val="948"/>
        <w:jc w:val="both"/>
        <w:spacing w:after="0" w:line="360" w:lineRule="auto"/>
        <w:widowControl w:val="off"/>
        <w:rPr>
          <w:rFonts w:hint="eastAsia" w:ascii="宋体" w:hAnsi="宋体"/>
          <w:sz w:val="21"/>
          <w:szCs w:val="21"/>
        </w:rPr>
      </w:pPr>
      <w:r>
        <w:rPr>
          <w:rFonts w:hint="eastAsia" w:ascii="宋体" w:hAnsi="宋体"/>
          <w:sz w:val="21"/>
          <w:szCs w:val="21"/>
        </w:rPr>
        <w:t xml:space="preserve">按《中华人民共和国政府采购法》及其他有关的法律法规的规定执行。</w:t>
      </w:r>
      <w:r>
        <w:rPr>
          <w:rFonts w:hint="eastAsia" w:ascii="宋体" w:hAnsi="宋体"/>
          <w:sz w:val="21"/>
          <w:szCs w:val="21"/>
        </w:rPr>
      </w:r>
      <w:r/>
    </w:p>
    <w:p>
      <w:pPr>
        <w:pStyle w:val="923"/>
        <w:jc w:val="center"/>
        <w:spacing w:line="360" w:lineRule="auto"/>
        <w:rPr>
          <w:rFonts w:ascii="宋体" w:hAnsi="宋体"/>
          <w:b/>
          <w:bCs/>
          <w:color w:val="000000"/>
          <w:sz w:val="28"/>
          <w:szCs w:val="28"/>
        </w:rPr>
      </w:pPr>
      <w:r/>
      <w:bookmarkStart w:id="14" w:name="_Toc325017296"/>
      <w:r>
        <w:rPr>
          <w:rFonts w:hint="eastAsia" w:ascii="宋体" w:hAnsi="宋体"/>
          <w:b/>
          <w:bCs/>
          <w:color w:val="000000"/>
          <w:sz w:val="28"/>
          <w:szCs w:val="28"/>
        </w:rPr>
        <w:br w:type="page" w:clear="all"/>
      </w:r>
      <w:r>
        <w:rPr>
          <w:rFonts w:hint="eastAsia" w:ascii="宋体" w:hAnsi="宋体"/>
          <w:b/>
          <w:bCs/>
          <w:color w:val="000000"/>
          <w:sz w:val="36"/>
          <w:szCs w:val="36"/>
        </w:rPr>
        <w:t xml:space="preserve">第三章 投标文件格式</w:t>
      </w:r>
      <w:bookmarkEnd w:id="14"/>
      <w:r>
        <w:rPr>
          <w:rFonts w:ascii="宋体" w:hAnsi="宋体"/>
          <w:b/>
          <w:bCs/>
          <w:color w:val="000000"/>
          <w:sz w:val="28"/>
          <w:szCs w:val="28"/>
        </w:rPr>
      </w:r>
      <w:r/>
    </w:p>
    <w:p>
      <w:pPr>
        <w:pStyle w:val="948"/>
        <w:ind w:firstLine="0"/>
        <w:spacing w:line="360" w:lineRule="auto"/>
        <w:rPr>
          <w:rFonts w:hint="eastAsia" w:ascii="宋体" w:hAnsi="宋体"/>
          <w:b/>
          <w:sz w:val="21"/>
          <w:szCs w:val="21"/>
        </w:rPr>
      </w:pPr>
      <w:r>
        <w:rPr>
          <w:rFonts w:hint="eastAsia" w:ascii="宋体" w:hAnsi="宋体"/>
          <w:b/>
          <w:sz w:val="21"/>
          <w:szCs w:val="21"/>
        </w:rPr>
        <w:t xml:space="preserve">说明：</w:t>
      </w: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t xml:space="preserve">对本章所有的投标书格式 ，投标方可根据自身情况进行补充和修改，但补充和修改不得造成与本格式内容有实质性的违背。</w:t>
      </w: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48"/>
        <w:ind w:firstLine="421"/>
        <w:spacing w:line="360" w:lineRule="auto"/>
        <w:rPr>
          <w:rFonts w:hint="eastAsia" w:ascii="宋体" w:hAnsi="宋体"/>
          <w:b/>
          <w:sz w:val="21"/>
          <w:szCs w:val="21"/>
        </w:rPr>
      </w:pPr>
      <w:r>
        <w:rPr>
          <w:rFonts w:hint="eastAsia" w:ascii="宋体" w:hAnsi="宋体"/>
          <w:b/>
          <w:sz w:val="21"/>
          <w:szCs w:val="21"/>
        </w:rPr>
      </w:r>
      <w:r/>
    </w:p>
    <w:p>
      <w:pPr>
        <w:pStyle w:val="922"/>
        <w:rPr>
          <w:rFonts w:hint="eastAsia"/>
        </w:rPr>
      </w:pPr>
      <w:r>
        <w:rPr>
          <w:rFonts w:hint="eastAsia"/>
        </w:rPr>
      </w:r>
      <w:r/>
    </w:p>
    <w:p>
      <w:pPr>
        <w:pStyle w:val="948"/>
        <w:ind w:firstLine="421"/>
        <w:spacing w:line="360" w:lineRule="auto"/>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1、（投标方）法定代表人授权委托书</w:t>
      </w:r>
      <w:r>
        <w:rPr>
          <w:rFonts w:ascii="宋体" w:hAnsi="宋体"/>
          <w:b/>
          <w:sz w:val="21"/>
          <w:szCs w:val="21"/>
        </w:rPr>
      </w:r>
      <w:r/>
    </w:p>
    <w:p>
      <w:pPr>
        <w:pStyle w:val="948"/>
        <w:ind w:firstLine="0"/>
        <w:spacing w:line="360" w:lineRule="auto"/>
        <w:rPr>
          <w:rFonts w:ascii="宋体" w:hAnsi="宋体"/>
          <w:sz w:val="21"/>
          <w:szCs w:val="21"/>
        </w:rPr>
      </w:pPr>
      <w:r>
        <w:rPr>
          <w:rFonts w:ascii="宋体" w:hAnsi="宋体"/>
          <w:sz w:val="21"/>
          <w:szCs w:val="21"/>
        </w:rPr>
      </w:r>
      <w:r/>
    </w:p>
    <w:p>
      <w:pPr>
        <w:pStyle w:val="948"/>
        <w:jc w:val="center"/>
        <w:spacing w:line="360" w:lineRule="auto"/>
        <w:rPr>
          <w:rFonts w:ascii="宋体" w:hAnsi="宋体"/>
          <w:sz w:val="21"/>
          <w:szCs w:val="21"/>
        </w:rPr>
      </w:pPr>
      <w:r>
        <w:rPr>
          <w:rFonts w:ascii="宋体" w:hAnsi="宋体"/>
          <w:sz w:val="21"/>
          <w:szCs w:val="21"/>
        </w:rPr>
      </w:r>
      <w:r/>
    </w:p>
    <w:p>
      <w:pPr>
        <w:pStyle w:val="948"/>
        <w:jc w:val="center"/>
        <w:spacing w:line="360" w:lineRule="auto"/>
        <w:rPr>
          <w:rFonts w:ascii="宋体" w:hAnsi="宋体"/>
          <w:sz w:val="21"/>
          <w:szCs w:val="21"/>
        </w:rPr>
      </w:pPr>
      <w:r>
        <w:rPr>
          <w:rFonts w:hint="eastAsia" w:ascii="宋体" w:hAnsi="宋体"/>
          <w:sz w:val="21"/>
          <w:szCs w:val="21"/>
        </w:rPr>
        <w:t xml:space="preserve">授权委托书</w:t>
      </w:r>
      <w:r>
        <w:rPr>
          <w:rFonts w:ascii="宋体" w:hAnsi="宋体"/>
          <w:sz w:val="21"/>
          <w:szCs w:val="21"/>
        </w:rPr>
      </w:r>
      <w:r/>
    </w:p>
    <w:p>
      <w:pPr>
        <w:pStyle w:val="948"/>
        <w:spacing w:line="360" w:lineRule="auto"/>
        <w:rPr>
          <w:rFonts w:ascii="宋体" w:hAnsi="宋体"/>
          <w:sz w:val="21"/>
          <w:szCs w:val="21"/>
        </w:rPr>
      </w:pPr>
      <w:r>
        <w:rPr>
          <w:rFonts w:ascii="宋体" w:hAnsi="宋体"/>
          <w:sz w:val="21"/>
          <w:szCs w:val="21"/>
        </w:rPr>
      </w:r>
      <w:r/>
    </w:p>
    <w:p>
      <w:pPr>
        <w:pStyle w:val="948"/>
        <w:spacing w:line="360" w:lineRule="auto"/>
        <w:rPr>
          <w:rFonts w:ascii="宋体" w:hAnsi="宋体"/>
          <w:sz w:val="21"/>
          <w:szCs w:val="21"/>
        </w:rPr>
      </w:pPr>
      <w:r>
        <w:rPr>
          <w:rFonts w:ascii="宋体" w:hAnsi="宋体"/>
          <w:sz w:val="21"/>
          <w:szCs w:val="21"/>
        </w:rPr>
      </w:r>
      <w:r/>
    </w:p>
    <w:p>
      <w:pPr>
        <w:pStyle w:val="948"/>
        <w:jc w:val="both"/>
        <w:spacing w:line="360" w:lineRule="auto"/>
        <w:rPr>
          <w:rFonts w:ascii="宋体" w:hAnsi="宋体"/>
          <w:sz w:val="21"/>
          <w:szCs w:val="21"/>
        </w:rPr>
      </w:pPr>
      <w:r>
        <w:rPr>
          <w:rFonts w:hint="eastAsia" w:ascii="宋体" w:hAnsi="宋体"/>
          <w:sz w:val="21"/>
          <w:szCs w:val="21"/>
        </w:rPr>
        <w:t xml:space="preserve">本授权委托书声明：</w:t>
      </w:r>
      <w:r>
        <w:rPr>
          <w:rFonts w:ascii="宋体" w:hAnsi="宋体"/>
          <w:sz w:val="21"/>
          <w:szCs w:val="21"/>
        </w:rPr>
        <w:t xml:space="preserve">  </w:t>
      </w:r>
      <w:r>
        <w:rPr>
          <w:rFonts w:hint="eastAsia"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（投标单位名称）的法定代表人，现授权委托</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hint="eastAsia" w:ascii="宋体" w:hAnsi="宋体"/>
          <w:sz w:val="21"/>
          <w:szCs w:val="21"/>
        </w:rPr>
        <w:t xml:space="preserve">单位名称）的</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（姓名）为我单位代理人，以本单位的名义参加苏州瑞上招标有限公司组织实施的编号为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号的招标活动。代理人在开标、评标、合同招标过程中所签署的一切文件和处理与这有关的一切事务，我均予以承认。</w:t>
      </w:r>
      <w:r>
        <w:rPr>
          <w:rFonts w:ascii="宋体" w:hAnsi="宋体"/>
          <w:sz w:val="21"/>
          <w:szCs w:val="21"/>
        </w:rPr>
      </w:r>
      <w:r/>
    </w:p>
    <w:p>
      <w:pPr>
        <w:pStyle w:val="948"/>
        <w:jc w:val="both"/>
        <w:spacing w:line="360" w:lineRule="auto"/>
        <w:rPr>
          <w:rFonts w:ascii="宋体" w:hAnsi="宋体"/>
          <w:sz w:val="21"/>
          <w:szCs w:val="21"/>
        </w:rPr>
      </w:pPr>
      <w:r>
        <w:rPr>
          <w:rFonts w:hint="eastAsia"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948"/>
        <w:jc w:val="both"/>
        <w:spacing w:line="360" w:lineRule="auto"/>
        <w:rPr>
          <w:rFonts w:ascii="宋体" w:hAnsi="宋体"/>
          <w:sz w:val="21"/>
          <w:szCs w:val="21"/>
        </w:rPr>
      </w:pPr>
      <w:r>
        <w:rPr>
          <w:rFonts w:hint="eastAsia" w:ascii="宋体" w:hAnsi="宋体"/>
          <w:sz w:val="21"/>
          <w:szCs w:val="21"/>
        </w:rPr>
        <w:t xml:space="preserve">代理人无转委托权。特此委托。</w:t>
      </w:r>
      <w:r>
        <w:rPr>
          <w:rFonts w:ascii="宋体" w:hAnsi="宋体"/>
          <w:sz w:val="21"/>
          <w:szCs w:val="21"/>
        </w:rPr>
      </w:r>
      <w:r/>
    </w:p>
    <w:p>
      <w:pPr>
        <w:pStyle w:val="948"/>
        <w:jc w:val="both"/>
        <w:spacing w:line="360" w:lineRule="auto"/>
        <w:rPr>
          <w:rFonts w:ascii="宋体" w:hAnsi="宋体"/>
          <w:sz w:val="21"/>
          <w:szCs w:val="21"/>
        </w:rPr>
      </w:pPr>
      <w:r>
        <w:rPr>
          <w:rFonts w:ascii="宋体" w:hAnsi="宋体"/>
          <w:sz w:val="21"/>
          <w:szCs w:val="21"/>
        </w:rPr>
        <w:t xml:space="preserve">    </w:t>
      </w:r>
      <w:r>
        <w:rPr>
          <w:rFonts w:ascii="宋体" w:hAnsi="宋体"/>
          <w:sz w:val="21"/>
          <w:szCs w:val="21"/>
        </w:rPr>
      </w:r>
      <w:r/>
    </w:p>
    <w:p>
      <w:pPr>
        <w:pStyle w:val="948"/>
        <w:jc w:val="both"/>
        <w:spacing w:line="360" w:lineRule="auto"/>
        <w:rPr>
          <w:rFonts w:ascii="宋体" w:hAnsi="宋体"/>
          <w:sz w:val="21"/>
          <w:szCs w:val="21"/>
        </w:rPr>
      </w:pPr>
      <w:r>
        <w:rPr>
          <w:rFonts w:hint="eastAsia" w:ascii="宋体" w:hAnsi="宋体"/>
          <w:sz w:val="21"/>
          <w:szCs w:val="21"/>
        </w:rPr>
        <w:t xml:space="preserve">投标单位：（盖章）</w:t>
      </w:r>
      <w:r>
        <w:rPr>
          <w:rFonts w:ascii="宋体" w:hAnsi="宋体"/>
          <w:sz w:val="21"/>
          <w:szCs w:val="21"/>
        </w:rPr>
      </w:r>
      <w:r/>
    </w:p>
    <w:p>
      <w:pPr>
        <w:pStyle w:val="948"/>
        <w:jc w:val="both"/>
        <w:spacing w:line="360" w:lineRule="auto"/>
        <w:rPr>
          <w:rFonts w:ascii="宋体" w:hAnsi="宋体"/>
          <w:sz w:val="21"/>
          <w:szCs w:val="21"/>
        </w:rPr>
      </w:pPr>
      <w:r>
        <w:rPr>
          <w:rFonts w:hint="eastAsia" w:ascii="宋体" w:hAnsi="宋体"/>
          <w:sz w:val="21"/>
          <w:szCs w:val="21"/>
        </w:rPr>
        <w:t xml:space="preserve">法定代表人：（签字或盖章）</w:t>
      </w:r>
      <w:r>
        <w:rPr>
          <w:rFonts w:ascii="宋体" w:hAnsi="宋体"/>
          <w:sz w:val="21"/>
          <w:szCs w:val="21"/>
        </w:rPr>
      </w:r>
      <w:r/>
    </w:p>
    <w:p>
      <w:pPr>
        <w:pStyle w:val="948"/>
        <w:jc w:val="both"/>
        <w:spacing w:line="360" w:lineRule="auto"/>
        <w:rPr>
          <w:rFonts w:hint="eastAsia" w:ascii="宋体" w:hAnsi="宋体"/>
          <w:sz w:val="21"/>
          <w:szCs w:val="21"/>
        </w:rPr>
      </w:pPr>
      <w:r>
        <w:rPr>
          <w:rFonts w:hint="eastAsia" w:ascii="宋体" w:hAnsi="宋体"/>
          <w:sz w:val="21"/>
          <w:szCs w:val="21"/>
        </w:rPr>
        <w:t xml:space="preserve">日期：   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r>
      <w:r/>
    </w:p>
    <w:p>
      <w:pPr>
        <w:pStyle w:val="1088"/>
        <w:spacing w:line="360" w:lineRule="auto"/>
        <w:rPr>
          <w:rFonts w:hint="eastAsia" w:hAnsi="宋体"/>
          <w:b/>
          <w:sz w:val="21"/>
          <w:szCs w:val="21"/>
        </w:rPr>
      </w:pPr>
      <w:r>
        <w:rPr>
          <w:rFonts w:hint="eastAsia" w:hAnsi="宋体"/>
          <w:b/>
          <w:sz w:val="21"/>
          <w:szCs w:val="21"/>
        </w:rPr>
        <w:br w:type="page" w:clear="all"/>
      </w:r>
      <w:r>
        <w:rPr>
          <w:rFonts w:hint="eastAsia" w:hAnsi="宋体"/>
          <w:b/>
          <w:sz w:val="21"/>
          <w:szCs w:val="21"/>
        </w:rPr>
        <w:t xml:space="preserve">2、投标函</w:t>
      </w:r>
      <w:r>
        <w:rPr>
          <w:rFonts w:hint="eastAsia" w:hAnsi="宋体"/>
          <w:b/>
          <w:sz w:val="21"/>
          <w:szCs w:val="21"/>
        </w:rPr>
      </w:r>
      <w:r/>
    </w:p>
    <w:p>
      <w:pPr>
        <w:pStyle w:val="1088"/>
        <w:jc w:val="center"/>
        <w:spacing w:line="360" w:lineRule="auto"/>
        <w:rPr>
          <w:rFonts w:hAnsi="宋体"/>
          <w:b/>
          <w:sz w:val="21"/>
          <w:szCs w:val="21"/>
        </w:rPr>
      </w:pPr>
      <w:r>
        <w:rPr>
          <w:rFonts w:hint="eastAsia" w:hAnsi="宋体"/>
          <w:b/>
          <w:sz w:val="21"/>
          <w:szCs w:val="21"/>
        </w:rPr>
        <w:t xml:space="preserve">投标函</w:t>
      </w:r>
      <w:r>
        <w:rPr>
          <w:rFonts w:hAnsi="宋体"/>
          <w:b/>
          <w:sz w:val="21"/>
          <w:szCs w:val="21"/>
        </w:rPr>
      </w:r>
      <w:r/>
    </w:p>
    <w:p>
      <w:pPr>
        <w:pStyle w:val="1088"/>
        <w:spacing w:line="360" w:lineRule="auto"/>
        <w:rPr>
          <w:rFonts w:hAnsi="宋体"/>
          <w:sz w:val="21"/>
          <w:szCs w:val="21"/>
        </w:rPr>
      </w:pPr>
      <w:r>
        <w:rPr>
          <w:rFonts w:hint="eastAsia" w:hAnsi="宋体"/>
          <w:sz w:val="21"/>
          <w:szCs w:val="21"/>
          <w:lang w:val="zh-CN"/>
        </w:rPr>
        <w:t xml:space="preserve">致：</w:t>
      </w:r>
      <w:r>
        <w:rPr>
          <w:rFonts w:hint="eastAsia" w:hAnsi="宋体"/>
          <w:sz w:val="21"/>
          <w:szCs w:val="21"/>
        </w:rPr>
        <w:t xml:space="preserve"> </w:t>
      </w:r>
      <w:r>
        <w:rPr>
          <w:rFonts w:hint="eastAsia" w:hAnsi="宋体"/>
          <w:sz w:val="21"/>
          <w:szCs w:val="21"/>
          <w:u w:val="single"/>
        </w:rPr>
        <w:t xml:space="preserve"> （采购人）                </w:t>
      </w:r>
      <w:r>
        <w:rPr>
          <w:rFonts w:hint="eastAsia" w:hAnsi="宋体"/>
          <w:sz w:val="21"/>
          <w:szCs w:val="21"/>
        </w:rPr>
        <w:t xml:space="preserve">：</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我方收到贵单位</w:t>
      </w:r>
      <w:r>
        <w:rPr>
          <w:rFonts w:hAnsi="宋体"/>
          <w:sz w:val="21"/>
          <w:szCs w:val="21"/>
          <w:u w:val="single"/>
        </w:rPr>
        <w:t xml:space="preserve">                            </w:t>
      </w:r>
      <w:r>
        <w:rPr>
          <w:rFonts w:hAnsi="宋体"/>
          <w:sz w:val="21"/>
          <w:szCs w:val="21"/>
          <w:lang w:val="zh-CN"/>
        </w:rPr>
        <w:t xml:space="preserve">（项目编号）</w:t>
      </w:r>
      <w:r>
        <w:rPr>
          <w:rFonts w:hAnsi="宋体"/>
          <w:sz w:val="21"/>
          <w:szCs w:val="21"/>
        </w:rPr>
        <w:t xml:space="preserve">招标文件，经仔细阅读和研究，我方决定参加投标。并向贵单位承诺：</w:t>
      </w:r>
      <w:r>
        <w:rPr>
          <w:rFonts w:hAnsi="宋体"/>
          <w:sz w:val="21"/>
          <w:szCs w:val="21"/>
        </w:rPr>
      </w:r>
      <w:r/>
    </w:p>
    <w:p>
      <w:pPr>
        <w:pStyle w:val="1257"/>
        <w:ind w:firstLine="420"/>
        <w:jc w:val="both"/>
        <w:spacing w:after="0" w:line="360" w:lineRule="auto"/>
        <w:widowControl w:val="off"/>
        <w:rPr>
          <w:rFonts w:hAnsi="宋体"/>
          <w:sz w:val="21"/>
          <w:szCs w:val="21"/>
          <w:lang w:val="zh-CN"/>
        </w:rPr>
      </w:pPr>
      <w:r>
        <w:rPr>
          <w:rFonts w:hAnsi="宋体"/>
          <w:sz w:val="21"/>
          <w:szCs w:val="21"/>
        </w:rPr>
        <w:t xml:space="preserve">1、我方愿意按照招标文件的一切要求，提供“</w:t>
      </w:r>
      <w:r>
        <w:rPr>
          <w:rFonts w:hAnsi="宋体"/>
          <w:sz w:val="21"/>
          <w:szCs w:val="21"/>
          <w:u w:val="single"/>
        </w:rPr>
        <w:t xml:space="preserve">                  （具体名称）</w:t>
      </w:r>
      <w:r>
        <w:rPr>
          <w:rFonts w:hAnsi="宋体"/>
          <w:sz w:val="21"/>
          <w:szCs w:val="21"/>
        </w:rPr>
        <w:t xml:space="preserve">”的所有内容，我方的投标报价</w:t>
      </w:r>
      <w:r>
        <w:rPr>
          <w:rFonts w:hAnsi="宋体"/>
          <w:sz w:val="21"/>
          <w:szCs w:val="21"/>
          <w:lang w:val="zh-CN"/>
        </w:rPr>
        <w:t xml:space="preserve">包括</w:t>
      </w:r>
      <w:r>
        <w:rPr>
          <w:rFonts w:hint="eastAsia" w:hAnsi="宋体"/>
          <w:sz w:val="21"/>
          <w:szCs w:val="21"/>
          <w:lang w:val="zh-CN"/>
        </w:rPr>
        <w:t xml:space="preserve">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Ansi="宋体"/>
          <w:sz w:val="21"/>
          <w:szCs w:val="21"/>
          <w:lang w:val="zh-CN"/>
        </w:rPr>
      </w:r>
      <w:r/>
    </w:p>
    <w:p>
      <w:pPr>
        <w:pStyle w:val="1257"/>
        <w:ind w:firstLine="420"/>
        <w:jc w:val="both"/>
        <w:spacing w:after="0" w:line="360" w:lineRule="auto"/>
        <w:widowControl w:val="off"/>
        <w:rPr>
          <w:rFonts w:hAnsi="宋体"/>
          <w:sz w:val="21"/>
          <w:szCs w:val="21"/>
        </w:rPr>
      </w:pPr>
      <w:r>
        <w:rPr>
          <w:rFonts w:hAnsi="宋体"/>
          <w:sz w:val="21"/>
          <w:szCs w:val="21"/>
        </w:rPr>
        <w:t xml:space="preserve">2、如果我方的投标书被接受，我方将严格履行招标文件中规定的每一项要求，严格履行合同的责任和义务，保证按期、按质履行合同，完成合同内容所规定的全部工作。</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3、我方同意按招标文件中的规定，本投标书的有效期限为开标后90天，如果我方在开标后规定的投标有效期内撤回投标，我方的投标保证金可被贵方没收。</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5、我方愿意遵守招标公告及招标文件中所列的收费标准。</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6、我方承诺该项投标在开标后的全过程中保持有效，不作任何更改和变动。我方同意中标后若不履行投标文件的内容要求和各项承诺及义务的即被视为违约，我方的中标资格将被取消。</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7、我方同意中标方若无法按约定条款履行义务等行为，招标方有权取消我方的中标资格。</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8、我方愿意按招标文件的规定向贵方交纳人民币</w:t>
      </w:r>
      <w:r>
        <w:rPr>
          <w:rFonts w:hAnsi="宋体"/>
          <w:sz w:val="21"/>
          <w:szCs w:val="21"/>
          <w:u w:val="single"/>
        </w:rPr>
        <w:t xml:space="preserve">    0    </w:t>
      </w:r>
      <w:r>
        <w:rPr>
          <w:rFonts w:hAnsi="宋体"/>
          <w:sz w:val="21"/>
          <w:szCs w:val="21"/>
        </w:rPr>
        <w:t xml:space="preserve">元的投标保证金；</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9、如果我方中标，我方愿意并按招标文件规定支付中标服务费；</w:t>
      </w:r>
      <w:r>
        <w:rPr>
          <w:rFonts w:hAnsi="宋体"/>
          <w:sz w:val="21"/>
          <w:szCs w:val="21"/>
        </w:rPr>
      </w:r>
      <w:r/>
    </w:p>
    <w:p>
      <w:pPr>
        <w:pStyle w:val="1257"/>
        <w:ind w:firstLine="420"/>
        <w:jc w:val="both"/>
        <w:spacing w:after="0" w:line="360" w:lineRule="auto"/>
        <w:widowControl w:val="off"/>
        <w:rPr>
          <w:rFonts w:hAnsi="宋体"/>
          <w:sz w:val="21"/>
          <w:szCs w:val="21"/>
        </w:rPr>
      </w:pPr>
      <w:r>
        <w:rPr>
          <w:rFonts w:hAnsi="宋体"/>
          <w:sz w:val="21"/>
          <w:szCs w:val="21"/>
        </w:rPr>
        <w:t xml:space="preserve">10、与本次投标有关的通讯地址：</w:t>
      </w:r>
      <w:r>
        <w:rPr>
          <w:rFonts w:hAnsi="宋体"/>
          <w:sz w:val="21"/>
          <w:szCs w:val="21"/>
        </w:rPr>
      </w:r>
      <w:r/>
    </w:p>
    <w:p>
      <w:pPr>
        <w:pStyle w:val="1204"/>
        <w:ind w:firstLine="420"/>
        <w:spacing w:line="360" w:lineRule="auto"/>
        <w:rPr>
          <w:rFonts w:hAnsi="宋体" w:cs="宋体"/>
          <w:sz w:val="21"/>
          <w:szCs w:val="21"/>
          <w:u w:val="single"/>
        </w:rPr>
      </w:pPr>
      <w:r>
        <w:rPr>
          <w:rFonts w:hAnsi="宋体" w:cs="宋体"/>
          <w:sz w:val="21"/>
          <w:szCs w:val="21"/>
        </w:rPr>
        <w:t xml:space="preserve">单    位： </w:t>
      </w:r>
      <w:r>
        <w:rPr>
          <w:rFonts w:hAnsi="宋体" w:cs="宋体"/>
          <w:sz w:val="21"/>
          <w:szCs w:val="21"/>
          <w:u w:val="single"/>
        </w:rPr>
        <w:t xml:space="preserve">                                </w:t>
      </w:r>
      <w:r>
        <w:rPr>
          <w:rFonts w:hAnsi="宋体" w:cs="宋体"/>
          <w:sz w:val="21"/>
          <w:szCs w:val="21"/>
        </w:rPr>
        <w:t xml:space="preserve">联 系 人：</w:t>
      </w:r>
      <w:r>
        <w:rPr>
          <w:rFonts w:hAnsi="宋体" w:cs="宋体"/>
          <w:sz w:val="21"/>
          <w:szCs w:val="21"/>
          <w:u w:val="single"/>
        </w:rPr>
        <w:t xml:space="preserve">                    </w:t>
      </w:r>
      <w:r>
        <w:rPr>
          <w:rFonts w:hAnsi="宋体" w:cs="宋体"/>
          <w:sz w:val="21"/>
          <w:szCs w:val="21"/>
          <w:u w:val="single"/>
        </w:rPr>
      </w:r>
      <w:r/>
    </w:p>
    <w:p>
      <w:pPr>
        <w:pStyle w:val="1204"/>
        <w:ind w:firstLine="420"/>
        <w:spacing w:line="360" w:lineRule="auto"/>
        <w:rPr>
          <w:rFonts w:hAnsi="宋体" w:cs="宋体"/>
          <w:sz w:val="21"/>
          <w:szCs w:val="21"/>
          <w:u w:val="single"/>
        </w:rPr>
      </w:pPr>
      <w:r>
        <w:rPr>
          <w:rFonts w:hAnsi="宋体" w:cs="宋体"/>
          <w:sz w:val="21"/>
          <w:szCs w:val="21"/>
        </w:rPr>
        <w:t xml:space="preserve">地    址：</w:t>
      </w:r>
      <w:r>
        <w:rPr>
          <w:rFonts w:hAnsi="宋体" w:cs="宋体"/>
          <w:sz w:val="21"/>
          <w:szCs w:val="21"/>
          <w:u w:val="single"/>
        </w:rPr>
        <w:t xml:space="preserve">                                </w:t>
      </w:r>
      <w:r>
        <w:rPr>
          <w:rFonts w:hAnsi="宋体" w:cs="宋体"/>
          <w:sz w:val="21"/>
          <w:szCs w:val="21"/>
        </w:rPr>
        <w:t xml:space="preserve"> 邮政编码：</w:t>
      </w:r>
      <w:r>
        <w:rPr>
          <w:rFonts w:hAnsi="宋体" w:cs="宋体"/>
          <w:sz w:val="21"/>
          <w:szCs w:val="21"/>
          <w:u w:val="single"/>
        </w:rPr>
        <w:t xml:space="preserve">                    </w:t>
      </w:r>
      <w:r>
        <w:rPr>
          <w:rFonts w:hAnsi="宋体" w:cs="宋体"/>
          <w:sz w:val="21"/>
          <w:szCs w:val="21"/>
          <w:u w:val="single"/>
        </w:rPr>
      </w:r>
      <w:r/>
    </w:p>
    <w:p>
      <w:pPr>
        <w:pStyle w:val="1204"/>
        <w:ind w:firstLine="420"/>
        <w:spacing w:line="360" w:lineRule="auto"/>
        <w:rPr>
          <w:rFonts w:hAnsi="宋体" w:cs="宋体"/>
          <w:sz w:val="21"/>
          <w:szCs w:val="21"/>
          <w:u w:val="single"/>
        </w:rPr>
      </w:pPr>
      <w:r>
        <w:rPr>
          <w:rFonts w:hAnsi="宋体" w:cs="宋体"/>
          <w:sz w:val="21"/>
          <w:szCs w:val="21"/>
        </w:rPr>
        <w:t xml:space="preserve">联系电话：</w:t>
      </w:r>
      <w:r>
        <w:rPr>
          <w:rFonts w:hAnsi="宋体" w:cs="宋体"/>
          <w:sz w:val="21"/>
          <w:szCs w:val="21"/>
          <w:u w:val="single"/>
        </w:rPr>
        <w:t xml:space="preserve">                                </w:t>
      </w:r>
      <w:r>
        <w:rPr>
          <w:rFonts w:hAnsi="宋体" w:cs="宋体"/>
          <w:sz w:val="21"/>
          <w:szCs w:val="21"/>
        </w:rPr>
        <w:t xml:space="preserve"> 传    真：</w:t>
      </w:r>
      <w:r>
        <w:rPr>
          <w:rFonts w:hAnsi="宋体" w:cs="宋体"/>
          <w:sz w:val="21"/>
          <w:szCs w:val="21"/>
          <w:u w:val="single"/>
        </w:rPr>
        <w:t xml:space="preserve">                    </w:t>
      </w:r>
      <w:r>
        <w:rPr>
          <w:rFonts w:hAnsi="宋体" w:cs="宋体"/>
          <w:sz w:val="21"/>
          <w:szCs w:val="21"/>
          <w:u w:val="single"/>
        </w:rPr>
      </w:r>
      <w:r/>
    </w:p>
    <w:p>
      <w:pPr>
        <w:pStyle w:val="1088"/>
        <w:ind w:firstLine="425"/>
        <w:spacing w:line="360" w:lineRule="auto"/>
        <w:rPr>
          <w:rFonts w:hAnsi="宋体"/>
          <w:sz w:val="21"/>
          <w:szCs w:val="21"/>
        </w:rPr>
      </w:pPr>
      <w:r>
        <w:rPr>
          <w:rFonts w:hAnsi="宋体"/>
          <w:sz w:val="21"/>
          <w:szCs w:val="21"/>
        </w:rPr>
        <w:t xml:space="preserve">投标人：（公章）</w:t>
      </w:r>
      <w:r>
        <w:rPr>
          <w:rFonts w:hAnsi="宋体"/>
          <w:sz w:val="21"/>
          <w:szCs w:val="21"/>
        </w:rPr>
      </w:r>
      <w:r/>
    </w:p>
    <w:p>
      <w:pPr>
        <w:pStyle w:val="922"/>
        <w:ind w:firstLine="420"/>
        <w:spacing w:line="360" w:lineRule="auto"/>
        <w:rPr>
          <w:rFonts w:hint="eastAsia" w:ascii="宋体" w:hAnsi="宋体"/>
          <w:sz w:val="21"/>
          <w:szCs w:val="21"/>
        </w:rPr>
      </w:pPr>
      <w:r>
        <w:rPr>
          <w:rFonts w:ascii="宋体" w:hAnsi="宋体"/>
          <w:sz w:val="21"/>
          <w:szCs w:val="21"/>
        </w:rPr>
        <w:t xml:space="preserve">法定代表人或授权委托人：（签字或签章）               年     月     日</w:t>
      </w:r>
      <w:r>
        <w:rPr>
          <w:rFonts w:hint="eastAsia" w:ascii="宋体" w:hAnsi="宋体"/>
          <w:sz w:val="21"/>
          <w:szCs w:val="21"/>
        </w:rPr>
      </w:r>
      <w:r/>
    </w:p>
    <w:p>
      <w:pPr>
        <w:pStyle w:val="1088"/>
        <w:spacing w:line="360" w:lineRule="auto"/>
        <w:rPr>
          <w:rFonts w:hAnsi="宋体"/>
          <w:sz w:val="21"/>
          <w:szCs w:val="21"/>
        </w:rPr>
      </w:pPr>
      <w:r>
        <w:rPr>
          <w:rFonts w:hAnsi="宋体"/>
          <w:sz w:val="21"/>
          <w:szCs w:val="21"/>
        </w:rPr>
      </w:r>
      <w:r/>
    </w:p>
    <w:p>
      <w:pPr>
        <w:pStyle w:val="948"/>
        <w:ind w:firstLine="0"/>
        <w:spacing w:line="360" w:lineRule="auto"/>
        <w:rPr>
          <w:sz w:val="21"/>
          <w:szCs w:val="21"/>
        </w:rPr>
      </w:pPr>
      <w:r>
        <w:rPr>
          <w:rFonts w:hAnsi="宋体"/>
          <w:b/>
          <w:sz w:val="21"/>
          <w:szCs w:val="21"/>
        </w:rPr>
        <w:br w:type="page" w:clear="all"/>
      </w:r>
      <w:r>
        <w:rPr>
          <w:rFonts w:hint="eastAsia" w:ascii="宋体" w:hAnsi="宋体"/>
          <w:b/>
          <w:bCs/>
          <w:sz w:val="21"/>
          <w:szCs w:val="21"/>
        </w:rPr>
        <w:t xml:space="preserve">3、投标报价表</w:t>
      </w:r>
      <w:r>
        <w:rPr>
          <w:sz w:val="21"/>
          <w:szCs w:val="21"/>
        </w:rPr>
      </w:r>
      <w:r/>
    </w:p>
    <w:p>
      <w:pPr>
        <w:pStyle w:val="922"/>
        <w:contextualSpacing/>
        <w:ind w:firstLine="3644"/>
        <w:keepLines/>
        <w:keepNext/>
        <w:spacing w:line="600" w:lineRule="exact"/>
        <w:rPr>
          <w:rFonts w:ascii="宋体" w:hAnsi="宋体" w:cs="Arial"/>
          <w:b/>
          <w:bCs/>
        </w:rPr>
        <w:outlineLvl w:val="1"/>
      </w:pPr>
      <w:r>
        <w:rPr>
          <w:rFonts w:hint="eastAsia" w:ascii="宋体" w:hAnsi="宋体" w:cs="Arial"/>
          <w:b/>
          <w:bCs/>
        </w:rPr>
        <w:t xml:space="preserve">开标一览表</w:t>
      </w:r>
      <w:r>
        <w:rPr>
          <w:rFonts w:ascii="宋体" w:hAnsi="宋体" w:cs="Arial"/>
          <w:b/>
          <w:bCs/>
        </w:rPr>
      </w:r>
      <w:r/>
    </w:p>
    <w:p>
      <w:pPr>
        <w:pStyle w:val="922"/>
        <w:contextualSpacing/>
        <w:ind w:firstLine="480"/>
        <w:spacing w:line="600" w:lineRule="exact"/>
        <w:rPr>
          <w:rFonts w:ascii="宋体" w:hAnsi="宋体"/>
        </w:rPr>
      </w:pPr>
      <w:r>
        <w:rPr>
          <w:rFonts w:hint="eastAsia" w:ascii="宋体" w:hAnsi="宋体"/>
        </w:rPr>
        <w:t xml:space="preserve">投标人全称（加盖公章）：</w:t>
      </w:r>
      <w:bookmarkStart w:id="15" w:name="TBR"/>
      <w:r/>
      <w:bookmarkEnd w:id="15"/>
      <w:r>
        <w:rPr>
          <w:rFonts w:ascii="宋体" w:hAnsi="宋体"/>
        </w:rPr>
      </w:r>
      <w:r/>
    </w:p>
    <w:p>
      <w:pPr>
        <w:pStyle w:val="922"/>
        <w:contextualSpacing/>
        <w:ind w:firstLine="480"/>
        <w:spacing w:line="600" w:lineRule="exact"/>
        <w:rPr>
          <w:rFonts w:hint="eastAsia" w:ascii="宋体" w:hAnsi="宋体"/>
        </w:rPr>
      </w:pPr>
      <w:r>
        <w:rPr>
          <w:rFonts w:hint="eastAsia" w:ascii="宋体" w:hAnsi="宋体"/>
        </w:rPr>
        <w:t xml:space="preserve">项目编号：</w:t>
      </w:r>
      <w:bookmarkStart w:id="16" w:name="FBH"/>
      <w:r/>
      <w:bookmarkEnd w:id="16"/>
      <w:r/>
      <w:bookmarkStart w:id="17" w:name="XMBH"/>
      <w:r/>
      <w:bookmarkEnd w:id="17"/>
      <w:r>
        <w:rPr>
          <w:rFonts w:hint="eastAsia" w:ascii="宋体" w:hAnsi="宋体"/>
        </w:rPr>
      </w:r>
      <w:r/>
    </w:p>
    <w:p>
      <w:pPr>
        <w:pStyle w:val="922"/>
        <w:contextualSpacing/>
        <w:ind w:firstLine="480"/>
        <w:spacing w:line="600" w:lineRule="exact"/>
        <w:rPr>
          <w:rFonts w:ascii="宋体" w:hAnsi="宋体"/>
        </w:rPr>
      </w:pPr>
      <w:r>
        <w:rPr>
          <w:rFonts w:hint="eastAsia" w:ascii="宋体" w:hAnsi="宋体"/>
          <w:lang w:val="zh-CN"/>
        </w:rPr>
        <w:t xml:space="preserve">分包号：</w:t>
      </w:r>
      <w:r>
        <w:rPr>
          <w:rFonts w:ascii="宋体" w:hAnsi="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8"/>
        <w:gridCol w:w="4768"/>
      </w:tblGrid>
      <w:tr>
        <w:trPr>
          <w:cantSplit/>
          <w:trHeight w:val="1098"/>
        </w:trPr>
        <w:tc>
          <w:tcPr>
            <w:tcW w:w="4118" w:type="dxa"/>
            <w:vAlign w:val="center"/>
            <w:textDirection w:val="lrTb"/>
            <w:noWrap w:val="false"/>
          </w:tcPr>
          <w:p>
            <w:pPr>
              <w:pStyle w:val="922"/>
              <w:contextualSpacing/>
              <w:jc w:val="center"/>
              <w:spacing w:line="600" w:lineRule="exact"/>
              <w:rPr>
                <w:rFonts w:ascii="宋体" w:hAnsi="宋体" w:cs="宋体"/>
              </w:rPr>
            </w:pPr>
            <w:r>
              <w:rPr>
                <w:rFonts w:hint="eastAsia" w:ascii="宋体" w:hAnsi="宋体"/>
              </w:rPr>
              <w:t xml:space="preserve">项目名称</w:t>
            </w:r>
            <w:r>
              <w:rPr>
                <w:rFonts w:ascii="宋体" w:hAnsi="宋体" w:cs="宋体"/>
              </w:rPr>
            </w:r>
            <w:r/>
          </w:p>
        </w:tc>
        <w:tc>
          <w:tcPr>
            <w:tcW w:w="4768" w:type="dxa"/>
            <w:vAlign w:val="center"/>
            <w:textDirection w:val="lrTb"/>
            <w:noWrap w:val="false"/>
          </w:tcPr>
          <w:p>
            <w:pPr>
              <w:pStyle w:val="922"/>
              <w:contextualSpacing/>
              <w:jc w:val="center"/>
              <w:spacing w:line="600" w:lineRule="exact"/>
              <w:rPr>
                <w:rFonts w:hint="eastAsia" w:ascii="宋体" w:hAnsi="宋体"/>
              </w:rPr>
            </w:pPr>
            <w:r>
              <w:rPr>
                <w:rFonts w:hint="eastAsia" w:ascii="宋体" w:hAnsi="宋体"/>
              </w:rPr>
              <w:t xml:space="preserve">投标报价</w:t>
            </w:r>
            <w:r>
              <w:rPr>
                <w:rFonts w:hint="eastAsia" w:ascii="宋体" w:hAnsi="宋体"/>
              </w:rPr>
            </w:r>
            <w:r/>
          </w:p>
        </w:tc>
      </w:tr>
      <w:tr>
        <w:trPr>
          <w:cantSplit/>
          <w:trHeight w:val="1697"/>
        </w:trPr>
        <w:tc>
          <w:tcPr>
            <w:tcW w:w="4118" w:type="dxa"/>
            <w:vAlign w:val="center"/>
            <w:textDirection w:val="lrTb"/>
            <w:noWrap w:val="false"/>
          </w:tcPr>
          <w:p>
            <w:pPr>
              <w:pStyle w:val="922"/>
              <w:contextualSpacing/>
              <w:jc w:val="center"/>
              <w:spacing w:line="600" w:lineRule="exact"/>
              <w:rPr>
                <w:rFonts w:hint="eastAsia" w:ascii="宋体" w:hAnsi="宋体" w:eastAsia="宋体" w:cs="宋体"/>
                <w:lang w:eastAsia="zh-CN"/>
              </w:rPr>
            </w:pPr>
            <w:r/>
            <w:bookmarkStart w:id="18" w:name="XMMC"/>
            <w:r/>
            <w:bookmarkEnd w:id="18"/>
            <w:r>
              <w:rPr>
                <w:rFonts w:hint="eastAsia" w:ascii="宋体" w:hAnsi="宋体" w:cs="宋体"/>
                <w:lang w:eastAsia="zh-CN"/>
              </w:rPr>
              <w:t xml:space="preserve">2026年盛泽镇交通护栏采购</w:t>
            </w:r>
            <w:r>
              <w:rPr>
                <w:rFonts w:hint="eastAsia" w:ascii="宋体" w:hAnsi="宋体" w:eastAsia="宋体" w:cs="宋体"/>
                <w:lang w:eastAsia="zh-CN"/>
              </w:rPr>
            </w:r>
            <w:r/>
          </w:p>
        </w:tc>
        <w:tc>
          <w:tcPr>
            <w:tcW w:w="4768" w:type="dxa"/>
            <w:vAlign w:val="center"/>
            <w:textDirection w:val="lrTb"/>
            <w:noWrap w:val="false"/>
          </w:tcPr>
          <w:p>
            <w:pPr>
              <w:pStyle w:val="922"/>
              <w:contextualSpacing/>
              <w:jc w:val="center"/>
              <w:spacing w:line="600" w:lineRule="exact"/>
              <w:rPr>
                <w:rFonts w:ascii="宋体" w:hAnsi="宋体"/>
              </w:rPr>
            </w:pPr>
            <w:r>
              <w:rPr>
                <w:rFonts w:ascii="宋体" w:hAnsi="宋体"/>
              </w:rPr>
            </w:r>
            <w:r/>
          </w:p>
        </w:tc>
      </w:tr>
    </w:tbl>
    <w:p>
      <w:pPr>
        <w:pStyle w:val="922"/>
        <w:contextualSpacing/>
        <w:spacing w:line="600" w:lineRule="exact"/>
        <w:rPr>
          <w:rFonts w:ascii="宋体" w:hAnsi="宋体"/>
        </w:rPr>
      </w:pPr>
      <w:r>
        <w:rPr>
          <w:rFonts w:ascii="宋体" w:hAnsi="宋体"/>
        </w:rPr>
      </w:r>
      <w:r/>
    </w:p>
    <w:p>
      <w:pPr>
        <w:pStyle w:val="922"/>
        <w:contextualSpacing/>
        <w:ind w:firstLine="480"/>
        <w:spacing w:line="600" w:lineRule="exact"/>
        <w:rPr>
          <w:rFonts w:ascii="宋体" w:hAnsi="宋体"/>
        </w:rPr>
      </w:pPr>
      <w:r>
        <w:rPr>
          <w:rFonts w:hint="eastAsia" w:ascii="宋体" w:hAnsi="宋体"/>
        </w:rPr>
        <w:t xml:space="preserve">                                   </w:t>
      </w:r>
      <w:r>
        <w:rPr>
          <w:rFonts w:ascii="宋体" w:hAnsi="宋体"/>
        </w:rPr>
        <w:t xml:space="preserve">   </w:t>
      </w:r>
      <w:r>
        <w:rPr>
          <w:rFonts w:hint="eastAsia" w:ascii="宋体" w:hAnsi="宋体"/>
        </w:rPr>
        <w:t xml:space="preserve">日期：  </w:t>
      </w:r>
      <w:r>
        <w:rPr>
          <w:rFonts w:hint="eastAsia" w:ascii="宋体" w:hAnsi="宋体"/>
          <w:u w:val="single"/>
        </w:rPr>
        <w:t xml:space="preserve"> </w:t>
      </w:r>
      <w:bookmarkStart w:id="19" w:name="NF"/>
      <w:r/>
      <w:bookmarkEnd w:id="19"/>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bookmarkStart w:id="20" w:name="YF"/>
      <w:r/>
      <w:bookmarkEnd w:id="20"/>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bookmarkStart w:id="21" w:name="RI"/>
      <w:r/>
      <w:bookmarkEnd w:id="21"/>
      <w:r>
        <w:rPr>
          <w:rFonts w:hint="eastAsia" w:ascii="宋体" w:hAnsi="宋体"/>
          <w:u w:val="single"/>
        </w:rPr>
        <w:t xml:space="preserve"> </w:t>
      </w:r>
      <w:r>
        <w:rPr>
          <w:rFonts w:hint="eastAsia" w:ascii="宋体" w:hAnsi="宋体"/>
        </w:rPr>
        <w:t xml:space="preserve">日</w:t>
      </w:r>
      <w:r>
        <w:rPr>
          <w:rFonts w:ascii="宋体" w:hAnsi="宋体"/>
        </w:rPr>
      </w:r>
      <w:r/>
    </w:p>
    <w:p>
      <w:pPr>
        <w:pStyle w:val="922"/>
        <w:ind w:firstLine="480"/>
        <w:spacing w:line="360" w:lineRule="auto"/>
        <w:rPr>
          <w:rFonts w:ascii="宋体" w:hAnsi="宋体"/>
        </w:rPr>
      </w:pPr>
      <w:r>
        <w:rPr>
          <w:rFonts w:hint="eastAsia" w:ascii="宋体" w:hAnsi="宋体"/>
        </w:rPr>
        <w:t xml:space="preserve">填写说明：</w:t>
      </w:r>
      <w:r>
        <w:rPr>
          <w:rFonts w:ascii="宋体" w:hAnsi="宋体"/>
        </w:rPr>
      </w:r>
      <w:r/>
    </w:p>
    <w:p>
      <w:pPr>
        <w:pStyle w:val="922"/>
        <w:ind w:firstLine="440"/>
        <w:spacing w:line="360" w:lineRule="auto"/>
        <w:rPr>
          <w:rFonts w:ascii="宋体" w:hAnsi="宋体"/>
          <w:bCs/>
        </w:rPr>
      </w:pPr>
      <w:r>
        <w:rPr>
          <w:rFonts w:hint="eastAsia" w:ascii="宋体" w:hAnsi="宋体"/>
          <w:i/>
        </w:rPr>
        <w:t xml:space="preserve">1、</w:t>
      </w:r>
      <w:r>
        <w:rPr>
          <w:rFonts w:hint="eastAsia" w:ascii="宋体" w:hAnsi="宋体"/>
          <w:bCs/>
          <w:i/>
          <w:iCs/>
          <w:u w:val="single"/>
        </w:rPr>
        <w:t xml:space="preserve">开标一览表必须加盖投标人公章（</w:t>
      </w:r>
      <w:r>
        <w:rPr>
          <w:rFonts w:hint="eastAsia" w:ascii="宋体" w:hAnsi="宋体"/>
          <w:bCs/>
          <w:i/>
          <w:iCs/>
          <w:u w:val="single"/>
          <w:lang w:val="en-US" w:eastAsia="zh-CN"/>
        </w:rPr>
        <w:t xml:space="preserve">复印件</w:t>
      </w:r>
      <w:r>
        <w:rPr>
          <w:rFonts w:hint="eastAsia" w:ascii="宋体" w:hAnsi="宋体"/>
          <w:bCs/>
          <w:i/>
          <w:iCs/>
          <w:u w:val="single"/>
        </w:rPr>
        <w:t xml:space="preserve">无效）</w:t>
      </w:r>
      <w:r>
        <w:rPr>
          <w:rFonts w:hint="eastAsia" w:ascii="宋体" w:hAnsi="宋体"/>
          <w:i/>
        </w:rPr>
        <w:t xml:space="preserve">。</w:t>
      </w:r>
      <w:r>
        <w:rPr>
          <w:rFonts w:ascii="宋体" w:hAnsi="宋体"/>
          <w:bCs/>
        </w:rPr>
      </w:r>
      <w:r/>
    </w:p>
    <w:p>
      <w:pPr>
        <w:pStyle w:val="922"/>
        <w:ind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rPr>
          <w:rFonts w:ascii="宋体" w:hAnsi="宋体"/>
          <w:sz w:val="21"/>
          <w:szCs w:val="21"/>
          <w:lang w:val="zh-CN"/>
        </w:rPr>
      </w:r>
      <w:r/>
    </w:p>
    <w:p>
      <w:pPr>
        <w:pStyle w:val="1269"/>
        <w:jc w:val="center"/>
        <w:spacing w:line="360" w:lineRule="auto"/>
        <w:rPr>
          <w:rFonts w:hint="eastAsia" w:hAnsi="宋体" w:eastAsia="宋体" w:cs="宋体"/>
          <w:bCs/>
          <w:sz w:val="30"/>
          <w:szCs w:val="30"/>
        </w:rPr>
      </w:pPr>
      <w:r>
        <w:rPr>
          <w:rFonts w:hint="eastAsia" w:hAnsi="宋体" w:eastAsia="宋体" w:cs="宋体"/>
          <w:bCs/>
          <w:sz w:val="30"/>
          <w:szCs w:val="30"/>
        </w:rPr>
      </w:r>
      <w:r/>
    </w:p>
    <w:p>
      <w:pPr>
        <w:pStyle w:val="922"/>
        <w:spacing w:line="360" w:lineRule="auto"/>
        <w:rPr>
          <w:rFonts w:hint="eastAsia" w:ascii="宋体" w:hAnsi="宋体"/>
          <w:b/>
          <w:sz w:val="21"/>
          <w:szCs w:val="21"/>
        </w:rPr>
      </w:pPr>
      <w:r>
        <w:rPr>
          <w:rFonts w:hint="eastAsia" w:ascii="宋体" w:hAnsi="宋体"/>
          <w:b/>
          <w:sz w:val="21"/>
          <w:szCs w:val="21"/>
        </w:rPr>
      </w:r>
      <w:r/>
    </w:p>
    <w:p>
      <w:pPr>
        <w:pStyle w:val="922"/>
        <w:spacing w:line="360" w:lineRule="auto"/>
        <w:rPr>
          <w:rFonts w:hint="eastAsia" w:ascii="宋体" w:hAnsi="宋体"/>
          <w:b/>
          <w:sz w:val="21"/>
          <w:szCs w:val="21"/>
        </w:rPr>
      </w:pPr>
      <w:r>
        <w:rPr>
          <w:rFonts w:hint="eastAsia" w:ascii="宋体" w:hAnsi="宋体"/>
          <w:b/>
          <w:sz w:val="21"/>
          <w:szCs w:val="21"/>
        </w:rPr>
      </w:r>
      <w:r/>
    </w:p>
    <w:p>
      <w:pPr>
        <w:pStyle w:val="922"/>
        <w:spacing w:line="360" w:lineRule="auto"/>
        <w:rPr>
          <w:rFonts w:hint="eastAsia" w:ascii="宋体" w:hAnsi="宋体"/>
          <w:b/>
          <w:sz w:val="21"/>
          <w:szCs w:val="21"/>
        </w:rPr>
      </w:pPr>
      <w:r>
        <w:rPr>
          <w:rFonts w:hint="eastAsia" w:ascii="宋体" w:hAnsi="宋体"/>
          <w:b/>
          <w:sz w:val="21"/>
          <w:szCs w:val="21"/>
        </w:rPr>
      </w:r>
      <w:r/>
    </w:p>
    <w:p>
      <w:pPr>
        <w:pStyle w:val="922"/>
        <w:spacing w:line="360" w:lineRule="auto"/>
        <w:rPr>
          <w:rFonts w:hint="eastAsia" w:ascii="宋体" w:hAnsi="宋体"/>
          <w:b/>
          <w:sz w:val="21"/>
          <w:szCs w:val="21"/>
        </w:rPr>
      </w:pPr>
      <w:r>
        <w:rPr>
          <w:rFonts w:hint="eastAsia" w:ascii="宋体" w:hAnsi="宋体"/>
          <w:b/>
          <w:sz w:val="21"/>
          <w:szCs w:val="21"/>
        </w:rPr>
      </w:r>
      <w:r/>
    </w:p>
    <w:p>
      <w:pPr>
        <w:pStyle w:val="922"/>
        <w:spacing w:line="360" w:lineRule="auto"/>
        <w:rPr>
          <w:rFonts w:hint="eastAsia" w:ascii="宋体" w:hAnsi="宋体"/>
          <w:b/>
          <w:sz w:val="21"/>
          <w:szCs w:val="21"/>
        </w:rPr>
      </w:pPr>
      <w:r>
        <w:rPr>
          <w:rFonts w:hint="eastAsia" w:ascii="宋体" w:hAnsi="宋体"/>
          <w:b/>
          <w:sz w:val="21"/>
          <w:szCs w:val="21"/>
        </w:rPr>
      </w:r>
      <w:r/>
    </w:p>
    <w:p>
      <w:pPr>
        <w:pStyle w:val="1176"/>
        <w:spacing w:line="360" w:lineRule="auto"/>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4、分项报价</w:t>
      </w:r>
      <w:r>
        <w:rPr>
          <w:rFonts w:hint="eastAsia" w:hAnsi="宋体" w:cs="宋体"/>
          <w:b/>
          <w:sz w:val="21"/>
          <w:szCs w:val="21"/>
        </w:rPr>
      </w:r>
      <w:r/>
    </w:p>
    <w:p>
      <w:pPr>
        <w:pStyle w:val="1176"/>
        <w:jc w:val="center"/>
        <w:spacing w:line="360" w:lineRule="auto"/>
        <w:rPr>
          <w:rFonts w:hint="eastAsia" w:hAnsi="宋体" w:cs="宋体"/>
          <w:b/>
          <w:sz w:val="21"/>
          <w:szCs w:val="21"/>
        </w:rPr>
      </w:pPr>
      <w:r>
        <w:rPr>
          <w:rFonts w:hint="eastAsia" w:hAnsi="宋体" w:cs="宋体"/>
          <w:b/>
          <w:bCs/>
          <w:sz w:val="21"/>
          <w:szCs w:val="21"/>
        </w:rPr>
        <w:t xml:space="preserve">项目投标报价表</w:t>
      </w:r>
      <w:r>
        <w:rPr>
          <w:rFonts w:hint="eastAsia" w:hAnsi="宋体" w:cs="宋体"/>
          <w:b/>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695"/>
        <w:gridCol w:w="1864"/>
        <w:gridCol w:w="1864"/>
        <w:gridCol w:w="1019"/>
        <w:gridCol w:w="1019"/>
        <w:gridCol w:w="1019"/>
      </w:tblGrid>
      <w:tr>
        <w:trPr>
          <w:cantSplit/>
          <w:trHeight w:val="50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95" w:type="dxa"/>
            <w:vAlign w:val="center"/>
            <w:textDirection w:val="lrTb"/>
            <w:noWrap w:val="false"/>
          </w:tcPr>
          <w:p>
            <w:pPr>
              <w:pStyle w:val="1088"/>
              <w:jc w:val="center"/>
              <w:spacing w:line="360" w:lineRule="exact"/>
              <w:rPr>
                <w:rFonts w:hint="eastAsia" w:ascii="宋体" w:hAnsi="宋体" w:cs="宋体"/>
                <w:szCs w:val="21"/>
              </w:rPr>
            </w:pPr>
            <w:r>
              <w:rPr>
                <w:rFonts w:hint="eastAsia" w:ascii="宋体" w:hAnsi="宋体" w:eastAsia="宋体" w:cs="宋体"/>
                <w:sz w:val="21"/>
                <w:szCs w:val="21"/>
              </w:rPr>
              <w:t xml:space="preserve">名称</w:t>
            </w:r>
            <w:r>
              <w:rPr>
                <w:rFonts w:hint="eastAsia" w:ascii="宋体" w:hAnsi="宋体" w:cs="宋体"/>
                <w:szCs w:val="21"/>
              </w:rPr>
            </w:r>
            <w:r/>
          </w:p>
        </w:tc>
        <w:tc>
          <w:tcPr>
            <w:tcW w:w="1864" w:type="dxa"/>
            <w:vAlign w:val="center"/>
            <w:textDirection w:val="lrTb"/>
            <w:noWrap w:val="false"/>
          </w:tcPr>
          <w:p>
            <w:pPr>
              <w:pStyle w:val="1088"/>
              <w:jc w:val="center"/>
              <w:spacing w:line="360" w:lineRule="exact"/>
              <w:rPr>
                <w:rFonts w:hint="eastAsia" w:ascii="宋体" w:hAnsi="宋体" w:cs="宋体"/>
                <w:szCs w:val="21"/>
              </w:rPr>
            </w:pPr>
            <w:r>
              <w:rPr>
                <w:rFonts w:hint="eastAsia" w:ascii="宋体" w:hAnsi="宋体" w:eastAsia="宋体" w:cs="宋体"/>
                <w:sz w:val="21"/>
                <w:szCs w:val="21"/>
              </w:rPr>
              <w:t xml:space="preserve">品牌、规格</w:t>
            </w:r>
            <w:r>
              <w:rPr>
                <w:rFonts w:hint="eastAsia" w:ascii="宋体" w:hAnsi="宋体" w:cs="宋体"/>
                <w:szCs w:val="21"/>
              </w:rPr>
            </w:r>
            <w:r/>
          </w:p>
        </w:tc>
        <w:tc>
          <w:tcPr>
            <w:tcW w:w="981"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单位/数量</w:t>
            </w: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27"/>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892"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r>
        <w:trPr>
          <w:cantSplit/>
          <w:trHeight w:val="39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892"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r>
        <w:trPr>
          <w:cantSplit/>
          <w:trHeight w:val="44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92"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r>
        <w:trPr>
          <w:cantSplit/>
          <w:trHeight w:val="44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92"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4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r>
        <w:trPr>
          <w:cantSplit/>
          <w:trHeight w:val="44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92" w:type="dxa"/>
            <w:vAlign w:val="center"/>
            <w:textDirection w:val="lrTb"/>
            <w:noWrap w:val="false"/>
          </w:tcPr>
          <w:p>
            <w:pPr>
              <w:pStyle w:val="922"/>
              <w:jc w:val="center"/>
              <w:rPr>
                <w:rFonts w:hint="eastAsia" w:ascii="宋体" w:hAnsi="宋体" w:cs="宋体"/>
                <w:szCs w:val="21"/>
              </w:rPr>
            </w:pPr>
            <w:r>
              <w:rPr>
                <w:rFonts w:hint="eastAsia" w:ascii="宋体" w:hAnsi="宋体" w:cs="宋体"/>
                <w:lang w:bidi="ar"/>
              </w:rPr>
              <w:t xml:space="preserve">...</w:t>
            </w:r>
            <w:r>
              <w:rPr>
                <w:rFonts w:hint="eastAsia" w:ascii="宋体" w:hAnsi="宋体" w:cs="宋体"/>
                <w:szCs w:val="21"/>
              </w:rPr>
            </w:r>
            <w:r/>
          </w:p>
        </w:tc>
        <w:tc>
          <w:tcPr>
            <w:tcW w:w="981" w:type="dxa"/>
            <w:vAlign w:val="center"/>
            <w:textDirection w:val="lrTb"/>
            <w:noWrap w:val="false"/>
          </w:tcPr>
          <w:p>
            <w:pPr>
              <w:pStyle w:val="922"/>
              <w:jc w:val="center"/>
              <w:rPr>
                <w:rFonts w:hint="eastAsia" w:ascii="宋体" w:hAnsi="宋体" w:cs="宋体"/>
                <w:szCs w:val="21"/>
              </w:rPr>
            </w:pPr>
            <w:r>
              <w:rPr>
                <w:rFonts w:hint="eastAsia" w:ascii="宋体" w:hAnsi="宋体" w:cs="宋体"/>
                <w:szCs w:val="21"/>
              </w:rPr>
            </w:r>
            <w:r/>
          </w:p>
        </w:tc>
        <w:tc>
          <w:tcPr>
            <w:tcW w:w="981" w:type="dxa"/>
            <w:vAlign w:val="center"/>
            <w:textDirection w:val="lrTb"/>
            <w:noWrap w:val="false"/>
          </w:tcPr>
          <w:p>
            <w:pPr>
              <w:pStyle w:val="922"/>
              <w:jc w:val="center"/>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r>
        <w:trPr>
          <w:cantSplit/>
          <w:trHeight w:val="443"/>
        </w:trPr>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92"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981" w:type="dxa"/>
            <w:vAlign w:val="top"/>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c>
          <w:tcPr>
            <w:tcW w:w="536" w:type="dxa"/>
            <w:vAlign w:val="center"/>
            <w:textDirection w:val="lrTb"/>
            <w:noWrap w:val="false"/>
          </w:tcPr>
          <w:p>
            <w:pPr>
              <w:pStyle w:val="922"/>
              <w:jc w:val="center"/>
              <w:spacing w:line="400" w:lineRule="exact"/>
              <w:rPr>
                <w:rFonts w:hint="eastAsia" w:ascii="宋体" w:hAnsi="宋体" w:cs="宋体"/>
                <w:szCs w:val="21"/>
              </w:rPr>
            </w:pPr>
            <w:r>
              <w:rPr>
                <w:rFonts w:hint="eastAsia" w:ascii="宋体" w:hAnsi="宋体" w:cs="宋体"/>
                <w:szCs w:val="21"/>
              </w:rPr>
            </w:r>
            <w:r/>
          </w:p>
        </w:tc>
      </w:tr>
    </w:tbl>
    <w:p>
      <w:pPr>
        <w:pStyle w:val="922"/>
        <w:ind w:firstLine="420"/>
        <w:spacing w:line="440" w:lineRule="exact"/>
        <w:rPr>
          <w:rFonts w:hint="eastAsia" w:ascii="宋体" w:hAnsi="宋体" w:cs="宋体"/>
          <w:szCs w:val="21"/>
        </w:rPr>
      </w:pPr>
      <w:r>
        <w:rPr>
          <w:rFonts w:hint="eastAsia" w:ascii="宋体" w:hAnsi="宋体" w:cs="宋体"/>
          <w:sz w:val="21"/>
          <w:szCs w:val="21"/>
        </w:rPr>
        <w:t xml:space="preserve">注：</w:t>
      </w:r>
      <w:r>
        <w:rPr>
          <w:rFonts w:hint="eastAsia" w:ascii="宋体" w:hAnsi="宋体" w:cs="宋体"/>
          <w:szCs w:val="21"/>
        </w:rPr>
        <w:t xml:space="preserve">1.总价为综合报价，包括</w:t>
      </w:r>
      <w:r>
        <w:rPr>
          <w:rFonts w:hint="eastAsia" w:ascii="宋体" w:hAnsi="宋体" w:cs="宋体"/>
          <w:szCs w:val="21"/>
          <w:lang w:val="zh-CN"/>
        </w:rPr>
        <w:t xml:space="preserve">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cs="宋体"/>
          <w:szCs w:val="21"/>
        </w:rPr>
      </w:r>
      <w:r/>
    </w:p>
    <w:p>
      <w:pPr>
        <w:pStyle w:val="922"/>
        <w:ind w:firstLine="440"/>
        <w:spacing w:line="440" w:lineRule="exact"/>
        <w:rPr>
          <w:rFonts w:hint="eastAsia" w:ascii="宋体" w:hAnsi="宋体" w:cs="宋体"/>
          <w:szCs w:val="21"/>
        </w:rPr>
      </w:pPr>
      <w:r>
        <w:rPr>
          <w:rFonts w:hint="eastAsia" w:ascii="宋体" w:hAnsi="宋体" w:cs="宋体"/>
          <w:szCs w:val="21"/>
        </w:rPr>
        <w:t xml:space="preserve">2.投标报价表包含响应单位各项成本核算和投入的成本明细，合计金额应与开标一览表金额一致；否则，以开标一览表为准。</w:t>
      </w:r>
      <w:r>
        <w:rPr>
          <w:rFonts w:hint="eastAsia" w:ascii="宋体" w:hAnsi="宋体" w:cs="宋体"/>
          <w:szCs w:val="21"/>
        </w:rPr>
      </w:r>
      <w:r/>
    </w:p>
    <w:p>
      <w:pPr>
        <w:pStyle w:val="922"/>
        <w:ind w:firstLine="440"/>
        <w:spacing w:line="440" w:lineRule="exact"/>
        <w:rPr>
          <w:rFonts w:hint="eastAsia" w:ascii="宋体" w:hAnsi="宋体" w:cs="宋体"/>
          <w:szCs w:val="21"/>
        </w:rPr>
      </w:pPr>
      <w:r>
        <w:rPr>
          <w:rFonts w:hint="eastAsia" w:ascii="宋体" w:hAnsi="宋体" w:cs="宋体"/>
          <w:szCs w:val="21"/>
        </w:rPr>
        <w:t xml:space="preserve">3.若事项较多，供应商可根据实际情况另纸说明。</w:t>
      </w:r>
      <w:r>
        <w:rPr>
          <w:rFonts w:hint="eastAsia" w:ascii="宋体" w:hAnsi="宋体" w:cs="宋体"/>
          <w:szCs w:val="21"/>
        </w:rPr>
      </w:r>
      <w:r/>
    </w:p>
    <w:p>
      <w:pPr>
        <w:pStyle w:val="922"/>
        <w:ind w:firstLine="420"/>
        <w:spacing w:line="440" w:lineRule="exact"/>
        <w:rPr>
          <w:rFonts w:hint="eastAsia" w:ascii="宋体" w:hAnsi="宋体" w:cs="宋体"/>
          <w:sz w:val="21"/>
          <w:szCs w:val="21"/>
        </w:rPr>
      </w:pPr>
      <w:r>
        <w:rPr>
          <w:rFonts w:hint="eastAsia" w:ascii="宋体" w:hAnsi="宋体" w:cs="宋体"/>
          <w:sz w:val="21"/>
          <w:szCs w:val="21"/>
        </w:rPr>
      </w:r>
      <w:r/>
    </w:p>
    <w:p>
      <w:pPr>
        <w:pStyle w:val="1088"/>
        <w:ind w:firstLine="425"/>
        <w:spacing w:line="360" w:lineRule="auto"/>
        <w:rPr>
          <w:rFonts w:hAnsi="宋体"/>
          <w:sz w:val="21"/>
          <w:szCs w:val="21"/>
        </w:rPr>
      </w:pPr>
      <w:r>
        <w:rPr>
          <w:rFonts w:hAnsi="宋体"/>
          <w:sz w:val="21"/>
          <w:szCs w:val="21"/>
        </w:rPr>
        <w:t xml:space="preserve">投标人：（公章）</w:t>
      </w:r>
      <w:r>
        <w:rPr>
          <w:rFonts w:hAnsi="宋体"/>
          <w:sz w:val="21"/>
          <w:szCs w:val="21"/>
        </w:rPr>
      </w:r>
      <w:r/>
    </w:p>
    <w:p>
      <w:pPr>
        <w:pStyle w:val="922"/>
        <w:ind w:firstLine="420"/>
        <w:spacing w:line="44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22"/>
        <w:ind w:firstLine="367"/>
        <w:spacing w:line="440" w:lineRule="exact"/>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22"/>
        <w:spacing w:line="360" w:lineRule="auto"/>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sz w:val="21"/>
          <w:szCs w:val="21"/>
        </w:rPr>
        <w:t xml:space="preserve">5</w:t>
      </w:r>
      <w:r>
        <w:rPr>
          <w:rFonts w:hint="eastAsia" w:ascii="宋体" w:hAnsi="宋体" w:cs="宋体"/>
          <w:b/>
          <w:bCs/>
          <w:sz w:val="21"/>
          <w:szCs w:val="21"/>
        </w:rPr>
        <w:t xml:space="preserve">、商务条款偏离表</w:t>
      </w:r>
      <w:r>
        <w:rPr>
          <w:rFonts w:hint="eastAsia" w:ascii="宋体" w:hAnsi="宋体" w:cs="宋体"/>
          <w:b/>
          <w:bCs/>
          <w:sz w:val="21"/>
          <w:szCs w:val="21"/>
        </w:rPr>
      </w:r>
      <w:r/>
    </w:p>
    <w:p>
      <w:pPr>
        <w:pStyle w:val="922"/>
        <w:jc w:val="center"/>
        <w:spacing w:line="360" w:lineRule="auto"/>
        <w:rPr>
          <w:rFonts w:hint="eastAsia" w:ascii="宋体" w:hAnsi="宋体" w:cs="宋体"/>
          <w:b/>
          <w:bCs/>
          <w:sz w:val="24"/>
          <w:szCs w:val="24"/>
        </w:rPr>
      </w:pPr>
      <w:r>
        <w:rPr>
          <w:rFonts w:hint="eastAsia" w:ascii="宋体" w:hAnsi="宋体" w:cs="宋体"/>
          <w:b/>
          <w:bCs/>
          <w:sz w:val="24"/>
          <w:szCs w:val="24"/>
        </w:rPr>
        <w:t xml:space="preserve">商务条款偏离表</w:t>
      </w:r>
      <w:r>
        <w:rPr>
          <w:rFonts w:hint="eastAsia" w:ascii="宋体" w:hAnsi="宋体" w:cs="宋体"/>
          <w:b/>
          <w:bCs/>
          <w:sz w:val="24"/>
          <w:szCs w:val="24"/>
        </w:rPr>
      </w:r>
      <w:r/>
    </w:p>
    <w:p>
      <w:pPr>
        <w:pStyle w:val="948"/>
        <w:ind w:firstLine="424"/>
        <w:spacing w:line="360" w:lineRule="auto"/>
        <w:tabs>
          <w:tab w:val="left" w:pos="7020" w:leader="none"/>
        </w:tabs>
        <w:rPr>
          <w:rFonts w:hint="eastAsia" w:ascii="宋体" w:hAnsi="宋体" w:eastAsia="宋体" w:cs="宋体"/>
          <w:sz w:val="21"/>
          <w:szCs w:val="21"/>
          <w:lang w:eastAsia="zh-CN"/>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JSZC-320509-RSZB-G2026-0004</w:t>
      </w:r>
      <w:r>
        <w:rPr>
          <w:rFonts w:hint="eastAsia" w:ascii="宋体" w:hAnsi="宋体" w:eastAsia="宋体" w:cs="宋体"/>
          <w:sz w:val="21"/>
          <w:szCs w:val="21"/>
          <w:lang w:eastAsia="zh-CN"/>
        </w:rPr>
      </w:r>
      <w:r/>
    </w:p>
    <w:p>
      <w:pPr>
        <w:pStyle w:val="922"/>
        <w:ind w:firstLine="420"/>
        <w:spacing w:line="360" w:lineRule="auto"/>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064"/>
        <w:gridCol w:w="2064"/>
        <w:gridCol w:w="2065"/>
        <w:gridCol w:w="2065"/>
      </w:tblGrid>
      <w:tr>
        <w:trPr>
          <w:trHeight w:val="567"/>
        </w:trPr>
        <w:tc>
          <w:tcPr>
            <w:tcW w:w="653" w:type="dxa"/>
            <w:vAlign w:val="center"/>
            <w:textDirection w:val="lrTb"/>
            <w:noWrap w:val="false"/>
          </w:tcPr>
          <w:p>
            <w:pPr>
              <w:pStyle w:val="922"/>
              <w:jc w:val="center"/>
              <w:widowControl w:val="off"/>
              <w:rPr>
                <w:rFonts w:hint="eastAsia" w:ascii="宋体" w:hAnsi="宋体" w:cs="宋体"/>
                <w:sz w:val="21"/>
                <w:szCs w:val="21"/>
              </w:rPr>
            </w:pPr>
            <w:r>
              <w:rPr>
                <w:rFonts w:hint="eastAsia" w:ascii="宋体" w:hAnsi="宋体"/>
                <w:sz w:val="21"/>
                <w:szCs w:val="21"/>
              </w:rPr>
              <w:t xml:space="preserve">序号</w:t>
            </w:r>
            <w:r>
              <w:rPr>
                <w:rFonts w:hint="eastAsia" w:ascii="宋体" w:hAnsi="宋体" w:cs="宋体"/>
                <w:sz w:val="21"/>
                <w:szCs w:val="21"/>
              </w:rPr>
            </w:r>
            <w:r/>
          </w:p>
        </w:tc>
        <w:tc>
          <w:tcPr>
            <w:tcW w:w="1086" w:type="dxa"/>
            <w:vAlign w:val="center"/>
            <w:textDirection w:val="lrTb"/>
            <w:noWrap w:val="false"/>
          </w:tcPr>
          <w:p>
            <w:pPr>
              <w:pStyle w:val="922"/>
              <w:jc w:val="center"/>
              <w:widowControl w:val="off"/>
              <w:rPr>
                <w:rFonts w:hint="eastAsia" w:ascii="宋体" w:hAnsi="宋体" w:cs="宋体"/>
                <w:sz w:val="21"/>
                <w:szCs w:val="21"/>
              </w:rPr>
            </w:pPr>
            <w:r>
              <w:rPr>
                <w:rFonts w:hint="eastAsia" w:ascii="宋体" w:hAnsi="宋体"/>
                <w:sz w:val="21"/>
                <w:szCs w:val="21"/>
              </w:rPr>
              <w:t xml:space="preserve">招标要求</w:t>
            </w:r>
            <w:r>
              <w:rPr>
                <w:rFonts w:hint="eastAsia" w:ascii="宋体" w:hAnsi="宋体" w:cs="宋体"/>
                <w:sz w:val="21"/>
                <w:szCs w:val="21"/>
              </w:rPr>
            </w:r>
            <w:r/>
          </w:p>
        </w:tc>
        <w:tc>
          <w:tcPr>
            <w:tcW w:w="1086" w:type="dxa"/>
            <w:vAlign w:val="center"/>
            <w:textDirection w:val="lrTb"/>
            <w:noWrap w:val="false"/>
          </w:tcPr>
          <w:p>
            <w:pPr>
              <w:pStyle w:val="922"/>
              <w:jc w:val="center"/>
              <w:widowControl w:val="off"/>
              <w:rPr>
                <w:rFonts w:hint="eastAsia" w:ascii="宋体" w:hAnsi="宋体" w:cs="宋体"/>
                <w:sz w:val="21"/>
                <w:szCs w:val="21"/>
              </w:rPr>
            </w:pPr>
            <w:r>
              <w:rPr>
                <w:rFonts w:hint="eastAsia" w:ascii="宋体" w:hAnsi="宋体"/>
                <w:sz w:val="21"/>
                <w:szCs w:val="21"/>
              </w:rPr>
              <w:t xml:space="preserve">投标内容</w:t>
            </w:r>
            <w:r>
              <w:rPr>
                <w:rFonts w:hint="eastAsia" w:ascii="宋体" w:hAnsi="宋体" w:cs="宋体"/>
                <w:sz w:val="21"/>
                <w:szCs w:val="21"/>
              </w:rPr>
            </w:r>
            <w:r/>
          </w:p>
        </w:tc>
        <w:tc>
          <w:tcPr>
            <w:tcW w:w="1086" w:type="dxa"/>
            <w:vAlign w:val="center"/>
            <w:textDirection w:val="lrTb"/>
            <w:noWrap w:val="false"/>
          </w:tcPr>
          <w:p>
            <w:pPr>
              <w:pStyle w:val="922"/>
              <w:jc w:val="center"/>
              <w:widowControl w:val="off"/>
              <w:rPr>
                <w:rFonts w:hint="eastAsia" w:ascii="宋体" w:hAnsi="宋体"/>
                <w:sz w:val="21"/>
                <w:szCs w:val="21"/>
              </w:rPr>
            </w:pPr>
            <w:r>
              <w:rPr>
                <w:rFonts w:hint="eastAsia" w:ascii="宋体" w:hAnsi="宋体"/>
                <w:sz w:val="21"/>
                <w:szCs w:val="21"/>
              </w:rPr>
              <w:t xml:space="preserve">偏离说明</w:t>
            </w:r>
            <w:r>
              <w:rPr>
                <w:rFonts w:hint="eastAsia" w:ascii="宋体" w:hAnsi="宋体"/>
                <w:sz w:val="21"/>
                <w:szCs w:val="21"/>
              </w:rPr>
            </w:r>
            <w:r/>
          </w:p>
        </w:tc>
        <w:tc>
          <w:tcPr>
            <w:tcW w:w="1086" w:type="dxa"/>
            <w:vAlign w:val="top"/>
            <w:textDirection w:val="lrTb"/>
            <w:noWrap w:val="false"/>
          </w:tcPr>
          <w:p>
            <w:pPr>
              <w:pStyle w:val="922"/>
              <w:jc w:val="center"/>
              <w:widowControl w:val="off"/>
              <w:rPr>
                <w:rFonts w:hint="eastAsia" w:ascii="宋体" w:hAnsi="宋体"/>
                <w:sz w:val="21"/>
                <w:szCs w:val="21"/>
              </w:rPr>
            </w:pPr>
            <w:r>
              <w:rPr>
                <w:rFonts w:hint="eastAsia" w:ascii="宋体" w:hAnsi="宋体"/>
                <w:sz w:val="21"/>
                <w:szCs w:val="21"/>
              </w:rPr>
              <w:t xml:space="preserve">证明材料</w:t>
            </w:r>
            <w:r>
              <w:rPr>
                <w:rFonts w:hint="eastAsia" w:ascii="宋体" w:hAnsi="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W w:w="653"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c>
          <w:tcPr>
            <w:tcW w:w="1086" w:type="dxa"/>
            <w:vAlign w:val="top"/>
            <w:textDirection w:val="lrTb"/>
            <w:noWrap w:val="false"/>
          </w:tcPr>
          <w:p>
            <w:pPr>
              <w:pStyle w:val="922"/>
              <w:spacing w:before="240" w:after="240" w:line="360" w:lineRule="auto"/>
              <w:rPr>
                <w:rFonts w:hint="eastAsia" w:ascii="宋体" w:hAnsi="宋体" w:cs="宋体"/>
                <w:sz w:val="21"/>
                <w:szCs w:val="21"/>
              </w:rPr>
            </w:pPr>
            <w:r>
              <w:rPr>
                <w:rFonts w:hint="eastAsia" w:ascii="宋体" w:hAnsi="宋体" w:cs="宋体"/>
                <w:sz w:val="21"/>
                <w:szCs w:val="21"/>
              </w:rPr>
            </w:r>
            <w:r/>
          </w:p>
        </w:tc>
      </w:tr>
    </w:tbl>
    <w:p>
      <w:pPr>
        <w:pStyle w:val="922"/>
        <w:spacing w:line="360" w:lineRule="auto"/>
        <w:rPr>
          <w:rFonts w:hint="eastAsia" w:ascii="宋体" w:hAnsi="宋体" w:cs="宋体"/>
          <w:sz w:val="21"/>
          <w:szCs w:val="21"/>
        </w:rPr>
      </w:pPr>
      <w:r>
        <w:rPr>
          <w:rFonts w:hint="eastAsia" w:ascii="宋体" w:hAnsi="宋体" w:cs="宋体"/>
          <w:sz w:val="21"/>
          <w:szCs w:val="21"/>
        </w:rPr>
        <w:t xml:space="preserve">注：投标人的投标文件（除技术规格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投标方：（单位盖章）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48"/>
        <w:ind w:firstLine="0"/>
        <w:spacing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48"/>
        <w:ind w:firstLine="0"/>
        <w:spacing w:line="360" w:lineRule="auto"/>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lang w:val="en-US" w:eastAsia="zh-CN"/>
        </w:rPr>
        <w:t xml:space="preserve">6、</w:t>
      </w:r>
      <w:r>
        <w:rPr>
          <w:rFonts w:hint="eastAsia" w:ascii="宋体" w:hAnsi="宋体" w:cs="宋体"/>
          <w:b/>
          <w:bCs/>
          <w:sz w:val="21"/>
          <w:szCs w:val="21"/>
        </w:rPr>
        <w:t xml:space="preserve">技术要求偏离表</w:t>
      </w:r>
      <w:r>
        <w:rPr>
          <w:rFonts w:hint="eastAsia" w:ascii="宋体" w:hAnsi="宋体" w:cs="宋体"/>
          <w:b/>
          <w:bCs/>
          <w:sz w:val="21"/>
          <w:szCs w:val="21"/>
        </w:rPr>
      </w:r>
      <w:r/>
    </w:p>
    <w:p>
      <w:pPr>
        <w:pStyle w:val="922"/>
        <w:spacing w:line="360" w:lineRule="auto"/>
        <w:rPr>
          <w:rFonts w:hint="eastAsia" w:ascii="宋体" w:hAnsi="宋体" w:cs="宋体"/>
          <w:b/>
          <w:bCs/>
          <w:sz w:val="21"/>
          <w:szCs w:val="21"/>
        </w:rPr>
      </w:pPr>
      <w:r>
        <w:rPr>
          <w:rFonts w:hint="eastAsia" w:ascii="宋体" w:hAnsi="宋体" w:cs="宋体"/>
          <w:b/>
          <w:bCs/>
          <w:sz w:val="21"/>
          <w:szCs w:val="21"/>
        </w:rPr>
      </w:r>
      <w:r/>
    </w:p>
    <w:p>
      <w:pPr>
        <w:pStyle w:val="948"/>
        <w:ind w:firstLine="0"/>
        <w:jc w:val="center"/>
        <w:spacing w:line="360" w:lineRule="auto"/>
        <w:rPr>
          <w:rFonts w:hint="eastAsia" w:ascii="宋体" w:hAnsi="宋体" w:cs="宋体"/>
          <w:b/>
          <w:sz w:val="21"/>
          <w:szCs w:val="21"/>
        </w:rPr>
      </w:pPr>
      <w:r>
        <w:rPr>
          <w:rFonts w:hint="eastAsia" w:ascii="宋体" w:hAnsi="宋体" w:cs="宋体"/>
          <w:b/>
          <w:sz w:val="21"/>
          <w:szCs w:val="21"/>
        </w:rPr>
        <w:t xml:space="preserve">技术要求偏离表</w:t>
      </w:r>
      <w:r>
        <w:rPr>
          <w:rFonts w:hint="eastAsia" w:ascii="宋体" w:hAnsi="宋体" w:cs="宋体"/>
          <w:b/>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单位名称（盖章）：</w:t>
      </w:r>
      <w:r>
        <w:rPr>
          <w:rFonts w:hint="eastAsia" w:ascii="宋体" w:hAnsi="宋体" w:cs="宋体"/>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65"/>
        <w:gridCol w:w="1499"/>
        <w:gridCol w:w="1251"/>
        <w:gridCol w:w="1883"/>
        <w:gridCol w:w="1921"/>
        <w:gridCol w:w="1980"/>
      </w:tblGrid>
      <w:tr>
        <w:trPr>
          <w:trHeight w:val="1132" w:hRule="exact"/>
        </w:trPr>
        <w:tc>
          <w:tcPr>
            <w:tcW w:w="508" w:type="dxa"/>
            <w:vAlign w:val="center"/>
            <w:textDirection w:val="lrTb"/>
            <w:noWrap w:val="false"/>
          </w:tcPr>
          <w:p>
            <w:pPr>
              <w:pStyle w:val="922"/>
              <w:jc w:val="center"/>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W w:w="788" w:type="dxa"/>
            <w:vAlign w:val="center"/>
            <w:textDirection w:val="lrTb"/>
            <w:noWrap w:val="false"/>
          </w:tcPr>
          <w:p>
            <w:pPr>
              <w:pStyle w:val="922"/>
              <w:jc w:val="center"/>
              <w:widowControl/>
              <w:rPr>
                <w:rFonts w:hint="eastAsia" w:ascii="宋体" w:hAnsi="宋体" w:eastAsia="宋体" w:cs="宋体"/>
                <w:szCs w:val="21"/>
                <w:lang w:val="zh-CN"/>
              </w:rPr>
            </w:pPr>
            <w:r>
              <w:rPr>
                <w:rFonts w:hint="eastAsia" w:ascii="宋体" w:hAnsi="宋体" w:eastAsia="宋体" w:cs="宋体"/>
                <w:szCs w:val="21"/>
                <w:lang w:val="zh-CN"/>
              </w:rPr>
              <w:t xml:space="preserve">标的物</w:t>
            </w:r>
            <w:r>
              <w:rPr>
                <w:rFonts w:hint="eastAsia" w:ascii="宋体" w:hAnsi="宋体" w:eastAsia="宋体" w:cs="宋体"/>
                <w:szCs w:val="21"/>
                <w:lang w:val="zh-CN"/>
              </w:rPr>
            </w:r>
            <w:r/>
          </w:p>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名称</w:t>
            </w:r>
            <w:r>
              <w:rPr>
                <w:rFonts w:hint="eastAsia" w:ascii="宋体" w:hAnsi="宋体" w:eastAsia="宋体" w:cs="宋体"/>
                <w:szCs w:val="21"/>
              </w:rPr>
            </w:r>
            <w:r/>
          </w:p>
        </w:tc>
        <w:tc>
          <w:tcPr>
            <w:tcW w:w="658" w:type="dxa"/>
            <w:vAlign w:val="center"/>
            <w:textDirection w:val="lrTb"/>
            <w:noWrap w:val="false"/>
          </w:tcPr>
          <w:p>
            <w:pPr>
              <w:pStyle w:val="922"/>
              <w:jc w:val="center"/>
              <w:widowControl/>
              <w:rPr>
                <w:rFonts w:hint="eastAsia" w:ascii="宋体" w:hAnsi="宋体" w:eastAsia="宋体" w:cs="宋体"/>
                <w:szCs w:val="21"/>
                <w:lang w:val="zh-CN"/>
              </w:rPr>
            </w:pPr>
            <w:r>
              <w:rPr>
                <w:rFonts w:hint="eastAsia" w:ascii="宋体" w:hAnsi="宋体" w:eastAsia="宋体" w:cs="宋体"/>
                <w:szCs w:val="21"/>
                <w:lang w:val="zh-CN"/>
              </w:rPr>
              <w:t xml:space="preserve">品牌、</w:t>
            </w:r>
            <w:r>
              <w:rPr>
                <w:rFonts w:hint="eastAsia" w:ascii="宋体" w:hAnsi="宋体" w:eastAsia="宋体" w:cs="宋体"/>
                <w:szCs w:val="21"/>
                <w:lang w:val="zh-CN"/>
              </w:rPr>
            </w:r>
            <w:r/>
          </w:p>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规格</w:t>
            </w:r>
            <w:r>
              <w:rPr>
                <w:rFonts w:hint="eastAsia" w:ascii="宋体" w:hAnsi="宋体" w:eastAsia="宋体" w:cs="宋体"/>
                <w:szCs w:val="21"/>
              </w:rPr>
            </w:r>
            <w:r/>
          </w:p>
        </w:tc>
        <w:tc>
          <w:tcPr>
            <w:tcW w:w="990" w:type="dxa"/>
            <w:vAlign w:val="center"/>
            <w:textDirection w:val="lrTb"/>
            <w:noWrap w:val="false"/>
          </w:tcPr>
          <w:p>
            <w:pPr>
              <w:pStyle w:val="922"/>
              <w:jc w:val="center"/>
              <w:widowControl/>
              <w:rPr>
                <w:rFonts w:hint="eastAsia" w:ascii="宋体" w:hAnsi="宋体" w:eastAsia="宋体" w:cs="宋体"/>
                <w:szCs w:val="21"/>
                <w:lang w:val="zh-CN"/>
              </w:rPr>
            </w:pPr>
            <w:r>
              <w:rPr>
                <w:rFonts w:hint="eastAsia" w:ascii="宋体" w:hAnsi="宋体" w:eastAsia="宋体" w:cs="宋体"/>
                <w:szCs w:val="21"/>
                <w:lang w:val="zh-CN"/>
              </w:rPr>
              <w:t xml:space="preserve">招标技术</w:t>
            </w:r>
            <w:r>
              <w:rPr>
                <w:rFonts w:hint="eastAsia" w:ascii="宋体" w:hAnsi="宋体" w:eastAsia="宋体" w:cs="宋体"/>
                <w:szCs w:val="21"/>
                <w:lang w:val="zh-CN"/>
              </w:rPr>
            </w:r>
            <w:r/>
          </w:p>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参数要求</w:t>
            </w:r>
            <w:r>
              <w:rPr>
                <w:rFonts w:hint="eastAsia" w:ascii="宋体" w:hAnsi="宋体" w:eastAsia="宋体" w:cs="宋体"/>
                <w:szCs w:val="21"/>
              </w:rPr>
            </w:r>
            <w:r/>
          </w:p>
        </w:tc>
        <w:tc>
          <w:tcPr>
            <w:tcW w:w="1010" w:type="dxa"/>
            <w:vAlign w:val="center"/>
            <w:textDirection w:val="lrTb"/>
            <w:noWrap w:val="false"/>
          </w:tcPr>
          <w:p>
            <w:pPr>
              <w:pStyle w:val="922"/>
              <w:jc w:val="center"/>
              <w:widowControl/>
              <w:rPr>
                <w:rFonts w:hint="eastAsia" w:ascii="宋体" w:hAnsi="宋体" w:eastAsia="宋体" w:cs="宋体"/>
                <w:szCs w:val="21"/>
                <w:lang w:val="zh-CN"/>
              </w:rPr>
            </w:pPr>
            <w:r>
              <w:rPr>
                <w:rFonts w:hint="eastAsia" w:ascii="宋体" w:hAnsi="宋体" w:eastAsia="宋体" w:cs="宋体"/>
                <w:szCs w:val="21"/>
                <w:lang w:val="zh-CN"/>
              </w:rPr>
              <w:t xml:space="preserve">投标技术</w:t>
            </w:r>
            <w:r>
              <w:rPr>
                <w:rFonts w:hint="eastAsia" w:ascii="宋体" w:hAnsi="宋体" w:eastAsia="宋体" w:cs="宋体"/>
                <w:szCs w:val="21"/>
                <w:lang w:val="zh-CN"/>
              </w:rPr>
            </w:r>
            <w:r/>
          </w:p>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参数指标</w:t>
            </w:r>
            <w:r>
              <w:rPr>
                <w:rFonts w:hint="eastAsia" w:ascii="宋体" w:hAnsi="宋体" w:eastAsia="宋体" w:cs="宋体"/>
                <w:szCs w:val="21"/>
              </w:rPr>
            </w:r>
            <w:r/>
          </w:p>
        </w:tc>
        <w:tc>
          <w:tcPr>
            <w:tcW w:w="1041"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选择项</w:t>
            </w:r>
            <w:r>
              <w:rPr>
                <w:rFonts w:hint="eastAsia" w:ascii="宋体" w:hAnsi="宋体" w:eastAsia="宋体" w:cs="宋体"/>
                <w:szCs w:val="21"/>
              </w:rPr>
            </w:r>
            <w:r/>
          </w:p>
          <w:p>
            <w:pPr>
              <w:pStyle w:val="922"/>
              <w:jc w:val="center"/>
              <w:widowControl/>
              <w:rPr>
                <w:rFonts w:hint="eastAsia" w:ascii="宋体" w:hAnsi="宋体" w:eastAsia="宋体" w:cs="宋体"/>
                <w:szCs w:val="21"/>
              </w:rPr>
            </w:pPr>
            <w:r>
              <w:rPr>
                <w:rFonts w:hint="eastAsia" w:ascii="宋体" w:hAnsi="宋体" w:eastAsia="宋体" w:cs="宋体"/>
                <w:szCs w:val="21"/>
                <w:lang w:val="zh-CN"/>
              </w:rPr>
              <w:t xml:space="preserve">（符合、正偏离或负偏离）</w:t>
            </w:r>
            <w:r>
              <w:rPr>
                <w:rFonts w:hint="eastAsia" w:ascii="宋体" w:hAnsi="宋体" w:eastAsia="宋体" w:cs="宋体"/>
                <w:szCs w:val="21"/>
              </w:rPr>
            </w:r>
            <w:r/>
          </w:p>
        </w:tc>
      </w:tr>
      <w:tr>
        <w:trPr>
          <w:trHeight w:val="567" w:hRule="exact"/>
        </w:trPr>
        <w:tc>
          <w:tcPr>
            <w:tcW w:w="50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78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65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990"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1010"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1041"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r>
      <w:tr>
        <w:trPr>
          <w:trHeight w:val="567" w:hRule="exact"/>
        </w:trPr>
        <w:tc>
          <w:tcPr>
            <w:tcW w:w="50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78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65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99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1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41"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r>
      <w:tr>
        <w:trPr>
          <w:trHeight w:val="567" w:hRule="exact"/>
        </w:trPr>
        <w:tc>
          <w:tcPr>
            <w:tcW w:w="50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78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65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99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1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41"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r>
      <w:tr>
        <w:trPr>
          <w:trHeight w:val="567" w:hRule="exact"/>
        </w:trPr>
        <w:tc>
          <w:tcPr>
            <w:tcW w:w="508" w:type="dxa"/>
            <w:vAlign w:val="center"/>
            <w:textDirection w:val="lrTb"/>
            <w:noWrap w:val="false"/>
          </w:tcPr>
          <w:p>
            <w:pPr>
              <w:pStyle w:val="922"/>
              <w:jc w:val="center"/>
              <w:widowControl/>
              <w:rPr>
                <w:rFonts w:hint="eastAsia" w:ascii="宋体" w:hAnsi="宋体" w:eastAsia="宋体" w:cs="宋体"/>
                <w:szCs w:val="21"/>
              </w:rPr>
            </w:pPr>
            <w:r>
              <w:rPr>
                <w:rFonts w:hint="eastAsia" w:ascii="宋体" w:hAnsi="宋体" w:eastAsia="宋体" w:cs="宋体"/>
                <w:szCs w:val="21"/>
              </w:rPr>
            </w:r>
            <w:r/>
          </w:p>
        </w:tc>
        <w:tc>
          <w:tcPr>
            <w:tcW w:w="78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658"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99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10"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c>
          <w:tcPr>
            <w:tcW w:w="1041" w:type="dxa"/>
            <w:vAlign w:val="top"/>
            <w:textDirection w:val="lrTb"/>
            <w:noWrap w:val="false"/>
          </w:tcPr>
          <w:p>
            <w:pPr>
              <w:pStyle w:val="922"/>
              <w:jc w:val="left"/>
              <w:widowControl/>
              <w:rPr>
                <w:rFonts w:hint="eastAsia" w:ascii="宋体" w:hAnsi="宋体" w:eastAsia="宋体" w:cs="宋体"/>
                <w:szCs w:val="21"/>
              </w:rPr>
            </w:pPr>
            <w:r>
              <w:rPr>
                <w:rFonts w:hint="eastAsia" w:ascii="宋体" w:hAnsi="宋体" w:eastAsia="宋体" w:cs="宋体"/>
                <w:szCs w:val="21"/>
              </w:rPr>
            </w:r>
            <w:r/>
          </w:p>
        </w:tc>
      </w:tr>
    </w:tbl>
    <w:p>
      <w:pPr>
        <w:pStyle w:val="922"/>
        <w:spacing w:line="360" w:lineRule="auto"/>
        <w:rPr>
          <w:rFonts w:hint="eastAsia" w:ascii="宋体" w:hAnsi="宋体" w:cs="宋体"/>
          <w:sz w:val="21"/>
          <w:szCs w:val="21"/>
        </w:rPr>
      </w:pPr>
      <w:r>
        <w:rPr>
          <w:rFonts w:hint="eastAsia" w:ascii="宋体" w:hAnsi="宋体" w:cs="宋体"/>
          <w:sz w:val="21"/>
          <w:szCs w:val="21"/>
        </w:rPr>
        <w:t xml:space="preserve">注：1、投标人应对照招标文件</w:t>
      </w:r>
      <w:r>
        <w:rPr>
          <w:rFonts w:hint="eastAsia" w:ascii="宋体" w:hAnsi="宋体" w:cs="宋体"/>
          <w:sz w:val="21"/>
          <w:szCs w:val="21"/>
          <w:lang w:val="zh-CN"/>
        </w:rPr>
        <w:t xml:space="preserve">技术规格</w:t>
      </w:r>
      <w:r>
        <w:rPr>
          <w:rFonts w:hint="eastAsia" w:ascii="宋体" w:hAnsi="宋体" w:cs="宋体"/>
          <w:sz w:val="21"/>
          <w:szCs w:val="21"/>
        </w:rPr>
        <w:t xml:space="preserve">等要求，所投标的物与招标文件的规定有偏离的，应在此表中申明与服务要求条文的偏差和例外。</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投标方：（单位盖章）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48"/>
        <w:ind w:firstLine="0"/>
        <w:spacing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22"/>
        <w:jc w:val="left"/>
        <w:spacing w:line="360" w:lineRule="auto"/>
        <w:rPr>
          <w:rFonts w:hint="eastAsia" w:ascii="宋体" w:hAnsi="宋体" w:cs="宋体"/>
          <w:b/>
          <w:bCs/>
          <w:szCs w:val="21"/>
        </w:rPr>
      </w:pPr>
      <w:r>
        <w:rPr>
          <w:rFonts w:hint="eastAsia" w:ascii="宋体" w:hAnsi="宋体" w:cs="宋体"/>
          <w:b/>
          <w:sz w:val="21"/>
          <w:szCs w:val="21"/>
        </w:rPr>
        <w:br w:type="page" w:clear="all"/>
      </w:r>
      <w:r>
        <w:rPr>
          <w:rFonts w:hint="eastAsia" w:ascii="宋体" w:hAnsi="宋体" w:cs="宋体"/>
          <w:b/>
          <w:sz w:val="21"/>
          <w:szCs w:val="21"/>
        </w:rPr>
        <w:t xml:space="preserve">7、</w:t>
      </w:r>
      <w:r>
        <w:rPr>
          <w:rFonts w:hint="eastAsia" w:ascii="宋体" w:hAnsi="宋体" w:cs="宋体"/>
          <w:b/>
          <w:szCs w:val="21"/>
        </w:rPr>
        <w:t xml:space="preserve">响应货物和服务数量、品牌规格、性能、交货期说明</w:t>
      </w:r>
      <w:r>
        <w:rPr>
          <w:rFonts w:hint="eastAsia" w:ascii="宋体" w:hAnsi="宋体" w:cs="宋体"/>
          <w:b/>
          <w:bCs/>
          <w:szCs w:val="21"/>
        </w:rPr>
        <w:t xml:space="preserve">表</w:t>
      </w:r>
      <w:r>
        <w:rPr>
          <w:rFonts w:hint="eastAsia" w:ascii="宋体" w:hAnsi="宋体" w:cs="宋体"/>
          <w:b/>
          <w:bCs/>
          <w:szCs w:val="21"/>
        </w:rPr>
      </w:r>
      <w:r/>
    </w:p>
    <w:p>
      <w:pPr>
        <w:pStyle w:val="922"/>
        <w:jc w:val="center"/>
        <w:spacing w:line="360" w:lineRule="auto"/>
        <w:rPr>
          <w:rFonts w:ascii="宋体" w:hAnsi="宋体" w:cs="宋体"/>
          <w:b/>
          <w:bCs/>
          <w:szCs w:val="21"/>
        </w:rPr>
      </w:pPr>
      <w:r>
        <w:rPr>
          <w:rFonts w:hint="eastAsia" w:ascii="宋体" w:hAnsi="宋体" w:cs="宋体"/>
          <w:b/>
          <w:szCs w:val="21"/>
        </w:rPr>
        <w:t xml:space="preserve">响应货物和服务数量、品牌规格、性能、交货期说明</w:t>
      </w:r>
      <w:r>
        <w:rPr>
          <w:rFonts w:hint="eastAsia" w:ascii="宋体" w:hAnsi="宋体" w:cs="宋体"/>
          <w:b/>
          <w:bCs/>
          <w:szCs w:val="21"/>
        </w:rPr>
        <w:t xml:space="preserve">表</w:t>
      </w:r>
      <w:r>
        <w:rPr>
          <w:rFonts w:ascii="宋体" w:hAnsi="宋体" w:cs="宋体"/>
          <w:b/>
          <w:bCs/>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0"/>
        <w:gridCol w:w="1405"/>
        <w:gridCol w:w="2190"/>
        <w:gridCol w:w="1184"/>
        <w:gridCol w:w="1184"/>
        <w:gridCol w:w="1420"/>
        <w:gridCol w:w="1316"/>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spacing w:line="360" w:lineRule="auto"/>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center"/>
            <w:textDirection w:val="lrTb"/>
            <w:noWrap w:val="false"/>
          </w:tcPr>
          <w:p>
            <w:pPr>
              <w:pStyle w:val="922"/>
              <w:ind w:left="54"/>
              <w:jc w:val="center"/>
              <w:spacing w:line="360" w:lineRule="auto"/>
              <w:widowControl/>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center"/>
            <w:textDirection w:val="lrTb"/>
            <w:noWrap w:val="false"/>
          </w:tcPr>
          <w:p>
            <w:pPr>
              <w:pStyle w:val="922"/>
              <w:jc w:val="center"/>
              <w:spacing w:line="360" w:lineRule="auto"/>
              <w:widowControl/>
              <w:rPr>
                <w:rFonts w:ascii="宋体" w:hAnsi="宋体" w:cs="宋体"/>
                <w:szCs w:val="21"/>
              </w:rPr>
            </w:pPr>
            <w:r>
              <w:rPr>
                <w:rFonts w:hint="eastAsia" w:ascii="宋体" w:hAnsi="宋体" w:cs="宋体"/>
                <w:szCs w:val="21"/>
              </w:rPr>
              <w:t xml:space="preserve">品牌、规格、性能</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center"/>
            <w:textDirection w:val="lrTb"/>
            <w:noWrap w:val="false"/>
          </w:tcPr>
          <w:p>
            <w:pPr>
              <w:pStyle w:val="922"/>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生产厂家</w:t>
            </w:r>
            <w:r>
              <w:rPr>
                <w:rFonts w:ascii="宋体" w:hAnsi="宋体" w:eastAsia="宋体" w:cs="宋体"/>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center"/>
            <w:textDirection w:val="lrTb"/>
            <w:noWrap w:val="false"/>
          </w:tcPr>
          <w:p>
            <w:pPr>
              <w:pStyle w:val="922"/>
              <w:jc w:val="center"/>
              <w:spacing w:line="360" w:lineRule="auto"/>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center"/>
            <w:textDirection w:val="lrTb"/>
            <w:noWrap w:val="false"/>
          </w:tcPr>
          <w:p>
            <w:pPr>
              <w:pStyle w:val="922"/>
              <w:jc w:val="center"/>
              <w:spacing w:after="120"/>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22"/>
              <w:jc w:val="center"/>
              <w:rPr>
                <w:rFonts w:ascii="宋体" w:hAnsi="宋体" w:cs="宋体"/>
                <w:szCs w:val="21"/>
              </w:rPr>
            </w:pPr>
            <w:r>
              <w:rPr>
                <w:rFonts w:hint="eastAsia" w:ascii="宋体" w:hAnsi="宋体" w:cs="宋体"/>
                <w:szCs w:val="21"/>
              </w:rPr>
              <w:t xml:space="preserve">交货期</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1" w:type="dxa"/>
            <w:vAlign w:val="center"/>
            <w:textDirection w:val="lrTb"/>
            <w:noWrap w:val="false"/>
          </w:tcPr>
          <w:p>
            <w:pPr>
              <w:pStyle w:val="92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3"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7"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2"/>
              <w:jc w:val="center"/>
              <w:spacing w:line="360" w:lineRule="auto"/>
              <w:widowControl/>
              <w:rPr>
                <w:rFonts w:ascii="宋体" w:hAnsi="宋体" w:cs="宋体"/>
                <w:szCs w:val="21"/>
              </w:rPr>
            </w:pPr>
            <w:r>
              <w:rPr>
                <w:rFonts w:ascii="宋体" w:hAnsi="宋体" w:cs="宋体"/>
                <w:szCs w:val="21"/>
              </w:rPr>
            </w:r>
            <w:r/>
          </w:p>
        </w:tc>
      </w:tr>
    </w:tbl>
    <w:p>
      <w:pPr>
        <w:pStyle w:val="922"/>
        <w:spacing w:line="360" w:lineRule="auto"/>
        <w:rPr>
          <w:rFonts w:hint="eastAsia" w:ascii="宋体" w:hAnsi="宋体" w:cs="宋体"/>
          <w:sz w:val="21"/>
          <w:szCs w:val="21"/>
        </w:rPr>
      </w:pP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投标人：（公章）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hint="eastAsia" w:ascii="宋体" w:hAnsi="宋体" w:cs="宋体"/>
          <w:sz w:val="21"/>
          <w:szCs w:val="21"/>
        </w:rPr>
      </w:r>
      <w:r/>
    </w:p>
    <w:p>
      <w:pPr>
        <w:pStyle w:val="948"/>
        <w:ind w:firstLine="0"/>
        <w:spacing w:line="360" w:lineRule="auto"/>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lang w:val="en-US" w:eastAsia="zh-CN"/>
        </w:rPr>
        <w:t xml:space="preserve">8</w:t>
      </w:r>
      <w:r>
        <w:rPr>
          <w:rFonts w:hint="eastAsia" w:ascii="宋体" w:hAnsi="宋体" w:cs="宋体"/>
          <w:b/>
          <w:bCs/>
          <w:sz w:val="21"/>
          <w:szCs w:val="21"/>
        </w:rPr>
        <w:t xml:space="preserve">、售后服务承诺书</w:t>
      </w:r>
      <w:r>
        <w:rPr>
          <w:rFonts w:hint="eastAsia" w:ascii="宋体" w:hAnsi="宋体" w:cs="宋体"/>
          <w:b/>
          <w:bCs/>
          <w:sz w:val="21"/>
          <w:szCs w:val="21"/>
        </w:rPr>
      </w:r>
      <w:r/>
    </w:p>
    <w:p>
      <w:pPr>
        <w:pStyle w:val="948"/>
        <w:ind w:firstLine="0"/>
        <w:jc w:val="center"/>
        <w:spacing w:line="360" w:lineRule="auto"/>
        <w:rPr>
          <w:rFonts w:hint="eastAsia" w:ascii="宋体" w:hAnsi="宋体" w:cs="宋体"/>
          <w:b/>
          <w:bCs/>
          <w:sz w:val="21"/>
          <w:szCs w:val="21"/>
        </w:rPr>
      </w:pPr>
      <w:r>
        <w:rPr>
          <w:rFonts w:hint="eastAsia" w:ascii="宋体" w:hAnsi="宋体" w:cs="宋体"/>
          <w:b/>
          <w:bCs/>
          <w:sz w:val="21"/>
          <w:szCs w:val="21"/>
        </w:rPr>
        <w:t xml:space="preserve">售后服务承诺书</w:t>
      </w:r>
      <w:r>
        <w:rPr>
          <w:rFonts w:hint="eastAsia" w:ascii="宋体" w:hAnsi="宋体" w:cs="宋体"/>
          <w:b/>
          <w:bCs/>
          <w:sz w:val="21"/>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3502"/>
        <w:gridCol w:w="2163"/>
        <w:gridCol w:w="2890"/>
      </w:tblGrid>
      <w:tr>
        <w:trPr>
          <w:trHeight w:val="853"/>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序号</w:t>
            </w:r>
            <w:r>
              <w:rPr>
                <w:rFonts w:hint="eastAsia" w:ascii="宋体" w:hAnsi="宋体" w:eastAsia="宋体" w:cs="Times New Roman"/>
                <w:bCs/>
                <w:sz w:val="21"/>
                <w:szCs w:val="21"/>
              </w:rPr>
            </w:r>
            <w:r/>
          </w:p>
        </w:tc>
        <w:tc>
          <w:tcPr>
            <w:tcW w:w="1842"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售后服务内容</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期限（时间）</w:t>
            </w: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备注</w:t>
            </w:r>
            <w:r>
              <w:rPr>
                <w:rFonts w:hint="eastAsia" w:ascii="宋体" w:hAnsi="宋体" w:eastAsia="宋体" w:cs="Times New Roman"/>
                <w:bCs/>
                <w:sz w:val="21"/>
                <w:szCs w:val="21"/>
              </w:rPr>
            </w:r>
            <w:r/>
          </w:p>
        </w:tc>
      </w:tr>
      <w:tr>
        <w:trPr>
          <w:trHeight w:val="853"/>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1</w:t>
            </w:r>
            <w:r>
              <w:rPr>
                <w:rFonts w:hint="eastAsia" w:ascii="宋体" w:hAnsi="宋体" w:eastAsia="宋体" w:cs="Times New Roman"/>
                <w:bCs/>
                <w:sz w:val="21"/>
                <w:szCs w:val="21"/>
              </w:rPr>
            </w:r>
            <w:r/>
          </w:p>
        </w:tc>
        <w:tc>
          <w:tcPr>
            <w:tcW w:w="1842"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售后服务机构</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填写机构名称，若为合作单位，请提供合作协议复印件。</w:t>
            </w:r>
            <w:r>
              <w:rPr>
                <w:rFonts w:hint="eastAsia" w:ascii="宋体" w:hAnsi="宋体" w:eastAsia="宋体" w:cs="Times New Roman"/>
                <w:bCs/>
                <w:sz w:val="21"/>
                <w:szCs w:val="21"/>
              </w:rPr>
            </w:r>
            <w:r/>
          </w:p>
        </w:tc>
      </w:tr>
      <w:tr>
        <w:trPr>
          <w:trHeight w:val="853"/>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2</w:t>
            </w:r>
            <w:r>
              <w:rPr>
                <w:rFonts w:hint="eastAsia" w:ascii="宋体" w:hAnsi="宋体" w:eastAsia="宋体" w:cs="Times New Roman"/>
                <w:bCs/>
                <w:sz w:val="21"/>
                <w:szCs w:val="21"/>
              </w:rPr>
            </w:r>
            <w:r/>
          </w:p>
        </w:tc>
        <w:tc>
          <w:tcPr>
            <w:tcW w:w="1842"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质保期</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r>
      <w:tr>
        <w:trPr>
          <w:trHeight w:val="853"/>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3</w:t>
            </w:r>
            <w:r>
              <w:rPr>
                <w:rFonts w:hint="eastAsia" w:ascii="宋体" w:hAnsi="宋体" w:eastAsia="宋体" w:cs="Times New Roman"/>
                <w:bCs/>
                <w:sz w:val="21"/>
                <w:szCs w:val="21"/>
              </w:rPr>
            </w:r>
            <w:r/>
          </w:p>
        </w:tc>
        <w:tc>
          <w:tcPr>
            <w:tcW w:w="1842"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响应时间</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r>
      <w:tr>
        <w:trPr>
          <w:trHeight w:val="853"/>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4</w:t>
            </w:r>
            <w:r>
              <w:rPr>
                <w:rFonts w:hint="eastAsia" w:ascii="宋体" w:hAnsi="宋体" w:eastAsia="宋体" w:cs="Times New Roman"/>
                <w:bCs/>
                <w:sz w:val="21"/>
                <w:szCs w:val="21"/>
              </w:rPr>
            </w:r>
            <w:r/>
          </w:p>
        </w:tc>
        <w:tc>
          <w:tcPr>
            <w:tcW w:w="3545"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到达到场</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r>
      <w:tr>
        <w:trPr>
          <w:trHeight w:val="854"/>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5</w:t>
            </w:r>
            <w:r>
              <w:rPr>
                <w:rFonts w:hint="eastAsia" w:ascii="宋体" w:hAnsi="宋体" w:eastAsia="宋体" w:cs="Times New Roman"/>
                <w:bCs/>
                <w:sz w:val="21"/>
                <w:szCs w:val="21"/>
              </w:rPr>
            </w:r>
            <w:r/>
          </w:p>
        </w:tc>
        <w:tc>
          <w:tcPr>
            <w:tcW w:w="3545" w:type="dxa"/>
            <w:vAlign w:val="center"/>
            <w:textDirection w:val="lrTb"/>
            <w:noWrap w:val="false"/>
          </w:tcPr>
          <w:p>
            <w:pPr>
              <w:pStyle w:val="922"/>
              <w:jc w:val="center"/>
              <w:spacing w:line="360" w:lineRule="auto"/>
              <w:rPr>
                <w:rFonts w:hint="eastAsia" w:ascii="宋体" w:hAnsi="宋体" w:eastAsia="宋体" w:cs="Times New Roman"/>
                <w:bCs/>
                <w:sz w:val="21"/>
                <w:szCs w:val="21"/>
                <w:lang w:eastAsia="zh-CN"/>
              </w:rPr>
            </w:pPr>
            <w:r>
              <w:rPr>
                <w:rFonts w:hint="eastAsia" w:ascii="宋体" w:hAnsi="宋体" w:eastAsia="宋体" w:cs="Times New Roman"/>
                <w:bCs/>
                <w:sz w:val="21"/>
                <w:szCs w:val="21"/>
                <w:lang w:eastAsia="zh-CN"/>
              </w:rPr>
              <w:t xml:space="preserve">如需更换设备或送修</w:t>
            </w:r>
            <w:r>
              <w:rPr>
                <w:rFonts w:hint="eastAsia" w:ascii="宋体" w:hAnsi="宋体" w:eastAsia="宋体" w:cs="Times New Roman"/>
                <w:bCs/>
                <w:sz w:val="21"/>
                <w:szCs w:val="21"/>
                <w:lang w:eastAsia="zh-CN"/>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r>
      <w:tr>
        <w:trPr>
          <w:trHeight w:val="854"/>
        </w:trPr>
        <w:tc>
          <w:tcPr>
            <w:tcW w:w="49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w:t>
            </w:r>
            <w:r>
              <w:rPr>
                <w:rFonts w:hint="eastAsia" w:ascii="宋体" w:hAnsi="宋体" w:eastAsia="宋体" w:cs="Times New Roman"/>
                <w:bCs/>
                <w:sz w:val="21"/>
                <w:szCs w:val="21"/>
              </w:rPr>
            </w:r>
            <w:r/>
          </w:p>
        </w:tc>
        <w:tc>
          <w:tcPr>
            <w:tcW w:w="1842"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t xml:space="preserve">...</w:t>
            </w:r>
            <w:r>
              <w:rPr>
                <w:rFonts w:hint="eastAsia" w:ascii="宋体" w:hAnsi="宋体" w:eastAsia="宋体" w:cs="Times New Roman"/>
                <w:bCs/>
                <w:sz w:val="21"/>
                <w:szCs w:val="21"/>
              </w:rPr>
            </w:r>
            <w:r/>
          </w:p>
        </w:tc>
        <w:tc>
          <w:tcPr>
            <w:tcW w:w="1138"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c>
          <w:tcPr>
            <w:tcW w:w="1520" w:type="dxa"/>
            <w:vAlign w:val="center"/>
            <w:textDirection w:val="lrTb"/>
            <w:noWrap w:val="false"/>
          </w:tcPr>
          <w:p>
            <w:pPr>
              <w:pStyle w:val="922"/>
              <w:jc w:val="center"/>
              <w:spacing w:line="360" w:lineRule="auto"/>
              <w:rPr>
                <w:rFonts w:hint="eastAsia" w:ascii="宋体" w:hAnsi="宋体" w:eastAsia="宋体" w:cs="Times New Roman"/>
                <w:bCs/>
                <w:sz w:val="21"/>
                <w:szCs w:val="21"/>
              </w:rPr>
            </w:pPr>
            <w:r>
              <w:rPr>
                <w:rFonts w:hint="eastAsia" w:ascii="宋体" w:hAnsi="宋体" w:eastAsia="宋体" w:cs="Times New Roman"/>
                <w:bCs/>
                <w:sz w:val="21"/>
                <w:szCs w:val="21"/>
              </w:rPr>
            </w:r>
            <w:r/>
          </w:p>
        </w:tc>
      </w:tr>
    </w:tbl>
    <w:p>
      <w:pPr>
        <w:pStyle w:val="922"/>
        <w:spacing w:line="360" w:lineRule="auto"/>
        <w:rPr>
          <w:rFonts w:hint="eastAsia" w:ascii="宋体" w:hAnsi="宋体" w:cs="宋体"/>
          <w:sz w:val="21"/>
          <w:szCs w:val="21"/>
        </w:rPr>
      </w:pPr>
      <w:r>
        <w:rPr>
          <w:rFonts w:hint="eastAsia" w:ascii="宋体" w:hAnsi="宋体" w:cs="宋体"/>
          <w:sz w:val="21"/>
          <w:szCs w:val="21"/>
        </w:rPr>
        <w:t xml:space="preserve">投标人：（公章）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hint="eastAsia" w:ascii="宋体" w:hAnsi="宋体" w:cs="宋体"/>
          <w:sz w:val="21"/>
          <w:szCs w:val="21"/>
        </w:rPr>
      </w:r>
      <w:r/>
    </w:p>
    <w:p>
      <w:pPr>
        <w:pStyle w:val="948"/>
        <w:ind w:firstLine="0"/>
        <w:spacing w:line="360" w:lineRule="auto"/>
        <w:rPr>
          <w:rFonts w:hint="eastAsia" w:ascii="宋体" w:hAnsi="宋体" w:cs="宋体"/>
          <w:b/>
          <w:bCs/>
          <w:sz w:val="21"/>
          <w:szCs w:val="21"/>
        </w:rPr>
      </w:pPr>
      <w:r>
        <w:rPr>
          <w:rFonts w:hint="eastAsia" w:ascii="宋体" w:hAnsi="宋体" w:cs="宋体"/>
          <w:b/>
          <w:sz w:val="21"/>
          <w:szCs w:val="21"/>
          <w:lang w:val="en-US" w:eastAsia="zh-CN"/>
        </w:rPr>
        <w:br w:type="page" w:clear="all"/>
      </w:r>
      <w:r>
        <w:rPr>
          <w:rFonts w:hint="eastAsia" w:ascii="宋体" w:hAnsi="宋体" w:cs="宋体"/>
          <w:b/>
          <w:sz w:val="21"/>
          <w:szCs w:val="21"/>
          <w:lang w:val="en-US" w:eastAsia="zh-CN"/>
        </w:rPr>
        <w:t xml:space="preserve">9</w:t>
      </w:r>
      <w:r>
        <w:rPr>
          <w:rFonts w:hint="eastAsia" w:ascii="宋体" w:hAnsi="宋体" w:cs="宋体"/>
          <w:b/>
          <w:sz w:val="21"/>
          <w:szCs w:val="21"/>
        </w:rPr>
        <w:t xml:space="preserve">、</w:t>
      </w:r>
      <w:r>
        <w:rPr>
          <w:rFonts w:hint="eastAsia" w:ascii="宋体" w:hAnsi="宋体" w:cs="宋体"/>
          <w:b/>
          <w:bCs/>
          <w:sz w:val="21"/>
          <w:szCs w:val="21"/>
        </w:rPr>
        <w:t xml:space="preserve">人员安排表</w:t>
      </w:r>
      <w:r>
        <w:rPr>
          <w:rFonts w:hint="eastAsia" w:ascii="宋体" w:hAnsi="宋体" w:cs="宋体"/>
          <w:b/>
          <w:bCs/>
          <w:sz w:val="21"/>
          <w:szCs w:val="21"/>
        </w:rPr>
      </w:r>
      <w:r/>
    </w:p>
    <w:p>
      <w:pPr>
        <w:pStyle w:val="1088"/>
        <w:spacing w:line="360" w:lineRule="auto"/>
        <w:rPr>
          <w:rFonts w:hint="eastAsia" w:hAnsi="宋体" w:cs="宋体"/>
          <w:sz w:val="21"/>
          <w:szCs w:val="21"/>
        </w:rPr>
      </w:pPr>
      <w:r>
        <w:rPr>
          <w:rFonts w:hint="eastAsia" w:hAnsi="宋体" w:cs="宋体"/>
          <w:sz w:val="21"/>
          <w:szCs w:val="21"/>
        </w:rPr>
      </w:r>
      <w:r/>
    </w:p>
    <w:p>
      <w:pPr>
        <w:pStyle w:val="922"/>
        <w:jc w:val="center"/>
        <w:spacing w:line="360" w:lineRule="auto"/>
        <w:rPr>
          <w:rFonts w:hint="eastAsia" w:ascii="宋体" w:hAnsi="宋体" w:cs="宋体"/>
          <w:b/>
          <w:sz w:val="21"/>
          <w:szCs w:val="21"/>
        </w:rPr>
      </w:pPr>
      <w:r>
        <w:rPr>
          <w:rFonts w:hint="eastAsia" w:ascii="宋体" w:hAnsi="宋体" w:cs="宋体"/>
          <w:b/>
          <w:sz w:val="21"/>
          <w:szCs w:val="21"/>
        </w:rPr>
        <w:t xml:space="preserve">人员安排表</w:t>
      </w:r>
      <w:r>
        <w:rPr>
          <w:rFonts w:hint="eastAsia" w:ascii="宋体" w:hAnsi="宋体" w:cs="宋体"/>
          <w:b/>
          <w:sz w:val="21"/>
          <w:szCs w:val="21"/>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19"/>
        <w:gridCol w:w="1511"/>
        <w:gridCol w:w="1367"/>
        <w:gridCol w:w="992"/>
        <w:gridCol w:w="992"/>
        <w:gridCol w:w="1049"/>
        <w:gridCol w:w="996"/>
        <w:gridCol w:w="1771"/>
      </w:tblGrid>
      <w:tr>
        <w:trPr>
          <w:trHeight w:val="851"/>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序号</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岗位</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姓名</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性别</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年龄</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学历</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职称</w:t>
            </w:r>
            <w:r>
              <w:rPr>
                <w:rFonts w:hint="eastAsia" w:ascii="宋体" w:hAnsi="宋体"/>
                <w:bCs/>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22"/>
              <w:jc w:val="center"/>
              <w:spacing w:line="360" w:lineRule="auto"/>
              <w:rPr>
                <w:rFonts w:hint="eastAsia" w:ascii="宋体" w:hAnsi="宋体"/>
                <w:bCs/>
                <w:sz w:val="21"/>
                <w:szCs w:val="21"/>
              </w:rPr>
            </w:pPr>
            <w:r>
              <w:rPr>
                <w:rFonts w:hint="eastAsia" w:ascii="宋体" w:hAnsi="宋体"/>
                <w:bCs/>
                <w:sz w:val="21"/>
                <w:szCs w:val="21"/>
              </w:rPr>
              <w:t xml:space="preserve">备注</w:t>
            </w:r>
            <w:r>
              <w:rPr>
                <w:rFonts w:hint="eastAsia" w:ascii="宋体" w:hAnsi="宋体"/>
                <w:bCs/>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pStyle w:val="966"/>
              <w:jc w:val="center"/>
              <w:spacing w:line="360" w:lineRule="auto"/>
              <w:rPr>
                <w:rFonts w:hint="eastAsia" w:ascii="宋体" w:hAnsi="宋体" w:cs="宋体"/>
                <w:sz w:val="21"/>
                <w:szCs w:val="21"/>
              </w:rPr>
            </w:pPr>
            <w:r>
              <w:rPr>
                <w:rFonts w:hint="eastAsia" w:ascii="宋体" w:hAnsi="宋体" w:cs="宋体"/>
                <w:sz w:val="21"/>
                <w:szCs w:val="21"/>
              </w:rPr>
            </w:r>
            <w:r/>
          </w:p>
        </w:tc>
      </w:tr>
    </w:tbl>
    <w:p>
      <w:pPr>
        <w:pStyle w:val="922"/>
        <w:spacing w:line="360" w:lineRule="auto"/>
        <w:rPr>
          <w:rFonts w:hint="eastAsia" w:ascii="宋体" w:hAnsi="宋体" w:cs="宋体"/>
          <w:sz w:val="21"/>
          <w:szCs w:val="21"/>
        </w:rPr>
      </w:pP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投标人：（公章）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hint="eastAsia" w:ascii="宋体" w:hAnsi="宋体" w:cs="宋体"/>
          <w:sz w:val="21"/>
          <w:szCs w:val="21"/>
        </w:rPr>
      </w:r>
      <w:r/>
    </w:p>
    <w:p>
      <w:pPr>
        <w:pStyle w:val="922"/>
        <w:spacing w:line="440" w:lineRule="exact"/>
        <w:rPr>
          <w:rFonts w:hint="eastAsia" w:ascii="宋体" w:hAnsi="宋体" w:cs="宋体"/>
          <w:b/>
          <w:szCs w:val="21"/>
        </w:rPr>
      </w:pPr>
      <w:r>
        <w:rPr>
          <w:rFonts w:hint="eastAsia" w:ascii="宋体" w:hAnsi="宋体" w:cs="宋体"/>
          <w:b/>
          <w:sz w:val="21"/>
          <w:szCs w:val="21"/>
        </w:rPr>
        <w:br w:type="page" w:clear="all"/>
      </w:r>
      <w:r>
        <w:rPr>
          <w:rFonts w:hint="eastAsia" w:ascii="宋体" w:hAnsi="宋体" w:cs="宋体"/>
          <w:b/>
          <w:sz w:val="21"/>
          <w:szCs w:val="21"/>
          <w:lang w:val="en-US" w:eastAsia="zh-CN"/>
        </w:rPr>
        <w:t xml:space="preserve">1</w:t>
      </w:r>
      <w:r>
        <w:rPr>
          <w:rFonts w:hint="eastAsia" w:ascii="宋体" w:hAnsi="宋体" w:cs="宋体"/>
          <w:b/>
          <w:sz w:val="21"/>
          <w:szCs w:val="21"/>
          <w:lang w:val="en-US" w:eastAsia="zh-CN"/>
        </w:rPr>
        <w:t xml:space="preserve">0</w:t>
      </w:r>
      <w:r>
        <w:rPr>
          <w:rFonts w:hint="eastAsia" w:ascii="宋体" w:hAnsi="宋体" w:cs="宋体"/>
          <w:b/>
          <w:sz w:val="21"/>
          <w:szCs w:val="21"/>
        </w:rPr>
        <w:t xml:space="preserve">、</w:t>
      </w:r>
      <w:r>
        <w:rPr>
          <w:rFonts w:hint="eastAsia" w:ascii="宋体" w:hAnsi="宋体" w:cs="宋体"/>
          <w:b/>
          <w:szCs w:val="21"/>
        </w:rPr>
        <w:t xml:space="preserve">投入本项目主要设备一览表</w:t>
      </w:r>
      <w:r>
        <w:rPr>
          <w:rFonts w:hint="eastAsia" w:ascii="宋体" w:hAnsi="宋体" w:cs="宋体"/>
          <w:b/>
          <w:szCs w:val="21"/>
        </w:rPr>
      </w:r>
      <w:r/>
    </w:p>
    <w:p>
      <w:pPr>
        <w:pStyle w:val="1276"/>
        <w:jc w:val="center"/>
        <w:spacing w:line="360" w:lineRule="auto"/>
        <w:rPr>
          <w:rFonts w:hAnsi="宋体" w:cs="宋体"/>
          <w:b/>
          <w:sz w:val="30"/>
          <w:szCs w:val="30"/>
        </w:rPr>
      </w:pPr>
      <w:r>
        <w:rPr>
          <w:rFonts w:hAnsi="宋体" w:cs="宋体"/>
          <w:b/>
          <w:sz w:val="30"/>
          <w:szCs w:val="30"/>
        </w:rPr>
        <w:t xml:space="preserve">投入本项目主要设备一览表</w:t>
      </w:r>
      <w:r>
        <w:rPr>
          <w:rFonts w:hAnsi="宋体" w:cs="宋体"/>
          <w:b/>
          <w:sz w:val="30"/>
          <w:szCs w:val="3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trHeight w:val="770"/>
        </w:trPr>
        <w:tc>
          <w:tcPr>
            <w:tcW w:w="753"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序号</w:t>
            </w:r>
            <w:r>
              <w:rPr>
                <w:rFonts w:hAnsi="宋体" w:cs="宋体"/>
                <w:sz w:val="21"/>
                <w:szCs w:val="21"/>
              </w:rPr>
            </w:r>
            <w:r/>
          </w:p>
        </w:tc>
        <w:tc>
          <w:tcPr>
            <w:tcW w:w="1900"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名称</w:t>
            </w:r>
            <w:r>
              <w:rPr>
                <w:rFonts w:hAnsi="宋体" w:cs="宋体"/>
                <w:sz w:val="21"/>
                <w:szCs w:val="21"/>
              </w:rPr>
            </w:r>
            <w:r/>
          </w:p>
        </w:tc>
        <w:tc>
          <w:tcPr>
            <w:tcW w:w="2841"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型号、规格</w:t>
            </w:r>
            <w:r>
              <w:rPr>
                <w:rFonts w:hAnsi="宋体" w:cs="宋体"/>
                <w:sz w:val="21"/>
                <w:szCs w:val="21"/>
              </w:rPr>
            </w:r>
            <w:r/>
          </w:p>
        </w:tc>
        <w:tc>
          <w:tcPr>
            <w:tcW w:w="799"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单位</w:t>
            </w:r>
            <w:r>
              <w:rPr>
                <w:rFonts w:hAnsi="宋体" w:cs="宋体"/>
                <w:sz w:val="21"/>
                <w:szCs w:val="21"/>
              </w:rPr>
            </w:r>
            <w:r/>
          </w:p>
        </w:tc>
        <w:tc>
          <w:tcPr>
            <w:tcW w:w="799"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数量</w:t>
            </w:r>
            <w:r>
              <w:rPr>
                <w:rFonts w:hAnsi="宋体" w:cs="宋体"/>
                <w:sz w:val="21"/>
                <w:szCs w:val="21"/>
              </w:rPr>
            </w:r>
            <w:r/>
          </w:p>
        </w:tc>
        <w:tc>
          <w:tcPr>
            <w:tcW w:w="1764" w:type="dxa"/>
            <w:vAlign w:val="center"/>
            <w:textDirection w:val="lrTb"/>
            <w:noWrap w:val="false"/>
          </w:tcPr>
          <w:p>
            <w:pPr>
              <w:pStyle w:val="1276"/>
              <w:jc w:val="center"/>
              <w:spacing w:line="360" w:lineRule="auto"/>
              <w:rPr>
                <w:rFonts w:hAnsi="宋体" w:cs="宋体"/>
                <w:sz w:val="21"/>
                <w:szCs w:val="21"/>
              </w:rPr>
            </w:pPr>
            <w:r>
              <w:rPr>
                <w:rFonts w:hAnsi="宋体" w:cs="宋体"/>
                <w:sz w:val="21"/>
                <w:szCs w:val="21"/>
              </w:rPr>
              <w:t xml:space="preserve">备注</w:t>
            </w:r>
            <w:r>
              <w:rPr>
                <w:rFonts w:hAnsi="宋体" w:cs="宋体"/>
                <w:sz w:val="21"/>
                <w:szCs w:val="21"/>
              </w:rPr>
            </w:r>
            <w:r/>
          </w:p>
          <w:p>
            <w:pPr>
              <w:pStyle w:val="1276"/>
              <w:jc w:val="center"/>
              <w:spacing w:line="360" w:lineRule="auto"/>
              <w:rPr>
                <w:rFonts w:hAnsi="宋体" w:cs="宋体"/>
                <w:sz w:val="21"/>
                <w:szCs w:val="21"/>
              </w:rPr>
            </w:pPr>
            <w:r>
              <w:rPr>
                <w:rFonts w:hAnsi="宋体" w:cs="宋体"/>
                <w:sz w:val="21"/>
                <w:szCs w:val="21"/>
              </w:rPr>
              <w:t xml:space="preserve">（自有/租赁/新购）</w:t>
            </w: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t xml:space="preserve">1</w:t>
            </w: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t xml:space="preserve">2</w:t>
            </w: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t xml:space="preserve">3</w:t>
            </w: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t xml:space="preserve">…</w:t>
            </w: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r>
        <w:trPr>
          <w:cantSplit/>
        </w:trPr>
        <w:tc>
          <w:tcPr>
            <w:tcW w:w="753"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900"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2841"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799"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c>
          <w:tcPr>
            <w:tcW w:w="1764" w:type="dxa"/>
            <w:vAlign w:val="top"/>
            <w:textDirection w:val="lrTb"/>
            <w:noWrap w:val="false"/>
          </w:tcPr>
          <w:p>
            <w:pPr>
              <w:pStyle w:val="1276"/>
              <w:jc w:val="center"/>
              <w:spacing w:line="360" w:lineRule="auto"/>
              <w:rPr>
                <w:rFonts w:hAnsi="宋体" w:cs="宋体"/>
                <w:sz w:val="21"/>
                <w:szCs w:val="21"/>
              </w:rPr>
            </w:pPr>
            <w:r>
              <w:rPr>
                <w:rFonts w:hAnsi="宋体" w:cs="宋体"/>
                <w:sz w:val="21"/>
                <w:szCs w:val="21"/>
              </w:rPr>
            </w:r>
            <w:r/>
          </w:p>
        </w:tc>
      </w:tr>
    </w:tbl>
    <w:p>
      <w:pPr>
        <w:pStyle w:val="922"/>
        <w:spacing w:line="440" w:lineRule="exact"/>
        <w:rPr>
          <w:rFonts w:hint="eastAsia" w:ascii="宋体" w:hAnsi="宋体" w:cs="宋体"/>
          <w:szCs w:val="21"/>
        </w:rPr>
      </w:pPr>
      <w:r>
        <w:rPr>
          <w:rFonts w:hint="eastAsia" w:ascii="宋体" w:hAnsi="宋体" w:cs="宋体"/>
          <w:szCs w:val="21"/>
        </w:rPr>
      </w:r>
      <w:r/>
    </w:p>
    <w:p>
      <w:pPr>
        <w:pStyle w:val="948"/>
        <w:ind w:firstLine="0"/>
        <w:spacing w:line="440" w:lineRule="exact"/>
        <w:rPr>
          <w:rFonts w:hint="eastAsia" w:ascii="宋体" w:hAnsi="宋体" w:cs="宋体"/>
          <w:sz w:val="21"/>
          <w:szCs w:val="21"/>
        </w:rPr>
      </w:pPr>
      <w:r>
        <w:rPr>
          <w:rFonts w:hint="eastAsia" w:ascii="宋体" w:hAnsi="宋体" w:cs="宋体"/>
          <w:sz w:val="21"/>
          <w:szCs w:val="21"/>
        </w:rPr>
        <w:t xml:space="preserve">响应单位（盖章）：</w:t>
      </w:r>
      <w:r>
        <w:rPr>
          <w:rFonts w:hint="eastAsia" w:ascii="宋体" w:hAnsi="宋体" w:cs="宋体"/>
          <w:sz w:val="21"/>
          <w:szCs w:val="21"/>
        </w:rPr>
      </w:r>
      <w:r/>
    </w:p>
    <w:p>
      <w:pPr>
        <w:pStyle w:val="922"/>
        <w:spacing w:line="44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szCs w:val="21"/>
        </w:rPr>
      </w:r>
      <w:r/>
    </w:p>
    <w:p>
      <w:pPr>
        <w:pStyle w:val="922"/>
        <w:spacing w:line="440" w:lineRule="exact"/>
        <w:rPr>
          <w:rFonts w:hint="eastAsia" w:ascii="宋体" w:hAnsi="宋体" w:cs="宋体"/>
          <w:bCs/>
          <w:szCs w:val="21"/>
        </w:rPr>
      </w:pPr>
      <w:r>
        <w:rPr>
          <w:rFonts w:hint="eastAsia" w:ascii="宋体" w:hAnsi="宋体" w:cs="宋体"/>
          <w:bCs/>
          <w:szCs w:val="21"/>
          <w:lang w:val="zh-CN"/>
        </w:rPr>
        <w:t xml:space="preserve">日期：</w:t>
      </w:r>
      <w:r>
        <w:rPr>
          <w:rFonts w:hint="eastAsia" w:ascii="宋体" w:hAnsi="宋体" w:cs="宋体"/>
          <w:bCs/>
          <w:szCs w:val="21"/>
        </w:rPr>
        <w:t xml:space="preserve">  </w:t>
      </w:r>
      <w:r>
        <w:rPr>
          <w:rFonts w:hint="eastAsia" w:ascii="宋体" w:hAnsi="宋体" w:cs="宋体"/>
          <w:bCs/>
          <w:szCs w:val="21"/>
          <w:lang w:val="zh-CN"/>
        </w:rPr>
        <w:t xml:space="preserve">年</w:t>
      </w:r>
      <w:r>
        <w:rPr>
          <w:rFonts w:hint="eastAsia" w:ascii="宋体" w:hAnsi="宋体" w:cs="宋体"/>
          <w:bCs/>
          <w:szCs w:val="21"/>
        </w:rPr>
        <w:tab/>
      </w:r>
      <w:r>
        <w:rPr>
          <w:rFonts w:hint="eastAsia" w:ascii="宋体" w:hAnsi="宋体" w:cs="宋体"/>
          <w:bCs/>
          <w:szCs w:val="21"/>
          <w:lang w:val="zh-CN"/>
        </w:rPr>
        <w:t xml:space="preserve">月</w:t>
      </w:r>
      <w:r>
        <w:rPr>
          <w:rFonts w:hint="eastAsia" w:ascii="宋体" w:hAnsi="宋体" w:cs="宋体"/>
          <w:bCs/>
          <w:szCs w:val="21"/>
        </w:rPr>
        <w:tab/>
      </w:r>
      <w:r>
        <w:rPr>
          <w:rFonts w:hint="eastAsia" w:ascii="宋体" w:hAnsi="宋体" w:cs="宋体"/>
          <w:bCs/>
          <w:szCs w:val="21"/>
          <w:lang w:val="zh-CN"/>
        </w:rPr>
        <w:t xml:space="preserve">日</w:t>
      </w:r>
      <w:r>
        <w:rPr>
          <w:rFonts w:hint="eastAsia" w:ascii="宋体" w:hAnsi="宋体" w:cs="宋体"/>
          <w:bCs/>
          <w:szCs w:val="21"/>
        </w:rPr>
      </w:r>
      <w:r/>
    </w:p>
    <w:p>
      <w:pPr>
        <w:pStyle w:val="922"/>
        <w:spacing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lang w:val="en-US" w:eastAsia="zh-CN"/>
        </w:rPr>
        <w:t xml:space="preserve">1</w:t>
      </w:r>
      <w:r>
        <w:rPr>
          <w:rFonts w:hint="eastAsia" w:ascii="宋体" w:hAnsi="宋体" w:cs="宋体"/>
          <w:b/>
          <w:sz w:val="21"/>
          <w:szCs w:val="21"/>
          <w:lang w:val="en-US" w:eastAsia="zh-CN"/>
        </w:rPr>
        <w:t xml:space="preserve">1</w:t>
      </w:r>
      <w:r>
        <w:rPr>
          <w:rFonts w:hint="eastAsia" w:ascii="宋体" w:hAnsi="宋体" w:cs="宋体"/>
          <w:b/>
          <w:sz w:val="21"/>
          <w:szCs w:val="21"/>
        </w:rPr>
        <w:t xml:space="preserve">、相关业绩一览表</w:t>
      </w:r>
      <w:r>
        <w:rPr>
          <w:rFonts w:hint="eastAsia" w:ascii="宋体" w:hAnsi="宋体" w:cs="宋体"/>
          <w:b/>
          <w:sz w:val="21"/>
          <w:szCs w:val="21"/>
        </w:rPr>
      </w:r>
      <w:r/>
    </w:p>
    <w:p>
      <w:pPr>
        <w:pStyle w:val="922"/>
        <w:ind w:left="-44" w:right="357"/>
        <w:spacing w:line="360" w:lineRule="auto"/>
        <w:rPr>
          <w:rFonts w:hint="eastAsia" w:ascii="宋体" w:hAnsi="宋体" w:cs="宋体"/>
          <w:b/>
        </w:rPr>
      </w:pPr>
      <w:r>
        <w:rPr>
          <w:rFonts w:hint="eastAsia" w:ascii="宋体" w:hAnsi="宋体" w:cs="宋体"/>
          <w:b/>
        </w:rPr>
      </w:r>
      <w:r/>
    </w:p>
    <w:p>
      <w:pPr>
        <w:pStyle w:val="922"/>
        <w:jc w:val="center"/>
        <w:spacing w:line="360" w:lineRule="auto"/>
        <w:rPr>
          <w:rFonts w:hint="eastAsia" w:ascii="宋体" w:hAnsi="宋体" w:cs="宋体"/>
          <w:b/>
          <w:sz w:val="21"/>
          <w:szCs w:val="21"/>
        </w:rPr>
      </w:pPr>
      <w:r>
        <w:rPr>
          <w:rFonts w:hint="eastAsia" w:ascii="宋体" w:hAnsi="宋体" w:cs="宋体"/>
          <w:b/>
          <w:sz w:val="21"/>
          <w:szCs w:val="21"/>
        </w:rPr>
        <w:t xml:space="preserve">相关业绩一览表</w:t>
      </w:r>
      <w:r>
        <w:rPr>
          <w:rFonts w:hint="eastAsia" w:ascii="宋体" w:hAnsi="宋体" w:cs="宋体"/>
          <w:b/>
          <w:sz w:val="21"/>
          <w:szCs w:val="21"/>
        </w:rPr>
      </w:r>
      <w:r/>
    </w:p>
    <w:p>
      <w:pPr>
        <w:pStyle w:val="1088"/>
        <w:spacing w:line="360" w:lineRule="auto"/>
        <w:rPr>
          <w:rFonts w:hint="eastAsia" w:hAnsi="宋体" w:cs="宋体"/>
          <w:sz w:val="21"/>
          <w:szCs w:val="21"/>
        </w:rPr>
      </w:pPr>
      <w:r>
        <w:rPr>
          <w:rFonts w:hint="eastAsia" w:hAnsi="宋体" w:cs="宋体"/>
          <w:sz w:val="21"/>
          <w:szCs w:val="21"/>
        </w:rPr>
      </w:r>
      <w:r/>
    </w:p>
    <w:tbl>
      <w:tblPr>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项目名称</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采购单位</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合同期</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合同金额（万元）</w:t>
            </w: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1</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2</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3</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4</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t xml:space="preserve">5</w:t>
            </w: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86"/>
              <w:jc w:val="center"/>
              <w:spacing w:before="0" w:beforeAutospacing="0" w:after="0" w:afterAutospacing="0" w:line="360" w:lineRule="auto"/>
              <w:rPr>
                <w:rFonts w:hint="eastAsia" w:cs="宋体"/>
                <w:color w:val="000000"/>
                <w:sz w:val="21"/>
                <w:szCs w:val="21"/>
              </w:rPr>
            </w:pPr>
            <w:r>
              <w:rPr>
                <w:rFonts w:hint="eastAsia" w:cs="宋体"/>
                <w:color w:val="000000"/>
                <w:sz w:val="21"/>
                <w:szCs w:val="21"/>
              </w:rPr>
            </w:r>
            <w:r/>
          </w:p>
        </w:tc>
      </w:tr>
    </w:tbl>
    <w:p>
      <w:pPr>
        <w:pStyle w:val="922"/>
        <w:ind w:firstLine="210"/>
        <w:spacing w:line="360" w:lineRule="auto"/>
        <w:rPr>
          <w:rFonts w:hint="eastAsia" w:ascii="宋体" w:hAnsi="宋体" w:cs="宋体"/>
          <w:sz w:val="21"/>
          <w:szCs w:val="21"/>
          <w:lang w:val="zh-CN"/>
        </w:rPr>
      </w:pPr>
      <w:r>
        <w:rPr>
          <w:rFonts w:hint="eastAsia" w:ascii="宋体" w:hAnsi="宋体" w:cs="宋体"/>
          <w:sz w:val="21"/>
          <w:szCs w:val="21"/>
          <w:lang w:val="zh-CN"/>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投标人：（公章）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22"/>
        <w:spacing w:line="360" w:lineRule="auto"/>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rPr>
          <w:rFonts w:hint="eastAsia" w:ascii="宋体" w:hAnsi="宋体" w:cs="宋体"/>
          <w:sz w:val="21"/>
          <w:szCs w:val="21"/>
        </w:rPr>
      </w:r>
      <w:r/>
    </w:p>
    <w:p>
      <w:pPr>
        <w:pStyle w:val="948"/>
        <w:ind w:firstLine="0"/>
        <w:spacing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1</w:t>
      </w:r>
      <w:r>
        <w:rPr>
          <w:rFonts w:hint="eastAsia" w:ascii="宋体" w:hAnsi="宋体" w:cs="宋体"/>
          <w:b/>
          <w:sz w:val="21"/>
          <w:szCs w:val="21"/>
          <w:lang w:val="en-US" w:eastAsia="zh-CN"/>
        </w:rPr>
        <w:t xml:space="preserve">2</w:t>
      </w:r>
      <w:r>
        <w:rPr>
          <w:rFonts w:hint="eastAsia" w:ascii="宋体" w:hAnsi="宋体" w:cs="宋体"/>
          <w:b/>
          <w:sz w:val="21"/>
          <w:szCs w:val="21"/>
        </w:rPr>
        <w:t xml:space="preserve">、资格证明文件</w:t>
      </w:r>
      <w:r>
        <w:rPr>
          <w:rFonts w:hint="eastAsia" w:ascii="宋体" w:hAnsi="宋体" w:cs="宋体"/>
          <w:b/>
          <w:sz w:val="21"/>
          <w:szCs w:val="21"/>
        </w:rPr>
      </w:r>
      <w:r/>
    </w:p>
    <w:p>
      <w:pPr>
        <w:pStyle w:val="948"/>
        <w:ind w:firstLine="0"/>
        <w:spacing w:line="360" w:lineRule="auto"/>
        <w:rPr>
          <w:rFonts w:hint="eastAsia" w:ascii="宋体" w:hAnsi="宋体" w:cs="宋体"/>
          <w:b/>
          <w:sz w:val="21"/>
          <w:szCs w:val="21"/>
        </w:rPr>
      </w:pPr>
      <w:r>
        <w:rPr>
          <w:rFonts w:hint="eastAsia" w:ascii="宋体" w:hAnsi="宋体" w:cs="宋体"/>
          <w:b/>
          <w:sz w:val="21"/>
          <w:szCs w:val="21"/>
        </w:rPr>
      </w:r>
      <w:r/>
    </w:p>
    <w:p>
      <w:pPr>
        <w:pStyle w:val="948"/>
        <w:ind w:firstLine="0"/>
        <w:jc w:val="both"/>
        <w:spacing w:line="360" w:lineRule="auto"/>
        <w:rPr>
          <w:rFonts w:hint="eastAsia" w:ascii="宋体" w:hAnsi="宋体" w:cs="宋体"/>
          <w:b/>
          <w:sz w:val="21"/>
          <w:szCs w:val="21"/>
        </w:rPr>
      </w:pPr>
      <w:r>
        <w:rPr>
          <w:rFonts w:hint="eastAsia" w:ascii="宋体" w:hAnsi="宋体" w:cs="宋体"/>
          <w:b/>
          <w:sz w:val="21"/>
          <w:szCs w:val="21"/>
        </w:rPr>
        <w:t xml:space="preserve">(1)关于资格文件的声明函</w:t>
      </w:r>
      <w:r>
        <w:rPr>
          <w:rFonts w:hint="eastAsia" w:ascii="宋体" w:hAnsi="宋体" w:cs="宋体"/>
          <w:b/>
          <w:sz w:val="21"/>
          <w:szCs w:val="21"/>
        </w:rPr>
      </w:r>
      <w:r/>
    </w:p>
    <w:p>
      <w:pPr>
        <w:pStyle w:val="948"/>
        <w:ind w:firstLine="0"/>
        <w:spacing w:line="360" w:lineRule="auto"/>
        <w:rPr>
          <w:rFonts w:hint="eastAsia" w:ascii="宋体" w:hAnsi="宋体" w:cs="宋体"/>
          <w:b/>
          <w:sz w:val="21"/>
          <w:szCs w:val="21"/>
        </w:rPr>
      </w:pPr>
      <w:r>
        <w:rPr>
          <w:rFonts w:hint="eastAsia" w:ascii="宋体" w:hAnsi="宋体" w:cs="宋体"/>
          <w:b/>
          <w:sz w:val="21"/>
          <w:szCs w:val="21"/>
        </w:rPr>
      </w:r>
      <w:r/>
    </w:p>
    <w:p>
      <w:pPr>
        <w:pStyle w:val="948"/>
        <w:ind w:firstLine="0"/>
        <w:spacing w:line="360" w:lineRule="auto"/>
        <w:rPr>
          <w:rFonts w:hint="eastAsia" w:ascii="宋体" w:hAnsi="宋体" w:cs="宋体"/>
          <w:sz w:val="21"/>
          <w:szCs w:val="21"/>
        </w:rPr>
      </w:pPr>
      <w:r>
        <w:rPr>
          <w:rFonts w:hint="eastAsia" w:ascii="宋体" w:hAnsi="宋体" w:cs="宋体"/>
          <w:sz w:val="21"/>
          <w:szCs w:val="21"/>
        </w:rPr>
      </w:r>
      <w:r/>
    </w:p>
    <w:p>
      <w:pPr>
        <w:pStyle w:val="948"/>
        <w:ind w:firstLine="0"/>
        <w:jc w:val="center"/>
        <w:spacing w:line="360" w:lineRule="auto"/>
        <w:rPr>
          <w:rFonts w:hint="eastAsia" w:ascii="宋体" w:hAnsi="宋体" w:cs="宋体"/>
          <w:sz w:val="21"/>
          <w:szCs w:val="21"/>
        </w:rPr>
      </w:pPr>
      <w:r>
        <w:rPr>
          <w:rFonts w:hint="eastAsia" w:ascii="宋体" w:hAnsi="宋体" w:cs="宋体"/>
          <w:sz w:val="21"/>
          <w:szCs w:val="21"/>
        </w:rPr>
        <w:t xml:space="preserve">关于资格文件的声明函</w:t>
      </w:r>
      <w:r>
        <w:rPr>
          <w:rFonts w:hint="eastAsia" w:ascii="宋体" w:hAnsi="宋体" w:cs="宋体"/>
          <w:sz w:val="21"/>
          <w:szCs w:val="21"/>
        </w:rPr>
      </w:r>
      <w:r/>
    </w:p>
    <w:p>
      <w:pPr>
        <w:pStyle w:val="948"/>
        <w:jc w:val="center"/>
        <w:spacing w:line="360" w:lineRule="auto"/>
        <w:rPr>
          <w:rFonts w:hint="eastAsia" w:ascii="宋体" w:hAnsi="宋体" w:cs="宋体"/>
          <w:sz w:val="21"/>
          <w:szCs w:val="21"/>
        </w:rPr>
      </w:pPr>
      <w:r>
        <w:rPr>
          <w:rFonts w:hint="eastAsia" w:ascii="宋体" w:hAnsi="宋体" w:cs="宋体"/>
          <w:sz w:val="21"/>
          <w:szCs w:val="21"/>
        </w:rPr>
      </w:r>
      <w:r/>
    </w:p>
    <w:p>
      <w:pPr>
        <w:pStyle w:val="948"/>
        <w:ind w:firstLine="0"/>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948"/>
        <w:ind w:firstLine="660"/>
        <w:spacing w:line="360" w:lineRule="auto"/>
        <w:rPr>
          <w:rFonts w:hint="eastAsia" w:ascii="宋体" w:hAnsi="宋体" w:cs="宋体"/>
          <w:sz w:val="21"/>
          <w:szCs w:val="21"/>
        </w:rPr>
      </w:pPr>
      <w:r>
        <w:rPr>
          <w:rFonts w:hint="eastAsia" w:ascii="宋体" w:hAnsi="宋体" w:cs="宋体"/>
          <w:sz w:val="21"/>
          <w:szCs w:val="21"/>
        </w:rPr>
        <w:t xml:space="preserve">本单位愿就由贵单位组织实施的编号为</w:t>
      </w:r>
      <w:r>
        <w:rPr>
          <w:rFonts w:hint="eastAsia" w:ascii="宋体" w:hAnsi="宋体" w:cs="宋体"/>
          <w:sz w:val="21"/>
          <w:szCs w:val="21"/>
          <w:u w:val="single"/>
        </w:rPr>
        <w:t xml:space="preserve">                    </w:t>
      </w:r>
      <w:r>
        <w:rPr>
          <w:rFonts w:hint="eastAsia" w:ascii="宋体" w:hAnsi="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rPr>
          <w:rFonts w:hint="eastAsia" w:ascii="宋体" w:hAnsi="宋体" w:cs="宋体"/>
          <w:sz w:val="21"/>
          <w:szCs w:val="21"/>
        </w:rPr>
      </w:r>
      <w:r/>
    </w:p>
    <w:p>
      <w:pPr>
        <w:pStyle w:val="948"/>
        <w:spacing w:line="360" w:lineRule="auto"/>
        <w:rPr>
          <w:rFonts w:hint="eastAsia" w:ascii="宋体" w:hAnsi="宋体" w:cs="宋体"/>
          <w:sz w:val="21"/>
          <w:szCs w:val="21"/>
        </w:rPr>
      </w:pPr>
      <w:r>
        <w:rPr>
          <w:rFonts w:hint="eastAsia" w:ascii="宋体" w:hAnsi="宋体" w:cs="宋体"/>
          <w:sz w:val="21"/>
          <w:szCs w:val="21"/>
        </w:rPr>
      </w:r>
      <w:r/>
    </w:p>
    <w:p>
      <w:pPr>
        <w:pStyle w:val="948"/>
        <w:spacing w:line="360" w:lineRule="auto"/>
        <w:rPr>
          <w:rFonts w:hint="eastAsia" w:ascii="宋体" w:hAnsi="宋体" w:cs="宋体"/>
          <w:sz w:val="21"/>
          <w:szCs w:val="21"/>
        </w:rPr>
      </w:pPr>
      <w:r>
        <w:rPr>
          <w:rFonts w:hint="eastAsia" w:ascii="宋体" w:hAnsi="宋体" w:cs="宋体"/>
          <w:sz w:val="21"/>
          <w:szCs w:val="21"/>
        </w:rPr>
      </w:r>
      <w:r/>
    </w:p>
    <w:p>
      <w:pPr>
        <w:pStyle w:val="948"/>
        <w:spacing w:line="360" w:lineRule="auto"/>
        <w:rPr>
          <w:rFonts w:hint="eastAsia" w:ascii="宋体" w:hAnsi="宋体" w:cs="宋体"/>
          <w:sz w:val="21"/>
          <w:szCs w:val="21"/>
        </w:rPr>
      </w:pPr>
      <w:r>
        <w:rPr>
          <w:rFonts w:hint="eastAsia" w:ascii="宋体" w:hAnsi="宋体" w:cs="宋体"/>
          <w:sz w:val="21"/>
          <w:szCs w:val="21"/>
        </w:rPr>
      </w:r>
      <w:r/>
    </w:p>
    <w:p>
      <w:pPr>
        <w:pStyle w:val="948"/>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ab/>
      </w:r>
      <w:r>
        <w:rPr>
          <w:rFonts w:hint="eastAsia" w:ascii="宋体" w:hAnsi="宋体" w:cs="宋体"/>
          <w:sz w:val="21"/>
          <w:szCs w:val="21"/>
        </w:rPr>
        <w:t xml:space="preserve">        （投标方）法定代表人签字或盖章：</w:t>
      </w:r>
      <w:r>
        <w:rPr>
          <w:rFonts w:hint="eastAsia" w:ascii="宋体" w:hAnsi="宋体" w:cs="宋体"/>
          <w:sz w:val="21"/>
          <w:szCs w:val="21"/>
        </w:rPr>
      </w:r>
      <w:r/>
    </w:p>
    <w:p>
      <w:pPr>
        <w:pStyle w:val="948"/>
        <w:ind w:left="1700" w:firstLine="425"/>
        <w:spacing w:line="360" w:lineRule="auto"/>
        <w:rPr>
          <w:rFonts w:hint="eastAsia" w:ascii="宋体" w:hAnsi="宋体" w:cs="宋体"/>
          <w:sz w:val="21"/>
          <w:szCs w:val="21"/>
        </w:rPr>
      </w:pPr>
      <w:r>
        <w:rPr>
          <w:rFonts w:hint="eastAsia" w:ascii="宋体" w:hAnsi="宋体" w:cs="宋体"/>
          <w:sz w:val="21"/>
          <w:szCs w:val="21"/>
        </w:rPr>
      </w:r>
      <w:r/>
    </w:p>
    <w:p>
      <w:pPr>
        <w:pStyle w:val="948"/>
        <w:ind w:left="1700" w:firstLine="425"/>
        <w:spacing w:line="360" w:lineRule="auto"/>
        <w:rPr>
          <w:rFonts w:hint="eastAsia" w:ascii="宋体" w:hAnsi="宋体" w:cs="宋体"/>
          <w:sz w:val="21"/>
          <w:szCs w:val="21"/>
        </w:rPr>
      </w:pPr>
      <w:r>
        <w:rPr>
          <w:rFonts w:hint="eastAsia" w:ascii="宋体" w:hAnsi="宋体" w:cs="宋体"/>
          <w:sz w:val="21"/>
          <w:szCs w:val="21"/>
        </w:rPr>
        <w:t xml:space="preserve">        （投标方）公章：</w:t>
      </w:r>
      <w:r>
        <w:rPr>
          <w:rFonts w:hint="eastAsia" w:ascii="宋体" w:hAnsi="宋体" w:cs="宋体"/>
          <w:sz w:val="21"/>
          <w:szCs w:val="21"/>
        </w:rPr>
      </w:r>
      <w:r/>
    </w:p>
    <w:p>
      <w:pPr>
        <w:pStyle w:val="948"/>
        <w:spacing w:line="360" w:lineRule="auto"/>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948"/>
        <w:ind w:left="3507" w:firstLine="1145"/>
        <w:spacing w:line="360" w:lineRule="auto"/>
        <w:rPr>
          <w:rFonts w:hint="eastAsia" w:ascii="宋体" w:hAnsi="宋体" w:cs="宋体"/>
          <w:sz w:val="21"/>
          <w:szCs w:val="21"/>
        </w:rPr>
      </w:pPr>
      <w:r>
        <w:rPr>
          <w:rFonts w:hint="eastAsia" w:ascii="宋体" w:hAnsi="宋体" w:cs="宋体"/>
          <w:sz w:val="21"/>
          <w:szCs w:val="21"/>
        </w:rPr>
        <w:t xml:space="preserve">年</w:t>
      </w:r>
      <w:r>
        <w:rPr>
          <w:rFonts w:hint="eastAsia" w:ascii="宋体" w:hAnsi="宋体" w:cs="宋体"/>
          <w:sz w:val="21"/>
          <w:szCs w:val="21"/>
        </w:rPr>
        <w:tab/>
      </w:r>
      <w:r>
        <w:rPr>
          <w:rFonts w:hint="eastAsia" w:ascii="宋体" w:hAnsi="宋体" w:cs="宋体"/>
          <w:sz w:val="21"/>
          <w:szCs w:val="21"/>
        </w:rPr>
        <w:t xml:space="preserve"> 月 </w:t>
      </w:r>
      <w:r>
        <w:rPr>
          <w:rFonts w:hint="eastAsia" w:ascii="宋体" w:hAnsi="宋体" w:cs="宋体"/>
          <w:sz w:val="21"/>
          <w:szCs w:val="21"/>
        </w:rPr>
        <w:tab/>
      </w:r>
      <w:r>
        <w:rPr>
          <w:rFonts w:hint="eastAsia" w:ascii="宋体" w:hAnsi="宋体" w:cs="宋体"/>
          <w:sz w:val="21"/>
          <w:szCs w:val="21"/>
        </w:rPr>
        <w:t xml:space="preserve">日</w:t>
      </w:r>
      <w:r>
        <w:rPr>
          <w:rFonts w:hint="eastAsia" w:ascii="宋体" w:hAnsi="宋体" w:cs="宋体"/>
          <w:sz w:val="21"/>
          <w:szCs w:val="21"/>
        </w:rPr>
      </w:r>
      <w:r/>
    </w:p>
    <w:p>
      <w:pPr>
        <w:pStyle w:val="948"/>
        <w:ind w:firstLine="0"/>
        <w:spacing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(2)投标单位情况表</w:t>
      </w:r>
      <w:r>
        <w:rPr>
          <w:rFonts w:hint="eastAsia" w:ascii="宋体" w:hAnsi="宋体" w:cs="宋体"/>
          <w:b/>
          <w:sz w:val="21"/>
          <w:szCs w:val="21"/>
        </w:rPr>
      </w:r>
      <w:r/>
    </w:p>
    <w:p>
      <w:pPr>
        <w:pStyle w:val="1088"/>
        <w:spacing w:line="360" w:lineRule="auto"/>
        <w:rPr>
          <w:rFonts w:hint="eastAsia" w:hAnsi="宋体" w:cs="宋体"/>
          <w:sz w:val="21"/>
          <w:szCs w:val="21"/>
        </w:rPr>
      </w:pPr>
      <w:r>
        <w:rPr>
          <w:rFonts w:hint="eastAsia" w:hAnsi="宋体" w:cs="宋体"/>
          <w:sz w:val="21"/>
          <w:szCs w:val="21"/>
        </w:rPr>
        <w:t xml:space="preserve">投标人：（单位盖章）</w:t>
      </w:r>
      <w:r>
        <w:rPr>
          <w:rFonts w:hint="eastAsia" w:hAnsi="宋体" w:cs="宋体"/>
          <w:sz w:val="21"/>
          <w:szCs w:val="21"/>
        </w:rPr>
      </w:r>
      <w:r/>
    </w:p>
    <w:tbl>
      <w:tblPr>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49"/>
        <w:gridCol w:w="1091"/>
        <w:gridCol w:w="471"/>
        <w:gridCol w:w="473"/>
        <w:gridCol w:w="411"/>
        <w:gridCol w:w="1416"/>
        <w:gridCol w:w="482"/>
        <w:gridCol w:w="805"/>
        <w:gridCol w:w="775"/>
        <w:gridCol w:w="639"/>
        <w:gridCol w:w="2127"/>
      </w:tblGrid>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gridSpan w:val="2"/>
            <w:tcW w:w="1562"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法定代表人</w:t>
            </w:r>
            <w:r>
              <w:rPr>
                <w:rFonts w:hint="eastAsia" w:ascii="宋体" w:hAnsi="宋体" w:cs="宋体"/>
                <w:sz w:val="21"/>
                <w:szCs w:val="21"/>
              </w:rPr>
            </w:r>
            <w:r/>
          </w:p>
        </w:tc>
        <w:tc>
          <w:tcPr>
            <w:gridSpan w:val="4"/>
            <w:tcW w:w="2782"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r>
            <w:r/>
          </w:p>
        </w:tc>
        <w:tc>
          <w:tcPr>
            <w:gridSpan w:val="2"/>
            <w:tcW w:w="1580"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公司成立日期</w:t>
            </w:r>
            <w:r>
              <w:rPr>
                <w:rFonts w:hint="eastAsia" w:ascii="宋体" w:hAnsi="宋体" w:cs="宋体"/>
                <w:sz w:val="21"/>
                <w:szCs w:val="21"/>
              </w:rPr>
            </w:r>
            <w:r/>
          </w:p>
        </w:tc>
        <w:tc>
          <w:tcPr>
            <w:gridSpan w:val="2"/>
            <w:tcW w:w="2766"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gridSpan w:val="2"/>
            <w:tcW w:w="1562"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总部地址</w:t>
            </w:r>
            <w:r>
              <w:rPr>
                <w:rFonts w:hint="eastAsia" w:ascii="宋体" w:hAnsi="宋体" w:cs="宋体"/>
                <w:sz w:val="21"/>
                <w:szCs w:val="21"/>
              </w:rPr>
            </w:r>
            <w:r/>
          </w:p>
        </w:tc>
        <w:tc>
          <w:tcPr>
            <w:gridSpan w:val="8"/>
            <w:tcW w:w="712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r>
            <w:r/>
          </w:p>
        </w:tc>
      </w:tr>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gridSpan w:val="3"/>
            <w:tcW w:w="2035"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本地代表处地址</w:t>
            </w:r>
            <w:r>
              <w:rPr>
                <w:rFonts w:hint="eastAsia" w:ascii="宋体" w:hAnsi="宋体" w:cs="宋体"/>
                <w:sz w:val="21"/>
                <w:szCs w:val="21"/>
              </w:rPr>
            </w:r>
            <w:r/>
          </w:p>
        </w:tc>
        <w:tc>
          <w:tcPr>
            <w:gridSpan w:val="7"/>
            <w:tcW w:w="6655"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584"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电话</w:t>
            </w:r>
            <w:r>
              <w:rPr>
                <w:rFonts w:hint="eastAsia" w:ascii="宋体" w:hAnsi="宋体" w:cs="宋体"/>
                <w:sz w:val="21"/>
                <w:szCs w:val="21"/>
              </w:rPr>
            </w:r>
            <w:r/>
          </w:p>
        </w:tc>
        <w:tc>
          <w:tcPr>
            <w:gridSpan w:val="4"/>
            <w:tcW w:w="277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c>
          <w:tcPr>
            <w:gridSpan w:val="2"/>
            <w:tcW w:w="1287"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r>
            <w:r/>
          </w:p>
        </w:tc>
        <w:tc>
          <w:tcPr>
            <w:gridSpan w:val="3"/>
            <w:tcW w:w="354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2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584"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传真</w:t>
            </w:r>
            <w:r>
              <w:rPr>
                <w:rFonts w:hint="eastAsia" w:ascii="宋体" w:hAnsi="宋体" w:cs="宋体"/>
                <w:sz w:val="21"/>
                <w:szCs w:val="21"/>
              </w:rPr>
            </w:r>
            <w:r/>
          </w:p>
        </w:tc>
        <w:tc>
          <w:tcPr>
            <w:gridSpan w:val="4"/>
            <w:tcW w:w="277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c>
          <w:tcPr>
            <w:gridSpan w:val="2"/>
            <w:tcW w:w="1287"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电子邮箱</w:t>
            </w:r>
            <w:r>
              <w:rPr>
                <w:rFonts w:hint="eastAsia" w:ascii="宋体" w:hAnsi="宋体" w:cs="宋体"/>
                <w:sz w:val="21"/>
                <w:szCs w:val="21"/>
              </w:rPr>
            </w:r>
            <w:r/>
          </w:p>
        </w:tc>
        <w:tc>
          <w:tcPr>
            <w:gridSpan w:val="3"/>
            <w:tcW w:w="354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584"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注册地</w:t>
            </w:r>
            <w:r>
              <w:rPr>
                <w:rFonts w:hint="eastAsia" w:ascii="宋体" w:hAnsi="宋体" w:cs="宋体"/>
                <w:sz w:val="21"/>
                <w:szCs w:val="21"/>
              </w:rPr>
            </w:r>
            <w:r/>
          </w:p>
        </w:tc>
        <w:tc>
          <w:tcPr>
            <w:gridSpan w:val="4"/>
            <w:tcW w:w="277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c>
          <w:tcPr>
            <w:gridSpan w:val="2"/>
            <w:tcW w:w="1287"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注册年份</w:t>
            </w:r>
            <w:r>
              <w:rPr>
                <w:rFonts w:hint="eastAsia" w:ascii="宋体" w:hAnsi="宋体" w:cs="宋体"/>
                <w:sz w:val="21"/>
                <w:szCs w:val="21"/>
              </w:rPr>
            </w:r>
            <w:r/>
          </w:p>
        </w:tc>
        <w:tc>
          <w:tcPr>
            <w:gridSpan w:val="3"/>
            <w:tcW w:w="3541" w:type="dxa"/>
            <w:vAlign w:val="center"/>
            <w:textDirection w:val="lrTb"/>
            <w:noWrap w:val="false"/>
          </w:tcPr>
          <w:p>
            <w:pPr>
              <w:pStyle w:val="948"/>
              <w:ind w:left="437"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584"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单位职工人数</w:t>
            </w:r>
            <w:r>
              <w:rPr>
                <w:rFonts w:hint="eastAsia" w:ascii="宋体" w:hAnsi="宋体" w:cs="宋体"/>
                <w:sz w:val="21"/>
                <w:szCs w:val="21"/>
              </w:rPr>
            </w:r>
            <w:r/>
          </w:p>
        </w:tc>
        <w:tc>
          <w:tcPr>
            <w:gridSpan w:val="4"/>
            <w:tcW w:w="2771" w:type="dxa"/>
            <w:vAlign w:val="center"/>
            <w:textDirection w:val="lrTb"/>
            <w:noWrap w:val="false"/>
          </w:tcPr>
          <w:p>
            <w:pPr>
              <w:pStyle w:val="948"/>
              <w:ind w:firstLine="2160"/>
              <w:jc w:val="both"/>
              <w:spacing w:line="440" w:lineRule="exact"/>
              <w:rPr>
                <w:rFonts w:hint="eastAsia" w:ascii="宋体" w:hAnsi="宋体" w:cs="宋体"/>
                <w:sz w:val="21"/>
                <w:szCs w:val="21"/>
              </w:rPr>
            </w:pPr>
            <w:r>
              <w:rPr>
                <w:rFonts w:hint="eastAsia" w:ascii="宋体" w:hAnsi="宋体" w:cs="宋体"/>
                <w:sz w:val="21"/>
                <w:szCs w:val="21"/>
              </w:rPr>
              <w:t xml:space="preserve">人</w:t>
            </w:r>
            <w:r>
              <w:rPr>
                <w:rFonts w:hint="eastAsia" w:ascii="宋体" w:hAnsi="宋体" w:cs="宋体"/>
                <w:sz w:val="21"/>
                <w:szCs w:val="21"/>
              </w:rPr>
            </w:r>
            <w:r/>
          </w:p>
        </w:tc>
        <w:tc>
          <w:tcPr>
            <w:gridSpan w:val="4"/>
            <w:tcW w:w="2701"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单位202</w:t>
            </w:r>
            <w:r>
              <w:rPr>
                <w:rFonts w:hint="eastAsia" w:ascii="宋体" w:hAnsi="宋体" w:cs="宋体"/>
                <w:sz w:val="21"/>
                <w:szCs w:val="21"/>
                <w:lang w:val="en-US" w:eastAsia="zh-CN"/>
              </w:rPr>
              <w:t xml:space="preserve">5</w:t>
            </w:r>
            <w:r>
              <w:rPr>
                <w:rFonts w:hint="eastAsia" w:ascii="宋体" w:hAnsi="宋体" w:cs="宋体"/>
                <w:sz w:val="21"/>
                <w:szCs w:val="21"/>
              </w:rPr>
              <w:t xml:space="preserve">年总营业收入</w:t>
            </w:r>
            <w:r>
              <w:rPr>
                <w:rFonts w:hint="eastAsia" w:ascii="宋体" w:hAnsi="宋体" w:cs="宋体"/>
                <w:sz w:val="21"/>
                <w:szCs w:val="21"/>
              </w:rPr>
            </w:r>
            <w:r/>
          </w:p>
        </w:tc>
        <w:tc>
          <w:tcPr>
            <w:tcW w:w="1139" w:type="dxa"/>
            <w:vAlign w:val="center"/>
            <w:textDirection w:val="lrTb"/>
            <w:noWrap w:val="false"/>
          </w:tcPr>
          <w:p>
            <w:pPr>
              <w:pStyle w:val="948"/>
              <w:ind w:left="1112" w:firstLine="0"/>
              <w:jc w:val="both"/>
              <w:spacing w:line="440" w:lineRule="exact"/>
              <w:rPr>
                <w:rFonts w:hint="eastAsia" w:ascii="宋体" w:hAnsi="宋体" w:cs="宋体"/>
                <w:sz w:val="21"/>
                <w:szCs w:val="21"/>
              </w:rPr>
            </w:pPr>
            <w:r>
              <w:rPr>
                <w:rFonts w:hint="eastAsia" w:ascii="宋体" w:hAnsi="宋体" w:cs="宋体"/>
                <w:sz w:val="21"/>
                <w:szCs w:val="21"/>
              </w:rPr>
              <w:t xml:space="preserve">万元</w:t>
            </w:r>
            <w:r>
              <w:rPr>
                <w:rFonts w:hint="eastAsia" w:ascii="宋体" w:hAnsi="宋体" w:cs="宋体"/>
                <w:sz w:val="21"/>
                <w:szCs w:val="21"/>
              </w:rPr>
            </w:r>
            <w:r/>
          </w:p>
        </w:tc>
      </w:tr>
      <w:tr>
        <w:trPr>
          <w:cantSplit/>
          <w:trHeight w:val="645"/>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gridSpan w:val="10"/>
            <w:tcW w:w="8690"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办公场所的面积：</w:t>
            </w:r>
            <w:r>
              <w:rPr>
                <w:rFonts w:hint="eastAsia" w:ascii="宋体" w:hAnsi="宋体" w:cs="宋体"/>
                <w:sz w:val="21"/>
                <w:szCs w:val="21"/>
              </w:rPr>
            </w:r>
            <w:r/>
          </w:p>
        </w:tc>
      </w:tr>
      <w:tr>
        <w:trPr>
          <w:trHeight w:val="1767"/>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gridSpan w:val="10"/>
            <w:tcW w:w="8690"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主营范围</w:t>
            </w:r>
            <w:r>
              <w:rPr>
                <w:rFonts w:hint="eastAsia" w:ascii="宋体" w:hAnsi="宋体" w:cs="宋体"/>
                <w:sz w:val="21"/>
                <w:szCs w:val="21"/>
              </w:rPr>
            </w:r>
            <w:r/>
          </w:p>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r>
            <w:r/>
          </w:p>
        </w:tc>
      </w:tr>
      <w:tr>
        <w:trPr>
          <w:trHeight w:val="618"/>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r>
            <w:r/>
          </w:p>
        </w:tc>
        <w:tc>
          <w:tcPr>
            <w:gridSpan w:val="4"/>
            <w:tcW w:w="2446"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企业所属规模： </w:t>
            </w:r>
            <w:r>
              <w:rPr>
                <w:rFonts w:hint="eastAsia" w:ascii="宋体" w:hAnsi="宋体" w:cs="宋体"/>
                <w:sz w:val="21"/>
                <w:szCs w:val="21"/>
              </w:rPr>
            </w:r>
            <w:r/>
          </w:p>
        </w:tc>
        <w:tc>
          <w:tcPr>
            <w:gridSpan w:val="6"/>
            <w:tcW w:w="6244" w:type="dxa"/>
            <w:vAlign w:val="top"/>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根据“工信部联企业〔2011〕300号通知中的《中小企业划型标准规定》，我公司属于</w:t>
            </w:r>
            <w:r>
              <w:rPr>
                <w:rFonts w:hint="eastAsia" w:ascii="宋体" w:hAnsi="宋体" w:cs="宋体"/>
                <w:sz w:val="21"/>
                <w:szCs w:val="21"/>
                <w:u w:val="single"/>
              </w:rPr>
              <w:t xml:space="preserve">       </w:t>
            </w:r>
            <w:r>
              <w:rPr>
                <w:rFonts w:hint="eastAsia" w:ascii="宋体" w:hAnsi="宋体" w:cs="宋体"/>
                <w:sz w:val="21"/>
                <w:szCs w:val="21"/>
              </w:rPr>
              <w:t xml:space="preserve">企业（如实填写如下选项：大型、中型、小型、微型）</w:t>
            </w:r>
            <w:r>
              <w:rPr>
                <w:rFonts w:hint="eastAsia" w:ascii="宋体" w:hAnsi="宋体" w:cs="宋体"/>
                <w:sz w:val="21"/>
                <w:szCs w:val="21"/>
              </w:rPr>
            </w:r>
            <w:r/>
          </w:p>
        </w:tc>
      </w:tr>
      <w:tr>
        <w:trPr>
          <w:trHeight w:val="618"/>
        </w:trPr>
        <w:tc>
          <w:tcPr>
            <w:tcW w:w="348" w:type="dxa"/>
            <w:vAlign w:val="center"/>
            <w:textDirection w:val="lrTb"/>
            <w:noWrap w:val="false"/>
          </w:tcPr>
          <w:p>
            <w:pPr>
              <w:pStyle w:val="948"/>
              <w:ind w:firstLine="0"/>
              <w:jc w:val="center"/>
              <w:spacing w:line="44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rPr>
                <w:rFonts w:hint="eastAsia" w:ascii="宋体" w:hAnsi="宋体" w:cs="宋体"/>
                <w:sz w:val="21"/>
                <w:szCs w:val="21"/>
              </w:rPr>
            </w:r>
            <w:r/>
          </w:p>
        </w:tc>
        <w:tc>
          <w:tcPr>
            <w:gridSpan w:val="10"/>
            <w:tcW w:w="8690" w:type="dxa"/>
            <w:vAlign w:val="center"/>
            <w:textDirection w:val="lrTb"/>
            <w:noWrap w:val="false"/>
          </w:tcPr>
          <w:p>
            <w:pPr>
              <w:pStyle w:val="948"/>
              <w:ind w:firstLine="0"/>
              <w:jc w:val="both"/>
              <w:spacing w:line="440" w:lineRule="exact"/>
              <w:rPr>
                <w:rFonts w:hint="eastAsia" w:ascii="宋体" w:hAnsi="宋体" w:cs="宋体"/>
                <w:sz w:val="21"/>
                <w:szCs w:val="21"/>
              </w:rPr>
            </w:pPr>
            <w:r>
              <w:rPr>
                <w:rFonts w:hint="eastAsia" w:ascii="宋体" w:hAnsi="宋体" w:cs="宋体"/>
                <w:sz w:val="21"/>
                <w:szCs w:val="21"/>
              </w:rPr>
              <w:t xml:space="preserve">其他需要说明的情况</w:t>
            </w:r>
            <w:r>
              <w:rPr>
                <w:rFonts w:hint="eastAsia" w:ascii="宋体" w:hAnsi="宋体" w:cs="宋体"/>
                <w:sz w:val="21"/>
                <w:szCs w:val="21"/>
              </w:rPr>
            </w:r>
            <w:r/>
          </w:p>
        </w:tc>
      </w:tr>
    </w:tbl>
    <w:p>
      <w:pPr>
        <w:pStyle w:val="922"/>
        <w:ind w:firstLine="211"/>
        <w:spacing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1</w:t>
      </w:r>
      <w:r>
        <w:rPr>
          <w:rFonts w:hint="eastAsia" w:ascii="宋体" w:hAnsi="宋体" w:cs="宋体"/>
          <w:b/>
          <w:sz w:val="21"/>
          <w:szCs w:val="21"/>
          <w:lang w:val="en-US" w:eastAsia="zh-CN"/>
        </w:rPr>
        <w:t xml:space="preserve">3</w:t>
      </w:r>
      <w:r>
        <w:rPr>
          <w:rFonts w:hint="eastAsia" w:ascii="宋体" w:hAnsi="宋体" w:cs="宋体"/>
          <w:b/>
          <w:sz w:val="21"/>
          <w:szCs w:val="21"/>
        </w:rPr>
        <w:t xml:space="preserve">、投标（响应）保证承诺书</w:t>
      </w:r>
      <w:r>
        <w:rPr>
          <w:rFonts w:hint="eastAsia" w:ascii="宋体" w:hAnsi="宋体" w:cs="宋体"/>
          <w:b/>
          <w:sz w:val="21"/>
          <w:szCs w:val="21"/>
        </w:rPr>
      </w:r>
      <w:r/>
    </w:p>
    <w:p>
      <w:pPr>
        <w:pStyle w:val="922"/>
        <w:jc w:val="center"/>
        <w:spacing w:line="440" w:lineRule="exact"/>
        <w:rPr>
          <w:rFonts w:hint="eastAsia" w:ascii="宋体" w:hAnsi="宋体" w:cs="宋体"/>
          <w:b/>
          <w:sz w:val="32"/>
          <w:szCs w:val="32"/>
        </w:rPr>
      </w:pPr>
      <w:r>
        <w:rPr>
          <w:rFonts w:hint="eastAsia" w:ascii="宋体" w:hAnsi="宋体" w:cs="宋体"/>
          <w:b/>
          <w:sz w:val="32"/>
          <w:szCs w:val="32"/>
        </w:rPr>
        <w:t xml:space="preserve">投标（响应）保证承诺书</w:t>
      </w:r>
      <w:r>
        <w:rPr>
          <w:rFonts w:hint="eastAsia" w:ascii="宋体" w:hAnsi="宋体" w:cs="宋体"/>
          <w:b/>
          <w:sz w:val="32"/>
          <w:szCs w:val="32"/>
        </w:rPr>
      </w:r>
      <w:r/>
    </w:p>
    <w:p>
      <w:pPr>
        <w:pStyle w:val="922"/>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szCs w:val="21"/>
        </w:rPr>
      </w:r>
      <w:r/>
    </w:p>
    <w:p>
      <w:pPr>
        <w:pStyle w:val="922"/>
        <w:ind w:firstLine="440"/>
        <w:spacing w:line="440" w:lineRule="exact"/>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hint="eastAsia" w:ascii="宋体" w:hAnsi="宋体" w:cs="宋体"/>
          <w:szCs w:val="21"/>
        </w:rPr>
      </w:r>
      <w:r/>
    </w:p>
    <w:p>
      <w:pPr>
        <w:pStyle w:val="922"/>
        <w:ind w:left="431" w:hanging="431"/>
        <w:spacing w:line="440" w:lineRule="exact"/>
        <w:rPr>
          <w:rFonts w:hint="eastAsia"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自投标（响应）截止时间至本项目发布成交（成交）公告为止，撤销投标（响应）；</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成交（成交）后不依法与采购人签订合同；</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成交（成交）后不按本采购文件规定向采购人提交履约保证金；</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成交（成交）后不按本采购文件规定向贵方缴纳采购代理费。</w:t>
      </w:r>
      <w:r>
        <w:rPr>
          <w:rFonts w:hint="eastAsia" w:ascii="宋体" w:hAnsi="宋体" w:cs="宋体"/>
          <w:szCs w:val="21"/>
        </w:rPr>
      </w:r>
      <w:r/>
    </w:p>
    <w:p>
      <w:pPr>
        <w:pStyle w:val="922"/>
        <w:ind w:left="431" w:hanging="431"/>
        <w:spacing w:line="440" w:lineRule="exact"/>
        <w:rPr>
          <w:rFonts w:hint="eastAsia" w:ascii="宋体" w:hAnsi="宋体" w:cs="宋体"/>
          <w:szCs w:val="21"/>
        </w:rPr>
      </w:pPr>
      <w:r>
        <w:rPr>
          <w:rFonts w:hint="eastAsia" w:ascii="宋体" w:hAnsi="宋体" w:cs="宋体"/>
          <w:szCs w:val="21"/>
        </w:rPr>
        <w:t xml:space="preserve">我单位知晓上述行为的法律后果，承认本承诺书作为贵方（或采购人）要求我单位履行违约赔偿义务的依据作用。</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投标（响应）人：（盖公章）</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法定代表人或委托代理人(签字或签章)：</w:t>
      </w:r>
      <w:r>
        <w:rPr>
          <w:rFonts w:hint="eastAsia" w:ascii="宋体" w:hAnsi="宋体" w:cs="宋体"/>
          <w:szCs w:val="21"/>
        </w:rPr>
      </w:r>
      <w:r/>
    </w:p>
    <w:p>
      <w:pPr>
        <w:pStyle w:val="922"/>
        <w:ind w:firstLine="44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22"/>
        <w:ind w:right="1560" w:firstLine="442"/>
        <w:spacing w:line="440" w:lineRule="exact"/>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922"/>
        <w:rPr>
          <w:rFonts w:hint="eastAsia" w:ascii="宋体" w:hAnsi="宋体"/>
          <w:b/>
          <w:sz w:val="21"/>
          <w:szCs w:val="21"/>
        </w:rPr>
        <w:outlineLvl w:val="0"/>
      </w:pPr>
      <w:r>
        <w:rPr>
          <w:rFonts w:hint="eastAsia" w:ascii="宋体" w:hAnsi="宋体" w:cs="宋体"/>
          <w:b/>
          <w:bCs/>
          <w:sz w:val="44"/>
          <w:szCs w:val="44"/>
        </w:rPr>
        <w:br w:type="page" w:clear="all"/>
      </w:r>
      <w:r>
        <w:rPr>
          <w:rFonts w:hint="eastAsia" w:ascii="宋体" w:hAnsi="宋体" w:cs="宋体"/>
          <w:b/>
          <w:sz w:val="21"/>
          <w:szCs w:val="21"/>
        </w:rPr>
        <w:t xml:space="preserve">1</w:t>
      </w:r>
      <w:r>
        <w:rPr>
          <w:rFonts w:hint="eastAsia" w:ascii="宋体" w:hAnsi="宋体" w:cs="宋体"/>
          <w:b/>
          <w:sz w:val="21"/>
          <w:szCs w:val="21"/>
          <w:lang w:val="en-US" w:eastAsia="zh-CN"/>
        </w:rPr>
        <w:t xml:space="preserve">4</w:t>
      </w:r>
      <w:r>
        <w:rPr>
          <w:rFonts w:hint="eastAsia" w:ascii="宋体" w:hAnsi="宋体" w:cs="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hint="eastAsia" w:ascii="宋体" w:hAnsi="宋体" w:cs="宋体"/>
          <w:b/>
          <w:bCs/>
          <w:szCs w:val="21"/>
        </w:rPr>
        <w:t xml:space="preserve">（如有）</w:t>
      </w:r>
      <w:r>
        <w:rPr>
          <w:rFonts w:hint="eastAsia" w:ascii="宋体" w:hAnsi="宋体"/>
          <w:b/>
          <w:sz w:val="21"/>
          <w:szCs w:val="21"/>
        </w:rPr>
      </w:r>
      <w:r/>
    </w:p>
    <w:p>
      <w:pPr>
        <w:pStyle w:val="922"/>
        <w:ind w:firstLine="420"/>
        <w:jc w:val="center"/>
        <w:rPr>
          <w:rFonts w:hint="eastAsia" w:ascii="宋体" w:hAnsi="宋体"/>
          <w:b/>
          <w:sz w:val="21"/>
          <w:szCs w:val="21"/>
        </w:rPr>
      </w:pPr>
      <w:r>
        <w:rPr>
          <w:rFonts w:hint="eastAsia" w:ascii="宋体" w:hAnsi="宋体"/>
          <w:b/>
          <w:sz w:val="21"/>
          <w:szCs w:val="21"/>
        </w:rPr>
      </w:r>
      <w:r/>
    </w:p>
    <w:p>
      <w:pPr>
        <w:pStyle w:val="922"/>
        <w:jc w:val="center"/>
        <w:rPr>
          <w:rFonts w:hint="eastAsia"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hint="eastAsia" w:ascii="宋体" w:hAnsi="宋体"/>
          <w:b/>
          <w:sz w:val="21"/>
          <w:szCs w:val="21"/>
        </w:rPr>
      </w:r>
      <w:r/>
    </w:p>
    <w:p>
      <w:pPr>
        <w:pStyle w:val="922"/>
        <w:spacing w:line="360" w:lineRule="auto"/>
        <w:rPr>
          <w:rFonts w:hint="eastAsia" w:ascii="宋体" w:hAnsi="宋体"/>
          <w:sz w:val="21"/>
          <w:szCs w:val="21"/>
          <w:u w:val="single"/>
        </w:rPr>
      </w:pPr>
      <w:r>
        <w:rPr>
          <w:rFonts w:hint="eastAsia" w:ascii="宋体" w:hAnsi="宋体"/>
          <w:sz w:val="21"/>
          <w:szCs w:val="21"/>
          <w:u w:val="single"/>
        </w:rPr>
      </w:r>
      <w:r/>
    </w:p>
    <w:p>
      <w:pPr>
        <w:pStyle w:val="922"/>
        <w:ind w:left="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致：         （采购代理机构名称）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81"/>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w:t>
      </w:r>
      <w:r>
        <w:rPr>
          <w:rFonts w:hint="eastAsia" w:ascii="宋体" w:hAnsi="宋体" w:eastAsia="宋体" w:cs="宋体"/>
          <w:color w:val="000000"/>
          <w:sz w:val="21"/>
          <w:szCs w:val="21"/>
          <w:highlight w:val="none"/>
          <w:lang w:val="en-US" w:eastAsia="zh-CN"/>
        </w:rPr>
        <w:t xml:space="preserve">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号（项目编号）的招标活动进行投标，对于本公司的投标报价合理性作出说明如下：</w:t>
      </w:r>
      <w:r>
        <w:rPr>
          <w:rFonts w:hint="eastAsia" w:ascii="宋体" w:hAnsi="宋体" w:eastAsia="宋体" w:cs="宋体"/>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3"/>
      </w:tblGrid>
      <w:tr>
        <w:trPr>
          <w:trHeight w:val="3940"/>
        </w:trPr>
        <w:tc>
          <w:tcPr>
            <w:tcW w:w="5000" w:type="dxa"/>
            <w:vAlign w:val="center"/>
            <w:textDirection w:val="lrTb"/>
            <w:noWrap w:val="false"/>
          </w:tcPr>
          <w:p>
            <w:pPr>
              <w:pStyle w:val="922"/>
              <w:spacing w:line="600" w:lineRule="auto"/>
              <w:widowControl w:val="off"/>
              <w:rPr>
                <w:rFonts w:hint="eastAsia" w:ascii="宋体" w:hAnsi="宋体"/>
                <w:b/>
                <w:sz w:val="21"/>
                <w:szCs w:val="21"/>
                <w:shd w:val="pct10" w:color="auto" w:fill="ffffff"/>
              </w:rPr>
            </w:pPr>
            <w:r>
              <w:rPr>
                <w:rFonts w:hint="eastAsia" w:ascii="宋体" w:hAnsi="宋体"/>
                <w:b/>
                <w:sz w:val="21"/>
                <w:szCs w:val="21"/>
              </w:rPr>
              <w:t xml:space="preserve">响应单位应当根据实际情况自拟答复并根据评审委员会关于澄清的要求提供相关证明材料作为附件。</w:t>
            </w:r>
            <w:r>
              <w:rPr>
                <w:rFonts w:hint="eastAsia" w:ascii="宋体" w:hAnsi="宋体"/>
                <w:b/>
                <w:sz w:val="21"/>
                <w:szCs w:val="21"/>
                <w:shd w:val="pct10" w:color="auto" w:fill="ffffff"/>
              </w:rPr>
            </w:r>
            <w:r/>
          </w:p>
        </w:tc>
      </w:tr>
    </w:tbl>
    <w:p>
      <w:pPr>
        <w:pStyle w:val="922"/>
        <w:ind w:left="0" w:firstLine="422"/>
        <w:spacing w:line="360" w:lineRule="auto"/>
        <w:rPr>
          <w:rFonts w:hint="eastAsia" w:ascii="宋体" w:hAnsi="宋体"/>
          <w:b/>
          <w:color w:val="000000"/>
          <w:sz w:val="21"/>
          <w:szCs w:val="21"/>
          <w:highlight w:val="none"/>
          <w:lang w:val="zh-CN"/>
        </w:rPr>
      </w:pPr>
      <w:r/>
      <w:bookmarkStart w:id="22" w:name="OLE_LINK21"/>
      <w:r/>
      <w:bookmarkStart w:id="23" w:name="OLE_LINK26"/>
      <w:r/>
      <w:bookmarkStart w:id="24" w:name="OLE_LINK24"/>
      <w:r/>
      <w:bookmarkStart w:id="25" w:name="OLE_LINK23"/>
      <w:r>
        <w:rPr>
          <w:rFonts w:hint="eastAsia" w:ascii="宋体" w:hAnsi="宋体"/>
          <w:b/>
          <w:color w:val="000000"/>
          <w:sz w:val="21"/>
          <w:szCs w:val="21"/>
          <w:highlight w:val="none"/>
          <w:lang w:val="zh-CN"/>
        </w:rPr>
        <w:t xml:space="preserve">备注:根据招标文件第二章“</w:t>
      </w:r>
      <w:r>
        <w:rPr>
          <w:rFonts w:hint="eastAsia" w:ascii="宋体" w:hAnsi="宋体"/>
          <w:b/>
          <w:color w:val="000000"/>
          <w:sz w:val="21"/>
          <w:szCs w:val="21"/>
          <w:highlight w:val="none"/>
          <w:lang w:val="zh-CN" w:eastAsia="zh-CN"/>
        </w:rPr>
        <w:t xml:space="preserve">投标人须知</w:t>
      </w:r>
      <w:r>
        <w:rPr>
          <w:rFonts w:hint="eastAsia" w:ascii="宋体" w:hAnsi="宋体"/>
          <w:b/>
          <w:color w:val="000000"/>
          <w:sz w:val="21"/>
          <w:szCs w:val="21"/>
          <w:highlight w:val="none"/>
          <w:lang w:val="zh-CN"/>
        </w:rPr>
        <w:t xml:space="preserve">”第</w:t>
      </w:r>
      <w:r>
        <w:rPr>
          <w:rFonts w:hint="eastAsia" w:ascii="宋体" w:hAnsi="宋体"/>
          <w:b/>
          <w:color w:val="000000"/>
          <w:sz w:val="21"/>
          <w:szCs w:val="21"/>
          <w:highlight w:val="none"/>
          <w:lang w:val="en-US" w:eastAsia="zh-CN"/>
        </w:rPr>
        <w:t xml:space="preserve">24</w:t>
      </w:r>
      <w:r>
        <w:rPr>
          <w:rFonts w:hint="eastAsia" w:ascii="宋体" w:hAnsi="宋体"/>
          <w:b/>
          <w:color w:val="000000"/>
          <w:sz w:val="21"/>
          <w:szCs w:val="21"/>
          <w:highlight w:val="none"/>
          <w:lang w:val="zh-CN"/>
        </w:rPr>
        <w:t xml:space="preserve">.</w:t>
      </w:r>
      <w:bookmarkStart w:id="26" w:name="OLE_LINK12"/>
      <w:r>
        <w:rPr>
          <w:rFonts w:hint="eastAsia" w:ascii="宋体" w:hAnsi="宋体"/>
          <w:b/>
          <w:color w:val="000000"/>
          <w:sz w:val="21"/>
          <w:szCs w:val="21"/>
          <w:highlight w:val="none"/>
          <w:lang w:val="en-US" w:eastAsia="zh-CN"/>
        </w:rPr>
        <w:t xml:space="preserve">12</w:t>
      </w:r>
      <w:r>
        <w:rPr>
          <w:rFonts w:hint="eastAsia" w:ascii="宋体" w:hAnsi="宋体"/>
          <w:b/>
          <w:color w:val="000000"/>
          <w:sz w:val="21"/>
          <w:szCs w:val="21"/>
          <w:highlight w:val="none"/>
          <w:lang w:val="zh-CN"/>
        </w:rPr>
        <w:t xml:space="preserve">条要求，在评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过程中当出现</w:t>
      </w:r>
      <w:r>
        <w:rPr>
          <w:rFonts w:hint="eastAsia" w:ascii="宋体" w:hAnsi="宋体"/>
          <w:b/>
          <w:color w:val="000000"/>
          <w:sz w:val="21"/>
          <w:szCs w:val="21"/>
          <w:highlight w:val="none"/>
          <w:lang w:val="en-US" w:eastAsia="zh-CN"/>
        </w:rPr>
        <w:t xml:space="preserve">响应</w:t>
      </w:r>
      <w:r>
        <w:rPr>
          <w:rFonts w:ascii="宋体" w:hAnsi="宋体"/>
          <w:b/>
          <w:color w:val="000000"/>
          <w:sz w:val="21"/>
          <w:szCs w:val="21"/>
          <w:highlight w:val="none"/>
          <w:lang w:val="zh-CN"/>
        </w:rPr>
        <w:t xml:space="preserve">报价</w:t>
      </w:r>
      <w:r>
        <w:rPr>
          <w:rFonts w:ascii="宋体" w:hAnsi="宋体" w:eastAsia="宋体" w:cs="宋体"/>
          <w:b/>
          <w:color w:val="000000"/>
          <w:sz w:val="21"/>
        </w:rPr>
        <w:t xml:space="preserve">低于全部通过符合性审查供应商投标(响应)报价平均值50%的</w:t>
      </w:r>
      <w:r>
        <w:rPr>
          <w:rFonts w:ascii="宋体" w:hAnsi="宋体"/>
          <w:b/>
          <w:color w:val="000000"/>
          <w:sz w:val="21"/>
          <w:szCs w:val="21"/>
          <w:highlight w:val="none"/>
          <w:lang w:val="zh-CN"/>
        </w:rPr>
        <w:t xml:space="preserve">或者低于</w:t>
      </w:r>
      <w:r>
        <w:rPr>
          <w:rFonts w:ascii="宋体" w:hAnsi="宋体" w:eastAsia="宋体" w:cs="宋体"/>
          <w:b/>
          <w:color w:val="000000"/>
          <w:sz w:val="21"/>
        </w:rPr>
        <w:t xml:space="preserve">通过符合性审查的次低报价供应商投标(响应)报价50%的</w:t>
      </w:r>
      <w:r>
        <w:rPr>
          <w:rFonts w:hint="eastAsia" w:ascii="宋体" w:hAnsi="宋体"/>
          <w:b/>
          <w:color w:val="000000"/>
          <w:sz w:val="21"/>
          <w:szCs w:val="21"/>
          <w:highlight w:val="none"/>
          <w:lang w:val="zh-CN"/>
        </w:rPr>
        <w:t xml:space="preserve">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26"/>
      <w:r>
        <w:rPr>
          <w:rFonts w:hint="eastAsia" w:ascii="宋体" w:hAnsi="宋体"/>
          <w:b/>
          <w:color w:val="000000"/>
          <w:sz w:val="21"/>
          <w:szCs w:val="21"/>
          <w:highlight w:val="none"/>
          <w:lang w:val="zh-CN"/>
        </w:rPr>
        <w:t xml:space="preserve">或者评审委员会认定的供应商报价过低、有可能影响产品质量或者不能诚信履约的其他情形时,</w:t>
      </w:r>
      <w:bookmarkStart w:id="27" w:name="OLE_LINK19"/>
      <w:r/>
      <w:bookmarkStart w:id="28" w:name="OLE_LINK18"/>
      <w:r>
        <w:rPr>
          <w:rFonts w:hint="eastAsia" w:ascii="宋体" w:hAnsi="宋体"/>
          <w:b/>
          <w:color w:val="000000"/>
          <w:sz w:val="21"/>
          <w:szCs w:val="21"/>
          <w:highlight w:val="none"/>
          <w:lang w:val="zh-CN"/>
        </w:rPr>
        <w:t xml:space="preserve">评</w:t>
      </w:r>
      <w:r>
        <w:rPr>
          <w:rFonts w:hint="eastAsia" w:ascii="宋体" w:hAnsi="宋体"/>
          <w:b/>
          <w:color w:val="000000"/>
          <w:sz w:val="21"/>
          <w:szCs w:val="21"/>
          <w:highlight w:val="none"/>
          <w:lang w:val="en-US" w:eastAsia="zh-CN"/>
        </w:rPr>
        <w:t xml:space="preserve">审</w:t>
      </w:r>
      <w:r>
        <w:rPr>
          <w:rFonts w:hint="eastAsia" w:ascii="宋体" w:hAnsi="宋体"/>
          <w:b/>
          <w:color w:val="000000"/>
          <w:sz w:val="21"/>
          <w:szCs w:val="21"/>
          <w:highlight w:val="none"/>
          <w:lang w:val="zh-CN"/>
        </w:rPr>
        <w:t xml:space="preserve">委员会</w:t>
      </w:r>
      <w:bookmarkEnd w:id="27"/>
      <w:r/>
      <w:bookmarkEnd w:id="28"/>
      <w:r>
        <w:rPr>
          <w:rFonts w:hint="eastAsia" w:ascii="宋体" w:hAnsi="宋体"/>
          <w:b/>
          <w:color w:val="000000"/>
          <w:sz w:val="21"/>
          <w:szCs w:val="21"/>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22"/>
      <w:r/>
      <w:bookmarkEnd w:id="23"/>
      <w:r/>
      <w:bookmarkEnd w:id="24"/>
      <w:r/>
      <w:bookmarkEnd w:id="25"/>
      <w:r>
        <w:rPr>
          <w:rFonts w:hint="eastAsia" w:ascii="宋体" w:hAnsi="宋体"/>
          <w:b/>
          <w:color w:val="000000"/>
          <w:sz w:val="21"/>
          <w:szCs w:val="21"/>
          <w:highlight w:val="none"/>
          <w:lang w:val="zh-CN"/>
        </w:rPr>
      </w:r>
      <w:r/>
    </w:p>
    <w:p>
      <w:pPr>
        <w:pStyle w:val="922"/>
        <w:spacing w:line="440" w:lineRule="exact"/>
        <w:rPr>
          <w:rFonts w:hint="eastAsia" w:ascii="宋体" w:hAnsi="宋体" w:cs="宋体"/>
          <w:szCs w:val="21"/>
        </w:rPr>
      </w:pPr>
      <w:r>
        <w:rPr>
          <w:rFonts w:hint="eastAsia" w:ascii="宋体" w:hAnsi="宋体" w:cs="宋体"/>
          <w:szCs w:val="21"/>
        </w:rPr>
        <w:t xml:space="preserve">供应商名称：        （盖章）</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922"/>
        <w:spacing w:line="440" w:lineRule="exact"/>
        <w:rPr>
          <w:rFonts w:hint="eastAsia" w:ascii="宋体" w:hAnsi="宋体" w:cs="宋体"/>
          <w:szCs w:val="21"/>
        </w:rPr>
      </w:pPr>
      <w:r>
        <w:rPr>
          <w:rFonts w:hint="eastAsia" w:ascii="宋体" w:hAnsi="宋体" w:cs="宋体"/>
          <w:szCs w:val="21"/>
        </w:rPr>
        <w:t xml:space="preserve">日期：  </w:t>
      </w:r>
      <w:r>
        <w:rPr>
          <w:rFonts w:hint="eastAsia" w:ascii="宋体" w:hAnsi="宋体" w:cs="宋体"/>
          <w:szCs w:val="21"/>
          <w:lang w:val="zh-CN"/>
        </w:rPr>
        <w:t xml:space="preserve">年</w:t>
      </w:r>
      <w:r>
        <w:rPr>
          <w:rFonts w:hint="eastAsia" w:ascii="宋体" w:hAnsi="宋体" w:cs="宋体"/>
          <w:szCs w:val="21"/>
        </w:rPr>
        <w:tab/>
      </w:r>
      <w:r>
        <w:rPr>
          <w:rFonts w:hint="eastAsia" w:ascii="宋体" w:hAnsi="宋体" w:cs="宋体"/>
          <w:szCs w:val="21"/>
          <w:lang w:val="zh-CN"/>
        </w:rPr>
        <w:t xml:space="preserve">月</w:t>
      </w:r>
      <w:r>
        <w:rPr>
          <w:rFonts w:hint="eastAsia" w:ascii="宋体" w:hAnsi="宋体" w:cs="宋体"/>
          <w:szCs w:val="21"/>
        </w:rPr>
        <w:tab/>
      </w:r>
      <w:r>
        <w:rPr>
          <w:rFonts w:hint="eastAsia" w:ascii="宋体" w:hAnsi="宋体" w:cs="宋体"/>
          <w:szCs w:val="21"/>
          <w:lang w:val="zh-CN"/>
        </w:rPr>
        <w:t xml:space="preserve">日</w:t>
      </w:r>
      <w:r>
        <w:rPr>
          <w:rFonts w:hint="eastAsia" w:ascii="宋体" w:hAnsi="宋体" w:cs="宋体"/>
          <w:szCs w:val="21"/>
        </w:rPr>
      </w:r>
      <w:r/>
    </w:p>
    <w:p>
      <w:pPr>
        <w:pStyle w:val="922"/>
        <w:jc w:val="left"/>
        <w:spacing w:line="360" w:lineRule="auto"/>
        <w:rPr>
          <w:rFonts w:hint="eastAsia" w:ascii="宋体" w:hAnsi="宋体" w:eastAsia="宋体" w:cs="宋体"/>
          <w:b/>
          <w:bCs/>
          <w:szCs w:val="21"/>
        </w:rPr>
      </w:pPr>
      <w:r/>
      <w:bookmarkStart w:id="29" w:name="_Toc13642115"/>
      <w:r/>
      <w:bookmarkStart w:id="30" w:name="_Toc325017297"/>
      <w:r>
        <w:rPr>
          <w:rFonts w:hint="eastAsia"/>
          <w:b/>
          <w:bCs/>
          <w:color w:val="000000"/>
          <w:sz w:val="36"/>
          <w:szCs w:val="36"/>
        </w:rPr>
        <w:br w:type="page" w:clear="all"/>
      </w:r>
      <w:r>
        <w:rPr>
          <w:rFonts w:hint="eastAsia" w:ascii="宋体" w:hAnsi="宋体" w:cs="宋体"/>
          <w:b/>
          <w:sz w:val="21"/>
          <w:szCs w:val="21"/>
        </w:rPr>
        <w:t xml:space="preserve">1</w:t>
      </w:r>
      <w:r>
        <w:rPr>
          <w:rFonts w:hint="eastAsia" w:ascii="宋体" w:hAnsi="宋体" w:cs="宋体"/>
          <w:b/>
          <w:sz w:val="21"/>
          <w:szCs w:val="21"/>
          <w:lang w:val="en-US" w:eastAsia="zh-CN"/>
        </w:rPr>
        <w:t xml:space="preserve">5</w:t>
      </w:r>
      <w:r>
        <w:rPr>
          <w:rFonts w:hint="eastAsia" w:ascii="宋体" w:hAnsi="宋体" w:cs="宋体"/>
          <w:b/>
          <w:sz w:val="21"/>
          <w:szCs w:val="21"/>
        </w:rPr>
        <w:t xml:space="preserve">、</w:t>
      </w:r>
      <w:r>
        <w:rPr>
          <w:rFonts w:hint="eastAsia" w:ascii="宋体" w:hAnsi="宋体" w:eastAsia="宋体" w:cs="宋体"/>
          <w:b/>
          <w:bCs/>
          <w:szCs w:val="21"/>
        </w:rPr>
        <w:t xml:space="preserve">中小企业声明函（货物） </w:t>
      </w:r>
      <w:r>
        <w:rPr>
          <w:rFonts w:hint="eastAsia" w:ascii="宋体" w:hAnsi="宋体" w:eastAsia="宋体" w:cs="宋体"/>
          <w:b/>
          <w:bCs/>
          <w:szCs w:val="21"/>
        </w:rPr>
      </w:r>
      <w:r/>
    </w:p>
    <w:p>
      <w:pPr>
        <w:pStyle w:val="922"/>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中小企业声明函（货物）</w:t>
      </w:r>
      <w:r>
        <w:rPr>
          <w:rFonts w:hint="eastAsia" w:ascii="宋体" w:hAnsi="宋体" w:eastAsia="宋体" w:cs="宋体"/>
          <w:b/>
          <w:bCs/>
          <w:szCs w:val="21"/>
        </w:rPr>
      </w:r>
      <w:r/>
    </w:p>
    <w:p>
      <w:pPr>
        <w:pStyle w:val="922"/>
        <w:ind w:firstLine="440"/>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）郑重声明，根据《政府采购促进中小企业发展管理办法》（财库﹝2020﹞46 号）的规定，本公司（</w:t>
      </w:r>
      <w:r>
        <w:rPr>
          <w:rFonts w:hint="eastAsia" w:ascii="宋体" w:hAnsi="宋体" w:eastAsia="宋体" w:cs="宋体"/>
          <w:szCs w:val="21"/>
        </w:rPr>
        <w:t xml:space="preserve">联合体</w:t>
      </w:r>
      <w:r>
        <w:rPr>
          <w:rFonts w:hint="eastAsia" w:ascii="宋体" w:hAnsi="宋体" w:eastAsia="宋体" w:cs="宋体"/>
          <w:szCs w:val="21"/>
          <w:lang w:val="zh-CN"/>
        </w:rPr>
        <w:t xml:space="preserve">）参加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lang w:val="zh-CN"/>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Cs w:val="21"/>
          <w:lang w:val="zh-CN"/>
        </w:rPr>
      </w:r>
      <w:r/>
    </w:p>
    <w:p>
      <w:pPr>
        <w:pStyle w:val="922"/>
        <w:numPr>
          <w:ilvl w:val="0"/>
          <w:numId w:val="3"/>
        </w:numPr>
        <w:ind w:firstLine="440"/>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u w:val="single"/>
          <w:lang w:val="zh-CN"/>
        </w:rPr>
        <w:t xml:space="preserve">（标的名称） </w:t>
      </w:r>
      <w:r>
        <w:rPr>
          <w:rFonts w:hint="eastAsia" w:ascii="宋体" w:hAnsi="宋体" w:eastAsia="宋体" w:cs="宋体"/>
          <w:szCs w:val="21"/>
          <w:lang w:val="zh-CN"/>
        </w:rPr>
        <w:t xml:space="preserve">，属于</w:t>
      </w:r>
      <w:r>
        <w:rPr>
          <w:rFonts w:hint="eastAsia" w:ascii="宋体" w:hAnsi="宋体" w:eastAsia="宋体" w:cs="宋体"/>
          <w:szCs w:val="21"/>
          <w:u w:val="single"/>
          <w:lang w:val="zh-CN"/>
        </w:rPr>
        <w:t xml:space="preserve">工业</w:t>
      </w:r>
      <w:r>
        <w:rPr>
          <w:rFonts w:hint="eastAsia" w:ascii="宋体" w:hAnsi="宋体" w:eastAsia="宋体" w:cs="宋体"/>
          <w:szCs w:val="21"/>
          <w:lang w:val="zh-CN"/>
        </w:rPr>
        <w:t xml:space="preserve">；制造商为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hint="eastAsia" w:ascii="宋体" w:hAnsi="宋体" w:eastAsia="宋体" w:cs="宋体"/>
          <w:b/>
          <w:szCs w:val="21"/>
          <w:lang w:val="zh-CN"/>
        </w:rPr>
        <w:t xml:space="preserve">注：（企业类型选填一项）</w:t>
      </w:r>
      <w:r>
        <w:rPr>
          <w:rFonts w:hint="eastAsia" w:ascii="宋体" w:hAnsi="宋体" w:eastAsia="宋体" w:cs="宋体"/>
          <w:szCs w:val="21"/>
          <w:lang w:val="zh-CN"/>
        </w:rPr>
      </w:r>
      <w:r/>
    </w:p>
    <w:p>
      <w:pPr>
        <w:pStyle w:val="922"/>
        <w:ind w:firstLine="44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u w:val="single"/>
          <w:lang w:val="zh-CN"/>
        </w:rPr>
        <w:t xml:space="preserve">（标的名称） </w:t>
      </w:r>
      <w:r>
        <w:rPr>
          <w:rFonts w:hint="eastAsia" w:ascii="宋体" w:hAnsi="宋体" w:eastAsia="宋体" w:cs="宋体"/>
          <w:szCs w:val="21"/>
          <w:lang w:val="zh-CN"/>
        </w:rPr>
        <w:t xml:space="preserve">，属于</w:t>
      </w:r>
      <w:r>
        <w:rPr>
          <w:rFonts w:hint="eastAsia" w:ascii="宋体" w:hAnsi="宋体" w:eastAsia="宋体" w:cs="宋体"/>
          <w:szCs w:val="21"/>
          <w:u w:val="single"/>
          <w:lang w:val="zh-CN"/>
        </w:rPr>
        <w:t xml:space="preserve">工业</w:t>
      </w:r>
      <w:r>
        <w:rPr>
          <w:rFonts w:hint="eastAsia" w:ascii="宋体" w:hAnsi="宋体" w:eastAsia="宋体" w:cs="宋体"/>
          <w:szCs w:val="21"/>
          <w:lang w:val="zh-CN"/>
        </w:rPr>
        <w:t xml:space="preserve">；制造商为</w:t>
      </w:r>
      <w:r>
        <w:rPr>
          <w:rFonts w:hint="eastAsia" w:ascii="宋体" w:hAnsi="宋体" w:eastAsia="宋体" w:cs="宋体"/>
          <w:szCs w:val="21"/>
          <w:u w:val="single"/>
          <w:lang w:val="zh-CN"/>
        </w:rPr>
        <w:t xml:space="preserve">（企业名称）</w:t>
      </w:r>
      <w:r>
        <w:rPr>
          <w:rFonts w:hint="eastAsia" w:ascii="宋体" w:hAnsi="宋体" w:eastAsia="宋体" w:cs="宋体"/>
          <w:szCs w:val="21"/>
          <w:lang w:val="zh-CN"/>
        </w:rPr>
        <w:t xml:space="preserve">，从业人员</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人，营业收入为</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万元，资产总额为</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万元，属于</w:t>
      </w:r>
      <w:r>
        <w:rPr>
          <w:rFonts w:hint="eastAsia" w:ascii="宋体" w:hAnsi="宋体" w:eastAsia="宋体" w:cs="宋体"/>
          <w:szCs w:val="21"/>
          <w:u w:val="single"/>
          <w:lang w:val="zh-CN"/>
        </w:rPr>
        <w:t xml:space="preserve">（中型企业、小型企业、微型企业）</w:t>
      </w:r>
      <w:r>
        <w:rPr>
          <w:rFonts w:hint="eastAsia" w:ascii="宋体" w:hAnsi="宋体" w:eastAsia="宋体" w:cs="宋体"/>
          <w:szCs w:val="21"/>
          <w:lang w:val="zh-CN"/>
        </w:rPr>
        <w:t xml:space="preserve">；</w:t>
      </w:r>
      <w:r>
        <w:rPr>
          <w:rFonts w:hint="eastAsia" w:ascii="宋体" w:hAnsi="宋体" w:eastAsia="宋体" w:cs="宋体"/>
          <w:b/>
          <w:szCs w:val="21"/>
          <w:lang w:val="zh-CN"/>
        </w:rPr>
        <w:t xml:space="preserve">注：（企业类型选填一项）</w:t>
      </w:r>
      <w:r>
        <w:rPr>
          <w:rFonts w:hint="eastAsia" w:ascii="宋体" w:hAnsi="宋体" w:eastAsia="宋体" w:cs="宋体"/>
          <w:szCs w:val="21"/>
        </w:rPr>
        <w:t xml:space="preserve">；</w:t>
      </w:r>
      <w:r>
        <w:rPr>
          <w:rFonts w:hint="eastAsia" w:ascii="宋体" w:hAnsi="宋体" w:eastAsia="宋体" w:cs="宋体"/>
          <w:szCs w:val="21"/>
        </w:rPr>
      </w:r>
      <w:r/>
    </w:p>
    <w:p>
      <w:pPr>
        <w:pStyle w:val="922"/>
        <w:ind w:firstLine="440"/>
        <w:jc w:val="left"/>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 …… </w:t>
      </w:r>
      <w:r>
        <w:rPr>
          <w:rFonts w:hint="eastAsia" w:ascii="宋体" w:hAnsi="宋体" w:eastAsia="宋体" w:cs="宋体"/>
        </w:rPr>
      </w:r>
      <w:r/>
    </w:p>
    <w:p>
      <w:pPr>
        <w:pStyle w:val="922"/>
        <w:ind w:firstLine="44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宋体"/>
          <w:szCs w:val="21"/>
        </w:rPr>
        <w:t xml:space="preserve">。 </w:t>
      </w:r>
      <w:r>
        <w:rPr>
          <w:rFonts w:hint="eastAsia" w:ascii="宋体" w:hAnsi="宋体" w:eastAsia="宋体" w:cs="宋体"/>
          <w:szCs w:val="21"/>
        </w:rPr>
      </w:r>
      <w:r/>
    </w:p>
    <w:p>
      <w:pPr>
        <w:pStyle w:val="922"/>
        <w:ind w:firstLine="440"/>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企业名称（盖章）：</w:t>
      </w:r>
      <w:r>
        <w:rPr>
          <w:rFonts w:hint="eastAsia" w:ascii="宋体" w:hAnsi="宋体" w:eastAsia="宋体" w:cs="宋体"/>
          <w:szCs w:val="21"/>
        </w:rPr>
      </w:r>
      <w:r/>
    </w:p>
    <w:p>
      <w:pPr>
        <w:pStyle w:val="922"/>
        <w:ind w:firstLine="440"/>
        <w:jc w:val="right"/>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日 期：</w:t>
      </w:r>
      <w:r>
        <w:rPr>
          <w:rFonts w:hint="eastAsia" w:ascii="宋体" w:hAnsi="宋体" w:eastAsia="宋体" w:cs="宋体"/>
          <w:szCs w:val="21"/>
          <w:lang w:val="en-US" w:eastAsia="zh-CN"/>
        </w:rPr>
        <w:t xml:space="preserve">                                        </w:t>
      </w:r>
      <w:r>
        <w:rPr>
          <w:rFonts w:hint="eastAsia" w:ascii="宋体" w:hAnsi="宋体" w:eastAsia="宋体" w:cs="宋体"/>
          <w:szCs w:val="21"/>
          <w:lang w:val="en-US" w:eastAsia="zh-CN"/>
        </w:rPr>
      </w:r>
      <w:r/>
    </w:p>
    <w:p>
      <w:pPr>
        <w:pStyle w:val="922"/>
        <w:ind w:firstLine="442"/>
        <w:jc w:val="left"/>
        <w:keepLines w:val="0"/>
        <w:keepNext w:val="0"/>
        <w:pageBreakBefore w:val="0"/>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922"/>
        <w:ind w:firstLine="442"/>
        <w:jc w:val="left"/>
        <w:keepLines w:val="0"/>
        <w:keepNext w:val="0"/>
        <w:pageBreakBefore w:val="0"/>
        <w:spacing w:line="360" w:lineRule="auto"/>
        <w:widowControl/>
        <w:rPr>
          <w:rFonts w:hint="eastAsia" w:ascii="宋体" w:hAnsi="宋体" w:eastAsia="宋体" w:cs="宋体"/>
          <w:b/>
          <w:szCs w:val="21"/>
        </w:rPr>
      </w:pPr>
      <w:r>
        <w:rPr>
          <w:rFonts w:hint="eastAsia" w:ascii="宋体" w:hAnsi="宋体" w:eastAsia="宋体" w:cs="宋体"/>
          <w:b/>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宋体"/>
          <w:b/>
          <w:szCs w:val="21"/>
        </w:rPr>
      </w:r>
      <w:r/>
    </w:p>
    <w:p>
      <w:pPr>
        <w:pStyle w:val="922"/>
        <w:ind w:left="0" w:firstLine="0"/>
        <w:keepLines w:val="0"/>
        <w:keepNext w:val="0"/>
        <w:pageBreakBefore w:val="0"/>
        <w:spacing w:line="230" w:lineRule="exact"/>
        <w:widowControl/>
        <w:rPr>
          <w:rFonts w:hint="eastAsia" w:ascii="宋体" w:hAnsi="宋体" w:eastAsia="宋体" w:cs="宋体"/>
          <w:b/>
          <w:color w:val="000000"/>
          <w:sz w:val="20"/>
          <w:szCs w:val="20"/>
          <w:highlight w:val="none"/>
        </w:rPr>
      </w:pPr>
      <w:r>
        <w:rPr>
          <w:rFonts w:hint="eastAsia" w:cs="宋体"/>
          <w:b/>
          <w:color w:val="000000"/>
          <w:sz w:val="21"/>
          <w:szCs w:val="21"/>
        </w:rPr>
        <w:br w:type="page" w:clear="all"/>
      </w:r>
      <w:r>
        <w:rPr>
          <w:rFonts w:hint="eastAsia" w:ascii="宋体" w:hAnsi="宋体" w:eastAsia="宋体" w:cs="宋体"/>
          <w:b/>
          <w:color w:val="000000"/>
          <w:sz w:val="20"/>
          <w:szCs w:val="20"/>
          <w:highlight w:val="none"/>
        </w:rPr>
        <w:t xml:space="preserve">附：中小企业划型标准规定</w:t>
      </w:r>
      <w:r>
        <w:rPr>
          <w:rFonts w:hint="eastAsia" w:ascii="宋体" w:hAnsi="宋体" w:eastAsia="宋体" w:cs="宋体"/>
          <w:b/>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rPr>
          <w:rFonts w:hint="eastAsia" w:ascii="宋体" w:hAnsi="宋体" w:eastAsia="宋体" w:cs="宋体"/>
          <w:color w:val="000000"/>
          <w:sz w:val="20"/>
          <w:szCs w:val="20"/>
          <w:highlight w:val="none"/>
        </w:rPr>
      </w:r>
      <w:r/>
    </w:p>
    <w:p>
      <w:pPr>
        <w:pStyle w:val="922"/>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0"/>
          <w:szCs w:val="20"/>
          <w:highlight w:val="none"/>
        </w:rPr>
      </w:r>
      <w:r/>
    </w:p>
    <w:p>
      <w:pPr>
        <w:pStyle w:val="922"/>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szCs w:val="20"/>
          <w:highlight w:val="none"/>
        </w:rPr>
      </w:r>
      <w:r/>
    </w:p>
    <w:p>
      <w:pPr>
        <w:pStyle w:val="922"/>
        <w:spacing w:line="360" w:lineRule="auto"/>
        <w:rPr>
          <w:rFonts w:hint="eastAsia" w:ascii="宋体" w:hAnsi="宋体"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1</w:t>
      </w:r>
      <w:r>
        <w:rPr>
          <w:rFonts w:hint="eastAsia" w:cs="宋体"/>
          <w:b/>
          <w:color w:val="000000"/>
          <w:sz w:val="21"/>
          <w:szCs w:val="21"/>
          <w:lang w:val="en-US" w:eastAsia="zh-CN"/>
        </w:rPr>
        <w:t xml:space="preserve">6</w:t>
      </w:r>
      <w:r>
        <w:rPr>
          <w:rFonts w:hint="eastAsia" w:cs="宋体"/>
          <w:b/>
          <w:color w:val="000000"/>
          <w:sz w:val="21"/>
          <w:szCs w:val="21"/>
        </w:rPr>
        <w:t xml:space="preserve">、</w:t>
      </w:r>
      <w:r>
        <w:rPr>
          <w:rFonts w:hint="eastAsia" w:ascii="宋体" w:hAnsi="宋体" w:cs="宋体"/>
          <w:b/>
          <w:color w:val="000000"/>
          <w:sz w:val="21"/>
          <w:szCs w:val="21"/>
        </w:rPr>
        <w:t xml:space="preserve">残疾人福利性单位声明函    </w:t>
      </w:r>
      <w:r>
        <w:rPr>
          <w:rFonts w:hint="eastAsia" w:ascii="宋体" w:hAnsi="宋体" w:cs="宋体"/>
          <w:b/>
          <w:color w:val="000000"/>
          <w:sz w:val="21"/>
          <w:szCs w:val="21"/>
        </w:rPr>
      </w:r>
      <w:r/>
    </w:p>
    <w:p>
      <w:pPr>
        <w:pStyle w:val="922"/>
        <w:spacing w:line="360" w:lineRule="auto"/>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b/>
          <w:color w:val="000000"/>
          <w:szCs w:val="21"/>
        </w:rPr>
      </w:r>
      <w:r/>
    </w:p>
    <w:p>
      <w:pPr>
        <w:pStyle w:val="1002"/>
        <w:ind w:firstLine="0"/>
        <w:jc w:val="center"/>
        <w:rPr>
          <w:rFonts w:hint="eastAsia" w:hAnsi="宋体" w:cs="宋体"/>
          <w:color w:val="000000"/>
          <w:sz w:val="21"/>
          <w:szCs w:val="21"/>
        </w:rPr>
      </w:pPr>
      <w:r>
        <w:rPr>
          <w:rFonts w:hint="eastAsia" w:hAnsi="宋体" w:cs="宋体"/>
          <w:b/>
          <w:color w:val="000000"/>
          <w:sz w:val="21"/>
          <w:szCs w:val="21"/>
        </w:rPr>
        <w:t xml:space="preserve">残疾人福利性单位声明函</w:t>
      </w:r>
      <w:r>
        <w:rPr>
          <w:rFonts w:hint="eastAsia" w:hAnsi="宋体" w:cs="宋体"/>
          <w:color w:val="000000"/>
          <w:sz w:val="21"/>
          <w:szCs w:val="21"/>
        </w:rPr>
      </w:r>
      <w:r/>
    </w:p>
    <w:p>
      <w:pPr>
        <w:pStyle w:val="1280"/>
        <w:ind w:firstLine="420"/>
        <w:spacing w:line="360" w:lineRule="auto"/>
        <w:rPr>
          <w:rFonts w:hint="eastAsia" w:cs="宋体"/>
          <w:color w:val="000000"/>
          <w:sz w:val="21"/>
          <w:szCs w:val="21"/>
        </w:rPr>
      </w:pPr>
      <w:r>
        <w:rPr>
          <w:rFonts w:hint="eastAsia"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1"/>
          <w:szCs w:val="21"/>
        </w:rPr>
      </w:r>
      <w:r/>
    </w:p>
    <w:p>
      <w:pPr>
        <w:pStyle w:val="9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本公司对上述声明的真实性负责。如有虚假，将依法承担相应责任。</w:t>
      </w:r>
      <w:r>
        <w:rPr>
          <w:rFonts w:hint="eastAsia" w:ascii="宋体" w:hAnsi="宋体" w:cs="宋体"/>
          <w:color w:val="000000"/>
          <w:sz w:val="21"/>
          <w:szCs w:val="21"/>
        </w:rPr>
      </w:r>
      <w:r/>
    </w:p>
    <w:p>
      <w:pPr>
        <w:pStyle w:val="9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rPr>
          <w:rFonts w:hint="eastAsia" w:ascii="宋体" w:hAnsi="宋体" w:cs="宋体"/>
          <w:color w:val="000000"/>
          <w:sz w:val="21"/>
          <w:szCs w:val="21"/>
        </w:rPr>
      </w:r>
      <w:r/>
    </w:p>
    <w:p>
      <w:pPr>
        <w:pStyle w:val="9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2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rPr>
          <w:rFonts w:hint="eastAsia" w:ascii="宋体" w:hAnsi="宋体" w:cs="宋体"/>
          <w:color w:val="000000"/>
          <w:sz w:val="21"/>
          <w:szCs w:val="21"/>
        </w:rPr>
      </w:r>
      <w:r/>
    </w:p>
    <w:p>
      <w:pPr>
        <w:pStyle w:val="1002"/>
        <w:ind w:firstLine="420"/>
        <w:rPr>
          <w:rFonts w:hint="eastAsia" w:hAnsi="宋体" w:cs="宋体"/>
          <w:color w:val="000000"/>
          <w:sz w:val="21"/>
          <w:szCs w:val="21"/>
        </w:rPr>
      </w:pPr>
      <w:r>
        <w:rPr>
          <w:rFonts w:hint="eastAsia" w:hAnsi="宋体" w:cs="宋体"/>
          <w:color w:val="000000"/>
          <w:sz w:val="21"/>
          <w:szCs w:val="21"/>
        </w:rPr>
      </w:r>
      <w:r/>
    </w:p>
    <w:p>
      <w:pPr>
        <w:pStyle w:val="922"/>
        <w:rPr>
          <w:rFonts w:hint="eastAsia" w:ascii="宋体" w:hAnsi="宋体" w:cs="宋体"/>
          <w:color w:val="000000"/>
          <w:sz w:val="21"/>
          <w:szCs w:val="21"/>
        </w:rPr>
      </w:pPr>
      <w:r>
        <w:rPr>
          <w:rFonts w:hint="eastAsia" w:ascii="宋体" w:hAnsi="宋体" w:cs="宋体"/>
          <w:color w:val="000000"/>
          <w:sz w:val="21"/>
          <w:szCs w:val="21"/>
        </w:rPr>
      </w:r>
      <w:r/>
    </w:p>
    <w:p>
      <w:pPr>
        <w:pStyle w:val="922"/>
        <w:ind w:firstLine="400"/>
        <w:spacing w:line="230" w:lineRule="exact"/>
        <w:rPr>
          <w:rFonts w:hint="eastAsia" w:ascii="宋体" w:hAnsi="宋体" w:cs="宋体"/>
          <w:color w:val="000000"/>
          <w:sz w:val="20"/>
          <w:szCs w:val="20"/>
        </w:rPr>
      </w:pPr>
      <w:r>
        <w:rPr>
          <w:rFonts w:hint="eastAsia" w:ascii="宋体" w:hAnsi="宋体" w:cs="宋体"/>
          <w:color w:val="000000"/>
          <w:sz w:val="20"/>
          <w:szCs w:val="20"/>
          <w:lang w:val="zh-CN"/>
        </w:rPr>
        <w:t xml:space="preserve">备注：1.</w:t>
      </w:r>
      <w:r>
        <w:rPr>
          <w:rFonts w:hint="eastAsia" w:ascii="宋体" w:hAnsi="宋体" w:cs="宋体"/>
          <w:color w:val="000000"/>
          <w:sz w:val="20"/>
          <w:szCs w:val="20"/>
        </w:rPr>
        <w:t xml:space="preserve">享受政府采购支持政策的残疾人福利性单位应当同时满足以下条件：</w:t>
      </w:r>
      <w:r>
        <w:rPr>
          <w:rFonts w:hint="eastAsia" w:ascii="宋体" w:hAnsi="宋体" w:cs="宋体"/>
          <w:color w:val="000000"/>
          <w:sz w:val="20"/>
          <w:szCs w:val="20"/>
        </w:rPr>
      </w:r>
      <w:r/>
    </w:p>
    <w:p>
      <w:pPr>
        <w:pStyle w:val="922"/>
        <w:ind w:firstLine="400"/>
        <w:spacing w:line="230" w:lineRule="exact"/>
        <w:rPr>
          <w:rFonts w:hint="eastAsia" w:ascii="宋体" w:hAnsi="宋体" w:cs="宋体"/>
          <w:color w:val="000000"/>
          <w:sz w:val="20"/>
          <w:szCs w:val="20"/>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1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①</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安置的残疾人占本单位在职职工人数的比例不低于25%（含25%），并且安置的残疾人人数不少于10人（含10人）；</w:t>
      </w:r>
      <w:r>
        <w:rPr>
          <w:rFonts w:hint="eastAsia" w:ascii="宋体" w:hAnsi="宋体" w:cs="宋体"/>
          <w:color w:val="000000"/>
          <w:sz w:val="20"/>
          <w:szCs w:val="20"/>
        </w:rPr>
      </w:r>
      <w:r/>
    </w:p>
    <w:p>
      <w:pPr>
        <w:pStyle w:val="922"/>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2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②</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依法与安置的每位残疾人签订了一年以上（含一年）的劳动合同或服务协议；</w:t>
      </w:r>
      <w:r>
        <w:rPr>
          <w:rFonts w:hint="eastAsia" w:ascii="宋体" w:hAnsi="宋体" w:cs="宋体"/>
          <w:color w:val="000000"/>
          <w:sz w:val="20"/>
          <w:szCs w:val="20"/>
          <w:lang w:val="zh-CN"/>
        </w:rPr>
      </w:r>
      <w:r/>
    </w:p>
    <w:p>
      <w:pPr>
        <w:pStyle w:val="922"/>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3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③</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为安置的每位残疾人按月足额缴纳了基本养老保险、基本医疗保险、失业保险、工伤保险和生育保险等社会保险费；</w:t>
      </w:r>
      <w:r>
        <w:rPr>
          <w:rFonts w:hint="eastAsia" w:ascii="宋体" w:hAnsi="宋体" w:cs="宋体"/>
          <w:color w:val="000000"/>
          <w:sz w:val="20"/>
          <w:szCs w:val="20"/>
          <w:lang w:val="zh-CN"/>
        </w:rPr>
      </w:r>
      <w:r/>
    </w:p>
    <w:p>
      <w:pPr>
        <w:pStyle w:val="922"/>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4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④</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0"/>
          <w:szCs w:val="20"/>
          <w:lang w:val="zh-CN"/>
        </w:rPr>
      </w:r>
      <w:r/>
    </w:p>
    <w:p>
      <w:pPr>
        <w:pStyle w:val="922"/>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fldChar w:fldCharType="begin"/>
      </w:r>
      <w:r>
        <w:rPr>
          <w:rFonts w:hint="eastAsia" w:ascii="宋体" w:hAnsi="宋体" w:cs="宋体"/>
          <w:color w:val="000000"/>
          <w:sz w:val="20"/>
          <w:szCs w:val="20"/>
          <w:lang w:val="zh-CN"/>
        </w:rPr>
        <w:instrText xml:space="preserve"> = 5 \* GB3 </w:instrText>
      </w:r>
      <w:r>
        <w:rPr>
          <w:rFonts w:hint="eastAsia" w:ascii="宋体" w:hAnsi="宋体" w:cs="宋体"/>
          <w:color w:val="000000"/>
          <w:sz w:val="20"/>
          <w:szCs w:val="20"/>
          <w:lang w:val="zh-CN"/>
        </w:rPr>
        <w:fldChar w:fldCharType="separate"/>
      </w:r>
      <w:r>
        <w:rPr>
          <w:rFonts w:hint="eastAsia" w:ascii="宋体" w:hAnsi="宋体" w:cs="宋体"/>
          <w:color w:val="000000"/>
          <w:sz w:val="20"/>
          <w:szCs w:val="20"/>
          <w:lang w:val="zh-CN"/>
        </w:rPr>
        <w:t xml:space="preserve">⑤</w:t>
      </w:r>
      <w:r>
        <w:rPr>
          <w:rFonts w:hint="eastAsia" w:ascii="宋体" w:hAnsi="宋体" w:cs="宋体"/>
          <w:color w:val="000000"/>
          <w:sz w:val="20"/>
          <w:szCs w:val="20"/>
          <w:lang w:val="zh-CN"/>
        </w:rPr>
        <w:fldChar w:fldCharType="end"/>
      </w:r>
      <w:r>
        <w:rPr>
          <w:rFonts w:hint="eastAsia" w:ascii="宋体" w:hAnsi="宋体" w:cs="宋体"/>
          <w:color w:val="000000"/>
          <w:sz w:val="20"/>
          <w:szCs w:val="20"/>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0"/>
          <w:szCs w:val="20"/>
          <w:lang w:val="zh-CN"/>
        </w:rPr>
      </w:r>
      <w:r/>
    </w:p>
    <w:p>
      <w:pPr>
        <w:pStyle w:val="922"/>
        <w:ind w:firstLine="400"/>
        <w:spacing w:line="230" w:lineRule="exact"/>
        <w:rPr>
          <w:rFonts w:hint="eastAsia" w:ascii="宋体" w:hAnsi="宋体" w:cs="宋体"/>
          <w:color w:val="000000"/>
          <w:sz w:val="20"/>
          <w:szCs w:val="20"/>
          <w:lang w:val="zh-CN"/>
        </w:rPr>
      </w:pPr>
      <w:r>
        <w:rPr>
          <w:rFonts w:hint="eastAsia" w:ascii="宋体" w:hAnsi="宋体" w:cs="宋体"/>
          <w:color w:val="000000"/>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0"/>
          <w:szCs w:val="20"/>
          <w:lang w:val="zh-CN"/>
        </w:rPr>
      </w:r>
      <w:r/>
    </w:p>
    <w:p>
      <w:pPr>
        <w:pStyle w:val="922"/>
        <w:ind w:firstLine="402"/>
        <w:spacing w:line="230" w:lineRule="exact"/>
        <w:rPr>
          <w:rFonts w:hint="eastAsia" w:ascii="宋体" w:hAnsi="宋体" w:cs="宋体"/>
          <w:b/>
          <w:bCs/>
          <w:color w:val="000000"/>
          <w:sz w:val="20"/>
          <w:szCs w:val="20"/>
          <w:lang w:val="zh-CN"/>
        </w:rPr>
      </w:pPr>
      <w:r>
        <w:rPr>
          <w:rFonts w:hint="eastAsia" w:ascii="宋体" w:hAnsi="宋体" w:cs="宋体"/>
          <w:b/>
          <w:bCs/>
          <w:color w:val="000000"/>
          <w:sz w:val="20"/>
          <w:szCs w:val="20"/>
          <w:lang w:val="zh-CN"/>
        </w:rPr>
        <w:t xml:space="preserve">2.中标单位为残疾人福利性单位的，《残疾人福利性单位声明函》将随中标结果同时公告。</w:t>
      </w:r>
      <w:r>
        <w:rPr>
          <w:rFonts w:hint="eastAsia" w:ascii="宋体" w:hAnsi="宋体" w:cs="宋体"/>
          <w:b/>
          <w:bCs/>
          <w:color w:val="000000"/>
          <w:sz w:val="20"/>
          <w:szCs w:val="20"/>
          <w:lang w:val="zh-CN"/>
        </w:rPr>
      </w:r>
      <w:r/>
    </w:p>
    <w:p>
      <w:pPr>
        <w:pStyle w:val="922"/>
        <w:ind w:firstLine="402"/>
        <w:spacing w:line="230" w:lineRule="exact"/>
        <w:rPr>
          <w:rFonts w:hint="eastAsia" w:ascii="宋体" w:hAnsi="宋体" w:cs="宋体"/>
          <w:b/>
          <w:bCs/>
          <w:color w:val="000000"/>
          <w:sz w:val="20"/>
          <w:szCs w:val="20"/>
          <w:lang w:val="zh-CN"/>
        </w:rPr>
      </w:pPr>
      <w:r>
        <w:rPr>
          <w:rFonts w:hint="eastAsia" w:ascii="宋体" w:hAnsi="宋体" w:cs="宋体"/>
          <w:b/>
          <w:bCs/>
          <w:color w:val="000000"/>
          <w:sz w:val="20"/>
          <w:szCs w:val="20"/>
          <w:lang w:val="zh-CN"/>
        </w:rPr>
        <w:t xml:space="preserve">3.供应商提供的《残疾人福利性单位声明函》与事实不符的，依照《政府采购法》第七十七条第一款的规定追究法律责任。</w:t>
      </w:r>
      <w:r>
        <w:rPr>
          <w:rFonts w:hint="eastAsia" w:ascii="宋体" w:hAnsi="宋体" w:cs="宋体"/>
          <w:b/>
          <w:bCs/>
          <w:color w:val="000000"/>
          <w:sz w:val="20"/>
          <w:szCs w:val="20"/>
          <w:lang w:val="zh-CN"/>
        </w:rPr>
      </w:r>
      <w:r/>
    </w:p>
    <w:p>
      <w:pPr>
        <w:pStyle w:val="986"/>
        <w:ind w:firstLine="420"/>
        <w:spacing w:before="0" w:beforeAutospacing="0" w:after="0" w:afterAutospacing="0" w:line="0" w:lineRule="atLeast"/>
        <w:rPr>
          <w:rFonts w:eastAsia="宋体" w:cs="宋体"/>
          <w:b/>
          <w:color w:val="000000"/>
          <w:sz w:val="21"/>
          <w:szCs w:val="21"/>
          <w:lang w:val="en-US" w:eastAsia="zh-CN"/>
        </w:rPr>
      </w:pPr>
      <w:r>
        <w:rPr>
          <w:rFonts w:hint="eastAsia" w:cs="宋体"/>
          <w:b/>
          <w:color w:val="000000"/>
          <w:sz w:val="21"/>
          <w:szCs w:val="21"/>
        </w:rPr>
        <w:br w:type="page" w:clear="all"/>
      </w:r>
      <w:r>
        <w:rPr>
          <w:rFonts w:hint="eastAsia" w:cs="宋体"/>
          <w:b/>
          <w:color w:val="000000"/>
          <w:sz w:val="21"/>
          <w:szCs w:val="21"/>
        </w:rPr>
        <w:t xml:space="preserve">1</w:t>
      </w:r>
      <w:r>
        <w:rPr>
          <w:rFonts w:hint="eastAsia" w:cs="宋体"/>
          <w:b/>
          <w:color w:val="000000"/>
          <w:sz w:val="21"/>
          <w:szCs w:val="21"/>
          <w:lang w:val="en-US" w:eastAsia="zh-CN"/>
        </w:rPr>
        <w:t xml:space="preserve">7</w:t>
      </w:r>
      <w:r>
        <w:rPr>
          <w:rFonts w:hint="eastAsia" w:cs="宋体"/>
          <w:b/>
          <w:color w:val="000000"/>
          <w:sz w:val="21"/>
          <w:szCs w:val="21"/>
        </w:rPr>
        <w:t xml:space="preserve">、关于符合本国产品标准的声明函</w:t>
      </w:r>
      <w:r>
        <w:rPr>
          <w:rFonts w:hint="eastAsia" w:cs="宋体"/>
          <w:b/>
          <w:color w:val="000000"/>
          <w:sz w:val="21"/>
          <w:szCs w:val="21"/>
          <w:lang w:eastAsia="zh-CN"/>
        </w:rPr>
        <w:t xml:space="preserve">（</w:t>
      </w:r>
      <w:r>
        <w:rPr>
          <w:rFonts w:hint="eastAsia" w:cs="宋体"/>
          <w:b/>
          <w:color w:val="000000"/>
          <w:sz w:val="21"/>
          <w:szCs w:val="21"/>
          <w:lang w:val="en-US" w:eastAsia="zh-CN"/>
        </w:rPr>
        <w:t xml:space="preserve">如属）</w:t>
      </w:r>
      <w:r>
        <w:rPr>
          <w:rFonts w:eastAsia="宋体" w:cs="宋体"/>
          <w:b/>
          <w:color w:val="000000"/>
          <w:sz w:val="21"/>
          <w:szCs w:val="21"/>
          <w:lang w:val="en-US" w:eastAsia="zh-CN"/>
        </w:rPr>
      </w:r>
      <w:r/>
    </w:p>
    <w:p>
      <w:pPr>
        <w:pStyle w:val="986"/>
        <w:ind w:firstLine="420"/>
        <w:jc w:val="center"/>
        <w:spacing w:before="0" w:beforeAutospacing="0" w:after="0" w:afterAutospacing="0" w:line="0" w:lineRule="atLeast"/>
        <w:rPr>
          <w:rFonts w:hint="eastAsia" w:cs="宋体"/>
          <w:b/>
          <w:color w:val="000000"/>
        </w:rPr>
      </w:pPr>
      <w:r>
        <w:rPr>
          <w:rFonts w:hint="eastAsia" w:cs="宋体"/>
          <w:b/>
          <w:color w:val="000000"/>
        </w:rPr>
      </w:r>
      <w:r/>
    </w:p>
    <w:p>
      <w:pPr>
        <w:pStyle w:val="986"/>
        <w:ind w:firstLine="420"/>
        <w:jc w:val="center"/>
        <w:spacing w:before="0" w:beforeAutospacing="0" w:after="0" w:afterAutospacing="0" w:line="0" w:lineRule="atLeast"/>
        <w:rPr>
          <w:rFonts w:hint="eastAsia" w:cs="宋体"/>
          <w:color w:val="000000"/>
        </w:rPr>
      </w:pPr>
      <w:r>
        <w:rPr>
          <w:rFonts w:hint="eastAsia" w:cs="宋体"/>
          <w:b/>
          <w:color w:val="000000"/>
        </w:rPr>
        <w:t xml:space="preserve">关于符合本国产品标准的声明函</w:t>
      </w:r>
      <w:r>
        <w:rPr>
          <w:rFonts w:hint="eastAsia" w:cs="宋体"/>
          <w:color w:val="000000"/>
        </w:rPr>
      </w:r>
      <w:r/>
    </w:p>
    <w:p>
      <w:pPr>
        <w:pStyle w:val="986"/>
        <w:ind w:firstLine="420"/>
        <w:spacing w:before="0" w:beforeAutospacing="0" w:after="0" w:afterAutospacing="0" w:line="0" w:lineRule="atLeast"/>
        <w:rPr>
          <w:rFonts w:hint="eastAsia" w:cs="宋体"/>
          <w:color w:val="000000"/>
        </w:rPr>
      </w:pPr>
      <w:r>
        <w:rPr>
          <w:rFonts w:hint="eastAsia" w:cs="宋体"/>
          <w:color w:val="000000"/>
        </w:rPr>
      </w:r>
      <w:r/>
    </w:p>
    <w:p>
      <w:pPr>
        <w:pStyle w:val="986"/>
        <w:ind w:firstLine="420"/>
        <w:spacing w:before="0" w:beforeAutospacing="0" w:after="0" w:afterAutospacing="0" w:line="0" w:lineRule="atLeast"/>
        <w:rPr>
          <w:rFonts w:hint="eastAsia" w:cs="宋体"/>
          <w:color w:val="000000"/>
          <w:sz w:val="21"/>
          <w:szCs w:val="21"/>
        </w:rPr>
      </w:pPr>
      <w:r>
        <w:rPr>
          <w:rFonts w:hint="eastAsia"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s="宋体"/>
          <w:color w:val="000000"/>
          <w:sz w:val="21"/>
          <w:szCs w:val="21"/>
        </w:rPr>
      </w:r>
      <w:r/>
    </w:p>
    <w:p>
      <w:pPr>
        <w:pStyle w:val="98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1.</w:t>
      </w:r>
      <w:r>
        <w:rPr>
          <w:rStyle w:val="997"/>
          <w:rFonts w:hint="eastAsia" w:cs="宋体"/>
          <w:i w:val="0"/>
          <w:sz w:val="21"/>
          <w:szCs w:val="21"/>
          <w:u w:val="single"/>
          <w:shd w:val="clear" w:color="auto" w:fill="ffffff"/>
        </w:rPr>
        <w:t xml:space="preserve">（产品名称1）</w:t>
      </w:r>
      <w:r>
        <w:rPr>
          <w:rStyle w:val="997"/>
          <w:rFonts w:hint="eastAsia" w:cs="宋体"/>
          <w:i w:val="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Style w:val="997"/>
          <w:rFonts w:hint="eastAsia" w:cs="宋体"/>
          <w:i w:val="0"/>
          <w:sz w:val="21"/>
          <w:szCs w:val="21"/>
          <w:u w:val="single"/>
          <w:shd w:val="clear" w:color="auto" w:fill="ffffff"/>
        </w:rPr>
        <w:t xml:space="preserve">（厂名）</w:t>
      </w:r>
      <w:r>
        <w:rPr>
          <w:rStyle w:val="997"/>
          <w:rFonts w:hint="eastAsia" w:cs="宋体"/>
          <w:i w:val="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Style w:val="997"/>
          <w:rFonts w:hint="eastAsia" w:cs="宋体"/>
          <w:i w:val="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w:t>
      </w:r>
      <w:r>
        <w:rPr>
          <w:rStyle w:val="997"/>
          <w:rFonts w:hint="eastAsia" w:cs="宋体"/>
          <w:i w:val="0"/>
          <w:sz w:val="21"/>
          <w:szCs w:val="21"/>
          <w:u w:val="single"/>
          <w:shd w:val="clear" w:color="auto" w:fill="ffffff"/>
        </w:rPr>
        <w:t xml:space="preserve">（产品名称1） </w:t>
      </w:r>
      <w:r>
        <w:rPr>
          <w:rFonts w:hint="eastAsia" w:cs="宋体"/>
          <w:color w:val="000000"/>
          <w:sz w:val="21"/>
          <w:szCs w:val="21"/>
          <w:shd w:val="clear" w:color="auto" w:fill="ffffff"/>
        </w:rPr>
        <w:t xml:space="preserve">的中国境内生产的组件成本占比≥</w:t>
      </w:r>
      <w:r>
        <w:rPr>
          <w:rStyle w:val="997"/>
          <w:rFonts w:hint="eastAsia" w:cs="宋体"/>
          <w:i w:val="0"/>
          <w:sz w:val="21"/>
          <w:szCs w:val="21"/>
          <w:u w:val="single"/>
          <w:shd w:val="clear" w:color="auto" w:fill="ffffff"/>
        </w:rPr>
        <w:t xml:space="preserve">（规定比例）</w:t>
      </w:r>
      <w:r>
        <w:rPr>
          <w:rStyle w:val="997"/>
          <w:rFonts w:hint="eastAsia" w:cs="宋体"/>
          <w:i w:val="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Style w:val="997"/>
          <w:rFonts w:hint="eastAsia" w:cs="宋体"/>
          <w:i w:val="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97"/>
          <w:rFonts w:hint="eastAsia" w:cs="宋体"/>
          <w:i w:val="0"/>
          <w:sz w:val="21"/>
          <w:szCs w:val="21"/>
          <w:u w:val="single"/>
          <w:shd w:val="clear" w:color="auto" w:fill="ffffff"/>
        </w:rPr>
        <w:t xml:space="preserve">（关键组件）</w:t>
      </w:r>
      <w:r>
        <w:rPr>
          <w:rStyle w:val="997"/>
          <w:rFonts w:hint="eastAsia" w:cs="宋体"/>
          <w:i w:val="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Style w:val="997"/>
          <w:rFonts w:hint="eastAsia" w:cs="宋体"/>
          <w:i w:val="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97"/>
          <w:rFonts w:hint="eastAsia" w:cs="宋体"/>
          <w:i w:val="0"/>
          <w:sz w:val="21"/>
          <w:szCs w:val="21"/>
          <w:u w:val="single"/>
          <w:shd w:val="clear" w:color="auto" w:fill="ffffff"/>
        </w:rPr>
        <w:t xml:space="preserve">（关键工序）</w:t>
      </w:r>
      <w:r>
        <w:rPr>
          <w:rStyle w:val="997"/>
          <w:rFonts w:hint="eastAsia" w:cs="宋体"/>
          <w:i w:val="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98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2.</w:t>
      </w:r>
      <w:r>
        <w:rPr>
          <w:rStyle w:val="997"/>
          <w:rFonts w:hint="eastAsia" w:cs="宋体"/>
          <w:i w:val="0"/>
          <w:sz w:val="21"/>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Style w:val="997"/>
          <w:rFonts w:hint="eastAsia" w:cs="宋体"/>
          <w:i w:val="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Style w:val="997"/>
          <w:rFonts w:hint="eastAsia" w:cs="宋体"/>
          <w:i w:val="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Style w:val="997"/>
          <w:rFonts w:hint="eastAsia" w:cs="宋体"/>
          <w:i w:val="0"/>
          <w:sz w:val="21"/>
          <w:szCs w:val="21"/>
          <w:u w:val="single"/>
          <w:shd w:val="clear" w:color="auto" w:fill="ffffff"/>
        </w:rPr>
        <w:t xml:space="preserve">（产品名称2）</w:t>
      </w:r>
      <w:r>
        <w:rPr>
          <w:rFonts w:hint="eastAsia" w:cs="宋体"/>
          <w:color w:val="000000"/>
          <w:sz w:val="21"/>
          <w:szCs w:val="21"/>
          <w:shd w:val="clear" w:color="auto" w:fill="ffffff"/>
        </w:rPr>
        <w:t xml:space="preserve">的中国境内生产的组件成本占比≥</w:t>
      </w:r>
      <w:r>
        <w:rPr>
          <w:rStyle w:val="997"/>
          <w:rFonts w:hint="eastAsia" w:cs="宋体"/>
          <w:i w:val="0"/>
          <w:sz w:val="21"/>
          <w:szCs w:val="21"/>
          <w:u w:val="single"/>
          <w:shd w:val="clear" w:color="auto" w:fill="ffffff"/>
        </w:rPr>
        <w:t xml:space="preserve">（规定比例）</w:t>
      </w:r>
      <w:r>
        <w:rPr>
          <w:rFonts w:hint="eastAsia" w:cs="宋体"/>
          <w:color w:val="000000"/>
          <w:sz w:val="21"/>
          <w:szCs w:val="21"/>
          <w:shd w:val="clear" w:color="auto" w:fill="ffffff"/>
        </w:rPr>
        <w:t xml:space="preserve">。</w:t>
      </w:r>
      <w:r>
        <w:rPr>
          <w:rStyle w:val="997"/>
          <w:rFonts w:hint="eastAsia" w:cs="宋体"/>
          <w:i w:val="0"/>
          <w:sz w:val="21"/>
          <w:szCs w:val="21"/>
          <w:u w:val="single"/>
          <w:shd w:val="clear" w:color="auto" w:fill="ffffff"/>
        </w:rPr>
        <w:t xml:space="preserve">（产品名称2）</w:t>
      </w:r>
      <w:r>
        <w:rPr>
          <w:rFonts w:hint="eastAsia" w:cs="宋体"/>
          <w:color w:val="000000"/>
          <w:sz w:val="21"/>
          <w:szCs w:val="21"/>
          <w:shd w:val="clear" w:color="auto" w:fill="ffffff"/>
        </w:rPr>
        <w:t xml:space="preserve">的</w:t>
      </w:r>
      <w:r>
        <w:rPr>
          <w:rStyle w:val="997"/>
          <w:rFonts w:hint="eastAsia" w:cs="宋体"/>
          <w:i w:val="0"/>
          <w:sz w:val="21"/>
          <w:szCs w:val="21"/>
          <w:u w:val="single"/>
          <w:shd w:val="clear" w:color="auto" w:fill="ffffff"/>
        </w:rPr>
        <w:t xml:space="preserve">（关键组件）</w:t>
      </w:r>
      <w:r>
        <w:rPr>
          <w:rFonts w:hint="eastAsia" w:cs="宋体"/>
          <w:color w:val="000000"/>
          <w:sz w:val="21"/>
          <w:szCs w:val="21"/>
          <w:shd w:val="clear" w:color="auto" w:fill="ffffff"/>
        </w:rPr>
        <w:t xml:space="preserve">在中国境内生产。</w:t>
      </w:r>
      <w:r>
        <w:rPr>
          <w:rStyle w:val="997"/>
          <w:rFonts w:hint="eastAsia" w:cs="宋体"/>
          <w:i w:val="0"/>
          <w:sz w:val="21"/>
          <w:szCs w:val="21"/>
          <w:u w:val="single"/>
          <w:shd w:val="clear" w:color="auto" w:fill="ffffff"/>
        </w:rPr>
        <w:t xml:space="preserve">（产品名称1）</w:t>
      </w:r>
      <w:r>
        <w:rPr>
          <w:rFonts w:hint="eastAsia" w:cs="宋体"/>
          <w:color w:val="000000"/>
          <w:sz w:val="21"/>
          <w:szCs w:val="21"/>
          <w:shd w:val="clear" w:color="auto" w:fill="ffffff"/>
        </w:rPr>
        <w:t xml:space="preserve">的</w:t>
      </w:r>
      <w:r>
        <w:rPr>
          <w:rStyle w:val="997"/>
          <w:rFonts w:hint="eastAsia" w:cs="宋体"/>
          <w:i w:val="0"/>
          <w:sz w:val="21"/>
          <w:szCs w:val="21"/>
          <w:u w:val="single"/>
          <w:shd w:val="clear" w:color="auto" w:fill="ffffff"/>
        </w:rPr>
        <w:t xml:space="preserve">（关键工序）</w:t>
      </w:r>
      <w:r>
        <w:rPr>
          <w:rFonts w:hint="eastAsia" w:cs="宋体"/>
          <w:color w:val="000000"/>
          <w:sz w:val="21"/>
          <w:szCs w:val="21"/>
          <w:shd w:val="clear" w:color="auto" w:fill="ffffff"/>
        </w:rPr>
        <w:t xml:space="preserve">在中国境内完成。</w:t>
      </w:r>
      <w:r>
        <w:rPr>
          <w:rFonts w:hint="eastAsia" w:cs="宋体"/>
          <w:color w:val="000000"/>
          <w:sz w:val="21"/>
          <w:szCs w:val="21"/>
        </w:rPr>
      </w:r>
      <w:r/>
    </w:p>
    <w:p>
      <w:pPr>
        <w:pStyle w:val="98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w:t>
      </w:r>
      <w:r>
        <w:rPr>
          <w:rFonts w:hint="eastAsia" w:cs="宋体"/>
          <w:color w:val="000000"/>
          <w:sz w:val="21"/>
          <w:szCs w:val="21"/>
        </w:rPr>
      </w:r>
      <w:r/>
    </w:p>
    <w:p>
      <w:pPr>
        <w:pStyle w:val="986"/>
        <w:ind w:firstLine="420"/>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rPr>
      </w:r>
      <w:r/>
    </w:p>
    <w:p>
      <w:pPr>
        <w:pStyle w:val="986"/>
        <w:ind w:right="480" w:firstLine="3255"/>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公司（单位）名称（盖章）：　        </w:t>
      </w:r>
      <w:r>
        <w:rPr>
          <w:rFonts w:hint="eastAsia" w:cs="宋体"/>
          <w:color w:val="000000"/>
          <w:sz w:val="21"/>
          <w:szCs w:val="21"/>
        </w:rPr>
      </w:r>
      <w:r/>
    </w:p>
    <w:p>
      <w:pPr>
        <w:pStyle w:val="986"/>
        <w:jc w:val="center"/>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                                日期：　   年　  月　  日         </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__________________</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1.产品如有型号，请在“产品名称”栏一并填写。</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2.生产厂名与厂址应与生产厂营业执照载明的相关信息保持一致。</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3.该产品的中国境内生产的组件成本占比相关要求实施前，“规定比例”栏可不填，下同。</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rPr>
      </w:pPr>
      <w:r>
        <w:rPr>
          <w:rFonts w:hint="eastAsia" w:cs="宋体"/>
          <w:color w:val="000000"/>
          <w:sz w:val="21"/>
          <w:szCs w:val="21"/>
          <w:shd w:val="clear" w:color="auto" w:fill="ffffff"/>
        </w:rPr>
        <w:t xml:space="preserve">4.该产品的关键组件要求实施前，“关键组件”栏可不填，下同。</w:t>
      </w:r>
      <w:r>
        <w:rPr>
          <w:rFonts w:hint="eastAsia" w:cs="宋体"/>
          <w:color w:val="000000"/>
          <w:sz w:val="21"/>
          <w:szCs w:val="21"/>
        </w:rPr>
      </w:r>
      <w:r/>
    </w:p>
    <w:p>
      <w:pPr>
        <w:pStyle w:val="986"/>
        <w:spacing w:before="30" w:beforeAutospacing="0" w:after="30" w:afterAutospacing="0" w:line="0" w:lineRule="atLeast"/>
        <w:rPr>
          <w:rFonts w:hint="eastAsia" w:cs="宋体"/>
          <w:color w:val="000000"/>
          <w:sz w:val="21"/>
          <w:szCs w:val="21"/>
          <w:shd w:val="clear" w:color="auto" w:fill="ffffff"/>
        </w:rPr>
      </w:pPr>
      <w:r>
        <w:rPr>
          <w:rFonts w:hint="eastAsia" w:cs="宋体"/>
          <w:color w:val="000000"/>
          <w:sz w:val="21"/>
          <w:szCs w:val="21"/>
          <w:shd w:val="clear" w:color="auto" w:fill="ffffff"/>
        </w:rPr>
        <w:t xml:space="preserve">5.该产品的关键工序要求实施前，“关键工序”栏可不填，下同。</w:t>
      </w:r>
      <w:r>
        <w:rPr>
          <w:rFonts w:hint="eastAsia" w:cs="宋体"/>
          <w:color w:val="000000"/>
          <w:sz w:val="21"/>
          <w:szCs w:val="21"/>
          <w:shd w:val="clear" w:color="auto" w:fill="ffffff"/>
        </w:rPr>
      </w:r>
      <w:r/>
    </w:p>
    <w:p>
      <w:pPr>
        <w:pStyle w:val="986"/>
        <w:spacing w:before="30" w:beforeAutospacing="0" w:after="30" w:afterAutospacing="0" w:line="0" w:lineRule="atLeast"/>
        <w:rPr>
          <w:rFonts w:hint="eastAsia" w:cs="宋体"/>
          <w:color w:val="000000"/>
          <w:sz w:val="21"/>
          <w:szCs w:val="21"/>
          <w:shd w:val="clear" w:color="auto" w:fill="ffffff"/>
        </w:rPr>
      </w:pPr>
      <w:r>
        <w:rPr>
          <w:rFonts w:hint="eastAsia" w:cs="宋体"/>
          <w:color w:val="000000"/>
          <w:sz w:val="21"/>
          <w:szCs w:val="21"/>
          <w:shd w:val="clear" w:color="auto" w:fill="ffffff"/>
        </w:rPr>
        <w:t xml:space="preserve">6.用斜线划除的地方无需填写。</w:t>
      </w:r>
      <w:r>
        <w:rPr>
          <w:rFonts w:hint="eastAsia" w:cs="宋体"/>
          <w:color w:val="000000"/>
          <w:sz w:val="21"/>
          <w:szCs w:val="21"/>
          <w:shd w:val="clear" w:color="auto" w:fill="ffffff"/>
        </w:rPr>
      </w:r>
      <w:r/>
    </w:p>
    <w:p>
      <w:pPr>
        <w:pStyle w:val="923"/>
        <w:jc w:val="center"/>
        <w:spacing w:line="360" w:lineRule="auto"/>
        <w:rPr>
          <w:rFonts w:hint="eastAsia" w:ascii="宋体" w:hAnsi="宋体"/>
          <w:b/>
          <w:bCs/>
          <w:color w:val="000000"/>
          <w:sz w:val="36"/>
          <w:szCs w:val="36"/>
        </w:rPr>
      </w:pPr>
      <w:r>
        <w:rPr>
          <w:rFonts w:hint="eastAsia" w:ascii="宋体" w:hAnsi="宋体"/>
          <w:b/>
          <w:bCs/>
          <w:color w:val="000000"/>
          <w:sz w:val="36"/>
          <w:szCs w:val="36"/>
        </w:rPr>
        <w:br w:type="page" w:clear="all"/>
      </w:r>
      <w:r>
        <w:rPr>
          <w:rFonts w:hint="eastAsia" w:ascii="宋体" w:hAnsi="宋体"/>
          <w:b/>
          <w:bCs/>
          <w:color w:val="000000"/>
          <w:sz w:val="36"/>
          <w:szCs w:val="36"/>
        </w:rPr>
        <w:t xml:space="preserve">第四章 招标书</w:t>
      </w:r>
      <w:bookmarkStart w:id="31" w:name="_Toc13543212"/>
      <w:r>
        <w:rPr>
          <w:rFonts w:hint="eastAsia" w:ascii="宋体" w:hAnsi="宋体"/>
          <w:b/>
          <w:bCs/>
          <w:color w:val="000000"/>
          <w:sz w:val="36"/>
          <w:szCs w:val="36"/>
        </w:rPr>
      </w:r>
      <w:r/>
    </w:p>
    <w:p>
      <w:pPr>
        <w:pStyle w:val="922"/>
        <w:ind w:firstLine="420"/>
        <w:spacing w:after="0" w:line="360" w:lineRule="auto"/>
        <w:rPr>
          <w:rFonts w:hint="eastAsia" w:ascii="宋体" w:hAnsi="宋体" w:cs="宋体"/>
          <w:bCs/>
          <w:sz w:val="21"/>
          <w:szCs w:val="21"/>
        </w:rPr>
      </w:pPr>
      <w:r/>
      <w:bookmarkEnd w:id="31"/>
      <w:r>
        <w:rPr>
          <w:rFonts w:hint="eastAsia" w:ascii="宋体" w:hAnsi="宋体" w:cs="宋体"/>
          <w:sz w:val="21"/>
          <w:szCs w:val="21"/>
        </w:rPr>
        <w:t xml:space="preserve">苏州瑞上招标有限公司受</w:t>
      </w:r>
      <w:r>
        <w:rPr>
          <w:rFonts w:hint="eastAsia" w:ascii="宋体" w:hAnsi="宋体" w:cs="宋体"/>
          <w:sz w:val="21"/>
          <w:szCs w:val="21"/>
          <w:lang w:eastAsia="zh-CN"/>
        </w:rPr>
        <w:t xml:space="preserve">苏州市吴江区盛泽镇人民政府</w:t>
      </w:r>
      <w:r>
        <w:rPr>
          <w:rFonts w:hint="eastAsia" w:ascii="宋体" w:hAnsi="宋体" w:cs="宋体"/>
          <w:sz w:val="21"/>
          <w:szCs w:val="21"/>
        </w:rPr>
        <w:t xml:space="preserve">的委托，就其所需</w:t>
      </w:r>
      <w:r>
        <w:rPr>
          <w:rFonts w:hint="eastAsia" w:ascii="宋体" w:hAnsi="宋体" w:cs="宋体"/>
          <w:sz w:val="21"/>
          <w:szCs w:val="21"/>
          <w:lang w:eastAsia="zh-CN"/>
        </w:rPr>
        <w:t xml:space="preserve">2026年盛泽镇交通护栏采购</w:t>
      </w:r>
      <w:r>
        <w:rPr>
          <w:rFonts w:hint="eastAsia" w:ascii="宋体" w:hAnsi="宋体" w:cs="宋体"/>
          <w:sz w:val="21"/>
          <w:szCs w:val="21"/>
        </w:rPr>
        <w:t xml:space="preserve">进行国内公开招标。欢迎有资格的供应商前来参加投标。</w:t>
      </w:r>
      <w:r>
        <w:rPr>
          <w:rFonts w:hint="eastAsia" w:ascii="宋体" w:hAnsi="宋体" w:cs="宋体"/>
          <w:bCs/>
          <w:sz w:val="21"/>
          <w:szCs w:val="21"/>
        </w:rPr>
      </w:r>
      <w:r/>
    </w:p>
    <w:p>
      <w:pPr>
        <w:pStyle w:val="922"/>
        <w:ind w:firstLine="422"/>
        <w:spacing w:after="0" w:line="360" w:lineRule="auto"/>
        <w:rPr>
          <w:rFonts w:hint="eastAsia" w:ascii="宋体" w:hAnsi="宋体" w:cs="宋体"/>
          <w:sz w:val="21"/>
          <w:szCs w:val="21"/>
        </w:rPr>
      </w:pPr>
      <w:r>
        <w:rPr>
          <w:rFonts w:hint="eastAsia" w:ascii="宋体" w:hAnsi="宋体" w:cs="宋体"/>
          <w:b/>
          <w:bCs/>
          <w:sz w:val="21"/>
          <w:szCs w:val="21"/>
        </w:rPr>
        <w:t xml:space="preserve">一、招标编号</w:t>
      </w:r>
      <w:r>
        <w:rPr>
          <w:rFonts w:hint="eastAsia" w:ascii="宋体" w:hAnsi="宋体" w:cs="宋体"/>
          <w:sz w:val="21"/>
          <w:szCs w:val="21"/>
        </w:rPr>
        <w:t xml:space="preserve">：</w:t>
      </w:r>
      <w:r>
        <w:rPr>
          <w:rFonts w:hint="eastAsia" w:ascii="宋体" w:hAnsi="宋体" w:cs="宋体"/>
          <w:sz w:val="21"/>
          <w:szCs w:val="21"/>
          <w:lang w:eastAsia="zh-CN"/>
        </w:rPr>
        <w:t xml:space="preserve">JSZC-320509-RSZB-G2026-0004</w:t>
      </w:r>
      <w:r>
        <w:rPr>
          <w:rFonts w:hint="eastAsia" w:ascii="宋体" w:hAnsi="宋体" w:cs="宋体"/>
          <w:sz w:val="21"/>
          <w:szCs w:val="21"/>
        </w:rPr>
        <w:t xml:space="preserve">号</w:t>
      </w:r>
      <w:bookmarkEnd w:id="29"/>
      <w:r/>
      <w:bookmarkEnd w:id="30"/>
      <w:r/>
      <w:bookmarkStart w:id="32" w:name="_Toc13642116"/>
      <w:r/>
      <w:bookmarkStart w:id="33" w:name="_Toc325017298"/>
      <w:r>
        <w:rPr>
          <w:rFonts w:hint="eastAsia" w:ascii="宋体" w:hAnsi="宋体" w:cs="宋体"/>
          <w:sz w:val="21"/>
          <w:szCs w:val="21"/>
        </w:rPr>
      </w:r>
      <w:r/>
    </w:p>
    <w:p>
      <w:pPr>
        <w:pStyle w:val="922"/>
        <w:ind w:firstLine="422"/>
        <w:spacing w:after="0" w:line="360" w:lineRule="auto"/>
        <w:rPr>
          <w:rFonts w:hint="eastAsia" w:ascii="宋体" w:hAnsi="宋体" w:eastAsia="宋体" w:cs="宋体"/>
          <w:sz w:val="21"/>
          <w:szCs w:val="21"/>
          <w:lang w:eastAsia="zh-CN"/>
        </w:rPr>
      </w:pPr>
      <w:r>
        <w:rPr>
          <w:rFonts w:hint="eastAsia" w:ascii="宋体" w:hAnsi="宋体" w:cs="宋体"/>
          <w:b/>
          <w:bCs/>
          <w:sz w:val="21"/>
          <w:szCs w:val="21"/>
        </w:rPr>
        <w:t xml:space="preserve">二、项目名称：</w:t>
      </w:r>
      <w:r>
        <w:rPr>
          <w:rFonts w:hint="eastAsia" w:ascii="宋体" w:hAnsi="宋体" w:cs="宋体"/>
          <w:sz w:val="21"/>
          <w:szCs w:val="21"/>
          <w:lang w:eastAsia="zh-CN"/>
        </w:rPr>
        <w:t xml:space="preserve">2026年盛泽镇交通护栏采购</w:t>
      </w:r>
      <w:r>
        <w:rPr>
          <w:rFonts w:hint="eastAsia" w:ascii="宋体" w:hAnsi="宋体" w:eastAsia="宋体" w:cs="宋体"/>
          <w:sz w:val="21"/>
          <w:szCs w:val="21"/>
          <w:lang w:eastAsia="zh-CN"/>
        </w:rPr>
      </w:r>
      <w:r/>
    </w:p>
    <w:p>
      <w:pPr>
        <w:pStyle w:val="922"/>
        <w:ind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三、预算金额：</w:t>
      </w:r>
      <w:r>
        <w:rPr>
          <w:rFonts w:hint="eastAsia" w:ascii="宋体" w:hAnsi="宋体" w:cs="宋体"/>
          <w:sz w:val="21"/>
          <w:szCs w:val="21"/>
          <w:shd w:val="clear" w:color="auto" w:fill="ffffff"/>
          <w:lang w:bidi="ar"/>
        </w:rPr>
        <w:t xml:space="preserve">人民币大写</w:t>
      </w:r>
      <w:r>
        <w:rPr>
          <w:rFonts w:hint="eastAsia" w:ascii="宋体" w:hAnsi="宋体" w:cs="宋体"/>
          <w:sz w:val="21"/>
          <w:szCs w:val="21"/>
          <w:shd w:val="clear" w:color="auto" w:fill="ffffff"/>
          <w:lang w:val="en-US" w:eastAsia="zh-CN" w:bidi="ar"/>
        </w:rPr>
        <w:t xml:space="preserve">壹</w:t>
      </w:r>
      <w:r>
        <w:rPr>
          <w:rFonts w:hint="eastAsia" w:ascii="宋体" w:hAnsi="宋体" w:cs="宋体"/>
          <w:sz w:val="21"/>
          <w:szCs w:val="21"/>
          <w:shd w:val="clear" w:color="auto" w:fill="ffffff"/>
          <w:lang w:bidi="ar"/>
        </w:rPr>
        <w:t xml:space="preserve">佰万</w:t>
      </w:r>
      <w:r>
        <w:rPr>
          <w:rFonts w:hint="eastAsia" w:ascii="宋体" w:hAnsi="宋体" w:cs="宋体"/>
          <w:sz w:val="21"/>
          <w:szCs w:val="21"/>
          <w:shd w:val="clear" w:color="auto" w:fill="ffffff"/>
          <w:lang w:val="en-US" w:eastAsia="zh-CN" w:bidi="ar"/>
        </w:rPr>
        <w:t xml:space="preserve">壹仟捌佰</w:t>
      </w:r>
      <w:r>
        <w:rPr>
          <w:rFonts w:hint="eastAsia" w:ascii="宋体" w:hAnsi="宋体" w:cs="宋体"/>
          <w:sz w:val="21"/>
          <w:szCs w:val="21"/>
          <w:shd w:val="clear" w:color="auto" w:fill="ffffff"/>
          <w:lang w:bidi="ar"/>
        </w:rPr>
        <w:t xml:space="preserve">元整（小写￥</w:t>
      </w:r>
      <w:r>
        <w:rPr>
          <w:rFonts w:hint="eastAsia" w:ascii="宋体" w:hAnsi="宋体" w:cs="宋体"/>
          <w:sz w:val="21"/>
          <w:szCs w:val="21"/>
          <w:shd w:val="clear" w:color="auto" w:fill="ffffff"/>
          <w:lang w:val="en-US" w:eastAsia="zh-CN" w:bidi="ar"/>
        </w:rPr>
        <w:t xml:space="preserve">10018</w:t>
      </w:r>
      <w:r>
        <w:rPr>
          <w:rFonts w:hint="eastAsia" w:ascii="宋体" w:hAnsi="宋体" w:cs="宋体"/>
          <w:sz w:val="21"/>
          <w:szCs w:val="21"/>
          <w:shd w:val="clear" w:color="auto" w:fill="ffffff"/>
          <w:lang w:bidi="ar"/>
        </w:rPr>
        <w:t xml:space="preserve">00.00元）</w:t>
      </w:r>
      <w:r>
        <w:rPr>
          <w:rFonts w:hint="eastAsia" w:ascii="宋体" w:hAnsi="宋体" w:cs="宋体"/>
          <w:b/>
          <w:bCs/>
          <w:sz w:val="21"/>
          <w:szCs w:val="21"/>
        </w:rPr>
      </w:r>
      <w:r/>
    </w:p>
    <w:p>
      <w:pPr>
        <w:pStyle w:val="922"/>
        <w:ind w:firstLine="422"/>
        <w:spacing w:after="0" w:line="360" w:lineRule="auto"/>
        <w:rPr>
          <w:rFonts w:hint="eastAsia" w:ascii="宋体" w:hAnsi="宋体" w:eastAsia="宋体" w:cs="宋体"/>
          <w:b/>
          <w:bCs/>
          <w:sz w:val="21"/>
          <w:szCs w:val="21"/>
          <w:lang w:eastAsia="zh-CN"/>
        </w:rPr>
      </w:pPr>
      <w:r>
        <w:rPr>
          <w:rFonts w:hint="eastAsia" w:ascii="宋体" w:hAnsi="宋体" w:cs="宋体"/>
          <w:b/>
          <w:bCs/>
          <w:sz w:val="21"/>
          <w:szCs w:val="21"/>
        </w:rPr>
        <w:t xml:space="preserve">四、服务期限：</w:t>
      </w:r>
      <w:r>
        <w:rPr>
          <w:rFonts w:hint="eastAsia" w:ascii="宋体" w:hAnsi="宋体" w:cs="宋体"/>
          <w:sz w:val="21"/>
          <w:szCs w:val="21"/>
          <w:shd w:val="clear" w:color="auto" w:fill="ffffff"/>
          <w:lang w:eastAsia="zh-CN" w:bidi="ar"/>
        </w:rPr>
        <w:t xml:space="preserve">合同签订后60天内完成交货安装调试工作</w:t>
      </w:r>
      <w:r>
        <w:rPr>
          <w:rFonts w:hint="eastAsia" w:ascii="宋体" w:hAnsi="宋体" w:eastAsia="宋体" w:cs="宋体"/>
          <w:b/>
          <w:bCs/>
          <w:sz w:val="21"/>
          <w:szCs w:val="21"/>
          <w:lang w:eastAsia="zh-CN"/>
        </w:rPr>
      </w:r>
      <w:r/>
    </w:p>
    <w:p>
      <w:pPr>
        <w:pStyle w:val="922"/>
        <w:ind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五、招标需求：</w:t>
      </w:r>
      <w:r>
        <w:rPr>
          <w:rFonts w:hint="eastAsia" w:ascii="宋体" w:hAnsi="宋体" w:cs="宋体"/>
          <w:b/>
          <w:bCs/>
          <w:sz w:val="21"/>
          <w:szCs w:val="21"/>
        </w:rPr>
      </w:r>
      <w:r/>
    </w:p>
    <w:p>
      <w:pPr>
        <w:pStyle w:val="922"/>
        <w:ind w:firstLine="420"/>
        <w:jc w:val="both"/>
        <w:spacing w:after="0" w:line="360" w:lineRule="auto"/>
        <w:widowControl w:val="off"/>
        <w:rPr>
          <w:rFonts w:hint="eastAsia" w:ascii="宋体" w:hAnsi="宋体" w:cs="宋体"/>
          <w:b/>
          <w:bCs/>
          <w:sz w:val="21"/>
          <w:szCs w:val="21"/>
        </w:rPr>
      </w:pPr>
      <w:r/>
      <w:bookmarkStart w:id="34" w:name="_Toc31670"/>
      <w:r/>
      <w:bookmarkStart w:id="35" w:name="_Toc136265744"/>
      <w:r>
        <w:rPr>
          <w:rFonts w:hint="eastAsia" w:ascii="宋体" w:hAnsi="宋体" w:cs="宋体"/>
          <w:b/>
          <w:bCs/>
          <w:sz w:val="21"/>
          <w:szCs w:val="21"/>
        </w:rPr>
        <w:t xml:space="preserve">（一）、项目背景</w:t>
      </w:r>
      <w:bookmarkEnd w:id="34"/>
      <w:r/>
      <w:bookmarkEnd w:id="35"/>
      <w:r>
        <w:rPr>
          <w:rFonts w:hint="eastAsia" w:ascii="宋体" w:hAnsi="宋体" w:cs="宋体"/>
          <w:b/>
          <w:bCs/>
          <w:sz w:val="21"/>
          <w:szCs w:val="21"/>
        </w:rPr>
      </w:r>
      <w:r/>
    </w:p>
    <w:p>
      <w:pPr>
        <w:pStyle w:val="922"/>
        <w:ind w:firstLine="420"/>
        <w:jc w:val="both"/>
        <w:spacing w:after="0" w:line="360" w:lineRule="auto"/>
        <w:widowControl w:val="off"/>
        <w:rPr>
          <w:rFonts w:hint="eastAsia" w:ascii="宋体" w:hAnsi="宋体" w:cs="宋体"/>
          <w:sz w:val="21"/>
          <w:szCs w:val="21"/>
        </w:rPr>
      </w:pPr>
      <w:r/>
      <w:bookmarkStart w:id="36" w:name="_Toc136265745"/>
      <w:r/>
      <w:bookmarkStart w:id="37" w:name="_Toc3121"/>
      <w:r>
        <w:rPr>
          <w:rFonts w:hint="eastAsia" w:ascii="宋体" w:hAnsi="宋体" w:cs="宋体"/>
          <w:sz w:val="21"/>
          <w:szCs w:val="21"/>
        </w:rPr>
        <w:t xml:space="preserve">为进一步改善道路交通安全环境，需采购包括波形护栏、隔离护栏等交通护栏，以满足道路基础设施升级改造及安全防护需求。</w:t>
      </w:r>
      <w:r>
        <w:rPr>
          <w:rFonts w:hint="eastAsia" w:ascii="宋体" w:hAnsi="宋体" w:cs="宋体"/>
          <w:sz w:val="21"/>
          <w:szCs w:val="21"/>
        </w:rPr>
      </w:r>
      <w:r/>
    </w:p>
    <w:p>
      <w:pPr>
        <w:pStyle w:val="1003"/>
        <w:ind w:firstLine="422"/>
        <w:keepLines w:val="0"/>
        <w:keepNext w:val="0"/>
        <w:pageBreakBefore w:val="0"/>
        <w:widowControl w:val="off"/>
        <w:rPr>
          <w:rFonts w:hint="eastAsia" w:ascii="宋体" w:hAnsi="宋体" w:eastAsia="宋体" w:cs="宋体"/>
          <w:b/>
          <w:bCs w:val="0"/>
          <w:sz w:val="21"/>
          <w:szCs w:val="21"/>
        </w:rPr>
      </w:pPr>
      <w:r/>
      <w:bookmarkEnd w:id="36"/>
      <w:r/>
      <w:bookmarkEnd w:id="37"/>
      <w:r>
        <w:rPr>
          <w:rFonts w:hint="eastAsia" w:ascii="宋体" w:hAnsi="宋体" w:cs="宋体"/>
          <w:b/>
          <w:sz w:val="21"/>
          <w:szCs w:val="21"/>
        </w:rPr>
        <w:t xml:space="preserve">（二）</w:t>
      </w:r>
      <w:r>
        <w:rPr>
          <w:rFonts w:hint="eastAsia" w:ascii="宋体" w:hAnsi="宋体" w:cs="宋体"/>
          <w:b/>
          <w:sz w:val="21"/>
          <w:szCs w:val="21"/>
          <w:lang w:eastAsia="zh-CN"/>
        </w:rPr>
        <w:t xml:space="preserve">技术参数表</w:t>
      </w:r>
      <w:r>
        <w:rPr>
          <w:rFonts w:hint="eastAsia" w:ascii="宋体" w:hAnsi="宋体" w:eastAsia="宋体" w:cs="宋体"/>
          <w:b/>
          <w:bCs w:val="0"/>
          <w:sz w:val="21"/>
          <w:szCs w:val="21"/>
        </w:rPr>
      </w:r>
      <w:r/>
    </w:p>
    <w:tbl>
      <w:tblPr>
        <w:tblW w:w="518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25"/>
        <w:gridCol w:w="1408"/>
        <w:gridCol w:w="3151"/>
        <w:gridCol w:w="726"/>
        <w:gridCol w:w="1560"/>
        <w:gridCol w:w="2588"/>
      </w:tblGrid>
      <w:tr>
        <w:trPr>
          <w:trHeight w:val="57"/>
        </w:trPr>
        <w:tc>
          <w:tcPr>
            <w:tcW w:w="215"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713"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品名</w:t>
            </w:r>
            <w:r>
              <w:rPr>
                <w:rFonts w:hint="eastAsia" w:ascii="宋体" w:hAnsi="宋体" w:eastAsia="宋体" w:cs="宋体"/>
                <w:b/>
                <w:bCs/>
                <w:i w:val="0"/>
                <w:iCs w:val="0"/>
                <w:color w:val="000000"/>
                <w:sz w:val="21"/>
                <w:szCs w:val="21"/>
                <w:u w:val="none"/>
              </w:rPr>
            </w:r>
            <w:r/>
          </w:p>
        </w:tc>
        <w:tc>
          <w:tcPr>
            <w:tcW w:w="1598"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w:t>
            </w:r>
            <w:r>
              <w:rPr>
                <w:rFonts w:hint="eastAsia" w:ascii="宋体" w:hAnsi="宋体" w:eastAsia="宋体" w:cs="宋体"/>
                <w:b/>
                <w:bCs/>
                <w:i w:val="0"/>
                <w:iCs w:val="0"/>
                <w:color w:val="000000"/>
                <w:sz w:val="21"/>
                <w:szCs w:val="21"/>
                <w:u w:val="none"/>
              </w:rPr>
            </w:r>
            <w:r/>
          </w:p>
        </w:tc>
        <w:tc>
          <w:tcPr>
            <w:tcW w:w="368"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791" w:type="dxa"/>
            <w:vAlign w:val="center"/>
            <w:textDirection w:val="lrTb"/>
            <w:noWrap w:val="false"/>
          </w:tcPr>
          <w:p>
            <w:pPr>
              <w:pStyle w:val="92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c>
          <w:tcPr>
            <w:tcW w:w="1312" w:type="dxa"/>
            <w:vAlign w:val="center"/>
            <w:textDirection w:val="lrTb"/>
            <w:noWrap w:val="false"/>
          </w:tcPr>
          <w:p>
            <w:pPr>
              <w:pStyle w:val="922"/>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款式图片</w:t>
            </w:r>
            <w:r>
              <w:rPr>
                <w:rFonts w:ascii="宋体" w:hAnsi="宋体" w:eastAsia="宋体" w:cs="宋体"/>
                <w:b/>
                <w:bCs/>
                <w:i w:val="0"/>
                <w:iCs w:val="0"/>
                <w:color w:val="000000"/>
                <w:sz w:val="21"/>
                <w:szCs w:val="21"/>
                <w:u w:val="none"/>
                <w:lang w:val="en-US" w:eastAsia="zh-CN" w:bidi="ar"/>
              </w:rPr>
            </w:r>
            <w:r/>
          </w:p>
        </w:tc>
      </w:tr>
      <w:tr>
        <w:trPr>
          <w:trHeight w:val="90"/>
        </w:trPr>
        <w:tc>
          <w:tcPr>
            <w:tcW w:w="215"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713"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波形护栏（单面双波）</w:t>
            </w:r>
            <w:r>
              <w:rPr>
                <w:rFonts w:hint="eastAsia" w:ascii="宋体" w:hAnsi="宋体" w:eastAsia="宋体" w:cs="宋体"/>
                <w:i w:val="0"/>
                <w:iCs w:val="0"/>
                <w:color w:val="000000"/>
                <w:sz w:val="21"/>
                <w:szCs w:val="21"/>
                <w:u w:val="none"/>
              </w:rPr>
            </w:r>
            <w:r/>
          </w:p>
        </w:tc>
        <w:tc>
          <w:tcPr>
            <w:tcW w:w="1598" w:type="dxa"/>
            <w:vAlign w:val="center"/>
            <w:textDirection w:val="lrTb"/>
            <w:noWrap w:val="false"/>
          </w:tcPr>
          <w:p>
            <w:pPr>
              <w:pStyle w:val="922"/>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1.尺寸：长4320mm × 宽310mm × 波高85mm×厚度3.0mm；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2.立柱规格：直径114mm ，壁厚通常为4.5mm × 1500mm；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3.间距：标准间距为4米；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4.防阻块（或托架）连接。</w:t>
            </w:r>
            <w:r>
              <w:rPr>
                <w:rFonts w:hint="eastAsia" w:ascii="宋体" w:hAnsi="宋体" w:eastAsia="宋体" w:cs="宋体"/>
                <w:i w:val="0"/>
                <w:iCs w:val="0"/>
                <w:color w:val="000000"/>
                <w:sz w:val="21"/>
                <w:szCs w:val="21"/>
                <w:u w:val="none"/>
                <w:lang w:val="en-US" w:eastAsia="zh-CN" w:bidi="ar"/>
              </w:rPr>
            </w:r>
            <w:r/>
          </w:p>
          <w:p>
            <w:pPr>
              <w:pStyle w:val="922"/>
              <w:jc w:val="left"/>
              <w:keepLines w:val="0"/>
              <w:keepNext w:val="0"/>
              <w:spacing w:line="240" w:lineRule="auto"/>
              <w:widowControl/>
              <w:rPr>
                <w:rFonts w:hint="eastAsia"/>
              </w:rPr>
              <w:suppressLineNumbers w:val="0"/>
            </w:pPr>
            <w:r>
              <w:rPr>
                <w:rFonts w:hint="eastAsia" w:ascii="宋体" w:hAnsi="宋体" w:eastAsia="宋体" w:cs="宋体"/>
                <w:i w:val="0"/>
                <w:iCs w:val="0"/>
                <w:color w:val="000000"/>
                <w:sz w:val="21"/>
                <w:szCs w:val="21"/>
                <w:u w:val="none"/>
                <w:lang w:val="en-US" w:eastAsia="zh-CN" w:bidi="ar"/>
              </w:rPr>
              <w:t xml:space="preserve">5.根据实际现场情况需要地面加固。</w:t>
            </w:r>
            <w:r>
              <w:rPr>
                <w:rFonts w:hint="eastAsia"/>
              </w:rPr>
            </w:r>
            <w:r/>
          </w:p>
        </w:tc>
        <w:tc>
          <w:tcPr>
            <w:tcW w:w="368"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791"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连接方式及立柱安装方式根据现场条件确定，不再额外计算费用。</w:t>
            </w:r>
            <w:r>
              <w:rPr>
                <w:rFonts w:hint="eastAsia" w:ascii="宋体" w:hAnsi="宋体" w:eastAsia="宋体" w:cs="宋体"/>
                <w:i w:val="0"/>
                <w:iCs w:val="0"/>
                <w:color w:val="000000"/>
                <w:sz w:val="21"/>
                <w:szCs w:val="21"/>
                <w:u w:val="none"/>
              </w:rPr>
            </w:r>
            <w:r/>
          </w:p>
        </w:tc>
        <w:tc>
          <w:tcPr>
            <w:tcW w:w="1312" w:type="dxa"/>
            <w:vAlign w:val="center"/>
            <w:textDirection w:val="lrTb"/>
            <w:noWrap w:val="false"/>
          </w:tcPr>
          <w:p>
            <w:pPr>
              <w:pStyle w:val="922"/>
              <w:jc w:val="left"/>
              <w:keepLines w:val="0"/>
              <w:keepNext w:val="0"/>
              <w:widowControl/>
              <w:rPr>
                <w:rFonts w:hint="eastAsia"/>
                <w:b/>
                <w:bCs/>
                <w:lang w:val="en-US" w:eastAsia="zh-CN"/>
              </w:rPr>
              <w:suppressLineNumbers w:val="0"/>
            </w:pPr>
            <w:r>
              <w:rPr>
                <w:rFonts w:hint="eastAsia"/>
                <w:b/>
                <w:bCs/>
                <w:lang w:val="en-US" w:eastAsia="zh-CN"/>
              </w:rPr>
              <w:t xml:space="preserve">普通款</w:t>
            </w:r>
            <w:r>
              <w:rPr>
                <w:rFonts w:hint="eastAsia"/>
                <w:b/>
                <w:bCs/>
                <w:lang w:val="en-US" w:eastAsia="zh-CN"/>
              </w:rPr>
              <mc:AlternateContent>
                <mc:Choice Requires="wpg">
                  <w:drawing>
                    <wp:inline xmlns:wp="http://schemas.openxmlformats.org/drawingml/2006/wordprocessingDrawing" distT="0" distB="0" distL="0" distR="0">
                      <wp:extent cx="1429360" cy="10723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29360" cy="10723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5pt;height:84.4pt;mso-wrap-distance-left:0.0pt;mso-wrap-distance-top:0.0pt;mso-wrap-distance-right:0.0pt;mso-wrap-distance-bottom:0.0pt;" stroked="f">
                      <v:path textboxrect="0,0,0,0"/>
                      <v:imagedata r:id="rId13" o:title=""/>
                    </v:shape>
                  </w:pict>
                </mc:Fallback>
              </mc:AlternateContent>
            </w:r>
            <w:r>
              <w:rPr>
                <w:rFonts w:hint="eastAsia"/>
                <w:b/>
                <w:bCs/>
                <w:lang w:val="en-US" w:eastAsia="zh-CN"/>
              </w:rPr>
            </w:r>
            <w:r/>
          </w:p>
          <w:p>
            <w:pPr>
              <w:pStyle w:val="922"/>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b/>
                <w:bCs/>
                <w:lang w:val="en-US" w:eastAsia="zh-CN"/>
              </w:rPr>
              <w:t xml:space="preserve">绿色款</w:t>
            </w:r>
            <w:r>
              <w:rPr>
                <w:rFonts w:hint="eastAsia"/>
                <w:b/>
                <w:bCs/>
                <w:lang w:val="en-US" w:eastAsia="zh-CN"/>
              </w:rPr>
              <mc:AlternateContent>
                <mc:Choice Requires="wpg">
                  <w:drawing>
                    <wp:inline xmlns:wp="http://schemas.openxmlformats.org/drawingml/2006/wordprocessingDrawing" distT="0" distB="0" distL="0" distR="0">
                      <wp:extent cx="1847812" cy="115314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847812" cy="11531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5.5pt;height:90.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1"/>
                <w:szCs w:val="21"/>
                <w:u w:val="none"/>
                <w:lang w:val="en-US" w:eastAsia="zh-CN" w:bidi="ar"/>
              </w:rPr>
            </w:r>
            <w:r/>
          </w:p>
        </w:tc>
      </w:tr>
      <w:tr>
        <w:trPr>
          <w:trHeight w:val="57"/>
        </w:trPr>
        <w:tc>
          <w:tcPr>
            <w:tcW w:w="215"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713"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波形护栏（双面双波）</w:t>
            </w:r>
            <w:r>
              <w:rPr>
                <w:rFonts w:hint="eastAsia" w:ascii="宋体" w:hAnsi="宋体" w:eastAsia="宋体" w:cs="宋体"/>
                <w:i w:val="0"/>
                <w:iCs w:val="0"/>
                <w:color w:val="000000"/>
                <w:sz w:val="21"/>
                <w:szCs w:val="21"/>
                <w:u w:val="none"/>
              </w:rPr>
            </w:r>
            <w:r/>
          </w:p>
        </w:tc>
        <w:tc>
          <w:tcPr>
            <w:tcW w:w="1598" w:type="dxa"/>
            <w:vAlign w:val="center"/>
            <w:textDirection w:val="lrTb"/>
            <w:noWrap w:val="false"/>
          </w:tcPr>
          <w:p>
            <w:pPr>
              <w:pStyle w:val="922"/>
              <w:numPr>
                <w:ilvl w:val="0"/>
                <w:numId w:val="4"/>
              </w:numPr>
              <w:jc w:val="left"/>
              <w:keepLines w:val="0"/>
              <w:keepNext w:val="0"/>
              <w:spacing w:line="240" w:lineRule="auto"/>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尺寸：长4320mm × 宽310mm × 波高85mm×厚度3.0mm×2；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2.立柱规格：直径114mm ，壁厚通常为4.5mm × 1500mm；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3.间距：标准间距为4米；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4.防阻块（或托架）×2连接。</w:t>
            </w:r>
            <w:r>
              <w:rPr>
                <w:rFonts w:hint="eastAsia" w:ascii="宋体" w:hAnsi="宋体" w:eastAsia="宋体" w:cs="宋体"/>
                <w:i w:val="0"/>
                <w:iCs w:val="0"/>
                <w:color w:val="000000"/>
                <w:sz w:val="21"/>
                <w:szCs w:val="21"/>
                <w:u w:val="none"/>
                <w:lang w:val="en-US" w:eastAsia="zh-CN" w:bidi="ar"/>
              </w:rPr>
            </w:r>
            <w:r/>
          </w:p>
          <w:p>
            <w:pPr>
              <w:pStyle w:val="1003"/>
              <w:numPr>
                <w:ilvl w:val="0"/>
                <w:numId w:val="0"/>
              </w:numPr>
              <w:spacing w:line="240" w:lineRule="auto"/>
              <w:rPr>
                <w:rFonts w:hint="eastAsia"/>
              </w:rPr>
            </w:pPr>
            <w:r>
              <w:rPr>
                <w:rFonts w:hint="eastAsia" w:ascii="宋体" w:hAnsi="宋体" w:eastAsia="宋体" w:cs="宋体"/>
                <w:i w:val="0"/>
                <w:iCs w:val="0"/>
                <w:color w:val="000000"/>
                <w:sz w:val="21"/>
                <w:szCs w:val="21"/>
                <w:u w:val="none"/>
                <w:lang w:val="en-US" w:eastAsia="zh-CN" w:bidi="ar"/>
              </w:rPr>
              <w:t xml:space="preserve">5.根据实际现场情况需要地面加固。</w:t>
            </w:r>
            <w:r>
              <w:rPr>
                <w:rFonts w:hint="eastAsia"/>
              </w:rPr>
            </w:r>
            <w:r/>
          </w:p>
        </w:tc>
        <w:tc>
          <w:tcPr>
            <w:tcW w:w="368"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791"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连接方式及立柱安装方式根据现场条件确定，不再额外计算费用。</w:t>
            </w:r>
            <w:r>
              <w:rPr>
                <w:rFonts w:hint="eastAsia" w:ascii="宋体" w:hAnsi="宋体" w:eastAsia="宋体" w:cs="宋体"/>
                <w:i w:val="0"/>
                <w:iCs w:val="0"/>
                <w:color w:val="000000"/>
                <w:sz w:val="21"/>
                <w:szCs w:val="21"/>
                <w:u w:val="none"/>
              </w:rPr>
            </w:r>
            <w:r/>
          </w:p>
        </w:tc>
        <w:tc>
          <w:tcPr>
            <w:tcW w:w="1312"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b/>
                <w:bCs/>
                <w:lang w:val="en-US" w:eastAsia="zh-CN"/>
              </w:rPr>
              <mc:AlternateContent>
                <mc:Choice Requires="wpg">
                  <w:drawing>
                    <wp:inline xmlns:wp="http://schemas.openxmlformats.org/drawingml/2006/wordprocessingDrawing" distT="0" distB="0" distL="0" distR="0">
                      <wp:extent cx="1282776" cy="192526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82776" cy="1925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0pt;height:151.6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w:r>
            <w:r/>
          </w:p>
        </w:tc>
      </w:tr>
      <w:tr>
        <w:trPr>
          <w:trHeight w:val="57"/>
        </w:trPr>
        <w:tc>
          <w:tcPr>
            <w:tcW w:w="215"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713"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郁金香护栏</w:t>
            </w:r>
            <w:r>
              <w:rPr>
                <w:rFonts w:hint="eastAsia" w:ascii="宋体" w:hAnsi="宋体" w:eastAsia="宋体" w:cs="宋体"/>
                <w:i w:val="0"/>
                <w:iCs w:val="0"/>
                <w:color w:val="000000"/>
                <w:sz w:val="21"/>
                <w:szCs w:val="21"/>
                <w:u w:val="none"/>
              </w:rPr>
            </w:r>
            <w:r/>
          </w:p>
        </w:tc>
        <w:tc>
          <w:tcPr>
            <w:tcW w:w="1598" w:type="dxa"/>
            <w:vAlign w:val="center"/>
            <w:textDirection w:val="lrTb"/>
            <w:noWrap w:val="false"/>
          </w:tcPr>
          <w:p>
            <w:pPr>
              <w:pStyle w:val="922"/>
              <w:numPr>
                <w:ilvl w:val="0"/>
                <w:numId w:val="5"/>
              </w:numPr>
              <w:jc w:val="left"/>
              <w:keepLines w:val="0"/>
              <w:keepNext w:val="0"/>
              <w:spacing w:line="240" w:lineRule="auto"/>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片高：850mm；片长：1800mm；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2.立柱：800mm*80mm*80mm*1.8mm；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3.铸铁底座，每套2.08m。</w:t>
            </w:r>
            <w:r>
              <w:rPr>
                <w:rFonts w:hint="eastAsia" w:ascii="宋体" w:hAnsi="宋体" w:eastAsia="宋体" w:cs="宋体"/>
                <w:i w:val="0"/>
                <w:iCs w:val="0"/>
                <w:color w:val="000000"/>
                <w:sz w:val="21"/>
                <w:szCs w:val="21"/>
                <w:u w:val="none"/>
                <w:lang w:val="en-US" w:eastAsia="zh-CN" w:bidi="ar"/>
              </w:rPr>
            </w:r>
            <w:r/>
          </w:p>
          <w:p>
            <w:pPr>
              <w:pStyle w:val="1003"/>
              <w:numPr>
                <w:ilvl w:val="0"/>
                <w:numId w:val="0"/>
              </w:numPr>
              <w:spacing w:line="240" w:lineRule="auto"/>
              <w:rPr>
                <w:rFonts w:hint="eastAsia"/>
              </w:rPr>
            </w:pPr>
            <w:r>
              <w:rPr>
                <w:rFonts w:hint="eastAsia" w:ascii="宋体" w:hAnsi="宋体" w:eastAsia="宋体" w:cs="宋体"/>
                <w:i w:val="0"/>
                <w:iCs w:val="0"/>
                <w:color w:val="000000"/>
                <w:sz w:val="21"/>
                <w:szCs w:val="21"/>
                <w:u w:val="none"/>
                <w:lang w:val="en-US" w:eastAsia="zh-CN" w:bidi="ar"/>
              </w:rPr>
              <w:t xml:space="preserve">4.根据实际现场情况需要地面加固。</w:t>
            </w:r>
            <w:r>
              <w:rPr>
                <w:rFonts w:hint="eastAsia"/>
              </w:rPr>
            </w:r>
            <w:r/>
          </w:p>
        </w:tc>
        <w:tc>
          <w:tcPr>
            <w:tcW w:w="368"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791"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参考盛泽镇盛八线绿色款。</w:t>
            </w:r>
            <w:r>
              <w:rPr>
                <w:rFonts w:hint="eastAsia" w:ascii="宋体" w:hAnsi="宋体" w:eastAsia="宋体" w:cs="宋体"/>
                <w:i w:val="0"/>
                <w:iCs w:val="0"/>
                <w:color w:val="000000"/>
                <w:sz w:val="21"/>
                <w:szCs w:val="21"/>
                <w:u w:val="none"/>
              </w:rPr>
            </w:r>
            <w:r/>
          </w:p>
        </w:tc>
        <w:tc>
          <w:tcPr>
            <w:tcW w:w="1312"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eastAsia="宋体"/>
                <w:lang w:eastAsia="zh-CN"/>
              </w:rPr>
              <mc:AlternateContent>
                <mc:Choice Requires="wpg">
                  <w:drawing>
                    <wp:inline xmlns:wp="http://schemas.openxmlformats.org/drawingml/2006/wordprocessingDrawing" distT="0" distB="0" distL="0" distR="0">
                      <wp:extent cx="1764690" cy="103693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64690" cy="10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9.0pt;height:81.6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r>
            <w:r/>
          </w:p>
        </w:tc>
      </w:tr>
      <w:tr>
        <w:trPr>
          <w:trHeight w:val="57"/>
        </w:trPr>
        <w:tc>
          <w:tcPr>
            <w:tcW w:w="215"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713"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rPr>
                <w:rFonts w:hint="eastAsia" w:ascii="宋体" w:hAnsi="宋体" w:eastAsia="宋体" w:cs="宋体"/>
                <w:i w:val="0"/>
                <w:iCs w:val="0"/>
                <w:color w:val="000000"/>
                <w:sz w:val="21"/>
                <w:szCs w:val="21"/>
                <w:u w:val="none"/>
              </w:rPr>
            </w:r>
            <w:r/>
          </w:p>
        </w:tc>
        <w:tc>
          <w:tcPr>
            <w:tcW w:w="1598" w:type="dxa"/>
            <w:vAlign w:val="center"/>
            <w:textDirection w:val="lrTb"/>
            <w:noWrap w:val="false"/>
          </w:tcPr>
          <w:p>
            <w:pPr>
              <w:pStyle w:val="922"/>
              <w:numPr>
                <w:ilvl w:val="0"/>
                <w:numId w:val="6"/>
              </w:numPr>
              <w:jc w:val="left"/>
              <w:keepLines w:val="0"/>
              <w:keepNext w:val="0"/>
              <w:spacing w:line="240" w:lineRule="auto"/>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片高：1200mm；片长：2500mm；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上横杆：90mm*80mm*1.5mm；下横杆：50mm*50mm*1.5mm；竖杆：40mm*20mm*1.2mm；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2.立柱：130mm*90mm*2.0mm；3.400mm*300mm*150mm镀锌钢板填砼底座，每套2.59m。</w:t>
            </w:r>
            <w:r>
              <w:rPr>
                <w:rFonts w:hint="eastAsia" w:ascii="宋体" w:hAnsi="宋体" w:eastAsia="宋体" w:cs="宋体"/>
                <w:i w:val="0"/>
                <w:iCs w:val="0"/>
                <w:color w:val="000000"/>
                <w:sz w:val="21"/>
                <w:szCs w:val="21"/>
                <w:u w:val="none"/>
                <w:lang w:val="en-US" w:eastAsia="zh-CN" w:bidi="ar"/>
              </w:rPr>
            </w:r>
            <w:r/>
          </w:p>
          <w:p>
            <w:pPr>
              <w:pStyle w:val="1003"/>
              <w:numPr>
                <w:ilvl w:val="0"/>
                <w:numId w:val="0"/>
              </w:numPr>
              <w:spacing w:line="240" w:lineRule="auto"/>
              <w:rPr>
                <w:rFonts w:hint="eastAsia"/>
              </w:rPr>
            </w:pPr>
            <w:r>
              <w:rPr>
                <w:rFonts w:hint="eastAsia" w:ascii="宋体" w:hAnsi="宋体" w:eastAsia="宋体" w:cs="宋体"/>
                <w:i w:val="0"/>
                <w:iCs w:val="0"/>
                <w:color w:val="000000"/>
                <w:sz w:val="21"/>
                <w:szCs w:val="21"/>
                <w:u w:val="none"/>
                <w:lang w:val="en-US" w:eastAsia="zh-CN" w:bidi="ar"/>
              </w:rPr>
              <w:t xml:space="preserve">4.根据实际现场情况需要地面加固。</w:t>
            </w:r>
            <w:r>
              <w:rPr>
                <w:rFonts w:hint="eastAsia"/>
              </w:rPr>
            </w:r>
            <w:r/>
          </w:p>
        </w:tc>
        <w:tc>
          <w:tcPr>
            <w:tcW w:w="368" w:type="dxa"/>
            <w:vAlign w:val="center"/>
            <w:textDirection w:val="lrTb"/>
            <w:noWrap w:val="false"/>
          </w:tcPr>
          <w:p>
            <w:pPr>
              <w:pStyle w:val="92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791"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参考盛泽镇西环二路黑色款。</w:t>
            </w:r>
            <w:r>
              <w:rPr>
                <w:rFonts w:hint="eastAsia" w:ascii="宋体" w:hAnsi="宋体" w:eastAsia="宋体" w:cs="宋体"/>
                <w:i w:val="0"/>
                <w:iCs w:val="0"/>
                <w:color w:val="000000"/>
                <w:sz w:val="21"/>
                <w:szCs w:val="21"/>
                <w:u w:val="none"/>
              </w:rPr>
            </w:r>
            <w:r/>
          </w:p>
        </w:tc>
        <w:tc>
          <w:tcPr>
            <w:tcW w:w="1312" w:type="dxa"/>
            <w:vAlign w:val="center"/>
            <w:textDirection w:val="lrTb"/>
            <w:noWrap w:val="false"/>
          </w:tcPr>
          <w:p>
            <w:pPr>
              <w:pStyle w:val="922"/>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b/>
                <w:bCs/>
                <w:sz w:val="40"/>
                <w:szCs w:val="40"/>
                <w:lang w:val="en-US" w:eastAsia="zh-CN"/>
              </w:rPr>
              <mc:AlternateContent>
                <mc:Choice Requires="wpg">
                  <w:drawing>
                    <wp:inline xmlns:wp="http://schemas.openxmlformats.org/drawingml/2006/wordprocessingDrawing" distT="0" distB="0" distL="0" distR="0">
                      <wp:extent cx="1431328" cy="107303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31328" cy="10730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7pt;height:84.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1"/>
                <w:szCs w:val="21"/>
                <w:u w:val="none"/>
                <w:lang w:val="en-US" w:eastAsia="zh-CN" w:bidi="ar"/>
              </w:rPr>
            </w:r>
            <w:r/>
          </w:p>
        </w:tc>
      </w:tr>
    </w:tbl>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r>
      <w:r/>
    </w:p>
    <w:p>
      <w:pPr>
        <w:pStyle w:val="922"/>
        <w:ind w:firstLine="422"/>
        <w:keepLines w:val="0"/>
        <w:keepNext w:val="0"/>
        <w:pageBreakBefore w:val="0"/>
        <w:spacing w:line="360" w:lineRule="auto"/>
        <w:widowControl w:val="off"/>
        <w:tabs>
          <w:tab w:val="left" w:pos="435" w:leader="none"/>
        </w:tabs>
        <w:rPr>
          <w:rFonts w:hint="eastAsia" w:ascii="宋体" w:hAnsi="宋体" w:eastAsia="宋体" w:cs="宋体"/>
          <w:b/>
          <w:bCs w:val="0"/>
          <w:szCs w:val="21"/>
          <w:lang w:val="zh-CN"/>
        </w:rPr>
      </w:pPr>
      <w:r>
        <w:rPr>
          <w:rFonts w:hint="eastAsia" w:ascii="宋体" w:hAnsi="宋体" w:cs="宋体"/>
          <w:b/>
          <w:sz w:val="21"/>
          <w:szCs w:val="21"/>
        </w:rPr>
        <w:t xml:space="preserve">（三）</w:t>
      </w:r>
      <w:r>
        <w:rPr>
          <w:rFonts w:hint="eastAsia" w:ascii="宋体" w:hAnsi="宋体" w:eastAsia="宋体" w:cs="宋体"/>
          <w:b/>
          <w:bCs w:val="0"/>
          <w:szCs w:val="21"/>
        </w:rPr>
        <w:t xml:space="preserve">安装清单</w:t>
      </w:r>
      <w:r>
        <w:rPr>
          <w:rFonts w:hint="eastAsia" w:ascii="宋体" w:hAnsi="宋体" w:eastAsia="宋体" w:cs="宋体"/>
          <w:b/>
          <w:bCs w:val="0"/>
          <w:szCs w:val="21"/>
          <w:lang w:val="zh-CN"/>
        </w:rPr>
        <w:t xml:space="preserve">：</w:t>
      </w:r>
      <w:r>
        <w:rPr>
          <w:rFonts w:hint="eastAsia" w:ascii="宋体" w:hAnsi="宋体" w:eastAsia="宋体" w:cs="宋体"/>
          <w:b/>
          <w:bCs w:val="0"/>
          <w:szCs w:val="21"/>
          <w:lang w:val="zh-CN"/>
        </w:rPr>
      </w:r>
      <w:r/>
    </w:p>
    <w:tbl>
      <w:tblPr>
        <w:tblW w:w="464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78"/>
        <w:gridCol w:w="2550"/>
      </w:tblGrid>
      <w:tr>
        <w:trPr>
          <w:trHeight w:val="57"/>
        </w:trPr>
        <w:tc>
          <w:tcPr>
            <w:tcW w:w="3555" w:type="dxa"/>
            <w:vAlign w:val="center"/>
            <w:textDirection w:val="lrTb"/>
            <w:noWrap/>
          </w:tcPr>
          <w:p>
            <w:pPr>
              <w:pStyle w:val="92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 段</w:t>
            </w:r>
            <w:r>
              <w:rPr>
                <w:rFonts w:hint="eastAsia" w:ascii="宋体" w:hAnsi="宋体" w:eastAsia="宋体" w:cs="宋体"/>
                <w:b/>
                <w:bCs/>
                <w:i w:val="0"/>
                <w:iCs w:val="0"/>
                <w:color w:val="000000"/>
                <w:sz w:val="22"/>
                <w:szCs w:val="22"/>
                <w:u w:val="none"/>
              </w:rPr>
            </w:r>
            <w:r/>
          </w:p>
        </w:tc>
        <w:tc>
          <w:tcPr>
            <w:tcW w:w="1444" w:type="dxa"/>
            <w:vAlign w:val="center"/>
            <w:textDirection w:val="lrTb"/>
            <w:noWrap/>
          </w:tcPr>
          <w:p>
            <w:pPr>
              <w:pStyle w:val="922"/>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数量（m）</w:t>
            </w:r>
            <w:r>
              <w:rPr>
                <w:rFonts w:hint="eastAsia" w:ascii="宋体" w:hAnsi="宋体" w:eastAsia="宋体" w:cs="宋体"/>
                <w:b/>
                <w:bCs/>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【波形护栏（单面双波）】环湖路</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【波形护栏（单面双波）】东环路</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【波形护栏（单面双波）】盛泽实验初级中学西门</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【波形护栏（单面双波）】郎中荡</w:t>
            </w:r>
            <w:r>
              <w:rPr>
                <w:rFonts w:hint="eastAsia" w:ascii="宋体" w:hAnsi="宋体" w:eastAsia="宋体" w:cs="宋体"/>
                <w:b/>
                <w:bCs/>
                <w:i w:val="0"/>
                <w:iCs w:val="0"/>
                <w:color w:val="000000"/>
                <w:sz w:val="22"/>
                <w:szCs w:val="22"/>
                <w:u w:val="none"/>
                <w:lang w:val="en-US" w:eastAsia="zh-CN" w:bidi="ar"/>
              </w:rPr>
              <w:t xml:space="preserve">（需求为绿色款）</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【波形护栏（单面双波）】郎中荡桥（西二环）</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【波形护栏（单面双波）】强武路（目澜路路口）</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【波形护栏（双面双波）】零星路段侧分带封口</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【郁金香护栏】盛泽大道（滨河路-舜湖西路）</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【郁金香护栏】零星路段隔离</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【郁金香护栏】备品</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rPr>
                <w:rFonts w:hint="eastAsia" w:ascii="宋体" w:hAnsi="宋体" w:eastAsia="宋体" w:cs="宋体"/>
                <w:i w:val="0"/>
                <w:iCs w:val="0"/>
                <w:color w:val="000000"/>
                <w:sz w:val="22"/>
                <w:szCs w:val="22"/>
                <w:u w:val="none"/>
              </w:rPr>
            </w:r>
            <w:r/>
          </w:p>
        </w:tc>
      </w:tr>
      <w:tr>
        <w:trPr>
          <w:trHeight w:val="57"/>
        </w:trPr>
        <w:tc>
          <w:tcPr>
            <w:tcW w:w="3555" w:type="dxa"/>
            <w:vAlign w:val="center"/>
            <w:textDirection w:val="lrTb"/>
            <w:noWrap/>
          </w:tcPr>
          <w:p>
            <w:pPr>
              <w:pStyle w:val="92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【隔离护栏】备品</w:t>
            </w:r>
            <w:r>
              <w:rPr>
                <w:rFonts w:hint="eastAsia" w:ascii="宋体" w:hAnsi="宋体" w:eastAsia="宋体" w:cs="宋体"/>
                <w:i w:val="0"/>
                <w:iCs w:val="0"/>
                <w:color w:val="000000"/>
                <w:sz w:val="22"/>
                <w:szCs w:val="22"/>
                <w:u w:val="none"/>
                <w:lang w:val="en-US" w:eastAsia="zh-CN" w:bidi="ar"/>
              </w:rPr>
            </w:r>
            <w:r/>
          </w:p>
        </w:tc>
        <w:tc>
          <w:tcPr>
            <w:tcW w:w="1444" w:type="dxa"/>
            <w:vAlign w:val="center"/>
            <w:textDirection w:val="lrTb"/>
            <w:noWrap/>
          </w:tcPr>
          <w:p>
            <w:pPr>
              <w:pStyle w:val="92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w:t>
            </w:r>
            <w:r>
              <w:rPr>
                <w:rFonts w:hint="eastAsia" w:ascii="宋体" w:hAnsi="宋体" w:eastAsia="宋体" w:cs="宋体"/>
                <w:i w:val="0"/>
                <w:iCs w:val="0"/>
                <w:color w:val="000000"/>
                <w:sz w:val="22"/>
                <w:szCs w:val="22"/>
                <w:u w:val="none"/>
              </w:rPr>
            </w:r>
            <w:r/>
          </w:p>
        </w:tc>
      </w:tr>
    </w:tbl>
    <w:p>
      <w:pPr>
        <w:pStyle w:val="922"/>
        <w:spacing w:line="360" w:lineRule="auto"/>
        <w:rPr>
          <w:rFonts w:hint="eastAsia" w:ascii="宋体" w:hAnsi="宋体" w:cs="宋体"/>
          <w:bCs/>
          <w:sz w:val="21"/>
          <w:szCs w:val="21"/>
        </w:rPr>
      </w:pPr>
      <w:r>
        <w:rPr>
          <w:rFonts w:hint="eastAsia" w:ascii="宋体" w:hAnsi="宋体" w:eastAsia="宋体" w:cs="宋体"/>
          <w:szCs w:val="21"/>
          <w:lang w:val="en-US" w:eastAsia="zh-CN"/>
        </w:rPr>
        <w:t xml:space="preserve">注：1</w:t>
      </w:r>
      <w:r>
        <w:rPr>
          <w:rFonts w:hint="eastAsia" w:ascii="宋体" w:hAnsi="宋体" w:eastAsia="宋体" w:cs="宋体"/>
          <w:szCs w:val="21"/>
          <w:lang w:val="zh-CN"/>
        </w:rPr>
        <w:t xml:space="preserve">、</w:t>
      </w:r>
      <w:r>
        <w:rPr>
          <w:rFonts w:hint="eastAsia" w:ascii="宋体" w:hAnsi="宋体" w:eastAsia="宋体" w:cs="宋体"/>
          <w:szCs w:val="21"/>
        </w:rPr>
        <w:t xml:space="preserve">本项目所采购货物的核心产品为</w:t>
      </w:r>
      <w:r>
        <w:rPr>
          <w:rFonts w:hint="eastAsia" w:ascii="宋体" w:hAnsi="宋体" w:eastAsia="宋体" w:cs="宋体"/>
          <w:b/>
          <w:bCs/>
          <w:sz w:val="24"/>
          <w:szCs w:val="24"/>
          <w:lang w:val="en-US" w:eastAsia="zh-CN"/>
        </w:rPr>
        <w:t xml:space="preserve">波形护栏</w:t>
      </w:r>
      <w:r>
        <w:rPr>
          <w:rFonts w:hint="eastAsia" w:ascii="宋体" w:hAnsi="宋体" w:eastAsia="宋体" w:cs="宋体"/>
          <w:szCs w:val="21"/>
        </w:rPr>
        <w:t xml:space="preserve">。以上清单为</w:t>
      </w:r>
      <w:r>
        <w:rPr>
          <w:rFonts w:hint="eastAsia" w:ascii="宋体" w:hAnsi="宋体" w:eastAsia="宋体" w:cs="宋体"/>
          <w:szCs w:val="21"/>
          <w:lang w:val="en-US" w:eastAsia="zh-CN"/>
        </w:rPr>
        <w:t xml:space="preserve">路段安装</w:t>
      </w:r>
      <w:r>
        <w:rPr>
          <w:rFonts w:hint="eastAsia" w:ascii="宋体" w:hAnsi="宋体" w:eastAsia="宋体" w:cs="宋体"/>
          <w:szCs w:val="21"/>
        </w:rPr>
        <w:t xml:space="preserve">点位，投标单位可自行联系采购人进行现场踏勘。投标人踏勘现场的路费及安全责任自负，各投标单位可前往踏勘核对，中标后不得以不熟悉要求</w:t>
      </w:r>
      <w:r>
        <w:rPr>
          <w:rFonts w:hint="eastAsia" w:ascii="宋体" w:hAnsi="宋体" w:eastAsia="宋体" w:cs="宋体"/>
          <w:szCs w:val="21"/>
          <w:lang w:val="en-US" w:eastAsia="zh-CN"/>
        </w:rPr>
        <w:t xml:space="preserve">款式</w:t>
      </w:r>
      <w:r>
        <w:rPr>
          <w:rFonts w:hint="eastAsia" w:ascii="宋体" w:hAnsi="宋体" w:eastAsia="宋体" w:cs="宋体"/>
          <w:szCs w:val="21"/>
        </w:rPr>
        <w:t xml:space="preserve">、型号为由，增加服务费用。踏勘联系电话：0512-</w:t>
      </w:r>
      <w:r>
        <w:rPr>
          <w:rFonts w:hint="eastAsia" w:ascii="宋体" w:hAnsi="宋体" w:eastAsia="宋体" w:cs="宋体"/>
          <w:szCs w:val="21"/>
          <w:lang w:eastAsia="zh-CN"/>
        </w:rPr>
        <w:t xml:space="preserve">63959783</w:t>
      </w:r>
      <w:r>
        <w:rPr>
          <w:rFonts w:hint="eastAsia" w:ascii="宋体" w:hAnsi="宋体" w:cs="宋体"/>
          <w:bCs/>
          <w:sz w:val="21"/>
          <w:szCs w:val="21"/>
        </w:rPr>
      </w:r>
      <w:r/>
    </w:p>
    <w:p>
      <w:pPr>
        <w:pStyle w:val="922"/>
        <w:ind w:firstLine="442"/>
        <w:jc w:val="left"/>
        <w:spacing w:line="336" w:lineRule="auto"/>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四</w:t>
      </w:r>
      <w:r>
        <w:rPr>
          <w:rFonts w:hint="eastAsia" w:ascii="宋体" w:hAnsi="宋体" w:eastAsia="宋体" w:cs="宋体"/>
          <w:b/>
          <w:bCs/>
          <w:szCs w:val="21"/>
        </w:rPr>
        <w:t xml:space="preserve">）采购要求</w:t>
      </w:r>
      <w:r>
        <w:rPr>
          <w:rFonts w:hint="eastAsia" w:ascii="宋体" w:hAnsi="宋体" w:eastAsia="宋体" w:cs="宋体"/>
          <w:b/>
          <w:bCs/>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w:t>
      </w:r>
      <w:r>
        <w:rPr>
          <w:rFonts w:hint="eastAsia" w:ascii="宋体" w:hAnsi="宋体" w:eastAsia="宋体" w:cs="宋体"/>
          <w:szCs w:val="21"/>
        </w:rPr>
        <w:t xml:space="preserve">响应单位所投产品应能够至少达到以上技术参数要求（若</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中涉及图片、品牌或品牌导向，仅作参考），同时必须明确所投产品的品牌、型号、制造商、规格和外形、尺寸、安装尺寸、重量并提供详细的技术参数及性能说明，以及使用的材料的清单。响应单位所响应的产品必须在技术、功能、性能等参数上满足或高于</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文件的要求。并且所有产品均应该符合国家或者行业标准。</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w:t>
      </w:r>
      <w:r>
        <w:rPr>
          <w:rFonts w:hint="eastAsia" w:ascii="宋体" w:hAnsi="宋体" w:eastAsia="宋体" w:cs="宋体"/>
          <w:szCs w:val="21"/>
        </w:rPr>
        <w:t xml:space="preserve">投标产品应是全新的、未使用过的、原包装未拆封的商品，并能完全符合采购货物规定的质量、规格和性能的要求。响应单位应保证其提供的货物在正确安装、正常使用和保养条件下，在规定的使用寿命期内具有满意的性能。并对由于合同货物的设计、工艺或材料的缺陷而发生的任何故障负责。</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若所供货物与</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文件要求及响应文件承诺的存在偏离，采购方有权退回产品，同时中标方将承担合同总金额10%的违约金，并终止合同。</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供货时，采购方有权进行破坏性抽检，若抽检结果与样品不符，采购方有权终止供货合同；实际供货产品与检测报告内容不符，采购方有权终止供货合同。</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w:t>
      </w:r>
      <w:r>
        <w:rPr>
          <w:rFonts w:hint="eastAsia" w:ascii="宋体" w:hAnsi="宋体" w:eastAsia="宋体" w:cs="宋体"/>
          <w:szCs w:val="21"/>
        </w:rPr>
        <w:t xml:space="preserve"> 响应单位成交后应提供以下必备的技术资料：全部的技术资料（产品合格证书、使用说明书等）；安装图；详细使用说明；保养、维修操作规程资料，保修期从甲方验收合格之日起算。</w:t>
      </w:r>
      <w:r>
        <w:rPr>
          <w:rFonts w:hint="eastAsia" w:ascii="宋体" w:hAnsi="宋体" w:eastAsia="宋体" w:cs="宋体"/>
          <w:szCs w:val="21"/>
        </w:rPr>
      </w:r>
      <w:r/>
    </w:p>
    <w:p>
      <w:pPr>
        <w:pStyle w:val="922"/>
        <w:ind w:firstLine="442"/>
        <w:jc w:val="left"/>
        <w:spacing w:line="336" w:lineRule="auto"/>
        <w:rPr>
          <w:rFonts w:hint="eastAsia" w:ascii="宋体" w:hAnsi="宋体" w:eastAsia="宋体" w:cs="宋体"/>
          <w:b/>
          <w:bCs/>
          <w:szCs w:val="21"/>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五</w:t>
      </w:r>
      <w:r>
        <w:rPr>
          <w:rFonts w:hint="eastAsia" w:ascii="宋体" w:hAnsi="宋体" w:eastAsia="宋体" w:cs="宋体"/>
          <w:b/>
          <w:bCs/>
          <w:szCs w:val="21"/>
        </w:rPr>
        <w:t xml:space="preserve">）安全要求</w:t>
      </w:r>
      <w:r>
        <w:rPr>
          <w:rFonts w:hint="eastAsia" w:ascii="宋体" w:hAnsi="宋体" w:eastAsia="宋体" w:cs="宋体"/>
          <w:b/>
          <w:bCs/>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在服务过程中若工作人员发生工伤、伤残等意外事故，由</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自行处理并承担所有费用。</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在运输、搬运等过程中，出现任何安全问题由</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自行承担，采购单位不承担任何责任；</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在运输、搬运等过程中，对现场环境等造成损伤破坏的，由</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负责修复至原貌，若</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完成不了修复的，由</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承担后续的所有相关修复费用。</w:t>
      </w:r>
      <w:r>
        <w:rPr>
          <w:rFonts w:hint="eastAsia" w:ascii="宋体" w:hAnsi="宋体" w:eastAsia="宋体" w:cs="宋体"/>
          <w:szCs w:val="21"/>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w:t>
      </w:r>
      <w:r>
        <w:rPr>
          <w:rFonts w:hint="eastAsia" w:ascii="宋体" w:hAnsi="宋体" w:eastAsia="宋体" w:cs="宋体"/>
          <w:szCs w:val="21"/>
        </w:rPr>
        <w:t xml:space="preserve">现场踏勘：各供应商根据自身需要，于投标响应截止时间前自行到现场进行踏勘，以获取本次招标活动所需的现场资料及数据，供应商若未到现场踏勘，引起的一切后果由其自行负责，由此造成的投标响应价格的偏差均不予调整，现场踏勘费用自理。</w:t>
      </w:r>
      <w:r>
        <w:rPr>
          <w:rFonts w:hint="eastAsia" w:ascii="宋体" w:hAnsi="宋体" w:eastAsia="宋体" w:cs="宋体"/>
          <w:szCs w:val="21"/>
        </w:rPr>
      </w:r>
      <w:r/>
    </w:p>
    <w:p>
      <w:pPr>
        <w:pStyle w:val="922"/>
        <w:ind w:firstLine="442"/>
        <w:jc w:val="left"/>
        <w:spacing w:line="336" w:lineRule="auto"/>
        <w:rPr>
          <w:rFonts w:hint="eastAsia" w:ascii="宋体" w:hAnsi="宋体" w:eastAsia="宋体" w:cs="宋体"/>
          <w:b/>
          <w:szCs w:val="21"/>
          <w:lang w:bidi="ar"/>
        </w:rPr>
      </w:pP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六</w:t>
      </w:r>
      <w:r>
        <w:rPr>
          <w:rFonts w:hint="eastAsia" w:ascii="宋体" w:hAnsi="宋体" w:eastAsia="宋体" w:cs="宋体"/>
          <w:b/>
          <w:bCs/>
          <w:szCs w:val="21"/>
        </w:rPr>
        <w:t xml:space="preserve">）</w:t>
      </w:r>
      <w:r>
        <w:rPr>
          <w:rFonts w:hint="eastAsia" w:ascii="宋体" w:hAnsi="宋体" w:eastAsia="宋体" w:cs="宋体"/>
          <w:b/>
          <w:szCs w:val="21"/>
          <w:lang w:bidi="ar"/>
        </w:rPr>
        <w:t xml:space="preserve">项目响应要求</w:t>
      </w:r>
      <w:r>
        <w:rPr>
          <w:rFonts w:hint="eastAsia" w:ascii="宋体" w:hAnsi="宋体" w:eastAsia="宋体" w:cs="宋体"/>
          <w:b/>
          <w:szCs w:val="21"/>
          <w:lang w:bidi="ar"/>
        </w:rPr>
      </w:r>
      <w:r/>
    </w:p>
    <w:p>
      <w:pPr>
        <w:pStyle w:val="922"/>
        <w:ind w:firstLine="440"/>
        <w:jc w:val="left"/>
        <w:spacing w:line="336" w:lineRule="auto"/>
        <w:rPr>
          <w:rFonts w:hint="eastAsia" w:ascii="宋体" w:hAnsi="宋体" w:eastAsia="宋体" w:cs="宋体"/>
          <w:szCs w:val="21"/>
        </w:rPr>
      </w:pPr>
      <w:r>
        <w:rPr>
          <w:rFonts w:hint="eastAsia" w:ascii="宋体" w:hAnsi="宋体" w:eastAsia="宋体" w:cs="宋体"/>
          <w:szCs w:val="21"/>
        </w:rPr>
        <w:t xml:space="preserve">1、免费质保期：</w:t>
      </w:r>
      <w:r>
        <w:rPr>
          <w:rFonts w:hint="eastAsia" w:ascii="宋体" w:hAnsi="宋体" w:eastAsia="宋体" w:cs="宋体"/>
          <w:color w:val="000000"/>
          <w:szCs w:val="21"/>
        </w:rPr>
        <w:t xml:space="preserve">本项目整体自竣工验收合格之日起不少于1年</w:t>
      </w:r>
      <w:r>
        <w:rPr>
          <w:rFonts w:hint="eastAsia" w:ascii="宋体" w:hAnsi="宋体" w:eastAsia="宋体" w:cs="宋体"/>
          <w:szCs w:val="21"/>
        </w:rPr>
        <w:t xml:space="preserve">。在质保期内，</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应在2小时以内响应，4小时内赶到现场进行修理、更换或退货，费用由</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负责。如需更换设备或送修，必须在2个工作日内解决。</w:t>
      </w:r>
      <w:r>
        <w:rPr>
          <w:rFonts w:hint="eastAsia" w:ascii="宋体" w:hAnsi="宋体" w:eastAsia="宋体" w:cs="宋体"/>
          <w:szCs w:val="21"/>
        </w:rPr>
      </w:r>
      <w:r/>
    </w:p>
    <w:p>
      <w:pPr>
        <w:pStyle w:val="922"/>
        <w:ind w:firstLine="440"/>
        <w:jc w:val="left"/>
        <w:spacing w:line="336" w:lineRule="auto"/>
        <w:widowControl/>
        <w:tabs>
          <w:tab w:val="left" w:pos="0" w:leader="none"/>
        </w:tabs>
        <w:rPr>
          <w:rFonts w:hint="eastAsia" w:ascii="宋体" w:hAnsi="宋体" w:eastAsia="宋体" w:cs="宋体"/>
          <w:szCs w:val="21"/>
          <w:lang w:val="en-US" w:eastAsia="zh-CN"/>
        </w:rPr>
        <w:outlineLvl w:val="1"/>
      </w:pPr>
      <w:r>
        <w:rPr>
          <w:rFonts w:hint="eastAsia" w:ascii="宋体" w:hAnsi="宋体" w:eastAsia="宋体" w:cs="宋体"/>
          <w:szCs w:val="21"/>
          <w:lang w:val="en-US" w:eastAsia="zh-CN"/>
        </w:rPr>
        <w:t xml:space="preserve">2、验收：</w:t>
      </w:r>
      <w:r>
        <w:rPr>
          <w:rFonts w:hint="eastAsia" w:ascii="宋体" w:hAnsi="宋体" w:eastAsia="宋体" w:cs="宋体"/>
          <w:szCs w:val="21"/>
          <w:lang w:val="en-US" w:eastAsia="zh-CN"/>
        </w:rPr>
      </w:r>
      <w:r/>
    </w:p>
    <w:p>
      <w:pPr>
        <w:pStyle w:val="922"/>
        <w:ind w:firstLine="440"/>
        <w:jc w:val="left"/>
        <w:spacing w:line="336" w:lineRule="auto"/>
        <w:widowControl/>
        <w:tabs>
          <w:tab w:val="left" w:pos="0" w:leader="none"/>
        </w:tabs>
        <w:rPr>
          <w:rFonts w:hint="eastAsia" w:ascii="宋体" w:hAnsi="宋体" w:eastAsia="宋体" w:cs="宋体"/>
          <w:szCs w:val="21"/>
          <w:lang w:val="en-US" w:eastAsia="zh-CN"/>
        </w:rPr>
        <w:outlineLvl w:val="1"/>
      </w:pPr>
      <w:r>
        <w:rPr>
          <w:rFonts w:hint="eastAsia" w:ascii="宋体" w:hAnsi="宋体" w:eastAsia="宋体" w:cs="宋体"/>
          <w:szCs w:val="21"/>
          <w:lang w:val="en-US" w:eastAsia="zh-CN"/>
        </w:rPr>
        <w:t xml:space="preserve">（1）本项目为“交钥匙工程”。如验收过程存在缺项，中标单位必须按照建设标准补充完善直至验收通过，采购人不予补偿，风险由中标单位承担。</w:t>
      </w:r>
      <w:r>
        <w:rPr>
          <w:rFonts w:hint="eastAsia" w:ascii="宋体" w:hAnsi="宋体" w:eastAsia="宋体" w:cs="宋体"/>
          <w:szCs w:val="21"/>
          <w:lang w:val="en-US" w:eastAsia="zh-CN"/>
        </w:rPr>
      </w:r>
      <w:r/>
    </w:p>
    <w:p>
      <w:pPr>
        <w:pStyle w:val="922"/>
        <w:ind w:firstLine="440"/>
        <w:jc w:val="left"/>
        <w:spacing w:line="336" w:lineRule="auto"/>
        <w:widowControl/>
        <w:tabs>
          <w:tab w:val="left" w:pos="0" w:leader="none"/>
        </w:tabs>
        <w:rPr>
          <w:rFonts w:hint="eastAsia" w:ascii="宋体" w:hAnsi="宋体" w:eastAsia="宋体" w:cs="宋体"/>
          <w:szCs w:val="21"/>
          <w:lang w:val="en-US" w:eastAsia="zh-CN"/>
        </w:rPr>
        <w:outlineLvl w:val="1"/>
      </w:pPr>
      <w:r>
        <w:rPr>
          <w:rFonts w:hint="eastAsia" w:ascii="宋体" w:hAnsi="宋体" w:eastAsia="宋体" w:cs="宋体"/>
          <w:szCs w:val="21"/>
          <w:lang w:val="en-US" w:eastAsia="zh-CN"/>
        </w:rPr>
        <w:t xml:space="preserve">（2）中标单位货物到达现场后，主要产品须出具生产厂商的产品检验合</w:t>
      </w:r>
      <w:r>
        <w:rPr>
          <w:rFonts w:hint="eastAsia" w:ascii="宋体" w:hAnsi="宋体" w:eastAsia="宋体" w:cs="宋体"/>
          <w:szCs w:val="21"/>
          <w:lang w:val="en-US" w:eastAsia="zh-CN"/>
        </w:rPr>
        <w:t xml:space="preserve">格证，并出具书面合格检验证明。采购人可对产品进行随机抽检，同时比较中标单位出具的检验证明，经检验无误后出具验收合格证明。如发生检测费用则由中标单位承担，采购人不再另行支付。采购人及采购人指定部门对抽检产品进行破坏性检测若检测合格，检测费用双方协商确定。检测不合格的，限期进行整改，若中标单位未按时完成整改或整改后再次抽检仍不合格的，则采购人有权终止合同，由此造成的一切损失由中标单位承担。本项目安装结束后将由采购人组织验收，质监部门专家费用由中标单位承担。因质量问题及环保不达标等问题造成的后果均由中标单位承担。</w:t>
      </w:r>
      <w:r>
        <w:rPr>
          <w:rFonts w:hint="eastAsia" w:ascii="宋体" w:hAnsi="宋体" w:eastAsia="宋体" w:cs="宋体"/>
          <w:szCs w:val="21"/>
          <w:lang w:val="en-US" w:eastAsia="zh-CN"/>
        </w:rPr>
      </w:r>
      <w:r/>
    </w:p>
    <w:p>
      <w:pPr>
        <w:pStyle w:val="922"/>
        <w:ind w:firstLine="440"/>
        <w:jc w:val="left"/>
        <w:spacing w:line="336" w:lineRule="auto"/>
        <w:widowControl/>
        <w:tabs>
          <w:tab w:val="left" w:pos="0" w:leader="none"/>
        </w:tabs>
        <w:rPr>
          <w:rFonts w:hint="eastAsia" w:ascii="宋体" w:hAnsi="宋体" w:eastAsia="宋体" w:cs="宋体"/>
          <w:szCs w:val="21"/>
        </w:rPr>
        <w:outlineLvl w:val="1"/>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、响应单位所提供的相关货物或服务应符合国家有关标准和规范，遵循</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文件的要求，并提供详细说明。</w:t>
      </w:r>
      <w:r>
        <w:rPr>
          <w:rFonts w:hint="eastAsia" w:ascii="宋体" w:hAnsi="宋体" w:eastAsia="宋体" w:cs="宋体"/>
          <w:szCs w:val="21"/>
        </w:rPr>
      </w:r>
      <w:r/>
    </w:p>
    <w:p>
      <w:pPr>
        <w:pStyle w:val="922"/>
        <w:ind w:firstLine="440"/>
        <w:jc w:val="left"/>
        <w:spacing w:line="336" w:lineRule="auto"/>
        <w:widowControl/>
        <w:tabs>
          <w:tab w:val="left" w:pos="0" w:leader="none"/>
        </w:tabs>
        <w:rPr>
          <w:rFonts w:hint="eastAsia" w:ascii="宋体" w:hAnsi="宋体" w:eastAsia="宋体" w:cs="宋体"/>
          <w:szCs w:val="21"/>
        </w:rPr>
        <w:outlineLvl w:val="1"/>
      </w:pPr>
      <w:r>
        <w:rPr>
          <w:rFonts w:hint="eastAsia" w:ascii="宋体" w:hAnsi="宋体" w:eastAsia="宋体" w:cs="宋体"/>
          <w:szCs w:val="21"/>
        </w:rPr>
        <w:t xml:space="preserve">4、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rPr>
          <w:rFonts w:hint="eastAsia" w:ascii="宋体" w:hAnsi="宋体" w:eastAsia="宋体" w:cs="宋体"/>
          <w:szCs w:val="21"/>
        </w:rPr>
      </w:r>
      <w:r/>
    </w:p>
    <w:p>
      <w:pPr>
        <w:pStyle w:val="922"/>
        <w:ind w:firstLine="440"/>
        <w:jc w:val="left"/>
        <w:spacing w:line="336" w:lineRule="auto"/>
        <w:widowControl/>
        <w:tabs>
          <w:tab w:val="left" w:pos="0" w:leader="none"/>
        </w:tabs>
        <w:rPr>
          <w:rFonts w:hint="eastAsia" w:ascii="宋体" w:hAnsi="宋体" w:eastAsia="宋体" w:cs="宋体"/>
          <w:szCs w:val="21"/>
        </w:rPr>
        <w:outlineLvl w:val="1"/>
      </w:pPr>
      <w:r>
        <w:rPr>
          <w:rFonts w:hint="eastAsia" w:ascii="宋体" w:hAnsi="宋体" w:eastAsia="宋体" w:cs="宋体"/>
          <w:szCs w:val="21"/>
        </w:rPr>
        <w:t xml:space="preserve">5、响应单位提供的响应文件内容须真实、准确、有效，如提供的参数虚假或对采购文件所要求说明的情况故意隐瞒或虚报，按《中华人民共和国政府采购法》第七十七条的相关办法处理。</w:t>
      </w:r>
      <w:r>
        <w:rPr>
          <w:rFonts w:hint="eastAsia" w:ascii="宋体" w:hAnsi="宋体" w:eastAsia="宋体" w:cs="宋体"/>
          <w:szCs w:val="21"/>
        </w:rPr>
      </w:r>
      <w:r/>
    </w:p>
    <w:p>
      <w:pPr>
        <w:pStyle w:val="922"/>
        <w:ind w:firstLine="440"/>
        <w:jc w:val="left"/>
        <w:spacing w:line="336" w:lineRule="auto"/>
        <w:widowControl/>
        <w:tabs>
          <w:tab w:val="left" w:pos="0" w:leader="none"/>
        </w:tabs>
        <w:rPr>
          <w:rFonts w:hint="eastAsia" w:ascii="宋体" w:hAnsi="宋体" w:eastAsia="宋体" w:cs="宋体"/>
          <w:b/>
          <w:szCs w:val="21"/>
        </w:rPr>
        <w:outlineLvl w:val="1"/>
      </w:pPr>
      <w:r>
        <w:rPr>
          <w:rFonts w:hint="eastAsia" w:ascii="宋体" w:hAnsi="宋体" w:eastAsia="宋体" w:cs="宋体"/>
          <w:szCs w:val="21"/>
        </w:rPr>
        <w:t xml:space="preserve">6、响应单位在本项目的人员报价中须包含人员工资和社保费用</w:t>
      </w:r>
      <w:r>
        <w:rPr>
          <w:rFonts w:hint="eastAsia" w:ascii="宋体" w:hAnsi="宋体" w:eastAsia="宋体" w:cs="宋体"/>
          <w:szCs w:val="21"/>
        </w:rPr>
        <w:t xml:space="preserve">，其中人员工资部分不得低于响应单位所在地区当前最低工资标准，社保缴费部分不得低于响应单位所在行政区域（以营业执照所示地址为准）社保管理部门规定的当前最低缴费标准，响应单位在报价时应将在服务期限内人员工资和社保费用进行调整的情况包含在内，采购单位不再为此承担任何费用和责任。相关服务人员与采购单位无任何劳动人事关系，用工事宜由响应单位负责。若工作人员在服务期间内出现的工伤及其他意外事故，均由响应单位自行负责，采购人不承担任何责任。报价不得违反《劳动法》相关规定，且不得低于苏州市最低工资标准，否则为无效响应文件。</w:t>
      </w:r>
      <w:r>
        <w:rPr>
          <w:rFonts w:hint="eastAsia" w:ascii="宋体" w:hAnsi="宋体" w:eastAsia="宋体" w:cs="宋体"/>
          <w:b/>
          <w:szCs w:val="21"/>
        </w:rPr>
      </w:r>
      <w:r/>
    </w:p>
    <w:p>
      <w:pPr>
        <w:pStyle w:val="922"/>
        <w:ind w:firstLine="422"/>
        <w:jc w:val="both"/>
        <w:spacing w:after="0" w:line="360" w:lineRule="auto"/>
        <w:widowControl w:val="off"/>
        <w:rPr>
          <w:rFonts w:hint="eastAsia" w:ascii="宋体" w:hAnsi="宋体" w:cs="宋体"/>
          <w:b/>
          <w:sz w:val="21"/>
          <w:szCs w:val="21"/>
          <w:lang w:val="zh-CN"/>
        </w:rPr>
      </w:pPr>
      <w:r>
        <w:rPr>
          <w:rFonts w:hint="eastAsia" w:ascii="宋体" w:hAnsi="宋体" w:cs="宋体"/>
          <w:b/>
          <w:sz w:val="21"/>
          <w:szCs w:val="21"/>
        </w:rPr>
        <w:t xml:space="preserve">六、</w:t>
      </w:r>
      <w:r>
        <w:rPr>
          <w:rFonts w:hint="eastAsia" w:ascii="宋体" w:hAnsi="宋体" w:cs="宋体"/>
          <w:b/>
          <w:sz w:val="21"/>
          <w:szCs w:val="21"/>
          <w:lang w:val="zh-CN"/>
        </w:rPr>
        <w:t xml:space="preserve">综合说明</w:t>
      </w:r>
      <w:r>
        <w:rPr>
          <w:rFonts w:hint="eastAsia" w:ascii="宋体" w:hAnsi="宋体" w:cs="宋体"/>
          <w:b/>
          <w:sz w:val="21"/>
          <w:szCs w:val="21"/>
          <w:lang w:val="zh-CN"/>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1.响应单位按照采购文件的要求提交响应文件，并对所提供的全部资料的真实性承担法律责任。</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2.此次响应报价应综合考量包括</w:t>
      </w:r>
      <w:r>
        <w:rPr>
          <w:rFonts w:hint="eastAsia" w:ascii="宋体" w:hAnsi="宋体" w:eastAsia="宋体" w:cs="宋体"/>
          <w:szCs w:val="21"/>
          <w:lang w:val="zh-CN" w:bidi="ar"/>
        </w:rPr>
        <w:t xml:space="preserve">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中标单位</w:t>
      </w:r>
      <w:r>
        <w:rPr>
          <w:rFonts w:hint="eastAsia" w:ascii="宋体" w:hAnsi="宋体" w:cs="宋体"/>
          <w:sz w:val="21"/>
          <w:szCs w:val="21"/>
        </w:rPr>
        <w:t xml:space="preserve">将根据采购文件、响应文件的相关约定，承担合同责任，履行合同义务。</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4.供应商应保证采购人免除且承担由于供应商在其本国使用该项目所需的设备和设计或其任何一部分时而引起第三方提出的侵犯专利权、商标权或工业设计权的起诉、行动、行政程序索赔、请求等，以及采购人为此而产生的损失和损害、费用和支出（包括律师费）。</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5、响应单位所提供的相关服务应符合根据国家标准和规范，并遵循招标文件的要求，其服务的质量和标准应达到招标要求，并提供详细的服务说明。如其中某些条款不能完全满足时，应在投标文件中逐条列出。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6、投标文件内容必须真实、准确、有效，如提供虚假材料或对招标文件所要求说明的情况故意隐瞒或虚报，按《中华人民共和国政府采购法》第七十七条的相关办法处理。</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lang w:eastAsia="zh-CN"/>
        </w:rPr>
        <w:t xml:space="preserve">中标单位</w:t>
      </w:r>
      <w:r>
        <w:rPr>
          <w:rFonts w:hint="eastAsia" w:ascii="宋体" w:hAnsi="宋体" w:cs="宋体"/>
          <w:sz w:val="21"/>
          <w:szCs w:val="21"/>
        </w:rPr>
        <w:t xml:space="preserve">和服务人员应遵守安全操作规章制度，若发生人身伤害等工伤事故，由</w:t>
      </w:r>
      <w:r>
        <w:rPr>
          <w:rFonts w:hint="eastAsia" w:ascii="宋体" w:hAnsi="宋体" w:cs="宋体"/>
          <w:sz w:val="21"/>
          <w:szCs w:val="21"/>
          <w:lang w:eastAsia="zh-CN"/>
        </w:rPr>
        <w:t xml:space="preserve">中标单位</w:t>
      </w:r>
      <w:r>
        <w:rPr>
          <w:rFonts w:hint="eastAsia" w:ascii="宋体" w:hAnsi="宋体" w:cs="宋体"/>
          <w:sz w:val="21"/>
          <w:szCs w:val="21"/>
        </w:rPr>
        <w:t xml:space="preserve">自负，与采购单位无涉。</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8、因服务人员工作失职或失误，造成采购单位利益损失，</w:t>
      </w:r>
      <w:r>
        <w:rPr>
          <w:rFonts w:hint="eastAsia" w:ascii="宋体" w:hAnsi="宋体" w:cs="宋体"/>
          <w:sz w:val="21"/>
          <w:szCs w:val="21"/>
          <w:lang w:eastAsia="zh-CN"/>
        </w:rPr>
        <w:t xml:space="preserve">中标单位</w:t>
      </w:r>
      <w:r>
        <w:rPr>
          <w:rFonts w:hint="eastAsia" w:ascii="宋体" w:hAnsi="宋体" w:cs="宋体"/>
          <w:sz w:val="21"/>
          <w:szCs w:val="21"/>
        </w:rPr>
        <w:t xml:space="preserve">要作出相应赔偿，后果严重的要追究法律责任。</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lang w:eastAsia="zh-CN"/>
        </w:rPr>
        <w:t xml:space="preserve">中标单位</w:t>
      </w:r>
      <w:r>
        <w:rPr>
          <w:rFonts w:hint="eastAsia" w:ascii="宋体" w:hAnsi="宋体" w:cs="宋体"/>
          <w:sz w:val="21"/>
          <w:szCs w:val="21"/>
        </w:rPr>
        <w:t xml:space="preserve">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w:t>
      </w:r>
      <w:r>
        <w:rPr>
          <w:rFonts w:hint="eastAsia" w:ascii="宋体" w:hAnsi="宋体" w:cs="宋体"/>
          <w:sz w:val="21"/>
          <w:szCs w:val="21"/>
          <w:lang w:eastAsia="zh-CN"/>
        </w:rPr>
        <w:t xml:space="preserve">中标单位</w:t>
      </w:r>
      <w:r>
        <w:rPr>
          <w:rFonts w:hint="eastAsia" w:ascii="宋体" w:hAnsi="宋体" w:cs="宋体"/>
          <w:sz w:val="21"/>
          <w:szCs w:val="21"/>
        </w:rPr>
        <w:t xml:space="preserve">承担。合同履行期间，服务人员与采购单位无任何劳动人事关系，用工事宜由</w:t>
      </w:r>
      <w:r>
        <w:rPr>
          <w:rFonts w:hint="eastAsia" w:ascii="宋体" w:hAnsi="宋体" w:cs="宋体"/>
          <w:sz w:val="21"/>
          <w:szCs w:val="21"/>
          <w:lang w:eastAsia="zh-CN"/>
        </w:rPr>
        <w:t xml:space="preserve">中标单位</w:t>
      </w:r>
      <w:r>
        <w:rPr>
          <w:rFonts w:hint="eastAsia" w:ascii="宋体" w:hAnsi="宋体" w:cs="宋体"/>
          <w:sz w:val="21"/>
          <w:szCs w:val="21"/>
        </w:rPr>
        <w:t xml:space="preserve">负责。</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10、本项目招标单位不再统一组织踏勘活动，响应单位如踏勘需求，需自行联系招标代理机构。</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lang w:val="zh-CN"/>
        </w:rPr>
      </w:pPr>
      <w:r>
        <w:rPr>
          <w:rFonts w:hint="eastAsia" w:ascii="宋体" w:hAnsi="宋体" w:cs="宋体"/>
          <w:b/>
          <w:bCs/>
          <w:sz w:val="21"/>
          <w:szCs w:val="21"/>
        </w:rPr>
        <w:t xml:space="preserve">11、</w:t>
      </w:r>
      <w:r>
        <w:rPr>
          <w:rFonts w:hint="eastAsia" w:ascii="宋体" w:hAnsi="宋体" w:cs="宋体"/>
          <w:b/>
          <w:bCs/>
          <w:sz w:val="21"/>
          <w:szCs w:val="21"/>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Cs w:val="21"/>
          <w:highlight w:val="none"/>
        </w:rPr>
        <w:t xml:space="preserve">工业类</w:t>
      </w:r>
      <w:r>
        <w:rPr>
          <w:rFonts w:hint="eastAsia" w:ascii="宋体" w:hAnsi="宋体" w:cs="宋体"/>
          <w:b/>
          <w:bCs/>
          <w:sz w:val="21"/>
          <w:szCs w:val="21"/>
          <w:lang w:val="zh-TW" w:eastAsia="zh-TW"/>
        </w:rPr>
        <w:t xml:space="preserve">。</w:t>
      </w:r>
      <w:r>
        <w:rPr>
          <w:rFonts w:hint="eastAsia" w:ascii="宋体" w:hAnsi="宋体" w:cs="宋体"/>
          <w:sz w:val="21"/>
          <w:szCs w:val="21"/>
          <w:lang w:val="zh-CN"/>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13、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cs="宋体"/>
          <w:sz w:val="21"/>
          <w:szCs w:val="21"/>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sz w:val="21"/>
          <w:szCs w:val="21"/>
        </w:rPr>
      </w:pPr>
      <w:r>
        <w:rPr>
          <w:rFonts w:hint="eastAsia" w:ascii="宋体" w:hAnsi="宋体" w:cs="宋体"/>
          <w:sz w:val="21"/>
          <w:szCs w:val="21"/>
        </w:rPr>
        <w:t xml:space="preserve">14、信用记录：</w:t>
      </w:r>
      <w:r>
        <w:rPr>
          <w:rFonts w:hint="eastAsia" w:ascii="宋体" w:hAnsi="宋体" w:cs="宋体"/>
          <w:sz w:val="21"/>
          <w:szCs w:val="21"/>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采购代理机构会在接收响应文件截止时间后，登录信用中国网站（www.creditchina.gov.cn/）和中国政府采购网（www.ccgp.gov.cn/）查询供应商的信用记录，并将查询结果递交评标委员会。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评标委员会应根据《搜索结果》对投标人的不良信用记录逐项甄别确认。按照《中华人民共和国政府采购法》第二十二条规定，下列信用记录属于应依法拒绝供应商参加政府采购的失信信息：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2、财政部门与法院、工商、税务等部门联合惩戒的失信信息，包括：</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对存在失信信息的供应商，评标委员会应填写《苏州市级政府采购供应商失信信息确认函》，由失信供应商签名确认。同时，采购代理机构工作人员应根据评标委员会确认的失信信息，按规定</w:t>
      </w:r>
      <w:r>
        <w:rPr>
          <w:rFonts w:hint="eastAsia" w:ascii="宋体" w:hAnsi="宋体" w:cs="宋体"/>
          <w:color w:val="000000"/>
          <w:sz w:val="21"/>
          <w:szCs w:val="21"/>
          <w:highlight w:val="none"/>
          <w:lang w:eastAsia="zh-CN"/>
        </w:rPr>
        <w:t xml:space="preserve">登录</w:t>
      </w:r>
      <w:r>
        <w:rPr>
          <w:rFonts w:hint="eastAsia" w:ascii="宋体" w:hAnsi="宋体" w:eastAsia="宋体" w:cs="宋体"/>
          <w:color w:val="000000"/>
          <w:sz w:val="21"/>
          <w:szCs w:val="21"/>
          <w:highlight w:val="none"/>
        </w:rPr>
        <w:t xml:space="preserve">到来源网站页面进行复核并打印，作为证据留存。</w:t>
      </w:r>
      <w:r>
        <w:rPr>
          <w:rFonts w:hint="eastAsia" w:ascii="宋体" w:hAnsi="宋体" w:eastAsia="宋体" w:cs="宋体"/>
          <w:color w:val="000000"/>
          <w:sz w:val="21"/>
          <w:szCs w:val="21"/>
          <w:highlight w:val="none"/>
        </w:rPr>
      </w:r>
      <w:r/>
    </w:p>
    <w:p>
      <w:pPr>
        <w:pStyle w:val="922"/>
        <w:ind w:firstLine="420"/>
        <w:jc w:val="both"/>
        <w:keepLines w:val="0"/>
        <w:keepNext w:val="0"/>
        <w:pageBreakBefore w:val="0"/>
        <w:spacing w:after="0" w:line="360" w:lineRule="auto"/>
        <w:widowControl w:val="off"/>
        <w:rPr>
          <w:rFonts w:hint="eastAsia" w:ascii="宋体" w:hAnsi="宋体" w:cs="宋体"/>
          <w:sz w:val="21"/>
          <w:szCs w:val="21"/>
        </w:rPr>
      </w:pPr>
      <w:r>
        <w:rPr>
          <w:rFonts w:hint="eastAsia" w:ascii="宋体" w:hAnsi="宋体" w:eastAsia="宋体" w:cs="宋体"/>
          <w:color w:val="000000"/>
          <w:sz w:val="21"/>
          <w:szCs w:val="21"/>
          <w:highlight w:val="none"/>
        </w:rPr>
        <w:t xml:space="preserve">其他有关“供应商信用查询”的规定见〈财政部关于《中华人民共和国政府采购法实施条例》第十九条第一款“较大数额罚款”具体适用问题的意见〉（财库〔2022〕3号）文件。</w:t>
      </w:r>
      <w:r>
        <w:rPr>
          <w:rFonts w:hint="eastAsia" w:ascii="宋体" w:hAnsi="宋体" w:cs="宋体"/>
          <w:sz w:val="21"/>
          <w:szCs w:val="21"/>
        </w:rPr>
      </w:r>
      <w:r/>
    </w:p>
    <w:p>
      <w:pPr>
        <w:pStyle w:val="922"/>
        <w:ind w:firstLine="420"/>
        <w:jc w:val="both"/>
        <w:spacing w:after="0" w:line="360" w:lineRule="auto"/>
        <w:widowControl w:val="off"/>
        <w:rPr>
          <w:rFonts w:hint="eastAsia" w:ascii="宋体" w:hAnsi="宋体" w:cs="宋体"/>
          <w:b/>
          <w:bCs/>
          <w:sz w:val="21"/>
          <w:szCs w:val="21"/>
          <w:lang w:val="zh-CN"/>
        </w:rPr>
      </w:pPr>
      <w:r>
        <w:rPr>
          <w:rFonts w:hint="eastAsia" w:ascii="宋体" w:hAnsi="宋体" w:cs="宋体"/>
          <w:b/>
          <w:bCs/>
          <w:sz w:val="21"/>
          <w:szCs w:val="21"/>
        </w:rPr>
        <w:t xml:space="preserve">15、</w:t>
      </w:r>
      <w:r>
        <w:rPr>
          <w:rFonts w:hint="eastAsia" w:ascii="宋体" w:hAnsi="宋体" w:cs="宋体"/>
          <w:b/>
          <w:bCs/>
          <w:sz w:val="21"/>
          <w:szCs w:val="21"/>
          <w:lang w:val="zh-CN"/>
        </w:rPr>
        <w:t xml:space="preserve">凡涉及招标文件的补充说明和修改，均以苏州政府采购网所发布的公告为准。</w:t>
      </w:r>
      <w:r>
        <w:rPr>
          <w:rFonts w:hint="eastAsia" w:ascii="宋体" w:hAnsi="宋体" w:cs="宋体"/>
          <w:b/>
          <w:bCs/>
          <w:sz w:val="21"/>
          <w:szCs w:val="21"/>
          <w:lang w:val="zh-CN"/>
        </w:rPr>
      </w:r>
      <w:r/>
    </w:p>
    <w:p>
      <w:pPr>
        <w:pStyle w:val="923"/>
        <w:jc w:val="center"/>
        <w:spacing w:line="360" w:lineRule="auto"/>
        <w:rPr>
          <w:rFonts w:ascii="宋体" w:hAnsi="宋体"/>
          <w:color w:val="000000"/>
          <w:szCs w:val="44"/>
        </w:rPr>
      </w:pPr>
      <w:r>
        <w:rPr>
          <w:rFonts w:hint="eastAsia" w:ascii="宋体" w:hAnsi="宋体"/>
          <w:color w:val="000000"/>
          <w:szCs w:val="44"/>
        </w:rPr>
        <w:br w:type="page" w:clear="all"/>
      </w:r>
      <w:r>
        <w:rPr>
          <w:rFonts w:hint="eastAsia" w:ascii="宋体" w:hAnsi="宋体"/>
          <w:b/>
          <w:bCs/>
          <w:color w:val="000000"/>
          <w:sz w:val="36"/>
          <w:szCs w:val="36"/>
        </w:rPr>
        <w:t xml:space="preserve">第五章 合同主要条款</w:t>
      </w:r>
      <w:bookmarkEnd w:id="32"/>
      <w:r/>
      <w:bookmarkEnd w:id="33"/>
      <w:r>
        <w:rPr>
          <w:rFonts w:ascii="宋体" w:hAnsi="宋体"/>
          <w:color w:val="000000"/>
          <w:szCs w:val="44"/>
        </w:rPr>
      </w:r>
      <w:r/>
    </w:p>
    <w:p>
      <w:pPr>
        <w:pStyle w:val="955"/>
        <w:ind w:left="0" w:firstLine="42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甲方（需方）：</w:t>
      </w:r>
      <w:r>
        <w:rPr>
          <w:rFonts w:hint="eastAsia" w:ascii="宋体" w:hAnsi="宋体" w:eastAsia="宋体" w:cs="宋体"/>
          <w:b/>
          <w:bCs/>
          <w:sz w:val="21"/>
          <w:szCs w:val="21"/>
          <w:lang w:eastAsia="zh-CN"/>
        </w:rPr>
        <w:t xml:space="preserve">苏州市吴江区盛泽镇人民政府</w:t>
      </w:r>
      <w:r>
        <w:rPr>
          <w:rFonts w:hint="eastAsia" w:ascii="宋体" w:hAnsi="宋体" w:eastAsia="宋体" w:cs="宋体"/>
          <w:sz w:val="21"/>
          <w:szCs w:val="21"/>
          <w:lang w:eastAsia="zh-CN"/>
        </w:rPr>
      </w:r>
      <w:r/>
    </w:p>
    <w:p>
      <w:pPr>
        <w:pStyle w:val="955"/>
        <w:ind w:left="0" w:firstLine="42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lang w:eastAsia="zh-CN"/>
        </w:rPr>
        <w:t xml:space="preserve">苏州市吴江区盛泽镇舜湖西路2099号</w:t>
      </w:r>
      <w:r>
        <w:rPr>
          <w:rFonts w:hint="eastAsia" w:ascii="宋体" w:hAnsi="宋体" w:eastAsia="宋体" w:cs="宋体"/>
          <w:sz w:val="21"/>
          <w:szCs w:val="21"/>
          <w:lang w:eastAsia="zh-CN"/>
        </w:rPr>
      </w:r>
      <w:r/>
    </w:p>
    <w:p>
      <w:pPr>
        <w:pStyle w:val="955"/>
        <w:ind w:left="0" w:firstLine="42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联系人：</w:t>
      </w:r>
      <w:r>
        <w:rPr>
          <w:rFonts w:hint="eastAsia" w:ascii="宋体" w:hAnsi="宋体" w:eastAsia="宋体" w:cs="宋体"/>
          <w:sz w:val="21"/>
          <w:szCs w:val="21"/>
          <w:lang w:val="en-US" w:eastAsia="zh-CN"/>
        </w:rPr>
        <w:t xml:space="preserve">李超</w:t>
      </w:r>
      <w:r>
        <w:rPr>
          <w:rFonts w:hint="eastAsia" w:ascii="宋体" w:hAnsi="宋体" w:eastAsia="宋体" w:cs="宋体"/>
          <w:sz w:val="21"/>
          <w:szCs w:val="21"/>
          <w:lang w:eastAsia="zh-CN"/>
        </w:rPr>
      </w:r>
      <w:r/>
    </w:p>
    <w:p>
      <w:pPr>
        <w:pStyle w:val="955"/>
        <w:ind w:left="0" w:firstLine="420"/>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电话：0512-63959783</w:t>
      </w:r>
      <w:r>
        <w:rPr>
          <w:rFonts w:hint="eastAsia" w:ascii="宋体" w:hAnsi="宋体" w:eastAsia="宋体" w:cs="宋体"/>
          <w:sz w:val="21"/>
          <w:szCs w:val="21"/>
          <w:lang w:eastAsia="zh-CN"/>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乙方（供方）：</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采购代理机构名称：</w:t>
      </w:r>
      <w:r>
        <w:rPr>
          <w:rFonts w:hint="eastAsia" w:ascii="宋体" w:hAnsi="宋体" w:eastAsia="宋体" w:cs="宋体"/>
          <w:b/>
          <w:bCs/>
          <w:sz w:val="21"/>
          <w:szCs w:val="21"/>
        </w:rPr>
        <w:t xml:space="preserve">苏州瑞上招标有限公司    </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地址：苏州市吴中区苏蠡路81号苏蠡商务大厦503室 </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电话：0512-67416573</w:t>
      </w:r>
      <w:r>
        <w:rPr>
          <w:rFonts w:hint="eastAsia" w:ascii="宋体" w:hAnsi="宋体" w:eastAsia="宋体" w:cs="宋体"/>
          <w:sz w:val="21"/>
          <w:szCs w:val="21"/>
        </w:rPr>
      </w:r>
      <w:r/>
    </w:p>
    <w:p>
      <w:pPr>
        <w:pStyle w:val="955"/>
        <w:ind w:left="0" w:firstLine="420"/>
        <w:spacing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955"/>
        <w:ind w:left="0" w:firstLine="420"/>
        <w:keepLines w:val="0"/>
        <w:keepNext w:val="0"/>
        <w:pageBreakBefore w:val="0"/>
        <w:spacing w:after="0"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根据甲方申请并核准</w:t>
      </w:r>
      <w:r>
        <w:rPr>
          <w:rFonts w:hint="eastAsia" w:ascii="宋体" w:hAnsi="宋体" w:eastAsia="宋体" w:cs="宋体"/>
          <w:bCs/>
          <w:sz w:val="21"/>
          <w:szCs w:val="21"/>
          <w:u w:val="single"/>
          <w:lang w:eastAsia="zh-CN"/>
        </w:rPr>
        <w:t xml:space="preserve">2026年盛泽镇交通护栏采购</w:t>
      </w:r>
      <w:r>
        <w:rPr>
          <w:rFonts w:hint="eastAsia" w:ascii="宋体" w:hAnsi="宋体" w:eastAsia="宋体" w:cs="宋体"/>
          <w:bCs/>
          <w:sz w:val="21"/>
          <w:szCs w:val="21"/>
        </w:rPr>
        <w:t xml:space="preserve">政府采购计划，依据甲方委托苏州瑞上招标有限公司进行本项目政府采购</w:t>
      </w:r>
      <w:r>
        <w:rPr>
          <w:rFonts w:hint="eastAsia" w:ascii="宋体" w:hAnsi="宋体" w:eastAsia="宋体" w:cs="宋体"/>
          <w:bCs/>
          <w:sz w:val="21"/>
          <w:szCs w:val="21"/>
          <w:u w:val="single"/>
          <w:lang w:eastAsia="zh-CN"/>
        </w:rPr>
        <w:t xml:space="preserve">JSZC-320509-RSZB-G2026-0004</w:t>
      </w:r>
      <w:r>
        <w:rPr>
          <w:rFonts w:hint="eastAsia" w:ascii="宋体" w:hAnsi="宋体" w:eastAsia="宋体" w:cs="宋体"/>
          <w:bCs/>
          <w:sz w:val="21"/>
          <w:szCs w:val="21"/>
        </w:rPr>
        <w:t xml:space="preserve">号的采购结果，确定乙方为本次成交供应商，现依照招标文件、乙方的投标文件及相关文件的内容，签订本合同书。</w:t>
      </w:r>
      <w:r>
        <w:rPr>
          <w:rFonts w:hint="eastAsia" w:ascii="宋体" w:hAnsi="宋体" w:eastAsia="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下列文件为本合同不可分割部分：</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ascii="宋体" w:hAnsi="宋体" w:cs="宋体"/>
          <w:bCs/>
          <w:sz w:val="21"/>
          <w:szCs w:val="21"/>
        </w:rPr>
      </w:pPr>
      <w:r>
        <w:rPr>
          <w:rFonts w:hint="eastAsia" w:ascii="宋体" w:hAnsi="宋体" w:cs="宋体"/>
          <w:bCs/>
          <w:sz w:val="21"/>
          <w:szCs w:val="21"/>
        </w:rPr>
        <w:t xml:space="preserve">① 中标通知书；</w:t>
      </w:r>
      <w:r>
        <w:rPr>
          <w:rFonts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②招标文件及其附件；</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③乙方的投标文件；</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④乙方在招投标过程中所作的其它承诺、声明、书面澄清等；</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⑤ 合同附件。</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以上与本合同具有同等法律效力</w:t>
      </w:r>
      <w:r>
        <w:rPr>
          <w:rFonts w:hint="eastAsia" w:ascii="宋体" w:hAnsi="宋体" w:cs="宋体"/>
          <w:bCs/>
          <w:sz w:val="21"/>
          <w:szCs w:val="21"/>
        </w:rPr>
      </w:r>
      <w:r/>
    </w:p>
    <w:p>
      <w:pPr>
        <w:pStyle w:val="922"/>
        <w:ind w:firstLine="422"/>
        <w:keepLines w:val="0"/>
        <w:keepNext w:val="0"/>
        <w:pageBreakBefore w:val="0"/>
        <w:spacing w:after="0" w:line="360" w:lineRule="auto"/>
        <w:widowControl/>
        <w:rPr>
          <w:rFonts w:hint="eastAsia" w:ascii="宋体" w:hAnsi="宋体" w:cs="宋体"/>
          <w:b/>
          <w:sz w:val="21"/>
          <w:szCs w:val="21"/>
        </w:rPr>
        <w:outlineLvl w:val="2"/>
      </w:pPr>
      <w:r/>
      <w:bookmarkStart w:id="38" w:name="_Toc25995"/>
      <w:r/>
      <w:bookmarkStart w:id="39" w:name="_Toc136265767"/>
      <w:r>
        <w:rPr>
          <w:rFonts w:hint="eastAsia" w:ascii="宋体" w:hAnsi="宋体" w:cs="宋体"/>
          <w:b/>
          <w:sz w:val="21"/>
          <w:szCs w:val="21"/>
        </w:rPr>
        <w:t xml:space="preserve">一、合同标的物</w:t>
      </w:r>
      <w:bookmarkEnd w:id="38"/>
      <w:r/>
      <w:bookmarkEnd w:id="39"/>
      <w:r>
        <w:rPr>
          <w:rFonts w:hint="eastAsia" w:ascii="宋体" w:hAnsi="宋体" w:cs="宋体"/>
          <w:b/>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1、乙方负责</w:t>
      </w:r>
      <w:r>
        <w:rPr>
          <w:rFonts w:hint="eastAsia" w:ascii="宋体" w:hAnsi="宋体" w:cs="宋体"/>
          <w:bCs/>
          <w:sz w:val="21"/>
          <w:szCs w:val="21"/>
          <w:u w:val="single"/>
        </w:rPr>
        <w:t xml:space="preserve">                  </w:t>
      </w:r>
      <w:r>
        <w:rPr>
          <w:rFonts w:hint="eastAsia" w:ascii="宋体" w:hAnsi="宋体" w:cs="宋体"/>
          <w:bCs/>
          <w:sz w:val="21"/>
          <w:szCs w:val="21"/>
        </w:rPr>
        <w:t xml:space="preserve">的服务工作。</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lang w:val="en-US" w:eastAsia="zh-CN"/>
        </w:rPr>
        <w:t xml:space="preserve">供货</w:t>
      </w:r>
      <w:r>
        <w:rPr>
          <w:rFonts w:hint="eastAsia" w:ascii="宋体" w:hAnsi="宋体" w:cs="宋体"/>
          <w:bCs/>
          <w:sz w:val="21"/>
          <w:szCs w:val="21"/>
        </w:rPr>
        <w:t xml:space="preserve">期限：</w:t>
      </w:r>
      <w:r>
        <w:rPr>
          <w:rFonts w:hint="eastAsia" w:ascii="宋体" w:hAnsi="宋体" w:cs="宋体"/>
          <w:bCs/>
          <w:sz w:val="21"/>
          <w:szCs w:val="21"/>
          <w:lang w:eastAsia="zh-CN"/>
        </w:rPr>
        <w:t xml:space="preserve">合同签订后60天内完成交货安装调试工作</w:t>
      </w:r>
      <w:r>
        <w:rPr>
          <w:rFonts w:hint="eastAsia" w:ascii="宋体" w:hAnsi="宋体" w:cs="宋体"/>
          <w:bCs/>
          <w:sz w:val="21"/>
          <w:szCs w:val="21"/>
        </w:rPr>
        <w:t xml:space="preserve">。</w:t>
      </w:r>
      <w:r>
        <w:rPr>
          <w:rFonts w:hint="eastAsia" w:ascii="宋体" w:hAnsi="宋体" w:cs="宋体"/>
          <w:bCs/>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lang w:val="en-US" w:eastAsia="zh-CN"/>
        </w:rPr>
        <w:t xml:space="preserve">供货</w:t>
      </w:r>
      <w:r>
        <w:rPr>
          <w:rFonts w:hint="eastAsia" w:ascii="宋体" w:hAnsi="宋体" w:cs="宋体"/>
          <w:bCs/>
          <w:sz w:val="21"/>
          <w:szCs w:val="21"/>
        </w:rPr>
        <w:t xml:space="preserve">地点：根据甲方指定地点。</w:t>
      </w:r>
      <w:r>
        <w:rPr>
          <w:rFonts w:hint="eastAsia" w:ascii="宋体" w:hAnsi="宋体" w:cs="宋体"/>
          <w:bCs/>
          <w:sz w:val="21"/>
          <w:szCs w:val="21"/>
        </w:rPr>
      </w:r>
      <w:r/>
    </w:p>
    <w:p>
      <w:pPr>
        <w:pStyle w:val="922"/>
        <w:ind w:firstLine="422"/>
        <w:keepLines w:val="0"/>
        <w:keepNext w:val="0"/>
        <w:pageBreakBefore w:val="0"/>
        <w:spacing w:after="0" w:line="360" w:lineRule="auto"/>
        <w:widowControl/>
        <w:rPr>
          <w:rFonts w:hint="eastAsia" w:ascii="宋体" w:hAnsi="宋体" w:cs="宋体"/>
          <w:b/>
          <w:bCs/>
          <w:sz w:val="21"/>
          <w:szCs w:val="21"/>
        </w:rPr>
        <w:outlineLvl w:val="2"/>
      </w:pPr>
      <w:r/>
      <w:bookmarkStart w:id="40" w:name="_Toc136265768"/>
      <w:r/>
      <w:bookmarkStart w:id="41" w:name="_Toc25580"/>
      <w:r>
        <w:rPr>
          <w:rFonts w:hint="eastAsia" w:ascii="宋体" w:hAnsi="宋体" w:cs="宋体"/>
          <w:b/>
          <w:bCs/>
          <w:sz w:val="21"/>
          <w:szCs w:val="21"/>
        </w:rPr>
        <w:t xml:space="preserve">二、合同价格及费用结算</w:t>
      </w:r>
      <w:bookmarkEnd w:id="40"/>
      <w:r/>
      <w:bookmarkEnd w:id="41"/>
      <w:r>
        <w:rPr>
          <w:rFonts w:hint="eastAsia" w:ascii="宋体" w:hAnsi="宋体" w:cs="宋体"/>
          <w:b/>
          <w:bCs/>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lang w:val="zh-CN"/>
        </w:rPr>
      </w:pPr>
      <w:r>
        <w:rPr>
          <w:rFonts w:hint="eastAsia" w:ascii="宋体" w:hAnsi="宋体" w:cs="宋体"/>
          <w:sz w:val="21"/>
          <w:szCs w:val="21"/>
        </w:rPr>
        <w:t xml:space="preserve">1、大写人民币</w:t>
      </w:r>
      <w:r>
        <w:rPr>
          <w:rFonts w:hint="eastAsia"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hint="eastAsia" w:ascii="宋体" w:hAnsi="宋体" w:cs="宋体"/>
          <w:sz w:val="21"/>
          <w:szCs w:val="21"/>
        </w:rPr>
        <w:t xml:space="preserve">。合同总价款包括</w:t>
      </w:r>
      <w:r>
        <w:rPr>
          <w:rFonts w:hint="eastAsia" w:ascii="宋体" w:hAnsi="宋体" w:cs="宋体"/>
          <w:sz w:val="21"/>
          <w:szCs w:val="21"/>
          <w:lang w:val="zh-CN"/>
        </w:rPr>
        <w:t xml:space="preserve">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除非因特殊原因并经买卖双方协商同意，乙方不得再要求追加任何费用。</w:t>
      </w:r>
      <w:r>
        <w:rPr>
          <w:rFonts w:hint="eastAsia" w:ascii="宋体" w:hAnsi="宋体" w:cs="宋体"/>
          <w:sz w:val="21"/>
          <w:szCs w:val="21"/>
          <w:lang w:val="zh-CN"/>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bookmarkStart w:id="42" w:name="_Toc136265769"/>
      <w:r/>
      <w:bookmarkStart w:id="43" w:name="_Toc2525"/>
      <w:r>
        <w:rPr>
          <w:rFonts w:hint="eastAsia" w:ascii="宋体" w:hAnsi="宋体" w:cs="宋体"/>
          <w:sz w:val="21"/>
          <w:szCs w:val="21"/>
        </w:rPr>
        <w:t xml:space="preserve">2、付款步骤</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（1）合同签订后，合同签订生效后15日内，甲方向乙方支付合同价款的30%预付款；在签订合同时，乙方明确表示无需预付款或者主动要求降低预付款比例的，甲方可不适用上述关于预付款的规定。</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（2）合同签订后，待项目验收合格后付至70%，审计结束后付至审计金额的80%，审计结束一年后付至审计金额的90%，审计结束两年后付至审计金额的95%，审计结束三年付清余款。</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（3）每次付款时乙方需向甲方提供正式的增值税普通发票。乙方未开具合法、有效、足额增值税普通发票的，甲方有权拒绝付款且不承担逾期付款的责任。</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4、乙方要求付款应提供以下资料：</w:t>
      </w:r>
      <w:r>
        <w:rPr>
          <w:rFonts w:hint="eastAsia" w:ascii="宋体" w:hAnsi="宋体" w:cs="宋体"/>
          <w:sz w:val="21"/>
          <w:szCs w:val="21"/>
        </w:rPr>
      </w:r>
      <w:r/>
    </w:p>
    <w:p>
      <w:pPr>
        <w:pStyle w:val="922"/>
        <w:ind w:firstLine="420"/>
        <w:keepLines w:val="0"/>
        <w:keepNext w:val="0"/>
        <w:pageBreakBefore w:val="0"/>
        <w:spacing w:after="0" w:line="360" w:lineRule="auto"/>
        <w:widowControl/>
        <w:rPr>
          <w:rFonts w:hint="eastAsia" w:ascii="宋体" w:hAnsi="宋体" w:cs="宋体"/>
          <w:sz w:val="21"/>
          <w:szCs w:val="21"/>
        </w:rPr>
        <w:outlineLvl w:val="2"/>
      </w:pPr>
      <w:r>
        <w:rPr>
          <w:rFonts w:hint="eastAsia" w:ascii="宋体" w:hAnsi="宋体" w:cs="宋体"/>
          <w:sz w:val="21"/>
          <w:szCs w:val="21"/>
        </w:rPr>
        <w:t xml:space="preserve">（1）合格的发票（2）采购合同履行验收报告（3）其他（如有）。</w:t>
      </w:r>
      <w:r>
        <w:rPr>
          <w:rFonts w:hint="eastAsia" w:ascii="宋体" w:hAnsi="宋体" w:cs="宋体"/>
          <w:sz w:val="21"/>
          <w:szCs w:val="21"/>
        </w:rPr>
      </w:r>
      <w:r/>
    </w:p>
    <w:p>
      <w:pPr>
        <w:pStyle w:val="922"/>
        <w:ind w:firstLine="422"/>
        <w:keepLines w:val="0"/>
        <w:keepNext w:val="0"/>
        <w:pageBreakBefore w:val="0"/>
        <w:spacing w:after="0" w:line="360" w:lineRule="auto"/>
        <w:widowControl/>
        <w:rPr>
          <w:rFonts w:hint="eastAsia" w:ascii="宋体" w:hAnsi="宋体" w:cs="宋体"/>
          <w:b/>
          <w:sz w:val="21"/>
          <w:szCs w:val="21"/>
        </w:rPr>
        <w:outlineLvl w:val="2"/>
      </w:pPr>
      <w:r>
        <w:rPr>
          <w:rFonts w:hint="eastAsia" w:ascii="宋体" w:hAnsi="宋体" w:cs="宋体"/>
          <w:b/>
          <w:sz w:val="21"/>
          <w:szCs w:val="21"/>
        </w:rPr>
        <w:t xml:space="preserve">三、</w:t>
      </w:r>
      <w:bookmarkEnd w:id="42"/>
      <w:r/>
      <w:bookmarkEnd w:id="43"/>
      <w:r>
        <w:rPr>
          <w:rFonts w:hint="eastAsia" w:ascii="宋体" w:hAnsi="宋体" w:cs="宋体"/>
          <w:b/>
          <w:sz w:val="21"/>
          <w:szCs w:val="21"/>
          <w:lang w:val="zh-CN"/>
        </w:rPr>
        <w:t xml:space="preserve">合同内容及要求</w:t>
      </w:r>
      <w:r>
        <w:rPr>
          <w:rFonts w:hint="eastAsia" w:ascii="宋体" w:hAnsi="宋体" w:cs="宋体"/>
          <w:b/>
          <w:sz w:val="21"/>
          <w:szCs w:val="21"/>
        </w:rPr>
      </w:r>
      <w:r/>
    </w:p>
    <w:p>
      <w:pPr>
        <w:pStyle w:val="922"/>
        <w:ind w:firstLine="420"/>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详见招标文件</w:t>
      </w:r>
      <w:r>
        <w:rPr>
          <w:rFonts w:hint="eastAsia" w:ascii="宋体" w:hAnsi="宋体" w:cs="宋体"/>
          <w:bCs/>
          <w:sz w:val="21"/>
          <w:szCs w:val="21"/>
        </w:rPr>
      </w:r>
      <w:r/>
    </w:p>
    <w:p>
      <w:pPr>
        <w:pStyle w:val="922"/>
        <w:ind w:firstLine="422"/>
        <w:keepLines w:val="0"/>
        <w:keepNext w:val="0"/>
        <w:pageBreakBefore w:val="0"/>
        <w:spacing w:after="0" w:line="360" w:lineRule="auto"/>
        <w:widowControl/>
        <w:rPr>
          <w:rFonts w:hint="eastAsia" w:ascii="宋体" w:hAnsi="宋体" w:eastAsia="宋体" w:cs="宋体"/>
          <w:b/>
          <w:sz w:val="21"/>
          <w:szCs w:val="21"/>
          <w:lang w:val="zh-CN"/>
        </w:rPr>
        <w:outlineLvl w:val="2"/>
      </w:pP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lang w:val="zh-CN"/>
        </w:rPr>
        <w:t xml:space="preserve">、合同履行期限、地点</w:t>
      </w:r>
      <w:r>
        <w:rPr>
          <w:rFonts w:hint="eastAsia" w:ascii="宋体" w:hAnsi="宋体" w:eastAsia="宋体" w:cs="宋体"/>
          <w:b/>
          <w:sz w:val="21"/>
          <w:szCs w:val="21"/>
          <w:lang w:val="zh-CN"/>
        </w:rPr>
      </w:r>
      <w:r/>
    </w:p>
    <w:p>
      <w:pPr>
        <w:pStyle w:val="922"/>
        <w:ind w:firstLine="420"/>
        <w:keepLines w:val="0"/>
        <w:keepNext w:val="0"/>
        <w:pageBreakBefore w:val="0"/>
        <w:spacing w:after="0"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1、交货期：合同签订后60天内完成交货安装调试工作，具体根据采购单位要求。</w:t>
      </w:r>
      <w:r>
        <w:rPr>
          <w:rFonts w:hint="eastAsia" w:ascii="宋体" w:hAnsi="宋体" w:eastAsia="宋体" w:cs="宋体"/>
          <w:sz w:val="21"/>
          <w:szCs w:val="21"/>
          <w:lang w:val="zh-CN"/>
        </w:rPr>
      </w:r>
      <w:r/>
    </w:p>
    <w:p>
      <w:pPr>
        <w:pStyle w:val="922"/>
        <w:ind w:firstLine="420"/>
        <w:keepLines w:val="0"/>
        <w:keepNext w:val="0"/>
        <w:pageBreakBefore w:val="0"/>
        <w:spacing w:after="0"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2、交付地点：甲方指定地点。</w:t>
      </w:r>
      <w:r>
        <w:rPr>
          <w:rFonts w:hint="eastAsia" w:ascii="宋体" w:hAnsi="宋体" w:eastAsia="宋体" w:cs="宋体"/>
          <w:sz w:val="21"/>
          <w:szCs w:val="21"/>
          <w:lang w:val="zh-CN"/>
        </w:rPr>
      </w:r>
      <w:r/>
    </w:p>
    <w:p>
      <w:pPr>
        <w:pStyle w:val="922"/>
        <w:ind w:firstLine="422"/>
        <w:keepLines w:val="0"/>
        <w:keepNext w:val="0"/>
        <w:pageBreakBefore w:val="0"/>
        <w:spacing w:after="0" w:line="360" w:lineRule="auto"/>
        <w:widowControl/>
        <w:rPr>
          <w:rFonts w:hint="eastAsia" w:ascii="宋体" w:hAnsi="宋体" w:eastAsia="宋体" w:cs="宋体"/>
          <w:b/>
          <w:sz w:val="21"/>
          <w:szCs w:val="21"/>
          <w:lang w:val="zh-CN" w:eastAsia="zh-CN"/>
        </w:rPr>
        <w:outlineLvl w:val="2"/>
      </w:pP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lang w:val="zh-CN" w:eastAsia="zh-CN"/>
        </w:rPr>
        <w:t xml:space="preserve">、质量保证</w:t>
      </w:r>
      <w:r>
        <w:rPr>
          <w:rFonts w:hint="eastAsia" w:ascii="宋体" w:hAnsi="宋体" w:eastAsia="宋体" w:cs="宋体"/>
          <w:b/>
          <w:sz w:val="21"/>
          <w:szCs w:val="21"/>
          <w:lang w:val="zh-CN" w:eastAsia="zh-CN"/>
        </w:rPr>
      </w:r>
      <w:r/>
    </w:p>
    <w:p>
      <w:pPr>
        <w:pStyle w:val="922"/>
        <w:ind w:firstLine="420"/>
        <w:keepLines w:val="0"/>
        <w:keepNext w:val="0"/>
        <w:pageBreakBefore w:val="0"/>
        <w:spacing w:after="0"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rFonts w:hint="eastAsia" w:ascii="宋体" w:hAnsi="宋体" w:eastAsia="宋体" w:cs="宋体"/>
          <w:sz w:val="21"/>
          <w:szCs w:val="21"/>
          <w:lang w:val="zh-CN"/>
        </w:rPr>
      </w:r>
      <w:r/>
    </w:p>
    <w:p>
      <w:pPr>
        <w:pStyle w:val="922"/>
        <w:ind w:firstLine="420"/>
        <w:keepLines w:val="0"/>
        <w:keepNext w:val="0"/>
        <w:pageBreakBefore w:val="0"/>
        <w:spacing w:after="0"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sz w:val="21"/>
          <w:szCs w:val="21"/>
          <w:lang w:val="zh-CN"/>
        </w:rPr>
      </w:r>
      <w:r/>
    </w:p>
    <w:p>
      <w:pPr>
        <w:pStyle w:val="922"/>
        <w:ind w:firstLine="420"/>
        <w:keepLines w:val="0"/>
        <w:keepNext w:val="0"/>
        <w:pageBreakBefore w:val="0"/>
        <w:spacing w:after="0"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3.除特别约定外，合同条款成交的物的质量保证期均自标的物通过最终验收之日起计算。</w:t>
      </w:r>
      <w:r>
        <w:rPr>
          <w:rFonts w:hint="eastAsia" w:ascii="宋体" w:hAnsi="宋体" w:eastAsia="宋体" w:cs="宋体"/>
          <w:sz w:val="21"/>
          <w:szCs w:val="21"/>
          <w:lang w:val="zh-CN"/>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en-US" w:eastAsia="zh-CN" w:bidi="ar"/>
        </w:rPr>
        <w:t xml:space="preserve">六</w:t>
      </w:r>
      <w:r>
        <w:rPr>
          <w:rFonts w:hint="eastAsia" w:ascii="宋体" w:hAnsi="宋体" w:eastAsia="宋体" w:cs="宋体"/>
          <w:b/>
          <w:szCs w:val="21"/>
          <w:lang w:val="zh-CN" w:bidi="ar"/>
        </w:rPr>
        <w:t xml:space="preserve">、标的物的交付</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1、标的物的所有权自标的物交付时转移。</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2、乙方应当按照约定的期限和约定的地点交付标的物。</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3、乙方应当按照约定或者交易习惯向甲方交付提取标的物单证以外的有关单证和资料。</w:t>
      </w:r>
      <w:r>
        <w:rPr>
          <w:rFonts w:hint="eastAsia" w:ascii="宋体" w:hAnsi="宋体" w:eastAsia="宋体" w:cs="宋体"/>
          <w:b w:val="0"/>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en-US" w:eastAsia="zh-CN" w:bidi="ar"/>
        </w:rPr>
        <w:t xml:space="preserve">七</w:t>
      </w:r>
      <w:r>
        <w:rPr>
          <w:rFonts w:hint="eastAsia" w:ascii="宋体" w:hAnsi="宋体" w:eastAsia="宋体" w:cs="宋体"/>
          <w:b/>
          <w:szCs w:val="21"/>
          <w:lang w:val="zh-CN" w:bidi="ar"/>
        </w:rPr>
        <w:t xml:space="preserve">、伴随服务</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1、乙方除应履行按期按量交付合格标的物的义务外，还应当提供下列服务：</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1.标的物的现场安装、启动、调试、监督（如果必须安装、调试的话）；</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2.提供标的物组装和一般维修所必需的工具；</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3.在合同规定的期限内对所提供的标的物实行运行监督、维修服务的前提条件是该服务并不能免除乙方在质量保证期内所承担的义务；</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2、除合同另有规定之外，伴随服务的费用均已含在合同价款中，甲方不再另行支付。</w:t>
      </w:r>
      <w:r>
        <w:rPr>
          <w:rFonts w:hint="eastAsia" w:ascii="宋体" w:hAnsi="宋体" w:eastAsia="宋体" w:cs="宋体"/>
          <w:b w:val="0"/>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en-US" w:eastAsia="zh-CN" w:bidi="ar"/>
        </w:rPr>
        <w:t xml:space="preserve">八</w:t>
      </w:r>
      <w:r>
        <w:rPr>
          <w:rFonts w:hint="eastAsia" w:ascii="宋体" w:hAnsi="宋体" w:eastAsia="宋体" w:cs="宋体"/>
          <w:b/>
          <w:szCs w:val="21"/>
          <w:lang w:val="zh-CN" w:bidi="ar"/>
        </w:rPr>
        <w:t xml:space="preserve">、验收</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1、乙方向甲方提出验收申请，甲方会同乙方进行项目验收并对项目进行测试，如甲方认为不符合甲方要求及相关标准，可申请有关部门进行项目测试和验收，其相关费用由乙方承担。</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2、乙方供货时，甲方有权进行破坏性抽检，若抽检结果与样品不符，甲方有权终止供货合同；实际供货产品与检测报告内容不符，甲方有权终止供货合同。</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3、验收期：自乙方提出验收申请后十五个工作日内组织验收。</w:t>
      </w:r>
      <w:r>
        <w:rPr>
          <w:rFonts w:hint="eastAsia" w:ascii="宋体" w:hAnsi="宋体" w:eastAsia="宋体" w:cs="宋体"/>
          <w:b w:val="0"/>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en-US" w:eastAsia="zh-CN" w:bidi="ar"/>
        </w:rPr>
        <w:t xml:space="preserve">九</w:t>
      </w:r>
      <w:r>
        <w:rPr>
          <w:rFonts w:hint="eastAsia" w:ascii="宋体" w:hAnsi="宋体" w:eastAsia="宋体" w:cs="宋体"/>
          <w:b/>
          <w:szCs w:val="21"/>
          <w:lang w:val="zh-CN" w:bidi="ar"/>
        </w:rPr>
        <w:t xml:space="preserve">、标的物提出异议的时间和办法</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1、甲方在验收过程中，应当于双方约定的检验期间内将标的物的数量或质量不符合约定的情况及处理方式以书面方式通知乙方。</w:t>
      </w:r>
      <w:r>
        <w:rPr>
          <w:rFonts w:hint="eastAsia" w:ascii="宋体" w:hAnsi="宋体" w:eastAsia="宋体" w:cs="宋体"/>
          <w:b w:val="0"/>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2、乙方应在收到甲方书面异议后七天内负责处理问题，否则将视为默认甲方提出的异议和处理意见。</w:t>
      </w:r>
      <w:r>
        <w:rPr>
          <w:rFonts w:hint="eastAsia" w:ascii="宋体" w:hAnsi="宋体" w:eastAsia="宋体" w:cs="宋体"/>
          <w:b w:val="0"/>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zh-CN" w:bidi="ar"/>
        </w:rPr>
        <w:t xml:space="preserve">十、售后服务要求</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 w:val="0"/>
          <w:bCs/>
          <w:szCs w:val="21"/>
          <w:lang w:val="zh-CN" w:bidi="ar"/>
        </w:rPr>
      </w:pPr>
      <w:r>
        <w:rPr>
          <w:rFonts w:hint="eastAsia" w:ascii="宋体" w:hAnsi="宋体" w:eastAsia="宋体" w:cs="宋体"/>
          <w:b w:val="0"/>
          <w:bCs/>
          <w:szCs w:val="21"/>
          <w:lang w:val="zh-CN" w:bidi="ar"/>
        </w:rPr>
        <w:t xml:space="preserve">免费质保期：本项目整体自竣工验收合格之日起不少于1年。在质保期内，乙方应在2小时以内响应，4小时内赶到现场进行修理、更换或退货，费用由乙方负责。如需更换设备或送修，必须在2个工作日内解决。质保期满后的维修内容减免上门费及人工费等费用，仅按原材料的价格收取维修费用。</w:t>
      </w:r>
      <w:r>
        <w:rPr>
          <w:rFonts w:hint="eastAsia" w:ascii="宋体" w:hAnsi="宋体" w:eastAsia="宋体" w:cs="宋体"/>
          <w:b w:val="0"/>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bidi="ar"/>
        </w:rPr>
      </w:pPr>
      <w:r>
        <w:rPr>
          <w:rFonts w:hint="eastAsia" w:ascii="宋体" w:hAnsi="宋体" w:eastAsia="宋体" w:cs="宋体"/>
          <w:b/>
          <w:szCs w:val="21"/>
          <w:lang w:val="en-US" w:eastAsia="zh-CN" w:bidi="ar"/>
        </w:rPr>
        <w:t xml:space="preserve">十一</w:t>
      </w:r>
      <w:r>
        <w:rPr>
          <w:rFonts w:hint="eastAsia" w:ascii="宋体" w:hAnsi="宋体" w:eastAsia="宋体" w:cs="宋体"/>
          <w:b/>
          <w:szCs w:val="21"/>
          <w:lang w:bidi="ar"/>
        </w:rPr>
        <w:t xml:space="preserve">、违约责任</w:t>
      </w:r>
      <w:r>
        <w:rPr>
          <w:rFonts w:hint="eastAsia" w:ascii="宋体" w:hAnsi="宋体" w:eastAsia="宋体" w:cs="宋体"/>
          <w:b/>
          <w:szCs w:val="21"/>
          <w:lang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合同一方不履行合同义务或者履行合同义务不符合约定的，应当承担继续履行、采取补救措施或赔偿损失等违约责任。</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1、甲方违约责任</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1.在合同生效后，甲方无合理理由要求退货的，应向乙方偿付合同总价款的5%，作为违约金，违约金不足以补偿损失的，乙方有权要求甲方补足。</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2.甲方逾期支付货款的应按照逾期付款金额的每天万分之四支付逾期付款违约金。</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3.甲方违反合同规定，拒绝接收乙方交付的合格标的物，应当承担乙方由此造成的损失。</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2、乙方违约责任</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1.乙方不能交货（逾期超过十五个日历日视为不能交货），或交货不合格从而影响甲方按期正常使用的，应向甲方偿付合同总价款5%的违约金，违约金不足以补偿损失的，甲方有权要求乙方补足。乙方逾期交货超过二十个日历日的，甲方有权解除合同，并要求乙方承担合同总金额20%的违约金。</w:t>
      </w:r>
      <w:r>
        <w:rPr>
          <w:rFonts w:hint="eastAsia" w:ascii="宋体" w:hAnsi="宋体" w:eastAsia="宋体" w:cs="宋体"/>
          <w:bCs/>
          <w:szCs w:val="21"/>
          <w:lang w:val="zh-CN" w:bidi="ar"/>
        </w:rPr>
      </w:r>
      <w:r/>
    </w:p>
    <w:p>
      <w:pPr>
        <w:pStyle w:val="922"/>
        <w:ind w:firstLine="440"/>
        <w:jc w:val="left"/>
        <w:keepLines w:val="0"/>
        <w:keepNext w:val="0"/>
        <w:pageBreakBefore w:val="0"/>
        <w:spacing w:after="0" w:line="360" w:lineRule="auto"/>
        <w:widowControl/>
        <w:rPr>
          <w:rFonts w:hint="eastAsia" w:ascii="宋体" w:hAnsi="宋体" w:eastAsia="宋体" w:cs="宋体"/>
          <w:bCs/>
          <w:szCs w:val="21"/>
          <w:lang w:val="zh-CN" w:bidi="ar"/>
        </w:rPr>
      </w:pPr>
      <w:r>
        <w:rPr>
          <w:rFonts w:hint="eastAsia" w:ascii="宋体" w:hAnsi="宋体" w:eastAsia="宋体" w:cs="宋体"/>
          <w:bCs/>
          <w:szCs w:val="21"/>
          <w:lang w:val="zh-CN" w:bidi="ar"/>
        </w:rPr>
        <w:t xml:space="preserve">2.乙方逾期交货的 ，应在发货前与甲方协商，如甲方仍需求的，乙方应立即发货，按照逾期交货部分货款的每天千分之四支付逾期交货违约金，同时承担甲方因此遭致的损失费用。</w:t>
      </w:r>
      <w:r>
        <w:rPr>
          <w:rFonts w:hint="eastAsia" w:ascii="宋体" w:hAnsi="宋体" w:eastAsia="宋体" w:cs="宋体"/>
          <w:bCs/>
          <w:szCs w:val="21"/>
          <w:lang w:val="zh-CN" w:bidi="ar"/>
        </w:rPr>
      </w:r>
      <w:r/>
    </w:p>
    <w:p>
      <w:pPr>
        <w:pStyle w:val="922"/>
        <w:ind w:firstLine="442"/>
        <w:jc w:val="left"/>
        <w:keepLines w:val="0"/>
        <w:keepNext w:val="0"/>
        <w:pageBreakBefore w:val="0"/>
        <w:spacing w:after="0" w:line="360" w:lineRule="auto"/>
        <w:widowControl/>
        <w:rPr>
          <w:rFonts w:hint="eastAsia" w:ascii="宋体" w:hAnsi="宋体" w:eastAsia="宋体" w:cs="宋体"/>
          <w:b/>
          <w:szCs w:val="21"/>
        </w:rPr>
      </w:pPr>
      <w:r>
        <w:rPr>
          <w:rFonts w:hint="eastAsia" w:ascii="宋体" w:hAnsi="宋体" w:eastAsia="宋体" w:cs="宋体"/>
          <w:b/>
          <w:szCs w:val="21"/>
          <w:lang w:val="en-US" w:eastAsia="zh-CN" w:bidi="ar"/>
        </w:rPr>
        <w:t xml:space="preserve">十二</w:t>
      </w:r>
      <w:r>
        <w:rPr>
          <w:rFonts w:hint="eastAsia" w:ascii="宋体" w:hAnsi="宋体" w:eastAsia="宋体" w:cs="宋体"/>
          <w:b/>
          <w:szCs w:val="21"/>
          <w:lang w:bidi="ar"/>
        </w:rPr>
        <w:t xml:space="preserve">、不可抗力</w:t>
      </w:r>
      <w:r>
        <w:rPr>
          <w:rFonts w:hint="eastAsia" w:ascii="宋体" w:hAnsi="宋体" w:eastAsia="宋体" w:cs="宋体"/>
          <w:b/>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1、因不可抗力不能履行合同的，根据不可抗力的影响，部分或者全部免除责任。但合同一方延迟履行后发生不可抗力的，不能免除责任。</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2、合同一方因不可抗力不能履行合同的，应当及时通知对方，以减轻可能给对方造成的损失，并应当在合理期限内提供证明。</w:t>
      </w:r>
      <w:r>
        <w:rPr>
          <w:rFonts w:hint="eastAsia" w:ascii="宋体" w:hAnsi="宋体" w:eastAsia="宋体" w:cs="宋体"/>
          <w:szCs w:val="21"/>
        </w:rPr>
      </w:r>
      <w:r/>
    </w:p>
    <w:p>
      <w:pPr>
        <w:pStyle w:val="922"/>
        <w:ind w:firstLine="442"/>
        <w:jc w:val="left"/>
        <w:keepLines w:val="0"/>
        <w:keepNext w:val="0"/>
        <w:pageBreakBefore w:val="0"/>
        <w:spacing w:after="0" w:line="360" w:lineRule="auto"/>
        <w:widowControl/>
        <w:rPr>
          <w:rFonts w:hint="eastAsia" w:ascii="宋体" w:hAnsi="宋体" w:eastAsia="宋体" w:cs="宋体"/>
          <w:b/>
          <w:szCs w:val="21"/>
          <w:lang w:val="zh-CN" w:bidi="ar"/>
        </w:rPr>
      </w:pPr>
      <w:r>
        <w:rPr>
          <w:rFonts w:hint="eastAsia" w:ascii="宋体" w:hAnsi="宋体" w:eastAsia="宋体" w:cs="宋体"/>
          <w:b/>
          <w:szCs w:val="21"/>
          <w:lang w:val="zh-CN" w:bidi="ar"/>
        </w:rPr>
        <w:t xml:space="preserve">十</w:t>
      </w:r>
      <w:r>
        <w:rPr>
          <w:rFonts w:hint="eastAsia" w:ascii="宋体" w:hAnsi="宋体" w:eastAsia="宋体" w:cs="宋体"/>
          <w:b/>
          <w:szCs w:val="21"/>
          <w:lang w:val="en-US" w:eastAsia="zh-CN" w:bidi="ar"/>
        </w:rPr>
        <w:t xml:space="preserve">三</w:t>
      </w:r>
      <w:r>
        <w:rPr>
          <w:rFonts w:hint="eastAsia" w:ascii="宋体" w:hAnsi="宋体" w:eastAsia="宋体" w:cs="宋体"/>
          <w:b/>
          <w:szCs w:val="21"/>
          <w:lang w:val="zh-CN" w:bidi="ar"/>
        </w:rPr>
        <w:t xml:space="preserve">、索赔</w:t>
      </w:r>
      <w:r>
        <w:rPr>
          <w:rFonts w:hint="eastAsia" w:ascii="宋体" w:hAnsi="宋体" w:eastAsia="宋体" w:cs="宋体"/>
          <w:b/>
          <w:szCs w:val="21"/>
          <w:lang w:val="zh-CN" w:bidi="ar"/>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1、甲方有权根据当地产品质量检验机构或其他有权部门出具的检验证书向乙方提出索赔。</w:t>
      </w:r>
      <w:r>
        <w:rPr>
          <w:rFonts w:ascii="宋体" w:hAnsi="宋体" w:eastAsia="宋体" w:cs="宋体"/>
          <w:szCs w:val="21"/>
          <w:lang w:val="zh-CN"/>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2、在本合同规定的检验期限和质量保证期内，如果乙方对甲方提出的索赔或差异有责任，则乙方应按甲方同意的下列一种或多种方式解决索赔事宜：</w:t>
      </w:r>
      <w:r>
        <w:rPr>
          <w:rFonts w:ascii="宋体" w:hAnsi="宋体" w:eastAsia="宋体" w:cs="宋体"/>
          <w:szCs w:val="21"/>
          <w:lang w:val="zh-CN"/>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1.乙方同意退货，并按合同规定的货币将货款退还给甲方，并且承担由此发生的一切损失和费用，包括利息、银行手续费、运费、保险费、检验费、仓储费、装卸费以及为保护退回标的物所需的其他必要费用。若甲方通过诉讼索赔，则乙方还应承担甲方由此支付的诉讼费、保全费、律师费等所有维权费用。</w:t>
      </w:r>
      <w:r>
        <w:rPr>
          <w:rFonts w:ascii="宋体" w:hAnsi="宋体" w:eastAsia="宋体" w:cs="宋体"/>
          <w:szCs w:val="21"/>
          <w:lang w:val="zh-CN"/>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2.根据标的物的低劣程度、损坏程度以及甲方遭受损失的数额，经双方协商确定降低标的物的价格。</w:t>
      </w:r>
      <w:r>
        <w:rPr>
          <w:rFonts w:ascii="宋体" w:hAnsi="宋体" w:eastAsia="宋体" w:cs="宋体"/>
          <w:szCs w:val="21"/>
          <w:lang w:val="zh-CN"/>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eastAsia="宋体" w:cs="宋体"/>
          <w:szCs w:val="21"/>
          <w:lang w:val="zh-CN"/>
        </w:rPr>
      </w:r>
      <w:r/>
    </w:p>
    <w:p>
      <w:pPr>
        <w:pStyle w:val="922"/>
        <w:ind w:firstLine="440"/>
        <w:jc w:val="left"/>
        <w:keepLines w:val="0"/>
        <w:keepNext w:val="0"/>
        <w:pageBreakBefore w:val="0"/>
        <w:spacing w:after="0" w:line="360" w:lineRule="auto"/>
        <w:widowControl/>
        <w:rPr>
          <w:rFonts w:ascii="宋体" w:hAnsi="宋体" w:eastAsia="宋体" w:cs="宋体"/>
          <w:szCs w:val="21"/>
          <w:lang w:val="zh-CN"/>
        </w:rPr>
      </w:pPr>
      <w:r>
        <w:rPr>
          <w:rFonts w:ascii="宋体" w:hAnsi="宋体" w:eastAsia="宋体" w:cs="宋体"/>
          <w:szCs w:val="21"/>
          <w:lang w:val="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eastAsia="宋体" w:cs="宋体"/>
          <w:szCs w:val="21"/>
          <w:lang w:val="zh-CN"/>
        </w:rPr>
      </w:r>
      <w:r/>
    </w:p>
    <w:p>
      <w:pPr>
        <w:pStyle w:val="922"/>
        <w:ind w:firstLine="442"/>
        <w:jc w:val="left"/>
        <w:keepLines w:val="0"/>
        <w:keepNext w:val="0"/>
        <w:pageBreakBefore w:val="0"/>
        <w:spacing w:after="0" w:line="360" w:lineRule="auto"/>
        <w:widowControl/>
        <w:rPr>
          <w:rFonts w:hint="eastAsia" w:ascii="宋体" w:hAnsi="宋体" w:eastAsia="宋体" w:cs="宋体"/>
          <w:b/>
          <w:szCs w:val="21"/>
        </w:rPr>
      </w:pPr>
      <w:r>
        <w:rPr>
          <w:rFonts w:hint="eastAsia" w:ascii="宋体" w:hAnsi="宋体" w:eastAsia="宋体" w:cs="宋体"/>
          <w:b/>
          <w:szCs w:val="21"/>
          <w:lang w:val="en-US" w:eastAsia="zh-CN" w:bidi="ar"/>
        </w:rPr>
        <w:t xml:space="preserve">十四</w:t>
      </w:r>
      <w:r>
        <w:rPr>
          <w:rFonts w:hint="eastAsia" w:ascii="宋体" w:hAnsi="宋体" w:eastAsia="宋体" w:cs="宋体"/>
          <w:b/>
          <w:szCs w:val="21"/>
          <w:lang w:bidi="ar"/>
        </w:rPr>
        <w:t xml:space="preserve">、合同的解除和转让</w:t>
      </w:r>
      <w:r>
        <w:rPr>
          <w:rFonts w:hint="eastAsia" w:ascii="宋体" w:hAnsi="宋体" w:eastAsia="宋体" w:cs="宋体"/>
          <w:b/>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1、甲方和乙方协商一致，可以解除合同。</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 有下列情形之一，合同一方可以解除合同：</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2.1 因不可抗力致使不能实现合同目的，未受不可抗力影响的一方有权解除合同；</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2.2 因合同一方违约导致合同不能履行，另一方有权解除合同</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2.3 有权解除合同的一方，应当在违约事实或不可抗力发生之后三十天内书面通知对方以主张解除合同，合同在书面通知到达对方时解除。</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3、合同的部分和全部都不得转让。</w:t>
      </w:r>
      <w:r>
        <w:rPr>
          <w:rFonts w:hint="eastAsia" w:ascii="宋体" w:hAnsi="宋体" w:eastAsia="宋体" w:cs="宋体"/>
          <w:szCs w:val="21"/>
        </w:rPr>
      </w:r>
      <w:r/>
    </w:p>
    <w:p>
      <w:pPr>
        <w:pStyle w:val="922"/>
        <w:ind w:firstLine="442"/>
        <w:jc w:val="left"/>
        <w:keepLines w:val="0"/>
        <w:keepNext w:val="0"/>
        <w:pageBreakBefore w:val="0"/>
        <w:spacing w:after="0" w:line="360" w:lineRule="auto"/>
        <w:widowControl/>
        <w:rPr>
          <w:rFonts w:hint="eastAsia" w:ascii="宋体" w:hAnsi="宋体" w:eastAsia="宋体" w:cs="宋体"/>
          <w:b/>
          <w:szCs w:val="21"/>
        </w:rPr>
      </w:pPr>
      <w:r>
        <w:rPr>
          <w:rFonts w:hint="eastAsia" w:ascii="宋体" w:hAnsi="宋体" w:eastAsia="宋体" w:cs="宋体"/>
          <w:b/>
          <w:szCs w:val="21"/>
          <w:lang w:val="en-US" w:eastAsia="zh-CN" w:bidi="ar"/>
        </w:rPr>
        <w:t xml:space="preserve">十五</w:t>
      </w:r>
      <w:r>
        <w:rPr>
          <w:rFonts w:hint="eastAsia" w:ascii="宋体" w:hAnsi="宋体" w:eastAsia="宋体" w:cs="宋体"/>
          <w:b/>
          <w:szCs w:val="21"/>
          <w:lang w:bidi="ar"/>
        </w:rPr>
        <w:t xml:space="preserve">、合同的生效</w:t>
      </w:r>
      <w:r>
        <w:rPr>
          <w:rFonts w:hint="eastAsia" w:ascii="宋体" w:hAnsi="宋体" w:eastAsia="宋体" w:cs="宋体"/>
          <w:b/>
          <w:szCs w:val="21"/>
        </w:rPr>
      </w:r>
      <w:r/>
    </w:p>
    <w:p>
      <w:pPr>
        <w:pStyle w:val="922"/>
        <w:ind w:firstLine="440"/>
        <w:jc w:val="left"/>
        <w:keepLines w:val="0"/>
        <w:keepNext w:val="0"/>
        <w:pageBreakBefore w:val="0"/>
        <w:spacing w:after="0" w:line="360" w:lineRule="auto"/>
        <w:widowControl/>
        <w:rPr>
          <w:rFonts w:ascii="宋体" w:hAnsi="宋体" w:eastAsia="宋体" w:cs="宋体"/>
          <w:szCs w:val="21"/>
          <w:lang w:val="en-US" w:eastAsia="zh-CN"/>
        </w:rPr>
      </w:pPr>
      <w:r>
        <w:rPr>
          <w:rFonts w:hint="eastAsia" w:ascii="宋体" w:hAnsi="宋体" w:eastAsia="宋体" w:cs="宋体"/>
          <w:szCs w:val="21"/>
          <w:lang w:bidi="ar"/>
        </w:rPr>
        <w:t xml:space="preserve">本合同经双方签字盖章后即可生效，</w:t>
      </w:r>
      <w:r>
        <w:rPr>
          <w:rFonts w:hint="eastAsia" w:ascii="宋体" w:hAnsi="宋体" w:cs="宋体"/>
          <w:color w:val="000000"/>
          <w:sz w:val="21"/>
          <w:szCs w:val="21"/>
          <w:highlight w:val="none"/>
        </w:rPr>
        <w:t xml:space="preserve">生效合同需在苏州市政府采购网公示</w:t>
      </w:r>
      <w:r>
        <w:rPr>
          <w:rFonts w:hint="eastAsia" w:ascii="宋体" w:hAnsi="宋体" w:eastAsia="宋体" w:cs="宋体"/>
          <w:bCs/>
          <w:color w:val="000000"/>
          <w:sz w:val="21"/>
          <w:szCs w:val="21"/>
        </w:rPr>
        <w:t xml:space="preserve">。</w:t>
      </w:r>
      <w:r>
        <w:rPr>
          <w:rFonts w:ascii="宋体" w:hAnsi="宋体" w:eastAsia="宋体" w:cs="宋体"/>
          <w:szCs w:val="21"/>
          <w:lang w:val="en-US" w:eastAsia="zh-CN"/>
        </w:rPr>
      </w:r>
      <w:r/>
    </w:p>
    <w:p>
      <w:pPr>
        <w:pStyle w:val="922"/>
        <w:ind w:firstLine="442"/>
        <w:jc w:val="left"/>
        <w:keepLines w:val="0"/>
        <w:keepNext w:val="0"/>
        <w:pageBreakBefore w:val="0"/>
        <w:spacing w:after="0" w:line="360" w:lineRule="auto"/>
        <w:widowControl/>
        <w:rPr>
          <w:rFonts w:hint="eastAsia" w:ascii="宋体" w:hAnsi="宋体" w:eastAsia="宋体" w:cs="宋体"/>
          <w:b/>
          <w:szCs w:val="21"/>
        </w:rPr>
      </w:pPr>
      <w:r>
        <w:rPr>
          <w:rFonts w:hint="eastAsia" w:ascii="宋体" w:hAnsi="宋体" w:eastAsia="宋体" w:cs="宋体"/>
          <w:b/>
          <w:szCs w:val="21"/>
          <w:lang w:val="en-US" w:eastAsia="zh-CN" w:bidi="ar"/>
        </w:rPr>
        <w:t xml:space="preserve">十六</w:t>
      </w:r>
      <w:r>
        <w:rPr>
          <w:rFonts w:hint="eastAsia" w:ascii="宋体" w:hAnsi="宋体" w:eastAsia="宋体" w:cs="宋体"/>
          <w:b/>
          <w:szCs w:val="21"/>
          <w:lang w:bidi="ar"/>
        </w:rPr>
        <w:t xml:space="preserve">、争议的解决</w:t>
      </w:r>
      <w:r>
        <w:rPr>
          <w:rFonts w:hint="eastAsia" w:ascii="宋体" w:hAnsi="宋体" w:eastAsia="宋体" w:cs="宋体"/>
          <w:b/>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甲乙双方因合同发生争议，应在招标机构的主持下进行调解，协商不成，任何一方可以向甲方所在地人民法院起诉。</w:t>
      </w:r>
      <w:r>
        <w:rPr>
          <w:rFonts w:hint="eastAsia" w:ascii="宋体" w:hAnsi="宋体" w:eastAsia="宋体" w:cs="宋体"/>
          <w:szCs w:val="21"/>
        </w:rPr>
      </w:r>
      <w:r/>
    </w:p>
    <w:p>
      <w:pPr>
        <w:pStyle w:val="922"/>
        <w:ind w:firstLine="442"/>
        <w:jc w:val="left"/>
        <w:keepLines w:val="0"/>
        <w:keepNext w:val="0"/>
        <w:pageBreakBefore w:val="0"/>
        <w:spacing w:after="0" w:line="360" w:lineRule="auto"/>
        <w:widowControl/>
        <w:rPr>
          <w:rFonts w:hint="eastAsia" w:ascii="宋体" w:hAnsi="宋体" w:eastAsia="宋体" w:cs="宋体"/>
          <w:b/>
          <w:szCs w:val="21"/>
        </w:rPr>
      </w:pPr>
      <w:r>
        <w:rPr>
          <w:rFonts w:hint="eastAsia" w:ascii="宋体" w:hAnsi="宋体" w:eastAsia="宋体" w:cs="宋体"/>
          <w:b/>
          <w:szCs w:val="21"/>
          <w:lang w:bidi="ar"/>
        </w:rPr>
        <w:t xml:space="preserve">十</w:t>
      </w:r>
      <w:r>
        <w:rPr>
          <w:rFonts w:hint="eastAsia" w:ascii="宋体" w:hAnsi="宋体" w:eastAsia="宋体" w:cs="宋体"/>
          <w:b/>
          <w:szCs w:val="21"/>
          <w:lang w:val="en-US" w:eastAsia="zh-CN" w:bidi="ar"/>
        </w:rPr>
        <w:t xml:space="preserve">七</w:t>
      </w:r>
      <w:r>
        <w:rPr>
          <w:rFonts w:hint="eastAsia" w:ascii="宋体" w:hAnsi="宋体" w:eastAsia="宋体" w:cs="宋体"/>
          <w:b/>
          <w:szCs w:val="21"/>
          <w:lang w:bidi="ar"/>
        </w:rPr>
        <w:t xml:space="preserve">、附则</w:t>
      </w:r>
      <w:r>
        <w:rPr>
          <w:rFonts w:hint="eastAsia" w:ascii="宋体" w:hAnsi="宋体" w:eastAsia="宋体" w:cs="宋体"/>
          <w:b/>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1、合同份数：本合同一式</w:t>
      </w:r>
      <w:r>
        <w:rPr>
          <w:rFonts w:hint="eastAsia" w:ascii="宋体" w:hAnsi="宋体" w:eastAsia="宋体" w:cs="宋体"/>
          <w:b/>
          <w:bCs/>
          <w:szCs w:val="21"/>
          <w:u w:val="single"/>
          <w:lang w:val="en-US" w:eastAsia="zh-CN" w:bidi="ar"/>
        </w:rPr>
        <w:t xml:space="preserve">伍</w:t>
      </w:r>
      <w:r>
        <w:rPr>
          <w:rFonts w:hint="eastAsia" w:ascii="宋体" w:hAnsi="宋体" w:eastAsia="宋体" w:cs="宋体"/>
          <w:szCs w:val="21"/>
          <w:lang w:bidi="ar"/>
        </w:rPr>
        <w:t xml:space="preserve">份，甲乙双方各执</w:t>
      </w:r>
      <w:r>
        <w:rPr>
          <w:rFonts w:hint="eastAsia" w:ascii="宋体" w:hAnsi="宋体" w:eastAsia="宋体" w:cs="宋体"/>
          <w:b/>
          <w:bCs/>
          <w:szCs w:val="21"/>
          <w:u w:val="single"/>
          <w:lang w:val="en-US" w:eastAsia="zh-CN" w:bidi="ar"/>
        </w:rPr>
        <w:t xml:space="preserve">贰</w:t>
      </w:r>
      <w:r>
        <w:rPr>
          <w:rFonts w:hint="eastAsia" w:ascii="宋体" w:hAnsi="宋体" w:eastAsia="宋体" w:cs="宋体"/>
          <w:szCs w:val="21"/>
          <w:lang w:bidi="ar"/>
        </w:rPr>
        <w:t xml:space="preserve">份，招标代理机构</w:t>
      </w:r>
      <w:r>
        <w:rPr>
          <w:rFonts w:hint="eastAsia" w:ascii="宋体" w:hAnsi="宋体" w:eastAsia="宋体" w:cs="宋体"/>
          <w:b/>
          <w:bCs/>
          <w:szCs w:val="21"/>
          <w:u w:val="single"/>
          <w:lang w:val="en-US" w:eastAsia="zh-CN" w:bidi="ar"/>
        </w:rPr>
        <w:t xml:space="preserve">壹</w:t>
      </w:r>
      <w:r>
        <w:rPr>
          <w:rFonts w:hint="eastAsia" w:ascii="宋体" w:hAnsi="宋体" w:eastAsia="宋体" w:cs="宋体"/>
          <w:szCs w:val="21"/>
          <w:lang w:bidi="ar"/>
        </w:rPr>
        <w:t xml:space="preserve">份。</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2、本合同文件使用中文书写、解释和说明。</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3、本合同履行过程中产生的纪要、协议以及</w:t>
      </w:r>
      <w:r>
        <w:rPr>
          <w:rFonts w:hint="eastAsia" w:ascii="宋体" w:hAnsi="宋体" w:eastAsia="宋体" w:cs="宋体"/>
          <w:szCs w:val="21"/>
          <w:lang w:val="en-US" w:eastAsia="zh-CN" w:bidi="ar"/>
        </w:rPr>
        <w:t xml:space="preserve">中标</w:t>
      </w:r>
      <w:r>
        <w:rPr>
          <w:rFonts w:hint="eastAsia" w:ascii="宋体" w:hAnsi="宋体" w:eastAsia="宋体" w:cs="宋体"/>
          <w:szCs w:val="21"/>
          <w:lang w:bidi="ar"/>
        </w:rPr>
        <w:t xml:space="preserve">通知书、</w:t>
      </w:r>
      <w:r>
        <w:rPr>
          <w:rFonts w:hint="eastAsia" w:ascii="宋体" w:hAnsi="宋体" w:eastAsia="宋体" w:cs="宋体"/>
          <w:szCs w:val="21"/>
          <w:lang w:val="en-US" w:eastAsia="zh-CN" w:bidi="ar"/>
        </w:rPr>
        <w:t xml:space="preserve">投标</w:t>
      </w:r>
      <w:r>
        <w:rPr>
          <w:rFonts w:hint="eastAsia" w:ascii="宋体" w:hAnsi="宋体" w:eastAsia="宋体" w:cs="宋体"/>
          <w:szCs w:val="21"/>
          <w:lang w:bidi="ar"/>
        </w:rPr>
        <w:t xml:space="preserve">文件、</w:t>
      </w:r>
      <w:r>
        <w:rPr>
          <w:rFonts w:hint="eastAsia" w:ascii="宋体" w:hAnsi="宋体" w:eastAsia="宋体" w:cs="宋体"/>
          <w:szCs w:val="21"/>
          <w:lang w:val="en-US" w:eastAsia="zh-CN" w:bidi="ar"/>
        </w:rPr>
        <w:t xml:space="preserve">乙方</w:t>
      </w:r>
      <w:r>
        <w:rPr>
          <w:rFonts w:hint="eastAsia" w:ascii="宋体" w:hAnsi="宋体" w:eastAsia="宋体" w:cs="宋体"/>
          <w:szCs w:val="21"/>
          <w:lang w:bidi="ar"/>
        </w:rPr>
        <w:t xml:space="preserve">承诺函和</w:t>
      </w:r>
      <w:r>
        <w:rPr>
          <w:rFonts w:hint="eastAsia" w:ascii="宋体" w:hAnsi="宋体" w:eastAsia="宋体" w:cs="宋体"/>
          <w:szCs w:val="21"/>
          <w:lang w:val="en-US" w:eastAsia="zh-CN" w:bidi="ar"/>
        </w:rPr>
        <w:t xml:space="preserve">招标</w:t>
      </w:r>
      <w:r>
        <w:rPr>
          <w:rFonts w:hint="eastAsia" w:ascii="宋体" w:hAnsi="宋体" w:eastAsia="宋体" w:cs="宋体"/>
          <w:szCs w:val="21"/>
          <w:lang w:bidi="ar"/>
        </w:rPr>
        <w:t xml:space="preserve">文件为本合同的附件，与合同具有同等效力。</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4、 未尽事宜</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本合同未尽事宜应按照《中华人民共和国</w:t>
      </w:r>
      <w:r>
        <w:rPr>
          <w:rFonts w:hint="eastAsia" w:ascii="宋体" w:hAnsi="宋体" w:eastAsia="宋体" w:cs="宋体"/>
          <w:szCs w:val="21"/>
          <w:lang w:val="en-US" w:eastAsia="zh-CN" w:bidi="ar"/>
        </w:rPr>
        <w:t xml:space="preserve">民法典</w:t>
      </w:r>
      <w:r>
        <w:rPr>
          <w:rFonts w:hint="eastAsia" w:ascii="宋体" w:hAnsi="宋体" w:eastAsia="宋体" w:cs="宋体"/>
          <w:szCs w:val="21"/>
          <w:lang w:bidi="ar"/>
        </w:rPr>
        <w:t xml:space="preserve">》、《中华人民共和国产品质量法》、《中华人民共和国政府采购法》以及其他相关法律、法规之规定解释。</w:t>
      </w:r>
      <w:r>
        <w:rPr>
          <w:rFonts w:hint="eastAsia" w:ascii="宋体" w:hAnsi="宋体" w:eastAsia="宋体" w:cs="宋体"/>
          <w:szCs w:val="21"/>
        </w:rPr>
      </w:r>
      <w:r/>
    </w:p>
    <w:p>
      <w:pPr>
        <w:pStyle w:val="922"/>
        <w:ind w:firstLine="440"/>
        <w:jc w:val="left"/>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lang w:bidi="ar"/>
        </w:rPr>
        <w:t xml:space="preserve">注：合同条款内容将根据中标人承诺的实际服务内容进行调整。</w:t>
      </w:r>
      <w:r>
        <w:rPr>
          <w:rFonts w:hint="eastAsia" w:ascii="宋体" w:hAnsi="宋体" w:eastAsia="宋体" w:cs="宋体"/>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甲方：</w:t>
      </w:r>
      <w:r>
        <w:rPr>
          <w:rFonts w:hint="eastAsia" w:ascii="宋体" w:hAnsi="宋体" w:cs="宋体"/>
          <w:b/>
          <w:sz w:val="21"/>
          <w:szCs w:val="21"/>
          <w:lang w:eastAsia="zh-CN"/>
        </w:rPr>
        <w:t xml:space="preserve">苏州市吴江区盛泽镇人民政府</w:t>
      </w:r>
      <w:r>
        <w:rPr>
          <w:rFonts w:hint="eastAsia" w:ascii="宋体" w:hAnsi="宋体" w:cs="宋体"/>
          <w:b/>
          <w:sz w:val="21"/>
          <w:szCs w:val="21"/>
        </w:rPr>
        <w:t xml:space="preserve">        </w:t>
      </w:r>
      <w:r>
        <w:rPr>
          <w:rFonts w:hint="eastAsia" w:ascii="宋体" w:hAnsi="宋体" w:cs="宋体"/>
          <w:b/>
          <w:sz w:val="21"/>
          <w:szCs w:val="21"/>
          <w:lang w:val="en-US" w:eastAsia="zh-CN"/>
        </w:rPr>
        <w:t xml:space="preserve">      </w:t>
      </w:r>
      <w:r>
        <w:rPr>
          <w:rFonts w:hint="eastAsia" w:ascii="宋体" w:hAnsi="宋体" w:cs="宋体"/>
          <w:b/>
          <w:sz w:val="21"/>
          <w:szCs w:val="21"/>
        </w:rPr>
        <w:t xml:space="preserve">   </w:t>
      </w:r>
      <w:r>
        <w:rPr>
          <w:rFonts w:hint="eastAsia" w:ascii="宋体" w:hAnsi="宋体" w:cs="宋体"/>
          <w:bCs/>
          <w:sz w:val="21"/>
          <w:szCs w:val="21"/>
        </w:rPr>
        <w:t xml:space="preserve">乙方：</w:t>
      </w: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（盖章）                                        （盖章）</w:t>
      </w: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法定（授权）代表人（签字）：                     法定（授权）代表人（签字）：</w:t>
      </w: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r>
      <w:r/>
    </w:p>
    <w:p>
      <w:pPr>
        <w:pStyle w:val="922"/>
        <w:keepLines w:val="0"/>
        <w:keepNext w:val="0"/>
        <w:pageBreakBefore w:val="0"/>
        <w:spacing w:after="0" w:line="360" w:lineRule="auto"/>
        <w:widowControl/>
        <w:rPr>
          <w:rFonts w:hint="eastAsia" w:ascii="宋体" w:hAnsi="宋体" w:cs="宋体"/>
          <w:bCs/>
          <w:sz w:val="21"/>
          <w:szCs w:val="21"/>
        </w:rPr>
      </w:pPr>
      <w:r>
        <w:rPr>
          <w:rFonts w:hint="eastAsia" w:ascii="宋体" w:hAnsi="宋体" w:cs="宋体"/>
          <w:bCs/>
          <w:sz w:val="21"/>
          <w:szCs w:val="21"/>
        </w:rPr>
        <w:t xml:space="preserve">日期：                                           日期：</w:t>
      </w:r>
      <w:r>
        <w:rPr>
          <w:rFonts w:hint="eastAsia" w:ascii="宋体" w:hAnsi="宋体" w:cs="宋体"/>
          <w:bCs/>
          <w:sz w:val="21"/>
          <w:szCs w:val="21"/>
        </w:rPr>
      </w:r>
      <w:r/>
    </w:p>
    <w:p>
      <w:pPr>
        <w:pStyle w:val="922"/>
        <w:ind w:firstLine="422"/>
        <w:jc w:val="both"/>
        <w:spacing w:line="360" w:lineRule="auto"/>
        <w:rPr>
          <w:rFonts w:hint="eastAsia" w:ascii="宋体" w:hAnsi="宋体" w:cs="宋体"/>
          <w:b/>
          <w:bCs/>
          <w:sz w:val="21"/>
          <w:szCs w:val="21"/>
        </w:rPr>
      </w:pPr>
      <w:r>
        <w:rPr>
          <w:rFonts w:hint="eastAsia" w:ascii="宋体" w:hAnsi="宋体" w:cs="宋体"/>
          <w:b/>
          <w:bCs/>
          <w:sz w:val="21"/>
          <w:szCs w:val="21"/>
        </w:rPr>
      </w:r>
      <w:r/>
    </w:p>
    <w:p>
      <w:pPr>
        <w:pStyle w:val="922"/>
        <w:ind w:firstLine="723"/>
        <w:jc w:val="center"/>
        <w:spacing w:after="0" w:line="360" w:lineRule="auto"/>
        <w:rPr>
          <w:rFonts w:hint="eastAsia" w:ascii="宋体" w:hAnsi="宋体"/>
          <w:b/>
          <w:bCs/>
          <w:sz w:val="36"/>
          <w:szCs w:val="36"/>
        </w:rPr>
      </w:pPr>
      <w:r>
        <w:rPr>
          <w:rFonts w:hint="eastAsia" w:ascii="宋体" w:hAnsi="宋体"/>
          <w:b/>
          <w:bCs/>
          <w:sz w:val="36"/>
          <w:szCs w:val="36"/>
        </w:rPr>
        <w:br w:type="page" w:clear="all"/>
      </w:r>
      <w:r>
        <w:rPr>
          <w:rFonts w:hint="eastAsia" w:ascii="宋体" w:hAnsi="宋体"/>
          <w:b/>
          <w:bCs/>
          <w:sz w:val="36"/>
          <w:szCs w:val="36"/>
        </w:rPr>
        <w:t xml:space="preserve">第六章 评分标准</w:t>
      </w:r>
      <w:r>
        <w:rPr>
          <w:rFonts w:hint="eastAsia" w:ascii="宋体" w:hAnsi="宋体"/>
          <w:b/>
          <w:bCs/>
          <w:sz w:val="36"/>
          <w:szCs w:val="36"/>
        </w:rPr>
      </w:r>
      <w:r/>
    </w:p>
    <w:p>
      <w:pPr>
        <w:pStyle w:val="934"/>
        <w:rPr>
          <w:rFonts w:hint="eastAsia"/>
        </w:rPr>
      </w:pPr>
      <w:r>
        <w:rPr>
          <w:rFonts w:hint="eastAsia"/>
        </w:rPr>
      </w:r>
      <w:r/>
    </w:p>
    <w:p>
      <w:pPr>
        <w:pStyle w:val="922"/>
        <w:ind w:firstLine="422"/>
        <w:spacing w:after="0" w:line="360" w:lineRule="auto"/>
        <w:rPr>
          <w:rFonts w:hint="eastAsia" w:ascii="宋体" w:hAnsi="宋体" w:cs="宋体"/>
          <w:b/>
          <w:sz w:val="21"/>
          <w:szCs w:val="21"/>
        </w:rPr>
      </w:pPr>
      <w:r/>
      <w:bookmarkStart w:id="44" w:name="_Toc227034744"/>
      <w:r/>
      <w:bookmarkStart w:id="45" w:name="_Toc227047097"/>
      <w:r/>
      <w:bookmarkStart w:id="46" w:name="_Toc226971675"/>
      <w:r>
        <w:rPr>
          <w:rFonts w:hint="eastAsia" w:ascii="宋体" w:hAnsi="宋体" w:cs="宋体"/>
          <w:b/>
          <w:sz w:val="21"/>
          <w:szCs w:val="21"/>
        </w:rPr>
        <w:t xml:space="preserve">一、评分办法：</w:t>
      </w:r>
      <w:r>
        <w:rPr>
          <w:rFonts w:hint="eastAsia" w:ascii="宋体" w:hAnsi="宋体" w:cs="宋体"/>
          <w:b/>
          <w:sz w:val="21"/>
          <w:szCs w:val="21"/>
        </w:rPr>
      </w:r>
      <w:r/>
    </w:p>
    <w:p>
      <w:pPr>
        <w:pStyle w:val="922"/>
        <w:ind w:firstLine="420"/>
        <w:jc w:val="both"/>
        <w:spacing w:after="0" w:line="360" w:lineRule="auto"/>
        <w:widowControl w:val="off"/>
        <w:rPr>
          <w:rFonts w:hint="eastAsia" w:ascii="宋体" w:hAnsi="宋体" w:cs="宋体"/>
          <w:bCs/>
          <w:sz w:val="21"/>
          <w:szCs w:val="21"/>
        </w:rPr>
      </w:pPr>
      <w:r/>
      <w:bookmarkEnd w:id="44"/>
      <w:r/>
      <w:bookmarkEnd w:id="45"/>
      <w:r/>
      <w:bookmarkEnd w:id="46"/>
      <w:r>
        <w:rPr>
          <w:rFonts w:hint="eastAsia" w:ascii="宋体" w:hAnsi="宋体" w:cs="宋体"/>
          <w:bCs/>
          <w:sz w:val="21"/>
          <w:szCs w:val="21"/>
        </w:rPr>
        <w:t xml:space="preserve">1、本次招标评标采用综合评分法。</w:t>
      </w:r>
      <w:r>
        <w:rPr>
          <w:rFonts w:hint="eastAsia" w:ascii="宋体" w:hAnsi="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得分按法规规定的计算公式直接计算取得。技术、资质标评审得分和价格标得分相加即为投标人的评标总得分。</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3、如出现评标总得分最高的投标人有两个或两个以上的，以投标报价最低（优惠率最高）的优先作为中标候选人，如果投标报价也相同的，则由公证机构组织以抽签方式确定该标段的中标候选供应商或中标供应商。</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eastAsia="宋体" w:cs="宋体"/>
          <w:bCs/>
          <w:sz w:val="21"/>
          <w:szCs w:val="21"/>
          <w:lang w:eastAsia="zh-CN"/>
        </w:rPr>
      </w:pPr>
      <w:r>
        <w:rPr>
          <w:rFonts w:hint="eastAsia" w:ascii="宋体" w:hAnsi="宋体" w:cs="宋体"/>
          <w:bCs/>
          <w:sz w:val="21"/>
          <w:szCs w:val="21"/>
        </w:rPr>
        <w:t xml:space="preserve">4.针对小微型企业的评审：</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若为专门面向中小企业采购的项目或者采购包，不再执行价格评审优惠的扶持政策</w:t>
      </w:r>
      <w:r>
        <w:rPr>
          <w:rFonts w:hint="eastAsia" w:ascii="宋体" w:hAnsi="宋体" w:eastAsia="宋体" w:cs="宋体"/>
          <w:b/>
          <w:bCs/>
          <w:szCs w:val="21"/>
          <w:lang w:eastAsia="zh-CN"/>
        </w:rPr>
        <w:t xml:space="preserve">）</w:t>
      </w:r>
      <w:r>
        <w:rPr>
          <w:rFonts w:hint="eastAsia" w:ascii="宋体" w:hAnsi="宋体" w:eastAsia="宋体" w:cs="宋体"/>
          <w:bCs/>
          <w:sz w:val="21"/>
          <w:szCs w:val="21"/>
          <w:lang w:eastAsia="zh-CN"/>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关于政府采购支持监狱企业发展有关问题的通知》（财库〔2014〕68号）等文件的有关规定，</w:t>
      </w:r>
      <w:r>
        <w:rPr>
          <w:rFonts w:hint="eastAsia" w:ascii="宋体" w:hAnsi="宋体" w:cs="宋体"/>
          <w:b/>
          <w:sz w:val="21"/>
          <w:szCs w:val="21"/>
        </w:rPr>
        <w:t xml:space="preserve">对于符合上述文件规定情形的小微企业、残疾人福利性单位及监狱企业报价给予</w:t>
      </w:r>
      <w:r>
        <w:rPr>
          <w:rFonts w:hint="eastAsia" w:ascii="宋体" w:hAnsi="宋体" w:cs="宋体"/>
          <w:b/>
          <w:sz w:val="21"/>
          <w:szCs w:val="21"/>
          <w:lang w:val="en-US" w:eastAsia="zh-CN"/>
        </w:rPr>
        <w:t xml:space="preserve">2</w:t>
      </w:r>
      <w:r>
        <w:rPr>
          <w:rFonts w:hint="eastAsia" w:ascii="宋体" w:hAnsi="宋体" w:cs="宋体"/>
          <w:b/>
          <w:sz w:val="21"/>
          <w:szCs w:val="21"/>
        </w:rPr>
        <w:t xml:space="preserve">0%的扣除</w:t>
      </w:r>
      <w:r>
        <w:rPr>
          <w:rFonts w:hint="eastAsia" w:ascii="宋体" w:hAnsi="宋体" w:cs="宋体"/>
          <w:bCs/>
          <w:sz w:val="21"/>
          <w:szCs w:val="21"/>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注：</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①填报“中小企业声明函”需严格按“工信部联企业〔2011〕300号通知中的《中小企业划型标准规定》进行。</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②若供应商提供的声明函或认定证明为虚假材料，按“政府采购法”相关规定处理并报请政府监管部门给予行政处罚。</w:t>
      </w:r>
      <w:r>
        <w:rPr>
          <w:rFonts w:hint="eastAsia" w:ascii="宋体" w:hAnsi="宋体" w:cs="宋体"/>
          <w:bCs/>
          <w:sz w:val="21"/>
          <w:szCs w:val="21"/>
        </w:rPr>
      </w:r>
      <w:r/>
    </w:p>
    <w:p>
      <w:pPr>
        <w:pStyle w:val="922"/>
        <w:ind w:firstLine="420"/>
        <w:jc w:val="both"/>
        <w:spacing w:after="0" w:line="360" w:lineRule="auto"/>
        <w:widowControl w:val="off"/>
        <w:rPr>
          <w:rFonts w:ascii="宋体" w:hAnsi="宋体" w:cs="宋体"/>
          <w:bCs/>
          <w:sz w:val="21"/>
          <w:szCs w:val="21"/>
        </w:rPr>
      </w:pPr>
      <w:r>
        <w:rPr>
          <w:rFonts w:hint="eastAsia" w:ascii="宋体" w:hAnsi="宋体" w:cs="宋体"/>
          <w:bCs/>
          <w:sz w:val="21"/>
          <w:szCs w:val="21"/>
        </w:rPr>
        <w:t xml:space="preserve">5、采购本国产品的支持政策</w:t>
      </w:r>
      <w:r>
        <w:rPr>
          <w:rFonts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5.1 本项目政府采购活动中既有本国产品又有非本国产品参与竞争的，依法对本国产品给予价格评审优惠，对本国产品的报价给予</w:t>
      </w:r>
      <w:r>
        <w:rPr>
          <w:rFonts w:hint="eastAsia" w:ascii="宋体" w:hAnsi="宋体" w:cs="宋体"/>
          <w:bCs/>
          <w:sz w:val="21"/>
          <w:szCs w:val="21"/>
          <w:u w:val="single"/>
        </w:rPr>
        <w:t xml:space="preserve">  20%</w:t>
      </w:r>
      <w:r>
        <w:rPr>
          <w:rFonts w:hint="eastAsia" w:ascii="宋体" w:hAnsi="宋体" w:cs="宋体"/>
          <w:bCs/>
          <w:sz w:val="21"/>
          <w:szCs w:val="21"/>
        </w:rPr>
        <w:t xml:space="preserve">的价格扣除，用扣除后的价格参与评审。</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Cs/>
          <w:sz w:val="21"/>
          <w:szCs w:val="21"/>
          <w:u w:val="single"/>
        </w:rPr>
        <w:t xml:space="preserve">80%</w:t>
      </w:r>
      <w:r>
        <w:rPr>
          <w:rFonts w:hint="eastAsia" w:ascii="宋体" w:hAnsi="宋体" w:cs="宋体"/>
          <w:bCs/>
          <w:sz w:val="21"/>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Cs/>
          <w:sz w:val="21"/>
          <w:szCs w:val="21"/>
          <w:u w:val="single"/>
        </w:rPr>
        <w:t xml:space="preserve">20%</w:t>
      </w:r>
      <w:r>
        <w:rPr>
          <w:rFonts w:hint="eastAsia" w:ascii="宋体" w:hAnsi="宋体" w:cs="宋体"/>
          <w:bCs/>
          <w:sz w:val="21"/>
          <w:szCs w:val="21"/>
        </w:rPr>
        <w:t xml:space="preserve">的价格扣除，用扣除后的价格参与评审。供应商未填写比例数值，或比例数值未达到80%的，将不享受本国产品价格评审优惠。</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5.3 供应商需按照招标文件的要求提供《关于符合本国产品标准的声明函》（以下简称《声明函》），如不提供将不享受本国产品价格评审优惠。</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sz w:val="21"/>
          <w:szCs w:val="21"/>
        </w:rPr>
      </w:r>
      <w:r/>
    </w:p>
    <w:p>
      <w:pPr>
        <w:pStyle w:val="922"/>
        <w:ind w:firstLine="420"/>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sz w:val="21"/>
          <w:szCs w:val="21"/>
        </w:rPr>
      </w:r>
      <w:r/>
    </w:p>
    <w:p>
      <w:pPr>
        <w:pStyle w:val="922"/>
        <w:ind w:firstLine="422"/>
        <w:jc w:val="both"/>
        <w:spacing w:after="0" w:line="360" w:lineRule="auto"/>
        <w:widowControl w:val="off"/>
        <w:rPr>
          <w:rFonts w:hint="eastAsia" w:ascii="宋体" w:hAnsi="宋体" w:cs="宋体"/>
          <w:b/>
          <w:sz w:val="21"/>
          <w:szCs w:val="21"/>
        </w:rPr>
      </w:pPr>
      <w:r>
        <w:rPr>
          <w:rFonts w:hint="eastAsia" w:ascii="宋体" w:hAnsi="宋体" w:cs="宋体"/>
          <w:b/>
          <w:sz w:val="21"/>
          <w:szCs w:val="21"/>
        </w:rPr>
        <w:t xml:space="preserve">二、评分标准：</w:t>
      </w:r>
      <w:r>
        <w:rPr>
          <w:rFonts w:hint="eastAsia" w:ascii="宋体" w:hAnsi="宋体" w:cs="宋体"/>
          <w:b/>
          <w:sz w:val="21"/>
          <w:szCs w:val="21"/>
        </w:rPr>
      </w:r>
      <w:r/>
    </w:p>
    <w:p>
      <w:pPr>
        <w:pStyle w:val="922"/>
        <w:ind w:firstLine="422"/>
        <w:jc w:val="both"/>
        <w:spacing w:after="0" w:line="360" w:lineRule="auto"/>
        <w:tabs>
          <w:tab w:val="left" w:pos="567" w:leader="none"/>
        </w:tabs>
        <w:rPr>
          <w:rFonts w:hint="eastAsia" w:ascii="宋体" w:hAnsi="宋体" w:cs="宋体"/>
          <w:b/>
          <w:sz w:val="21"/>
          <w:szCs w:val="21"/>
        </w:rPr>
        <w:outlineLvl w:val="0"/>
      </w:pPr>
      <w:r>
        <w:rPr>
          <w:rFonts w:hint="eastAsia" w:ascii="宋体" w:hAnsi="宋体" w:cs="宋体"/>
          <w:b/>
          <w:bCs/>
          <w:sz w:val="21"/>
          <w:szCs w:val="21"/>
        </w:rPr>
        <w:t xml:space="preserve">(一）价格分（最高为</w:t>
      </w: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0分） </w:t>
      </w:r>
      <w:r>
        <w:rPr>
          <w:rFonts w:hint="eastAsia" w:ascii="宋体" w:hAnsi="宋体" w:cs="宋体"/>
          <w:b/>
          <w:sz w:val="21"/>
          <w:szCs w:val="21"/>
        </w:rPr>
      </w:r>
      <w:r/>
    </w:p>
    <w:p>
      <w:pPr>
        <w:pStyle w:val="922"/>
        <w:ind w:firstLine="420"/>
        <w:jc w:val="both"/>
        <w:spacing w:after="0" w:line="360" w:lineRule="auto"/>
        <w:rPr>
          <w:rFonts w:hint="eastAsia" w:ascii="宋体" w:hAnsi="宋体" w:cs="宋体"/>
          <w:sz w:val="21"/>
          <w:szCs w:val="21"/>
        </w:rPr>
      </w:pPr>
      <w:r/>
      <w:bookmarkStart w:id="47" w:name="_Toc136265763"/>
      <w:r/>
      <w:bookmarkStart w:id="48" w:name="_Toc1662"/>
      <w:r>
        <w:rPr>
          <w:rFonts w:hint="eastAsia" w:ascii="宋体" w:hAnsi="宋体" w:cs="宋体"/>
          <w:sz w:val="21"/>
          <w:szCs w:val="21"/>
        </w:rPr>
        <w:t xml:space="preserve">第一步：投标总报价（折扣）低于或等于采购预算价格的，为有效投标报价。超采购预算的投标报价为无效投标报价（折扣）。无效投标报价的投标文件不进行评审，也不得标。</w:t>
      </w:r>
      <w:r>
        <w:rPr>
          <w:rFonts w:hint="eastAsia" w:ascii="宋体" w:hAnsi="宋体" w:cs="宋体"/>
          <w:sz w:val="21"/>
          <w:szCs w:val="21"/>
        </w:rPr>
      </w:r>
      <w:r/>
    </w:p>
    <w:p>
      <w:pPr>
        <w:pStyle w:val="922"/>
        <w:ind w:firstLine="420"/>
        <w:jc w:val="both"/>
        <w:spacing w:after="0" w:line="360" w:lineRule="auto"/>
        <w:rPr>
          <w:rFonts w:hint="eastAsia" w:ascii="宋体" w:hAnsi="宋体" w:cs="宋体"/>
          <w:sz w:val="21"/>
          <w:szCs w:val="21"/>
        </w:rPr>
      </w:pPr>
      <w:r>
        <w:rPr>
          <w:rFonts w:hint="eastAsia" w:ascii="宋体" w:hAnsi="宋体" w:cs="宋体"/>
          <w:sz w:val="21"/>
          <w:szCs w:val="21"/>
        </w:rPr>
        <w:t xml:space="preserve">第二步：价格分采用低价优先法计算，即满足招标文件要求且投标价格最低的投标报价（折扣）为评标基准价，其价格分为满分</w:t>
      </w:r>
      <w:r>
        <w:rPr>
          <w:rFonts w:hint="eastAsia" w:ascii="宋体" w:hAnsi="宋体" w:cs="宋体"/>
          <w:sz w:val="21"/>
          <w:szCs w:val="21"/>
          <w:lang w:val="en-US" w:eastAsia="zh-CN"/>
        </w:rPr>
        <w:t xml:space="preserve">3</w:t>
      </w:r>
      <w:r>
        <w:rPr>
          <w:rFonts w:hint="eastAsia" w:ascii="宋体" w:hAnsi="宋体" w:cs="宋体"/>
          <w:sz w:val="21"/>
          <w:szCs w:val="21"/>
        </w:rPr>
        <w:t xml:space="preserve">0分。其他响应单位的价格分统一按照下列公式计算（计算结果四舍五入保留两位小数）：</w:t>
      </w:r>
      <w:r>
        <w:rPr>
          <w:rFonts w:hint="eastAsia" w:ascii="宋体" w:hAnsi="宋体" w:cs="宋体"/>
          <w:sz w:val="21"/>
          <w:szCs w:val="21"/>
        </w:rPr>
      </w:r>
      <w:r/>
    </w:p>
    <w:p>
      <w:pPr>
        <w:pStyle w:val="922"/>
        <w:ind w:firstLine="420"/>
        <w:jc w:val="both"/>
        <w:spacing w:after="0" w:line="360" w:lineRule="auto"/>
        <w:rPr>
          <w:rFonts w:hint="eastAsia" w:ascii="宋体" w:hAnsi="宋体" w:cs="宋体"/>
          <w:sz w:val="21"/>
          <w:szCs w:val="21"/>
        </w:rPr>
      </w:pPr>
      <w:r>
        <w:rPr>
          <w:rFonts w:hint="eastAsia" w:ascii="宋体" w:hAnsi="宋体" w:cs="宋体"/>
          <w:sz w:val="21"/>
          <w:szCs w:val="21"/>
        </w:rPr>
        <w:t xml:space="preserve">投标报价得分=（评标基准价/投标报价（折扣））*价格权值*100（价格权值为</w:t>
      </w:r>
      <w:r>
        <w:rPr>
          <w:rFonts w:hint="eastAsia" w:ascii="宋体" w:hAnsi="宋体" w:cs="宋体"/>
          <w:sz w:val="21"/>
          <w:szCs w:val="21"/>
          <w:lang w:val="en-US" w:eastAsia="zh-CN"/>
        </w:rPr>
        <w:t xml:space="preserve">3</w:t>
      </w:r>
      <w:r>
        <w:rPr>
          <w:rFonts w:hint="eastAsia" w:ascii="宋体" w:hAnsi="宋体" w:cs="宋体"/>
          <w:sz w:val="21"/>
          <w:szCs w:val="21"/>
        </w:rPr>
        <w:t xml:space="preserve">0%）。</w:t>
      </w:r>
      <w:r>
        <w:rPr>
          <w:rFonts w:hint="eastAsia" w:ascii="宋体" w:hAnsi="宋体" w:cs="宋体"/>
          <w:sz w:val="21"/>
          <w:szCs w:val="21"/>
        </w:rPr>
      </w:r>
      <w:r/>
    </w:p>
    <w:p>
      <w:pPr>
        <w:pStyle w:val="1257"/>
        <w:ind w:firstLine="422"/>
        <w:keepLines w:val="0"/>
        <w:keepNext w:val="0"/>
        <w:pageBreakBefore w:val="0"/>
        <w:spacing w:after="0" w:line="360" w:lineRule="auto"/>
        <w:widowControl/>
        <w:rPr>
          <w:rFonts w:hint="eastAsia" w:hAnsi="宋体" w:cs="宋体"/>
          <w:b/>
          <w:color w:val="000000"/>
          <w:sz w:val="21"/>
          <w:szCs w:val="21"/>
          <w:lang w:eastAsia="zh-CN"/>
        </w:rPr>
      </w:pPr>
      <w:r/>
      <w:bookmarkEnd w:id="47"/>
      <w:r/>
      <w:bookmarkEnd w:id="48"/>
      <w:r>
        <w:rPr>
          <w:rFonts w:hint="eastAsia" w:hAnsi="宋体" w:cs="宋体"/>
          <w:b/>
          <w:color w:val="000000"/>
          <w:sz w:val="21"/>
          <w:szCs w:val="21"/>
          <w:lang w:eastAsia="zh-CN"/>
        </w:rPr>
        <w:t xml:space="preserve">（</w:t>
      </w:r>
      <w:r>
        <w:rPr>
          <w:rFonts w:hint="eastAsia" w:hAnsi="宋体" w:cs="宋体"/>
          <w:b/>
          <w:color w:val="000000"/>
          <w:sz w:val="21"/>
          <w:szCs w:val="21"/>
          <w:lang w:val="en-US" w:eastAsia="zh-CN"/>
        </w:rPr>
        <w:t xml:space="preserve">二</w:t>
      </w:r>
      <w:r>
        <w:rPr>
          <w:rFonts w:hint="eastAsia" w:hAnsi="宋体" w:cs="宋体"/>
          <w:b/>
          <w:color w:val="000000"/>
          <w:sz w:val="21"/>
          <w:szCs w:val="21"/>
          <w:lang w:eastAsia="zh-CN"/>
        </w:rPr>
        <w:t xml:space="preserve">）</w:t>
      </w:r>
      <w:r>
        <w:rPr>
          <w:rFonts w:hint="eastAsia" w:hAnsi="宋体" w:cs="宋体"/>
          <w:b/>
          <w:color w:val="000000"/>
          <w:sz w:val="21"/>
          <w:szCs w:val="21"/>
        </w:rPr>
        <w:t xml:space="preserve">技术性能参数符合性</w:t>
      </w:r>
      <w:r>
        <w:rPr>
          <w:rFonts w:hint="eastAsia" w:hAnsi="宋体" w:cs="宋体"/>
          <w:b/>
          <w:color w:val="000000"/>
          <w:sz w:val="21"/>
          <w:szCs w:val="21"/>
          <w:lang w:eastAsia="zh-CN"/>
        </w:rPr>
        <w:t xml:space="preserve">（</w:t>
      </w:r>
      <w:r>
        <w:rPr>
          <w:rFonts w:hint="eastAsia" w:hAnsi="宋体" w:cs="宋体"/>
          <w:b/>
          <w:color w:val="000000"/>
          <w:sz w:val="21"/>
          <w:szCs w:val="21"/>
          <w:lang w:val="en-US" w:eastAsia="zh-CN"/>
        </w:rPr>
        <w:t xml:space="preserve">8分</w:t>
      </w:r>
      <w:r>
        <w:rPr>
          <w:rFonts w:hint="eastAsia" w:hAnsi="宋体" w:cs="宋体"/>
          <w:b/>
          <w:color w:val="000000"/>
          <w:sz w:val="21"/>
          <w:szCs w:val="21"/>
          <w:lang w:eastAsia="zh-CN"/>
        </w:rPr>
        <w:t xml:space="preserve">）</w:t>
      </w:r>
      <w:r>
        <w:rPr>
          <w:rFonts w:hint="eastAsia" w:hAnsi="宋体" w:cs="宋体"/>
          <w:b/>
          <w:color w:val="000000"/>
          <w:sz w:val="21"/>
          <w:szCs w:val="21"/>
          <w:lang w:eastAsia="zh-CN"/>
        </w:rPr>
      </w:r>
      <w:r/>
    </w:p>
    <w:p>
      <w:pPr>
        <w:pStyle w:val="1257"/>
        <w:ind w:firstLine="420"/>
        <w:keepLines w:val="0"/>
        <w:keepNext w:val="0"/>
        <w:pageBreakBefore w:val="0"/>
        <w:spacing w:after="0" w:line="360" w:lineRule="auto"/>
        <w:widowControl/>
        <w:rPr>
          <w:rFonts w:hint="eastAsia" w:hAnsi="宋体" w:cs="宋体"/>
          <w:b w:val="0"/>
          <w:bCs/>
          <w:color w:val="000000"/>
          <w:sz w:val="21"/>
          <w:szCs w:val="21"/>
          <w:lang w:eastAsia="zh-CN"/>
        </w:rPr>
      </w:pPr>
      <w:r>
        <w:rPr>
          <w:rFonts w:hint="eastAsia" w:hAnsi="宋体" w:cs="宋体"/>
          <w:b w:val="0"/>
          <w:bCs/>
          <w:color w:val="000000"/>
          <w:sz w:val="21"/>
          <w:szCs w:val="21"/>
          <w:lang w:eastAsia="zh-CN"/>
        </w:rPr>
        <w:t xml:space="preserve">1、投标单位必须详尽真实的提供投标货物的技术参数表和技术响应对照表并提供相应的设备详细技术特性说明。投标货物的配置及技术性能参数全部符合招标要求的得满分</w:t>
      </w:r>
      <w:r>
        <w:rPr>
          <w:rFonts w:hint="eastAsia" w:hAnsi="宋体" w:cs="宋体"/>
          <w:b w:val="0"/>
          <w:bCs/>
          <w:color w:val="000000"/>
          <w:sz w:val="21"/>
          <w:szCs w:val="21"/>
          <w:lang w:val="en-US" w:eastAsia="zh-CN"/>
        </w:rPr>
        <w:t xml:space="preserve">8</w:t>
      </w:r>
      <w:r>
        <w:rPr>
          <w:rFonts w:hint="eastAsia" w:hAnsi="宋体" w:cs="宋体"/>
          <w:b w:val="0"/>
          <w:bCs/>
          <w:color w:val="000000"/>
          <w:sz w:val="21"/>
          <w:szCs w:val="21"/>
          <w:lang w:eastAsia="zh-CN"/>
        </w:rPr>
        <w:t xml:space="preserve">分；技术参数每负偏离一项扣</w:t>
      </w:r>
      <w:r>
        <w:rPr>
          <w:rFonts w:hint="eastAsia" w:hAnsi="宋体" w:cs="宋体"/>
          <w:b w:val="0"/>
          <w:bCs/>
          <w:color w:val="000000"/>
          <w:sz w:val="21"/>
          <w:szCs w:val="21"/>
          <w:lang w:val="en-US" w:eastAsia="zh-CN"/>
        </w:rPr>
        <w:t xml:space="preserve">1</w:t>
      </w:r>
      <w:r>
        <w:rPr>
          <w:rFonts w:hint="eastAsia" w:hAnsi="宋体" w:cs="宋体"/>
          <w:b w:val="0"/>
          <w:bCs/>
          <w:color w:val="000000"/>
          <w:sz w:val="21"/>
          <w:szCs w:val="21"/>
          <w:lang w:eastAsia="zh-CN"/>
        </w:rPr>
        <w:t xml:space="preserve">分，扣完为止。</w:t>
      </w:r>
      <w:r>
        <w:rPr>
          <w:rFonts w:hint="eastAsia" w:hAnsi="宋体" w:cs="宋体"/>
          <w:b w:val="0"/>
          <w:bCs/>
          <w:color w:val="000000"/>
          <w:sz w:val="21"/>
          <w:szCs w:val="21"/>
          <w:lang w:eastAsia="zh-CN"/>
        </w:rPr>
      </w:r>
      <w:r/>
    </w:p>
    <w:p>
      <w:pPr>
        <w:pStyle w:val="922"/>
        <w:ind w:firstLine="422"/>
        <w:jc w:val="both"/>
        <w:spacing w:after="0" w:line="360" w:lineRule="auto"/>
        <w:rPr>
          <w:rFonts w:hAnsi="宋体" w:cs="宋体"/>
          <w:b/>
          <w:color w:val="000000"/>
          <w:sz w:val="21"/>
          <w:szCs w:val="21"/>
        </w:rPr>
      </w:pPr>
      <w:r>
        <w:rPr>
          <w:rFonts w:hint="eastAsia" w:hAnsi="宋体" w:cs="宋体"/>
          <w:b/>
          <w:color w:val="000000"/>
          <w:sz w:val="21"/>
          <w:szCs w:val="21"/>
          <w:lang w:eastAsia="zh-CN"/>
        </w:rPr>
        <w:t xml:space="preserve">（</w:t>
      </w:r>
      <w:r>
        <w:rPr>
          <w:rFonts w:hint="eastAsia" w:hAnsi="宋体" w:cs="宋体"/>
          <w:b/>
          <w:color w:val="000000"/>
          <w:sz w:val="21"/>
          <w:szCs w:val="21"/>
          <w:lang w:val="en-US" w:eastAsia="zh-CN"/>
        </w:rPr>
        <w:t xml:space="preserve">三</w:t>
      </w:r>
      <w:r>
        <w:rPr>
          <w:rFonts w:hint="eastAsia" w:hAnsi="宋体" w:cs="宋体"/>
          <w:b/>
          <w:color w:val="000000"/>
          <w:sz w:val="21"/>
          <w:szCs w:val="21"/>
          <w:lang w:eastAsia="zh-CN"/>
        </w:rPr>
        <w:t xml:space="preserve">）</w:t>
      </w:r>
      <w:r>
        <w:rPr>
          <w:rFonts w:hint="eastAsia" w:hAnsi="宋体" w:cs="宋体"/>
          <w:b/>
          <w:color w:val="000000"/>
          <w:sz w:val="21"/>
          <w:szCs w:val="21"/>
        </w:rPr>
        <w:t xml:space="preserve">技术服务方案（</w:t>
      </w:r>
      <w:r>
        <w:rPr>
          <w:rFonts w:hint="eastAsia" w:hAnsi="宋体" w:cs="宋体"/>
          <w:b/>
          <w:color w:val="000000"/>
          <w:sz w:val="21"/>
          <w:szCs w:val="21"/>
          <w:lang w:val="en-US" w:eastAsia="zh-CN"/>
        </w:rPr>
        <w:t xml:space="preserve">50</w:t>
      </w:r>
      <w:r>
        <w:rPr>
          <w:rFonts w:hint="eastAsia" w:hAnsi="宋体" w:cs="宋体"/>
          <w:b/>
          <w:color w:val="000000"/>
          <w:sz w:val="21"/>
          <w:szCs w:val="21"/>
        </w:rPr>
        <w:t xml:space="preserve">分）</w:t>
      </w:r>
      <w:r>
        <w:rPr>
          <w:rFonts w:hAnsi="宋体" w:cs="宋体"/>
          <w:b/>
          <w:color w:val="000000"/>
          <w:sz w:val="21"/>
          <w:szCs w:val="21"/>
        </w:rPr>
      </w:r>
      <w:r/>
    </w:p>
    <w:p>
      <w:pPr>
        <w:pStyle w:val="922"/>
        <w:ind w:firstLine="420"/>
        <w:keepLines w:val="0"/>
        <w:keepNext w:val="0"/>
        <w:pageBreakBefore w:val="0"/>
        <w:spacing w:line="380" w:lineRule="exact"/>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1、现场服务方案</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分）</w:t>
      </w:r>
      <w:r>
        <w:rPr>
          <w:rFonts w:hint="eastAsia" w:ascii="宋体" w:hAnsi="宋体" w:eastAsia="宋体" w:cs="宋体"/>
          <w:sz w:val="21"/>
          <w:szCs w:val="21"/>
        </w:rPr>
      </w:r>
      <w:r/>
    </w:p>
    <w:p>
      <w:pPr>
        <w:pStyle w:val="922"/>
        <w:ind w:firstLine="420"/>
        <w:keepLines w:val="0"/>
        <w:keepNext w:val="0"/>
        <w:pageBreakBefore w:val="0"/>
        <w:spacing w:line="380" w:lineRule="exact"/>
        <w:rPr>
          <w:rFonts w:hint="eastAsia" w:ascii="宋体" w:hAnsi="宋体" w:eastAsia="宋体" w:cs="宋体"/>
          <w:sz w:val="21"/>
          <w:szCs w:val="21"/>
        </w:rPr>
      </w:pPr>
      <w:r>
        <w:rPr>
          <w:rFonts w:hint="eastAsia" w:ascii="宋体" w:hAnsi="宋体" w:eastAsia="宋体" w:cs="宋体"/>
          <w:sz w:val="21"/>
          <w:szCs w:val="21"/>
        </w:rPr>
        <w:t xml:space="preserve">方案内容至少包括：①主要施工机械投入计划②人员劳动力安排计划③护栏施工方案④</w:t>
      </w:r>
      <w:r>
        <w:rPr>
          <w:rFonts w:hint="eastAsia"/>
          <w:sz w:val="21"/>
          <w:szCs w:val="21"/>
          <w:highlight w:val="none"/>
        </w:rPr>
        <w:t xml:space="preserve">避免对交通造成拥堵方案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方案内容完善、完全针对本项目且符合本项目实际需求的得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分；每缺少一项内容，或内容非专门针对本项目，或内容不能满足本项目实际需求的，每一项扣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分；不提供方案不得分。</w:t>
      </w:r>
      <w:r>
        <w:rPr>
          <w:rFonts w:hint="eastAsia" w:ascii="宋体" w:hAnsi="宋体" w:eastAsia="宋体" w:cs="宋体"/>
          <w:sz w:val="21"/>
          <w:szCs w:val="21"/>
        </w:rPr>
      </w:r>
      <w:r/>
    </w:p>
    <w:p>
      <w:pPr>
        <w:pStyle w:val="922"/>
        <w:ind w:right="0" w:firstLine="422"/>
        <w:keepLines w:val="0"/>
        <w:keepNext w:val="0"/>
        <w:pageBreakBefore w:val="0"/>
        <w:spacing w:line="380" w:lineRule="exact"/>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安全文明施工方案</w:t>
      </w:r>
      <w:r>
        <w:rPr>
          <w:rFonts w:hint="eastAsia" w:ascii="宋体" w:hAnsi="宋体" w:eastAsia="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p>
      <w:pPr>
        <w:pStyle w:val="922"/>
        <w:ind w:right="0" w:firstLine="420"/>
        <w:keepLines w:val="0"/>
        <w:keepNext w:val="0"/>
        <w:pageBreakBefore w:val="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方案内容至少包括：</w:t>
      </w:r>
      <w:r>
        <w:rPr>
          <w:rFonts w:hint="eastAsia" w:ascii="宋体" w:hAnsi="宋体" w:eastAsia="宋体" w:cs="宋体"/>
          <w:color w:val="000000"/>
          <w:sz w:val="21"/>
          <w:szCs w:val="21"/>
          <w:highlight w:val="none"/>
          <w:lang w:val="en-US" w:eastAsia="zh-CN" w:bidi="ar"/>
        </w:rPr>
        <w:t xml:space="preserve">①安全文明施工方案②安全文明施工保证措施</w:t>
      </w:r>
      <w:r>
        <w:rPr>
          <w:rFonts w:hint="eastAsia" w:ascii="宋体" w:hAnsi="宋体" w:eastAsia="宋体" w:cs="宋体"/>
          <w:color w:val="000000"/>
          <w:sz w:val="21"/>
          <w:szCs w:val="21"/>
          <w:highlight w:val="none"/>
          <w:lang w:bidi="ar"/>
        </w:rPr>
        <w:t xml:space="preserve">③</w:t>
      </w:r>
      <w:r>
        <w:rPr>
          <w:rFonts w:hint="eastAsia" w:ascii="宋体" w:hAnsi="宋体" w:eastAsia="宋体" w:cs="宋体"/>
          <w:color w:val="000000"/>
          <w:sz w:val="21"/>
          <w:szCs w:val="21"/>
          <w:highlight w:val="none"/>
          <w:lang w:val="en-US" w:eastAsia="zh-CN" w:bidi="ar"/>
        </w:rPr>
        <w:t xml:space="preserve">防尘降噪措施</w:t>
      </w:r>
      <w:r>
        <w:rPr>
          <w:rFonts w:hint="eastAsia" w:ascii="宋体" w:hAnsi="宋体" w:eastAsia="宋体" w:cs="宋体"/>
          <w:color w:val="000000"/>
          <w:sz w:val="21"/>
          <w:szCs w:val="21"/>
          <w:highlight w:val="none"/>
          <w:lang w:bidi="ar"/>
        </w:rPr>
        <w:t xml:space="preserve">④</w:t>
      </w:r>
      <w:r>
        <w:rPr>
          <w:rFonts w:hint="eastAsia" w:ascii="宋体" w:hAnsi="宋体" w:eastAsia="宋体" w:cs="宋体"/>
          <w:color w:val="000000"/>
          <w:sz w:val="21"/>
          <w:szCs w:val="21"/>
          <w:highlight w:val="none"/>
          <w:lang w:val="en-US" w:eastAsia="zh-CN" w:bidi="ar"/>
        </w:rPr>
        <w:t xml:space="preserve">现场临时发电施工用电安全措施</w:t>
      </w:r>
      <w:r>
        <w:rPr>
          <w:rFonts w:hint="eastAsia" w:ascii="宋体" w:hAnsi="宋体" w:eastAsia="宋体" w:cs="宋体"/>
          <w:color w:val="000000"/>
          <w:sz w:val="21"/>
          <w:szCs w:val="21"/>
          <w:highlight w:val="none"/>
          <w:lang w:bidi="ar"/>
        </w:rPr>
        <w:t xml:space="preserve">。方案内容完善、完全针对本项目且符合本项目实际需求的得</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分；每缺少一项内容，或内容非专门针对本项目，或内容不能满足本项目实际需求的，每一项扣</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分；不提供方案不得分。</w:t>
      </w:r>
      <w:r>
        <w:rPr>
          <w:rFonts w:hint="eastAsia" w:ascii="宋体" w:hAnsi="宋体" w:eastAsia="宋体" w:cs="宋体"/>
          <w:color w:val="000000"/>
          <w:sz w:val="21"/>
          <w:szCs w:val="21"/>
          <w:highlight w:val="none"/>
        </w:rPr>
      </w:r>
      <w:r/>
    </w:p>
    <w:p>
      <w:pPr>
        <w:pStyle w:val="922"/>
        <w:ind w:right="0" w:firstLine="422"/>
        <w:keepLines w:val="0"/>
        <w:keepNext w:val="0"/>
        <w:pageBreakBefore w:val="0"/>
        <w:spacing w:line="380" w:lineRule="exact"/>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en-US" w:eastAsia="zh-CN"/>
        </w:rPr>
        <w:t xml:space="preserve">、项目重点难点分析及解决措施（</w:t>
      </w:r>
      <w:r>
        <w:rPr>
          <w:rFonts w:hint="eastAsia" w:ascii="宋体" w:hAnsi="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val="en-US" w:eastAsia="zh-CN"/>
        </w:rPr>
      </w:r>
      <w:r/>
    </w:p>
    <w:p>
      <w:pPr>
        <w:pStyle w:val="922"/>
        <w:ind w:right="0" w:firstLine="420"/>
        <w:keepLines w:val="0"/>
        <w:keepNext w:val="0"/>
        <w:pageBreakBefore w:val="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方案内容至少包括：①</w:t>
      </w:r>
      <w:r>
        <w:rPr>
          <w:rFonts w:hint="eastAsia" w:ascii="宋体" w:hAnsi="宋体" w:eastAsia="宋体" w:cs="宋体"/>
          <w:color w:val="000000"/>
          <w:sz w:val="21"/>
          <w:szCs w:val="21"/>
          <w:highlight w:val="none"/>
          <w:lang w:val="en-US" w:eastAsia="zh-CN" w:bidi="ar"/>
        </w:rPr>
        <w:t xml:space="preserve">护栏安装</w:t>
      </w:r>
      <w:r>
        <w:rPr>
          <w:rFonts w:hint="eastAsia" w:ascii="宋体" w:hAnsi="宋体" w:eastAsia="宋体" w:cs="宋体"/>
          <w:color w:val="000000"/>
          <w:sz w:val="21"/>
          <w:szCs w:val="21"/>
          <w:highlight w:val="none"/>
          <w:lang w:bidi="ar"/>
        </w:rPr>
        <w:t xml:space="preserve">中应注意事项②</w:t>
      </w:r>
      <w:r>
        <w:rPr>
          <w:rFonts w:hint="eastAsia" w:ascii="宋体" w:hAnsi="宋体" w:eastAsia="宋体" w:cs="宋体"/>
          <w:color w:val="000000"/>
          <w:sz w:val="21"/>
          <w:szCs w:val="21"/>
          <w:highlight w:val="none"/>
          <w:lang w:val="en-US" w:eastAsia="zh-CN" w:bidi="ar"/>
        </w:rPr>
        <w:t xml:space="preserve">整体的质量控制</w:t>
      </w:r>
      <w:r>
        <w:rPr>
          <w:rFonts w:hint="eastAsia" w:ascii="宋体" w:hAnsi="宋体" w:eastAsia="宋体" w:cs="宋体"/>
          <w:color w:val="000000"/>
          <w:sz w:val="21"/>
          <w:szCs w:val="21"/>
          <w:highlight w:val="none"/>
          <w:lang w:bidi="ar"/>
        </w:rPr>
        <w:t xml:space="preserve">③</w:t>
      </w:r>
      <w:r>
        <w:rPr>
          <w:rFonts w:hint="eastAsia" w:ascii="宋体" w:hAnsi="宋体" w:eastAsia="宋体" w:cs="宋体"/>
          <w:color w:val="000000"/>
          <w:sz w:val="21"/>
          <w:szCs w:val="21"/>
          <w:highlight w:val="none"/>
          <w:lang w:val="en-US" w:eastAsia="zh-CN" w:bidi="ar"/>
        </w:rPr>
        <w:t xml:space="preserve">针对性风险预案与通病</w:t>
      </w:r>
      <w:r>
        <w:rPr>
          <w:rFonts w:hint="eastAsia" w:ascii="宋体" w:hAnsi="宋体" w:eastAsia="宋体" w:cs="宋体"/>
          <w:color w:val="000000"/>
          <w:sz w:val="21"/>
          <w:szCs w:val="21"/>
          <w:highlight w:val="none"/>
          <w:lang w:bidi="ar"/>
        </w:rPr>
        <w:t xml:space="preserve">注意事项④已完成工程的保护</w:t>
      </w:r>
      <w:r>
        <w:rPr>
          <w:rFonts w:hint="eastAsia" w:ascii="宋体" w:hAnsi="宋体" w:eastAsia="宋体" w:cs="宋体"/>
          <w:color w:val="000000"/>
          <w:sz w:val="21"/>
          <w:szCs w:val="21"/>
          <w:highlight w:val="none"/>
          <w:lang w:val="en-US" w:eastAsia="zh-CN" w:bidi="ar"/>
        </w:rPr>
        <w:t xml:space="preserve">措施</w:t>
      </w:r>
      <w:r>
        <w:rPr>
          <w:rFonts w:hint="eastAsia" w:ascii="宋体" w:hAnsi="宋体" w:eastAsia="宋体" w:cs="宋体"/>
          <w:color w:val="000000"/>
          <w:sz w:val="21"/>
          <w:szCs w:val="21"/>
          <w:highlight w:val="none"/>
          <w:lang w:bidi="ar"/>
        </w:rPr>
        <w:t xml:space="preserve">⑤与发包人</w:t>
      </w:r>
      <w:r>
        <w:rPr>
          <w:rFonts w:hint="eastAsia" w:ascii="宋体" w:hAnsi="宋体" w:eastAsia="宋体" w:cs="宋体"/>
          <w:color w:val="000000"/>
          <w:sz w:val="21"/>
          <w:szCs w:val="21"/>
          <w:highlight w:val="none"/>
          <w:lang w:val="en-US" w:eastAsia="zh-CN" w:bidi="ar"/>
        </w:rPr>
        <w:t xml:space="preserve">配合机制</w:t>
      </w:r>
      <w:r>
        <w:rPr>
          <w:rFonts w:hint="eastAsia" w:ascii="宋体" w:hAnsi="宋体" w:eastAsia="宋体" w:cs="宋体"/>
          <w:color w:val="000000"/>
          <w:sz w:val="21"/>
          <w:szCs w:val="21"/>
          <w:highlight w:val="none"/>
          <w:lang w:bidi="ar"/>
        </w:rPr>
        <w:t xml:space="preserve">。方案内容完善、完全针对本项目且符合本项目实际需求的得</w:t>
      </w:r>
      <w:r>
        <w:rPr>
          <w:rFonts w:hint="eastAsia" w:ascii="宋体" w:hAnsi="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分；每缺少一项内容，或内容非专门针对本项目，或内容不能满足本项目实际需求的，每一项扣</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分；不提供方案不得分。</w:t>
      </w:r>
      <w:r>
        <w:rPr>
          <w:rFonts w:hint="eastAsia" w:ascii="宋体" w:hAnsi="宋体" w:eastAsia="宋体" w:cs="宋体"/>
          <w:color w:val="000000"/>
          <w:sz w:val="21"/>
          <w:szCs w:val="21"/>
          <w:highlight w:val="none"/>
        </w:rPr>
      </w:r>
      <w:r/>
    </w:p>
    <w:p>
      <w:pPr>
        <w:pStyle w:val="922"/>
        <w:numPr>
          <w:ilvl w:val="0"/>
          <w:numId w:val="0"/>
        </w:numPr>
        <w:ind w:firstLine="422"/>
        <w:keepLines w:val="0"/>
        <w:keepNext w:val="0"/>
        <w:pageBreakBefore w:val="0"/>
        <w:spacing w:line="380" w:lineRule="exact"/>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4、遇到重大紧急事项的应急预案</w:t>
      </w:r>
      <w:r>
        <w:rPr>
          <w:rFonts w:hint="eastAsia" w:ascii="宋体" w:hAnsi="宋体" w:eastAsia="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15</w:t>
      </w:r>
      <w:r>
        <w:rPr>
          <w:rFonts w:hint="eastAsia" w:ascii="宋体" w:hAnsi="宋体" w:eastAsia="宋体" w:cs="宋体"/>
          <w:b/>
          <w:color w:val="000000"/>
          <w:sz w:val="21"/>
          <w:szCs w:val="21"/>
          <w:highlight w:val="none"/>
          <w:lang w:val="en-US" w:eastAsia="zh-CN"/>
        </w:rPr>
        <w:t xml:space="preserve">分）</w:t>
      </w:r>
      <w:r>
        <w:rPr>
          <w:rFonts w:hint="eastAsia" w:ascii="宋体" w:hAnsi="宋体" w:cs="宋体"/>
          <w:b/>
          <w:color w:val="000000"/>
          <w:sz w:val="21"/>
          <w:szCs w:val="21"/>
          <w:highlight w:val="none"/>
          <w:lang w:val="en-US" w:eastAsia="zh-CN"/>
        </w:rPr>
      </w:r>
      <w:r/>
    </w:p>
    <w:p>
      <w:pPr>
        <w:pStyle w:val="922"/>
        <w:ind w:right="0" w:firstLine="420"/>
        <w:keepLines w:val="0"/>
        <w:keepNext w:val="0"/>
        <w:pageBreakBefore w:val="0"/>
        <w:spacing w:line="380" w:lineRule="exact"/>
        <w:rPr>
          <w:rFonts w:hint="eastAsia" w:ascii="宋体" w:hAnsi="宋体" w:cs="宋体"/>
          <w:b/>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方案内容至少包括：①责任人和组织结构②应急通信和联络措施③资源调配和支持措施④交通事故应急措施⑤各类恶劣灾害性天气应急措施</w:t>
      </w:r>
      <w:r>
        <w:rPr>
          <w:rFonts w:hint="eastAsia" w:ascii="宋体" w:hAnsi="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突发事件应急措施</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方案内容完善、完全针对本项目且符合本项目实际需求的得</w:t>
      </w:r>
      <w:r>
        <w:rPr>
          <w:rFonts w:hint="eastAsia" w:ascii="宋体" w:hAnsi="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bidi="ar"/>
        </w:rPr>
        <w:t xml:space="preserve">分；每缺少一项内容，或内容非专门针对本项目，或内容不能满足本项目实际需求的，每一项扣</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分；不提供方案不得分。</w:t>
      </w:r>
      <w:r>
        <w:rPr>
          <w:rFonts w:hint="eastAsia" w:ascii="宋体" w:hAnsi="宋体" w:cs="宋体"/>
          <w:b/>
          <w:color w:val="000000"/>
          <w:sz w:val="21"/>
          <w:szCs w:val="21"/>
          <w:highlight w:val="none"/>
          <w:lang w:val="en-US" w:eastAsia="zh-CN"/>
        </w:rPr>
      </w:r>
      <w:r/>
    </w:p>
    <w:p>
      <w:pPr>
        <w:pStyle w:val="922"/>
        <w:numPr>
          <w:ilvl w:val="0"/>
          <w:numId w:val="0"/>
        </w:numPr>
        <w:ind w:firstLine="422"/>
        <w:keepLines w:val="0"/>
        <w:keepNext w:val="0"/>
        <w:pageBreakBefore w:val="0"/>
        <w:spacing w:line="38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5.具备完善可靠的售后服务体系（9分）</w:t>
      </w:r>
      <w:r>
        <w:rPr>
          <w:rFonts w:hint="eastAsia" w:ascii="宋体" w:hAnsi="宋体" w:eastAsia="宋体" w:cs="宋体"/>
          <w:b/>
          <w:color w:val="000000"/>
          <w:sz w:val="21"/>
          <w:szCs w:val="21"/>
          <w:highlight w:val="none"/>
          <w:lang w:val="en-US" w:eastAsia="zh-CN"/>
        </w:rPr>
      </w:r>
      <w:r/>
    </w:p>
    <w:p>
      <w:pPr>
        <w:pStyle w:val="922"/>
        <w:ind w:right="0" w:firstLine="420"/>
        <w:keepLines w:val="0"/>
        <w:keepNext w:val="0"/>
        <w:pageBreakBefore w:val="0"/>
        <w:spacing w:line="38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方案内容至少包括：①抢修</w:t>
      </w:r>
      <w:r>
        <w:rPr>
          <w:rFonts w:hint="eastAsia" w:ascii="宋体" w:hAnsi="宋体" w:eastAsia="宋体" w:cs="宋体"/>
          <w:color w:val="000000"/>
          <w:sz w:val="21"/>
          <w:szCs w:val="21"/>
          <w:highlight w:val="none"/>
          <w:lang w:val="en-US" w:eastAsia="zh-CN" w:bidi="ar"/>
        </w:rPr>
        <w:t xml:space="preserve">售后</w:t>
      </w:r>
      <w:r>
        <w:rPr>
          <w:rFonts w:hint="eastAsia" w:ascii="宋体" w:hAnsi="宋体" w:eastAsia="宋体" w:cs="宋体"/>
          <w:color w:val="000000"/>
          <w:sz w:val="21"/>
          <w:szCs w:val="21"/>
          <w:highlight w:val="none"/>
          <w:lang w:bidi="ar"/>
        </w:rPr>
        <w:t xml:space="preserve">能力②故障</w:t>
      </w:r>
      <w:r>
        <w:rPr>
          <w:rFonts w:hint="eastAsia" w:ascii="宋体" w:hAnsi="宋体" w:eastAsia="宋体" w:cs="宋体"/>
          <w:color w:val="000000"/>
          <w:sz w:val="21"/>
          <w:szCs w:val="21"/>
          <w:highlight w:val="none"/>
          <w:lang w:val="en-US" w:eastAsia="zh-CN" w:bidi="ar"/>
        </w:rPr>
        <w:t xml:space="preserve">售后</w:t>
      </w:r>
      <w:r>
        <w:rPr>
          <w:rFonts w:hint="eastAsia" w:ascii="宋体" w:hAnsi="宋体" w:eastAsia="宋体" w:cs="宋体"/>
          <w:color w:val="000000"/>
          <w:sz w:val="21"/>
          <w:szCs w:val="21"/>
          <w:highlight w:val="none"/>
          <w:lang w:bidi="ar"/>
        </w:rPr>
        <w:t xml:space="preserve">解决时间③</w:t>
      </w:r>
      <w:r>
        <w:rPr>
          <w:rFonts w:hint="eastAsia" w:ascii="宋体" w:hAnsi="宋体" w:eastAsia="宋体" w:cs="宋体"/>
          <w:color w:val="000000"/>
          <w:sz w:val="21"/>
          <w:szCs w:val="21"/>
          <w:highlight w:val="none"/>
          <w:lang w:val="en-US" w:eastAsia="zh-CN" w:bidi="ar"/>
        </w:rPr>
        <w:t xml:space="preserve">售后</w:t>
      </w:r>
      <w:r>
        <w:rPr>
          <w:rFonts w:hint="eastAsia" w:ascii="宋体" w:hAnsi="宋体" w:eastAsia="宋体" w:cs="宋体"/>
          <w:color w:val="000000"/>
          <w:sz w:val="21"/>
          <w:szCs w:val="21"/>
          <w:highlight w:val="none"/>
          <w:lang w:bidi="ar"/>
        </w:rPr>
        <w:t xml:space="preserve">技术保障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方案内容完善、完全针对本项目且符合本项目实际需求的得</w:t>
      </w: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分；每缺少一项内容，或内容非专门针对本项目，或内容不能满足本项目实际需求的，每一项扣</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分；不提供方案不得分。</w:t>
      </w:r>
      <w:r>
        <w:rPr>
          <w:rFonts w:hint="eastAsia" w:ascii="宋体" w:hAnsi="宋体" w:eastAsia="宋体" w:cs="宋体"/>
          <w:color w:val="000000"/>
          <w:sz w:val="21"/>
          <w:szCs w:val="21"/>
          <w:highlight w:val="none"/>
          <w:lang w:bidi="ar"/>
        </w:rPr>
      </w:r>
      <w:r/>
    </w:p>
    <w:p>
      <w:pPr>
        <w:pStyle w:val="922"/>
        <w:ind w:right="0"/>
        <w:keepLines w:val="0"/>
        <w:keepNext w:val="0"/>
        <w:pageBreakBefore w:val="0"/>
        <w:spacing w:line="380" w:lineRule="exact"/>
        <w:rPr>
          <w:rFonts w:hint="eastAsia"/>
          <w:lang w:val="en-US" w:eastAsia="zh-CN"/>
        </w:rPr>
      </w:pPr>
      <w:r>
        <w:rPr>
          <w:rFonts w:hint="eastAsia" w:ascii="宋体" w:hAnsi="宋体" w:cs="宋体"/>
          <w:b/>
          <w:color w:val="000000"/>
          <w:spacing w:val="0"/>
          <w:sz w:val="21"/>
          <w:szCs w:val="18"/>
          <w:highlight w:val="none"/>
        </w:rPr>
        <w:t xml:space="preserve">（</w:t>
      </w:r>
      <w:r>
        <w:rPr>
          <w:rFonts w:hint="eastAsia" w:ascii="宋体" w:hAnsi="宋体" w:cs="宋体"/>
          <w:b/>
          <w:color w:val="000000"/>
          <w:spacing w:val="0"/>
          <w:sz w:val="21"/>
          <w:szCs w:val="18"/>
          <w:highlight w:val="none"/>
          <w:lang w:val="en-US" w:eastAsia="zh-CN"/>
        </w:rPr>
        <w:t xml:space="preserve">四</w:t>
      </w:r>
      <w:r>
        <w:rPr>
          <w:rFonts w:hint="eastAsia" w:ascii="宋体" w:hAnsi="宋体" w:cs="宋体"/>
          <w:b/>
          <w:color w:val="000000"/>
          <w:spacing w:val="0"/>
          <w:sz w:val="21"/>
          <w:szCs w:val="18"/>
          <w:highlight w:val="none"/>
        </w:rPr>
        <w:t xml:space="preserve">）人员配备（</w:t>
      </w:r>
      <w:r>
        <w:rPr>
          <w:rFonts w:hint="eastAsia" w:ascii="宋体" w:hAnsi="宋体" w:cs="宋体"/>
          <w:b/>
          <w:color w:val="000000"/>
          <w:spacing w:val="0"/>
          <w:sz w:val="21"/>
          <w:szCs w:val="18"/>
          <w:highlight w:val="none"/>
          <w:lang w:val="en-US" w:eastAsia="zh-CN"/>
        </w:rPr>
        <w:t xml:space="preserve">2</w:t>
      </w:r>
      <w:r>
        <w:rPr>
          <w:rFonts w:hint="eastAsia" w:ascii="宋体" w:hAnsi="宋体" w:cs="宋体"/>
          <w:b/>
          <w:color w:val="000000"/>
          <w:spacing w:val="0"/>
          <w:sz w:val="21"/>
          <w:szCs w:val="18"/>
          <w:highlight w:val="none"/>
        </w:rPr>
        <w:t xml:space="preserve">分）</w:t>
      </w:r>
      <w:r>
        <w:rPr>
          <w:rFonts w:hint="eastAsia"/>
          <w:lang w:val="en-US" w:eastAsia="zh-CN"/>
        </w:rPr>
      </w:r>
      <w:r/>
    </w:p>
    <w:p>
      <w:pPr>
        <w:pStyle w:val="1257"/>
        <w:ind w:firstLine="420"/>
        <w:keepLines w:val="0"/>
        <w:keepNext w:val="0"/>
        <w:pageBreakBefore w:val="0"/>
        <w:spacing w:after="0" w:line="360" w:lineRule="auto"/>
        <w:widowControl/>
        <w:rPr>
          <w:rFonts w:hAnsi="宋体" w:cs="宋体"/>
          <w:b w:val="0"/>
          <w:bCs/>
          <w:color w:val="000000"/>
          <w:sz w:val="21"/>
          <w:szCs w:val="21"/>
        </w:rPr>
      </w:pPr>
      <w:r>
        <w:rPr>
          <w:rFonts w:hint="eastAsia" w:hAnsi="宋体" w:cs="宋体"/>
          <w:b w:val="0"/>
          <w:bCs/>
          <w:color w:val="000000"/>
          <w:sz w:val="21"/>
          <w:szCs w:val="21"/>
          <w:lang w:val="en-US" w:eastAsia="zh-CN"/>
        </w:rPr>
        <w:t xml:space="preserve">1</w:t>
      </w:r>
      <w:r>
        <w:rPr>
          <w:rFonts w:hint="eastAsia" w:hAnsi="宋体" w:cs="宋体"/>
          <w:b w:val="0"/>
          <w:bCs/>
          <w:color w:val="000000"/>
          <w:sz w:val="21"/>
          <w:szCs w:val="21"/>
        </w:rPr>
        <w:t xml:space="preserve">.投标单位针对本项目投入人员比较（</w:t>
      </w:r>
      <w:r>
        <w:rPr>
          <w:rFonts w:hint="eastAsia" w:hAnsi="宋体" w:cs="宋体"/>
          <w:b w:val="0"/>
          <w:bCs/>
          <w:color w:val="000000"/>
          <w:sz w:val="21"/>
          <w:szCs w:val="21"/>
          <w:lang w:val="en-US" w:eastAsia="zh-CN"/>
        </w:rPr>
        <w:t xml:space="preserve">2</w:t>
      </w:r>
      <w:r>
        <w:rPr>
          <w:rFonts w:hint="eastAsia" w:hAnsi="宋体" w:cs="宋体"/>
          <w:b w:val="0"/>
          <w:bCs/>
          <w:color w:val="000000"/>
          <w:sz w:val="21"/>
          <w:szCs w:val="21"/>
        </w:rPr>
        <w:t xml:space="preserve">分）</w:t>
      </w:r>
      <w:r>
        <w:rPr>
          <w:rFonts w:hAnsi="宋体" w:cs="宋体"/>
          <w:b w:val="0"/>
          <w:bCs/>
          <w:color w:val="000000"/>
          <w:sz w:val="21"/>
          <w:szCs w:val="21"/>
        </w:rPr>
      </w:r>
      <w:r/>
    </w:p>
    <w:p>
      <w:pPr>
        <w:pStyle w:val="1257"/>
        <w:ind w:firstLine="420"/>
        <w:keepLines w:val="0"/>
        <w:keepNext w:val="0"/>
        <w:pageBreakBefore w:val="0"/>
        <w:spacing w:after="0" w:line="360" w:lineRule="auto"/>
        <w:widowControl/>
        <w:rPr>
          <w:rFonts w:hint="eastAsia" w:hAnsi="宋体" w:cs="宋体"/>
          <w:b w:val="0"/>
          <w:bCs/>
          <w:color w:val="000000"/>
          <w:sz w:val="21"/>
          <w:szCs w:val="21"/>
        </w:rPr>
      </w:pPr>
      <w:r>
        <w:rPr>
          <w:rFonts w:hint="eastAsia" w:hAnsi="宋体" w:cs="宋体"/>
          <w:b w:val="0"/>
          <w:bCs/>
          <w:color w:val="000000"/>
          <w:sz w:val="21"/>
          <w:szCs w:val="21"/>
          <w:lang w:val="en-US" w:eastAsia="zh-CN"/>
        </w:rPr>
        <w:t xml:space="preserve">投标单位</w:t>
      </w:r>
      <w:r>
        <w:rPr>
          <w:rFonts w:hint="eastAsia" w:hAnsi="宋体" w:cs="宋体"/>
          <w:b w:val="0"/>
          <w:bCs/>
          <w:color w:val="000000"/>
          <w:sz w:val="21"/>
          <w:szCs w:val="21"/>
        </w:rPr>
        <w:t xml:space="preserve">项目</w:t>
      </w:r>
      <w:r>
        <w:rPr>
          <w:rFonts w:hint="eastAsia" w:hAnsi="宋体" w:cs="宋体"/>
          <w:b w:val="0"/>
          <w:bCs/>
          <w:color w:val="000000"/>
          <w:sz w:val="21"/>
          <w:szCs w:val="21"/>
          <w:lang w:val="en-US" w:eastAsia="zh-CN"/>
        </w:rPr>
        <w:t xml:space="preserve">负责人具有中级以上职称</w:t>
      </w:r>
      <w:r>
        <w:rPr>
          <w:rFonts w:hint="eastAsia" w:hAnsi="宋体" w:cs="宋体"/>
          <w:b w:val="0"/>
          <w:bCs/>
          <w:color w:val="000000"/>
          <w:sz w:val="21"/>
          <w:szCs w:val="21"/>
        </w:rPr>
        <w:t xml:space="preserve">得</w:t>
      </w:r>
      <w:r>
        <w:rPr>
          <w:rFonts w:hint="eastAsia" w:hAnsi="宋体" w:cs="宋体"/>
          <w:b w:val="0"/>
          <w:bCs/>
          <w:color w:val="000000"/>
          <w:sz w:val="21"/>
          <w:szCs w:val="21"/>
          <w:lang w:val="en-US" w:eastAsia="zh-CN"/>
        </w:rPr>
        <w:t xml:space="preserve">2</w:t>
      </w:r>
      <w:r>
        <w:rPr>
          <w:rFonts w:hint="eastAsia" w:hAnsi="宋体" w:cs="宋体"/>
          <w:b w:val="0"/>
          <w:bCs/>
          <w:color w:val="000000"/>
          <w:sz w:val="21"/>
          <w:szCs w:val="21"/>
        </w:rPr>
        <w:t xml:space="preserve">分</w:t>
      </w:r>
      <w:r>
        <w:rPr>
          <w:rFonts w:hint="eastAsia" w:hAnsi="宋体" w:cs="宋体"/>
          <w:b w:val="0"/>
          <w:bCs/>
          <w:color w:val="000000"/>
          <w:sz w:val="21"/>
          <w:szCs w:val="21"/>
          <w:lang w:eastAsia="zh-CN"/>
        </w:rPr>
        <w:t xml:space="preserve">，</w:t>
      </w:r>
      <w:r>
        <w:rPr>
          <w:rFonts w:hint="eastAsia" w:hAnsi="宋体" w:cs="宋体"/>
          <w:b w:val="0"/>
          <w:bCs/>
          <w:color w:val="000000"/>
          <w:sz w:val="21"/>
          <w:szCs w:val="21"/>
          <w:lang w:val="en-US" w:eastAsia="zh-CN"/>
        </w:rPr>
        <w:t xml:space="preserve">初级职称得1分</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提供国家人社部门职称评审证书复印件</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提供不全</w:t>
      </w:r>
      <w:r>
        <w:rPr>
          <w:rFonts w:hint="eastAsia" w:hAnsi="宋体" w:cs="宋体"/>
          <w:b w:val="0"/>
          <w:bCs/>
          <w:color w:val="000000"/>
          <w:sz w:val="21"/>
          <w:szCs w:val="21"/>
        </w:rPr>
        <w:t xml:space="preserve">不得分）。  </w:t>
      </w:r>
      <w:r>
        <w:rPr>
          <w:rFonts w:hint="eastAsia" w:hAnsi="宋体" w:cs="宋体"/>
          <w:b w:val="0"/>
          <w:bCs/>
          <w:color w:val="000000"/>
          <w:sz w:val="21"/>
          <w:szCs w:val="21"/>
        </w:rPr>
      </w:r>
      <w:r/>
    </w:p>
    <w:p>
      <w:pPr>
        <w:pStyle w:val="1257"/>
        <w:ind w:firstLine="420"/>
        <w:keepLines w:val="0"/>
        <w:keepNext w:val="0"/>
        <w:pageBreakBefore w:val="0"/>
        <w:spacing w:after="0" w:line="360" w:lineRule="auto"/>
        <w:widowControl/>
        <w:rPr>
          <w:rFonts w:hint="eastAsia" w:hAnsi="宋体" w:cs="宋体"/>
          <w:b w:val="0"/>
          <w:bCs/>
          <w:color w:val="000000"/>
          <w:sz w:val="21"/>
          <w:szCs w:val="21"/>
          <w:lang w:eastAsia="zh-CN"/>
        </w:rPr>
      </w:pPr>
      <w:r>
        <w:rPr>
          <w:rFonts w:hint="eastAsia" w:hAnsi="宋体" w:cs="宋体"/>
          <w:b w:val="0"/>
          <w:bCs/>
          <w:color w:val="000000"/>
          <w:sz w:val="21"/>
          <w:szCs w:val="21"/>
          <w:lang w:eastAsia="zh-CN"/>
        </w:rPr>
        <w:t xml:space="preserve">注：投标文件中提供上述证明材料复印件及社保部门出具的投标单位为其缴纳</w:t>
      </w:r>
      <w:r>
        <w:rPr>
          <w:rFonts w:hint="eastAsia" w:hAnsi="宋体" w:cs="宋体"/>
          <w:b w:val="0"/>
          <w:bCs/>
          <w:color w:val="000000"/>
          <w:sz w:val="21"/>
          <w:szCs w:val="21"/>
          <w:lang w:val="en-US" w:eastAsia="zh-CN"/>
        </w:rPr>
        <w:t xml:space="preserve">最近一期</w:t>
      </w:r>
      <w:r>
        <w:rPr>
          <w:rFonts w:hint="eastAsia" w:hAnsi="宋体" w:cs="宋体"/>
          <w:b w:val="0"/>
          <w:bCs/>
          <w:color w:val="000000"/>
          <w:sz w:val="21"/>
          <w:szCs w:val="21"/>
          <w:lang w:eastAsia="zh-CN"/>
        </w:rPr>
        <w:t xml:space="preserve">的社保证明复印件并加盖投标单位公章，缺失、不符或不提供者，对应项不得分。</w:t>
      </w:r>
      <w:r>
        <w:rPr>
          <w:rFonts w:hint="eastAsia" w:hAnsi="宋体" w:cs="宋体"/>
          <w:b w:val="0"/>
          <w:bCs/>
          <w:color w:val="000000"/>
          <w:sz w:val="21"/>
          <w:szCs w:val="21"/>
          <w:lang w:eastAsia="zh-CN"/>
        </w:rPr>
      </w:r>
      <w:r/>
    </w:p>
    <w:p>
      <w:pPr>
        <w:pStyle w:val="922"/>
        <w:ind w:right="0"/>
        <w:keepLines w:val="0"/>
        <w:keepNext w:val="0"/>
        <w:pageBreakBefore w:val="0"/>
        <w:spacing w:line="380" w:lineRule="exact"/>
        <w:rPr>
          <w:rFonts w:hint="eastAsia" w:ascii="宋体" w:hAnsi="宋体" w:eastAsia="宋体" w:cs="宋体"/>
          <w:b/>
          <w:color w:val="000000"/>
          <w:spacing w:val="0"/>
          <w:sz w:val="21"/>
          <w:szCs w:val="18"/>
          <w:highlight w:val="none"/>
          <w:lang w:val="en-US" w:eastAsia="zh-CN"/>
        </w:rPr>
      </w:pPr>
      <w:r>
        <w:rPr>
          <w:rFonts w:hint="eastAsia" w:ascii="宋体" w:hAnsi="宋体" w:cs="宋体"/>
          <w:b/>
          <w:color w:val="000000"/>
          <w:spacing w:val="0"/>
          <w:sz w:val="21"/>
          <w:szCs w:val="18"/>
          <w:highlight w:val="none"/>
        </w:rPr>
        <w:t xml:space="preserve">（</w:t>
      </w:r>
      <w:r>
        <w:rPr>
          <w:rFonts w:hint="eastAsia" w:ascii="宋体" w:hAnsi="宋体" w:cs="宋体"/>
          <w:b/>
          <w:color w:val="000000"/>
          <w:spacing w:val="0"/>
          <w:sz w:val="21"/>
          <w:szCs w:val="18"/>
          <w:highlight w:val="none"/>
          <w:lang w:val="en-US" w:eastAsia="zh-CN"/>
        </w:rPr>
        <w:t xml:space="preserve">五</w:t>
      </w:r>
      <w:r>
        <w:rPr>
          <w:rFonts w:hint="eastAsia" w:ascii="宋体" w:hAnsi="宋体" w:cs="宋体"/>
          <w:b/>
          <w:color w:val="000000"/>
          <w:spacing w:val="0"/>
          <w:sz w:val="21"/>
          <w:szCs w:val="18"/>
          <w:highlight w:val="none"/>
        </w:rPr>
        <w:t xml:space="preserve">）</w:t>
      </w:r>
      <w:r>
        <w:rPr>
          <w:rFonts w:hint="eastAsia" w:ascii="宋体" w:hAnsi="宋体" w:eastAsia="宋体" w:cs="宋体"/>
          <w:b/>
          <w:color w:val="000000"/>
          <w:spacing w:val="0"/>
          <w:sz w:val="21"/>
          <w:szCs w:val="18"/>
          <w:highlight w:val="none"/>
        </w:rPr>
        <w:t xml:space="preserve">投标单位综合实力比较</w:t>
      </w:r>
      <w:r>
        <w:rPr>
          <w:rFonts w:hint="eastAsia" w:ascii="宋体" w:hAnsi="宋体" w:eastAsia="宋体" w:cs="宋体"/>
          <w:b/>
          <w:color w:val="000000"/>
          <w:spacing w:val="0"/>
          <w:sz w:val="21"/>
          <w:szCs w:val="18"/>
          <w:highlight w:val="none"/>
          <w:lang w:eastAsia="zh-CN"/>
        </w:rPr>
        <w:t xml:space="preserve">（</w:t>
      </w:r>
      <w:r>
        <w:rPr>
          <w:rFonts w:hint="eastAsia" w:ascii="宋体" w:hAnsi="宋体" w:eastAsia="宋体" w:cs="宋体"/>
          <w:b/>
          <w:color w:val="000000"/>
          <w:spacing w:val="0"/>
          <w:sz w:val="21"/>
          <w:szCs w:val="18"/>
          <w:highlight w:val="none"/>
          <w:lang w:val="en-US" w:eastAsia="zh-CN"/>
        </w:rPr>
        <w:t xml:space="preserve">10分）</w:t>
      </w:r>
      <w:r>
        <w:rPr>
          <w:rFonts w:hint="eastAsia" w:ascii="宋体" w:hAnsi="宋体" w:eastAsia="宋体" w:cs="宋体"/>
          <w:b/>
          <w:color w:val="000000"/>
          <w:spacing w:val="0"/>
          <w:sz w:val="21"/>
          <w:szCs w:val="18"/>
          <w:highlight w:val="none"/>
          <w:lang w:val="en-US" w:eastAsia="zh-CN"/>
        </w:rPr>
      </w:r>
      <w:r/>
    </w:p>
    <w:p>
      <w:pPr>
        <w:pStyle w:val="1257"/>
        <w:ind w:firstLine="420"/>
        <w:keepLines w:val="0"/>
        <w:keepNext w:val="0"/>
        <w:pageBreakBefore w:val="0"/>
        <w:spacing w:after="0" w:line="360" w:lineRule="auto"/>
        <w:widowControl/>
        <w:rPr>
          <w:rFonts w:hAnsi="宋体" w:cs="宋体"/>
          <w:b/>
          <w:color w:val="000000"/>
          <w:sz w:val="21"/>
          <w:szCs w:val="21"/>
          <w:lang w:val="en-US" w:eastAsia="zh-CN"/>
        </w:rPr>
      </w:pPr>
      <w:r>
        <w:rPr>
          <w:rFonts w:hint="eastAsia" w:hAnsi="宋体" w:cs="宋体"/>
          <w:b w:val="0"/>
          <w:bCs/>
          <w:color w:val="000000"/>
          <w:sz w:val="21"/>
          <w:szCs w:val="21"/>
          <w:lang w:val="en-US" w:eastAsia="zh-CN"/>
        </w:rPr>
        <w:t xml:space="preserve">1</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综合实力</w:t>
      </w:r>
      <w:r>
        <w:rPr>
          <w:rFonts w:hint="eastAsia" w:hAnsi="宋体" w:cs="宋体"/>
          <w:b w:val="0"/>
          <w:bCs/>
          <w:color w:val="000000"/>
          <w:sz w:val="21"/>
          <w:szCs w:val="21"/>
        </w:rPr>
        <w:t xml:space="preserve">比较（</w:t>
      </w:r>
      <w:r>
        <w:rPr>
          <w:rFonts w:hint="eastAsia" w:hAnsi="宋体" w:cs="宋体"/>
          <w:b w:val="0"/>
          <w:bCs/>
          <w:color w:val="000000"/>
          <w:sz w:val="21"/>
          <w:szCs w:val="21"/>
          <w:lang w:val="en-US" w:eastAsia="zh-CN"/>
        </w:rPr>
        <w:t xml:space="preserve">6</w:t>
      </w:r>
      <w:r>
        <w:rPr>
          <w:rFonts w:hint="eastAsia" w:hAnsi="宋体" w:cs="宋体"/>
          <w:b w:val="0"/>
          <w:bCs/>
          <w:color w:val="000000"/>
          <w:sz w:val="21"/>
          <w:szCs w:val="21"/>
        </w:rPr>
        <w:t xml:space="preserve">分）</w:t>
      </w:r>
      <w:r>
        <w:rPr>
          <w:rFonts w:hAnsi="宋体" w:cs="宋体"/>
          <w:b/>
          <w:color w:val="000000"/>
          <w:sz w:val="21"/>
          <w:szCs w:val="21"/>
          <w:lang w:val="en-US" w:eastAsia="zh-CN"/>
        </w:rPr>
      </w:r>
      <w:r/>
    </w:p>
    <w:p>
      <w:pPr>
        <w:pStyle w:val="1257"/>
        <w:ind w:firstLine="420"/>
        <w:keepLines w:val="0"/>
        <w:keepNext w:val="0"/>
        <w:pageBreakBefore w:val="0"/>
        <w:spacing w:after="0" w:line="360" w:lineRule="auto"/>
        <w:widowControl/>
        <w:rPr>
          <w:rFonts w:hint="eastAsia" w:hAnsi="宋体" w:cs="宋体"/>
          <w:b w:val="0"/>
          <w:bCs/>
          <w:color w:val="000000"/>
          <w:sz w:val="21"/>
          <w:szCs w:val="21"/>
          <w:lang w:val="en-US" w:eastAsia="zh-CN"/>
        </w:rPr>
      </w:pPr>
      <w:r>
        <w:rPr>
          <w:rFonts w:hint="eastAsia" w:ascii="宋体" w:hAnsi="宋体" w:cs="宋体"/>
          <w:color w:val="000000"/>
          <w:sz w:val="21"/>
          <w:szCs w:val="21"/>
          <w:lang w:eastAsia="zh-CN"/>
        </w:rPr>
        <w:t xml:space="preserve">投标单位</w:t>
      </w:r>
      <w:r>
        <w:rPr>
          <w:rFonts w:hint="eastAsia" w:ascii="宋体" w:hAnsi="宋体" w:cs="宋体"/>
          <w:color w:val="000000"/>
          <w:sz w:val="21"/>
          <w:szCs w:val="21"/>
        </w:rPr>
        <w:t xml:space="preserve">具有</w:t>
      </w:r>
      <w:r>
        <w:rPr>
          <w:rFonts w:hint="eastAsia" w:ascii="宋体" w:hAnsi="宋体" w:cs="宋体"/>
          <w:color w:val="000000"/>
          <w:sz w:val="21"/>
          <w:szCs w:val="21"/>
          <w:lang w:val="en-US" w:eastAsia="zh-CN"/>
        </w:rPr>
        <w:t xml:space="preserve">质量管理体系</w:t>
      </w:r>
      <w:r>
        <w:rPr>
          <w:rFonts w:hint="eastAsia" w:ascii="宋体" w:hAnsi="宋体" w:cs="宋体"/>
          <w:color w:val="000000"/>
          <w:sz w:val="21"/>
          <w:szCs w:val="21"/>
        </w:rPr>
        <w:t xml:space="preserve">认证</w:t>
      </w:r>
      <w:r>
        <w:rPr>
          <w:rFonts w:hint="eastAsia" w:hAnsi="宋体" w:cs="宋体"/>
          <w:color w:val="000000"/>
          <w:sz w:val="21"/>
          <w:szCs w:val="21"/>
          <w:lang w:eastAsia="zh-CN"/>
        </w:rPr>
        <w:t xml:space="preserve">、</w:t>
      </w:r>
      <w:r>
        <w:rPr>
          <w:rFonts w:hint="eastAsia" w:hAnsi="宋体" w:cs="宋体"/>
          <w:color w:val="000000"/>
          <w:sz w:val="21"/>
          <w:szCs w:val="21"/>
          <w:lang w:val="en-US" w:eastAsia="zh-CN"/>
        </w:rPr>
        <w:t xml:space="preserve">环境管理体系认证、职业健康安全管理体系认证，每有一个</w:t>
      </w:r>
      <w:r>
        <w:rPr>
          <w:rFonts w:hint="eastAsia" w:ascii="宋体" w:hAnsi="宋体" w:cs="宋体"/>
          <w:color w:val="000000"/>
          <w:sz w:val="21"/>
          <w:szCs w:val="21"/>
        </w:rPr>
        <w:t xml:space="preserve">证书得</w:t>
      </w:r>
      <w:r>
        <w:rPr>
          <w:rFonts w:hint="eastAsia"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最高得</w:t>
      </w:r>
      <w:r>
        <w:rPr>
          <w:rFonts w:hint="eastAsia" w:hAnsi="宋体" w:cs="宋体"/>
          <w:color w:val="000000"/>
          <w:sz w:val="21"/>
          <w:szCs w:val="21"/>
          <w:lang w:val="en-US" w:eastAsia="zh-CN"/>
        </w:rPr>
        <w:t xml:space="preserve">6</w:t>
      </w:r>
      <w:r>
        <w:rPr>
          <w:rFonts w:hint="eastAsia" w:ascii="宋体" w:hAnsi="宋体" w:cs="宋体"/>
          <w:color w:val="000000"/>
          <w:sz w:val="21"/>
          <w:szCs w:val="21"/>
        </w:rPr>
        <w:t xml:space="preserve">分。</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提供证书复印件及国家认监委查询截图</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提供不全</w:t>
      </w:r>
      <w:r>
        <w:rPr>
          <w:rFonts w:hint="eastAsia" w:hAnsi="宋体" w:cs="宋体"/>
          <w:b w:val="0"/>
          <w:bCs/>
          <w:color w:val="000000"/>
          <w:sz w:val="21"/>
          <w:szCs w:val="21"/>
        </w:rPr>
        <w:t xml:space="preserve">不得分）。  </w:t>
      </w:r>
      <w:r>
        <w:rPr>
          <w:rFonts w:hint="eastAsia" w:hAnsi="宋体" w:cs="宋体"/>
          <w:b w:val="0"/>
          <w:bCs/>
          <w:color w:val="000000"/>
          <w:sz w:val="21"/>
          <w:szCs w:val="21"/>
          <w:lang w:val="en-US" w:eastAsia="zh-CN"/>
        </w:rPr>
      </w:r>
      <w:r/>
    </w:p>
    <w:p>
      <w:pPr>
        <w:pStyle w:val="1257"/>
        <w:ind w:firstLine="420"/>
        <w:keepLines w:val="0"/>
        <w:keepNext w:val="0"/>
        <w:pageBreakBefore w:val="0"/>
        <w:spacing w:after="0" w:line="360" w:lineRule="auto"/>
        <w:widowControl/>
        <w:rPr>
          <w:rFonts w:hint="eastAsia" w:hAnsi="宋体" w:cs="宋体"/>
          <w:b w:val="0"/>
          <w:bCs/>
          <w:color w:val="000000"/>
          <w:sz w:val="21"/>
          <w:szCs w:val="21"/>
        </w:rPr>
      </w:pPr>
      <w:r>
        <w:rPr>
          <w:rFonts w:hint="eastAsia" w:hAnsi="宋体" w:cs="宋体"/>
          <w:b w:val="0"/>
          <w:bCs/>
          <w:color w:val="000000"/>
          <w:sz w:val="21"/>
          <w:szCs w:val="21"/>
          <w:lang w:val="en-US" w:eastAsia="zh-CN"/>
        </w:rPr>
        <w:t xml:space="preserve">2</w:t>
      </w:r>
      <w:r>
        <w:rPr>
          <w:rFonts w:hint="eastAsia" w:hAnsi="宋体" w:cs="宋体"/>
          <w:b w:val="0"/>
          <w:bCs/>
          <w:color w:val="000000"/>
          <w:sz w:val="21"/>
          <w:szCs w:val="21"/>
        </w:rPr>
        <w:t xml:space="preserve">.类似业绩比较（</w:t>
      </w:r>
      <w:r>
        <w:rPr>
          <w:rFonts w:hint="eastAsia" w:hAnsi="宋体" w:cs="宋体"/>
          <w:b w:val="0"/>
          <w:bCs/>
          <w:color w:val="000000"/>
          <w:sz w:val="21"/>
          <w:szCs w:val="21"/>
          <w:lang w:val="en-US" w:eastAsia="zh-CN"/>
        </w:rPr>
        <w:t xml:space="preserve">4</w:t>
      </w:r>
      <w:r>
        <w:rPr>
          <w:rFonts w:hint="eastAsia" w:hAnsi="宋体" w:cs="宋体"/>
          <w:b w:val="0"/>
          <w:bCs/>
          <w:color w:val="000000"/>
          <w:sz w:val="21"/>
          <w:szCs w:val="21"/>
        </w:rPr>
        <w:t xml:space="preserve">分）</w:t>
      </w:r>
      <w:r>
        <w:rPr>
          <w:rFonts w:hint="eastAsia" w:hAnsi="宋体" w:cs="宋体"/>
          <w:b w:val="0"/>
          <w:bCs/>
          <w:color w:val="000000"/>
          <w:sz w:val="21"/>
          <w:szCs w:val="21"/>
        </w:rPr>
      </w:r>
      <w:r/>
    </w:p>
    <w:p>
      <w:pPr>
        <w:pStyle w:val="1257"/>
        <w:ind w:firstLine="420"/>
        <w:keepLines w:val="0"/>
        <w:keepNext w:val="0"/>
        <w:pageBreakBefore w:val="0"/>
        <w:spacing w:after="0" w:line="360" w:lineRule="auto"/>
        <w:widowControl/>
        <w:rPr>
          <w:rFonts w:hint="eastAsia" w:hAnsi="宋体" w:cs="宋体"/>
          <w:b w:val="0"/>
          <w:bCs/>
          <w:color w:val="000000"/>
          <w:sz w:val="21"/>
          <w:szCs w:val="21"/>
        </w:rPr>
      </w:pPr>
      <w:r>
        <w:rPr>
          <w:rFonts w:hint="eastAsia" w:hAnsi="宋体" w:cs="宋体"/>
          <w:b w:val="0"/>
          <w:bCs/>
          <w:color w:val="000000"/>
          <w:sz w:val="21"/>
          <w:szCs w:val="21"/>
        </w:rPr>
        <w:t xml:space="preserve">投标单位自20</w:t>
      </w:r>
      <w:r>
        <w:rPr>
          <w:rFonts w:hint="eastAsia" w:hAnsi="宋体" w:cs="宋体"/>
          <w:b w:val="0"/>
          <w:bCs/>
          <w:color w:val="000000"/>
          <w:sz w:val="21"/>
          <w:szCs w:val="21"/>
          <w:lang w:val="en-US" w:eastAsia="zh-CN"/>
        </w:rPr>
        <w:t xml:space="preserve">23</w:t>
      </w:r>
      <w:r>
        <w:rPr>
          <w:rFonts w:hint="eastAsia" w:hAnsi="宋体" w:cs="宋体"/>
          <w:b w:val="0"/>
          <w:bCs/>
          <w:color w:val="000000"/>
          <w:sz w:val="21"/>
          <w:szCs w:val="21"/>
        </w:rPr>
        <w:t xml:space="preserve">年</w:t>
      </w:r>
      <w:r>
        <w:rPr>
          <w:rFonts w:hint="eastAsia" w:hAnsi="宋体" w:cs="宋体"/>
          <w:b w:val="0"/>
          <w:bCs/>
          <w:color w:val="000000"/>
          <w:sz w:val="21"/>
          <w:szCs w:val="21"/>
          <w:lang w:val="en-US" w:eastAsia="zh-CN"/>
        </w:rPr>
        <w:t xml:space="preserve">1</w:t>
      </w:r>
      <w:r>
        <w:rPr>
          <w:rFonts w:hint="eastAsia" w:hAnsi="宋体" w:cs="宋体"/>
          <w:b w:val="0"/>
          <w:bCs/>
          <w:color w:val="000000"/>
          <w:sz w:val="21"/>
          <w:szCs w:val="21"/>
        </w:rPr>
        <w:t xml:space="preserve">月1日起（以合同签订时间为准）</w:t>
      </w:r>
      <w:r>
        <w:rPr>
          <w:rFonts w:hint="eastAsia" w:hAnsi="宋体" w:cs="宋体"/>
          <w:b w:val="0"/>
          <w:bCs/>
          <w:color w:val="000000"/>
          <w:sz w:val="21"/>
          <w:szCs w:val="21"/>
          <w:lang w:val="en-US" w:eastAsia="zh-CN"/>
        </w:rPr>
        <w:t xml:space="preserve">承接过类似</w:t>
      </w:r>
      <w:r>
        <w:rPr>
          <w:rFonts w:hint="eastAsia" w:hAnsi="宋体" w:cs="宋体"/>
          <w:b w:val="0"/>
          <w:bCs/>
          <w:color w:val="000000"/>
          <w:sz w:val="21"/>
          <w:szCs w:val="21"/>
        </w:rPr>
        <w:t xml:space="preserve">业绩</w:t>
      </w:r>
      <w:r>
        <w:rPr>
          <w:rFonts w:hint="eastAsia" w:hAnsi="宋体" w:cs="宋体"/>
          <w:b w:val="0"/>
          <w:bCs/>
          <w:color w:val="000000"/>
          <w:sz w:val="21"/>
          <w:szCs w:val="21"/>
          <w:lang w:eastAsia="zh-CN"/>
        </w:rPr>
        <w:t xml:space="preserve">的</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每一个有效业绩得2</w:t>
      </w:r>
      <w:r>
        <w:rPr>
          <w:rFonts w:hint="eastAsia" w:hAnsi="宋体" w:cs="宋体"/>
          <w:b w:val="0"/>
          <w:bCs/>
          <w:color w:val="000000"/>
          <w:sz w:val="21"/>
          <w:szCs w:val="21"/>
        </w:rPr>
        <w:t xml:space="preserve">分，最高</w:t>
      </w:r>
      <w:r>
        <w:rPr>
          <w:rFonts w:hint="eastAsia" w:hAnsi="宋体" w:cs="宋体"/>
          <w:b w:val="0"/>
          <w:bCs/>
          <w:color w:val="000000"/>
          <w:sz w:val="21"/>
          <w:szCs w:val="21"/>
          <w:lang w:val="en-US" w:eastAsia="zh-CN"/>
        </w:rPr>
        <w:t xml:space="preserve">4</w:t>
      </w:r>
      <w:r>
        <w:rPr>
          <w:rFonts w:hint="eastAsia" w:hAnsi="宋体" w:cs="宋体"/>
          <w:b w:val="0"/>
          <w:bCs/>
          <w:color w:val="000000"/>
          <w:sz w:val="21"/>
          <w:szCs w:val="21"/>
        </w:rPr>
        <w:t xml:space="preserve">分。（</w:t>
      </w:r>
      <w:r>
        <w:rPr>
          <w:rFonts w:hint="eastAsia" w:hAnsi="宋体" w:cs="宋体"/>
          <w:b w:val="0"/>
          <w:bCs/>
          <w:color w:val="000000"/>
          <w:sz w:val="21"/>
          <w:szCs w:val="21"/>
          <w:lang w:val="en-US" w:eastAsia="zh-CN"/>
        </w:rPr>
        <w:t xml:space="preserve">提供完整业绩合同及部分发票复印件</w:t>
      </w:r>
      <w:r>
        <w:rPr>
          <w:rFonts w:hint="eastAsia" w:hAnsi="宋体" w:cs="宋体"/>
          <w:b w:val="0"/>
          <w:bCs/>
          <w:color w:val="000000"/>
          <w:sz w:val="21"/>
          <w:szCs w:val="21"/>
        </w:rPr>
        <w:t xml:space="preserve">，</w:t>
      </w:r>
      <w:r>
        <w:rPr>
          <w:rFonts w:hint="eastAsia" w:hAnsi="宋体" w:cs="宋体"/>
          <w:b w:val="0"/>
          <w:bCs/>
          <w:color w:val="000000"/>
          <w:sz w:val="21"/>
          <w:szCs w:val="21"/>
          <w:lang w:val="en-US" w:eastAsia="zh-CN"/>
        </w:rPr>
        <w:t xml:space="preserve">不提供</w:t>
      </w:r>
      <w:r>
        <w:rPr>
          <w:rFonts w:hint="eastAsia" w:hAnsi="宋体" w:cs="宋体"/>
          <w:b w:val="0"/>
          <w:bCs/>
          <w:color w:val="000000"/>
          <w:sz w:val="21"/>
          <w:szCs w:val="21"/>
        </w:rPr>
        <w:t xml:space="preserve">不得分）。</w:t>
      </w:r>
      <w:r>
        <w:rPr>
          <w:rFonts w:hint="eastAsia" w:hAnsi="宋体" w:cs="宋体"/>
          <w:b w:val="0"/>
          <w:bCs/>
          <w:color w:val="000000"/>
          <w:sz w:val="21"/>
          <w:szCs w:val="21"/>
        </w:rPr>
      </w:r>
      <w:r/>
    </w:p>
    <w:p>
      <w:pPr>
        <w:pStyle w:val="1257"/>
        <w:ind w:firstLine="422"/>
        <w:spacing w:line="360" w:lineRule="auto"/>
        <w:rPr>
          <w:rFonts w:hAnsi="宋体" w:cs="宋体"/>
          <w:b/>
          <w:sz w:val="21"/>
          <w:szCs w:val="21"/>
        </w:rPr>
      </w:pPr>
      <w:r>
        <w:rPr>
          <w:rFonts w:hAnsi="宋体" w:cs="宋体"/>
          <w:b/>
          <w:sz w:val="21"/>
          <w:szCs w:val="21"/>
        </w:rPr>
        <w:t xml:space="preserve">注：以上评分标准中评分因素的每一条，各供应商均应提供相关的资料并作出相应的对比供评分评判，否则视为不具备该项得分的条件。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hAnsi="宋体" w:cs="宋体"/>
          <w:b/>
          <w:sz w:val="21"/>
          <w:szCs w:val="21"/>
        </w:rPr>
      </w:r>
      <w:r/>
    </w:p>
    <w:p>
      <w:pPr>
        <w:pStyle w:val="922"/>
        <w:ind w:firstLine="422"/>
        <w:jc w:val="both"/>
        <w:spacing w:after="0" w:line="360" w:lineRule="auto"/>
        <w:widowControl w:val="off"/>
      </w:pPr>
      <w:r>
        <w:rPr>
          <w:rFonts w:hint="eastAsia" w:ascii="宋体" w:hAnsi="宋体" w:cs="宋体"/>
          <w:b/>
          <w:sz w:val="21"/>
          <w:szCs w:val="21"/>
        </w:rPr>
        <w:t xml:space="preserve">（全文完）</w:t>
      </w:r>
      <w:r/>
    </w:p>
    <w:sectPr>
      <w:headerReference w:type="default" r:id="rId9"/>
      <w:footerReference w:type="default" r:id="rId10"/>
      <w:footerReference w:type="first" r:id="rId11"/>
      <w:footnotePr/>
      <w:endnotePr/>
      <w:type w:val="nextPage"/>
      <w:pgSz w:w="11906" w:h="16838" w:orient="portrait"/>
      <w:pgMar w:top="1247" w:right="1113" w:bottom="1134" w:left="1506"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Arial Unicode MS">
    <w:panose1 w:val="020B0604020202020204"/>
  </w:font>
  <w:font w:name="Symbol">
    <w:panose1 w:val="05050102010706020507"/>
  </w:font>
  <w:font w:name="Futura 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alibri Light">
    <w:panose1 w:val="020F030202020403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60"/>
      <w:tabs>
        <w:tab w:val="left" w:pos="5604" w:leader="none"/>
        <w:tab w:val="right" w:pos="8785"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15035" cy="2616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15035" cy="261620"/>
                      </a:xfrm>
                      <a:prstGeom prst="rect">
                        <a:avLst/>
                      </a:prstGeom>
                      <a:noFill/>
                      <a:ln>
                        <a:noFill/>
                      </a:ln>
                    </wps:spPr>
                    <wps:txbx>
                      <w:txbxContent>
                        <w:p>
                          <w:pPr>
                            <w:pStyle w:val="96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72.0pt;height:20.6pt;mso-wrap-distance-left:9.0pt;mso-wrap-distance-top:0.0pt;mso-wrap-distance-right:9.0pt;mso-wrap-distance-bottom:0.0pt;visibility:visible;" filled="f" stroked="f">
              <v:textbox inset="0,0,0,0">
                <w:txbxContent>
                  <w:p>
                    <w:pPr>
                      <w:pStyle w:val="96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22"/>
                    </w:pPr>
                    <w:r/>
                    <w:r/>
                  </w:p>
                </w:txbxContent>
              </v:textbox>
            </v:shape>
          </w:pict>
        </mc:Fallback>
      </mc:AlternateContent>
    </w:r>
    <w:r>
      <w:rPr>
        <w:rFonts w:hint="eastAsia"/>
      </w:rPr>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2432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243204"/>
                      </a:xfrm>
                      <a:prstGeom prst="rect">
                        <a:avLst/>
                      </a:prstGeom>
                      <a:noFill/>
                      <a:ln>
                        <a:noFill/>
                      </a:ln>
                    </wps:spPr>
                    <wps:txbx>
                      <w:txbxContent>
                        <w:p>
                          <w:pPr>
                            <w:pStyle w:val="96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4.5pt;height:19.1pt;mso-wrap-distance-left:9.0pt;mso-wrap-distance-top:0.0pt;mso-wrap-distance-right:9.0pt;mso-wrap-distance-bottom:0.0pt;visibility:visible;" filled="f" stroked="f">
              <v:textbox inset="0,0,0,0">
                <w:txbxContent>
                  <w:p>
                    <w:pPr>
                      <w:pStyle w:val="968"/>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tabs>
        <w:tab w:val="center" w:pos="4153" w:leader="none"/>
        <w:tab w:val="right" w:pos="8306" w:leader="none"/>
      </w:tabs>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JSZC-320509-RSZB-G2026-0004</w:t>
    </w:r>
    <w:r>
      <w:rPr>
        <w:rFonts w:hint="eastAsia" w:ascii="宋体" w:hAnsi="宋体"/>
      </w:rPr>
      <w:t xml:space="preserve">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22"/>
      </w:pPr>
    </w:lvl>
    <w:lvl w:ilvl="1">
      <w:start w:val="1"/>
      <w:numFmt w:val="bullet"/>
      <w:isLgl w:val="false"/>
      <w:suff w:val="tab"/>
      <w:lvlText w:val="o"/>
      <w:lvlJc w:val="left"/>
      <w:pPr>
        <w:pStyle w:val="922"/>
        <w:ind w:left="1440" w:hanging="360"/>
      </w:pPr>
      <w:rPr>
        <w:rFonts w:ascii="Courier New" w:hAnsi="Courier New" w:eastAsia="Courier New" w:cs="Courier New"/>
      </w:rPr>
    </w:lvl>
    <w:lvl w:ilvl="2">
      <w:start w:val="1"/>
      <w:numFmt w:val="bullet"/>
      <w:isLgl w:val="false"/>
      <w:suff w:val="tab"/>
      <w:lvlText w:val="§"/>
      <w:lvlJc w:val="left"/>
      <w:pPr>
        <w:pStyle w:val="922"/>
        <w:ind w:left="2160" w:hanging="360"/>
      </w:pPr>
      <w:rPr>
        <w:rFonts w:ascii="Wingdings" w:hAnsi="Wingdings" w:eastAsia="Wingdings" w:cs="Wingdings"/>
      </w:rPr>
    </w:lvl>
    <w:lvl w:ilvl="3">
      <w:start w:val="1"/>
      <w:numFmt w:val="bullet"/>
      <w:isLgl w:val="false"/>
      <w:suff w:val="tab"/>
      <w:lvlText w:val="·"/>
      <w:lvlJc w:val="left"/>
      <w:pPr>
        <w:pStyle w:val="922"/>
        <w:ind w:left="2880" w:hanging="360"/>
      </w:pPr>
      <w:rPr>
        <w:rFonts w:ascii="Symbol" w:hAnsi="Symbol" w:eastAsia="Symbol" w:cs="Symbol"/>
      </w:rPr>
    </w:lvl>
    <w:lvl w:ilvl="4">
      <w:start w:val="1"/>
      <w:numFmt w:val="bullet"/>
      <w:isLgl w:val="false"/>
      <w:suff w:val="tab"/>
      <w:lvlText w:val="o"/>
      <w:lvlJc w:val="left"/>
      <w:pPr>
        <w:pStyle w:val="922"/>
        <w:ind w:left="3600" w:hanging="360"/>
      </w:pPr>
      <w:rPr>
        <w:rFonts w:ascii="Courier New" w:hAnsi="Courier New" w:eastAsia="Courier New" w:cs="Courier New"/>
      </w:rPr>
    </w:lvl>
    <w:lvl w:ilvl="5">
      <w:start w:val="1"/>
      <w:numFmt w:val="bullet"/>
      <w:isLgl w:val="false"/>
      <w:suff w:val="tab"/>
      <w:lvlText w:val="§"/>
      <w:lvlJc w:val="left"/>
      <w:pPr>
        <w:pStyle w:val="922"/>
        <w:ind w:left="4320" w:hanging="360"/>
      </w:pPr>
      <w:rPr>
        <w:rFonts w:ascii="Wingdings" w:hAnsi="Wingdings" w:eastAsia="Wingdings" w:cs="Wingdings"/>
      </w:rPr>
    </w:lvl>
    <w:lvl w:ilvl="6">
      <w:start w:val="1"/>
      <w:numFmt w:val="bullet"/>
      <w:isLgl w:val="false"/>
      <w:suff w:val="tab"/>
      <w:lvlText w:val="·"/>
      <w:lvlJc w:val="left"/>
      <w:pPr>
        <w:pStyle w:val="922"/>
        <w:ind w:left="5040" w:hanging="360"/>
      </w:pPr>
      <w:rPr>
        <w:rFonts w:ascii="Symbol" w:hAnsi="Symbol" w:eastAsia="Symbol" w:cs="Symbol"/>
      </w:rPr>
    </w:lvl>
    <w:lvl w:ilvl="7">
      <w:start w:val="1"/>
      <w:numFmt w:val="bullet"/>
      <w:isLgl w:val="false"/>
      <w:suff w:val="tab"/>
      <w:lvlText w:val="o"/>
      <w:lvlJc w:val="left"/>
      <w:pPr>
        <w:pStyle w:val="922"/>
        <w:ind w:left="5760" w:hanging="360"/>
      </w:pPr>
      <w:rPr>
        <w:rFonts w:ascii="Courier New" w:hAnsi="Courier New" w:eastAsia="Courier New" w:cs="Courier New"/>
      </w:rPr>
    </w:lvl>
    <w:lvl w:ilvl="8">
      <w:start w:val="1"/>
      <w:numFmt w:val="bullet"/>
      <w:isLgl w:val="false"/>
      <w:suff w:val="tab"/>
      <w:lvlText w:val="§"/>
      <w:lvlJc w:val="left"/>
      <w:pPr>
        <w:pStyle w:val="922"/>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9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01"/>
      <w:isLgl w:val="false"/>
      <w:suff w:val="tab"/>
      <w:lvlText w:val="%1、"/>
      <w:lvlJc w:val="left"/>
      <w:pPr>
        <w:pStyle w:val="922"/>
        <w:ind w:left="420" w:hanging="420"/>
        <w:tabs>
          <w:tab w:val="num" w:pos="420" w:leader="none"/>
        </w:tabs>
      </w:pPr>
      <w:rPr>
        <w:rFonts w:hint="eastAsia"/>
      </w:rPr>
    </w:lvl>
    <w:lvl w:ilvl="1">
      <w:start w:val="1"/>
      <w:numFmt w:val="decimal"/>
      <w:pStyle w:val="1171"/>
      <w:isLgl w:val="false"/>
      <w:suff w:val="tab"/>
      <w:lvlText w:val="%2、"/>
      <w:lvlJc w:val="left"/>
      <w:pPr>
        <w:pStyle w:val="922"/>
        <w:ind w:left="567" w:hanging="567"/>
        <w:tabs>
          <w:tab w:val="num" w:pos="720" w:leader="none"/>
        </w:tabs>
      </w:pPr>
      <w:rPr>
        <w:rFonts w:ascii="Times New Roman" w:hAnsi="Times New Roman" w:eastAsia="Times New Roman" w:cs="Times New Roman"/>
      </w:rPr>
    </w:lvl>
    <w:lvl w:ilvl="2">
      <w:start w:val="1"/>
      <w:numFmt w:val="decimal"/>
      <w:pStyle w:val="1105"/>
      <w:isLgl w:val="false"/>
      <w:suff w:val="tab"/>
      <w:lvlText w:val="%1.%2.%3."/>
      <w:lvlJc w:val="left"/>
      <w:pPr>
        <w:pStyle w:val="922"/>
        <w:ind w:left="709" w:hanging="709"/>
        <w:tabs>
          <w:tab w:val="num" w:pos="1080" w:leader="none"/>
        </w:tabs>
      </w:pPr>
      <w:rPr>
        <w:rFonts w:hint="eastAsia"/>
      </w:rPr>
    </w:lvl>
    <w:lvl w:ilvl="3">
      <w:start w:val="1"/>
      <w:numFmt w:val="decimal"/>
      <w:isLgl w:val="false"/>
      <w:suff w:val="tab"/>
      <w:lvlText w:val="%1.%2.%3.%4."/>
      <w:lvlJc w:val="left"/>
      <w:pPr>
        <w:pStyle w:val="922"/>
        <w:ind w:left="851" w:hanging="851"/>
        <w:tabs>
          <w:tab w:val="num" w:pos="1080" w:leader="none"/>
        </w:tabs>
      </w:pPr>
      <w:rPr>
        <w:rFonts w:hint="eastAsia"/>
      </w:rPr>
    </w:lvl>
    <w:lvl w:ilvl="4">
      <w:start w:val="1"/>
      <w:numFmt w:val="decimal"/>
      <w:isLgl w:val="false"/>
      <w:suff w:val="tab"/>
      <w:lvlText w:val="%1.%2.%3.%4.%5."/>
      <w:lvlJc w:val="left"/>
      <w:pPr>
        <w:pStyle w:val="922"/>
        <w:ind w:left="992" w:hanging="992"/>
        <w:tabs>
          <w:tab w:val="num" w:pos="1440" w:leader="none"/>
        </w:tabs>
      </w:pPr>
      <w:rPr>
        <w:rFonts w:hint="eastAsia"/>
      </w:rPr>
    </w:lvl>
    <w:lvl w:ilvl="5">
      <w:start w:val="1"/>
      <w:numFmt w:val="decimal"/>
      <w:isLgl w:val="false"/>
      <w:suff w:val="tab"/>
      <w:lvlText w:val="%1.%2.%3.%4.%5.%6."/>
      <w:lvlJc w:val="left"/>
      <w:pPr>
        <w:pStyle w:val="922"/>
        <w:ind w:left="1134" w:hanging="1134"/>
        <w:tabs>
          <w:tab w:val="num" w:pos="1134"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2"/>
    <w:next w:val="922"/>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2"/>
    <w:next w:val="922"/>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2"/>
    <w:next w:val="922"/>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2"/>
    <w:next w:val="922"/>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2"/>
    <w:next w:val="922"/>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2"/>
    <w:next w:val="922"/>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2"/>
    <w:next w:val="922"/>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2"/>
    <w:next w:val="922"/>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2"/>
    <w:next w:val="922"/>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Title"/>
    <w:basedOn w:val="922"/>
    <w:next w:val="922"/>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2"/>
    <w:next w:val="922"/>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2"/>
    <w:next w:val="922"/>
    <w:link w:val="771"/>
    <w:uiPriority w:val="29"/>
    <w:qFormat/>
    <w:pPr>
      <w:ind w:left="720" w:right="720"/>
    </w:pPr>
    <w:rPr>
      <w:i/>
    </w:rPr>
  </w:style>
  <w:style w:type="character" w:styleId="771">
    <w:name w:val="Quote Char"/>
    <w:link w:val="770"/>
    <w:uiPriority w:val="29"/>
    <w:rPr>
      <w:i/>
    </w:rPr>
  </w:style>
  <w:style w:type="paragraph" w:styleId="772">
    <w:name w:val="Intense Quote"/>
    <w:basedOn w:val="922"/>
    <w:next w:val="922"/>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2"/>
    <w:link w:val="1051"/>
    <w:uiPriority w:val="99"/>
    <w:unhideWhenUsed/>
    <w:pPr>
      <w:spacing w:after="0" w:line="240" w:lineRule="auto"/>
      <w:tabs>
        <w:tab w:val="center" w:pos="7143" w:leader="none"/>
        <w:tab w:val="right" w:pos="14287" w:leader="none"/>
      </w:tabs>
    </w:pPr>
  </w:style>
  <w:style w:type="paragraph" w:styleId="775">
    <w:name w:val="Footer"/>
    <w:basedOn w:val="922"/>
    <w:link w:val="777"/>
    <w:uiPriority w:val="99"/>
    <w:unhideWhenUsed/>
    <w:pPr>
      <w:spacing w:after="0" w:line="240" w:lineRule="auto"/>
      <w:tabs>
        <w:tab w:val="center" w:pos="7143" w:leader="none"/>
        <w:tab w:val="right" w:pos="14287" w:leader="none"/>
      </w:tabs>
    </w:pPr>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5"/>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4"/>
    <w:link w:val="922"/>
    <w:qFormat/>
    <w:pPr>
      <w:spacing w:after="160" w:line="259" w:lineRule="auto"/>
    </w:pPr>
    <w:rPr>
      <w:sz w:val="22"/>
      <w:szCs w:val="22"/>
      <w:lang w:val="en-US" w:eastAsia="zh-CN" w:bidi="ar-SA"/>
    </w:rPr>
  </w:style>
  <w:style w:type="paragraph" w:styleId="923">
    <w:name w:val="标题 1"/>
    <w:basedOn w:val="922"/>
    <w:next w:val="922"/>
    <w:link w:val="938"/>
    <w:uiPriority w:val="9"/>
    <w:qFormat/>
    <w:pPr>
      <w:keepLines/>
      <w:keepNext/>
      <w:spacing w:before="240" w:after="0"/>
      <w:outlineLvl w:val="0"/>
    </w:pPr>
    <w:rPr>
      <w:rFonts w:ascii="Calibri Light" w:hAnsi="Calibri Light" w:eastAsia="宋体" w:cs="Times New Roman"/>
      <w:color w:val="2e74b5"/>
      <w:sz w:val="32"/>
      <w:szCs w:val="32"/>
    </w:rPr>
  </w:style>
  <w:style w:type="paragraph" w:styleId="924">
    <w:name w:val="标题 2"/>
    <w:basedOn w:val="922"/>
    <w:next w:val="922"/>
    <w:link w:val="939"/>
    <w:uiPriority w:val="9"/>
    <w:qFormat/>
    <w:pPr>
      <w:keepLines/>
      <w:keepNext/>
      <w:spacing w:before="40" w:after="0"/>
      <w:outlineLvl w:val="1"/>
    </w:pPr>
    <w:rPr>
      <w:rFonts w:ascii="Calibri Light" w:hAnsi="Calibri Light" w:eastAsia="宋体" w:cs="Times New Roman"/>
      <w:color w:val="2e74b5"/>
      <w:sz w:val="28"/>
      <w:szCs w:val="28"/>
    </w:rPr>
  </w:style>
  <w:style w:type="paragraph" w:styleId="925">
    <w:name w:val="标题 3"/>
    <w:basedOn w:val="922"/>
    <w:next w:val="922"/>
    <w:link w:val="940"/>
    <w:uiPriority w:val="9"/>
    <w:qFormat/>
    <w:pPr>
      <w:keepLines/>
      <w:keepNext/>
      <w:spacing w:before="40" w:after="0"/>
      <w:outlineLvl w:val="2"/>
    </w:pPr>
    <w:rPr>
      <w:rFonts w:ascii="Calibri Light" w:hAnsi="Calibri Light" w:eastAsia="宋体" w:cs="Times New Roman"/>
      <w:color w:val="1f4e79"/>
      <w:sz w:val="24"/>
      <w:szCs w:val="24"/>
    </w:rPr>
  </w:style>
  <w:style w:type="paragraph" w:styleId="926">
    <w:name w:val="标题 4"/>
    <w:basedOn w:val="922"/>
    <w:next w:val="922"/>
    <w:link w:val="941"/>
    <w:uiPriority w:val="9"/>
    <w:qFormat/>
    <w:pPr>
      <w:keepLines/>
      <w:keepNext/>
      <w:spacing w:before="40" w:after="0"/>
      <w:outlineLvl w:val="3"/>
    </w:pPr>
    <w:rPr>
      <w:i/>
      <w:iCs/>
    </w:rPr>
  </w:style>
  <w:style w:type="paragraph" w:styleId="927">
    <w:name w:val="标题 5"/>
    <w:basedOn w:val="922"/>
    <w:next w:val="922"/>
    <w:link w:val="942"/>
    <w:uiPriority w:val="9"/>
    <w:qFormat/>
    <w:pPr>
      <w:keepLines/>
      <w:keepNext/>
      <w:spacing w:before="40" w:after="0"/>
      <w:outlineLvl w:val="4"/>
    </w:pPr>
    <w:rPr>
      <w:color w:val="2e74b5"/>
    </w:rPr>
  </w:style>
  <w:style w:type="paragraph" w:styleId="928">
    <w:name w:val="标题 6"/>
    <w:basedOn w:val="922"/>
    <w:next w:val="922"/>
    <w:link w:val="943"/>
    <w:uiPriority w:val="9"/>
    <w:qFormat/>
    <w:pPr>
      <w:keepLines/>
      <w:keepNext/>
      <w:spacing w:before="40" w:after="0"/>
      <w:outlineLvl w:val="5"/>
    </w:pPr>
    <w:rPr>
      <w:color w:val="1f4e79"/>
    </w:rPr>
  </w:style>
  <w:style w:type="paragraph" w:styleId="929">
    <w:name w:val="标题 7"/>
    <w:basedOn w:val="922"/>
    <w:next w:val="922"/>
    <w:link w:val="944"/>
    <w:uiPriority w:val="9"/>
    <w:qFormat/>
    <w:pPr>
      <w:keepLines/>
      <w:keepNext/>
      <w:spacing w:before="40" w:after="0"/>
      <w:outlineLvl w:val="6"/>
    </w:pPr>
    <w:rPr>
      <w:rFonts w:ascii="Calibri Light" w:hAnsi="Calibri Light" w:eastAsia="宋体" w:cs="Times New Roman"/>
      <w:i/>
      <w:iCs/>
      <w:color w:val="1f4e79"/>
    </w:rPr>
  </w:style>
  <w:style w:type="paragraph" w:styleId="930">
    <w:name w:val="标题 8"/>
    <w:basedOn w:val="922"/>
    <w:next w:val="922"/>
    <w:link w:val="945"/>
    <w:uiPriority w:val="9"/>
    <w:qFormat/>
    <w:pPr>
      <w:keepLines/>
      <w:keepNext/>
      <w:spacing w:before="40" w:after="0"/>
      <w:outlineLvl w:val="7"/>
    </w:pPr>
    <w:rPr>
      <w:color w:val="262626"/>
      <w:sz w:val="21"/>
      <w:szCs w:val="21"/>
    </w:rPr>
  </w:style>
  <w:style w:type="paragraph" w:styleId="931">
    <w:name w:val="标题 9"/>
    <w:basedOn w:val="922"/>
    <w:next w:val="922"/>
    <w:link w:val="946"/>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932">
    <w:name w:val="默认段落字体"/>
    <w:next w:val="932"/>
    <w:link w:val="922"/>
    <w:uiPriority w:val="1"/>
    <w:unhideWhenUsed/>
  </w:style>
  <w:style w:type="table" w:styleId="933">
    <w:name w:val="普通表格"/>
    <w:next w:val="933"/>
    <w:link w:val="922"/>
    <w:uiPriority w:val="99"/>
    <w:unhideWhenUsed/>
    <w:qFormat/>
    <w:tblPr/>
  </w:style>
  <w:style w:type="paragraph" w:styleId="934">
    <w:name w:val="正文文本"/>
    <w:basedOn w:val="922"/>
    <w:next w:val="936"/>
    <w:link w:val="935"/>
    <w:uiPriority w:val="99"/>
    <w:unhideWhenUsed/>
    <w:pPr>
      <w:spacing w:after="120"/>
    </w:pPr>
    <w:rPr>
      <w:rFonts w:ascii="Times New Roman" w:hAnsi="Times New Roman"/>
    </w:rPr>
  </w:style>
  <w:style w:type="character" w:styleId="935">
    <w:name w:val="正文文本 字符"/>
    <w:next w:val="935"/>
    <w:link w:val="934"/>
    <w:uiPriority w:val="99"/>
    <w:semiHidden/>
    <w:rPr>
      <w:rFonts w:ascii="Times New Roman" w:hAnsi="Times New Roman" w:eastAsia="楷体_GB2312" w:cs="Times New Roman"/>
      <w:sz w:val="26"/>
      <w:szCs w:val="20"/>
    </w:rPr>
  </w:style>
  <w:style w:type="paragraph" w:styleId="936">
    <w:name w:val="正文首行缩进"/>
    <w:basedOn w:val="934"/>
    <w:next w:val="936"/>
    <w:link w:val="937"/>
    <w:uiPriority w:val="99"/>
    <w:unhideWhenUsed/>
    <w:pPr>
      <w:ind w:firstLine="420"/>
      <w:jc w:val="left"/>
    </w:pPr>
    <w:rPr>
      <w:rFonts w:ascii="Calibri" w:hAnsi="Calibri" w:eastAsia="宋体"/>
      <w:sz w:val="28"/>
    </w:rPr>
  </w:style>
  <w:style w:type="character" w:styleId="937">
    <w:name w:val="正文文本首行缩进 字符"/>
    <w:next w:val="937"/>
    <w:link w:val="936"/>
    <w:uiPriority w:val="99"/>
    <w:rPr>
      <w:sz w:val="28"/>
    </w:rPr>
  </w:style>
  <w:style w:type="character" w:styleId="938">
    <w:name w:val="标题 1 字符"/>
    <w:next w:val="938"/>
    <w:link w:val="923"/>
    <w:uiPriority w:val="9"/>
    <w:rPr>
      <w:rFonts w:ascii="Calibri Light" w:hAnsi="Calibri Light" w:eastAsia="宋体" w:cs="Times New Roman"/>
      <w:color w:val="2e74b5"/>
      <w:sz w:val="32"/>
      <w:szCs w:val="32"/>
    </w:rPr>
  </w:style>
  <w:style w:type="character" w:styleId="939">
    <w:name w:val="标题 2 字符"/>
    <w:next w:val="939"/>
    <w:link w:val="924"/>
    <w:uiPriority w:val="9"/>
    <w:rPr>
      <w:rFonts w:ascii="Calibri Light" w:hAnsi="Calibri Light" w:eastAsia="宋体" w:cs="Times New Roman"/>
      <w:color w:val="2e74b5"/>
      <w:sz w:val="28"/>
      <w:szCs w:val="28"/>
    </w:rPr>
  </w:style>
  <w:style w:type="character" w:styleId="940">
    <w:name w:val="标题 3 字符"/>
    <w:next w:val="940"/>
    <w:link w:val="925"/>
    <w:uiPriority w:val="9"/>
    <w:rPr>
      <w:rFonts w:ascii="Calibri Light" w:hAnsi="Calibri Light" w:eastAsia="宋体" w:cs="Times New Roman"/>
      <w:color w:val="1f4e79"/>
      <w:sz w:val="24"/>
      <w:szCs w:val="24"/>
    </w:rPr>
  </w:style>
  <w:style w:type="character" w:styleId="941">
    <w:name w:val="标题 4 字符"/>
    <w:next w:val="941"/>
    <w:link w:val="926"/>
    <w:uiPriority w:val="9"/>
    <w:rPr>
      <w:i/>
      <w:iCs/>
    </w:rPr>
  </w:style>
  <w:style w:type="character" w:styleId="942">
    <w:name w:val="标题 5 字符"/>
    <w:next w:val="942"/>
    <w:link w:val="927"/>
    <w:uiPriority w:val="9"/>
    <w:rPr>
      <w:color w:val="2e74b5"/>
    </w:rPr>
  </w:style>
  <w:style w:type="character" w:styleId="943">
    <w:name w:val="标题 6 字符"/>
    <w:next w:val="943"/>
    <w:link w:val="928"/>
    <w:uiPriority w:val="9"/>
    <w:rPr>
      <w:color w:val="1f4e79"/>
    </w:rPr>
  </w:style>
  <w:style w:type="character" w:styleId="944">
    <w:name w:val="标题 7 字符"/>
    <w:next w:val="944"/>
    <w:link w:val="929"/>
    <w:uiPriority w:val="9"/>
    <w:rPr>
      <w:rFonts w:ascii="Calibri Light" w:hAnsi="Calibri Light" w:eastAsia="宋体" w:cs="Times New Roman"/>
      <w:i/>
      <w:iCs/>
      <w:color w:val="1f4e79"/>
    </w:rPr>
  </w:style>
  <w:style w:type="character" w:styleId="945">
    <w:name w:val="标题 8 字符"/>
    <w:next w:val="945"/>
    <w:link w:val="930"/>
    <w:uiPriority w:val="9"/>
    <w:rPr>
      <w:color w:val="262626"/>
      <w:sz w:val="21"/>
      <w:szCs w:val="21"/>
    </w:rPr>
  </w:style>
  <w:style w:type="character" w:styleId="946">
    <w:name w:val="标题 9 字符"/>
    <w:next w:val="946"/>
    <w:link w:val="931"/>
    <w:uiPriority w:val="9"/>
    <w:rPr>
      <w:rFonts w:ascii="Calibri Light" w:hAnsi="Calibri Light" w:eastAsia="宋体" w:cs="Times New Roman"/>
      <w:i/>
      <w:iCs/>
      <w:color w:val="262626"/>
      <w:sz w:val="21"/>
      <w:szCs w:val="21"/>
    </w:rPr>
  </w:style>
  <w:style w:type="paragraph" w:styleId="947">
    <w:name w:val="目录 7"/>
    <w:basedOn w:val="923"/>
    <w:next w:val="922"/>
    <w:link w:val="922"/>
    <w:qFormat/>
    <w:pPr>
      <w:ind w:left="1640" w:firstLine="3784"/>
      <w:spacing w:before="0" w:after="0" w:line="360" w:lineRule="auto"/>
    </w:pPr>
    <w:rPr>
      <w:rFonts w:ascii="Times New Roman" w:hAnsi="Times New Roman" w:cs="Times New Roman"/>
    </w:rPr>
  </w:style>
  <w:style w:type="paragraph" w:styleId="948">
    <w:name w:val="正文缩进"/>
    <w:basedOn w:val="922"/>
    <w:next w:val="922"/>
    <w:link w:val="949"/>
    <w:pPr>
      <w:ind w:firstLine="420"/>
      <w:jc w:val="left"/>
    </w:pPr>
    <w:rPr>
      <w:sz w:val="24"/>
    </w:rPr>
  </w:style>
  <w:style w:type="character" w:styleId="949">
    <w:name w:val="正文缩进 字符"/>
    <w:next w:val="949"/>
    <w:link w:val="948"/>
    <w:rPr>
      <w:rFonts w:eastAsia="楷体_GB2312"/>
      <w:sz w:val="24"/>
    </w:rPr>
  </w:style>
  <w:style w:type="paragraph" w:styleId="950">
    <w:name w:val="题注"/>
    <w:basedOn w:val="922"/>
    <w:next w:val="922"/>
    <w:link w:val="922"/>
    <w:uiPriority w:val="35"/>
    <w:qFormat/>
    <w:pPr>
      <w:spacing w:after="200" w:line="240" w:lineRule="auto"/>
    </w:pPr>
    <w:rPr>
      <w:i/>
      <w:iCs/>
      <w:color w:val="44546a"/>
      <w:sz w:val="18"/>
      <w:szCs w:val="18"/>
    </w:rPr>
  </w:style>
  <w:style w:type="paragraph" w:styleId="951">
    <w:name w:val="文档结构图"/>
    <w:basedOn w:val="922"/>
    <w:next w:val="951"/>
    <w:link w:val="952"/>
    <w:unhideWhenUsed/>
    <w:rPr>
      <w:rFonts w:ascii="宋体" w:eastAsia="宋体"/>
      <w:sz w:val="18"/>
      <w:szCs w:val="18"/>
    </w:rPr>
  </w:style>
  <w:style w:type="character" w:styleId="952">
    <w:name w:val="文档结构图 字符"/>
    <w:next w:val="952"/>
    <w:link w:val="951"/>
    <w:rPr>
      <w:rFonts w:ascii="宋体"/>
      <w:sz w:val="18"/>
      <w:szCs w:val="18"/>
    </w:rPr>
  </w:style>
  <w:style w:type="paragraph" w:styleId="953">
    <w:name w:val="批注文字"/>
    <w:basedOn w:val="922"/>
    <w:next w:val="953"/>
    <w:link w:val="954"/>
    <w:semiHidden/>
    <w:pPr>
      <w:jc w:val="left"/>
    </w:pPr>
  </w:style>
  <w:style w:type="character" w:styleId="954">
    <w:name w:val="批注文字 字符"/>
    <w:next w:val="954"/>
    <w:link w:val="953"/>
    <w:semiHidden/>
    <w:rPr>
      <w:rFonts w:eastAsia="楷体_GB2312"/>
      <w:sz w:val="26"/>
    </w:rPr>
  </w:style>
  <w:style w:type="paragraph" w:styleId="955">
    <w:name w:val="正文文本缩进"/>
    <w:basedOn w:val="922"/>
    <w:next w:val="922"/>
    <w:link w:val="956"/>
    <w:pPr>
      <w:ind w:left="570"/>
      <w:spacing w:line="520" w:lineRule="exact"/>
    </w:pPr>
    <w:rPr>
      <w:rFonts w:ascii="方正仿宋简体" w:hAnsi="创艺简仿宋" w:eastAsia="方正仿宋简体"/>
      <w:sz w:val="24"/>
    </w:rPr>
  </w:style>
  <w:style w:type="character" w:styleId="956">
    <w:name w:val="正文文本缩进 字符"/>
    <w:next w:val="956"/>
    <w:link w:val="955"/>
    <w:rPr>
      <w:rFonts w:ascii="方正仿宋简体" w:hAnsi="创艺简仿宋" w:eastAsia="方正仿宋简体"/>
      <w:sz w:val="24"/>
    </w:rPr>
  </w:style>
  <w:style w:type="paragraph" w:styleId="957">
    <w:name w:val="列表 2"/>
    <w:basedOn w:val="923"/>
    <w:next w:val="947"/>
    <w:link w:val="922"/>
    <w:qFormat/>
    <w:pPr>
      <w:ind w:left="100" w:firstLine="3640"/>
      <w:spacing w:before="0" w:after="0" w:line="240" w:lineRule="auto"/>
    </w:pPr>
    <w:rPr>
      <w:rFonts w:ascii="Times New Roman" w:hAnsi="Times New Roman" w:cs="Times New Roman"/>
    </w:rPr>
  </w:style>
  <w:style w:type="paragraph" w:styleId="958">
    <w:name w:val="文本块"/>
    <w:basedOn w:val="922"/>
    <w:next w:val="958"/>
    <w:link w:val="922"/>
    <w:uiPriority w:val="99"/>
    <w:pPr>
      <w:ind w:left="630" w:right="-609" w:firstLine="420"/>
      <w:spacing w:line="360" w:lineRule="auto"/>
    </w:pPr>
    <w:rPr>
      <w:rFonts w:hint="eastAsia" w:ascii="仿宋_GB2312" w:hAnsi="Calibri" w:eastAsia="仿宋_GB2312"/>
      <w:sz w:val="21"/>
    </w:rPr>
  </w:style>
  <w:style w:type="paragraph" w:styleId="959">
    <w:name w:val="目录 3"/>
    <w:basedOn w:val="922"/>
    <w:next w:val="922"/>
    <w:link w:val="922"/>
    <w:uiPriority w:val="39"/>
    <w:pPr>
      <w:ind w:left="840"/>
    </w:pPr>
  </w:style>
  <w:style w:type="paragraph" w:styleId="960">
    <w:name w:val="纯文本"/>
    <w:basedOn w:val="922"/>
    <w:next w:val="960"/>
    <w:link w:val="961"/>
    <w:rPr>
      <w:rFonts w:ascii="宋体" w:hAnsi="Courier New"/>
    </w:rPr>
  </w:style>
  <w:style w:type="character" w:styleId="961">
    <w:name w:val="纯文本 字符"/>
    <w:next w:val="961"/>
    <w:link w:val="960"/>
    <w:uiPriority w:val="99"/>
    <w:rPr>
      <w:rFonts w:ascii="宋体" w:hAnsi="Courier New" w:eastAsia="楷体_GB2312"/>
      <w:sz w:val="26"/>
    </w:rPr>
  </w:style>
  <w:style w:type="paragraph" w:styleId="962">
    <w:name w:val="日期"/>
    <w:basedOn w:val="922"/>
    <w:next w:val="922"/>
    <w:link w:val="963"/>
    <w:rPr>
      <w:rFonts w:ascii="宋体" w:hAnsi="宋体"/>
      <w:sz w:val="24"/>
    </w:rPr>
  </w:style>
  <w:style w:type="character" w:styleId="963">
    <w:name w:val="日期 字符"/>
    <w:next w:val="963"/>
    <w:link w:val="962"/>
    <w:rPr>
      <w:rFonts w:ascii="宋体" w:hAnsi="宋体" w:eastAsia="楷体_GB2312"/>
      <w:sz w:val="24"/>
    </w:rPr>
  </w:style>
  <w:style w:type="paragraph" w:styleId="964">
    <w:name w:val="正文文本缩进 2"/>
    <w:basedOn w:val="922"/>
    <w:next w:val="964"/>
    <w:link w:val="965"/>
    <w:pPr>
      <w:ind w:firstLine="502"/>
      <w:spacing w:line="360" w:lineRule="auto"/>
      <w:tabs>
        <w:tab w:val="left" w:pos="0" w:leader="none"/>
      </w:tabs>
    </w:pPr>
    <w:rPr>
      <w:rFonts w:ascii="宋体" w:eastAsia="宋体"/>
      <w:b/>
      <w:bCs/>
      <w:sz w:val="24"/>
    </w:rPr>
  </w:style>
  <w:style w:type="character" w:styleId="965">
    <w:name w:val="正文文本缩进 2 字符"/>
    <w:next w:val="965"/>
    <w:link w:val="964"/>
    <w:rPr>
      <w:rFonts w:ascii="宋体"/>
      <w:b/>
      <w:bCs/>
      <w:sz w:val="24"/>
    </w:rPr>
  </w:style>
  <w:style w:type="paragraph" w:styleId="966">
    <w:name w:val="批注框文本"/>
    <w:basedOn w:val="922"/>
    <w:next w:val="966"/>
    <w:link w:val="967"/>
    <w:rPr>
      <w:sz w:val="18"/>
      <w:szCs w:val="18"/>
    </w:rPr>
  </w:style>
  <w:style w:type="character" w:styleId="967">
    <w:name w:val="批注框文本 字符"/>
    <w:next w:val="967"/>
    <w:link w:val="966"/>
    <w:rPr>
      <w:rFonts w:eastAsia="楷体_GB2312"/>
      <w:sz w:val="18"/>
      <w:szCs w:val="18"/>
    </w:rPr>
  </w:style>
  <w:style w:type="paragraph" w:styleId="968">
    <w:name w:val="页脚"/>
    <w:basedOn w:val="922"/>
    <w:next w:val="968"/>
    <w:link w:val="969"/>
    <w:uiPriority w:val="99"/>
    <w:unhideWhenUsed/>
    <w:pPr>
      <w:jc w:val="left"/>
      <w:tabs>
        <w:tab w:val="center" w:pos="4153" w:leader="none"/>
        <w:tab w:val="right" w:pos="8306" w:leader="none"/>
      </w:tabs>
    </w:pPr>
    <w:rPr>
      <w:rFonts w:eastAsia="宋体"/>
      <w:sz w:val="18"/>
      <w:szCs w:val="18"/>
    </w:rPr>
  </w:style>
  <w:style w:type="character" w:styleId="969">
    <w:name w:val="页脚 字符"/>
    <w:next w:val="969"/>
    <w:link w:val="968"/>
    <w:uiPriority w:val="99"/>
    <w:rPr>
      <w:sz w:val="18"/>
      <w:szCs w:val="18"/>
    </w:rPr>
  </w:style>
  <w:style w:type="paragraph" w:styleId="970">
    <w:name w:val="寄信人地址"/>
    <w:basedOn w:val="922"/>
    <w:next w:val="970"/>
    <w:link w:val="922"/>
    <w:uiPriority w:val="99"/>
    <w:unhideWhenUsed/>
    <w:qFormat/>
    <w:rPr>
      <w:rFonts w:ascii="Arial" w:hAnsi="Arial" w:cs="Times New Roman"/>
    </w:rPr>
  </w:style>
  <w:style w:type="paragraph" w:styleId="971">
    <w:name w:val="页眉"/>
    <w:basedOn w:val="922"/>
    <w:next w:val="971"/>
    <w:link w:val="972"/>
    <w:uiPriority w:val="99"/>
    <w:unhideWhenUsed/>
    <w:pPr>
      <w:jc w:val="center"/>
      <w:tabs>
        <w:tab w:val="center" w:pos="4153" w:leader="none"/>
        <w:tab w:val="right" w:pos="8306" w:leader="none"/>
      </w:tabs>
      <w:pBdr>
        <w:bottom w:val="single" w:color="000000" w:sz="6" w:space="1"/>
      </w:pBdr>
    </w:pPr>
    <w:rPr>
      <w:rFonts w:eastAsia="宋体"/>
      <w:sz w:val="18"/>
      <w:szCs w:val="18"/>
    </w:rPr>
  </w:style>
  <w:style w:type="character" w:styleId="972">
    <w:name w:val="页眉 字符"/>
    <w:next w:val="972"/>
    <w:link w:val="971"/>
    <w:uiPriority w:val="99"/>
    <w:rPr>
      <w:sz w:val="18"/>
      <w:szCs w:val="18"/>
    </w:rPr>
  </w:style>
  <w:style w:type="paragraph" w:styleId="973">
    <w:name w:val="目录 1"/>
    <w:basedOn w:val="922"/>
    <w:next w:val="922"/>
    <w:link w:val="922"/>
    <w:pPr>
      <w:jc w:val="left"/>
    </w:pPr>
    <w:rPr>
      <w:sz w:val="24"/>
    </w:rPr>
  </w:style>
  <w:style w:type="paragraph" w:styleId="974">
    <w:name w:val="副标题"/>
    <w:basedOn w:val="922"/>
    <w:next w:val="922"/>
    <w:link w:val="975"/>
    <w:uiPriority w:val="11"/>
    <w:qFormat/>
    <w:pPr>
      <w:numPr>
        <w:ilvl w:val="1"/>
        <w:numId w:val="0"/>
      </w:numPr>
    </w:pPr>
    <w:rPr>
      <w:color w:val="5a5a5a"/>
      <w:spacing w:val="15"/>
    </w:rPr>
  </w:style>
  <w:style w:type="character" w:styleId="975">
    <w:name w:val="副标题 字符"/>
    <w:next w:val="975"/>
    <w:link w:val="974"/>
    <w:uiPriority w:val="11"/>
    <w:rPr>
      <w:color w:val="5a5a5a"/>
      <w:spacing w:val="15"/>
    </w:rPr>
  </w:style>
  <w:style w:type="paragraph" w:styleId="976">
    <w:name w:val="脚注文本"/>
    <w:basedOn w:val="922"/>
    <w:next w:val="976"/>
    <w:link w:val="977"/>
    <w:semiHidden/>
    <w:pPr>
      <w:jc w:val="left"/>
    </w:pPr>
    <w:rPr>
      <w:rFonts w:ascii="Times New Roman" w:hAnsi="Times New Roman"/>
      <w:sz w:val="18"/>
    </w:rPr>
  </w:style>
  <w:style w:type="character" w:styleId="977">
    <w:name w:val="脚注文本 字符"/>
    <w:next w:val="977"/>
    <w:link w:val="976"/>
    <w:semiHidden/>
    <w:rPr>
      <w:rFonts w:ascii="Times New Roman" w:hAnsi="Times New Roman" w:eastAsia="楷体_GB2312" w:cs="Times New Roman"/>
      <w:sz w:val="18"/>
      <w:szCs w:val="20"/>
    </w:rPr>
  </w:style>
  <w:style w:type="paragraph" w:styleId="978">
    <w:name w:val="正文文本缩进 3"/>
    <w:basedOn w:val="922"/>
    <w:next w:val="978"/>
    <w:link w:val="979"/>
    <w:pPr>
      <w:ind w:firstLine="617"/>
      <w:spacing w:line="360" w:lineRule="auto"/>
    </w:pPr>
    <w:rPr>
      <w:rFonts w:eastAsia="宋体"/>
      <w:sz w:val="24"/>
      <w:szCs w:val="24"/>
    </w:rPr>
  </w:style>
  <w:style w:type="character" w:styleId="979">
    <w:name w:val="正文文本缩进 3 字符"/>
    <w:next w:val="979"/>
    <w:link w:val="978"/>
    <w:rPr>
      <w:sz w:val="24"/>
      <w:szCs w:val="24"/>
    </w:rPr>
  </w:style>
  <w:style w:type="paragraph" w:styleId="980">
    <w:name w:val="目录 2"/>
    <w:basedOn w:val="922"/>
    <w:next w:val="922"/>
    <w:link w:val="922"/>
    <w:uiPriority w:val="39"/>
    <w:pPr>
      <w:ind w:left="420"/>
    </w:pPr>
  </w:style>
  <w:style w:type="paragraph" w:styleId="981">
    <w:name w:val="目录 9"/>
    <w:basedOn w:val="922"/>
    <w:next w:val="922"/>
    <w:link w:val="922"/>
    <w:semiHidden/>
    <w:pPr>
      <w:ind w:left="3360"/>
    </w:pPr>
  </w:style>
  <w:style w:type="paragraph" w:styleId="982">
    <w:name w:val="正文文本 2"/>
    <w:basedOn w:val="922"/>
    <w:next w:val="982"/>
    <w:link w:val="983"/>
    <w:pPr>
      <w:jc w:val="left"/>
      <w:spacing w:after="120" w:line="480" w:lineRule="auto"/>
      <w:widowControl/>
    </w:pPr>
    <w:rPr>
      <w:rFonts w:ascii="Times New Roman" w:hAnsi="Times New Roman" w:eastAsia="宋体"/>
      <w:sz w:val="24"/>
      <w:szCs w:val="24"/>
    </w:rPr>
  </w:style>
  <w:style w:type="character" w:styleId="983">
    <w:name w:val="正文文本 2 字符"/>
    <w:next w:val="983"/>
    <w:link w:val="982"/>
    <w:rPr>
      <w:rFonts w:ascii="Times New Roman" w:hAnsi="Times New Roman" w:eastAsia="宋体" w:cs="Times New Roman"/>
      <w:sz w:val="24"/>
      <w:szCs w:val="24"/>
    </w:rPr>
  </w:style>
  <w:style w:type="paragraph" w:styleId="984">
    <w:name w:val="HTML 预设格式"/>
    <w:basedOn w:val="922"/>
    <w:next w:val="984"/>
    <w:link w:val="98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85">
    <w:name w:val="HTML 预设格式 字符"/>
    <w:next w:val="985"/>
    <w:link w:val="984"/>
    <w:rPr>
      <w:rFonts w:ascii="黑体" w:hAnsi="Courier New" w:eastAsia="黑体" w:cs="楷体_GB2312"/>
    </w:rPr>
  </w:style>
  <w:style w:type="paragraph" w:styleId="986">
    <w:name w:val="普通(网站)"/>
    <w:basedOn w:val="922"/>
    <w:next w:val="986"/>
    <w:link w:val="922"/>
    <w:pPr>
      <w:jc w:val="left"/>
      <w:spacing w:before="100" w:beforeAutospacing="1" w:after="100" w:afterAutospacing="1"/>
      <w:widowControl/>
    </w:pPr>
    <w:rPr>
      <w:rFonts w:ascii="宋体" w:hAnsi="宋体" w:eastAsia="宋体"/>
      <w:color w:val="000000"/>
      <w:sz w:val="24"/>
      <w:szCs w:val="24"/>
    </w:rPr>
  </w:style>
  <w:style w:type="paragraph" w:styleId="987">
    <w:name w:val="索引 1"/>
    <w:basedOn w:val="922"/>
    <w:next w:val="922"/>
    <w:link w:val="922"/>
    <w:unhideWhenUsed/>
  </w:style>
  <w:style w:type="paragraph" w:styleId="988">
    <w:name w:val="标题"/>
    <w:basedOn w:val="922"/>
    <w:next w:val="922"/>
    <w:link w:val="989"/>
    <w:uiPriority w:val="10"/>
    <w:qFormat/>
    <w:pPr>
      <w:contextualSpacing/>
      <w:spacing w:after="0" w:line="240" w:lineRule="auto"/>
    </w:pPr>
    <w:rPr>
      <w:rFonts w:ascii="Calibri Light" w:hAnsi="Calibri Light" w:eastAsia="宋体" w:cs="Times New Roman"/>
      <w:spacing w:val="-10"/>
      <w:sz w:val="56"/>
      <w:szCs w:val="56"/>
    </w:rPr>
  </w:style>
  <w:style w:type="character" w:styleId="989">
    <w:name w:val="标题 字符"/>
    <w:next w:val="989"/>
    <w:link w:val="988"/>
    <w:uiPriority w:val="10"/>
    <w:rPr>
      <w:rFonts w:ascii="Calibri Light" w:hAnsi="Calibri Light" w:eastAsia="宋体" w:cs="Times New Roman"/>
      <w:spacing w:val="-10"/>
      <w:sz w:val="56"/>
      <w:szCs w:val="56"/>
    </w:rPr>
  </w:style>
  <w:style w:type="paragraph" w:styleId="990">
    <w:name w:val="批注主题"/>
    <w:basedOn w:val="953"/>
    <w:next w:val="953"/>
    <w:link w:val="991"/>
    <w:rPr>
      <w:rFonts w:ascii="Times New Roman" w:hAnsi="Times New Roman"/>
      <w:b/>
      <w:bCs/>
    </w:rPr>
  </w:style>
  <w:style w:type="character" w:styleId="991">
    <w:name w:val="批注主题 字符"/>
    <w:next w:val="991"/>
    <w:link w:val="990"/>
    <w:rPr>
      <w:rFonts w:ascii="Times New Roman" w:hAnsi="Times New Roman" w:eastAsia="楷体_GB2312" w:cs="Times New Roman"/>
      <w:b/>
      <w:bCs/>
      <w:sz w:val="26"/>
      <w:szCs w:val="20"/>
    </w:rPr>
  </w:style>
  <w:style w:type="paragraph" w:styleId="992">
    <w:name w:val="正文首行缩进 2"/>
    <w:basedOn w:val="955"/>
    <w:next w:val="922"/>
    <w:link w:val="922"/>
    <w:qFormat/>
    <w:pPr>
      <w:ind w:left="0" w:firstLine="420"/>
      <w:spacing w:after="0" w:line="480" w:lineRule="exact"/>
    </w:pPr>
    <w:rPr>
      <w:rFonts w:ascii="Calibri" w:hAnsi="Calibri"/>
      <w:sz w:val="24"/>
    </w:rPr>
  </w:style>
  <w:style w:type="table" w:styleId="993">
    <w:name w:val="网格型"/>
    <w:basedOn w:val="933"/>
    <w:next w:val="993"/>
    <w:link w:val="922"/>
    <w:uiPriority w:val="59"/>
    <w:qFormat/>
    <w:tblPr/>
  </w:style>
  <w:style w:type="character" w:styleId="994">
    <w:name w:val="要点"/>
    <w:next w:val="994"/>
    <w:link w:val="922"/>
    <w:uiPriority w:val="22"/>
    <w:qFormat/>
    <w:rPr>
      <w:b/>
      <w:bCs/>
      <w:color w:val="000000"/>
    </w:rPr>
  </w:style>
  <w:style w:type="character" w:styleId="995">
    <w:name w:val="页码"/>
    <w:next w:val="995"/>
    <w:link w:val="922"/>
  </w:style>
  <w:style w:type="character" w:styleId="996">
    <w:name w:val="已访问的超链接"/>
    <w:next w:val="996"/>
    <w:link w:val="922"/>
    <w:uiPriority w:val="99"/>
    <w:rPr>
      <w:color w:val="800080"/>
      <w:u w:val="none"/>
    </w:rPr>
  </w:style>
  <w:style w:type="character" w:styleId="997">
    <w:name w:val="强调"/>
    <w:next w:val="997"/>
    <w:link w:val="922"/>
    <w:uiPriority w:val="20"/>
    <w:qFormat/>
    <w:rPr>
      <w:i/>
      <w:iCs/>
      <w:color w:val="000000"/>
    </w:rPr>
  </w:style>
  <w:style w:type="character" w:styleId="998">
    <w:name w:val="HTML 打字机"/>
    <w:next w:val="998"/>
    <w:link w:val="922"/>
    <w:rPr>
      <w:rFonts w:ascii="黑体" w:hAnsi="Courier New" w:eastAsia="黑体" w:cs="Courier New"/>
      <w:sz w:val="14"/>
      <w:szCs w:val="14"/>
    </w:rPr>
  </w:style>
  <w:style w:type="character" w:styleId="999">
    <w:name w:val="超链接"/>
    <w:next w:val="999"/>
    <w:link w:val="922"/>
    <w:uiPriority w:val="99"/>
    <w:rPr>
      <w:color w:val="000000"/>
      <w:u w:val="none"/>
    </w:rPr>
  </w:style>
  <w:style w:type="character" w:styleId="1000">
    <w:name w:val="批注引用"/>
    <w:next w:val="1000"/>
    <w:link w:val="922"/>
    <w:semiHidden/>
    <w:rPr>
      <w:sz w:val="21"/>
      <w:szCs w:val="21"/>
    </w:rPr>
  </w:style>
  <w:style w:type="character" w:styleId="1001">
    <w:name w:val="脚注引用"/>
    <w:next w:val="1001"/>
    <w:link w:val="922"/>
    <w:semiHidden/>
    <w:rPr>
      <w:vertAlign w:val="superscript"/>
    </w:rPr>
  </w:style>
  <w:style w:type="paragraph" w:styleId="1002">
    <w:name w:val="段"/>
    <w:next w:val="922"/>
    <w:link w:val="922"/>
    <w:pPr>
      <w:ind w:firstLine="200"/>
      <w:jc w:val="both"/>
      <w:spacing w:after="160" w:line="360" w:lineRule="auto"/>
    </w:pPr>
    <w:rPr>
      <w:rFonts w:ascii="宋体"/>
      <w:sz w:val="24"/>
      <w:szCs w:val="22"/>
      <w:lang w:val="en-US" w:eastAsia="zh-CN" w:bidi="ar-SA"/>
    </w:rPr>
  </w:style>
  <w:style w:type="paragraph" w:styleId="1003">
    <w:name w:val="Default"/>
    <w:next w:val="1003"/>
    <w:link w:val="922"/>
    <w:pPr>
      <w:spacing w:after="160" w:line="259" w:lineRule="auto"/>
      <w:widowControl w:val="off"/>
    </w:pPr>
    <w:rPr>
      <w:rFonts w:ascii="宋体" w:hAnsi="宋体" w:cs="宋体"/>
      <w:color w:val="000000"/>
      <w:sz w:val="24"/>
      <w:szCs w:val="24"/>
      <w:lang w:val="en-US" w:eastAsia="zh-CN" w:bidi="ar-SA"/>
    </w:rPr>
  </w:style>
  <w:style w:type="paragraph" w:styleId="1004">
    <w:name w:val="一级条标题"/>
    <w:basedOn w:val="1005"/>
    <w:next w:val="1002"/>
    <w:link w:val="922"/>
    <w:qFormat/>
    <w:pPr>
      <w:ind w:left="3675"/>
      <w:outlineLvl w:val="2"/>
    </w:pPr>
    <w:rPr>
      <w:rFonts w:ascii="Times New Roman" w:hAnsi="Times New Roman" w:eastAsia="黑体"/>
      <w:sz w:val="21"/>
      <w:lang w:val="en-US" w:eastAsia="zh-CN" w:bidi="ar-SA"/>
    </w:rPr>
  </w:style>
  <w:style w:type="paragraph" w:styleId="1005">
    <w:name w:val="章标题"/>
    <w:next w:val="922"/>
    <w:link w:val="922"/>
    <w:qFormat/>
    <w:pPr>
      <w:jc w:val="both"/>
      <w:outlineLvl w:val="1"/>
    </w:pPr>
    <w:rPr>
      <w:rFonts w:ascii="黑体" w:eastAsia="黑体"/>
      <w:sz w:val="21"/>
      <w:lang w:val="en-US" w:eastAsia="zh-CN" w:bidi="ar-SA"/>
    </w:rPr>
  </w:style>
  <w:style w:type="paragraph" w:styleId="1006">
    <w:name w:val="正文首行缩进 21"/>
    <w:next w:val="1006"/>
    <w:link w:val="922"/>
    <w:uiPriority w:val="99"/>
    <w:unhideWhenUsed/>
    <w:qFormat/>
    <w:pPr>
      <w:ind w:left="420" w:firstLine="420"/>
      <w:jc w:val="both"/>
      <w:spacing w:after="120"/>
      <w:widowControl w:val="off"/>
    </w:pPr>
    <w:rPr>
      <w:rFonts w:ascii="Calibri" w:hAnsi="Calibri"/>
      <w:sz w:val="21"/>
      <w:lang w:val="en-US" w:eastAsia="zh-CN" w:bidi="ar-SA"/>
    </w:rPr>
  </w:style>
  <w:style w:type="character" w:styleId="1007">
    <w:name w:val="五级文本 Char Char"/>
    <w:next w:val="1007"/>
    <w:link w:val="922"/>
    <w:rPr>
      <w:rFonts w:ascii="宋体" w:hAnsi="宋体" w:eastAsia="宋体"/>
      <w:sz w:val="24"/>
      <w:szCs w:val="24"/>
      <w:lang w:val="en-US" w:eastAsia="zh-CN"/>
    </w:rPr>
  </w:style>
  <w:style w:type="character" w:styleId="1008">
    <w:name w:val="+正文 Char3"/>
    <w:next w:val="1008"/>
    <w:link w:val="1009"/>
    <w:rPr>
      <w:sz w:val="24"/>
    </w:rPr>
  </w:style>
  <w:style w:type="paragraph" w:styleId="1009">
    <w:name w:val="+正文"/>
    <w:basedOn w:val="922"/>
    <w:next w:val="1009"/>
    <w:link w:val="1008"/>
    <w:pPr>
      <w:ind w:firstLine="200"/>
      <w:spacing w:line="360" w:lineRule="auto"/>
    </w:pPr>
    <w:rPr>
      <w:rFonts w:eastAsia="宋体"/>
      <w:sz w:val="24"/>
    </w:rPr>
  </w:style>
  <w:style w:type="character" w:styleId="1010">
    <w:name w:val="font81"/>
    <w:next w:val="1010"/>
    <w:link w:val="922"/>
    <w:rPr>
      <w:rFonts w:hint="eastAsia" w:ascii="宋体" w:hAnsi="宋体" w:eastAsia="宋体" w:cs="宋体"/>
      <w:i w:val="0"/>
      <w:color w:val="000000"/>
      <w:sz w:val="20"/>
      <w:szCs w:val="20"/>
      <w:u w:val="none"/>
    </w:rPr>
  </w:style>
  <w:style w:type="character" w:styleId="1011">
    <w:name w:val="font141"/>
    <w:next w:val="1011"/>
    <w:link w:val="922"/>
    <w:rPr>
      <w:rFonts w:hint="eastAsia" w:ascii="宋体" w:hAnsi="宋体" w:eastAsia="宋体" w:cs="宋体"/>
      <w:color w:val="ff0000"/>
      <w:sz w:val="22"/>
      <w:szCs w:val="22"/>
      <w:u w:val="none"/>
    </w:rPr>
  </w:style>
  <w:style w:type="character" w:styleId="1012">
    <w:name w:val="引用 字符"/>
    <w:next w:val="1012"/>
    <w:link w:val="1013"/>
    <w:uiPriority w:val="29"/>
    <w:rPr>
      <w:i/>
      <w:iCs/>
      <w:color w:val="404040"/>
    </w:rPr>
  </w:style>
  <w:style w:type="paragraph" w:styleId="1013">
    <w:name w:val="引用"/>
    <w:basedOn w:val="922"/>
    <w:next w:val="922"/>
    <w:link w:val="1012"/>
    <w:uiPriority w:val="29"/>
    <w:qFormat/>
    <w:pPr>
      <w:ind w:left="864" w:right="864"/>
      <w:spacing w:before="200"/>
    </w:pPr>
    <w:rPr>
      <w:i/>
      <w:iCs/>
      <w:color w:val="404040"/>
    </w:rPr>
  </w:style>
  <w:style w:type="character" w:styleId="1014">
    <w:name w:val="font31"/>
    <w:next w:val="1014"/>
    <w:link w:val="922"/>
    <w:rPr>
      <w:rFonts w:hint="eastAsia" w:ascii="宋体" w:hAnsi="宋体" w:eastAsia="宋体" w:cs="宋体"/>
      <w:color w:val="000000"/>
      <w:sz w:val="22"/>
      <w:szCs w:val="22"/>
      <w:u w:val="none"/>
    </w:rPr>
  </w:style>
  <w:style w:type="character" w:styleId="1015">
    <w:name w:val="font101"/>
    <w:next w:val="1015"/>
    <w:link w:val="922"/>
    <w:rPr>
      <w:rFonts w:hint="eastAsia" w:ascii="宋体" w:hAnsi="宋体" w:eastAsia="宋体" w:cs="宋体"/>
      <w:color w:val="ff0000"/>
      <w:sz w:val="22"/>
      <w:szCs w:val="22"/>
      <w:u w:val="none"/>
    </w:rPr>
  </w:style>
  <w:style w:type="character" w:styleId="1016">
    <w:name w:val="a文档正文 Char Char"/>
    <w:next w:val="1016"/>
    <w:link w:val="1017"/>
    <w:rPr>
      <w:rFonts w:ascii="Tahoma" w:hAnsi="Tahoma" w:eastAsia="仿宋_GB2312"/>
      <w:sz w:val="28"/>
    </w:rPr>
  </w:style>
  <w:style w:type="paragraph" w:styleId="1017">
    <w:name w:val="a文档正文"/>
    <w:basedOn w:val="922"/>
    <w:next w:val="1017"/>
    <w:link w:val="1016"/>
    <w:pPr>
      <w:ind w:firstLine="480"/>
      <w:spacing w:line="360" w:lineRule="auto"/>
    </w:pPr>
    <w:rPr>
      <w:rFonts w:ascii="Tahoma" w:hAnsi="Tahoma" w:eastAsia="仿宋_GB2312"/>
      <w:sz w:val="28"/>
    </w:rPr>
  </w:style>
  <w:style w:type="character" w:styleId="1018">
    <w:name w:val="15"/>
    <w:next w:val="1018"/>
    <w:link w:val="922"/>
    <w:rPr>
      <w:rFonts w:ascii="Verdana" w:hAnsi="Verdana" w:cs="Times New Roman"/>
      <w:color w:val="c90000"/>
      <w:sz w:val="18"/>
    </w:rPr>
  </w:style>
  <w:style w:type="character" w:styleId="1019">
    <w:name w:val="my正文 Char"/>
    <w:next w:val="1019"/>
    <w:link w:val="1020"/>
    <w:rPr>
      <w:sz w:val="24"/>
      <w:szCs w:val="24"/>
    </w:rPr>
  </w:style>
  <w:style w:type="paragraph" w:styleId="1020">
    <w:name w:val="my正文"/>
    <w:basedOn w:val="922"/>
    <w:next w:val="1020"/>
    <w:link w:val="1019"/>
    <w:pPr>
      <w:ind w:firstLine="480"/>
      <w:spacing w:line="360" w:lineRule="auto"/>
    </w:pPr>
    <w:rPr>
      <w:rFonts w:eastAsia="宋体"/>
      <w:sz w:val="24"/>
      <w:szCs w:val="24"/>
    </w:rPr>
  </w:style>
  <w:style w:type="character" w:styleId="1021">
    <w:name w:val="明显引用 字符"/>
    <w:next w:val="1021"/>
    <w:link w:val="1022"/>
    <w:uiPriority w:val="30"/>
    <w:rPr>
      <w:i/>
      <w:iCs/>
      <w:color w:val="5b9bd5"/>
    </w:rPr>
  </w:style>
  <w:style w:type="paragraph" w:styleId="1022">
    <w:name w:val="明显引用"/>
    <w:basedOn w:val="922"/>
    <w:next w:val="922"/>
    <w:link w:val="1021"/>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023">
    <w:name w:val="font171"/>
    <w:next w:val="1023"/>
    <w:link w:val="922"/>
    <w:rPr>
      <w:rFonts w:ascii="Wingdings 2" w:hAnsi="Wingdings 2" w:eastAsia="Wingdings 2" w:cs="Wingdings 2"/>
      <w:i w:val="0"/>
      <w:color w:val="000000"/>
      <w:sz w:val="20"/>
      <w:szCs w:val="20"/>
      <w:u w:val="none"/>
    </w:rPr>
  </w:style>
  <w:style w:type="character" w:styleId="1024">
    <w:name w:val="不明显参考"/>
    <w:next w:val="1024"/>
    <w:link w:val="922"/>
    <w:uiPriority w:val="31"/>
    <w:qFormat/>
    <w:rPr>
      <w:smallCaps/>
      <w:color w:val="404040"/>
    </w:rPr>
  </w:style>
  <w:style w:type="character" w:styleId="1025">
    <w:name w:val="宋体&amp;Time5# Char"/>
    <w:next w:val="1025"/>
    <w:link w:val="1026"/>
    <w:rPr>
      <w:rFonts w:ascii="Calibri" w:hAnsi="Calibri" w:eastAsia="Times New Roman"/>
      <w:szCs w:val="21"/>
    </w:rPr>
  </w:style>
  <w:style w:type="paragraph" w:styleId="1026">
    <w:name w:val="宋体&amp;Time5#"/>
    <w:basedOn w:val="922"/>
    <w:next w:val="1026"/>
    <w:link w:val="1025"/>
    <w:pPr>
      <w:jc w:val="center"/>
    </w:pPr>
    <w:rPr>
      <w:rFonts w:eastAsia="Times New Roman"/>
      <w:sz w:val="20"/>
      <w:szCs w:val="21"/>
    </w:rPr>
  </w:style>
  <w:style w:type="character" w:styleId="1027">
    <w:name w:val="三级目录1 Char"/>
    <w:next w:val="1027"/>
    <w:link w:val="922"/>
    <w:rPr>
      <w:rFonts w:ascii="宋体" w:hAnsi="宋体" w:eastAsia="宋体"/>
      <w:b/>
      <w:sz w:val="24"/>
      <w:szCs w:val="24"/>
      <w:lang w:val="en-US" w:eastAsia="zh-CN"/>
    </w:rPr>
  </w:style>
  <w:style w:type="character" w:styleId="1028">
    <w:name w:val="无间隔 Char,图1 Char"/>
    <w:next w:val="1028"/>
    <w:link w:val="1029"/>
    <w:rPr>
      <w:rFonts w:eastAsia="仿宋_GB2312"/>
      <w:sz w:val="28"/>
      <w:szCs w:val="24"/>
      <w:lang w:val="en-US" w:eastAsia="zh-CN" w:bidi="ar-SA"/>
    </w:rPr>
  </w:style>
  <w:style w:type="paragraph" w:styleId="1029">
    <w:name w:val="无间隔1"/>
    <w:next w:val="1029"/>
    <w:link w:val="1028"/>
    <w:pPr>
      <w:jc w:val="center"/>
      <w:spacing w:after="160" w:line="259" w:lineRule="auto"/>
      <w:widowControl w:val="off"/>
    </w:pPr>
    <w:rPr>
      <w:rFonts w:eastAsia="仿宋_GB2312"/>
      <w:sz w:val="28"/>
      <w:szCs w:val="24"/>
      <w:lang w:val="en-US" w:eastAsia="zh-CN" w:bidi="ar-SA"/>
    </w:rPr>
  </w:style>
  <w:style w:type="character" w:styleId="1030">
    <w:name w:val=" Char Char4"/>
    <w:next w:val="1030"/>
    <w:link w:val="922"/>
    <w:rPr>
      <w:rFonts w:eastAsia="楷体_GB2312"/>
      <w:sz w:val="18"/>
      <w:lang w:val="en-US" w:eastAsia="zh-CN" w:bidi="ar-SA"/>
    </w:rPr>
  </w:style>
  <w:style w:type="character" w:styleId="1031">
    <w:name w:val="Footer Char"/>
    <w:next w:val="1031"/>
    <w:link w:val="922"/>
    <w:rPr>
      <w:rFonts w:ascii="Times New Roman" w:hAnsi="Times New Roman" w:eastAsia="楷体_GB2312" w:cs="Times New Roman"/>
      <w:sz w:val="20"/>
      <w:szCs w:val="20"/>
    </w:rPr>
  </w:style>
  <w:style w:type="character" w:styleId="1032">
    <w:name w:val="正文文本缩进 3 Char1"/>
    <w:next w:val="1032"/>
    <w:link w:val="922"/>
    <w:uiPriority w:val="99"/>
    <w:semiHidden/>
    <w:rPr>
      <w:rFonts w:ascii="Times New Roman" w:hAnsi="Times New Roman" w:eastAsia="楷体_GB2312" w:cs="Times New Roman"/>
      <w:sz w:val="16"/>
      <w:szCs w:val="16"/>
    </w:rPr>
  </w:style>
  <w:style w:type="character" w:styleId="1033">
    <w:name w:val="日期 Char1"/>
    <w:next w:val="1033"/>
    <w:link w:val="922"/>
    <w:uiPriority w:val="99"/>
    <w:semiHidden/>
    <w:rPr>
      <w:rFonts w:ascii="Times New Roman" w:hAnsi="Times New Roman" w:eastAsia="楷体_GB2312" w:cs="Times New Roman"/>
      <w:sz w:val="26"/>
      <w:szCs w:val="20"/>
    </w:rPr>
  </w:style>
  <w:style w:type="character" w:styleId="1034">
    <w:name w:val="hang1"/>
    <w:next w:val="1034"/>
    <w:link w:val="922"/>
  </w:style>
  <w:style w:type="character" w:styleId="1035">
    <w:name w:val="正文首行缩进 Char1"/>
    <w:next w:val="1035"/>
    <w:link w:val="922"/>
  </w:style>
  <w:style w:type="character" w:styleId="1036">
    <w:name w:val="正文文本 Char"/>
    <w:next w:val="1036"/>
    <w:link w:val="922"/>
    <w:uiPriority w:val="99"/>
    <w:rPr>
      <w:rFonts w:ascii="楷体_GB2312" w:eastAsia="楷体_GB2312"/>
      <w:sz w:val="28"/>
    </w:rPr>
  </w:style>
  <w:style w:type="character" w:styleId="1037">
    <w:name w:val="font61"/>
    <w:next w:val="1037"/>
    <w:link w:val="922"/>
    <w:rPr>
      <w:rFonts w:ascii="Arial" w:hAnsi="Arial" w:cs="Arial"/>
      <w:i w:val="0"/>
      <w:color w:val="000000"/>
      <w:sz w:val="18"/>
      <w:szCs w:val="18"/>
    </w:rPr>
  </w:style>
  <w:style w:type="character" w:styleId="1038">
    <w:name w:val="引用 Char,表1 Char"/>
    <w:next w:val="1038"/>
    <w:link w:val="1039"/>
    <w:rPr>
      <w:rFonts w:eastAsia="仿宋_GB2312"/>
      <w:iCs/>
      <w:color w:val="000000"/>
      <w:sz w:val="28"/>
      <w:szCs w:val="24"/>
    </w:rPr>
  </w:style>
  <w:style w:type="paragraph" w:styleId="1039">
    <w:name w:val="引用1"/>
    <w:basedOn w:val="922"/>
    <w:next w:val="922"/>
    <w:link w:val="1038"/>
    <w:rPr>
      <w:rFonts w:eastAsia="仿宋_GB2312"/>
      <w:iCs/>
      <w:color w:val="000000"/>
      <w:sz w:val="28"/>
      <w:szCs w:val="24"/>
    </w:rPr>
  </w:style>
  <w:style w:type="character" w:styleId="1040">
    <w:name w:val="t_tag"/>
    <w:next w:val="1040"/>
    <w:link w:val="922"/>
  </w:style>
  <w:style w:type="character" w:styleId="1041">
    <w:name w:val="HTML 预设格式 Char1"/>
    <w:next w:val="1041"/>
    <w:link w:val="922"/>
    <w:uiPriority w:val="99"/>
    <w:semiHidden/>
    <w:rPr>
      <w:rFonts w:ascii="Courier New" w:hAnsi="Courier New" w:eastAsia="楷体_GB2312" w:cs="Courier New"/>
      <w:sz w:val="20"/>
      <w:szCs w:val="20"/>
    </w:rPr>
  </w:style>
  <w:style w:type="character" w:styleId="1042">
    <w:name w:val="正文文本缩进 2 Char1"/>
    <w:next w:val="1042"/>
    <w:link w:val="922"/>
    <w:uiPriority w:val="99"/>
    <w:semiHidden/>
    <w:rPr>
      <w:rFonts w:ascii="Times New Roman" w:hAnsi="Times New Roman" w:eastAsia="楷体_GB2312" w:cs="Times New Roman"/>
      <w:sz w:val="26"/>
      <w:szCs w:val="20"/>
    </w:rPr>
  </w:style>
  <w:style w:type="character" w:styleId="1043">
    <w:name w:val="font111"/>
    <w:next w:val="1043"/>
    <w:link w:val="922"/>
    <w:rPr>
      <w:rFonts w:hint="eastAsia" w:ascii="宋体" w:hAnsi="宋体" w:eastAsia="宋体" w:cs="宋体"/>
      <w:b/>
      <w:i w:val="0"/>
      <w:color w:val="000000"/>
      <w:sz w:val="20"/>
      <w:szCs w:val="20"/>
      <w:u w:val="none"/>
    </w:rPr>
  </w:style>
  <w:style w:type="character" w:styleId="1044">
    <w:name w:val="纯文本 Char"/>
    <w:next w:val="1044"/>
    <w:link w:val="922"/>
    <w:rPr>
      <w:rFonts w:ascii="宋体" w:hAnsi="Courier New" w:eastAsia="宋体"/>
      <w:sz w:val="21"/>
      <w:szCs w:val="21"/>
      <w:lang w:val="en-US" w:eastAsia="zh-CN" w:bidi="ar-SA"/>
    </w:rPr>
  </w:style>
  <w:style w:type="character" w:styleId="1045">
    <w:name w:val="正文缩进 Char Char"/>
    <w:next w:val="1045"/>
    <w:link w:val="1046"/>
    <w:rPr>
      <w:rFonts w:eastAsia="楷体_GB2312"/>
      <w:sz w:val="24"/>
    </w:rPr>
  </w:style>
  <w:style w:type="paragraph" w:styleId="1046">
    <w:name w:val="Normal Indent"/>
    <w:basedOn w:val="922"/>
    <w:next w:val="1046"/>
    <w:link w:val="1045"/>
    <w:pPr>
      <w:ind w:firstLine="420"/>
      <w:jc w:val="left"/>
    </w:pPr>
    <w:rPr>
      <w:sz w:val="24"/>
    </w:rPr>
  </w:style>
  <w:style w:type="character" w:styleId="1047">
    <w:name w:val="不明显强调"/>
    <w:next w:val="1047"/>
    <w:link w:val="922"/>
    <w:uiPriority w:val="19"/>
    <w:qFormat/>
    <w:rPr>
      <w:i/>
      <w:iCs/>
      <w:color w:val="404040"/>
    </w:rPr>
  </w:style>
  <w:style w:type="character" w:styleId="1048">
    <w:name w:val="批注文字 Char1"/>
    <w:next w:val="1048"/>
    <w:link w:val="922"/>
    <w:uiPriority w:val="99"/>
    <w:semiHidden/>
    <w:rPr>
      <w:rFonts w:ascii="Times New Roman" w:hAnsi="Times New Roman" w:eastAsia="楷体_GB2312" w:cs="Times New Roman"/>
      <w:sz w:val="26"/>
      <w:szCs w:val="20"/>
    </w:rPr>
  </w:style>
  <w:style w:type="character" w:styleId="1049">
    <w:name w:val="标题 Char1"/>
    <w:next w:val="1049"/>
    <w:link w:val="922"/>
    <w:uiPriority w:val="10"/>
    <w:rPr>
      <w:rFonts w:ascii="Cambria" w:hAnsi="Cambria" w:eastAsia="宋体" w:cs="Times New Roman"/>
      <w:b/>
      <w:bCs/>
      <w:sz w:val="32"/>
      <w:szCs w:val="32"/>
    </w:rPr>
  </w:style>
  <w:style w:type="character" w:styleId="1050">
    <w:name w:val="font21"/>
    <w:next w:val="1050"/>
    <w:link w:val="922"/>
    <w:rPr>
      <w:rFonts w:hint="eastAsia" w:ascii="宋体" w:hAnsi="宋体" w:eastAsia="宋体"/>
      <w:color w:val="000000"/>
      <w:sz w:val="21"/>
      <w:szCs w:val="21"/>
      <w:u w:val="none"/>
    </w:rPr>
  </w:style>
  <w:style w:type="character" w:styleId="1051">
    <w:name w:val="Header Char"/>
    <w:next w:val="1051"/>
    <w:link w:val="922"/>
    <w:rPr>
      <w:rFonts w:ascii="Times New Roman" w:hAnsi="Times New Roman" w:eastAsia="楷体_GB2312" w:cs="Times New Roman"/>
      <w:sz w:val="20"/>
      <w:szCs w:val="20"/>
    </w:rPr>
  </w:style>
  <w:style w:type="character" w:styleId="1052">
    <w:name w:val="明显强调"/>
    <w:next w:val="1052"/>
    <w:link w:val="922"/>
    <w:uiPriority w:val="21"/>
    <w:qFormat/>
    <w:rPr>
      <w:i/>
      <w:iCs/>
      <w:color w:val="5b9bd5"/>
    </w:rPr>
  </w:style>
  <w:style w:type="character" w:styleId="1053">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53"/>
    <w:link w:val="922"/>
    <w:rPr>
      <w:rFonts w:eastAsia="楷体_GB2312"/>
      <w:sz w:val="24"/>
      <w:lang w:val="en-US" w:eastAsia="zh-CN" w:bidi="ar-SA"/>
    </w:rPr>
  </w:style>
  <w:style w:type="character" w:styleId="1054">
    <w:name w:val="文档结构图 Char1"/>
    <w:next w:val="1054"/>
    <w:link w:val="922"/>
    <w:uiPriority w:val="99"/>
    <w:semiHidden/>
    <w:rPr>
      <w:rFonts w:ascii="宋体" w:hAnsi="Times New Roman" w:eastAsia="宋体" w:cs="Times New Roman"/>
      <w:sz w:val="18"/>
      <w:szCs w:val="18"/>
    </w:rPr>
  </w:style>
  <w:style w:type="character" w:styleId="1055">
    <w:name w:val="font41"/>
    <w:next w:val="1055"/>
    <w:link w:val="922"/>
    <w:rPr>
      <w:rFonts w:hint="eastAsia" w:ascii="宋体" w:hAnsi="宋体" w:eastAsia="宋体" w:cs="宋体"/>
      <w:b/>
      <w:i w:val="0"/>
      <w:color w:val="000000"/>
      <w:sz w:val="20"/>
      <w:szCs w:val="20"/>
      <w:u w:val="none"/>
    </w:rPr>
  </w:style>
  <w:style w:type="character" w:styleId="1056">
    <w:name w:val="批注框文本 Char1"/>
    <w:next w:val="1056"/>
    <w:link w:val="922"/>
    <w:uiPriority w:val="99"/>
    <w:semiHidden/>
    <w:rPr>
      <w:rFonts w:ascii="Times New Roman" w:hAnsi="Times New Roman" w:eastAsia="楷体_GB2312" w:cs="Times New Roman"/>
      <w:sz w:val="18"/>
      <w:szCs w:val="18"/>
    </w:rPr>
  </w:style>
  <w:style w:type="character" w:styleId="1057">
    <w:name w:val="方案正文 Char"/>
    <w:next w:val="1057"/>
    <w:link w:val="1058"/>
    <w:rPr>
      <w:rFonts w:eastAsia="宋体"/>
      <w:sz w:val="24"/>
    </w:rPr>
  </w:style>
  <w:style w:type="paragraph" w:styleId="1058">
    <w:name w:val="方案正文"/>
    <w:basedOn w:val="922"/>
    <w:next w:val="1058"/>
    <w:link w:val="1057"/>
    <w:pPr>
      <w:spacing w:line="360" w:lineRule="auto"/>
    </w:pPr>
    <w:rPr>
      <w:rFonts w:eastAsia="宋体"/>
      <w:sz w:val="24"/>
    </w:rPr>
  </w:style>
  <w:style w:type="character" w:styleId="1059">
    <w:name w:val=" Char Char2"/>
    <w:next w:val="1059"/>
    <w:link w:val="922"/>
    <w:rPr>
      <w:rFonts w:eastAsia="楷体_GB2312"/>
      <w:sz w:val="26"/>
    </w:rPr>
  </w:style>
  <w:style w:type="character" w:styleId="1060">
    <w:name w:val="纯文本 Char1"/>
    <w:next w:val="1060"/>
    <w:link w:val="922"/>
    <w:uiPriority w:val="99"/>
    <w:semiHidden/>
    <w:rPr>
      <w:rFonts w:ascii="宋体" w:hAnsi="Courier New" w:eastAsia="宋体" w:cs="Courier New"/>
      <w:szCs w:val="21"/>
    </w:rPr>
  </w:style>
  <w:style w:type="character" w:styleId="1061">
    <w:name w:val="font12"/>
    <w:next w:val="1061"/>
    <w:link w:val="922"/>
    <w:rPr>
      <w:rFonts w:hint="eastAsia" w:ascii="宋体" w:hAnsi="宋体" w:eastAsia="宋体" w:cs="宋体"/>
      <w:i w:val="0"/>
      <w:color w:val="000000"/>
      <w:sz w:val="18"/>
      <w:szCs w:val="18"/>
      <w:u w:val="none"/>
    </w:rPr>
  </w:style>
  <w:style w:type="character" w:styleId="1062">
    <w:name w:val="font11"/>
    <w:next w:val="1062"/>
    <w:link w:val="922"/>
    <w:rPr>
      <w:rFonts w:hint="eastAsia" w:ascii="宋体" w:hAnsi="宋体" w:eastAsia="宋体" w:cs="宋体"/>
      <w:i w:val="0"/>
      <w:color w:val="000000"/>
      <w:sz w:val="20"/>
      <w:szCs w:val="20"/>
      <w:u w:val="none"/>
    </w:rPr>
  </w:style>
  <w:style w:type="character" w:styleId="1063">
    <w:name w:val="正文文本缩进 Char1"/>
    <w:next w:val="1063"/>
    <w:link w:val="922"/>
    <w:uiPriority w:val="99"/>
    <w:semiHidden/>
    <w:rPr>
      <w:rFonts w:ascii="Times New Roman" w:hAnsi="Times New Roman" w:eastAsia="楷体_GB2312" w:cs="Times New Roman"/>
      <w:sz w:val="26"/>
      <w:szCs w:val="20"/>
    </w:rPr>
  </w:style>
  <w:style w:type="character" w:styleId="1064">
    <w:name w:val="font01"/>
    <w:next w:val="1064"/>
    <w:link w:val="922"/>
    <w:rPr>
      <w:rFonts w:hint="eastAsia" w:ascii="宋体" w:hAnsi="宋体" w:eastAsia="宋体" w:cs="宋体"/>
      <w:i w:val="0"/>
      <w:color w:val="000000"/>
      <w:sz w:val="20"/>
      <w:szCs w:val="20"/>
      <w:u w:val="none"/>
    </w:rPr>
  </w:style>
  <w:style w:type="character" w:styleId="1065">
    <w:name w:val="表蕊 Char2"/>
    <w:next w:val="1065"/>
    <w:link w:val="1066"/>
    <w:rPr>
      <w:rFonts w:eastAsia="楷体_GB2312"/>
      <w:spacing w:val="-10"/>
    </w:rPr>
  </w:style>
  <w:style w:type="paragraph" w:styleId="1066">
    <w:name w:val="表蕊"/>
    <w:basedOn w:val="922"/>
    <w:next w:val="1066"/>
    <w:link w:val="1065"/>
    <w:pPr>
      <w:jc w:val="left"/>
      <w:spacing w:line="320" w:lineRule="atLeast"/>
    </w:pPr>
    <w:rPr>
      <w:spacing w:val="-10"/>
      <w:sz w:val="20"/>
    </w:rPr>
  </w:style>
  <w:style w:type="character" w:styleId="1067">
    <w:name w:val=" Char Char5"/>
    <w:next w:val="1067"/>
    <w:link w:val="922"/>
    <w:rPr>
      <w:rFonts w:eastAsia="楷体_GB2312"/>
      <w:sz w:val="18"/>
      <w:lang w:val="en-US" w:eastAsia="zh-CN" w:bidi="ar-SA"/>
    </w:rPr>
  </w:style>
  <w:style w:type="character" w:styleId="1068">
    <w:name w:val="HTML Typewriter"/>
    <w:next w:val="1068"/>
    <w:link w:val="922"/>
    <w:rPr>
      <w:rFonts w:ascii="黑体" w:hAnsi="Courier New" w:eastAsia="黑体"/>
      <w:sz w:val="14"/>
    </w:rPr>
  </w:style>
  <w:style w:type="character" w:styleId="1069">
    <w:name w:val="font201"/>
    <w:next w:val="1069"/>
    <w:link w:val="922"/>
    <w:rPr>
      <w:rFonts w:ascii="Symbol" w:hAnsi="Symbol" w:cs="Symbol"/>
      <w:i w:val="0"/>
      <w:color w:val="000000"/>
      <w:sz w:val="20"/>
      <w:szCs w:val="20"/>
      <w:u w:val="none"/>
    </w:rPr>
  </w:style>
  <w:style w:type="character" w:styleId="1070">
    <w:name w:val="正文首行缩进 Char2"/>
    <w:next w:val="1070"/>
    <w:link w:val="922"/>
    <w:uiPriority w:val="99"/>
    <w:semiHidden/>
  </w:style>
  <w:style w:type="character" w:styleId="1071">
    <w:name w:val=" Char Char"/>
    <w:next w:val="1071"/>
    <w:link w:val="922"/>
    <w:semiHidden/>
    <w:rPr>
      <w:rFonts w:ascii="宋体" w:eastAsia="宋体"/>
      <w:sz w:val="18"/>
      <w:szCs w:val="18"/>
      <w:lang w:val="en-US" w:eastAsia="zh-CN" w:bidi="ar-SA"/>
    </w:rPr>
  </w:style>
  <w:style w:type="character" w:styleId="1072">
    <w:name w:val="表头 Char"/>
    <w:next w:val="1072"/>
    <w:link w:val="1073"/>
    <w:rPr>
      <w:rFonts w:eastAsia="黑体"/>
      <w:spacing w:val="-10"/>
    </w:rPr>
  </w:style>
  <w:style w:type="paragraph" w:styleId="1073">
    <w:name w:val="表头"/>
    <w:basedOn w:val="922"/>
    <w:next w:val="1073"/>
    <w:link w:val="1072"/>
    <w:pPr>
      <w:jc w:val="center"/>
      <w:spacing w:line="320" w:lineRule="atLeast"/>
    </w:pPr>
    <w:rPr>
      <w:rFonts w:eastAsia="黑体"/>
      <w:spacing w:val="-10"/>
      <w:sz w:val="20"/>
    </w:rPr>
  </w:style>
  <w:style w:type="character" w:styleId="1074">
    <w:name w:val="文本块 Char"/>
    <w:next w:val="1074"/>
    <w:link w:val="1075"/>
    <w:rPr>
      <w:rFonts w:ascii="宋体"/>
      <w:sz w:val="24"/>
    </w:rPr>
  </w:style>
  <w:style w:type="paragraph" w:styleId="1075">
    <w:name w:val="Block Text"/>
    <w:basedOn w:val="922"/>
    <w:next w:val="1075"/>
    <w:link w:val="1074"/>
    <w:pPr>
      <w:ind w:left="420" w:right="-294"/>
      <w:spacing w:line="320" w:lineRule="exact"/>
    </w:pPr>
    <w:rPr>
      <w:rFonts w:ascii="宋体" w:eastAsia="宋体"/>
      <w:sz w:val="24"/>
    </w:rPr>
  </w:style>
  <w:style w:type="character" w:styleId="1076">
    <w:name w:val="明显参考"/>
    <w:next w:val="1076"/>
    <w:link w:val="922"/>
    <w:uiPriority w:val="32"/>
    <w:qFormat/>
    <w:rPr>
      <w:b/>
      <w:bCs/>
      <w:smallCaps/>
      <w:color w:val="5b9bd5"/>
      <w:spacing w:val="5"/>
    </w:rPr>
  </w:style>
  <w:style w:type="character" w:styleId="1077">
    <w:name w:val="Table Text Char Char Char Char Char Char"/>
    <w:next w:val="1077"/>
    <w:link w:val="922"/>
    <w:rPr>
      <w:rFonts w:ascii="Arial" w:hAnsi="Arial" w:eastAsia="宋体" w:cs="Arial"/>
      <w:sz w:val="18"/>
      <w:szCs w:val="18"/>
      <w:lang w:val="en-US" w:eastAsia="zh-CN"/>
    </w:rPr>
  </w:style>
  <w:style w:type="character" w:styleId="1078">
    <w:name w:val="列出段落 Char,表格 Char"/>
    <w:next w:val="1078"/>
    <w:link w:val="1079"/>
    <w:uiPriority w:val="99"/>
    <w:rPr>
      <w:rFonts w:ascii="Arial" w:hAnsi="Arial" w:eastAsia="黑体"/>
      <w:sz w:val="24"/>
      <w:szCs w:val="24"/>
      <w:lang w:eastAsia="en-US"/>
    </w:rPr>
  </w:style>
  <w:style w:type="paragraph" w:styleId="1079">
    <w:name w:val="列出段落1"/>
    <w:basedOn w:val="922"/>
    <w:next w:val="1079"/>
    <w:link w:val="1078"/>
    <w:uiPriority w:val="99"/>
    <w:pPr>
      <w:contextualSpacing/>
      <w:ind w:left="720"/>
      <w:jc w:val="left"/>
      <w:widowControl/>
    </w:pPr>
    <w:rPr>
      <w:rFonts w:ascii="Arial" w:hAnsi="Arial" w:eastAsia="黑体"/>
      <w:sz w:val="24"/>
      <w:szCs w:val="24"/>
      <w:lang w:eastAsia="en-US"/>
    </w:rPr>
  </w:style>
  <w:style w:type="character" w:styleId="1080">
    <w:name w:val="page number"/>
    <w:next w:val="1080"/>
    <w:link w:val="922"/>
  </w:style>
  <w:style w:type="character" w:styleId="1081">
    <w:name w:val="Plain Text Char"/>
    <w:next w:val="1081"/>
    <w:link w:val="922"/>
    <w:rPr>
      <w:rFonts w:ascii="宋体" w:hAnsi="Courier New" w:eastAsia="楷体_GB2312"/>
      <w:sz w:val="26"/>
    </w:rPr>
  </w:style>
  <w:style w:type="character" w:styleId="1082">
    <w:name w:val="font122"/>
    <w:next w:val="1082"/>
    <w:link w:val="922"/>
    <w:rPr>
      <w:rFonts w:hint="eastAsia" w:ascii="宋体" w:hAnsi="宋体" w:eastAsia="宋体" w:cs="宋体"/>
      <w:i w:val="0"/>
      <w:color w:val="000000"/>
      <w:sz w:val="20"/>
      <w:szCs w:val="20"/>
      <w:u w:val="none"/>
    </w:rPr>
  </w:style>
  <w:style w:type="character" w:styleId="1083">
    <w:name w:val=" Char Char7"/>
    <w:next w:val="1083"/>
    <w:link w:val="922"/>
    <w:semiHidden/>
    <w:rPr>
      <w:rFonts w:ascii="宋体" w:hAnsi="宋体" w:eastAsia="楷体_GB2312"/>
      <w:b/>
      <w:sz w:val="26"/>
      <w:lang w:val="en-US" w:eastAsia="zh-CN" w:bidi="ar-SA"/>
    </w:rPr>
  </w:style>
  <w:style w:type="character" w:styleId="1084">
    <w:name w:val=" Char Char1"/>
    <w:next w:val="1084"/>
    <w:link w:val="922"/>
    <w:rPr>
      <w:rFonts w:eastAsia="楷体_GB2312"/>
      <w:b/>
      <w:bCs/>
      <w:sz w:val="26"/>
    </w:rPr>
  </w:style>
  <w:style w:type="character" w:styleId="1085">
    <w:name w:val="font71"/>
    <w:next w:val="1085"/>
    <w:link w:val="922"/>
    <w:rPr>
      <w:rFonts w:ascii="Times New Roman" w:hAnsi="Times New Roman" w:cs="Times New Roman"/>
      <w:color w:val="000000"/>
      <w:sz w:val="21"/>
      <w:szCs w:val="21"/>
      <w:u w:val="none"/>
    </w:rPr>
  </w:style>
  <w:style w:type="character" w:styleId="1086">
    <w:name w:val=" Char Char8"/>
    <w:next w:val="1086"/>
    <w:link w:val="922"/>
    <w:rPr>
      <w:rFonts w:eastAsia="楷体_GB2312"/>
      <w:b/>
      <w:sz w:val="44"/>
      <w:lang w:val="en-US" w:eastAsia="zh-CN" w:bidi="ar-SA"/>
    </w:rPr>
  </w:style>
  <w:style w:type="character" w:styleId="1087">
    <w:name w:val="Plain Text Char Char"/>
    <w:next w:val="1087"/>
    <w:link w:val="1088"/>
    <w:rPr>
      <w:rFonts w:ascii="宋体" w:hAnsi="Courier New" w:eastAsia="楷体_GB2312"/>
      <w:sz w:val="26"/>
    </w:rPr>
  </w:style>
  <w:style w:type="paragraph" w:styleId="1088">
    <w:name w:val="Plain Text"/>
    <w:basedOn w:val="922"/>
    <w:next w:val="1088"/>
    <w:link w:val="1087"/>
    <w:rPr>
      <w:rFonts w:ascii="宋体" w:hAnsi="Courier New"/>
    </w:rPr>
  </w:style>
  <w:style w:type="character" w:styleId="1089">
    <w:name w:val="书籍标题"/>
    <w:next w:val="1089"/>
    <w:link w:val="922"/>
    <w:uiPriority w:val="33"/>
    <w:qFormat/>
    <w:rPr>
      <w:b/>
      <w:bCs/>
      <w:i/>
      <w:iCs/>
      <w:spacing w:val="5"/>
    </w:rPr>
  </w:style>
  <w:style w:type="character" w:styleId="1090">
    <w:name w:val="font51"/>
    <w:next w:val="1090"/>
    <w:link w:val="922"/>
    <w:rPr>
      <w:rFonts w:ascii="Times New Roman" w:hAnsi="Times New Roman" w:cs="Times New Roman"/>
      <w:color w:val="000000"/>
      <w:sz w:val="21"/>
      <w:szCs w:val="21"/>
      <w:u w:val="none"/>
    </w:rPr>
  </w:style>
  <w:style w:type="character" w:styleId="1091">
    <w:name w:val=" Char Char3"/>
    <w:next w:val="1091"/>
    <w:link w:val="922"/>
    <w:rPr>
      <w:rFonts w:ascii="方正仿宋简体" w:hAnsi="创艺简仿宋" w:eastAsia="方正仿宋简体"/>
      <w:sz w:val="24"/>
      <w:lang w:val="en-US" w:eastAsia="zh-CN" w:bidi="ar-SA"/>
    </w:rPr>
  </w:style>
  <w:style w:type="character" w:styleId="1092">
    <w:name w:val="apple-converted-space"/>
    <w:next w:val="1092"/>
    <w:link w:val="922"/>
  </w:style>
  <w:style w:type="character" w:styleId="1093">
    <w:name w:val=" Char Char22"/>
    <w:next w:val="1093"/>
    <w:link w:val="922"/>
    <w:rPr>
      <w:rFonts w:ascii="Cambria" w:hAnsi="Cambria" w:eastAsia="宋体" w:cs="Times New Roman"/>
      <w:b/>
      <w:bCs/>
      <w:sz w:val="32"/>
      <w:szCs w:val="32"/>
    </w:rPr>
  </w:style>
  <w:style w:type="character" w:styleId="1094">
    <w:name w:val="招标正文 Char"/>
    <w:next w:val="1094"/>
    <w:link w:val="1095"/>
    <w:rPr>
      <w:rFonts w:ascii="宋体" w:eastAsia="宋体"/>
      <w:sz w:val="24"/>
      <w:szCs w:val="24"/>
    </w:rPr>
  </w:style>
  <w:style w:type="paragraph" w:styleId="1095">
    <w:name w:val="招标正文"/>
    <w:basedOn w:val="922"/>
    <w:next w:val="1095"/>
    <w:link w:val="1094"/>
    <w:pPr>
      <w:ind w:firstLine="480"/>
      <w:spacing w:line="360" w:lineRule="auto"/>
    </w:pPr>
    <w:rPr>
      <w:rFonts w:ascii="宋体" w:eastAsia="宋体"/>
      <w:sz w:val="24"/>
      <w:szCs w:val="24"/>
    </w:rPr>
  </w:style>
  <w:style w:type="character" w:styleId="1096">
    <w:name w:val=" Char Char6"/>
    <w:next w:val="1096"/>
    <w:link w:val="922"/>
    <w:semiHidden/>
    <w:rPr>
      <w:rFonts w:eastAsia="楷体_GB2312"/>
      <w:b/>
      <w:sz w:val="26"/>
      <w:lang w:val="en-US" w:eastAsia="zh-CN" w:bidi="ar-SA"/>
    </w:rPr>
  </w:style>
  <w:style w:type="character" w:styleId="1097">
    <w:name w:val="lineheigh201"/>
    <w:next w:val="1097"/>
    <w:link w:val="922"/>
  </w:style>
  <w:style w:type="character" w:styleId="1098">
    <w:name w:val="apple-style-span"/>
    <w:next w:val="1098"/>
    <w:link w:val="922"/>
  </w:style>
  <w:style w:type="character" w:styleId="1099">
    <w:name w:val="Char Char Char Char Char Char Char Char"/>
    <w:next w:val="1099"/>
    <w:link w:val="1100"/>
    <w:rPr>
      <w:rFonts w:ascii="Tahoma" w:hAnsi="Tahoma"/>
      <w:sz w:val="24"/>
    </w:rPr>
  </w:style>
  <w:style w:type="paragraph" w:styleId="1100">
    <w:name w:val="Char Char Char Char Char Char Char"/>
    <w:basedOn w:val="922"/>
    <w:next w:val="1100"/>
    <w:link w:val="1099"/>
    <w:pPr>
      <w:ind w:firstLine="480"/>
      <w:spacing w:line="360" w:lineRule="auto"/>
    </w:pPr>
    <w:rPr>
      <w:rFonts w:ascii="Tahoma" w:hAnsi="Tahoma" w:eastAsia="宋体"/>
      <w:sz w:val="24"/>
    </w:rPr>
  </w:style>
  <w:style w:type="paragraph" w:styleId="1101">
    <w:name w:val="节标题"/>
    <w:basedOn w:val="922"/>
    <w:next w:val="948"/>
    <w:link w:val="922"/>
    <w:pPr>
      <w:numPr>
        <w:ilvl w:val="0"/>
        <w:numId w:val="1"/>
      </w:numPr>
      <w:spacing w:before="120" w:after="120" w:line="360" w:lineRule="exact"/>
      <w:tabs>
        <w:tab w:val="left" w:pos="420" w:leader="none"/>
      </w:tabs>
      <w:outlineLvl w:val="1"/>
    </w:pPr>
    <w:rPr>
      <w:rFonts w:eastAsia="宋体"/>
      <w:b/>
      <w:bCs/>
      <w:sz w:val="28"/>
    </w:rPr>
  </w:style>
  <w:style w:type="paragraph" w:styleId="1102">
    <w:name w:val="xl126"/>
    <w:basedOn w:val="922"/>
    <w:next w:val="110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3">
    <w:name w:val="表格内容"/>
    <w:basedOn w:val="922"/>
    <w:next w:val="1103"/>
    <w:link w:val="922"/>
    <w:pPr>
      <w:jc w:val="center"/>
      <w:spacing w:line="360" w:lineRule="auto"/>
    </w:pPr>
    <w:rPr>
      <w:rFonts w:eastAsia="宋体" w:cs="宋体"/>
      <w:sz w:val="18"/>
    </w:rPr>
  </w:style>
  <w:style w:type="paragraph" w:styleId="1104">
    <w:name w:val="xl54"/>
    <w:basedOn w:val="922"/>
    <w:next w:val="1104"/>
    <w:link w:val="922"/>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105">
    <w:name w:val="分层标题"/>
    <w:basedOn w:val="922"/>
    <w:next w:val="948"/>
    <w:link w:val="922"/>
    <w:pPr>
      <w:numPr>
        <w:ilvl w:val="2"/>
        <w:numId w:val="1"/>
      </w:numPr>
      <w:spacing w:before="120" w:after="120" w:line="360" w:lineRule="exact"/>
      <w:tabs>
        <w:tab w:val="left" w:pos="1080" w:leader="none"/>
      </w:tabs>
      <w:outlineLvl w:val="4"/>
    </w:pPr>
    <w:rPr>
      <w:rFonts w:eastAsia="宋体"/>
      <w:b/>
      <w:sz w:val="24"/>
      <w:szCs w:val="24"/>
    </w:rPr>
  </w:style>
  <w:style w:type="paragraph" w:styleId="1106">
    <w:name w:val="xl153"/>
    <w:basedOn w:val="922"/>
    <w:next w:val="110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7">
    <w:name w:val="正文_1"/>
    <w:next w:val="1107"/>
    <w:link w:val="922"/>
    <w:pPr>
      <w:jc w:val="both"/>
      <w:spacing w:after="160" w:line="259" w:lineRule="auto"/>
      <w:widowControl w:val="off"/>
    </w:pPr>
    <w:rPr>
      <w:sz w:val="28"/>
      <w:szCs w:val="22"/>
      <w:lang w:val="en-US" w:eastAsia="zh-CN" w:bidi="ar-SA"/>
    </w:rPr>
  </w:style>
  <w:style w:type="paragraph" w:styleId="1108">
    <w:name w:val="xl187"/>
    <w:basedOn w:val="922"/>
    <w:next w:val="110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9">
    <w:name w:val="并列样式"/>
    <w:basedOn w:val="922"/>
    <w:next w:val="922"/>
    <w:link w:val="922"/>
    <w:pPr>
      <w:ind w:left="839" w:hanging="419"/>
      <w:spacing w:before="120" w:after="120" w:line="360" w:lineRule="exact"/>
      <w:tabs>
        <w:tab w:val="left" w:pos="839" w:leader="none"/>
      </w:tabs>
    </w:pPr>
    <w:rPr>
      <w:rFonts w:eastAsia="宋体"/>
      <w:sz w:val="24"/>
    </w:rPr>
  </w:style>
  <w:style w:type="paragraph" w:styleId="1110">
    <w:name w:val="xl164"/>
    <w:basedOn w:val="922"/>
    <w:next w:val="111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1">
    <w:name w:val="xl107"/>
    <w:basedOn w:val="922"/>
    <w:next w:val="1111"/>
    <w:link w:val="922"/>
    <w:pPr>
      <w:jc w:val="center"/>
      <w:spacing w:before="100" w:beforeAutospacing="1" w:after="100" w:afterAutospacing="1"/>
      <w:widowControl/>
    </w:pPr>
    <w:rPr>
      <w:rFonts w:ascii="宋体" w:hAnsi="宋体" w:eastAsia="宋体" w:cs="宋体"/>
      <w:sz w:val="24"/>
      <w:szCs w:val="24"/>
    </w:rPr>
  </w:style>
  <w:style w:type="paragraph" w:styleId="1112">
    <w:name w:val="编号1"/>
    <w:basedOn w:val="922"/>
    <w:next w:val="1112"/>
    <w:link w:val="922"/>
    <w:pPr>
      <w:ind w:left="432" w:right="210" w:hanging="432"/>
      <w:tabs>
        <w:tab w:val="left" w:pos="360" w:leader="none"/>
      </w:tabs>
    </w:pPr>
    <w:rPr>
      <w:rFonts w:ascii="宋体" w:hAnsi="宋体" w:eastAsia="宋体"/>
      <w:spacing w:val="10"/>
      <w:sz w:val="21"/>
      <w:szCs w:val="24"/>
    </w:rPr>
  </w:style>
  <w:style w:type="paragraph" w:styleId="1113">
    <w:name w:val="xl182"/>
    <w:basedOn w:val="922"/>
    <w:next w:val="111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4">
    <w:name w:val="font7"/>
    <w:basedOn w:val="922"/>
    <w:next w:val="1114"/>
    <w:link w:val="922"/>
    <w:pPr>
      <w:jc w:val="left"/>
      <w:spacing w:before="100" w:beforeAutospacing="1" w:after="100" w:afterAutospacing="1"/>
      <w:widowControl/>
    </w:pPr>
    <w:rPr>
      <w:rFonts w:ascii="宋体" w:hAnsi="宋体" w:eastAsia="宋体" w:cs="宋体"/>
      <w:sz w:val="18"/>
      <w:szCs w:val="18"/>
    </w:rPr>
  </w:style>
  <w:style w:type="paragraph" w:styleId="1115">
    <w:name w:val="正文2"/>
    <w:basedOn w:val="922"/>
    <w:next w:val="1115"/>
    <w:link w:val="922"/>
    <w:pPr>
      <w:ind w:firstLine="200"/>
      <w:jc w:val="left"/>
      <w:spacing w:after="160" w:line="360" w:lineRule="auto"/>
      <w:widowControl/>
    </w:pPr>
    <w:rPr>
      <w:rFonts w:eastAsia="宋体"/>
      <w:sz w:val="21"/>
    </w:rPr>
  </w:style>
  <w:style w:type="paragraph" w:styleId="1116">
    <w:name w:val="xl108"/>
    <w:basedOn w:val="922"/>
    <w:next w:val="1116"/>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17">
    <w:name w:val=" Char Char Char1 Char Char Char Char"/>
    <w:basedOn w:val="922"/>
    <w:next w:val="1117"/>
    <w:link w:val="922"/>
    <w:pPr>
      <w:jc w:val="left"/>
      <w:spacing w:after="160" w:line="240" w:lineRule="exact"/>
      <w:widowControl/>
    </w:pPr>
    <w:rPr>
      <w:rFonts w:eastAsia="宋体"/>
      <w:sz w:val="24"/>
      <w:szCs w:val="24"/>
    </w:rPr>
  </w:style>
  <w:style w:type="paragraph" w:styleId="1118">
    <w:name w:val="Normal (Web)"/>
    <w:basedOn w:val="922"/>
    <w:next w:val="1118"/>
    <w:link w:val="922"/>
    <w:pPr>
      <w:jc w:val="left"/>
      <w:widowControl/>
    </w:pPr>
    <w:rPr>
      <w:rFonts w:ascii="宋体" w:hAnsi="宋体" w:eastAsia="宋体" w:cs="宋体"/>
      <w:sz w:val="24"/>
      <w:szCs w:val="24"/>
    </w:rPr>
  </w:style>
  <w:style w:type="paragraph" w:styleId="1119">
    <w:name w:val="xl25"/>
    <w:basedOn w:val="922"/>
    <w:next w:val="111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20">
    <w:name w:val="???¡ì????¡ì????¡§???¡ì?¡ì???¡ì?o??????¡§???¡ì?¡ì?"/>
    <w:basedOn w:val="922"/>
    <w:next w:val="1120"/>
    <w:link w:val="922"/>
    <w:pPr>
      <w:jc w:val="left"/>
      <w:spacing w:line="360" w:lineRule="auto"/>
      <w:widowControl/>
    </w:pPr>
    <w:rPr>
      <w:rFonts w:eastAsia="宋体"/>
      <w:sz w:val="21"/>
    </w:rPr>
  </w:style>
  <w:style w:type="paragraph" w:styleId="1121">
    <w:name w:val="纯文本3"/>
    <w:basedOn w:val="922"/>
    <w:next w:val="1121"/>
    <w:link w:val="922"/>
    <w:rPr>
      <w:rFonts w:ascii="宋体" w:hAnsi="Courier New"/>
    </w:rPr>
  </w:style>
  <w:style w:type="paragraph" w:styleId="1122">
    <w:name w:val="Document Map"/>
    <w:basedOn w:val="922"/>
    <w:next w:val="1122"/>
    <w:link w:val="922"/>
    <w:pPr>
      <w:shd w:val="clear" w:color="auto" w:fill="000080"/>
    </w:pPr>
    <w:rPr>
      <w:rFonts w:eastAsia="宋体"/>
      <w:sz w:val="21"/>
      <w:szCs w:val="24"/>
    </w:rPr>
  </w:style>
  <w:style w:type="paragraph" w:styleId="1123">
    <w:name w:val="Char Char Char Char"/>
    <w:basedOn w:val="922"/>
    <w:next w:val="922"/>
    <w:link w:val="922"/>
    <w:pPr>
      <w:spacing w:line="360" w:lineRule="auto"/>
      <w:shd w:val="clear" w:color="auto" w:fill="000080"/>
    </w:pPr>
    <w:rPr>
      <w:rFonts w:eastAsia="宋体"/>
      <w:sz w:val="24"/>
      <w:szCs w:val="24"/>
    </w:rPr>
  </w:style>
  <w:style w:type="paragraph" w:styleId="1124">
    <w:name w:val="xl124"/>
    <w:basedOn w:val="922"/>
    <w:next w:val="112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5">
    <w:name w:val="xl145"/>
    <w:basedOn w:val="922"/>
    <w:next w:val="112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6">
    <w:name w:val="xl196"/>
    <w:basedOn w:val="922"/>
    <w:next w:val="1126"/>
    <w:link w:val="922"/>
    <w:pPr>
      <w:jc w:val="left"/>
      <w:spacing w:before="100" w:beforeAutospacing="1" w:after="100" w:afterAutospacing="1"/>
      <w:widowControl/>
    </w:pPr>
    <w:rPr>
      <w:rFonts w:ascii="微软雅黑" w:hAnsi="微软雅黑" w:eastAsia="微软雅黑" w:cs="宋体"/>
      <w:color w:val="000000"/>
      <w:sz w:val="24"/>
      <w:szCs w:val="24"/>
    </w:rPr>
  </w:style>
  <w:style w:type="paragraph" w:styleId="1127">
    <w:name w:val="CM7"/>
    <w:basedOn w:val="922"/>
    <w:next w:val="922"/>
    <w:link w:val="922"/>
    <w:uiPriority w:val="99"/>
    <w:pPr>
      <w:jc w:val="left"/>
      <w:spacing w:line="620" w:lineRule="atLeast"/>
    </w:pPr>
    <w:rPr>
      <w:rFonts w:ascii="宋体" w:hAnsi="Calibri" w:eastAsia="宋体"/>
      <w:sz w:val="24"/>
      <w:szCs w:val="24"/>
    </w:rPr>
  </w:style>
  <w:style w:type="paragraph" w:styleId="1128">
    <w:name w:val="Body Text Indent"/>
    <w:basedOn w:val="922"/>
    <w:next w:val="1128"/>
    <w:link w:val="922"/>
    <w:pPr>
      <w:ind w:left="570"/>
      <w:spacing w:line="520" w:lineRule="exact"/>
    </w:pPr>
    <w:rPr>
      <w:rFonts w:ascii="方正仿宋简体" w:hAnsi="创艺简仿宋" w:eastAsia="方正仿宋简体"/>
      <w:sz w:val="24"/>
    </w:rPr>
  </w:style>
  <w:style w:type="paragraph" w:styleId="1129">
    <w:name w:val="Table Text Char"/>
    <w:next w:val="1129"/>
    <w:link w:val="922"/>
    <w:pPr>
      <w:spacing w:before="80" w:after="80" w:line="259" w:lineRule="auto"/>
    </w:pPr>
    <w:rPr>
      <w:rFonts w:ascii="Arial" w:hAnsi="Arial"/>
      <w:sz w:val="18"/>
      <w:szCs w:val="22"/>
      <w:lang w:val="en-US" w:eastAsia="zh-CN" w:bidi="ar-SA"/>
    </w:rPr>
  </w:style>
  <w:style w:type="paragraph" w:styleId="1130">
    <w:name w:val="表格非标题文字"/>
    <w:next w:val="1130"/>
    <w:link w:val="922"/>
    <w:pPr>
      <w:spacing w:before="80" w:after="40" w:line="259" w:lineRule="auto"/>
    </w:pPr>
    <w:rPr>
      <w:rFonts w:ascii="Futura Bk" w:hAnsi="Futura Bk"/>
      <w:sz w:val="18"/>
      <w:szCs w:val="21"/>
      <w:lang w:val="en-US" w:eastAsia="zh-CN" w:bidi="ar-SA"/>
    </w:rPr>
  </w:style>
  <w:style w:type="paragraph" w:styleId="1131">
    <w:name w:val=" Char"/>
    <w:basedOn w:val="922"/>
    <w:next w:val="1131"/>
    <w:link w:val="922"/>
    <w:pPr>
      <w:jc w:val="left"/>
      <w:spacing w:after="160" w:line="240" w:lineRule="exact"/>
      <w:widowControl/>
    </w:pPr>
    <w:rPr>
      <w:rFonts w:ascii="Verdana" w:hAnsi="Verdana" w:eastAsia="仿宋_GB2312"/>
      <w:sz w:val="24"/>
      <w:lang w:eastAsia="en-US"/>
    </w:rPr>
  </w:style>
  <w:style w:type="paragraph" w:styleId="1132">
    <w:name w:val="xl24"/>
    <w:basedOn w:val="922"/>
    <w:next w:val="113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33">
    <w:name w:val="xl141"/>
    <w:basedOn w:val="922"/>
    <w:next w:val="113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4">
    <w:name w:val="xl171"/>
    <w:basedOn w:val="922"/>
    <w:next w:val="113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5">
    <w:name w:val="xl130"/>
    <w:basedOn w:val="922"/>
    <w:next w:val="113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6">
    <w:name w:val="Body Text 2"/>
    <w:basedOn w:val="922"/>
    <w:next w:val="1136"/>
    <w:link w:val="922"/>
    <w:pPr>
      <w:spacing w:after="120" w:line="480" w:lineRule="auto"/>
    </w:pPr>
    <w:rPr>
      <w:rFonts w:eastAsia="宋体"/>
      <w:sz w:val="21"/>
      <w:szCs w:val="24"/>
    </w:rPr>
  </w:style>
  <w:style w:type="paragraph" w:styleId="1137">
    <w:name w:val="文字"/>
    <w:basedOn w:val="922"/>
    <w:next w:val="1137"/>
    <w:link w:val="922"/>
    <w:pPr>
      <w:ind w:right="-210" w:firstLine="556"/>
      <w:spacing w:line="312" w:lineRule="auto"/>
      <w:tabs>
        <w:tab w:val="left" w:pos="8520" w:leader="none"/>
      </w:tabs>
    </w:pPr>
    <w:rPr>
      <w:rFonts w:ascii="楷体_GB2312"/>
      <w:sz w:val="28"/>
    </w:rPr>
  </w:style>
  <w:style w:type="paragraph" w:styleId="1138">
    <w:name w:val="xl110"/>
    <w:basedOn w:val="922"/>
    <w:next w:val="113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39">
    <w:name w:val="Char"/>
    <w:basedOn w:val="922"/>
    <w:next w:val="1139"/>
    <w:link w:val="922"/>
    <w:rPr>
      <w:rFonts w:ascii="仿宋_GB2312" w:eastAsia="仿宋_GB2312"/>
      <w:b/>
      <w:sz w:val="32"/>
      <w:szCs w:val="32"/>
    </w:rPr>
  </w:style>
  <w:style w:type="paragraph" w:styleId="1140">
    <w:name w:val="xl188"/>
    <w:basedOn w:val="922"/>
    <w:next w:val="114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1">
    <w:name w:val="xl169"/>
    <w:basedOn w:val="922"/>
    <w:next w:val="114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2">
    <w:name w:val=" Char Char Char1 Char"/>
    <w:basedOn w:val="922"/>
    <w:next w:val="1142"/>
    <w:link w:val="922"/>
    <w:pPr>
      <w:jc w:val="left"/>
      <w:spacing w:before="30" w:after="160" w:line="240" w:lineRule="exact"/>
      <w:widowControl/>
    </w:pPr>
    <w:rPr>
      <w:rFonts w:ascii="Verdana" w:hAnsi="Verdana" w:eastAsia="宋体"/>
      <w:sz w:val="20"/>
      <w:lang w:eastAsia="en-US"/>
    </w:rPr>
  </w:style>
  <w:style w:type="paragraph" w:styleId="1143">
    <w:name w:val="xl150"/>
    <w:basedOn w:val="922"/>
    <w:next w:val="114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4">
    <w:name w:val="xl118"/>
    <w:basedOn w:val="922"/>
    <w:next w:val="114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5">
    <w:name w:val="xl149"/>
    <w:basedOn w:val="922"/>
    <w:next w:val="114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6">
    <w:name w:val="xl166"/>
    <w:basedOn w:val="922"/>
    <w:next w:val="1146"/>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7">
    <w:name w:val="xl120"/>
    <w:basedOn w:val="922"/>
    <w:next w:val="114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8">
    <w:name w:val="xl144"/>
    <w:basedOn w:val="922"/>
    <w:next w:val="114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9">
    <w:name w:val="xl138"/>
    <w:basedOn w:val="922"/>
    <w:next w:val="114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0">
    <w:name w:val="xl167"/>
    <w:basedOn w:val="922"/>
    <w:next w:val="1150"/>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1">
    <w:name w:val="xl155"/>
    <w:basedOn w:val="922"/>
    <w:next w:val="115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2">
    <w:name w:val="xl161"/>
    <w:basedOn w:val="922"/>
    <w:next w:val="115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3">
    <w:name w:val="五级文本"/>
    <w:basedOn w:val="922"/>
    <w:next w:val="1153"/>
    <w:link w:val="922"/>
    <w:pPr>
      <w:ind w:firstLine="100"/>
      <w:spacing w:line="400" w:lineRule="exact"/>
    </w:pPr>
    <w:rPr>
      <w:rFonts w:ascii="宋体" w:hAnsi="宋体" w:eastAsia="宋体"/>
      <w:sz w:val="24"/>
      <w:szCs w:val="24"/>
    </w:rPr>
  </w:style>
  <w:style w:type="paragraph" w:styleId="1154">
    <w:name w:val="xl159"/>
    <w:basedOn w:val="922"/>
    <w:next w:val="115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5">
    <w:name w:val="xl147"/>
    <w:basedOn w:val="922"/>
    <w:next w:val="115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6">
    <w:name w:val=" Char Char Char Char Char Char Char Char Char1 Char"/>
    <w:basedOn w:val="951"/>
    <w:next w:val="1156"/>
    <w:link w:val="922"/>
    <w:pPr>
      <w:spacing w:line="360" w:lineRule="auto"/>
      <w:shd w:val="clear" w:color="auto" w:fill="000080"/>
    </w:pPr>
    <w:rPr>
      <w:rFonts w:ascii="Tahoma" w:hAnsi="Tahoma"/>
      <w:sz w:val="24"/>
      <w:szCs w:val="24"/>
    </w:rPr>
  </w:style>
  <w:style w:type="paragraph" w:styleId="1157">
    <w:name w:val="xl151"/>
    <w:basedOn w:val="922"/>
    <w:next w:val="115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8">
    <w:name w:val="xl191"/>
    <w:basedOn w:val="922"/>
    <w:next w:val="115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9">
    <w:name w:val="???¡§???¡ì?¡ì???¡ì?a???????¡§???¡ì?¡ì?"/>
    <w:basedOn w:val="922"/>
    <w:next w:val="1159"/>
    <w:link w:val="922"/>
    <w:pPr>
      <w:jc w:val="left"/>
      <w:widowControl/>
      <w:tabs>
        <w:tab w:val="decimal" w:pos="0" w:leader="none"/>
      </w:tabs>
    </w:pPr>
    <w:rPr>
      <w:rFonts w:eastAsia="宋体"/>
      <w:sz w:val="21"/>
    </w:rPr>
  </w:style>
  <w:style w:type="paragraph" w:styleId="1160">
    <w:name w:val="WPS Plain"/>
    <w:next w:val="1160"/>
    <w:link w:val="922"/>
    <w:pPr>
      <w:spacing w:after="160" w:line="259" w:lineRule="auto"/>
    </w:pPr>
    <w:rPr>
      <w:sz w:val="22"/>
      <w:szCs w:val="22"/>
      <w:lang w:val="en-US" w:eastAsia="zh-CN" w:bidi="ar-SA"/>
    </w:rPr>
  </w:style>
  <w:style w:type="paragraph" w:styleId="1161">
    <w:name w:val="正文 A"/>
    <w:next w:val="1161"/>
    <w:link w:val="922"/>
    <w:pPr>
      <w:jc w:val="both"/>
      <w:spacing w:after="160" w:line="259" w:lineRule="auto"/>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162">
    <w:name w:val="xl190"/>
    <w:basedOn w:val="922"/>
    <w:next w:val="116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63">
    <w:name w:val="Body Text Indent 2"/>
    <w:basedOn w:val="922"/>
    <w:next w:val="1163"/>
    <w:link w:val="922"/>
    <w:pPr>
      <w:ind w:firstLine="502"/>
      <w:spacing w:line="360" w:lineRule="auto"/>
    </w:pPr>
    <w:rPr>
      <w:rFonts w:ascii="宋体" w:eastAsia="宋体"/>
      <w:sz w:val="24"/>
    </w:rPr>
  </w:style>
  <w:style w:type="paragraph" w:styleId="1164">
    <w:name w:val="CM42"/>
    <w:basedOn w:val="922"/>
    <w:next w:val="922"/>
    <w:link w:val="922"/>
    <w:uiPriority w:val="99"/>
    <w:pPr>
      <w:jc w:val="left"/>
      <w:spacing w:line="616" w:lineRule="atLeast"/>
    </w:pPr>
    <w:rPr>
      <w:rFonts w:ascii="宋体" w:hAnsi="Calibri" w:eastAsia="宋体"/>
      <w:sz w:val="24"/>
      <w:szCs w:val="24"/>
    </w:rPr>
  </w:style>
  <w:style w:type="paragraph" w:styleId="1165">
    <w:name w:val="xl139"/>
    <w:basedOn w:val="922"/>
    <w:next w:val="116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6">
    <w:name w:val="xl180"/>
    <w:basedOn w:val="922"/>
    <w:next w:val="116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7">
    <w:name w:val="Date1"/>
    <w:basedOn w:val="922"/>
    <w:next w:val="922"/>
    <w:link w:val="922"/>
    <w:rPr>
      <w:rFonts w:ascii="宋体" w:hAnsi="宋体"/>
      <w:sz w:val="24"/>
    </w:rPr>
  </w:style>
  <w:style w:type="paragraph" w:styleId="1168">
    <w:name w:val="xl168"/>
    <w:basedOn w:val="922"/>
    <w:next w:val="116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9">
    <w:name w:val="xl131"/>
    <w:basedOn w:val="922"/>
    <w:next w:val="116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70">
    <w:name w:val="xl184"/>
    <w:basedOn w:val="922"/>
    <w:next w:val="117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1">
    <w:name w:val="分标题"/>
    <w:basedOn w:val="922"/>
    <w:next w:val="948"/>
    <w:link w:val="922"/>
    <w:pPr>
      <w:numPr>
        <w:ilvl w:val="1"/>
        <w:numId w:val="1"/>
      </w:numPr>
      <w:spacing w:before="120" w:after="120" w:line="360" w:lineRule="exact"/>
      <w:tabs>
        <w:tab w:val="left" w:pos="567" w:leader="none"/>
        <w:tab w:val="left" w:pos="720" w:leader="none"/>
      </w:tabs>
      <w:outlineLvl w:val="3"/>
    </w:pPr>
    <w:rPr>
      <w:rFonts w:ascii="宋体" w:hAnsi="宋体" w:eastAsia="宋体"/>
      <w:b/>
      <w:sz w:val="24"/>
      <w:szCs w:val="24"/>
    </w:rPr>
  </w:style>
  <w:style w:type="paragraph" w:styleId="1172">
    <w:name w:val="无间隔"/>
    <w:next w:val="1172"/>
    <w:link w:val="922"/>
    <w:uiPriority w:val="1"/>
    <w:qFormat/>
    <w:rPr>
      <w:sz w:val="22"/>
      <w:szCs w:val="22"/>
      <w:lang w:val="en-US" w:eastAsia="zh-CN" w:bidi="ar-SA"/>
    </w:rPr>
  </w:style>
  <w:style w:type="paragraph" w:styleId="1173">
    <w:name w:val="xl198"/>
    <w:basedOn w:val="922"/>
    <w:next w:val="1173"/>
    <w:link w:val="922"/>
    <w:pPr>
      <w:jc w:val="left"/>
      <w:spacing w:before="100" w:beforeAutospacing="1" w:after="100" w:afterAutospacing="1"/>
      <w:widowControl/>
    </w:pPr>
    <w:rPr>
      <w:rFonts w:ascii="微软雅黑" w:hAnsi="微软雅黑" w:eastAsia="微软雅黑" w:cs="宋体"/>
      <w:color w:val="000000"/>
      <w:sz w:val="24"/>
      <w:szCs w:val="24"/>
    </w:rPr>
  </w:style>
  <w:style w:type="paragraph" w:styleId="1174">
    <w:name w:val="目录 41"/>
    <w:next w:val="922"/>
    <w:link w:val="922"/>
    <w:pPr>
      <w:ind w:left="850"/>
      <w:jc w:val="both"/>
      <w:spacing w:after="160" w:line="259" w:lineRule="auto"/>
    </w:pPr>
    <w:rPr>
      <w:sz w:val="21"/>
      <w:szCs w:val="22"/>
      <w:lang w:val="en-US" w:eastAsia="zh-CN" w:bidi="ar-SA"/>
    </w:rPr>
  </w:style>
  <w:style w:type="paragraph" w:styleId="1175">
    <w:name w:val="Char Char1 Char Char Char Char Char Char Char"/>
    <w:basedOn w:val="922"/>
    <w:next w:val="1175"/>
    <w:link w:val="922"/>
    <w:rPr>
      <w:rFonts w:eastAsia="宋体"/>
      <w:sz w:val="21"/>
    </w:rPr>
  </w:style>
  <w:style w:type="paragraph" w:styleId="1176">
    <w:name w:val="纯文本1"/>
    <w:basedOn w:val="922"/>
    <w:next w:val="1176"/>
    <w:link w:val="922"/>
    <w:rPr>
      <w:rFonts w:ascii="宋体" w:hAnsi="Courier New"/>
    </w:rPr>
  </w:style>
  <w:style w:type="paragraph" w:styleId="1177">
    <w:name w:val="xl76"/>
    <w:basedOn w:val="922"/>
    <w:next w:val="1174"/>
    <w:link w:val="922"/>
    <w:pPr>
      <w:spacing w:before="280" w:after="280"/>
      <w:widowControl/>
    </w:pPr>
    <w:rPr>
      <w:rFonts w:ascii="宋体"/>
      <w:sz w:val="20"/>
    </w:rPr>
  </w:style>
  <w:style w:type="paragraph" w:styleId="1178">
    <w:name w:val="xl173"/>
    <w:basedOn w:val="922"/>
    <w:next w:val="117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9">
    <w:name w:val="xl123"/>
    <w:basedOn w:val="922"/>
    <w:next w:val="1179"/>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0">
    <w:name w:val="p0"/>
    <w:basedOn w:val="922"/>
    <w:next w:val="1180"/>
    <w:link w:val="922"/>
    <w:pPr>
      <w:widowControl/>
    </w:pPr>
    <w:rPr>
      <w:rFonts w:eastAsia="宋体"/>
      <w:szCs w:val="26"/>
    </w:rPr>
  </w:style>
  <w:style w:type="paragraph" w:styleId="1181">
    <w:name w:val="xl179"/>
    <w:basedOn w:val="922"/>
    <w:next w:val="118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2">
    <w:name w:val="xl116"/>
    <w:basedOn w:val="922"/>
    <w:next w:val="118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3">
    <w:name w:val="xl176"/>
    <w:basedOn w:val="922"/>
    <w:next w:val="118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4">
    <w:name w:val=" Char1"/>
    <w:basedOn w:val="922"/>
    <w:next w:val="1184"/>
    <w:link w:val="922"/>
    <w:rPr>
      <w:rFonts w:ascii="仿宋_GB2312" w:eastAsia="仿宋_GB2312"/>
      <w:b/>
      <w:sz w:val="32"/>
      <w:szCs w:val="32"/>
    </w:rPr>
  </w:style>
  <w:style w:type="paragraph" w:styleId="1185">
    <w:name w:val="HTML Preformatted"/>
    <w:basedOn w:val="922"/>
    <w:next w:val="1185"/>
    <w:link w:val="9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86">
    <w:name w:val="xl143"/>
    <w:basedOn w:val="922"/>
    <w:next w:val="118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7">
    <w:name w:val="xl189"/>
    <w:basedOn w:val="922"/>
    <w:next w:val="118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88">
    <w:name w:val="xl178"/>
    <w:basedOn w:val="922"/>
    <w:next w:val="118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9">
    <w:name w:val="首行缩进"/>
    <w:basedOn w:val="922"/>
    <w:next w:val="1189"/>
    <w:link w:val="922"/>
    <w:pPr>
      <w:ind w:firstLine="480"/>
    </w:pPr>
    <w:rPr>
      <w:lang w:val="zh-CN"/>
    </w:rPr>
  </w:style>
  <w:style w:type="paragraph" w:styleId="1190">
    <w:name w:val="标书正文格式 Char Char"/>
    <w:next w:val="1190"/>
    <w:link w:val="922"/>
    <w:pPr>
      <w:ind w:firstLine="200"/>
      <w:spacing w:after="160" w:line="360" w:lineRule="auto"/>
    </w:pPr>
    <w:rPr>
      <w:rFonts w:eastAsia="楷体_GB2312"/>
      <w:sz w:val="24"/>
      <w:szCs w:val="22"/>
      <w:lang w:val="en-US" w:eastAsia="zh-CN" w:bidi="ar-SA"/>
    </w:rPr>
  </w:style>
  <w:style w:type="paragraph" w:styleId="1191">
    <w:name w:val="xl193"/>
    <w:basedOn w:val="922"/>
    <w:next w:val="119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2">
    <w:name w:val="xl127"/>
    <w:basedOn w:val="922"/>
    <w:next w:val="1192"/>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3">
    <w:name w:val="xl140"/>
    <w:basedOn w:val="922"/>
    <w:next w:val="1193"/>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4">
    <w:name w:val="纯文本12"/>
    <w:basedOn w:val="922"/>
    <w:next w:val="1194"/>
    <w:link w:val="922"/>
    <w:rPr>
      <w:rFonts w:ascii="宋体" w:hAnsi="宋体" w:cs="宋体"/>
    </w:rPr>
  </w:style>
  <w:style w:type="paragraph" w:styleId="1195">
    <w:name w:val="样式4"/>
    <w:basedOn w:val="922"/>
    <w:next w:val="1195"/>
    <w:link w:val="922"/>
    <w:pPr>
      <w:jc w:val="left"/>
      <w:spacing w:before="100" w:beforeAutospacing="1" w:after="100" w:afterAutospacing="1"/>
      <w:widowControl/>
    </w:pPr>
    <w:rPr>
      <w:rFonts w:ascii="宋体" w:hAnsi="宋体" w:eastAsia="宋体" w:cs="宋体"/>
      <w:sz w:val="18"/>
      <w:szCs w:val="18"/>
    </w:rPr>
  </w:style>
  <w:style w:type="paragraph" w:styleId="1196">
    <w:name w:val="xl119"/>
    <w:basedOn w:val="922"/>
    <w:next w:val="1196"/>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7">
    <w:name w:val="xl156"/>
    <w:basedOn w:val="922"/>
    <w:next w:val="119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98">
    <w:name w:val="xl185"/>
    <w:basedOn w:val="922"/>
    <w:next w:val="119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9">
    <w:name w:val="Char Char Char Char Char Char Char Char Char1 Char"/>
    <w:basedOn w:val="1122"/>
    <w:next w:val="1199"/>
    <w:link w:val="922"/>
    <w:pPr>
      <w:spacing w:line="360" w:lineRule="auto"/>
    </w:pPr>
  </w:style>
  <w:style w:type="paragraph" w:styleId="1200">
    <w:name w:val="xl157"/>
    <w:basedOn w:val="922"/>
    <w:next w:val="120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1">
    <w:name w:val="xl111"/>
    <w:basedOn w:val="922"/>
    <w:next w:val="120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2">
    <w:name w:val="font5"/>
    <w:basedOn w:val="922"/>
    <w:next w:val="1202"/>
    <w:link w:val="922"/>
    <w:pPr>
      <w:jc w:val="left"/>
      <w:spacing w:before="100" w:beforeAutospacing="1" w:after="100" w:afterAutospacing="1"/>
      <w:widowControl/>
    </w:pPr>
    <w:rPr>
      <w:rFonts w:ascii="宋体" w:hAnsi="宋体" w:eastAsia="宋体" w:cs="宋体"/>
      <w:sz w:val="18"/>
      <w:szCs w:val="18"/>
    </w:rPr>
  </w:style>
  <w:style w:type="paragraph" w:styleId="1203">
    <w:name w:val="xl160"/>
    <w:basedOn w:val="922"/>
    <w:next w:val="120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4">
    <w:name w:val="Plain Text1"/>
    <w:basedOn w:val="922"/>
    <w:next w:val="1204"/>
    <w:link w:val="922"/>
    <w:uiPriority w:val="99"/>
    <w:rPr>
      <w:rFonts w:ascii="宋体" w:hAnsi="Courier New"/>
    </w:rPr>
  </w:style>
  <w:style w:type="paragraph" w:styleId="1205">
    <w:name w:val="xl125"/>
    <w:basedOn w:val="922"/>
    <w:next w:val="120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6">
    <w:name w:val="xl174"/>
    <w:basedOn w:val="922"/>
    <w:next w:val="120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7">
    <w:name w:val="xl177"/>
    <w:basedOn w:val="922"/>
    <w:next w:val="120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8">
    <w:name w:val="_Style 12"/>
    <w:basedOn w:val="951"/>
    <w:next w:val="1208"/>
    <w:link w:val="922"/>
    <w:pPr>
      <w:jc w:val="left"/>
      <w:spacing w:line="360" w:lineRule="auto"/>
      <w:shd w:val="clear" w:color="auto" w:fill="000080"/>
      <w:widowControl/>
    </w:pPr>
    <w:rPr>
      <w:rFonts w:ascii="Times New Roman"/>
      <w:sz w:val="24"/>
      <w:szCs w:val="20"/>
    </w:rPr>
  </w:style>
  <w:style w:type="paragraph" w:styleId="1209">
    <w:name w:val="xl146"/>
    <w:basedOn w:val="922"/>
    <w:next w:val="1209"/>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0">
    <w:name w:val="四号线第四级"/>
    <w:basedOn w:val="922"/>
    <w:next w:val="1210"/>
    <w:link w:val="922"/>
    <w:pPr>
      <w:ind w:left="600" w:hanging="420"/>
      <w:tabs>
        <w:tab w:val="left" w:pos="600" w:leader="none"/>
      </w:tabs>
    </w:pPr>
    <w:rPr>
      <w:rFonts w:eastAsia="宋体"/>
      <w:sz w:val="21"/>
      <w:szCs w:val="24"/>
    </w:rPr>
  </w:style>
  <w:style w:type="paragraph" w:styleId="1211">
    <w:name w:val="List Paragraph"/>
    <w:basedOn w:val="922"/>
    <w:next w:val="1211"/>
    <w:link w:val="922"/>
    <w:pPr>
      <w:ind w:firstLine="420"/>
    </w:pPr>
    <w:rPr>
      <w:rFonts w:ascii="Calibri" w:hAnsi="Calibri" w:eastAsia="宋体"/>
      <w:sz w:val="21"/>
      <w:szCs w:val="22"/>
    </w:rPr>
  </w:style>
  <w:style w:type="paragraph" w:styleId="1212">
    <w:name w:val="正文 New"/>
    <w:next w:val="1212"/>
    <w:link w:val="922"/>
    <w:uiPriority w:val="99"/>
    <w:pPr>
      <w:jc w:val="both"/>
      <w:spacing w:after="160" w:line="259" w:lineRule="auto"/>
      <w:widowControl w:val="off"/>
    </w:pPr>
    <w:rPr>
      <w:sz w:val="21"/>
      <w:szCs w:val="24"/>
      <w:lang w:val="en-US" w:eastAsia="zh-CN" w:bidi="ar-SA"/>
    </w:rPr>
  </w:style>
  <w:style w:type="paragraph" w:styleId="1213">
    <w:name w:val="xl192"/>
    <w:basedOn w:val="922"/>
    <w:next w:val="121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4">
    <w:name w:val="TOC 标题"/>
    <w:basedOn w:val="923"/>
    <w:next w:val="922"/>
    <w:link w:val="922"/>
    <w:uiPriority w:val="39"/>
    <w:qFormat/>
    <w:pPr>
      <w:outlineLvl w:val="9"/>
    </w:pPr>
    <w:rPr>
      <w:rFonts w:ascii="Calibri Light" w:hAnsi="Calibri Light" w:eastAsia="宋体" w:cs="Times New Roman"/>
      <w:color w:val="2e74b5"/>
    </w:rPr>
  </w:style>
  <w:style w:type="paragraph" w:styleId="1215">
    <w:name w:val="xl195"/>
    <w:basedOn w:val="922"/>
    <w:next w:val="1215"/>
    <w:link w:val="922"/>
    <w:pPr>
      <w:jc w:val="center"/>
      <w:spacing w:before="100" w:beforeAutospacing="1" w:after="100" w:afterAutospacing="1"/>
      <w:widowControl/>
    </w:pPr>
    <w:rPr>
      <w:rFonts w:ascii="微软雅黑" w:hAnsi="微软雅黑" w:eastAsia="微软雅黑" w:cs="宋体"/>
      <w:color w:val="000000"/>
      <w:sz w:val="24"/>
      <w:szCs w:val="24"/>
    </w:rPr>
  </w:style>
  <w:style w:type="paragraph" w:styleId="1216">
    <w:name w:val="xl148"/>
    <w:basedOn w:val="922"/>
    <w:next w:val="121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7">
    <w:name w:val="xl112"/>
    <w:basedOn w:val="922"/>
    <w:next w:val="121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18">
    <w:name w:val="xl197"/>
    <w:basedOn w:val="922"/>
    <w:next w:val="1218"/>
    <w:link w:val="922"/>
    <w:pPr>
      <w:jc w:val="left"/>
      <w:spacing w:before="100" w:beforeAutospacing="1" w:after="100" w:afterAutospacing="1"/>
      <w:widowControl/>
    </w:pPr>
    <w:rPr>
      <w:rFonts w:ascii="微软雅黑" w:hAnsi="微软雅黑" w:eastAsia="微软雅黑" w:cs="宋体"/>
      <w:color w:val="000000"/>
      <w:sz w:val="24"/>
      <w:szCs w:val="24"/>
    </w:rPr>
  </w:style>
  <w:style w:type="paragraph" w:styleId="1219">
    <w:name w:val="xl132"/>
    <w:basedOn w:val="922"/>
    <w:next w:val="121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0">
    <w:name w:val="xl114"/>
    <w:basedOn w:val="922"/>
    <w:next w:val="122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1">
    <w:name w:val="xl165"/>
    <w:basedOn w:val="922"/>
    <w:next w:val="122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2">
    <w:name w:val="xl154"/>
    <w:basedOn w:val="922"/>
    <w:next w:val="122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3">
    <w:name w:val="p16"/>
    <w:basedOn w:val="922"/>
    <w:next w:val="1223"/>
    <w:link w:val="922"/>
    <w:pPr>
      <w:ind w:firstLine="540"/>
      <w:spacing w:line="360" w:lineRule="auto"/>
      <w:widowControl/>
    </w:pPr>
    <w:rPr>
      <w:rFonts w:eastAsia="宋体"/>
      <w:sz w:val="24"/>
      <w:szCs w:val="24"/>
    </w:rPr>
  </w:style>
  <w:style w:type="paragraph" w:styleId="1224">
    <w:name w:val="Item Step in Table"/>
    <w:next w:val="1224"/>
    <w:link w:val="922"/>
    <w:pPr>
      <w:ind w:left="397" w:hanging="397"/>
      <w:jc w:val="both"/>
      <w:spacing w:before="40" w:after="40" w:line="259" w:lineRule="auto"/>
      <w:tabs>
        <w:tab w:val="left" w:pos="397" w:leader="none"/>
      </w:tabs>
    </w:pPr>
    <w:rPr>
      <w:rFonts w:ascii="Arial" w:hAnsi="Arial" w:cs="Arial"/>
      <w:sz w:val="18"/>
      <w:szCs w:val="18"/>
      <w:lang w:val="en-US" w:eastAsia="zh-CN" w:bidi="ar-SA"/>
    </w:rPr>
  </w:style>
  <w:style w:type="paragraph" w:styleId="1225">
    <w:name w:val="xl133"/>
    <w:basedOn w:val="922"/>
    <w:next w:val="1225"/>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6">
    <w:name w:val="font9"/>
    <w:basedOn w:val="922"/>
    <w:next w:val="1226"/>
    <w:link w:val="922"/>
    <w:pPr>
      <w:jc w:val="left"/>
      <w:spacing w:before="100" w:beforeAutospacing="1" w:after="100" w:afterAutospacing="1"/>
      <w:widowControl/>
    </w:pPr>
    <w:rPr>
      <w:rFonts w:ascii="宋体" w:hAnsi="宋体" w:eastAsia="宋体" w:cs="宋体"/>
      <w:color w:val="000000"/>
      <w:sz w:val="22"/>
      <w:szCs w:val="22"/>
    </w:rPr>
  </w:style>
  <w:style w:type="paragraph" w:styleId="1227">
    <w:name w:val="xl134"/>
    <w:basedOn w:val="922"/>
    <w:next w:val="122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8">
    <w:name w:val="font6"/>
    <w:basedOn w:val="922"/>
    <w:next w:val="1228"/>
    <w:link w:val="922"/>
    <w:pPr>
      <w:jc w:val="left"/>
      <w:spacing w:before="100" w:beforeAutospacing="1" w:after="100" w:afterAutospacing="1"/>
      <w:widowControl/>
    </w:pPr>
    <w:rPr>
      <w:rFonts w:ascii="宋体" w:hAnsi="宋体" w:eastAsia="宋体" w:cs="宋体"/>
      <w:sz w:val="18"/>
      <w:szCs w:val="18"/>
    </w:rPr>
  </w:style>
  <w:style w:type="paragraph" w:styleId="1229">
    <w:name w:val="xl109"/>
    <w:basedOn w:val="922"/>
    <w:next w:val="122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30">
    <w:name w:val="正文1"/>
    <w:basedOn w:val="922"/>
    <w:next w:val="922"/>
    <w:link w:val="922"/>
    <w:pPr>
      <w:ind w:left="420" w:firstLine="527"/>
      <w:spacing w:before="120" w:line="360" w:lineRule="auto"/>
    </w:pPr>
    <w:rPr>
      <w:rFonts w:ascii="宋体" w:hAnsi="宋体"/>
    </w:rPr>
  </w:style>
  <w:style w:type="paragraph" w:styleId="1231">
    <w:name w:val="xl186"/>
    <w:basedOn w:val="922"/>
    <w:next w:val="123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name w:val="xl129"/>
    <w:basedOn w:val="922"/>
    <w:next w:val="123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3">
    <w:name w:val="xl106"/>
    <w:basedOn w:val="922"/>
    <w:next w:val="1233"/>
    <w:link w:val="922"/>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34">
    <w:name w:val="xl172"/>
    <w:basedOn w:val="922"/>
    <w:next w:val="1234"/>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5">
    <w:name w:val="表格标题"/>
    <w:basedOn w:val="1103"/>
    <w:next w:val="1103"/>
    <w:link w:val="922"/>
    <w:rPr>
      <w:rFonts w:eastAsia="黑体"/>
      <w:bCs/>
      <w:sz w:val="24"/>
    </w:rPr>
  </w:style>
  <w:style w:type="paragraph" w:styleId="1236">
    <w:name w:val="xl183"/>
    <w:basedOn w:val="922"/>
    <w:next w:val="123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7">
    <w:name w:val="tabletext"/>
    <w:basedOn w:val="922"/>
    <w:next w:val="1237"/>
    <w:link w:val="922"/>
    <w:pPr>
      <w:jc w:val="left"/>
      <w:spacing w:before="100" w:beforeAutospacing="1" w:after="100" w:afterAutospacing="1"/>
      <w:widowControl/>
    </w:pPr>
    <w:rPr>
      <w:rFonts w:ascii="宋体" w:hAnsi="宋体" w:eastAsia="宋体" w:cs="宋体"/>
      <w:sz w:val="24"/>
      <w:szCs w:val="24"/>
    </w:rPr>
  </w:style>
  <w:style w:type="paragraph" w:styleId="1238">
    <w:name w:val="xl142"/>
    <w:basedOn w:val="922"/>
    <w:next w:val="123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9">
    <w:name w:val="xl181"/>
    <w:basedOn w:val="922"/>
    <w:next w:val="1239"/>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0">
    <w:name w:val="xl175"/>
    <w:basedOn w:val="922"/>
    <w:next w:val="1240"/>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1">
    <w:name w:val="xl170"/>
    <w:basedOn w:val="922"/>
    <w:next w:val="1241"/>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name w:val="xl158"/>
    <w:basedOn w:val="922"/>
    <w:next w:val="1242"/>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3">
    <w:name w:val="font8"/>
    <w:basedOn w:val="922"/>
    <w:next w:val="1243"/>
    <w:link w:val="922"/>
    <w:pPr>
      <w:jc w:val="left"/>
      <w:spacing w:before="100" w:beforeAutospacing="1" w:after="100" w:afterAutospacing="1"/>
      <w:widowControl/>
    </w:pPr>
    <w:rPr>
      <w:rFonts w:ascii="宋体" w:hAnsi="宋体" w:eastAsia="宋体" w:cs="宋体"/>
      <w:color w:val="000000"/>
      <w:sz w:val="20"/>
    </w:rPr>
  </w:style>
  <w:style w:type="paragraph" w:styleId="1244">
    <w:name w:val="默认段落字体 Para Char Char Char Char Char Char Char"/>
    <w:basedOn w:val="922"/>
    <w:next w:val="1244"/>
    <w:link w:val="922"/>
    <w:pPr>
      <w:spacing w:line="360" w:lineRule="auto"/>
    </w:pPr>
    <w:rPr>
      <w:rFonts w:ascii="Tahoma" w:hAnsi="Tahoma" w:eastAsia="宋体"/>
      <w:sz w:val="24"/>
    </w:rPr>
  </w:style>
  <w:style w:type="paragraph" w:styleId="1245">
    <w:name w:val="列表段落"/>
    <w:basedOn w:val="922"/>
    <w:next w:val="1245"/>
    <w:link w:val="922"/>
    <w:uiPriority w:val="34"/>
    <w:qFormat/>
    <w:pPr>
      <w:ind w:firstLine="420"/>
    </w:pPr>
  </w:style>
  <w:style w:type="paragraph" w:styleId="1246">
    <w:name w:val=" Char1 Char Char Char"/>
    <w:basedOn w:val="922"/>
    <w:next w:val="1246"/>
    <w:link w:val="922"/>
    <w:pPr>
      <w:ind w:left="840" w:hanging="420"/>
      <w:tabs>
        <w:tab w:val="left" w:pos="840" w:leader="none"/>
      </w:tabs>
    </w:pPr>
    <w:rPr>
      <w:rFonts w:eastAsia="仿宋_GB2312"/>
      <w:sz w:val="30"/>
    </w:rPr>
  </w:style>
  <w:style w:type="paragraph" w:styleId="1247">
    <w:name w:val="xl163"/>
    <w:basedOn w:val="922"/>
    <w:next w:val="124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name w:val="xl136"/>
    <w:basedOn w:val="922"/>
    <w:next w:val="1248"/>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9">
    <w:name w:val="_Style 2"/>
    <w:basedOn w:val="1122"/>
    <w:next w:val="1249"/>
    <w:link w:val="922"/>
    <w:pPr>
      <w:spacing w:line="360" w:lineRule="auto"/>
    </w:pPr>
  </w:style>
  <w:style w:type="paragraph" w:styleId="1250">
    <w:name w:val="xl128"/>
    <w:basedOn w:val="922"/>
    <w:next w:val="1250"/>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1">
    <w:name w:val=" Char1 Char Char Char Char Char Char Char Char Char Char Char"/>
    <w:basedOn w:val="922"/>
    <w:next w:val="1251"/>
    <w:link w:val="922"/>
    <w:pPr>
      <w:ind w:left="432" w:hanging="432"/>
      <w:pageBreakBefore/>
      <w:tabs>
        <w:tab w:val="left" w:pos="432" w:leader="none"/>
      </w:tabs>
    </w:pPr>
    <w:rPr>
      <w:rFonts w:ascii="Tahoma" w:hAnsi="Tahoma" w:eastAsia="宋体"/>
      <w:sz w:val="24"/>
    </w:rPr>
  </w:style>
  <w:style w:type="paragraph" w:styleId="1252">
    <w:name w:val="样式1"/>
    <w:basedOn w:val="922"/>
    <w:next w:val="1252"/>
    <w:link w:val="922"/>
    <w:pPr>
      <w:tabs>
        <w:tab w:val="left" w:pos="709" w:leader="none"/>
      </w:tabs>
    </w:pPr>
    <w:rPr>
      <w:rFonts w:ascii="宋体" w:hAnsi="宋体" w:eastAsia="宋体"/>
      <w:sz w:val="21"/>
      <w:szCs w:val="24"/>
    </w:rPr>
  </w:style>
  <w:style w:type="paragraph" w:styleId="1253">
    <w:name w:val="xl122"/>
    <w:basedOn w:val="922"/>
    <w:next w:val="125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4">
    <w:name w:val="xl121"/>
    <w:basedOn w:val="922"/>
    <w:next w:val="1254"/>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5">
    <w:name w:val="xl135"/>
    <w:basedOn w:val="922"/>
    <w:next w:val="125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6">
    <w:name w:val="xl162"/>
    <w:basedOn w:val="922"/>
    <w:next w:val="1256"/>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7">
    <w:name w:val="纯文本2"/>
    <w:basedOn w:val="922"/>
    <w:next w:val="1257"/>
    <w:link w:val="922"/>
    <w:rPr>
      <w:rFonts w:hint="eastAsia" w:ascii="宋体" w:hAnsi="Courier New"/>
      <w:sz w:val="28"/>
    </w:rPr>
  </w:style>
  <w:style w:type="paragraph" w:styleId="1258">
    <w:name w:val="xl137"/>
    <w:basedOn w:val="922"/>
    <w:next w:val="125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9">
    <w:name w:val="xl117"/>
    <w:basedOn w:val="922"/>
    <w:next w:val="1259"/>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0">
    <w:name w:val="Body Text 3"/>
    <w:basedOn w:val="922"/>
    <w:next w:val="1260"/>
    <w:link w:val="922"/>
    <w:rPr>
      <w:rFonts w:eastAsia="宋体"/>
      <w:sz w:val="24"/>
      <w:szCs w:val="24"/>
    </w:rPr>
  </w:style>
  <w:style w:type="paragraph" w:styleId="1261">
    <w:name w:val="xl113"/>
    <w:basedOn w:val="922"/>
    <w:next w:val="1261"/>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2">
    <w:name w:val="index 1"/>
    <w:basedOn w:val="922"/>
    <w:next w:val="922"/>
    <w:link w:val="922"/>
  </w:style>
  <w:style w:type="paragraph" w:styleId="1263">
    <w:name w:val="xl152"/>
    <w:basedOn w:val="922"/>
    <w:next w:val="1263"/>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4">
    <w:name w:val="Body Text Indent 3"/>
    <w:basedOn w:val="922"/>
    <w:next w:val="1264"/>
    <w:link w:val="922"/>
    <w:pPr>
      <w:ind w:firstLine="504"/>
      <w:spacing w:line="360" w:lineRule="auto"/>
      <w:tabs>
        <w:tab w:val="left" w:pos="0" w:leader="none"/>
      </w:tabs>
    </w:pPr>
    <w:rPr>
      <w:rFonts w:ascii="宋体" w:eastAsia="宋体"/>
      <w:b/>
      <w:bCs/>
      <w:sz w:val="24"/>
      <w:szCs w:val="24"/>
    </w:rPr>
  </w:style>
  <w:style w:type="paragraph" w:styleId="1265">
    <w:name w:val="xl194"/>
    <w:basedOn w:val="922"/>
    <w:next w:val="1265"/>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6">
    <w:name w:val="Revision"/>
    <w:next w:val="1266"/>
    <w:link w:val="922"/>
    <w:pPr>
      <w:spacing w:after="160" w:line="259" w:lineRule="auto"/>
    </w:pPr>
    <w:rPr>
      <w:sz w:val="21"/>
      <w:szCs w:val="24"/>
      <w:lang w:val="en-US" w:eastAsia="zh-CN" w:bidi="ar-SA"/>
    </w:rPr>
  </w:style>
  <w:style w:type="paragraph" w:styleId="1267">
    <w:name w:val="xl115"/>
    <w:basedOn w:val="922"/>
    <w:next w:val="1267"/>
    <w:link w:val="92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8">
    <w:name w:val=" Char Char Char"/>
    <w:basedOn w:val="922"/>
    <w:next w:val="1268"/>
    <w:link w:val="922"/>
    <w:pPr>
      <w:ind w:left="780" w:hanging="420"/>
      <w:tabs>
        <w:tab w:val="left" w:pos="1545" w:leader="none"/>
      </w:tabs>
    </w:pPr>
    <w:rPr>
      <w:rFonts w:eastAsia="宋体"/>
      <w:sz w:val="21"/>
      <w:szCs w:val="24"/>
    </w:rPr>
  </w:style>
  <w:style w:type="paragraph" w:styleId="1269">
    <w:name w:val="纯文本4"/>
    <w:basedOn w:val="922"/>
    <w:next w:val="1269"/>
    <w:link w:val="922"/>
    <w:qFormat/>
    <w:rPr>
      <w:rFonts w:ascii="宋体" w:hAnsi="Courier New" w:eastAsia="楷体_GB2312" w:cs="Times New Roman"/>
      <w:sz w:val="26"/>
      <w:szCs w:val="20"/>
    </w:rPr>
  </w:style>
  <w:style w:type="character" w:styleId="1270">
    <w:name w:val="NormalCharacter1"/>
    <w:next w:val="1270"/>
    <w:link w:val="922"/>
    <w:semiHidden/>
    <w:qFormat/>
    <w:rPr>
      <w:rFonts w:ascii="Calibri" w:hAnsi="Calibri" w:eastAsia="宋体" w:cs="Times New Roman"/>
    </w:rPr>
  </w:style>
  <w:style w:type="paragraph" w:styleId="1271">
    <w:name w:val="样式 仿宋_GB2312 四号 黑色 行距: 1.5 倍行距2"/>
    <w:basedOn w:val="922"/>
    <w:next w:val="1271"/>
    <w:link w:val="922"/>
    <w:pPr>
      <w:spacing w:line="360" w:lineRule="auto"/>
    </w:pPr>
    <w:rPr>
      <w:rFonts w:ascii="仿宋_GB2312" w:eastAsia="仿宋_GB2312"/>
      <w:color w:val="000000"/>
      <w:sz w:val="24"/>
    </w:rPr>
  </w:style>
  <w:style w:type="paragraph" w:styleId="1272">
    <w:name w:val="方案"/>
    <w:basedOn w:val="922"/>
    <w:next w:val="1272"/>
    <w:link w:val="1273"/>
    <w:qFormat/>
    <w:pPr>
      <w:ind w:firstLine="200"/>
      <w:jc w:val="both"/>
      <w:spacing w:after="0" w:line="360" w:lineRule="auto"/>
      <w:widowControl w:val="off"/>
    </w:pPr>
    <w:rPr>
      <w:rFonts w:ascii="宋体" w:hAnsi="宋体"/>
      <w:sz w:val="24"/>
      <w:szCs w:val="24"/>
    </w:rPr>
  </w:style>
  <w:style w:type="character" w:styleId="1273">
    <w:name w:val="方案 Char"/>
    <w:next w:val="1273"/>
    <w:link w:val="1272"/>
    <w:qFormat/>
    <w:rPr>
      <w:rFonts w:ascii="宋体" w:hAnsi="宋体"/>
      <w:sz w:val="24"/>
      <w:szCs w:val="24"/>
    </w:rPr>
  </w:style>
  <w:style w:type="character" w:styleId="1274">
    <w:name w:val="17"/>
    <w:next w:val="1274"/>
    <w:link w:val="922"/>
    <w:rPr>
      <w:rFonts w:hint="eastAsia" w:ascii="宋体" w:hAnsi="宋体" w:eastAsia="宋体"/>
      <w:color w:val="000000"/>
      <w:sz w:val="18"/>
      <w:szCs w:val="18"/>
    </w:rPr>
  </w:style>
  <w:style w:type="character" w:styleId="1275">
    <w:name w:val="16"/>
    <w:next w:val="1275"/>
    <w:link w:val="922"/>
    <w:rPr>
      <w:rFonts w:ascii="Calibri" w:hAnsi="Calibri" w:cs="Calibri"/>
      <w:b/>
      <w:bCs/>
      <w:color w:val="000000"/>
      <w:sz w:val="20"/>
      <w:szCs w:val="20"/>
    </w:rPr>
  </w:style>
  <w:style w:type="paragraph" w:styleId="1276">
    <w:name w:val="纯文本111"/>
    <w:basedOn w:val="922"/>
    <w:next w:val="1276"/>
    <w:link w:val="922"/>
    <w:unhideWhenUsed/>
    <w:qFormat/>
    <w:rPr>
      <w:rFonts w:hint="eastAsia" w:ascii="宋体" w:hAnsi="Courier New"/>
      <w:sz w:val="28"/>
      <w:szCs w:val="20"/>
    </w:rPr>
  </w:style>
  <w:style w:type="paragraph" w:styleId="1277">
    <w:name w:val="No Spacing"/>
    <w:next w:val="1277"/>
    <w:link w:val="922"/>
    <w:qFormat/>
    <w:pPr>
      <w:jc w:val="both"/>
      <w:widowControl w:val="off"/>
    </w:pPr>
    <w:rPr>
      <w:rFonts w:ascii="Calibri" w:hAnsi="Calibri" w:eastAsia="等线" w:cs="Calibri"/>
      <w:sz w:val="21"/>
      <w:szCs w:val="21"/>
      <w:lang w:val="en-US" w:eastAsia="zh-CN" w:bidi="ar-SA"/>
    </w:rPr>
  </w:style>
  <w:style w:type="paragraph" w:styleId="1278">
    <w:name w:val="修订"/>
    <w:next w:val="1278"/>
    <w:link w:val="922"/>
    <w:uiPriority w:val="99"/>
    <w:unhideWhenUsed/>
    <w:rPr>
      <w:sz w:val="22"/>
      <w:szCs w:val="22"/>
      <w:lang w:val="en-US" w:eastAsia="zh-CN" w:bidi="ar-SA"/>
    </w:rPr>
  </w:style>
  <w:style w:type="paragraph" w:styleId="1279">
    <w:name w:val="正文缩进1"/>
    <w:basedOn w:val="922"/>
    <w:next w:val="922"/>
    <w:link w:val="922"/>
    <w:pPr>
      <w:ind w:firstLine="420"/>
      <w:jc w:val="left"/>
    </w:pPr>
    <w:rPr>
      <w:sz w:val="24"/>
    </w:rPr>
  </w:style>
  <w:style w:type="paragraph" w:styleId="1280">
    <w:name w:val="普通(网站)1"/>
    <w:basedOn w:val="922"/>
    <w:next w:val="1280"/>
    <w:link w:val="922"/>
    <w:qFormat/>
    <w:pPr>
      <w:jc w:val="left"/>
      <w:spacing w:before="100" w:beforeAutospacing="1" w:after="100" w:afterAutospacing="1"/>
      <w:widowControl/>
    </w:pPr>
    <w:rPr>
      <w:rFonts w:ascii="宋体" w:hAnsi="宋体" w:eastAsia="宋体"/>
      <w:color w:val="000000"/>
      <w:sz w:val="24"/>
      <w:szCs w:val="24"/>
    </w:rPr>
  </w:style>
  <w:style w:type="paragraph" w:styleId="1281">
    <w:name w:val="正文文本缩进1"/>
    <w:basedOn w:val="922"/>
    <w:next w:val="1281"/>
    <w:link w:val="922"/>
    <w:qFormat/>
    <w:pPr>
      <w:ind w:left="570"/>
      <w:spacing w:line="520" w:lineRule="exact"/>
    </w:pPr>
    <w:rPr>
      <w:rFonts w:ascii="方正仿宋简体" w:hAnsi="创艺简仿宋" w:eastAsia="方正仿宋简体"/>
      <w:sz w:val="24"/>
    </w:r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孙鹏</cp:lastModifiedBy>
  <cp:revision>7</cp:revision>
  <dcterms:created xsi:type="dcterms:W3CDTF">2020-05-07T02:33:00Z</dcterms:created>
  <dcterms:modified xsi:type="dcterms:W3CDTF">2026-04-08T08:17:17Z</dcterms:modified>
</cp:coreProperties>
</file>