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南京脑科医院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hint="eastAsia"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高速扫描双光子显微镜及配套设备</w:t>
      </w:r>
      <w:r>
        <w:rPr>
          <w:rFonts w:hint="eastAsia" w:ascii="华文新魏" w:hAnsi="华文新魏" w:eastAsia="华文新魏" w:cs="华文新魏"/>
          <w:b/>
          <w:bCs/>
          <w:sz w:val="52"/>
          <w:szCs w:val="52"/>
          <w:lang w:eastAsia="zh-CN"/>
        </w:rPr>
        <w:t xml:space="preserve">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JSZC-320100-HWZX-G2026-0247</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0675-266JOC003409</w:t>
      </w:r>
      <w:r/>
    </w:p>
    <w:p>
      <w:pPr>
        <w:widowControl w:val="off"/>
        <w:rPr>
          <w:sz w:val="32"/>
          <w:szCs w:val="32"/>
          <w:lang w:eastAsia="zh-CN"/>
        </w:rPr>
      </w:pPr>
      <w:r>
        <w:rPr>
          <w:rFonts w:ascii="宋体" w:hAnsi="宋体" w:eastAsia="宋体" w:cs="宋体"/>
          <w:b/>
          <w:bCs/>
          <w:position w:val="-10"/>
          <w:sz w:val="32"/>
          <w:szCs w:val="32"/>
          <w:lang w:eastAsia="zh-CN"/>
        </w:rPr>
        <w:t xml:space="preserve">           </w:t>
      </w:r>
      <w:r>
        <w:rPr>
          <w:rFonts w:hint="eastAsia"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采购人：</w:t>
      </w:r>
      <w:r>
        <w:rPr>
          <w:rFonts w:ascii="宋体" w:hAnsi="宋体" w:eastAsia="宋体" w:cs="宋体"/>
          <w:b/>
          <w:bCs/>
          <w:position w:val="-10"/>
          <w:sz w:val="32"/>
          <w:szCs w:val="32"/>
          <w:lang w:eastAsia="zh-CN"/>
        </w:rPr>
        <w:t xml:space="preserve">南京脑科医院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w:t>
      </w:r>
      <w:r>
        <w:rPr>
          <w:rFonts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年</w:t>
      </w:r>
      <w:r>
        <w:rPr>
          <w:rFonts w:hint="eastAsia" w:ascii="宋体" w:hAnsi="宋体" w:eastAsia="宋体" w:cs="宋体"/>
          <w:b/>
          <w:bCs/>
          <w:position w:val="-10"/>
          <w:sz w:val="32"/>
          <w:szCs w:val="32"/>
          <w:lang w:eastAsia="zh-CN"/>
        </w:rPr>
        <w:t xml:space="preserve">5</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widowControl w:val="off"/>
        <w:rPr>
          <w:sz w:val="28"/>
          <w:szCs w:val="28"/>
          <w:lang w:eastAsia="zh-CN"/>
        </w:rPr>
      </w:pPr>
      <w:r>
        <w:rPr>
          <w:sz w:val="28"/>
          <w:szCs w:val="28"/>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南京脑科医院</w:t>
      </w:r>
      <w:r>
        <w:rPr>
          <w:rFonts w:hint="eastAsia" w:ascii="宋体" w:hAnsi="宋体" w:eastAsia="宋体" w:cs="宋体"/>
          <w:lang w:eastAsia="zh-CN"/>
        </w:rPr>
        <w:t xml:space="preserve">高速扫描双光子显微镜及配套设备</w:t>
      </w:r>
      <w:r>
        <w:rPr>
          <w:rFonts w:hint="eastAsia"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，并于202</w:t>
      </w:r>
      <w:r>
        <w:rPr>
          <w:rFonts w:ascii="宋体" w:hAnsi="宋体" w:eastAsia="宋体" w:cs="宋体"/>
          <w:lang w:eastAsia="zh-CN"/>
        </w:rPr>
        <w:t xml:space="preserve">6</w:t>
      </w:r>
      <w:r>
        <w:rPr>
          <w:rFonts w:ascii="宋体" w:hAnsi="宋体" w:eastAsia="宋体" w:cs="宋体"/>
          <w:lang w:eastAsia="zh-CN"/>
        </w:rPr>
        <w:t xml:space="preserve">年</w:t>
      </w:r>
      <w:r>
        <w:rPr>
          <w:rFonts w:ascii="宋体" w:hAnsi="宋体" w:eastAsia="宋体" w:cs="宋体"/>
          <w:lang w:eastAsia="zh-CN"/>
        </w:rPr>
        <w:t xml:space="preserve">6</w:t>
      </w:r>
      <w:r>
        <w:rPr>
          <w:rFonts w:ascii="宋体" w:hAnsi="宋体" w:eastAsia="宋体" w:cs="宋体"/>
          <w:lang w:eastAsia="zh-CN"/>
        </w:rPr>
        <w:t xml:space="preserve">月</w:t>
      </w:r>
      <w:r>
        <w:rPr>
          <w:rFonts w:ascii="宋体" w:hAnsi="宋体" w:eastAsia="宋体" w:cs="宋体"/>
          <w:lang w:eastAsia="zh-CN"/>
        </w:rPr>
        <w:t xml:space="preserve">1</w:t>
      </w:r>
      <w:r>
        <w:rPr>
          <w:rFonts w:hint="eastAsia" w:ascii="宋体" w:hAnsi="宋体" w:eastAsia="宋体" w:cs="宋体"/>
          <w:lang w:eastAsia="zh-CN"/>
        </w:rPr>
        <w:t xml:space="preserve">7</w:t>
      </w:r>
      <w:r>
        <w:rPr>
          <w:rFonts w:ascii="宋体" w:hAnsi="宋体" w:eastAsia="宋体" w:cs="宋体"/>
          <w:lang w:eastAsia="zh-CN"/>
        </w:rPr>
        <w:t xml:space="preserve">日</w:t>
      </w:r>
      <w:r>
        <w:rPr>
          <w:rFonts w:ascii="宋体" w:hAnsi="宋体" w:eastAsia="宋体" w:cs="宋体"/>
          <w:lang w:eastAsia="zh-CN"/>
        </w:rPr>
        <w:t xml:space="preserve">14</w:t>
      </w:r>
      <w:r>
        <w:rPr>
          <w:rFonts w:ascii="宋体" w:hAnsi="宋体" w:eastAsia="宋体" w:cs="宋体"/>
          <w:lang w:eastAsia="zh-CN"/>
        </w:rPr>
        <w:t xml:space="preserve">时</w:t>
      </w:r>
      <w:r>
        <w:rPr>
          <w:rFonts w:hint="eastAsia" w:ascii="宋体" w:hAnsi="宋体" w:eastAsia="宋体" w:cs="宋体"/>
          <w:lang w:eastAsia="zh-CN"/>
        </w:rPr>
        <w:t xml:space="preserve">3</w:t>
      </w:r>
      <w:r>
        <w:rPr>
          <w:rFonts w:ascii="宋体" w:hAnsi="宋体" w:eastAsia="宋体" w:cs="宋体"/>
          <w:lang w:eastAsia="zh-CN"/>
        </w:rPr>
        <w:t xml:space="preserve">0</w:t>
      </w:r>
      <w:r>
        <w:rPr>
          <w:rFonts w:ascii="宋体" w:hAnsi="宋体" w:eastAsia="宋体" w:cs="宋体"/>
          <w:lang w:eastAsia="zh-CN"/>
        </w:rPr>
        <w:t xml:space="preserve">分（北京时间）前提交投标文件</w:t>
      </w:r>
      <w:r>
        <w:rPr>
          <w:rFonts w:ascii="宋体" w:hAnsi="宋体" w:eastAsia="宋体" w:cs="宋体"/>
          <w:lang w:eastAsia="zh-CN"/>
        </w:rPr>
        <w:t xml:space="preserve">。</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rFonts w:hint="eastAsia" w:ascii="宋体" w:hAnsi="宋体" w:eastAsia="宋体" w:cs="宋体"/>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JSZC-320100-HWZX-G2026-0247</w:t>
      </w:r>
      <w:r>
        <w:rPr>
          <w:rFonts w:ascii="宋体" w:hAnsi="宋体" w:eastAsia="宋体" w:cs="宋体"/>
          <w:lang w:eastAsia="zh-CN"/>
        </w:rPr>
        <w:t xml:space="preserve">，项目代理编号：</w:t>
      </w:r>
      <w:r>
        <w:rPr>
          <w:rFonts w:ascii="宋体" w:hAnsi="宋体" w:eastAsia="宋体" w:cs="宋体"/>
          <w:lang w:eastAsia="zh-CN"/>
        </w:rPr>
        <w:t xml:space="preserve">0675-266JOC003409</w:t>
      </w:r>
      <w:r/>
    </w:p>
    <w:p>
      <w:pPr>
        <w:widowControl w:val="off"/>
        <w:rPr>
          <w:rFonts w:hint="eastAsia" w:ascii="宋体" w:hAnsi="宋体" w:eastAsia="宋体" w:cs="宋体"/>
          <w:lang w:eastAsia="zh-CN"/>
        </w:rPr>
      </w:pPr>
      <w:r>
        <w:rPr>
          <w:rFonts w:ascii="宋体" w:hAnsi="宋体" w:eastAsia="宋体" w:cs="宋体"/>
          <w:lang w:eastAsia="zh-CN"/>
        </w:rPr>
        <w:t xml:space="preserve">2、项目名称：</w:t>
      </w:r>
      <w:r>
        <w:rPr>
          <w:rFonts w:ascii="宋体" w:hAnsi="宋体" w:eastAsia="宋体" w:cs="宋体"/>
          <w:lang w:eastAsia="zh-CN"/>
        </w:rPr>
        <w:t xml:space="preserve">南京脑科医院</w:t>
      </w:r>
      <w:r>
        <w:rPr>
          <w:rFonts w:hint="eastAsia" w:ascii="宋体" w:hAnsi="宋体" w:eastAsia="宋体" w:cs="宋体"/>
          <w:lang w:eastAsia="zh-CN"/>
        </w:rPr>
        <w:t xml:space="preserve">高速扫描双光子显微镜及配套设备</w:t>
      </w:r>
      <w:r>
        <w:rPr>
          <w:rFonts w:hint="eastAsia" w:ascii="宋体" w:hAnsi="宋体" w:eastAsia="宋体" w:cs="宋体"/>
          <w:lang w:eastAsia="zh-CN"/>
        </w:rPr>
        <w:t xml:space="preserve">项目</w:t>
      </w:r>
      <w:r/>
    </w:p>
    <w:p>
      <w:pPr>
        <w:widowControl w:val="off"/>
        <w:rPr>
          <w:rFonts w:hint="eastAsia" w:ascii="宋体" w:hAnsi="宋体" w:eastAsia="宋体" w:cs="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845.5</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hint="eastAsia" w:ascii="宋体" w:hAnsi="宋体" w:eastAsia="宋体" w:cs="宋体"/>
          <w:lang w:eastAsia="zh-CN"/>
        </w:rPr>
        <w:t xml:space="preserve">，</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686"/>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5E0" w:firstRow="1" w:lastRow="1" w:firstColumn="1" w:lastColumn="1" w:noHBand="0" w:noVBand="1"/>
      </w:tblPr>
      <w:tblGrid>
        <w:gridCol w:w="804"/>
        <w:gridCol w:w="2788"/>
        <w:gridCol w:w="89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lang w:eastAsia="zh-CN"/>
              </w:rPr>
              <w:t xml:space="preserve">是否接受进口</w:t>
            </w:r>
            <w:r/>
          </w:p>
        </w:tc>
      </w:tr>
      <w:tr>
        <w:trPr>
          <w:trHeight w:val="867"/>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rFonts w:hint="eastAsia" w:ascii="宋体" w:hAnsi="宋体" w:eastAsia="宋体" w:cs="宋体"/>
                <w:b/>
                <w:bCs/>
                <w:lang w:eastAsia="zh-CN"/>
              </w:rPr>
            </w:pPr>
            <w:r>
              <w:rPr>
                <w:rFonts w:ascii="宋体" w:hAnsi="宋体" w:eastAsia="宋体" w:cs="宋体"/>
                <w:b/>
                <w:bCs/>
                <w:lang w:eastAsia="zh-CN"/>
              </w:rPr>
              <w:t xml:space="preserve">高速扫描双光子显微镜及配套设备</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rPr>
                <w:rFonts w:hint="eastAsia" w:ascii="宋体" w:hAnsi="宋体" w:eastAsia="宋体" w:cs="宋体"/>
                <w:b/>
                <w:bCs/>
              </w:rPr>
            </w:pPr>
            <w:r>
              <w:rPr>
                <w:rFonts w:hint="eastAsia" w:ascii="宋体" w:hAnsi="宋体" w:eastAsia="宋体" w:cs="宋体"/>
                <w:b/>
                <w:bCs/>
              </w:rPr>
              <w:t xml:space="preserve">1套</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hint="eastAsia" w:ascii="宋体" w:hAnsi="宋体" w:eastAsia="宋体" w:cs="宋体"/>
                <w:b/>
                <w:bCs/>
              </w:rPr>
            </w:pPr>
            <w:r>
              <w:rPr>
                <w:rFonts w:ascii="宋体" w:hAnsi="宋体" w:eastAsia="宋体" w:cs="宋体"/>
                <w:b/>
                <w:bCs/>
              </w:rPr>
              <w:t xml:space="preserve">人民币</w:t>
            </w:r>
            <w:r>
              <w:rPr>
                <w:rFonts w:hint="eastAsia" w:ascii="宋体" w:hAnsi="宋体" w:eastAsia="宋体" w:cs="宋体"/>
                <w:b/>
                <w:bCs/>
                <w:lang w:eastAsia="zh-CN"/>
              </w:rPr>
              <w:t xml:space="preserve">845.5</w:t>
            </w:r>
            <w:r>
              <w:rPr>
                <w:rFonts w:ascii="宋体" w:hAnsi="宋体" w:eastAsia="宋体" w:cs="宋体"/>
                <w:b/>
                <w:bCs/>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hint="eastAsia" w:ascii="宋体" w:hAnsi="宋体" w:eastAsia="宋体" w:cs="宋体"/>
                <w:b/>
                <w:bCs/>
              </w:rPr>
            </w:pPr>
            <w:r>
              <w:rPr>
                <w:rFonts w:ascii="宋体" w:hAnsi="宋体" w:eastAsia="宋体" w:cs="宋体"/>
                <w:b/>
                <w:bCs/>
              </w:rPr>
              <w:t xml:space="preserve">接受</w:t>
            </w:r>
            <w:r/>
          </w:p>
        </w:tc>
      </w:tr>
    </w:tbl>
    <w:p>
      <w:pPr>
        <w:keepLines/>
        <w:keepNext/>
        <w:widowControl w:val="off"/>
        <w:rPr>
          <w:rFonts w:hint="eastAsia" w:ascii="宋体" w:hAnsi="宋体" w:eastAsia="宋体" w:cs="宋体"/>
          <w:b/>
          <w:bCs/>
          <w:lang w:eastAsia="zh-CN"/>
        </w:rPr>
      </w:pPr>
      <w:r>
        <w:rPr>
          <w:rFonts w:hint="eastAsia" w:ascii="宋体" w:hAnsi="宋体" w:eastAsia="宋体" w:cs="宋体"/>
          <w:b/>
          <w:bCs/>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hint="eastAsia"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rFonts w:hint="eastAsia" w:ascii="宋体" w:hAnsi="宋体" w:eastAsia="宋体" w:cs="宋体"/>
          <w:lang w:eastAsia="zh-CN"/>
        </w:rPr>
      </w:pPr>
      <w:r>
        <w:rPr>
          <w:rFonts w:ascii="宋体" w:hAnsi="宋体" w:eastAsia="宋体" w:cs="宋体"/>
          <w:b/>
          <w:bCs/>
          <w:lang w:eastAsia="zh-CN"/>
        </w:rPr>
        <w:t xml:space="preserve">(二)特殊资格要求</w:t>
      </w:r>
      <w:r/>
    </w:p>
    <w:p>
      <w:pPr>
        <w:ind w:firstLine="480"/>
        <w:widowControl w:val="off"/>
        <w:rPr>
          <w:rFonts w:hint="eastAsia" w:ascii="宋体" w:hAnsi="宋体" w:eastAsia="宋体" w:cs="宋体"/>
          <w:lang w:eastAsia="zh-CN"/>
        </w:rPr>
      </w:pPr>
      <w:r>
        <w:rPr>
          <w:rFonts w:hint="eastAsia" w:ascii="宋体" w:hAnsi="宋体" w:eastAsia="宋体" w:cs="宋体"/>
          <w:lang w:eastAsia="zh-CN"/>
        </w:rPr>
        <w:t xml:space="preserve"> 无</w:t>
      </w:r>
      <w:r/>
    </w:p>
    <w:p>
      <w:pPr>
        <w:widowControl w:val="off"/>
        <w:rPr>
          <w:lang w:eastAsia="zh-CN"/>
        </w:rPr>
      </w:pPr>
      <w:r>
        <w:rPr>
          <w:lang w:eastAsia="zh-CN"/>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hint="eastAsia" w:ascii="宋体" w:hAnsi="宋体" w:eastAsia="宋体" w:cs="宋体"/>
          <w:lang w:eastAsia="zh-CN"/>
        </w:rPr>
      </w:pPr>
      <w:r/>
      <w:bookmarkStart w:id="1" w:name="_Toc28359005"/>
      <w:r/>
      <w:bookmarkStart w:id="2" w:name="_Toc28359082"/>
      <w:r/>
      <w:bookmarkStart w:id="3" w:name="_Toc35393793"/>
      <w:r/>
      <w:bookmarkStart w:id="4" w:name="_Toc35393624"/>
      <w:r>
        <w:rPr>
          <w:rFonts w:hint="eastAsia" w:ascii="宋体" w:hAnsi="宋体" w:eastAsia="宋体" w:cs="宋体"/>
          <w:lang w:eastAsia="zh-CN"/>
        </w:rPr>
        <w:t xml:space="preserve">1.项目报名时间：</w:t>
      </w:r>
      <w:r>
        <w:rPr>
          <w:rFonts w:ascii="宋体" w:hAnsi="宋体" w:eastAsia="宋体" w:cs="宋体"/>
          <w:lang w:eastAsia="zh-CN"/>
        </w:rPr>
        <w:t xml:space="preserve">自公告发布之日起至2026年6月2日23:59（北京时间，法定节假日除外）</w:t>
      </w:r>
      <w:r/>
    </w:p>
    <w:p>
      <w:pPr>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hint="eastAsia"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w:t>
      </w:r>
      <w:r>
        <w:rPr>
          <w:rFonts w:hint="eastAsia" w:ascii="宋体" w:hAnsi="宋体" w:eastAsia="宋体" w:cs="宋体"/>
          <w:lang w:eastAsia="zh-CN"/>
        </w:rPr>
        <w:t xml:space="preserve">具--制作响应文件--导出加密的响应文件（后缀名为zip）--通过“苏采云”系统上传响应文件。具体见《江苏省政府采购管理交易系统（苏采云）供应商操作手册》。</w:t>
      </w:r>
      <w:r/>
    </w:p>
    <w:p>
      <w:pPr>
        <w:rPr>
          <w:rFonts w:hint="eastAsia"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hint="eastAsia"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hint="eastAsia"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hint="eastAsia"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694"/>
        <w:rPr>
          <w:rFonts w:hint="eastAsia" w:cs="宋体"/>
          <w:b w:val="0"/>
          <w:color w:val="auto"/>
          <w:position w:val="0"/>
          <w:lang w:val="en-US"/>
        </w:rPr>
      </w:pPr>
      <w:r>
        <w:rPr>
          <w:rFonts w:hint="eastAsia" w:cs="宋体"/>
          <w:b w:val="0"/>
          <w:color w:val="auto"/>
          <w:position w:val="0"/>
          <w:lang w:val="en-US"/>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hint="eastAsia" w:ascii="宋体" w:hAnsi="宋体" w:eastAsia="宋体" w:cs="宋体"/>
          <w:lang w:eastAsia="zh-CN"/>
        </w:rPr>
      </w:pPr>
      <w:r/>
      <w:bookmarkStart w:id="5" w:name="_Toc35393794"/>
      <w:r/>
      <w:bookmarkStart w:id="6" w:name="_Toc35393625"/>
      <w:r/>
      <w:bookmarkStart w:id="7" w:name="_Toc28359084"/>
      <w:r/>
      <w:bookmarkStart w:id="8" w:name="_Toc28359007"/>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2026年6月1</w:t>
      </w:r>
      <w:r>
        <w:rPr>
          <w:rFonts w:hint="eastAsia" w:ascii="宋体" w:hAnsi="宋体" w:eastAsia="宋体" w:cs="宋体"/>
          <w:lang w:eastAsia="zh-CN"/>
        </w:rPr>
        <w:t xml:space="preserve">7</w:t>
      </w:r>
      <w:r>
        <w:rPr>
          <w:rFonts w:ascii="宋体" w:hAnsi="宋体" w:eastAsia="宋体" w:cs="宋体"/>
          <w:lang w:eastAsia="zh-CN"/>
        </w:rPr>
        <w:t xml:space="preserve">日14时</w:t>
      </w:r>
      <w:r>
        <w:rPr>
          <w:rFonts w:hint="eastAsia" w:ascii="宋体" w:hAnsi="宋体" w:eastAsia="宋体" w:cs="宋体"/>
          <w:lang w:eastAsia="zh-CN"/>
        </w:rPr>
        <w:t xml:space="preserve">3</w:t>
      </w:r>
      <w:r>
        <w:rPr>
          <w:rFonts w:ascii="宋体" w:hAnsi="宋体" w:eastAsia="宋体" w:cs="宋体"/>
          <w:lang w:eastAsia="zh-CN"/>
        </w:rPr>
        <w:t xml:space="preserve">0分</w:t>
      </w:r>
      <w:r>
        <w:rPr>
          <w:rFonts w:hint="eastAsia" w:ascii="宋体" w:hAnsi="宋体" w:eastAsia="宋体" w:cs="宋体"/>
          <w:lang w:eastAsia="zh-CN"/>
        </w:rPr>
        <w:t xml:space="preserve">（北京时间）。</w:t>
      </w:r>
      <w:r/>
    </w:p>
    <w:p>
      <w:pPr>
        <w:rPr>
          <w:rFonts w:hint="eastAsia" w:ascii="宋体" w:hAnsi="宋体" w:eastAsia="宋体" w:cs="宋体"/>
        </w:rPr>
      </w:pPr>
      <w:r>
        <w:rPr>
          <w:rFonts w:hint="eastAsia" w:ascii="宋体" w:hAnsi="宋体" w:eastAsia="宋体" w:cs="宋体"/>
        </w:rPr>
        <w:t xml:space="preserve">2.地点：“苏采云”系统（网址：http://jszfcg.jsczt.cn/）“开标大厅”</w:t>
      </w:r>
      <w:r/>
    </w:p>
    <w:p>
      <w:pPr>
        <w:rPr>
          <w:rFonts w:hint="eastAsia"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694"/>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hint="eastAsia"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694"/>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lang w:eastAsia="zh-CN"/>
        </w:rPr>
        <w:outlineLvl w:val="1"/>
      </w:pPr>
      <w:r/>
      <w:bookmarkStart w:id="9" w:name="_Toc35393626"/>
      <w:r/>
      <w:bookmarkStart w:id="10" w:name="_Toc35393795"/>
      <w:r>
        <w:rPr>
          <w:rFonts w:hint="eastAsia" w:ascii="宋体" w:hAnsi="宋体" w:eastAsia="宋体" w:cs="宋体"/>
          <w:lang w:eastAsia="zh-CN"/>
        </w:rPr>
        <w:t xml:space="preserve">六、其他补充事宜</w:t>
      </w:r>
      <w:bookmarkEnd w:id="9"/>
      <w:r/>
      <w:bookmarkEnd w:id="10"/>
      <w:r/>
      <w:r/>
    </w:p>
    <w:p>
      <w:pPr>
        <w:ind w:firstLine="480"/>
        <w:rPr>
          <w:rFonts w:hint="eastAsia" w:ascii="宋体" w:hAnsi="宋体" w:eastAsia="宋体" w:cs="宋体"/>
          <w:lang w:eastAsia="zh-CN"/>
        </w:rPr>
      </w:pPr>
      <w:r/>
      <w:bookmarkStart w:id="11" w:name="_Toc28359008"/>
      <w:r/>
      <w:bookmarkStart w:id="12" w:name="_Toc35393796"/>
      <w:r/>
      <w:bookmarkStart w:id="13" w:name="_Toc35393627"/>
      <w:r/>
      <w:bookmarkStart w:id="14" w:name="_Toc28359085"/>
      <w:r>
        <w:rPr>
          <w:rFonts w:hint="eastAsia" w:ascii="宋体" w:hAnsi="宋体" w:eastAsia="宋体" w:cs="宋体"/>
          <w:lang w:eastAsia="zh-CN"/>
        </w:rPr>
        <w:t xml:space="preserve">1、本项目不收取投标保证金；</w:t>
      </w:r>
      <w:r/>
    </w:p>
    <w:p>
      <w:pPr>
        <w:ind w:firstLine="480"/>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w:t>
      </w:r>
      <w:r>
        <w:rPr>
          <w:rFonts w:hint="eastAsia" w:ascii="宋体" w:hAnsi="宋体" w:eastAsia="宋体" w:cs="宋体"/>
          <w:b/>
          <w:bCs/>
          <w:u w:val="single"/>
          <w:lang w:eastAsia="zh-CN"/>
        </w:rPr>
        <w:t xml:space="preserve">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hint="eastAsia" w:ascii="宋体" w:hAnsi="宋体" w:eastAsia="宋体" w:cs="宋体"/>
          <w:lang w:eastAsia="zh-CN"/>
        </w:rPr>
      </w:pPr>
      <w:r>
        <w:rPr>
          <w:rFonts w:hint="eastAsia" w:ascii="宋体" w:hAnsi="宋体" w:eastAsia="宋体" w:cs="宋体"/>
          <w:lang w:eastAsia="zh-CN"/>
        </w:rPr>
        <w:t xml:space="preserve">5）</w:t>
      </w:r>
      <w:r/>
    </w:p>
    <w:p>
      <w:pPr>
        <w:ind w:firstLine="480"/>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eastAsia" w:ascii="宋体" w:hAnsi="宋体" w:eastAsia="宋体" w:cs="宋体"/>
          <w:lang w:eastAsia="zh-CN"/>
        </w:rPr>
      </w:pPr>
      <w:r>
        <w:rPr>
          <w:rFonts w:hint="eastAsia" w:ascii="宋体" w:hAnsi="宋体" w:eastAsia="宋体" w:cs="宋体"/>
          <w:lang w:eastAsia="zh-CN"/>
        </w:rPr>
      </w:r>
      <w:r/>
    </w:p>
    <w:p>
      <w:pPr>
        <w:keepLines/>
        <w:keepNext/>
        <w:rPr>
          <w:rFonts w:hint="eastAsia"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hint="eastAsia"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hint="eastAsia" w:ascii="宋体" w:hAnsi="宋体" w:eastAsia="宋体" w:cs="宋体"/>
                <w:lang w:eastAsia="zh-CN"/>
              </w:rPr>
            </w:pPr>
            <w:r/>
            <w:bookmarkStart w:id="15" w:name="_Toc28359009"/>
            <w:r/>
            <w:bookmarkStart w:id="16"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ind w:left="480"/>
              <w:rPr>
                <w:rFonts w:hint="eastAsia" w:ascii="宋体" w:hAnsi="宋体" w:eastAsia="宋体" w:cs="宋体"/>
                <w:lang w:eastAsia="zh-CN"/>
              </w:rPr>
            </w:pPr>
            <w:r>
              <w:rPr>
                <w:rFonts w:hint="eastAsia" w:ascii="宋体" w:hAnsi="宋体" w:eastAsia="宋体" w:cs="宋体"/>
                <w:lang w:eastAsia="zh-CN"/>
              </w:rPr>
              <w:t xml:space="preserve">招标人：南京脑科医院</w:t>
            </w:r>
            <w:r/>
          </w:p>
          <w:p>
            <w:pPr>
              <w:ind w:left="480"/>
              <w:rPr>
                <w:rFonts w:hint="eastAsia" w:ascii="宋体" w:hAnsi="宋体" w:eastAsia="宋体" w:cs="宋体"/>
                <w:lang w:eastAsia="zh-CN"/>
              </w:rPr>
            </w:pPr>
            <w:r>
              <w:rPr>
                <w:rFonts w:hint="eastAsia" w:ascii="宋体" w:hAnsi="宋体" w:eastAsia="宋体" w:cs="宋体"/>
                <w:lang w:eastAsia="zh-CN"/>
              </w:rPr>
              <w:t xml:space="preserve">联系人:王老师</w:t>
            </w:r>
            <w:r/>
          </w:p>
          <w:p>
            <w:pPr>
              <w:ind w:right="141" w:firstLine="480"/>
              <w:rPr>
                <w:rFonts w:hint="eastAsia" w:ascii="宋体" w:hAnsi="宋体" w:eastAsia="宋体" w:cs="宋体"/>
                <w:lang w:eastAsia="zh-CN"/>
              </w:rPr>
            </w:pPr>
            <w:r>
              <w:rPr>
                <w:rFonts w:hint="eastAsia" w:ascii="宋体" w:hAnsi="宋体" w:eastAsia="宋体" w:cs="宋体"/>
                <w:lang w:eastAsia="zh-CN"/>
              </w:rPr>
              <w:t xml:space="preserve">电话：025-82296541</w:t>
            </w:r>
            <w:r/>
          </w:p>
          <w:p>
            <w:pPr>
              <w:ind w:right="141" w:firstLine="480"/>
              <w:rPr>
                <w:rFonts w:hint="eastAsia" w:ascii="宋体" w:hAnsi="宋体" w:eastAsia="宋体" w:cs="宋体"/>
                <w:lang w:eastAsia="zh-CN"/>
              </w:rPr>
            </w:pPr>
            <w:r>
              <w:rPr>
                <w:rFonts w:hint="eastAsia" w:ascii="宋体" w:hAnsi="宋体" w:eastAsia="宋体" w:cs="宋体"/>
                <w:lang w:eastAsia="zh-CN"/>
              </w:rPr>
              <w:t xml:space="preserve">地址：南京市鼓楼区广州路264号</w:t>
            </w:r>
            <w:r/>
          </w:p>
        </w:tc>
      </w:tr>
    </w:tbl>
    <w:p>
      <w:pPr>
        <w:ind w:left="480"/>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hint="eastAsia"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hint="eastAsia" w:ascii="宋体" w:hAnsi="宋体" w:eastAsia="宋体" w:cs="宋体"/>
          <w:lang w:eastAsia="zh-CN"/>
        </w:rPr>
      </w:pPr>
      <w:r>
        <w:rPr>
          <w:rFonts w:hint="eastAsia" w:ascii="宋体" w:hAnsi="宋体" w:eastAsia="宋体" w:cs="宋体"/>
          <w:lang w:eastAsia="zh-CN"/>
        </w:rPr>
        <w:t xml:space="preserve">联系方式：</w:t>
      </w:r>
      <w:bookmarkStart w:id="17" w:name="_Toc28359010"/>
      <w:r/>
      <w:bookmarkStart w:id="18" w:name="_Toc28359087"/>
      <w:r>
        <w:rPr>
          <w:rFonts w:hint="eastAsia" w:ascii="宋体" w:hAnsi="宋体" w:eastAsia="宋体" w:cs="宋体"/>
          <w:lang w:eastAsia="zh-CN"/>
        </w:rPr>
        <w:t xml:space="preserve">025-84795965</w:t>
      </w:r>
      <w:r/>
    </w:p>
    <w:p>
      <w:pPr>
        <w:ind w:firstLine="480"/>
        <w:rPr>
          <w:rFonts w:hint="eastAsia"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int="eastAsia" w:hAnsi="宋体" w:cs="宋体"/>
          <w:b/>
          <w:bCs/>
          <w:lang w:eastAsia="zh-CN"/>
        </w:rPr>
      </w:pPr>
      <w:r>
        <w:rPr>
          <w:rFonts w:hint="eastAsia" w:hAnsi="宋体" w:cs="宋体"/>
          <w:bCs/>
          <w:sz w:val="30"/>
          <w:szCs w:val="30"/>
          <w:lang w:eastAsia="zh-CN"/>
        </w:rPr>
        <w:br w:type="page" w:clear="all"/>
      </w:r>
      <w:r/>
    </w:p>
    <w:p>
      <w:pPr>
        <w:pStyle w:val="679"/>
        <w:rPr>
          <w:rFonts w:hint="eastAsia" w:ascii="宋体" w:hAnsi="宋体" w:eastAsia="宋体" w:cs="宋体"/>
          <w:b/>
          <w:bCs/>
          <w:sz w:val="44"/>
        </w:rPr>
      </w:pPr>
      <w:r/>
      <w:bookmarkStart w:id="19" w:name="_Toc15713"/>
      <w:r/>
      <w:bookmarkStart w:id="20" w:name="_Toc479757207"/>
      <w:r/>
      <w:bookmarkStart w:id="21" w:name="_Toc20823314"/>
      <w:r/>
      <w:bookmarkStart w:id="22" w:name="_Toc120614221"/>
      <w:r/>
      <w:bookmarkStart w:id="23" w:name="_Toc16938558"/>
      <w:r/>
      <w:bookmarkStart w:id="24" w:name="_Toc513029242"/>
      <w:r>
        <w:rPr>
          <w:rFonts w:hint="eastAsia" w:ascii="宋体" w:hAnsi="宋体" w:eastAsia="宋体" w:cs="宋体"/>
          <w:b/>
          <w:bCs/>
          <w:sz w:val="44"/>
        </w:rPr>
        <w:t xml:space="preserve">第二章  </w:t>
      </w:r>
      <w:bookmarkStart w:id="25" w:name="_Toc513029202"/>
      <w:r/>
      <w:bookmarkStart w:id="26" w:name="_Toc20823274"/>
      <w:r/>
      <w:bookmarkStart w:id="27" w:name="_Toc16938518"/>
      <w:r/>
      <w:bookmarkStart w:id="28" w:name="_Toc120614213"/>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680"/>
        <w:ind w:firstLine="436"/>
        <w:spacing w:before="0" w:after="0" w:line="240" w:lineRule="auto"/>
        <w:rPr>
          <w:rStyle w:val="697"/>
          <w:rFonts w:hint="eastAsia" w:ascii="宋体" w:hAnsi="宋体" w:cs="宋体"/>
        </w:rPr>
      </w:pPr>
      <w:r/>
      <w:bookmarkStart w:id="29" w:name="_Toc513029203"/>
      <w:r/>
      <w:bookmarkStart w:id="30" w:name="_Toc20823275"/>
      <w:r/>
      <w:bookmarkStart w:id="31" w:name="_Toc12175"/>
      <w:r/>
      <w:bookmarkStart w:id="32" w:name="_Toc16938519"/>
      <w:r/>
      <w:bookmarkStart w:id="33" w:name="_Toc120614214"/>
      <w:r>
        <w:rPr>
          <w:rStyle w:val="697"/>
          <w:rFonts w:hint="eastAsia" w:ascii="宋体" w:hAnsi="宋体" w:cs="宋体"/>
        </w:rPr>
        <w:t xml:space="preserve">一、总则</w:t>
      </w:r>
      <w:bookmarkEnd w:id="29"/>
      <w:r/>
      <w:bookmarkEnd w:id="30"/>
      <w:r/>
      <w:bookmarkEnd w:id="31"/>
      <w:r/>
      <w:bookmarkEnd w:id="32"/>
      <w:r/>
      <w:bookmarkEnd w:id="33"/>
      <w:r/>
      <w:r/>
    </w:p>
    <w:p>
      <w:pPr>
        <w:pStyle w:val="681"/>
        <w:ind w:firstLine="478"/>
        <w:spacing w:before="0" w:after="0" w:line="240" w:lineRule="auto"/>
        <w:rPr>
          <w:rFonts w:hint="eastAsia" w:ascii="宋体" w:hAnsi="宋体" w:eastAsia="宋体" w:cs="宋体"/>
        </w:rPr>
      </w:pPr>
      <w:r/>
      <w:bookmarkStart w:id="34" w:name="_Hlt16619475"/>
      <w:r/>
      <w:bookmarkStart w:id="35" w:name="_Toc458694821"/>
      <w:r/>
      <w:bookmarkStart w:id="36" w:name="_Toc513029204"/>
      <w:r/>
      <w:bookmarkStart w:id="37" w:name="_Toc20823276"/>
      <w:r/>
      <w:bookmarkStart w:id="38" w:name="_Toc16938520"/>
      <w:r/>
      <w:bookmarkEnd w:id="34"/>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81"/>
        <w:ind w:firstLine="478"/>
        <w:spacing w:before="0" w:after="0" w:line="240" w:lineRule="auto"/>
        <w:rPr>
          <w:rFonts w:hint="eastAsia" w:ascii="宋体" w:hAnsi="宋体" w:eastAsia="宋体" w:cs="宋体"/>
        </w:rPr>
      </w:pPr>
      <w:r/>
      <w:bookmarkStart w:id="39" w:name="_Toc16938521"/>
      <w:r/>
      <w:bookmarkStart w:id="40" w:name="_Toc20823277"/>
      <w:r/>
      <w:bookmarkStart w:id="41" w:name="_Toc513029205"/>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hint="eastAsia"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681"/>
        <w:ind w:firstLine="478"/>
        <w:spacing w:before="0" w:after="0" w:line="240" w:lineRule="auto"/>
        <w:rPr>
          <w:rFonts w:hint="eastAsia" w:ascii="宋体" w:hAnsi="宋体" w:eastAsia="宋体" w:cs="宋体"/>
        </w:rPr>
      </w:pPr>
      <w:r/>
      <w:bookmarkStart w:id="42" w:name="_Toc20823278"/>
      <w:r/>
      <w:bookmarkStart w:id="43" w:name="_Toc513029206"/>
      <w:r/>
      <w:bookmarkStart w:id="44" w:name="_Toc16938522"/>
      <w:r>
        <w:rPr>
          <w:rFonts w:hint="eastAsia" w:ascii="宋体" w:hAnsi="宋体" w:eastAsia="宋体" w:cs="宋体"/>
        </w:rPr>
        <w:t xml:space="preserve">3、适用法律</w:t>
      </w:r>
      <w:bookmarkEnd w:id="42"/>
      <w:r/>
      <w:bookmarkEnd w:id="43"/>
      <w:r/>
      <w:bookmarkEnd w:id="44"/>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81"/>
        <w:ind w:firstLine="478"/>
        <w:spacing w:before="0" w:after="0" w:line="240" w:lineRule="auto"/>
        <w:rPr>
          <w:rFonts w:hint="eastAsia" w:ascii="宋体" w:hAnsi="宋体" w:eastAsia="宋体" w:cs="宋体"/>
        </w:rPr>
      </w:pPr>
      <w:r/>
      <w:bookmarkStart w:id="45" w:name="_Toc513029207"/>
      <w:r/>
      <w:bookmarkStart w:id="46" w:name="_Toc16938523"/>
      <w:r/>
      <w:bookmarkStart w:id="47" w:name="_Toc20823279"/>
      <w:r/>
      <w:bookmarkStart w:id="48" w:name="_Toc462564067"/>
      <w:r>
        <w:rPr>
          <w:rFonts w:hint="eastAsia" w:ascii="宋体" w:hAnsi="宋体" w:eastAsia="宋体" w:cs="宋体"/>
        </w:rPr>
        <w:t xml:space="preserve">4、投标费用</w:t>
      </w:r>
      <w:bookmarkEnd w:id="45"/>
      <w:r/>
      <w:bookmarkEnd w:id="46"/>
      <w:r/>
      <w:bookmarkEnd w:id="47"/>
      <w:r/>
      <w:bookmarkEnd w:id="48"/>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81"/>
        <w:ind w:firstLine="478"/>
        <w:spacing w:before="0" w:after="0" w:line="240" w:lineRule="auto"/>
        <w:rPr>
          <w:rFonts w:hint="eastAsia" w:ascii="宋体" w:hAnsi="宋体" w:eastAsia="宋体" w:cs="宋体"/>
        </w:rPr>
      </w:pPr>
      <w:r>
        <w:rPr>
          <w:rFonts w:hint="eastAsia" w:ascii="宋体" w:hAnsi="宋体" w:eastAsia="宋体" w:cs="宋体"/>
        </w:rPr>
        <w:t xml:space="preserve">5、招标文件的约束力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80"/>
        <w:ind w:firstLine="436"/>
        <w:spacing w:before="0" w:after="0" w:line="240" w:lineRule="auto"/>
        <w:rPr>
          <w:rStyle w:val="697"/>
          <w:rFonts w:hint="eastAsia" w:ascii="宋体" w:hAnsi="宋体" w:cs="宋体"/>
        </w:rPr>
      </w:pPr>
      <w:r/>
      <w:bookmarkStart w:id="49" w:name="_Toc16938525"/>
      <w:r/>
      <w:bookmarkStart w:id="50" w:name="_Toc513029209"/>
      <w:r/>
      <w:bookmarkStart w:id="51" w:name="_Toc27798"/>
      <w:r/>
      <w:bookmarkStart w:id="52" w:name="_Toc20823281"/>
      <w:r/>
      <w:bookmarkStart w:id="53" w:name="_Toc120614215"/>
      <w:r>
        <w:rPr>
          <w:rStyle w:val="697"/>
          <w:rFonts w:hint="eastAsia" w:ascii="宋体" w:hAnsi="宋体" w:cs="宋体"/>
        </w:rPr>
        <w:t xml:space="preserve">二、</w:t>
      </w:r>
      <w:bookmarkEnd w:id="49"/>
      <w:r/>
      <w:bookmarkEnd w:id="50"/>
      <w:r/>
      <w:bookmarkEnd w:id="51"/>
      <w:r/>
      <w:bookmarkEnd w:id="52"/>
      <w:r/>
      <w:bookmarkEnd w:id="53"/>
      <w:r>
        <w:rPr>
          <w:rStyle w:val="697"/>
          <w:rFonts w:hint="eastAsia" w:ascii="宋体" w:hAnsi="宋体" w:cs="宋体"/>
        </w:rPr>
        <w:t xml:space="preserve">招标文件</w:t>
      </w:r>
      <w:r/>
    </w:p>
    <w:p>
      <w:pPr>
        <w:pStyle w:val="681"/>
        <w:ind w:firstLine="478"/>
        <w:spacing w:before="0" w:after="0" w:line="240" w:lineRule="auto"/>
        <w:rPr>
          <w:rFonts w:hint="eastAsia" w:ascii="宋体" w:hAnsi="宋体" w:eastAsia="宋体" w:cs="宋体"/>
        </w:rPr>
      </w:pPr>
      <w:r/>
      <w:bookmarkStart w:id="54" w:name="_Toc20823282"/>
      <w:r/>
      <w:bookmarkStart w:id="55" w:name="_Toc16938526"/>
      <w:r/>
      <w:bookmarkStart w:id="56" w:name="_Toc513029210"/>
      <w:r>
        <w:rPr>
          <w:rFonts w:hint="eastAsia" w:ascii="宋体" w:hAnsi="宋体" w:eastAsia="宋体" w:cs="宋体"/>
        </w:rPr>
        <w:t xml:space="preserve">6、招标文件构成</w:t>
      </w:r>
      <w:bookmarkEnd w:id="54"/>
      <w:r/>
      <w:bookmarkEnd w:id="55"/>
      <w:r/>
      <w:bookmarkEnd w:id="56"/>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int="eastAsia"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681"/>
        <w:ind w:firstLine="478"/>
        <w:spacing w:before="0" w:after="0" w:line="240" w:lineRule="auto"/>
        <w:rPr>
          <w:rFonts w:hint="eastAsia" w:ascii="宋体" w:hAnsi="宋体" w:eastAsia="宋体" w:cs="宋体"/>
        </w:rPr>
      </w:pPr>
      <w:r/>
      <w:bookmarkStart w:id="57" w:name="_Toc16938527"/>
      <w:r/>
      <w:bookmarkStart w:id="58" w:name="_Toc462564070"/>
      <w:r/>
      <w:bookmarkStart w:id="59" w:name="_Toc513029211"/>
      <w:r/>
      <w:bookmarkStart w:id="60" w:name="_Toc20823283"/>
      <w:r>
        <w:rPr>
          <w:rFonts w:hint="eastAsia" w:ascii="宋体" w:hAnsi="宋体" w:eastAsia="宋体" w:cs="宋体"/>
        </w:rPr>
        <w:t xml:space="preserve">7、招标文件的澄清</w:t>
      </w:r>
      <w:bookmarkEnd w:id="57"/>
      <w:r/>
      <w:bookmarkEnd w:id="58"/>
      <w:r/>
      <w:bookmarkEnd w:id="59"/>
      <w:r/>
      <w:bookmarkEnd w:id="6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任何要求对招标文件进行澄清的投标人，均应根据相关法律法规规定按招标公告中的通讯地址，以书面形式向采购代理机构提出，逾期不再受理。采购代理机构将对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收到的澄清要求予以答复，并在认为有必要时，将澄清答复在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81"/>
        <w:ind w:firstLine="478"/>
        <w:spacing w:before="0" w:after="0" w:line="240" w:lineRule="auto"/>
        <w:rPr>
          <w:rFonts w:hint="eastAsia" w:ascii="宋体" w:hAnsi="宋体" w:eastAsia="宋体" w:cs="宋体"/>
        </w:rPr>
      </w:pPr>
      <w:r/>
      <w:bookmarkStart w:id="61" w:name="_Toc16938528"/>
      <w:r/>
      <w:bookmarkStart w:id="62" w:name="_Toc513029212"/>
      <w:r/>
      <w:bookmarkStart w:id="63" w:name="_Toc20823284"/>
      <w:r/>
      <w:bookmarkStart w:id="64" w:name="_Toc462564071"/>
      <w:r>
        <w:rPr>
          <w:rFonts w:hint="eastAsia" w:ascii="宋体" w:hAnsi="宋体" w:eastAsia="宋体" w:cs="宋体"/>
        </w:rPr>
        <w:t xml:space="preserve">8、招标文件的修改</w:t>
      </w:r>
      <w:bookmarkEnd w:id="61"/>
      <w:r/>
      <w:bookmarkEnd w:id="62"/>
      <w:r/>
      <w:bookmarkEnd w:id="63"/>
      <w:r/>
      <w:bookmarkEnd w:id="64"/>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hint="eastAsia"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80"/>
        <w:ind w:firstLine="481"/>
        <w:spacing w:before="0" w:after="0" w:line="240" w:lineRule="auto"/>
        <w:rPr>
          <w:rStyle w:val="697"/>
          <w:rFonts w:hint="eastAsia" w:ascii="宋体" w:hAnsi="宋体" w:cs="宋体"/>
        </w:rPr>
      </w:pPr>
      <w:r/>
      <w:bookmarkStart w:id="65" w:name="_Toc20823285"/>
      <w:r/>
      <w:bookmarkStart w:id="66" w:name="_Toc462564072"/>
      <w:r/>
      <w:bookmarkStart w:id="67" w:name="_Toc513029213"/>
      <w:r/>
      <w:bookmarkStart w:id="68" w:name="_Toc120614216"/>
      <w:r/>
      <w:bookmarkStart w:id="69" w:name="_Toc16938529"/>
      <w:r/>
      <w:bookmarkStart w:id="70" w:name="_Toc22457"/>
      <w:r>
        <w:rPr>
          <w:rStyle w:val="697"/>
          <w:rFonts w:hint="eastAsia" w:ascii="宋体" w:hAnsi="宋体" w:cs="宋体"/>
        </w:rPr>
        <w:t xml:space="preserve">三、投标文件的编制</w:t>
      </w:r>
      <w:bookmarkEnd w:id="65"/>
      <w:r/>
      <w:bookmarkEnd w:id="66"/>
      <w:r/>
      <w:bookmarkEnd w:id="67"/>
      <w:r/>
      <w:bookmarkEnd w:id="68"/>
      <w:r/>
      <w:bookmarkEnd w:id="69"/>
      <w:r/>
      <w:bookmarkEnd w:id="70"/>
      <w:r/>
      <w:r/>
    </w:p>
    <w:p>
      <w:pPr>
        <w:pStyle w:val="681"/>
        <w:ind w:firstLine="478"/>
        <w:spacing w:before="0" w:after="0" w:line="240" w:lineRule="auto"/>
        <w:rPr>
          <w:rFonts w:hint="eastAsia" w:ascii="宋体" w:hAnsi="宋体" w:eastAsia="宋体" w:cs="宋体"/>
        </w:rPr>
      </w:pPr>
      <w:r/>
      <w:bookmarkStart w:id="71" w:name="_Toc513029214"/>
      <w:r/>
      <w:bookmarkStart w:id="72" w:name="_Toc462564073"/>
      <w:r/>
      <w:bookmarkStart w:id="73" w:name="_Toc16938530"/>
      <w:r/>
      <w:bookmarkStart w:id="74" w:name="_Toc20823286"/>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81"/>
        <w:ind w:firstLine="478"/>
        <w:spacing w:before="0" w:after="0" w:line="240" w:lineRule="auto"/>
        <w:rPr>
          <w:rFonts w:hint="eastAsia" w:ascii="宋体" w:hAnsi="宋体" w:eastAsia="宋体" w:cs="宋体"/>
        </w:rPr>
      </w:pPr>
      <w:r/>
      <w:bookmarkStart w:id="75" w:name="_Toc20823287"/>
      <w:r/>
      <w:bookmarkStart w:id="76" w:name="_Toc462564074"/>
      <w:r/>
      <w:bookmarkStart w:id="77" w:name="_Toc513029215"/>
      <w:r/>
      <w:bookmarkStart w:id="78" w:name="_Toc16938531"/>
      <w:r>
        <w:rPr>
          <w:rFonts w:hint="eastAsia" w:ascii="宋体" w:hAnsi="宋体" w:eastAsia="宋体" w:cs="宋体"/>
        </w:rPr>
        <w:t xml:space="preserve">10、投标文件构成</w:t>
      </w:r>
      <w:bookmarkEnd w:id="75"/>
      <w:r/>
      <w:bookmarkEnd w:id="76"/>
      <w:r/>
      <w:bookmarkEnd w:id="77"/>
      <w:r/>
      <w:bookmarkEnd w:id="78"/>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694"/>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681"/>
        <w:ind w:firstLine="478"/>
        <w:spacing w:before="0" w:after="0" w:line="240" w:lineRule="auto"/>
        <w:rPr>
          <w:rFonts w:hint="eastAsia" w:ascii="宋体" w:hAnsi="宋体" w:eastAsia="宋体" w:cs="宋体"/>
        </w:rPr>
      </w:pPr>
      <w:r/>
      <w:bookmarkStart w:id="79" w:name="_Hlt26670360"/>
      <w:r/>
      <w:bookmarkStart w:id="80" w:name="_Hlt26668975"/>
      <w:r/>
      <w:bookmarkStart w:id="81" w:name="_Hlt26954838"/>
      <w:r/>
      <w:bookmarkStart w:id="82" w:name="_Toc513029219"/>
      <w:r/>
      <w:bookmarkStart w:id="83" w:name="_Toc14577357"/>
      <w:r/>
      <w:bookmarkStart w:id="84" w:name="_Toc49090509"/>
      <w:r/>
      <w:bookmarkStart w:id="85" w:name="_Toc49090507"/>
      <w:r/>
      <w:bookmarkStart w:id="86" w:name="_Toc513029216"/>
      <w:r/>
      <w:bookmarkStart w:id="87" w:name="_Toc14577354"/>
      <w:r/>
      <w:bookmarkEnd w:id="79"/>
      <w:r/>
      <w:bookmarkEnd w:id="80"/>
      <w:r/>
      <w:bookmarkEnd w:id="81"/>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681"/>
        <w:ind w:firstLine="478"/>
        <w:spacing w:before="0" w:after="0" w:line="240" w:lineRule="auto"/>
        <w:rPr>
          <w:rFonts w:hint="eastAsia"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Start w:id="91" w:name="_Hlt26670373"/>
      <w:r/>
      <w:bookmarkEnd w:id="89"/>
      <w:r/>
      <w:bookmarkEnd w:id="91"/>
      <w:r>
        <w:rPr>
          <w:rFonts w:hint="eastAsia" w:ascii="宋体" w:hAnsi="宋体" w:eastAsia="宋体" w:cs="宋体"/>
        </w:rPr>
        <w:t xml:space="preserve">表</w:t>
      </w:r>
      <w:bookmarkEnd w:id="9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12.3有关费用处理</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hint="eastAsia" w:ascii="宋体" w:hAnsi="宋体" w:eastAsia="宋体" w:cs="宋体"/>
          <w:b/>
          <w:bCs/>
          <w:lang w:eastAsia="zh-CN"/>
        </w:rPr>
      </w:pPr>
      <w:r/>
      <w:bookmarkStart w:id="93" w:name="_Hlt26954846"/>
      <w:r/>
      <w:bookmarkStart w:id="94" w:name="_Hlt26670482"/>
      <w:r/>
      <w:bookmarkStart w:id="95" w:name="_Hlt26954731"/>
      <w:r/>
      <w:bookmarkStart w:id="96" w:name="_Hlt26954848"/>
      <w:r/>
      <w:bookmarkStart w:id="97" w:name="_Hlt26670486"/>
      <w:r/>
      <w:bookmarkEnd w:id="93"/>
      <w:r/>
      <w:bookmarkEnd w:id="94"/>
      <w:r/>
      <w:bookmarkEnd w:id="95"/>
      <w:r/>
      <w:bookmarkEnd w:id="96"/>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81"/>
        <w:ind w:firstLine="478"/>
        <w:spacing w:before="0" w:after="0" w:line="240" w:lineRule="auto"/>
        <w:rPr>
          <w:rFonts w:hint="eastAsia" w:ascii="宋体" w:hAnsi="宋体" w:eastAsia="宋体" w:cs="宋体"/>
        </w:rPr>
      </w:pPr>
      <w:r>
        <w:rPr>
          <w:rFonts w:hint="eastAsia" w:ascii="宋体" w:hAnsi="宋体" w:eastAsia="宋体" w:cs="宋体"/>
        </w:rPr>
        <w:t xml:space="preserve">14、服务承诺及服务机构、人员的情况介绍</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14.3 投标人需根据招标文件要求提供培训计划。</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14.4 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681"/>
        <w:ind w:firstLine="478"/>
        <w:spacing w:before="0" w:after="0" w:line="240" w:lineRule="auto"/>
        <w:rPr>
          <w:rFonts w:hint="eastAsia" w:ascii="宋体" w:hAnsi="宋体" w:eastAsia="宋体" w:cs="宋体"/>
        </w:rPr>
      </w:pPr>
      <w:r/>
      <w:bookmarkStart w:id="98" w:name="_Toc14577359"/>
      <w:r/>
      <w:bookmarkStart w:id="99" w:name="_Toc49090510"/>
      <w:r>
        <w:rPr>
          <w:rFonts w:hint="eastAsia" w:ascii="宋体" w:hAnsi="宋体" w:eastAsia="宋体" w:cs="宋体"/>
        </w:rPr>
        <w:t xml:space="preserve">15、投标函</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81"/>
        <w:ind w:firstLine="478"/>
        <w:spacing w:before="0" w:after="0" w:line="240" w:lineRule="auto"/>
        <w:rPr>
          <w:rFonts w:hint="eastAsia"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hint="eastAsia" w:ascii="宋体" w:hAnsi="宋体" w:eastAsia="宋体" w:cs="宋体"/>
          <w:b/>
          <w:bCs/>
          <w:lang w:eastAsia="zh-CN"/>
        </w:rPr>
      </w:pPr>
      <w:r/>
      <w:bookmarkStart w:id="100" w:name="_Hlt26670489"/>
      <w:r/>
      <w:bookmarkStart w:id="101" w:name="_Hlt26954850"/>
      <w:r/>
      <w:bookmarkStart w:id="102" w:name="_Hlt26954734"/>
      <w:r/>
      <w:bookmarkStart w:id="103" w:name="_Toc49090511"/>
      <w:r/>
      <w:bookmarkStart w:id="104" w:name="_Toc14577360"/>
      <w:r/>
      <w:bookmarkEnd w:id="100"/>
      <w:r/>
      <w:bookmarkEnd w:id="101"/>
      <w:r/>
      <w:bookmarkEnd w:id="102"/>
      <w:r>
        <w:rPr>
          <w:rFonts w:hint="eastAsia" w:ascii="宋体" w:hAnsi="宋体" w:eastAsia="宋体" w:cs="宋体"/>
          <w:bCs/>
          <w:lang w:eastAsia="zh-CN"/>
        </w:rPr>
        <w:t xml:space="preserve">本项目无需递交投标保证金。</w:t>
      </w:r>
      <w:r/>
    </w:p>
    <w:p>
      <w:pPr>
        <w:pStyle w:val="681"/>
        <w:ind w:firstLine="478"/>
        <w:spacing w:before="0" w:after="0" w:line="240" w:lineRule="auto"/>
        <w:rPr>
          <w:rFonts w:hint="eastAsia"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81"/>
        <w:ind w:firstLine="478"/>
        <w:spacing w:before="0" w:after="0" w:line="240" w:lineRule="auto"/>
        <w:rPr>
          <w:rFonts w:hint="eastAsia" w:ascii="宋体" w:hAnsi="宋体" w:eastAsia="宋体" w:cs="宋体"/>
        </w:rPr>
      </w:pPr>
      <w:r/>
      <w:bookmarkStart w:id="105" w:name="_Hlt26954852"/>
      <w:r/>
      <w:bookmarkStart w:id="106" w:name="_Hlt26954739"/>
      <w:r/>
      <w:bookmarkStart w:id="107" w:name="_Toc49090512"/>
      <w:r/>
      <w:bookmarkStart w:id="108" w:name="_Toc14577361"/>
      <w:r/>
      <w:bookmarkEnd w:id="105"/>
      <w:r/>
      <w:bookmarkEnd w:id="106"/>
      <w:r>
        <w:rPr>
          <w:rFonts w:hint="eastAsia" w:ascii="宋体" w:hAnsi="宋体" w:eastAsia="宋体" w:cs="宋体"/>
        </w:rPr>
        <w:t xml:space="preserve">18、投标文件签署</w:t>
      </w:r>
      <w:bookmarkEnd w:id="107"/>
      <w:r/>
      <w:bookmarkEnd w:id="108"/>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80"/>
        <w:ind w:firstLine="436"/>
        <w:spacing w:before="0" w:after="0" w:line="240" w:lineRule="auto"/>
        <w:rPr>
          <w:rStyle w:val="697"/>
          <w:rFonts w:hint="eastAsia" w:ascii="宋体" w:hAnsi="宋体" w:cs="宋体"/>
        </w:rPr>
      </w:pPr>
      <w:r/>
      <w:bookmarkStart w:id="109" w:name="_Toc20823296"/>
      <w:r/>
      <w:bookmarkStart w:id="110" w:name="_Toc120614217"/>
      <w:r/>
      <w:bookmarkStart w:id="111" w:name="_Toc513029224"/>
      <w:r/>
      <w:bookmarkStart w:id="112" w:name="_Toc22743"/>
      <w:r/>
      <w:bookmarkStart w:id="113" w:name="_Toc16938540"/>
      <w:r>
        <w:rPr>
          <w:rStyle w:val="697"/>
          <w:rFonts w:hint="eastAsia" w:ascii="宋体" w:hAnsi="宋体" w:cs="宋体"/>
        </w:rPr>
        <w:t xml:space="preserve">四、投标文件的递交</w:t>
      </w:r>
      <w:bookmarkEnd w:id="109"/>
      <w:r/>
      <w:bookmarkEnd w:id="110"/>
      <w:r/>
      <w:bookmarkEnd w:id="111"/>
      <w:r/>
      <w:bookmarkEnd w:id="112"/>
      <w:r/>
      <w:bookmarkEnd w:id="113"/>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4" w:name="_Toc20823298"/>
      <w:r/>
      <w:bookmarkStart w:id="115" w:name="_Toc16938542"/>
      <w:r/>
      <w:bookmarkStart w:id="116" w:name="_Toc513029226"/>
      <w:r/>
      <w:bookmarkEnd w:id="114"/>
      <w:r/>
      <w:bookmarkEnd w:id="115"/>
      <w:r/>
      <w:bookmarkEnd w:id="116"/>
      <w:r/>
      <w:r/>
    </w:p>
    <w:p>
      <w:pPr>
        <w:ind w:firstLine="420"/>
        <w:rPr>
          <w:rFonts w:hint="eastAsia"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7</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697"/>
          <w:rFonts w:hint="eastAsia" w:ascii="宋体" w:hAnsi="宋体" w:cs="宋体"/>
        </w:rPr>
        <w:outlineLvl w:val="3"/>
      </w:pPr>
      <w:r/>
      <w:bookmarkStart w:id="117" w:name="_Toc513029227"/>
      <w:r/>
      <w:bookmarkStart w:id="118" w:name="_Toc20823299"/>
      <w:r/>
      <w:bookmarkStart w:id="119" w:name="_Toc16938543"/>
      <w:r>
        <w:rPr>
          <w:rStyle w:val="697"/>
          <w:rFonts w:hint="eastAsia" w:ascii="宋体" w:hAnsi="宋体" w:cs="宋体"/>
        </w:rPr>
        <w:t xml:space="preserve">20.投标文件</w:t>
      </w:r>
      <w:bookmarkEnd w:id="117"/>
      <w:r/>
      <w:bookmarkEnd w:id="118"/>
      <w:r/>
      <w:bookmarkEnd w:id="119"/>
      <w:r>
        <w:rPr>
          <w:rStyle w:val="697"/>
          <w:rFonts w:hint="eastAsia" w:ascii="宋体" w:hAnsi="宋体" w:cs="宋体"/>
        </w:rPr>
        <w:t xml:space="preserve">的拒收</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697"/>
          <w:rFonts w:hint="eastAsia" w:ascii="宋体" w:hAnsi="宋体" w:cs="宋体"/>
          <w:bCs w:val="0"/>
        </w:rPr>
        <w:outlineLvl w:val="3"/>
      </w:pPr>
      <w:r/>
      <w:bookmarkStart w:id="120" w:name="_Toc20823300"/>
      <w:r/>
      <w:bookmarkStart w:id="121" w:name="_Toc16938544"/>
      <w:r/>
      <w:bookmarkStart w:id="122" w:name="_Toc513029228"/>
      <w:r>
        <w:rPr>
          <w:rStyle w:val="697"/>
          <w:rFonts w:hint="eastAsia" w:ascii="宋体" w:hAnsi="宋体" w:cs="宋体"/>
        </w:rPr>
        <w:t xml:space="preserve">21.投标文件的撤回和修改</w:t>
      </w:r>
      <w:bookmarkEnd w:id="120"/>
      <w:r/>
      <w:bookmarkEnd w:id="121"/>
      <w:r/>
      <w:bookmarkEnd w:id="122"/>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hint="eastAsia"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hint="eastAsia" w:ascii="宋体" w:hAnsi="宋体" w:eastAsia="宋体"/>
          <w:lang w:eastAsia="zh-CN"/>
        </w:rPr>
      </w:pPr>
      <w:r>
        <w:rPr>
          <w:rFonts w:hint="eastAsia" w:ascii="宋体" w:hAnsi="宋体" w:eastAsia="宋体"/>
          <w:lang w:eastAsia="zh-CN"/>
        </w:rPr>
      </w:r>
      <w:r/>
    </w:p>
    <w:p>
      <w:pPr>
        <w:pStyle w:val="680"/>
        <w:ind w:firstLine="436"/>
        <w:spacing w:before="0" w:after="0" w:line="240" w:lineRule="auto"/>
        <w:rPr>
          <w:rStyle w:val="697"/>
          <w:rFonts w:hint="eastAsia" w:ascii="宋体" w:hAnsi="宋体" w:cs="宋体"/>
        </w:rPr>
      </w:pPr>
      <w:r/>
      <w:bookmarkStart w:id="123" w:name="_Toc16938545"/>
      <w:r/>
      <w:bookmarkStart w:id="124" w:name="_Toc21082"/>
      <w:r/>
      <w:bookmarkStart w:id="125" w:name="_Toc20823301"/>
      <w:r/>
      <w:bookmarkStart w:id="126" w:name="_Toc513029229"/>
      <w:r/>
      <w:bookmarkStart w:id="127" w:name="_Toc120614218"/>
      <w:r>
        <w:rPr>
          <w:rStyle w:val="697"/>
          <w:rFonts w:hint="eastAsia" w:ascii="宋体" w:hAnsi="宋体" w:cs="宋体"/>
        </w:rPr>
        <w:t xml:space="preserve">五、开标与评标</w:t>
      </w:r>
      <w:bookmarkEnd w:id="123"/>
      <w:r/>
      <w:bookmarkEnd w:id="124"/>
      <w:r/>
      <w:bookmarkEnd w:id="125"/>
      <w:r/>
      <w:bookmarkEnd w:id="126"/>
      <w:r/>
      <w:bookmarkEnd w:id="127"/>
      <w:r/>
      <w:r/>
    </w:p>
    <w:p>
      <w:pPr>
        <w:ind w:firstLine="390"/>
        <w:keepLines/>
        <w:keepNext/>
        <w:rPr>
          <w:rStyle w:val="697"/>
          <w:rFonts w:hint="eastAsia" w:ascii="宋体" w:hAnsi="宋体" w:cs="宋体"/>
          <w:szCs w:val="28"/>
        </w:rPr>
        <w:outlineLvl w:val="3"/>
      </w:pPr>
      <w:r>
        <w:rPr>
          <w:rStyle w:val="697"/>
          <w:rFonts w:hint="eastAsia" w:ascii="宋体" w:hAnsi="宋体" w:cs="宋体"/>
          <w:szCs w:val="28"/>
        </w:rPr>
        <w:t xml:space="preserve">22.开标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697"/>
          <w:rFonts w:hint="eastAsia" w:ascii="宋体" w:hAnsi="宋体" w:cs="宋体"/>
          <w:szCs w:val="28"/>
        </w:rPr>
        <w:outlineLvl w:val="3"/>
      </w:pPr>
      <w:r>
        <w:rPr>
          <w:rStyle w:val="697"/>
          <w:rFonts w:hint="eastAsia" w:ascii="宋体" w:hAnsi="宋体" w:cs="宋体"/>
          <w:szCs w:val="28"/>
        </w:rPr>
        <w:t xml:space="preserve">23.评标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697"/>
          <w:rFonts w:hint="eastAsia" w:ascii="宋体" w:hAnsi="宋体" w:cs="宋体"/>
          <w:szCs w:val="28"/>
        </w:rPr>
        <w:outlineLvl w:val="3"/>
      </w:pPr>
      <w:r>
        <w:rPr>
          <w:rStyle w:val="697"/>
          <w:rFonts w:hint="eastAsia" w:ascii="宋体" w:hAnsi="宋体" w:cs="宋体"/>
          <w:szCs w:val="28"/>
        </w:rPr>
        <w:t xml:space="preserve">24.评标过程的保密与公正</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696"/>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696"/>
        <w:rPr>
          <w:rFonts w:hint="eastAsia" w:ascii="宋体" w:hAnsi="宋体"/>
          <w:szCs w:val="24"/>
        </w:rPr>
      </w:pPr>
      <w:r>
        <w:rPr>
          <w:rFonts w:hint="eastAsia" w:ascii="宋体" w:hAnsi="宋体"/>
          <w:szCs w:val="24"/>
        </w:rPr>
      </w:r>
      <w:r/>
    </w:p>
    <w:p>
      <w:pPr>
        <w:pStyle w:val="681"/>
        <w:ind w:firstLine="478"/>
        <w:spacing w:before="0" w:after="0" w:line="240" w:lineRule="auto"/>
        <w:rPr>
          <w:rFonts w:hint="eastAsia" w:ascii="宋体" w:hAnsi="宋体" w:eastAsia="宋体" w:cs="宋体"/>
        </w:rPr>
      </w:pPr>
      <w:r/>
      <w:bookmarkStart w:id="128" w:name="_Toc16938548"/>
      <w:r/>
      <w:bookmarkStart w:id="129" w:name="_Toc20823304"/>
      <w:r/>
      <w:bookmarkStart w:id="130" w:name="_Toc513029232"/>
      <w:r>
        <w:rPr>
          <w:rFonts w:hint="eastAsia" w:ascii="宋体" w:hAnsi="宋体" w:eastAsia="宋体" w:cs="宋体"/>
        </w:rPr>
        <w:t xml:space="preserve">25．投标的澄清</w:t>
      </w:r>
      <w:bookmarkEnd w:id="128"/>
      <w:r/>
      <w:bookmarkEnd w:id="129"/>
      <w:r/>
      <w:bookmarkEnd w:id="130"/>
      <w:r/>
      <w:r/>
    </w:p>
    <w:p>
      <w:pPr>
        <w:ind w:firstLine="420"/>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int="eastAsia"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696"/>
        <w:rPr>
          <w:rFonts w:hint="eastAsia" w:ascii="宋体" w:hAnsi="宋体"/>
        </w:rPr>
      </w:pPr>
      <w:r>
        <w:rPr>
          <w:rFonts w:hint="eastAsia" w:ascii="宋体" w:hAnsi="宋体"/>
        </w:rPr>
      </w:r>
      <w:r/>
    </w:p>
    <w:p>
      <w:pPr>
        <w:pStyle w:val="681"/>
        <w:ind w:firstLine="478"/>
        <w:spacing w:before="0" w:after="0" w:line="240" w:lineRule="auto"/>
        <w:rPr>
          <w:rFonts w:hint="eastAsia" w:ascii="宋体" w:hAnsi="宋体" w:eastAsia="宋体" w:cs="宋体"/>
        </w:rPr>
      </w:pPr>
      <w:r/>
      <w:bookmarkStart w:id="131" w:name="_Toc513029233"/>
      <w:r/>
      <w:bookmarkStart w:id="132" w:name="_Toc16938549"/>
      <w:r/>
      <w:bookmarkStart w:id="133" w:name="_Toc20823305"/>
      <w:r>
        <w:rPr>
          <w:rFonts w:hint="eastAsia" w:ascii="宋体" w:hAnsi="宋体" w:eastAsia="宋体" w:cs="宋体"/>
        </w:rPr>
        <w:t xml:space="preserve">26、对投标文件的初审</w:t>
      </w:r>
      <w:bookmarkEnd w:id="131"/>
      <w:r/>
      <w:bookmarkEnd w:id="132"/>
      <w:r/>
      <w:bookmarkEnd w:id="133"/>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lang w:eastAsia="zh-CN"/>
              </w:rPr>
            </w:pPr>
            <w:r>
              <w:rPr>
                <w:rFonts w:hint="eastAsia" w:ascii="宋体" w:hAnsi="宋体" w:eastAsia="宋体"/>
                <w:lang w:eastAsia="zh-CN"/>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lang w:eastAsia="zh-CN"/>
              </w:rPr>
            </w:pPr>
            <w:r>
              <w:rPr>
                <w:rFonts w:hint="eastAsia" w:ascii="宋体" w:hAnsi="宋体" w:eastAsia="宋体"/>
                <w:lang w:eastAsia="zh-CN"/>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bl>
    <w:p>
      <w:pPr>
        <w:ind w:firstLine="480"/>
        <w:rPr>
          <w:rFonts w:hint="eastAsia" w:ascii="宋体" w:hAnsi="宋体" w:eastAsia="宋体" w:cs="宋体"/>
          <w:b/>
          <w:bCs/>
          <w:lang w:eastAsia="zh-CN"/>
        </w:rPr>
      </w:pPr>
      <w:r>
        <w:rPr>
          <w:rFonts w:hint="eastAsia" w:ascii="宋体" w:hAnsi="宋体" w:eastAsia="宋体" w:cs="宋体"/>
          <w:bCs/>
          <w:lang w:eastAsia="zh-CN"/>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94"/>
        <w:rPr>
          <w:rFonts w:hint="eastAsia"/>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681"/>
        <w:ind w:firstLine="481"/>
        <w:spacing w:before="0" w:after="0" w:line="240" w:lineRule="auto"/>
        <w:rPr>
          <w:rFonts w:hint="eastAsia" w:ascii="宋体" w:hAnsi="宋体" w:eastAsia="宋体" w:cs="宋体"/>
          <w:b/>
          <w:bCs w:val="0"/>
          <w:u w:val="single"/>
        </w:rPr>
      </w:pPr>
      <w:r/>
      <w:bookmarkStart w:id="134" w:name="_Toc20823306"/>
      <w:r/>
      <w:bookmarkStart w:id="135" w:name="_Toc513029234"/>
      <w:r/>
      <w:bookmarkStart w:id="136" w:name="_Toc16938550"/>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无效投标条款和废标条款</w:t>
      </w:r>
      <w:r/>
    </w:p>
    <w:p>
      <w:pPr>
        <w:ind w:firstLine="420"/>
        <w:rPr>
          <w:rFonts w:hint="eastAsia" w:ascii="宋体" w:hAnsi="宋体" w:eastAsia="宋体" w:cs="宋体"/>
          <w:b/>
          <w:bCs/>
          <w:lang w:eastAsia="zh-CN"/>
        </w:rPr>
      </w:pPr>
      <w:r/>
      <w:bookmarkStart w:id="137" w:name="_Toc16938551"/>
      <w:r/>
      <w:bookmarkStart w:id="138" w:name="_Toc20823307"/>
      <w:r/>
      <w:bookmarkStart w:id="139" w:name="_Toc513029235"/>
      <w:r>
        <w:rPr>
          <w:rFonts w:hint="eastAsia" w:ascii="宋体" w:hAnsi="宋体" w:eastAsia="宋体" w:cs="宋体"/>
          <w:bCs/>
          <w:lang w:eastAsia="zh-CN"/>
        </w:rPr>
        <w:t xml:space="preserve">28.1 无效投标条款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hint="eastAsia"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94"/>
        <w:rPr>
          <w:rFonts w:hint="eastAsia" w:cs="宋体"/>
          <w:b w:val="0"/>
          <w:bCs/>
          <w:color w:val="auto"/>
          <w:szCs w:val="20"/>
          <w:lang w:val="en-US"/>
        </w:rPr>
      </w:pPr>
      <w:r>
        <w:rPr>
          <w:rFonts w:hint="eastAsia"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80"/>
        <w:ind w:firstLine="436"/>
        <w:spacing w:before="0" w:after="0" w:line="240" w:lineRule="auto"/>
        <w:rPr>
          <w:rStyle w:val="697"/>
          <w:rFonts w:hint="eastAsia" w:ascii="宋体" w:hAnsi="宋体" w:cs="宋体"/>
        </w:rPr>
      </w:pPr>
      <w:r/>
      <w:bookmarkStart w:id="140" w:name="_Toc25066"/>
      <w:r/>
      <w:bookmarkStart w:id="141" w:name="_Toc120614219"/>
      <w:r>
        <w:rPr>
          <w:rStyle w:val="697"/>
          <w:rFonts w:hint="eastAsia" w:ascii="宋体" w:hAnsi="宋体" w:cs="宋体"/>
        </w:rPr>
        <w:t xml:space="preserve">六、</w:t>
      </w:r>
      <w:bookmarkEnd w:id="137"/>
      <w:r/>
      <w:bookmarkEnd w:id="138"/>
      <w:r/>
      <w:bookmarkEnd w:id="139"/>
      <w:r>
        <w:rPr>
          <w:rStyle w:val="697"/>
          <w:rFonts w:hint="eastAsia" w:ascii="宋体" w:hAnsi="宋体" w:cs="宋体"/>
        </w:rPr>
        <w:t xml:space="preserve">定标</w:t>
      </w:r>
      <w:bookmarkEnd w:id="140"/>
      <w:r/>
      <w:bookmarkEnd w:id="141"/>
      <w:r/>
      <w:r/>
    </w:p>
    <w:p>
      <w:pPr>
        <w:pStyle w:val="681"/>
        <w:ind w:firstLine="480"/>
        <w:spacing w:before="0" w:after="0" w:line="240" w:lineRule="auto"/>
        <w:rPr>
          <w:rFonts w:hint="eastAsia" w:ascii="宋体" w:hAnsi="宋体" w:eastAsia="宋体" w:cs="宋体"/>
          <w:sz w:val="30"/>
          <w:szCs w:val="30"/>
        </w:rPr>
      </w:pPr>
      <w:r/>
      <w:bookmarkStart w:id="142" w:name="_Toc513029238"/>
      <w:r/>
      <w:bookmarkStart w:id="143" w:name="_Toc20823310"/>
      <w:r/>
      <w:bookmarkStart w:id="144" w:name="_Toc16938554"/>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int="eastAsia"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（5）有下列情形之一的，视为投标人串通投标，投标无效：</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30.2.1对可以质疑的招标文件提出质疑的，为收到招标文件之日或者招标文件公告期限届满之日；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30.2.2对采购过程提出质疑的，为各采购程序环节结束之日；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30.2.3对中标结果提出质疑的，为中标结果公告期限届满之日。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80"/>
        <w:rPr>
          <w:rFonts w:hint="eastAsia" w:ascii="宋体" w:hAnsi="宋体" w:eastAsia="宋体" w:cs="宋体"/>
          <w:b/>
          <w:lang w:eastAsia="zh-CN"/>
        </w:rPr>
      </w:pPr>
      <w:r>
        <w:rPr>
          <w:rFonts w:hint="eastAsia" w:ascii="宋体" w:hAnsi="宋体" w:eastAsia="宋体" w:cs="宋体"/>
          <w:lang w:eastAsia="zh-CN"/>
        </w:rPr>
        <w:t xml:space="preserve">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30.5质疑函及证明材料应在法定质疑期内采用书面形式递交至下列地址：</w:t>
      </w:r>
      <w:r/>
    </w:p>
    <w:p>
      <w:pPr>
        <w:ind w:firstLine="480"/>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hint="eastAsia"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hint="eastAsia" w:ascii="宋体" w:hAnsi="宋体" w:eastAsia="宋体" w:cs="宋体"/>
          <w:b/>
          <w:lang w:eastAsia="zh-CN"/>
        </w:rPr>
      </w:pPr>
      <w:r>
        <w:rPr>
          <w:rFonts w:hint="eastAsia" w:ascii="宋体" w:hAnsi="宋体" w:eastAsia="宋体" w:cs="宋体"/>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680"/>
        <w:ind w:firstLine="481"/>
        <w:spacing w:before="0" w:after="0" w:line="240" w:lineRule="auto"/>
        <w:rPr>
          <w:rStyle w:val="697"/>
          <w:rFonts w:hint="eastAsia" w:ascii="宋体" w:hAnsi="宋体" w:cs="宋体"/>
        </w:rPr>
      </w:pPr>
      <w:r/>
      <w:bookmarkStart w:id="146" w:name="_Toc513029236"/>
      <w:r/>
      <w:bookmarkStart w:id="147" w:name="_Toc9952"/>
      <w:r/>
      <w:bookmarkStart w:id="148" w:name="_Toc16938552"/>
      <w:r/>
      <w:bookmarkStart w:id="149" w:name="_Toc20823308"/>
      <w:r/>
      <w:bookmarkStart w:id="150" w:name="_Toc120614220"/>
      <w:r>
        <w:rPr>
          <w:rStyle w:val="697"/>
          <w:rFonts w:hint="eastAsia" w:ascii="宋体" w:hAnsi="宋体" w:cs="宋体"/>
        </w:rPr>
        <w:t xml:space="preserve">七、授予合同</w:t>
      </w:r>
      <w:bookmarkEnd w:id="146"/>
      <w:r/>
      <w:bookmarkEnd w:id="147"/>
      <w:r/>
      <w:bookmarkEnd w:id="148"/>
      <w:r/>
      <w:bookmarkEnd w:id="149"/>
      <w:r/>
      <w:bookmarkEnd w:id="150"/>
      <w:r/>
      <w:r/>
    </w:p>
    <w:p>
      <w:pPr>
        <w:ind w:firstLine="480"/>
        <w:rPr>
          <w:rFonts w:hint="eastAsia" w:ascii="宋体" w:hAnsi="宋体" w:eastAsia="宋体" w:cs="宋体"/>
          <w:b/>
          <w:bCs/>
          <w:sz w:val="30"/>
          <w:szCs w:val="30"/>
          <w:lang w:eastAsia="zh-CN"/>
        </w:rPr>
      </w:pPr>
      <w:r/>
      <w:bookmarkStart w:id="151" w:name="_Toc20823309"/>
      <w:r/>
      <w:bookmarkStart w:id="152" w:name="_Toc513029237"/>
      <w:r/>
      <w:bookmarkStart w:id="153" w:name="_Toc16938553"/>
      <w:r>
        <w:rPr>
          <w:rFonts w:hint="eastAsia" w:ascii="宋体" w:hAnsi="宋体" w:eastAsia="宋体" w:cs="宋体"/>
          <w:bCs/>
          <w:sz w:val="30"/>
          <w:szCs w:val="30"/>
          <w:lang w:eastAsia="zh-CN"/>
        </w:rPr>
        <w:t xml:space="preserve">32. 签订合同</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25"/>
        <w:jc w:val="both"/>
        <w:widowControl w:val="off"/>
        <w:rPr>
          <w:rFonts w:hint="eastAsia" w:ascii="宋体" w:hAnsi="宋体" w:eastAsia="宋体" w:cs="宋体"/>
          <w:position w:val="-10"/>
          <w:lang w:eastAsia="zh-CN"/>
        </w:rPr>
      </w:pPr>
      <w:r/>
      <w:bookmarkStart w:id="154" w:name="_Toc1343"/>
      <w:r>
        <w:rPr>
          <w:rFonts w:hint="eastAsia" w:ascii="宋体" w:hAnsi="宋体" w:eastAsia="宋体" w:cs="宋体"/>
          <w:position w:val="-10"/>
          <w:lang w:eastAsia="zh-CN"/>
        </w:rPr>
        <w:t xml:space="preserve">根据代理协议约定，领取中标通知书时，中标人需以中标金额参照《招标代理服务收费管理暂行办法》(计价格[2002]1980号)(货物)*0.65向招标代理机构一次性交付中标服务费.</w:t>
      </w:r>
      <w:r/>
    </w:p>
    <w:p>
      <w:pPr>
        <w:ind w:firstLine="425"/>
        <w:jc w:val="both"/>
        <w:widowControl w:val="off"/>
        <w:rPr>
          <w:rFonts w:hint="eastAsia"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支付账号：</w:t>
      </w:r>
      <w:r/>
    </w:p>
    <w:p>
      <w:pPr>
        <w:ind w:firstLine="425"/>
        <w:jc w:val="both"/>
        <w:widowControl w:val="off"/>
        <w:rPr>
          <w:rFonts w:hint="eastAsia"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江苏海外集团国际工程咨询有限公司</w:t>
      </w:r>
      <w:r/>
    </w:p>
    <w:p>
      <w:pPr>
        <w:ind w:firstLine="425"/>
        <w:jc w:val="both"/>
        <w:widowControl w:val="off"/>
        <w:rPr>
          <w:rFonts w:hint="eastAsia"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320006607010141124109   交通银行江苏省分行营业部     </w:t>
      </w:r>
      <w:r/>
    </w:p>
    <w:p>
      <w:pPr>
        <w:ind w:firstLine="2650"/>
        <w:rPr>
          <w:lang w:eastAsia="zh-CN"/>
        </w:rPr>
      </w:pPr>
      <w:r>
        <w:rPr>
          <w:rFonts w:hint="eastAsia" w:ascii="宋体" w:hAnsi="宋体" w:eastAsia="宋体" w:cs="宋体"/>
          <w:b/>
          <w:bCs/>
          <w:sz w:val="44"/>
          <w:lang w:eastAsia="zh-CN"/>
        </w:rPr>
        <w:t xml:space="preserve">第三章  </w:t>
      </w:r>
      <w:bookmarkEnd w:id="20"/>
      <w:r/>
      <w:bookmarkEnd w:id="21"/>
      <w:r/>
      <w:bookmarkEnd w:id="22"/>
      <w:r/>
      <w:bookmarkEnd w:id="23"/>
      <w:r/>
      <w:bookmarkEnd w:id="24"/>
      <w:r/>
      <w:bookmarkEnd w:id="154"/>
      <w:r>
        <w:rPr>
          <w:rFonts w:hint="eastAsia" w:ascii="宋体" w:hAnsi="宋体" w:eastAsia="宋体" w:cs="宋体"/>
          <w:b/>
          <w:bCs/>
          <w:sz w:val="44"/>
          <w:lang w:eastAsia="zh-CN"/>
        </w:rPr>
        <w:t xml:space="preserve">合同文本（参考）</w:t>
      </w:r>
      <w:bookmarkStart w:id="155" w:name="_Toc16938559"/>
      <w:r/>
      <w:bookmarkStart w:id="156" w:name="_Toc513029243"/>
      <w:r/>
      <w:bookmarkStart w:id="157" w:name="_Toc20823315"/>
      <w:r/>
      <w:bookmarkEnd w:id="155"/>
      <w:bookmarkEnd w:id="156"/>
      <w:bookmarkEnd w:id="157"/>
      <w:r/>
    </w:p>
    <w:p>
      <w:pPr>
        <w:jc w:val="center"/>
        <w:spacing w:after="156"/>
        <w:rPr>
          <w:rFonts w:hint="eastAsia" w:hAnsi="宋体"/>
          <w:bCs/>
          <w:sz w:val="30"/>
          <w:szCs w:val="30"/>
          <w:lang w:eastAsia="zh-CN"/>
        </w:rPr>
      </w:pPr>
      <w:r>
        <w:rPr>
          <w:rFonts w:hint="eastAsia" w:hAnsi="宋体"/>
          <w:sz w:val="30"/>
          <w:szCs w:val="30"/>
          <w:lang w:eastAsia="zh-CN"/>
        </w:rPr>
        <w:t xml:space="preserve">南京脑科医院医疗设备购销合同</w:t>
      </w:r>
      <w:r/>
    </w:p>
    <w:p>
      <w:pPr>
        <w:rPr>
          <w:rFonts w:hint="eastAsia" w:hAnsi="宋体"/>
          <w:b/>
          <w:sz w:val="21"/>
          <w:szCs w:val="21"/>
          <w:lang w:eastAsia="zh-CN"/>
        </w:rPr>
      </w:pPr>
      <w:r>
        <w:rPr>
          <w:rFonts w:hint="eastAsia" w:hAnsi="宋体"/>
          <w:sz w:val="21"/>
          <w:szCs w:val="21"/>
          <w:lang w:eastAsia="zh-CN"/>
        </w:rPr>
        <w:t xml:space="preserve">甲方：南京脑科医院</w:t>
      </w:r>
      <w:r/>
    </w:p>
    <w:p>
      <w:pPr>
        <w:rPr>
          <w:rFonts w:hint="eastAsia" w:hAnsi="宋体"/>
          <w:b/>
          <w:sz w:val="21"/>
          <w:szCs w:val="21"/>
          <w:lang w:eastAsia="zh-CN"/>
        </w:rPr>
      </w:pPr>
      <w:r>
        <w:rPr>
          <w:rFonts w:hint="eastAsia" w:hAnsi="宋体"/>
          <w:sz w:val="21"/>
          <w:szCs w:val="21"/>
          <w:lang w:eastAsia="zh-CN"/>
        </w:rPr>
        <w:t xml:space="preserve">乙方：</w:t>
      </w:r>
      <w:r>
        <w:rPr>
          <w:rFonts w:hint="eastAsia" w:hAnsi="宋体"/>
          <w:sz w:val="21"/>
          <w:szCs w:val="21"/>
          <w:lang w:eastAsia="zh-CN"/>
        </w:rPr>
        <w:t xml:space="preserve">                                           </w:t>
      </w:r>
      <w:r>
        <w:rPr>
          <w:rFonts w:hint="eastAsia" w:hAnsi="宋体"/>
          <w:sz w:val="21"/>
          <w:szCs w:val="21"/>
          <w:lang w:eastAsia="zh-CN"/>
        </w:rPr>
        <w:t xml:space="preserve">联系人：</w:t>
      </w:r>
      <w:r>
        <w:rPr>
          <w:rFonts w:hint="eastAsia" w:hAnsi="宋体"/>
          <w:sz w:val="21"/>
          <w:szCs w:val="21"/>
          <w:lang w:eastAsia="zh-CN"/>
        </w:rPr>
        <w:t xml:space="preserve">          </w:t>
      </w:r>
      <w:r>
        <w:rPr>
          <w:rFonts w:hint="eastAsia" w:hAnsi="宋体"/>
          <w:sz w:val="21"/>
          <w:szCs w:val="21"/>
          <w:lang w:eastAsia="zh-CN"/>
        </w:rPr>
        <w:t xml:space="preserve">电话：</w:t>
      </w:r>
      <w:r>
        <w:rPr>
          <w:rFonts w:hint="eastAsia" w:hAnsi="宋体"/>
          <w:sz w:val="21"/>
          <w:szCs w:val="21"/>
          <w:lang w:eastAsia="zh-CN"/>
        </w:rPr>
        <w:t xml:space="preserve"> </w:t>
      </w:r>
      <w:r/>
    </w:p>
    <w:p>
      <w:pPr>
        <w:ind w:firstLine="420"/>
        <w:rPr>
          <w:rFonts w:hint="eastAsia" w:hAnsi="宋体"/>
          <w:b/>
          <w:sz w:val="21"/>
          <w:szCs w:val="21"/>
          <w:lang w:eastAsia="zh-CN"/>
        </w:rPr>
      </w:pPr>
      <w:r>
        <w:rPr>
          <w:rFonts w:hint="eastAsia" w:hAnsi="宋体"/>
          <w:sz w:val="21"/>
          <w:szCs w:val="21"/>
          <w:lang w:eastAsia="zh-CN"/>
        </w:rPr>
        <w:t xml:space="preserve">根据《中华人民共和国政府采购法》、《中华人民共和国民法典》及</w:t>
      </w:r>
      <w:r>
        <w:rPr>
          <w:rFonts w:hint="eastAsia" w:hAnsi="宋体"/>
          <w:sz w:val="21"/>
          <w:szCs w:val="21"/>
          <w:u w:val="single"/>
          <w:lang w:eastAsia="zh-CN"/>
        </w:rPr>
        <w:t xml:space="preserve">XX</w:t>
      </w:r>
      <w:r>
        <w:rPr>
          <w:rFonts w:hint="eastAsia" w:hAnsi="宋体"/>
          <w:sz w:val="21"/>
          <w:szCs w:val="21"/>
          <w:u w:val="single"/>
          <w:lang w:eastAsia="zh-CN"/>
        </w:rPr>
        <w:t xml:space="preserve">代理公司</w:t>
      </w:r>
      <w:r>
        <w:rPr>
          <w:rFonts w:hint="eastAsia" w:hAnsi="宋体"/>
          <w:sz w:val="21"/>
          <w:szCs w:val="21"/>
          <w:lang w:eastAsia="zh-CN"/>
        </w:rPr>
        <w:t xml:space="preserve">(</w:t>
      </w:r>
      <w:r>
        <w:rPr>
          <w:rFonts w:hint="eastAsia" w:hAnsi="宋体"/>
          <w:sz w:val="21"/>
          <w:szCs w:val="21"/>
          <w:lang w:eastAsia="zh-CN"/>
        </w:rPr>
        <w:t xml:space="preserve">注：院内填写</w:t>
      </w:r>
      <w:r>
        <w:rPr>
          <w:rFonts w:hint="eastAsia" w:hAnsi="宋体"/>
          <w:sz w:val="21"/>
          <w:szCs w:val="21"/>
          <w:u w:val="single"/>
          <w:lang w:eastAsia="zh-CN"/>
        </w:rPr>
        <w:t xml:space="preserve">南京脑科医院采购项目</w:t>
      </w:r>
      <w:r>
        <w:rPr>
          <w:rFonts w:hint="eastAsia" w:hAnsi="宋体"/>
          <w:sz w:val="21"/>
          <w:szCs w:val="21"/>
          <w:lang w:eastAsia="zh-CN"/>
        </w:rPr>
        <w:t xml:space="preserve">，院外</w:t>
      </w:r>
      <w:r>
        <w:rPr>
          <w:rFonts w:hint="eastAsia" w:hAnsi="宋体"/>
          <w:sz w:val="21"/>
          <w:szCs w:val="21"/>
          <w:u w:val="single"/>
          <w:lang w:eastAsia="zh-CN"/>
        </w:rPr>
        <w:t xml:space="preserve">代理公司</w:t>
      </w:r>
      <w:r>
        <w:rPr>
          <w:rFonts w:hint="eastAsia" w:hAnsi="宋体"/>
          <w:sz w:val="21"/>
          <w:szCs w:val="21"/>
          <w:lang w:eastAsia="zh-CN"/>
        </w:rPr>
        <w:t xml:space="preserve">请填写</w:t>
      </w:r>
      <w:r>
        <w:rPr>
          <w:rFonts w:hint="eastAsia" w:hAnsi="宋体"/>
          <w:sz w:val="21"/>
          <w:szCs w:val="21"/>
          <w:u w:val="single"/>
          <w:lang w:eastAsia="zh-CN"/>
        </w:rPr>
        <w:t xml:space="preserve">代理公司名称</w:t>
      </w:r>
      <w:r>
        <w:rPr>
          <w:rFonts w:hint="eastAsia" w:hAnsi="宋体"/>
          <w:sz w:val="21"/>
          <w:szCs w:val="21"/>
          <w:lang w:eastAsia="zh-CN"/>
        </w:rPr>
        <w:t xml:space="preserve">)</w:t>
      </w:r>
      <w:r>
        <w:rPr>
          <w:rFonts w:hint="eastAsia" w:hAnsi="宋体"/>
          <w:sz w:val="21"/>
          <w:szCs w:val="21"/>
          <w:lang w:eastAsia="zh-CN"/>
        </w:rPr>
        <w:t xml:space="preserve">采购项目（项目编号：</w:t>
      </w:r>
      <w:r>
        <w:rPr>
          <w:rFonts w:hint="eastAsia" w:hAnsi="宋体"/>
          <w:sz w:val="21"/>
          <w:szCs w:val="21"/>
          <w:lang w:eastAsia="zh-CN"/>
        </w:rPr>
        <w:t xml:space="preserve">XX</w:t>
      </w:r>
      <w:r>
        <w:rPr>
          <w:rFonts w:hint="eastAsia" w:hAnsi="宋体"/>
          <w:sz w:val="21"/>
          <w:szCs w:val="21"/>
          <w:lang w:eastAsia="zh-CN"/>
        </w:rPr>
        <w:t xml:space="preserve">）的《采购文件》及乙方的《响应文件》及成交通知书，甲乙双方就医疗设备购销事宜，签订本合同：</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设备名称及金额：</w:t>
      </w:r>
      <w:r/>
    </w:p>
    <w:tbl>
      <w:tblPr>
        <w:tblW w:w="97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40"/>
        <w:gridCol w:w="1903"/>
        <w:gridCol w:w="1224"/>
        <w:gridCol w:w="1224"/>
        <w:gridCol w:w="815"/>
        <w:gridCol w:w="1224"/>
        <w:gridCol w:w="1361"/>
      </w:tblGrid>
      <w:tr>
        <w:trPr>
          <w:trHeight w:val="437"/>
        </w:trPr>
        <w:tc>
          <w:tcPr>
            <w:tcW w:w="2040" w:type="dxa"/>
            <w:vAlign w:val="center"/>
            <w:textDirection w:val="lrTb"/>
            <w:noWrap w:val="false"/>
          </w:tcPr>
          <w:p>
            <w:pPr>
              <w:jc w:val="center"/>
              <w:rPr>
                <w:rFonts w:hint="eastAsia" w:hAnsi="宋体"/>
                <w:b/>
                <w:sz w:val="21"/>
                <w:szCs w:val="21"/>
              </w:rPr>
            </w:pPr>
            <w:r>
              <w:rPr>
                <w:rFonts w:hint="eastAsia" w:hAnsi="宋体"/>
                <w:sz w:val="21"/>
                <w:szCs w:val="21"/>
              </w:rPr>
              <w:t xml:space="preserve">设备名称</w:t>
            </w:r>
            <w:r/>
          </w:p>
        </w:tc>
        <w:tc>
          <w:tcPr>
            <w:tcW w:w="1903" w:type="dxa"/>
            <w:vAlign w:val="center"/>
            <w:textDirection w:val="lrTb"/>
            <w:noWrap w:val="false"/>
          </w:tcPr>
          <w:p>
            <w:pPr>
              <w:jc w:val="center"/>
              <w:rPr>
                <w:rFonts w:hint="eastAsia" w:hAnsi="宋体"/>
                <w:b/>
                <w:sz w:val="21"/>
                <w:szCs w:val="21"/>
              </w:rPr>
            </w:pPr>
            <w:r>
              <w:rPr>
                <w:rFonts w:hint="eastAsia" w:hAnsi="宋体"/>
                <w:sz w:val="21"/>
                <w:szCs w:val="21"/>
              </w:rPr>
              <w:t xml:space="preserve">注册证号</w:t>
            </w:r>
            <w:r/>
          </w:p>
        </w:tc>
        <w:tc>
          <w:tcPr>
            <w:tcW w:w="1224" w:type="dxa"/>
            <w:vAlign w:val="center"/>
            <w:textDirection w:val="lrTb"/>
            <w:noWrap w:val="false"/>
          </w:tcPr>
          <w:p>
            <w:pPr>
              <w:jc w:val="center"/>
              <w:rPr>
                <w:rFonts w:hint="eastAsia" w:hAnsi="宋体"/>
                <w:b/>
                <w:sz w:val="21"/>
                <w:szCs w:val="21"/>
              </w:rPr>
            </w:pPr>
            <w:r>
              <w:rPr>
                <w:rFonts w:hint="eastAsia" w:hAnsi="宋体"/>
                <w:sz w:val="21"/>
                <w:szCs w:val="21"/>
              </w:rPr>
              <w:t xml:space="preserve">规格型号</w:t>
            </w:r>
            <w:r/>
          </w:p>
        </w:tc>
        <w:tc>
          <w:tcPr>
            <w:tcW w:w="1224" w:type="dxa"/>
            <w:vAlign w:val="center"/>
            <w:textDirection w:val="lrTb"/>
            <w:noWrap w:val="false"/>
          </w:tcPr>
          <w:p>
            <w:pPr>
              <w:jc w:val="center"/>
              <w:rPr>
                <w:rFonts w:hint="eastAsia" w:hAnsi="宋体"/>
                <w:b/>
                <w:sz w:val="21"/>
                <w:szCs w:val="21"/>
              </w:rPr>
            </w:pPr>
            <w:r>
              <w:rPr>
                <w:rFonts w:hint="eastAsia" w:hAnsi="宋体"/>
                <w:sz w:val="21"/>
                <w:szCs w:val="21"/>
              </w:rPr>
              <w:t xml:space="preserve">生产厂商</w:t>
            </w:r>
            <w:r/>
          </w:p>
        </w:tc>
        <w:tc>
          <w:tcPr>
            <w:tcW w:w="815" w:type="dxa"/>
            <w:vAlign w:val="center"/>
            <w:textDirection w:val="lrTb"/>
            <w:noWrap w:val="false"/>
          </w:tcPr>
          <w:p>
            <w:pPr>
              <w:jc w:val="center"/>
              <w:rPr>
                <w:rFonts w:hint="eastAsia" w:hAnsi="宋体"/>
                <w:b/>
                <w:sz w:val="21"/>
                <w:szCs w:val="21"/>
              </w:rPr>
            </w:pPr>
            <w:r>
              <w:rPr>
                <w:rFonts w:hint="eastAsia" w:hAnsi="宋体"/>
                <w:sz w:val="21"/>
                <w:szCs w:val="21"/>
              </w:rPr>
              <w:t xml:space="preserve">数量</w:t>
            </w:r>
            <w:r/>
          </w:p>
        </w:tc>
        <w:tc>
          <w:tcPr>
            <w:tcW w:w="1224" w:type="dxa"/>
            <w:vAlign w:val="center"/>
            <w:textDirection w:val="lrTb"/>
            <w:noWrap w:val="false"/>
          </w:tcPr>
          <w:p>
            <w:pPr>
              <w:jc w:val="center"/>
              <w:rPr>
                <w:rFonts w:hint="eastAsia" w:hAnsi="宋体"/>
                <w:b/>
                <w:sz w:val="21"/>
                <w:szCs w:val="21"/>
              </w:rPr>
            </w:pPr>
            <w:r>
              <w:rPr>
                <w:rFonts w:hint="eastAsia" w:hAnsi="宋体"/>
                <w:sz w:val="21"/>
                <w:szCs w:val="21"/>
              </w:rPr>
              <w:t xml:space="preserve">单价（元）</w:t>
            </w:r>
            <w:r/>
          </w:p>
        </w:tc>
        <w:tc>
          <w:tcPr>
            <w:tcW w:w="1360" w:type="dxa"/>
            <w:vAlign w:val="center"/>
            <w:textDirection w:val="lrTb"/>
            <w:noWrap w:val="false"/>
          </w:tcPr>
          <w:p>
            <w:pPr>
              <w:jc w:val="center"/>
              <w:rPr>
                <w:rFonts w:hint="eastAsia" w:hAnsi="宋体"/>
                <w:b/>
                <w:sz w:val="21"/>
                <w:szCs w:val="21"/>
              </w:rPr>
            </w:pPr>
            <w:r>
              <w:rPr>
                <w:rFonts w:hint="eastAsia" w:hAnsi="宋体"/>
                <w:sz w:val="21"/>
                <w:szCs w:val="21"/>
              </w:rPr>
              <w:t xml:space="preserve">总金额（元）</w:t>
            </w:r>
            <w:r/>
          </w:p>
        </w:tc>
      </w:tr>
      <w:tr>
        <w:trPr>
          <w:trHeight w:val="369"/>
        </w:trPr>
        <w:tc>
          <w:tcPr>
            <w:tcW w:w="2040" w:type="dxa"/>
            <w:vAlign w:val="center"/>
            <w:textDirection w:val="lrTb"/>
            <w:noWrap w:val="false"/>
          </w:tcPr>
          <w:p>
            <w:pPr>
              <w:jc w:val="center"/>
              <w:rPr>
                <w:rFonts w:hint="eastAsia" w:hAnsi="宋体"/>
                <w:b/>
                <w:sz w:val="21"/>
                <w:szCs w:val="21"/>
              </w:rPr>
            </w:pPr>
            <w:r>
              <w:rPr>
                <w:rFonts w:hint="eastAsia" w:hAnsi="宋体"/>
                <w:b/>
                <w:sz w:val="21"/>
                <w:szCs w:val="21"/>
              </w:rPr>
            </w:r>
            <w:r/>
          </w:p>
        </w:tc>
        <w:tc>
          <w:tcPr>
            <w:tcW w:w="1903" w:type="dxa"/>
            <w:vAlign w:val="center"/>
            <w:textDirection w:val="lrTb"/>
            <w:noWrap w:val="false"/>
          </w:tcPr>
          <w:p>
            <w:pPr>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rPr>
                <w:rFonts w:hint="eastAsia" w:hAnsi="宋体"/>
                <w:b/>
                <w:sz w:val="21"/>
                <w:szCs w:val="21"/>
              </w:rPr>
            </w:pPr>
            <w:r>
              <w:rPr>
                <w:rFonts w:hint="eastAsia" w:hAnsi="宋体"/>
                <w:b/>
                <w:sz w:val="21"/>
                <w:szCs w:val="21"/>
              </w:rPr>
            </w:r>
            <w:r/>
          </w:p>
        </w:tc>
        <w:tc>
          <w:tcPr>
            <w:tcW w:w="815" w:type="dxa"/>
            <w:vAlign w:val="center"/>
            <w:textDirection w:val="lrTb"/>
            <w:noWrap w:val="false"/>
          </w:tcPr>
          <w:p>
            <w:pPr>
              <w:jc w:val="center"/>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rPr>
                <w:rFonts w:hint="eastAsia" w:hAnsi="宋体"/>
                <w:b/>
                <w:sz w:val="21"/>
                <w:szCs w:val="21"/>
              </w:rPr>
            </w:pPr>
            <w:r>
              <w:rPr>
                <w:rFonts w:hint="eastAsia" w:hAnsi="宋体"/>
                <w:b/>
                <w:sz w:val="21"/>
                <w:szCs w:val="21"/>
              </w:rPr>
            </w:r>
            <w:r/>
          </w:p>
        </w:tc>
        <w:tc>
          <w:tcPr>
            <w:tcW w:w="1360" w:type="dxa"/>
            <w:vAlign w:val="center"/>
            <w:textDirection w:val="lrTb"/>
            <w:noWrap w:val="false"/>
          </w:tcPr>
          <w:p>
            <w:pPr>
              <w:jc w:val="center"/>
              <w:rPr>
                <w:rFonts w:hint="eastAsia" w:hAnsi="宋体"/>
                <w:b/>
                <w:sz w:val="21"/>
                <w:szCs w:val="21"/>
              </w:rPr>
            </w:pPr>
            <w:r>
              <w:rPr>
                <w:rFonts w:hint="eastAsia" w:hAnsi="宋体"/>
                <w:b/>
                <w:sz w:val="21"/>
                <w:szCs w:val="21"/>
              </w:rPr>
            </w:r>
            <w:r/>
          </w:p>
        </w:tc>
      </w:tr>
      <w:tr>
        <w:trPr>
          <w:trHeight w:val="314"/>
        </w:trPr>
        <w:tc>
          <w:tcPr>
            <w:tcW w:w="2040" w:type="dxa"/>
            <w:vAlign w:val="center"/>
            <w:textDirection w:val="lrTb"/>
            <w:noWrap w:val="false"/>
          </w:tcPr>
          <w:p>
            <w:pPr>
              <w:jc w:val="center"/>
              <w:rPr>
                <w:rFonts w:hint="eastAsia" w:hAnsi="宋体"/>
                <w:b/>
                <w:sz w:val="21"/>
                <w:szCs w:val="21"/>
              </w:rPr>
            </w:pPr>
            <w:r>
              <w:rPr>
                <w:rFonts w:hint="eastAsia" w:hAnsi="宋体"/>
                <w:b/>
                <w:sz w:val="21"/>
                <w:szCs w:val="21"/>
              </w:rPr>
            </w:r>
            <w:r/>
          </w:p>
        </w:tc>
        <w:tc>
          <w:tcPr>
            <w:tcW w:w="1903" w:type="dxa"/>
            <w:vAlign w:val="center"/>
            <w:textDirection w:val="lrTb"/>
            <w:noWrap w:val="false"/>
          </w:tcPr>
          <w:p>
            <w:pPr>
              <w:jc w:val="center"/>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rPr>
                <w:rFonts w:hint="eastAsia" w:hAnsi="宋体"/>
                <w:b/>
                <w:sz w:val="21"/>
                <w:szCs w:val="21"/>
              </w:rPr>
            </w:pPr>
            <w:r>
              <w:rPr>
                <w:rFonts w:hint="eastAsia" w:hAnsi="宋体"/>
                <w:b/>
                <w:sz w:val="21"/>
                <w:szCs w:val="21"/>
              </w:rPr>
            </w:r>
            <w:r/>
          </w:p>
        </w:tc>
        <w:tc>
          <w:tcPr>
            <w:tcW w:w="815" w:type="dxa"/>
            <w:vAlign w:val="center"/>
            <w:textDirection w:val="lrTb"/>
            <w:noWrap w:val="false"/>
          </w:tcPr>
          <w:p>
            <w:pPr>
              <w:jc w:val="center"/>
              <w:rPr>
                <w:rFonts w:hint="eastAsia" w:hAnsi="宋体"/>
                <w:b/>
                <w:sz w:val="21"/>
                <w:szCs w:val="21"/>
              </w:rPr>
            </w:pPr>
            <w:r>
              <w:rPr>
                <w:rFonts w:hint="eastAsia" w:hAnsi="宋体"/>
                <w:b/>
                <w:sz w:val="21"/>
                <w:szCs w:val="21"/>
              </w:rPr>
            </w:r>
            <w:r/>
          </w:p>
        </w:tc>
        <w:tc>
          <w:tcPr>
            <w:tcW w:w="1224" w:type="dxa"/>
            <w:vAlign w:val="center"/>
            <w:textDirection w:val="lrTb"/>
            <w:noWrap w:val="false"/>
          </w:tcPr>
          <w:p>
            <w:pPr>
              <w:jc w:val="center"/>
              <w:rPr>
                <w:rFonts w:hint="eastAsia" w:hAnsi="宋体"/>
                <w:b/>
                <w:sz w:val="21"/>
                <w:szCs w:val="21"/>
              </w:rPr>
            </w:pPr>
            <w:r>
              <w:rPr>
                <w:rFonts w:hint="eastAsia" w:hAnsi="宋体"/>
                <w:b/>
                <w:sz w:val="21"/>
                <w:szCs w:val="21"/>
              </w:rPr>
            </w:r>
            <w:r/>
          </w:p>
        </w:tc>
        <w:tc>
          <w:tcPr>
            <w:tcW w:w="1360" w:type="dxa"/>
            <w:vAlign w:val="center"/>
            <w:textDirection w:val="lrTb"/>
            <w:noWrap w:val="false"/>
          </w:tcPr>
          <w:p>
            <w:pPr>
              <w:jc w:val="center"/>
              <w:rPr>
                <w:rFonts w:hint="eastAsia" w:hAnsi="宋体"/>
                <w:b/>
                <w:sz w:val="21"/>
                <w:szCs w:val="21"/>
              </w:rPr>
            </w:pPr>
            <w:r>
              <w:rPr>
                <w:rFonts w:hint="eastAsia" w:hAnsi="宋体"/>
                <w:b/>
                <w:sz w:val="21"/>
                <w:szCs w:val="21"/>
              </w:rPr>
            </w:r>
            <w:r/>
          </w:p>
        </w:tc>
      </w:tr>
      <w:tr>
        <w:trPr>
          <w:trHeight w:val="500"/>
        </w:trPr>
        <w:tc>
          <w:tcPr>
            <w:tcW w:w="2040" w:type="dxa"/>
            <w:vAlign w:val="center"/>
            <w:textDirection w:val="lrTb"/>
            <w:noWrap w:val="false"/>
          </w:tcPr>
          <w:p>
            <w:pPr>
              <w:jc w:val="center"/>
              <w:rPr>
                <w:rFonts w:hint="eastAsia" w:hAnsi="宋体"/>
                <w:b/>
                <w:sz w:val="21"/>
                <w:szCs w:val="21"/>
              </w:rPr>
            </w:pPr>
            <w:r>
              <w:rPr>
                <w:rFonts w:hint="eastAsia" w:hAnsi="宋体"/>
                <w:sz w:val="21"/>
                <w:szCs w:val="21"/>
              </w:rPr>
              <w:t xml:space="preserve">合同总额</w:t>
            </w:r>
            <w:r/>
          </w:p>
        </w:tc>
        <w:tc>
          <w:tcPr>
            <w:gridSpan w:val="6"/>
            <w:tcW w:w="7751" w:type="dxa"/>
            <w:vAlign w:val="center"/>
            <w:textDirection w:val="lrTb"/>
            <w:noWrap w:val="false"/>
          </w:tcPr>
          <w:p>
            <w:pPr>
              <w:jc w:val="center"/>
              <w:rPr>
                <w:rFonts w:hint="eastAsia" w:hAnsi="宋体"/>
                <w:b/>
                <w:sz w:val="21"/>
                <w:szCs w:val="21"/>
                <w:lang w:eastAsia="zh-CN"/>
              </w:rPr>
            </w:pPr>
            <w:r>
              <w:rPr>
                <w:rFonts w:hint="eastAsia" w:hAnsi="宋体"/>
                <w:sz w:val="21"/>
                <w:szCs w:val="21"/>
                <w:lang w:eastAsia="zh-CN"/>
              </w:rPr>
              <w:t xml:space="preserve">合计：人民币（大写）</w:t>
            </w:r>
            <w:r>
              <w:rPr>
                <w:rFonts w:hint="eastAsia" w:hAnsi="宋体"/>
                <w:sz w:val="21"/>
                <w:szCs w:val="21"/>
                <w:lang w:eastAsia="zh-CN"/>
              </w:rPr>
              <w:t xml:space="preserve">                     </w:t>
            </w:r>
            <w:r>
              <w:rPr>
                <w:rFonts w:hint="eastAsia" w:hAnsi="宋体"/>
                <w:sz w:val="21"/>
                <w:szCs w:val="21"/>
                <w:lang w:eastAsia="zh-CN"/>
              </w:rPr>
              <w:t xml:space="preserve">（小写：￥</w:t>
            </w:r>
            <w:r>
              <w:rPr>
                <w:rFonts w:hint="eastAsia" w:hAnsi="宋体"/>
                <w:sz w:val="21"/>
                <w:szCs w:val="21"/>
                <w:lang w:eastAsia="zh-CN"/>
              </w:rPr>
              <w:t xml:space="preserve">    </w:t>
            </w:r>
            <w:r>
              <w:rPr>
                <w:rFonts w:hint="eastAsia" w:hAnsi="宋体"/>
                <w:sz w:val="21"/>
                <w:szCs w:val="21"/>
                <w:lang w:eastAsia="zh-CN"/>
              </w:rPr>
              <w:t xml:space="preserve">）</w:t>
            </w:r>
            <w:r/>
          </w:p>
        </w:tc>
      </w:tr>
    </w:tbl>
    <w:p>
      <w:pPr>
        <w:ind w:left="540"/>
        <w:rPr>
          <w:rFonts w:hint="eastAsia" w:hAnsi="宋体"/>
          <w:b/>
          <w:sz w:val="21"/>
          <w:szCs w:val="21"/>
          <w:u w:val="single"/>
          <w:lang w:eastAsia="zh-CN"/>
        </w:rPr>
      </w:pPr>
      <w:r>
        <w:rPr>
          <w:rFonts w:hint="eastAsia" w:hAnsi="宋体"/>
          <w:sz w:val="21"/>
          <w:szCs w:val="21"/>
          <w:lang w:eastAsia="zh-CN"/>
        </w:rPr>
        <w:t xml:space="preserve">注：医疗器械的产品名称、型号应与注册证中的注册名相同；属于法定商检的</w:t>
      </w:r>
      <w:r>
        <w:rPr>
          <w:rFonts w:hAnsi="宋体"/>
          <w:sz w:val="21"/>
          <w:szCs w:val="21"/>
          <w:lang w:eastAsia="zh-CN"/>
        </w:rPr>
        <w:t xml:space="preserve">，</w:t>
      </w:r>
      <w:r>
        <w:rPr>
          <w:rFonts w:hint="eastAsia" w:hAnsi="宋体"/>
          <w:sz w:val="21"/>
          <w:szCs w:val="21"/>
          <w:lang w:eastAsia="zh-CN"/>
        </w:rPr>
        <w:t xml:space="preserve">需进行商检；乙方保证成交价格不高于市场成交价，若高于市场成交价</w:t>
      </w:r>
      <w:r>
        <w:rPr>
          <w:rFonts w:hAnsi="宋体"/>
          <w:sz w:val="21"/>
          <w:szCs w:val="21"/>
          <w:lang w:eastAsia="zh-CN"/>
        </w:rPr>
        <w:t xml:space="preserve">，</w:t>
      </w:r>
      <w:r>
        <w:rPr>
          <w:rFonts w:hint="eastAsia" w:hAnsi="宋体"/>
          <w:sz w:val="21"/>
          <w:szCs w:val="21"/>
          <w:lang w:eastAsia="zh-CN"/>
        </w:rPr>
        <w:t xml:space="preserve">乙方应承担超出部分。属于计量器具的</w:t>
      </w:r>
      <w:r>
        <w:rPr>
          <w:rFonts w:hAnsi="宋体"/>
          <w:sz w:val="21"/>
          <w:szCs w:val="21"/>
          <w:lang w:eastAsia="zh-CN"/>
        </w:rPr>
        <w:t xml:space="preserve">，</w:t>
      </w:r>
      <w:r>
        <w:rPr>
          <w:rFonts w:hint="eastAsia" w:hAnsi="宋体"/>
          <w:sz w:val="21"/>
          <w:szCs w:val="21"/>
          <w:lang w:eastAsia="zh-CN"/>
        </w:rPr>
        <w:t xml:space="preserve">需提交计量检定证书或进口型式批准证书，乙方提供的产品应保证计量合格，乙方应承担初次计量检测费用。</w:t>
      </w:r>
      <w:r/>
    </w:p>
    <w:p>
      <w:pPr>
        <w:numPr>
          <w:ilvl w:val="0"/>
          <w:numId w:val="2"/>
        </w:numPr>
        <w:ind w:left="540" w:hanging="540"/>
        <w:jc w:val="both"/>
        <w:widowControl w:val="off"/>
        <w:tabs>
          <w:tab w:val="left" w:pos="540" w:leader="none"/>
          <w:tab w:val="num" w:pos="1320" w:leader="none"/>
        </w:tabs>
        <w:rPr>
          <w:rFonts w:hint="eastAsia" w:hAnsi="宋体"/>
          <w:b/>
          <w:sz w:val="21"/>
          <w:szCs w:val="21"/>
          <w:lang w:eastAsia="zh-CN"/>
        </w:rPr>
      </w:pPr>
      <w:r>
        <w:rPr>
          <w:rFonts w:hint="eastAsia" w:hAnsi="宋体"/>
          <w:sz w:val="21"/>
          <w:szCs w:val="21"/>
          <w:lang w:eastAsia="zh-CN"/>
        </w:rPr>
        <w:t xml:space="preserve">设备的详细配置、随机的必备品、配件、工具及其</w:t>
      </w:r>
      <w:r>
        <w:rPr>
          <w:rFonts w:hint="eastAsia" w:hAnsi="宋体"/>
          <w:sz w:val="21"/>
          <w:szCs w:val="21"/>
          <w:lang w:eastAsia="zh-Hans"/>
        </w:rPr>
        <w:t xml:space="preserve">他</w:t>
      </w:r>
      <w:r>
        <w:rPr>
          <w:rFonts w:hint="eastAsia" w:hAnsi="宋体"/>
          <w:sz w:val="21"/>
          <w:szCs w:val="21"/>
          <w:lang w:eastAsia="zh-CN"/>
        </w:rPr>
        <w:t xml:space="preserve">物品的数量和供应方法见附件</w:t>
      </w:r>
      <w:r>
        <w:rPr>
          <w:rFonts w:hAnsi="宋体"/>
          <w:sz w:val="21"/>
          <w:szCs w:val="21"/>
          <w:lang w:eastAsia="zh-CN"/>
        </w:rPr>
        <w:t xml:space="preserve">（</w:t>
      </w:r>
      <w:r>
        <w:rPr>
          <w:rFonts w:hint="eastAsia" w:hAnsi="宋体"/>
          <w:sz w:val="21"/>
          <w:szCs w:val="21"/>
          <w:lang w:eastAsia="zh-Hans"/>
        </w:rPr>
        <w:t xml:space="preserve">合同签订前</w:t>
      </w:r>
      <w:r>
        <w:rPr>
          <w:rFonts w:hint="eastAsia" w:hAnsi="宋体"/>
          <w:sz w:val="21"/>
          <w:szCs w:val="21"/>
          <w:lang w:eastAsia="zh-CN"/>
        </w:rPr>
        <w:t xml:space="preserve">需医院使用科室负责人签字确认</w:t>
      </w:r>
      <w:r>
        <w:rPr>
          <w:rFonts w:hAnsi="宋体"/>
          <w:sz w:val="21"/>
          <w:szCs w:val="21"/>
          <w:lang w:eastAsia="zh-CN"/>
        </w:rPr>
        <w:t xml:space="preserve">）</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int="eastAsia" w:hAnsi="宋体"/>
          <w:b/>
          <w:sz w:val="21"/>
          <w:szCs w:val="21"/>
          <w:lang w:eastAsia="zh-CN"/>
        </w:rPr>
      </w:pPr>
      <w:r>
        <w:rPr>
          <w:rFonts w:hint="eastAsia" w:hAnsi="宋体"/>
          <w:sz w:val="21"/>
          <w:szCs w:val="21"/>
          <w:lang w:eastAsia="zh-CN"/>
        </w:rPr>
        <w:t xml:space="preserve">设备的交付期：自双方合同签订后的</w:t>
      </w:r>
      <w:r>
        <w:rPr>
          <w:rFonts w:hint="eastAsia" w:hAnsi="宋体"/>
          <w:sz w:val="21"/>
          <w:szCs w:val="21"/>
          <w:u w:val="single"/>
          <w:lang w:eastAsia="zh-CN"/>
        </w:rPr>
        <w:t xml:space="preserve">   </w:t>
      </w:r>
      <w:r>
        <w:rPr>
          <w:rFonts w:hint="eastAsia" w:hAnsi="宋体"/>
          <w:sz w:val="21"/>
          <w:szCs w:val="21"/>
          <w:lang w:eastAsia="zh-CN"/>
        </w:rPr>
        <w:t xml:space="preserve">天内向甲方交付上述设备（如甲方因特殊情况需延长交货应按甲方具体要求）</w:t>
      </w:r>
      <w:r>
        <w:rPr>
          <w:rFonts w:hAnsi="宋体"/>
          <w:sz w:val="21"/>
          <w:szCs w:val="21"/>
          <w:lang w:eastAsia="zh-CN"/>
        </w:rPr>
        <w:t xml:space="preserve">；</w:t>
      </w:r>
      <w:r>
        <w:rPr>
          <w:rFonts w:hint="eastAsia" w:hAnsi="宋体"/>
          <w:sz w:val="21"/>
          <w:szCs w:val="21"/>
          <w:lang w:eastAsia="zh-CN"/>
        </w:rPr>
        <w:t xml:space="preserve">每逾期交付一日，乙方应当按照合同价款的千分之一向甲方支付违约金</w:t>
      </w:r>
      <w:r>
        <w:rPr>
          <w:rFonts w:hAnsi="宋体"/>
          <w:sz w:val="21"/>
          <w:szCs w:val="21"/>
          <w:lang w:eastAsia="zh-CN"/>
        </w:rPr>
        <w:t xml:space="preserve">；</w:t>
      </w:r>
      <w:r>
        <w:rPr>
          <w:rFonts w:hint="eastAsia" w:hAnsi="宋体"/>
          <w:sz w:val="21"/>
          <w:szCs w:val="21"/>
          <w:lang w:eastAsia="zh-CN"/>
        </w:rPr>
        <w:t xml:space="preserve">逾期</w:t>
      </w:r>
      <w:r>
        <w:rPr>
          <w:rFonts w:hint="eastAsia" w:hAnsi="宋体"/>
          <w:sz w:val="21"/>
          <w:szCs w:val="21"/>
          <w:lang w:eastAsia="zh-CN"/>
        </w:rPr>
        <w:t xml:space="preserve">30</w:t>
      </w:r>
      <w:r>
        <w:rPr>
          <w:rFonts w:hint="eastAsia" w:hAnsi="宋体"/>
          <w:sz w:val="21"/>
          <w:szCs w:val="21"/>
          <w:lang w:eastAsia="zh-CN"/>
        </w:rPr>
        <w:t xml:space="preserve">日的，甲方有权要求解除本合同，并有权要求乙方支付合同价款</w:t>
      </w:r>
      <w:r>
        <w:rPr>
          <w:rFonts w:hint="eastAsia" w:hAnsi="宋体"/>
          <w:sz w:val="21"/>
          <w:szCs w:val="21"/>
          <w:lang w:eastAsia="zh-CN"/>
        </w:rPr>
        <w:t xml:space="preserve">20%</w:t>
      </w:r>
      <w:r>
        <w:rPr>
          <w:rFonts w:hint="eastAsia" w:hAnsi="宋体"/>
          <w:sz w:val="21"/>
          <w:szCs w:val="21"/>
          <w:lang w:eastAsia="zh-CN"/>
        </w:rPr>
        <w:t xml:space="preserve">的违约金</w:t>
      </w:r>
      <w:r>
        <w:rPr>
          <w:rFonts w:hAnsi="宋体"/>
          <w:sz w:val="21"/>
          <w:szCs w:val="21"/>
          <w:lang w:eastAsia="zh-CN"/>
        </w:rPr>
        <w:t xml:space="preserve">；</w:t>
      </w:r>
      <w:r>
        <w:rPr>
          <w:rFonts w:hint="eastAsia" w:hAnsi="宋体"/>
          <w:sz w:val="21"/>
          <w:szCs w:val="21"/>
          <w:lang w:eastAsia="zh-CN"/>
        </w:rPr>
        <w:t xml:space="preserve">若甲方未</w:t>
      </w:r>
      <w:r>
        <w:rPr>
          <w:rFonts w:hint="eastAsia" w:hAnsi="宋体"/>
          <w:sz w:val="21"/>
          <w:szCs w:val="21"/>
          <w:lang w:eastAsia="zh-Hans"/>
        </w:rPr>
        <w:t xml:space="preserve">因此</w:t>
      </w:r>
      <w:r>
        <w:rPr>
          <w:rFonts w:hint="eastAsia" w:hAnsi="宋体"/>
          <w:sz w:val="21"/>
          <w:szCs w:val="21"/>
          <w:lang w:eastAsia="zh-CN"/>
        </w:rPr>
        <w:t xml:space="preserve">解除本合同，乙方应向甲方支付</w:t>
      </w:r>
      <w:r>
        <w:rPr>
          <w:rFonts w:hint="eastAsia" w:hAnsi="宋体"/>
          <w:sz w:val="21"/>
          <w:szCs w:val="21"/>
          <w:lang w:eastAsia="zh-Hans"/>
        </w:rPr>
        <w:t xml:space="preserve">逾期</w:t>
      </w:r>
      <w:r>
        <w:rPr>
          <w:rFonts w:hint="eastAsia" w:hAnsi="宋体"/>
          <w:sz w:val="21"/>
          <w:szCs w:val="21"/>
          <w:lang w:eastAsia="zh-CN"/>
        </w:rPr>
        <w:t xml:space="preserve">违约金，</w:t>
      </w:r>
      <w:r>
        <w:rPr>
          <w:rFonts w:hint="eastAsia" w:hAnsi="宋体"/>
          <w:sz w:val="21"/>
          <w:szCs w:val="21"/>
          <w:lang w:eastAsia="zh-Hans"/>
        </w:rPr>
        <w:t xml:space="preserve">且</w:t>
      </w:r>
      <w:r>
        <w:rPr>
          <w:rFonts w:hint="eastAsia" w:hAnsi="宋体"/>
          <w:sz w:val="21"/>
          <w:szCs w:val="21"/>
          <w:lang w:eastAsia="zh-CN"/>
        </w:rPr>
        <w:t xml:space="preserve">保修</w:t>
      </w:r>
      <w:r>
        <w:rPr>
          <w:rFonts w:hint="eastAsia" w:hAnsi="宋体"/>
          <w:sz w:val="21"/>
          <w:szCs w:val="21"/>
          <w:lang w:eastAsia="zh-Hans"/>
        </w:rPr>
        <w:t xml:space="preserve">期</w:t>
      </w:r>
      <w:r>
        <w:rPr>
          <w:rFonts w:hint="eastAsia" w:hAnsi="宋体"/>
          <w:sz w:val="21"/>
          <w:szCs w:val="21"/>
          <w:lang w:eastAsia="zh-CN"/>
        </w:rPr>
        <w:t xml:space="preserve">延长壹年。</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交货方式：乙方确保设备安全无损地运抵甲方指定现场，设备的运费、保险费，安装费等全部由乙方承担。</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安装验收：甲乙双方在符合国家相关技术标准的基础上，根据</w:t>
      </w:r>
      <w:r>
        <w:rPr>
          <w:rFonts w:hint="eastAsia" w:hAnsi="宋体"/>
          <w:sz w:val="21"/>
          <w:szCs w:val="21"/>
          <w:lang w:eastAsia="zh-Hans"/>
        </w:rPr>
        <w:t xml:space="preserve">约定</w:t>
      </w:r>
      <w:r>
        <w:rPr>
          <w:rFonts w:hint="eastAsia" w:hAnsi="宋体"/>
          <w:sz w:val="21"/>
          <w:szCs w:val="21"/>
          <w:lang w:eastAsia="zh-CN"/>
        </w:rPr>
        <w:t xml:space="preserve">的技术标准进行技术验收，验收合格后，双方在甲方《验收合格单》上签字确认。甲方签字并不视为乙方无产品质量问题，乙方仍应对产品质量缺陷或瑕疵负有责任。</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质量标准：根据国家</w:t>
      </w:r>
      <w:r>
        <w:rPr>
          <w:rFonts w:hAnsi="宋体"/>
          <w:sz w:val="21"/>
          <w:szCs w:val="21"/>
          <w:lang w:eastAsia="zh-CN"/>
        </w:rPr>
        <w:t xml:space="preserve">、</w:t>
      </w:r>
      <w:r>
        <w:rPr>
          <w:rFonts w:hint="eastAsia" w:hAnsi="宋体"/>
          <w:sz w:val="21"/>
          <w:szCs w:val="21"/>
          <w:lang w:eastAsia="zh-CN"/>
        </w:rPr>
        <w:t xml:space="preserve">出厂有关标准</w:t>
      </w:r>
      <w:r>
        <w:rPr>
          <w:rFonts w:hint="eastAsia" w:hAnsi="宋体"/>
          <w:sz w:val="21"/>
          <w:szCs w:val="21"/>
          <w:lang w:eastAsia="zh-Hans"/>
        </w:rPr>
        <w:t xml:space="preserve">及约定标准</w:t>
      </w:r>
      <w:r>
        <w:rPr>
          <w:rFonts w:hAnsi="宋体"/>
          <w:sz w:val="21"/>
          <w:szCs w:val="21"/>
          <w:lang w:eastAsia="zh-Hans"/>
        </w:rPr>
        <w:t xml:space="preserve">（</w:t>
      </w:r>
      <w:r>
        <w:rPr>
          <w:rFonts w:hint="eastAsia" w:hAnsi="宋体"/>
          <w:sz w:val="21"/>
          <w:szCs w:val="21"/>
          <w:lang w:eastAsia="zh-Hans"/>
        </w:rPr>
        <w:t xml:space="preserve">如有约定</w:t>
      </w:r>
      <w:r>
        <w:rPr>
          <w:rFonts w:hAnsi="宋体"/>
          <w:sz w:val="21"/>
          <w:szCs w:val="21"/>
          <w:lang w:eastAsia="zh-Hans"/>
        </w:rPr>
        <w:t xml:space="preserve">）</w:t>
      </w:r>
      <w:r>
        <w:rPr>
          <w:rFonts w:hint="eastAsia" w:hAnsi="宋体"/>
          <w:sz w:val="21"/>
          <w:szCs w:val="21"/>
          <w:lang w:eastAsia="zh-CN"/>
        </w:rPr>
        <w:t xml:space="preserve">。乙方保证向甲方提供已取得医疗器械注册证的全新原包装合格产品。若乙方所提供的产品因产品资质或质量出现问题，造成罚款或医疗事故</w:t>
      </w:r>
      <w:r>
        <w:rPr>
          <w:rFonts w:hAnsi="宋体"/>
          <w:sz w:val="21"/>
          <w:szCs w:val="21"/>
          <w:lang w:eastAsia="zh-CN"/>
        </w:rPr>
        <w:t xml:space="preserve">/</w:t>
      </w:r>
      <w:r>
        <w:rPr>
          <w:rFonts w:hint="eastAsia" w:hAnsi="宋体"/>
          <w:sz w:val="21"/>
          <w:szCs w:val="21"/>
          <w:lang w:eastAsia="zh-Hans"/>
        </w:rPr>
        <w:t xml:space="preserve">损害</w:t>
      </w:r>
      <w:r>
        <w:rPr>
          <w:rFonts w:hint="eastAsia" w:hAnsi="宋体"/>
          <w:sz w:val="21"/>
          <w:szCs w:val="21"/>
          <w:lang w:eastAsia="zh-CN"/>
        </w:rPr>
        <w:t xml:space="preserve">赔偿等责任的，由乙方承担全部责任（甲方使用不当除外）。</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操作培训：乙方应派专业技术人员在项目现场对甲方使用人员进行培训或指导，确保甲方使用人员熟练使用设备，在使用一段时间</w:t>
      </w:r>
      <w:r>
        <w:rPr>
          <w:rFonts w:hAnsi="宋体"/>
          <w:sz w:val="21"/>
          <w:szCs w:val="21"/>
          <w:lang w:eastAsia="zh-CN"/>
        </w:rPr>
        <w:t xml:space="preserve">（</w:t>
      </w:r>
      <w:r>
        <w:rPr>
          <w:rFonts w:hint="eastAsia" w:hAnsi="宋体"/>
          <w:sz w:val="21"/>
          <w:szCs w:val="21"/>
          <w:lang w:eastAsia="zh-Hans"/>
        </w:rPr>
        <w:t xml:space="preserve">具体由甲方决定</w:t>
      </w:r>
      <w:r>
        <w:rPr>
          <w:rFonts w:hAnsi="宋体"/>
          <w:sz w:val="21"/>
          <w:szCs w:val="21"/>
          <w:lang w:eastAsia="zh-CN"/>
        </w:rPr>
        <w:t xml:space="preserve">）</w:t>
      </w:r>
      <w:r>
        <w:rPr>
          <w:rFonts w:hint="eastAsia" w:hAnsi="宋体"/>
          <w:sz w:val="21"/>
          <w:szCs w:val="21"/>
          <w:lang w:eastAsia="zh-CN"/>
        </w:rPr>
        <w:t xml:space="preserve">后</w:t>
      </w:r>
      <w:r>
        <w:rPr>
          <w:rFonts w:hAnsi="宋体"/>
          <w:sz w:val="21"/>
          <w:szCs w:val="21"/>
          <w:lang w:eastAsia="zh-CN"/>
        </w:rPr>
        <w:t xml:space="preserve">，</w:t>
      </w:r>
      <w:r>
        <w:rPr>
          <w:rFonts w:hint="eastAsia" w:hAnsi="宋体"/>
          <w:sz w:val="21"/>
          <w:szCs w:val="21"/>
          <w:lang w:eastAsia="zh-CN"/>
        </w:rPr>
        <w:t xml:space="preserve">可根据甲方的要求另行安排培训计划。因乙方未培训或者未指导到位造成甲方人员在使用过程中造成的全部损失</w:t>
      </w:r>
      <w:r>
        <w:rPr>
          <w:rFonts w:hAnsi="宋体"/>
          <w:sz w:val="21"/>
          <w:szCs w:val="21"/>
          <w:lang w:eastAsia="zh-CN"/>
        </w:rPr>
        <w:t xml:space="preserve">，</w:t>
      </w:r>
      <w:r>
        <w:rPr>
          <w:rFonts w:hint="eastAsia" w:hAnsi="宋体"/>
          <w:sz w:val="21"/>
          <w:szCs w:val="21"/>
          <w:lang w:eastAsia="zh-CN"/>
        </w:rPr>
        <w:t xml:space="preserve">由乙方承担。</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rPr>
      </w:pPr>
      <w:r>
        <w:rPr>
          <w:rFonts w:hint="eastAsia" w:hAnsi="宋体"/>
          <w:sz w:val="21"/>
          <w:szCs w:val="21"/>
        </w:rPr>
        <w:t xml:space="preserve">付款方式：</w:t>
      </w:r>
      <w:r>
        <w:rPr>
          <w:rFonts w:hint="eastAsia" w:hAnsi="宋体"/>
          <w:sz w:val="21"/>
          <w:szCs w:val="21"/>
        </w:rPr>
        <w:t xml:space="preserve">XXXXXXXXXX</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索赔条款：</w:t>
      </w:r>
      <w:r>
        <w:rPr>
          <w:rFonts w:hint="eastAsia" w:hAnsi="宋体"/>
          <w:sz w:val="21"/>
          <w:szCs w:val="21"/>
          <w:lang w:eastAsia="zh-Hans"/>
        </w:rPr>
        <w:t xml:space="preserve">设备</w:t>
      </w:r>
      <w:r>
        <w:rPr>
          <w:rFonts w:hint="eastAsia" w:hAnsi="宋体"/>
          <w:sz w:val="21"/>
          <w:szCs w:val="21"/>
          <w:lang w:eastAsia="zh-CN"/>
        </w:rPr>
        <w:t xml:space="preserve">不符合本合同约定，</w:t>
      </w:r>
      <w:r>
        <w:rPr>
          <w:rFonts w:hint="eastAsia" w:hAnsi="宋体"/>
          <w:sz w:val="21"/>
          <w:szCs w:val="21"/>
          <w:lang w:eastAsia="zh-Hans"/>
        </w:rPr>
        <w:t xml:space="preserve">乙方同意</w:t>
      </w:r>
      <w:r>
        <w:rPr>
          <w:rFonts w:hint="eastAsia" w:hAnsi="宋体"/>
          <w:sz w:val="21"/>
          <w:szCs w:val="21"/>
          <w:lang w:eastAsia="zh-CN"/>
        </w:rPr>
        <w:t xml:space="preserve">甲方有权</w:t>
      </w:r>
      <w:r>
        <w:rPr>
          <w:rFonts w:hint="eastAsia" w:hAnsi="宋体"/>
          <w:sz w:val="21"/>
          <w:szCs w:val="21"/>
          <w:lang w:eastAsia="zh-Hans"/>
        </w:rPr>
        <w:t xml:space="preserve">单方</w:t>
      </w:r>
      <w:r>
        <w:rPr>
          <w:rFonts w:hint="eastAsia" w:hAnsi="宋体"/>
          <w:sz w:val="21"/>
          <w:szCs w:val="21"/>
          <w:lang w:eastAsia="zh-CN"/>
        </w:rPr>
        <w:t xml:space="preserve">选择下列方式之一</w:t>
      </w:r>
      <w:r>
        <w:rPr>
          <w:rFonts w:hint="eastAsia" w:hAnsi="宋体"/>
          <w:sz w:val="21"/>
          <w:szCs w:val="21"/>
          <w:lang w:eastAsia="zh-Hans"/>
        </w:rPr>
        <w:t xml:space="preserve">处理</w:t>
      </w:r>
      <w:r>
        <w:rPr>
          <w:rFonts w:hint="eastAsia" w:hAnsi="宋体"/>
          <w:sz w:val="21"/>
          <w:szCs w:val="21"/>
          <w:lang w:eastAsia="zh-CN"/>
        </w:rPr>
        <w:t xml:space="preserve">：</w:t>
      </w:r>
      <w:r/>
    </w:p>
    <w:p>
      <w:pPr>
        <w:ind w:left="540"/>
        <w:rPr>
          <w:rFonts w:hint="eastAsia"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1</w:t>
      </w:r>
      <w:r>
        <w:rPr>
          <w:rFonts w:hint="eastAsia" w:hAnsi="宋体"/>
          <w:sz w:val="21"/>
          <w:szCs w:val="21"/>
          <w:lang w:eastAsia="zh-CN"/>
        </w:rPr>
        <w:t xml:space="preserve">）退货</w:t>
      </w:r>
      <w:r>
        <w:rPr>
          <w:rFonts w:hAnsi="宋体"/>
          <w:sz w:val="21"/>
          <w:szCs w:val="21"/>
          <w:lang w:eastAsia="zh-CN"/>
        </w:rPr>
        <w:t xml:space="preserve">：</w:t>
      </w:r>
      <w:r>
        <w:rPr>
          <w:rFonts w:hint="eastAsia" w:hAnsi="宋体"/>
          <w:sz w:val="21"/>
          <w:szCs w:val="21"/>
          <w:lang w:eastAsia="zh-CN"/>
        </w:rPr>
        <w:t xml:space="preserve">货款全额</w:t>
      </w:r>
      <w:r>
        <w:rPr>
          <w:rFonts w:hint="eastAsia" w:hAnsi="宋体"/>
          <w:sz w:val="21"/>
          <w:szCs w:val="21"/>
          <w:lang w:eastAsia="zh-Hans"/>
        </w:rPr>
        <w:t xml:space="preserve">退</w:t>
      </w:r>
      <w:r>
        <w:rPr>
          <w:rFonts w:hint="eastAsia" w:hAnsi="宋体"/>
          <w:sz w:val="21"/>
          <w:szCs w:val="21"/>
          <w:lang w:eastAsia="zh-CN"/>
        </w:rPr>
        <w:t xml:space="preserve">还，</w:t>
      </w:r>
      <w:r>
        <w:rPr>
          <w:rFonts w:hint="eastAsia" w:hAnsi="宋体"/>
          <w:sz w:val="21"/>
          <w:szCs w:val="21"/>
          <w:lang w:eastAsia="zh-Hans"/>
        </w:rPr>
        <w:t xml:space="preserve">乙方</w:t>
      </w:r>
      <w:r>
        <w:rPr>
          <w:rFonts w:hint="eastAsia" w:hAnsi="宋体"/>
          <w:sz w:val="21"/>
          <w:szCs w:val="21"/>
          <w:lang w:eastAsia="zh-CN"/>
        </w:rPr>
        <w:t xml:space="preserve">承担合同价款</w:t>
      </w:r>
      <w:r>
        <w:rPr>
          <w:rFonts w:hint="eastAsia" w:hAnsi="宋体"/>
          <w:sz w:val="21"/>
          <w:szCs w:val="21"/>
          <w:lang w:eastAsia="zh-CN"/>
        </w:rPr>
        <w:t xml:space="preserve">20%</w:t>
      </w:r>
      <w:r>
        <w:rPr>
          <w:rFonts w:hint="eastAsia" w:hAnsi="宋体"/>
          <w:sz w:val="21"/>
          <w:szCs w:val="21"/>
          <w:lang w:eastAsia="zh-CN"/>
        </w:rPr>
        <w:t xml:space="preserve">的违约金，违约金不足以弥补损失的，</w:t>
      </w:r>
      <w:r>
        <w:rPr>
          <w:rFonts w:hint="eastAsia" w:hAnsi="宋体"/>
          <w:sz w:val="21"/>
          <w:szCs w:val="21"/>
          <w:lang w:eastAsia="zh-Hans"/>
        </w:rPr>
        <w:t xml:space="preserve">另行赔偿</w:t>
      </w:r>
      <w:r>
        <w:rPr>
          <w:rFonts w:hint="eastAsia" w:hAnsi="宋体"/>
          <w:sz w:val="21"/>
          <w:szCs w:val="21"/>
          <w:lang w:eastAsia="zh-CN"/>
        </w:rPr>
        <w:t xml:space="preserve">。</w:t>
      </w:r>
      <w:r/>
    </w:p>
    <w:p>
      <w:pPr>
        <w:ind w:left="540"/>
        <w:rPr>
          <w:rFonts w:hint="eastAsia"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2</w:t>
      </w:r>
      <w:r>
        <w:rPr>
          <w:rFonts w:hint="eastAsia" w:hAnsi="宋体"/>
          <w:sz w:val="21"/>
          <w:szCs w:val="21"/>
          <w:lang w:eastAsia="zh-CN"/>
        </w:rPr>
        <w:t xml:space="preserve">）</w:t>
      </w:r>
      <w:r>
        <w:rPr>
          <w:rFonts w:hint="eastAsia" w:hAnsi="宋体"/>
          <w:sz w:val="21"/>
          <w:szCs w:val="21"/>
          <w:lang w:eastAsia="zh-Hans"/>
        </w:rPr>
        <w:t xml:space="preserve">折价</w:t>
      </w:r>
      <w:r>
        <w:rPr>
          <w:rFonts w:hAnsi="宋体"/>
          <w:sz w:val="21"/>
          <w:szCs w:val="21"/>
          <w:lang w:eastAsia="zh-Hans"/>
        </w:rPr>
        <w:t xml:space="preserve">：</w:t>
      </w:r>
      <w:r>
        <w:rPr>
          <w:rFonts w:hint="eastAsia" w:hAnsi="宋体"/>
          <w:sz w:val="21"/>
          <w:szCs w:val="21"/>
          <w:lang w:eastAsia="zh-CN"/>
        </w:rPr>
        <w:t xml:space="preserve">按照</w:t>
      </w:r>
      <w:r>
        <w:rPr>
          <w:rFonts w:hAnsi="宋体"/>
          <w:sz w:val="21"/>
          <w:szCs w:val="21"/>
          <w:lang w:eastAsia="zh-CN"/>
        </w:rPr>
        <w:t xml:space="preserve">设备</w:t>
      </w:r>
      <w:r>
        <w:rPr>
          <w:rFonts w:hint="eastAsia" w:hAnsi="宋体"/>
          <w:sz w:val="21"/>
          <w:szCs w:val="21"/>
          <w:lang w:eastAsia="zh-CN"/>
        </w:rPr>
        <w:t xml:space="preserve">的疵劣程度、损坏的范围和甲方所遭受的损失，</w:t>
      </w:r>
      <w:r>
        <w:rPr>
          <w:rFonts w:hint="eastAsia" w:hAnsi="宋体"/>
          <w:sz w:val="21"/>
          <w:szCs w:val="21"/>
          <w:lang w:eastAsia="zh-Hans"/>
        </w:rPr>
        <w:t xml:space="preserve">乙方</w:t>
      </w:r>
      <w:r>
        <w:rPr>
          <w:rFonts w:hint="eastAsia" w:hAnsi="宋体"/>
          <w:sz w:val="21"/>
          <w:szCs w:val="21"/>
          <w:lang w:eastAsia="zh-CN"/>
        </w:rPr>
        <w:t xml:space="preserve">将</w:t>
      </w:r>
      <w:r>
        <w:rPr>
          <w:rFonts w:hAnsi="宋体"/>
          <w:sz w:val="21"/>
          <w:szCs w:val="21"/>
          <w:lang w:eastAsia="zh-CN"/>
        </w:rPr>
        <w:t xml:space="preserve">设备</w:t>
      </w:r>
      <w:r>
        <w:rPr>
          <w:rFonts w:hint="eastAsia" w:hAnsi="宋体"/>
          <w:sz w:val="21"/>
          <w:szCs w:val="21"/>
          <w:lang w:eastAsia="zh-CN"/>
        </w:rPr>
        <w:t xml:space="preserve">折损的价值向甲方退还货款，并</w:t>
      </w:r>
      <w:r>
        <w:rPr>
          <w:rFonts w:hint="eastAsia" w:hAnsi="宋体"/>
          <w:sz w:val="21"/>
          <w:szCs w:val="21"/>
          <w:lang w:eastAsia="zh-Hans"/>
        </w:rPr>
        <w:t xml:space="preserve">赔偿</w:t>
      </w:r>
      <w:r>
        <w:rPr>
          <w:rFonts w:hint="eastAsia" w:hAnsi="宋体"/>
          <w:sz w:val="21"/>
          <w:szCs w:val="21"/>
          <w:lang w:eastAsia="zh-CN"/>
        </w:rPr>
        <w:t xml:space="preserve">甲方损失</w:t>
      </w:r>
      <w:r>
        <w:rPr>
          <w:rFonts w:hAnsi="宋体"/>
          <w:sz w:val="21"/>
          <w:szCs w:val="21"/>
          <w:lang w:eastAsia="zh-CN"/>
        </w:rPr>
        <w:t xml:space="preserve">（</w:t>
      </w:r>
      <w:r>
        <w:rPr>
          <w:rFonts w:hint="eastAsia" w:hAnsi="宋体"/>
          <w:sz w:val="21"/>
          <w:szCs w:val="21"/>
          <w:lang w:eastAsia="zh-Hans"/>
        </w:rPr>
        <w:t xml:space="preserve">损失难以确定的</w:t>
      </w:r>
      <w:r>
        <w:rPr>
          <w:rFonts w:hAnsi="宋体"/>
          <w:sz w:val="21"/>
          <w:szCs w:val="21"/>
          <w:lang w:eastAsia="zh-Hans"/>
        </w:rPr>
        <w:t xml:space="preserve">，</w:t>
      </w:r>
      <w:r>
        <w:rPr>
          <w:rFonts w:hint="eastAsia" w:hAnsi="宋体"/>
          <w:sz w:val="21"/>
          <w:szCs w:val="21"/>
          <w:lang w:eastAsia="zh-Hans"/>
        </w:rPr>
        <w:t xml:space="preserve">按照设备价款的</w:t>
      </w:r>
      <w:r>
        <w:rPr>
          <w:rFonts w:hAnsi="宋体"/>
          <w:sz w:val="21"/>
          <w:szCs w:val="21"/>
          <w:lang w:eastAsia="zh-Hans"/>
        </w:rPr>
        <w:t xml:space="preserve">10%</w:t>
      </w:r>
      <w:r>
        <w:rPr>
          <w:rFonts w:hint="eastAsia" w:hAnsi="宋体"/>
          <w:sz w:val="21"/>
          <w:szCs w:val="21"/>
          <w:lang w:eastAsia="zh-Hans"/>
        </w:rPr>
        <w:t xml:space="preserve">计算</w:t>
      </w:r>
      <w:r>
        <w:rPr>
          <w:rFonts w:hAnsi="宋体"/>
          <w:sz w:val="21"/>
          <w:szCs w:val="21"/>
          <w:lang w:eastAsia="zh-CN"/>
        </w:rPr>
        <w:t xml:space="preserve">）</w:t>
      </w:r>
      <w:r>
        <w:rPr>
          <w:rFonts w:hint="eastAsia" w:hAnsi="宋体"/>
          <w:sz w:val="21"/>
          <w:szCs w:val="21"/>
          <w:lang w:eastAsia="zh-CN"/>
        </w:rPr>
        <w:t xml:space="preserve">。</w:t>
      </w:r>
      <w:r/>
    </w:p>
    <w:p>
      <w:pPr>
        <w:ind w:left="540"/>
        <w:rPr>
          <w:rFonts w:hint="eastAsia"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3</w:t>
      </w:r>
      <w:r>
        <w:rPr>
          <w:rFonts w:hint="eastAsia" w:hAnsi="宋体"/>
          <w:sz w:val="21"/>
          <w:szCs w:val="21"/>
          <w:lang w:eastAsia="zh-CN"/>
        </w:rPr>
        <w:t xml:space="preserve">）换</w:t>
      </w:r>
      <w:r>
        <w:rPr>
          <w:rFonts w:hint="eastAsia" w:hAnsi="宋体"/>
          <w:sz w:val="21"/>
          <w:szCs w:val="21"/>
          <w:lang w:eastAsia="zh-Hans"/>
        </w:rPr>
        <w:t xml:space="preserve">货</w:t>
      </w:r>
      <w:r>
        <w:rPr>
          <w:rFonts w:hAnsi="宋体"/>
          <w:sz w:val="21"/>
          <w:szCs w:val="21"/>
          <w:lang w:eastAsia="zh-Hans"/>
        </w:rPr>
        <w:t xml:space="preserve">：</w:t>
      </w:r>
      <w:r>
        <w:rPr>
          <w:rFonts w:hint="eastAsia" w:hAnsi="宋体"/>
          <w:sz w:val="21"/>
          <w:szCs w:val="21"/>
          <w:lang w:eastAsia="zh-CN"/>
        </w:rPr>
        <w:t xml:space="preserve">调换有瑕疵的</w:t>
      </w:r>
      <w:r>
        <w:rPr>
          <w:rFonts w:hAnsi="宋体"/>
          <w:sz w:val="21"/>
          <w:szCs w:val="21"/>
          <w:lang w:eastAsia="zh-CN"/>
        </w:rPr>
        <w:t xml:space="preserve">设备</w:t>
      </w:r>
      <w:r>
        <w:rPr>
          <w:rFonts w:hint="eastAsia" w:hAnsi="宋体"/>
          <w:sz w:val="21"/>
          <w:szCs w:val="21"/>
          <w:lang w:eastAsia="zh-CN"/>
        </w:rPr>
        <w:t xml:space="preserve">，换货必须全新并符合本合同规定的规格、质量和性能，乙方负责因此产生的一切费用和损失。</w:t>
      </w:r>
      <w:r/>
    </w:p>
    <w:p>
      <w:pPr>
        <w:ind w:left="540"/>
        <w:rPr>
          <w:rFonts w:hint="eastAsia" w:hAnsi="宋体"/>
          <w:b/>
          <w:sz w:val="21"/>
          <w:szCs w:val="21"/>
          <w:lang w:eastAsia="zh-CN"/>
        </w:rPr>
      </w:pPr>
      <w:r>
        <w:rPr>
          <w:rFonts w:hint="eastAsia" w:hAnsi="宋体"/>
          <w:sz w:val="21"/>
          <w:szCs w:val="21"/>
          <w:lang w:eastAsia="zh-Hans"/>
        </w:rPr>
        <w:t xml:space="preserve">本合同中的违约责任</w:t>
      </w:r>
      <w:r>
        <w:rPr>
          <w:rFonts w:hint="eastAsia" w:hAnsi="宋体"/>
          <w:sz w:val="21"/>
          <w:szCs w:val="21"/>
          <w:lang w:eastAsia="zh-CN"/>
        </w:rPr>
        <w:t xml:space="preserve">包括但不限于运费、鉴定费、差旅费、律师费等</w:t>
      </w:r>
      <w:r>
        <w:rPr>
          <w:rFonts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权利瑕疵：乙方保证</w:t>
      </w:r>
      <w:r>
        <w:rPr>
          <w:rFonts w:hint="eastAsia" w:hAnsi="宋体"/>
          <w:sz w:val="21"/>
          <w:szCs w:val="21"/>
          <w:lang w:eastAsia="zh-Hans"/>
        </w:rPr>
        <w:t xml:space="preserve">设备</w:t>
      </w:r>
      <w:r>
        <w:rPr>
          <w:rFonts w:hint="eastAsia" w:hAnsi="宋体"/>
          <w:sz w:val="21"/>
          <w:szCs w:val="21"/>
          <w:lang w:eastAsia="zh-CN"/>
        </w:rPr>
        <w:t xml:space="preserve">不存在侵犯任何第三方包括知识产权在内的任何合法权益</w:t>
      </w:r>
      <w:r>
        <w:rPr>
          <w:rFonts w:hAnsi="宋体"/>
          <w:sz w:val="21"/>
          <w:szCs w:val="21"/>
          <w:lang w:eastAsia="zh-CN"/>
        </w:rPr>
        <w:t xml:space="preserve">；</w:t>
      </w:r>
      <w:r>
        <w:rPr>
          <w:rFonts w:hint="eastAsia" w:hAnsi="宋体"/>
          <w:sz w:val="21"/>
          <w:szCs w:val="21"/>
          <w:lang w:eastAsia="zh-CN"/>
        </w:rPr>
        <w:t xml:space="preserve">因乙方侵权行为导致甲方损失</w:t>
      </w:r>
      <w:r>
        <w:rPr>
          <w:rFonts w:hint="eastAsia" w:hAnsi="宋体"/>
          <w:sz w:val="21"/>
          <w:szCs w:val="21"/>
          <w:lang w:eastAsia="zh-Hans"/>
        </w:rPr>
        <w:t xml:space="preserve">的</w:t>
      </w:r>
      <w:r>
        <w:rPr>
          <w:rFonts w:hint="eastAsia" w:hAnsi="宋体"/>
          <w:sz w:val="21"/>
          <w:szCs w:val="21"/>
          <w:lang w:eastAsia="zh-CN"/>
        </w:rPr>
        <w:t xml:space="preserve">，由乙方承担</w:t>
      </w:r>
      <w:r>
        <w:rPr>
          <w:rFonts w:hAnsi="宋体"/>
          <w:sz w:val="21"/>
          <w:szCs w:val="21"/>
          <w:lang w:eastAsia="zh-CN"/>
        </w:rPr>
        <w:t xml:space="preserve">，</w:t>
      </w:r>
      <w:r>
        <w:rPr>
          <w:rFonts w:hint="eastAsia" w:hAnsi="宋体"/>
          <w:sz w:val="21"/>
          <w:szCs w:val="21"/>
          <w:lang w:eastAsia="zh-Hans"/>
        </w:rPr>
        <w:t xml:space="preserve">乙方并应按照设备价款的</w:t>
      </w:r>
      <w:r>
        <w:rPr>
          <w:rFonts w:hAnsi="宋体"/>
          <w:sz w:val="21"/>
          <w:szCs w:val="21"/>
          <w:lang w:eastAsia="zh-Hans"/>
        </w:rPr>
        <w:t xml:space="preserve">10%</w:t>
      </w:r>
      <w:r>
        <w:rPr>
          <w:rFonts w:hint="eastAsia" w:hAnsi="宋体"/>
          <w:sz w:val="21"/>
          <w:szCs w:val="21"/>
          <w:lang w:eastAsia="zh-Hans"/>
        </w:rPr>
        <w:t xml:space="preserve">承担违约金</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合同售后条款：该设备（含所有部分）自验收报告确认签字日起免费保修</w:t>
      </w:r>
      <w:r>
        <w:rPr>
          <w:rFonts w:hint="eastAsia" w:hAnsi="宋体"/>
          <w:sz w:val="21"/>
          <w:szCs w:val="21"/>
          <w:u w:val="single"/>
          <w:lang w:eastAsia="zh-CN"/>
        </w:rPr>
        <w:t xml:space="preserve">    </w:t>
      </w:r>
      <w:r>
        <w:rPr>
          <w:rFonts w:hint="eastAsia" w:hAnsi="宋体"/>
          <w:sz w:val="21"/>
          <w:szCs w:val="21"/>
          <w:lang w:eastAsia="zh-CN"/>
        </w:rPr>
        <w:t xml:space="preserve">年</w:t>
      </w:r>
      <w:r>
        <w:rPr>
          <w:rFonts w:hAnsi="宋体"/>
          <w:sz w:val="21"/>
          <w:szCs w:val="21"/>
          <w:lang w:eastAsia="zh-CN"/>
        </w:rPr>
        <w:t xml:space="preserve">；</w:t>
      </w:r>
      <w:r>
        <w:rPr>
          <w:rFonts w:hint="eastAsia" w:hAnsi="宋体"/>
          <w:sz w:val="21"/>
          <w:szCs w:val="21"/>
          <w:lang w:eastAsia="zh-CN"/>
        </w:rPr>
        <w:t xml:space="preserve">质保期满后，乙方负责终身维修，免人工费，只收配件费用。所有随设备配置物品享受同等保修权利。保修</w:t>
      </w:r>
      <w:r>
        <w:rPr>
          <w:rFonts w:hint="eastAsia" w:hAnsi="宋体"/>
          <w:sz w:val="21"/>
          <w:szCs w:val="21"/>
          <w:lang w:eastAsia="zh-Hans"/>
        </w:rPr>
        <w:t xml:space="preserve">响应时间为收到甲方通知后</w:t>
      </w:r>
      <w:r>
        <w:rPr>
          <w:rFonts w:hint="eastAsia" w:hAnsi="宋体"/>
          <w:sz w:val="21"/>
          <w:szCs w:val="21"/>
          <w:u w:val="single"/>
          <w:lang w:eastAsia="zh-CN"/>
        </w:rPr>
        <w:t xml:space="preserve">   </w:t>
      </w:r>
      <w:r>
        <w:rPr>
          <w:rFonts w:hint="eastAsia" w:hAnsi="宋体"/>
          <w:sz w:val="21"/>
          <w:szCs w:val="21"/>
          <w:lang w:eastAsia="zh-Hans"/>
        </w:rPr>
        <w:t xml:space="preserve">小时内到场处理</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Hans"/>
        </w:rPr>
        <w:t xml:space="preserve">小时内恢复正常</w:t>
      </w:r>
      <w:r>
        <w:rPr>
          <w:rFonts w:hint="eastAsia" w:hAnsi="宋体"/>
          <w:sz w:val="21"/>
          <w:szCs w:val="21"/>
          <w:lang w:eastAsia="zh-CN"/>
        </w:rPr>
        <w:t xml:space="preserve">使用</w:t>
      </w:r>
      <w:r>
        <w:rPr>
          <w:rFonts w:hint="eastAsia" w:hAnsi="宋体"/>
          <w:sz w:val="21"/>
          <w:szCs w:val="21"/>
          <w:lang w:eastAsia="zh-Hans"/>
        </w:rPr>
        <w:t xml:space="preserve">状态</w:t>
      </w:r>
      <w:r>
        <w:rPr>
          <w:rFonts w:hint="eastAsia" w:hAnsi="宋体"/>
          <w:sz w:val="21"/>
          <w:szCs w:val="21"/>
          <w:lang w:eastAsia="zh-CN"/>
        </w:rPr>
        <w:t xml:space="preserve">；</w:t>
      </w:r>
      <w:r>
        <w:rPr>
          <w:rFonts w:hAnsi="宋体"/>
          <w:sz w:val="21"/>
          <w:szCs w:val="21"/>
          <w:lang w:eastAsia="zh-Hans"/>
        </w:rPr>
        <w:t xml:space="preserve">因配件无货等客观困难不能按时恢复正常使用状态的，经与甲方协商可以适当延期，但最迟不得超过</w:t>
      </w:r>
      <w:r>
        <w:rPr>
          <w:rFonts w:hint="eastAsia" w:hAnsi="宋体"/>
          <w:sz w:val="21"/>
          <w:szCs w:val="21"/>
          <w:u w:val="single"/>
          <w:lang w:eastAsia="zh-CN"/>
        </w:rPr>
        <w:t xml:space="preserve">   </w:t>
      </w:r>
      <w:r>
        <w:rPr>
          <w:rFonts w:hAnsi="宋体"/>
          <w:sz w:val="21"/>
          <w:szCs w:val="21"/>
          <w:lang w:eastAsia="zh-Hans"/>
        </w:rPr>
        <w:t xml:space="preserve">天</w:t>
      </w:r>
      <w:r>
        <w:rPr>
          <w:rFonts w:hint="eastAsia" w:hAnsi="宋体"/>
          <w:sz w:val="21"/>
          <w:szCs w:val="21"/>
          <w:lang w:eastAsia="zh-CN"/>
        </w:rPr>
        <w:t xml:space="preserve">；</w:t>
      </w:r>
      <w:r>
        <w:rPr>
          <w:rFonts w:hAnsi="宋体"/>
          <w:sz w:val="21"/>
          <w:szCs w:val="21"/>
          <w:lang w:eastAsia="zh-Hans"/>
        </w:rPr>
        <w:t xml:space="preserve">若达到</w:t>
      </w:r>
      <w:r>
        <w:rPr>
          <w:rFonts w:hint="eastAsia" w:hAnsi="宋体"/>
          <w:sz w:val="21"/>
          <w:szCs w:val="21"/>
          <w:u w:val="single"/>
          <w:lang w:eastAsia="zh-CN"/>
        </w:rPr>
        <w:t xml:space="preserve">   </w:t>
      </w:r>
      <w:r>
        <w:rPr>
          <w:rFonts w:hAnsi="宋体"/>
          <w:sz w:val="21"/>
          <w:szCs w:val="21"/>
          <w:lang w:eastAsia="zh-Hans"/>
        </w:rPr>
        <w:t xml:space="preserve">天仍不能恢复的，乙方须提供备用设备。</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Hans"/>
        </w:rPr>
        <w:t xml:space="preserve">廉政约定</w:t>
      </w:r>
      <w:r>
        <w:rPr>
          <w:rFonts w:hAnsi="宋体"/>
          <w:sz w:val="21"/>
          <w:szCs w:val="21"/>
          <w:lang w:eastAsia="zh-Hans"/>
        </w:rPr>
        <w:t xml:space="preserve">：</w:t>
      </w:r>
      <w:r>
        <w:rPr>
          <w:rFonts w:hAnsi="宋体" w:cs="楷体_GB2312"/>
          <w:sz w:val="21"/>
          <w:szCs w:val="21"/>
          <w:lang w:val="zh-TW" w:eastAsia="zh-CN"/>
        </w:rPr>
        <w:t xml:space="preserve">乙方应加强对销售代表的管理，销</w:t>
      </w:r>
      <w:r>
        <w:rPr>
          <w:rFonts w:hint="eastAsia" w:hAnsi="宋体"/>
          <w:sz w:val="21"/>
          <w:szCs w:val="21"/>
          <w:lang w:val="zh-TW" w:eastAsia="zh-CN"/>
        </w:rPr>
        <w:t xml:space="preserve">售代表</w:t>
      </w:r>
      <w:r>
        <w:rPr>
          <w:rFonts w:hint="eastAsia" w:hAnsi="宋体"/>
          <w:sz w:val="21"/>
          <w:szCs w:val="21"/>
          <w:lang w:eastAsia="zh-Hans"/>
        </w:rPr>
        <w:t xml:space="preserve">发生</w:t>
      </w:r>
      <w:r>
        <w:rPr>
          <w:rFonts w:hint="eastAsia" w:hAnsi="宋体"/>
          <w:sz w:val="21"/>
          <w:szCs w:val="21"/>
          <w:lang w:val="zh-TW" w:eastAsia="zh-CN"/>
        </w:rPr>
        <w:t xml:space="preserve">不</w:t>
      </w:r>
      <w:r>
        <w:rPr>
          <w:rFonts w:hAnsi="宋体" w:cs="楷体_GB2312"/>
          <w:sz w:val="21"/>
          <w:szCs w:val="21"/>
          <w:lang w:val="zh-TW" w:eastAsia="zh-CN"/>
        </w:rPr>
        <w:t xml:space="preserve">良行为的，甲方有权</w:t>
      </w:r>
      <w:r>
        <w:rPr>
          <w:rFonts w:hint="eastAsia" w:hAnsi="宋体" w:cs="楷体_GB2312"/>
          <w:sz w:val="21"/>
          <w:szCs w:val="21"/>
          <w:lang w:eastAsia="zh-Hans"/>
        </w:rPr>
        <w:t xml:space="preserve">解除</w:t>
      </w:r>
      <w:r>
        <w:rPr>
          <w:rFonts w:hAnsi="宋体" w:cs="楷体_GB2312"/>
          <w:sz w:val="21"/>
          <w:szCs w:val="21"/>
          <w:lang w:val="zh-TW" w:eastAsia="zh-CN"/>
        </w:rPr>
        <w:t xml:space="preserve">合同</w:t>
      </w:r>
      <w:r>
        <w:rPr>
          <w:rFonts w:hint="eastAsia" w:hAnsi="宋体" w:cs="楷体_GB2312"/>
          <w:sz w:val="21"/>
          <w:szCs w:val="21"/>
          <w:lang w:val="zh-TW" w:eastAsia="zh-CN"/>
        </w:rPr>
        <w:t xml:space="preserve">。</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争议解决方式</w:t>
      </w:r>
      <w:r>
        <w:rPr>
          <w:rFonts w:hAnsi="宋体" w:cs="楷体_GB2312"/>
          <w:sz w:val="21"/>
          <w:szCs w:val="21"/>
          <w:lang w:val="zh-TW" w:eastAsia="zh-CN"/>
        </w:rPr>
        <w:t xml:space="preserve">：</w:t>
      </w:r>
      <w:r>
        <w:rPr>
          <w:rFonts w:hAnsi="宋体" w:cs="楷体_GB2312"/>
          <w:sz w:val="21"/>
          <w:szCs w:val="21"/>
          <w:lang w:val="zh-TW" w:eastAsia="zh-Hans"/>
        </w:rPr>
        <w:t xml:space="preserve">因签订、履行</w:t>
      </w:r>
      <w:r>
        <w:rPr>
          <w:rFonts w:hAnsi="宋体" w:cs="楷体_GB2312"/>
          <w:sz w:val="21"/>
          <w:szCs w:val="21"/>
          <w:lang w:val="zh-TW" w:eastAsia="zh-CN"/>
        </w:rPr>
        <w:t xml:space="preserve">本合同</w:t>
      </w:r>
      <w:r>
        <w:rPr>
          <w:rFonts w:hAnsi="宋体" w:cs="楷体_GB2312"/>
          <w:sz w:val="21"/>
          <w:szCs w:val="21"/>
          <w:lang w:val="zh-TW" w:eastAsia="zh-Hans"/>
        </w:rPr>
        <w:t xml:space="preserve">发生</w:t>
      </w:r>
      <w:r>
        <w:rPr>
          <w:rFonts w:hAnsi="宋体" w:cs="楷体_GB2312"/>
          <w:sz w:val="21"/>
          <w:szCs w:val="21"/>
          <w:lang w:val="zh-TW" w:eastAsia="zh-CN"/>
        </w:rPr>
        <w:t xml:space="preserve">争议</w:t>
      </w:r>
      <w:r>
        <w:rPr>
          <w:rFonts w:hAnsi="宋体" w:cs="楷体_GB2312"/>
          <w:sz w:val="21"/>
          <w:szCs w:val="21"/>
          <w:lang w:val="zh-TW" w:eastAsia="zh-Hans"/>
        </w:rPr>
        <w:t xml:space="preserve">的</w:t>
      </w:r>
      <w:r>
        <w:rPr>
          <w:rFonts w:hint="eastAsia" w:hAnsi="宋体"/>
          <w:sz w:val="21"/>
          <w:szCs w:val="21"/>
          <w:lang w:eastAsia="zh-CN"/>
        </w:rPr>
        <w:t xml:space="preserve">，协商解决；协商不成的，向甲方所在地法院起诉。</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乙方提供的报价文件</w:t>
      </w:r>
      <w:r>
        <w:rPr>
          <w:rFonts w:hAnsi="宋体"/>
          <w:sz w:val="21"/>
          <w:szCs w:val="21"/>
          <w:lang w:eastAsia="zh-CN"/>
        </w:rPr>
        <w:t xml:space="preserve">、</w:t>
      </w:r>
      <w:r>
        <w:rPr>
          <w:rFonts w:hint="eastAsia" w:hAnsi="宋体"/>
          <w:sz w:val="21"/>
          <w:szCs w:val="21"/>
          <w:lang w:eastAsia="zh-CN"/>
        </w:rPr>
        <w:t xml:space="preserve">技术响应表</w:t>
      </w:r>
      <w:r>
        <w:rPr>
          <w:rFonts w:hAnsi="宋体"/>
          <w:sz w:val="21"/>
          <w:szCs w:val="21"/>
          <w:lang w:eastAsia="zh-CN"/>
        </w:rPr>
        <w:t xml:space="preserve">、</w:t>
      </w:r>
      <w:r>
        <w:rPr>
          <w:rFonts w:hint="eastAsia" w:hAnsi="宋体"/>
          <w:sz w:val="21"/>
          <w:szCs w:val="21"/>
          <w:lang w:eastAsia="zh-CN"/>
        </w:rPr>
        <w:t xml:space="preserve">承诺书与本合同具有相同的法律效力。</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未尽事宜，甲、乙双方以书面形式签订补充协议，补充协议可作为本合同的组成部分。</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其他约定事项</w:t>
      </w:r>
      <w:r>
        <w:rPr>
          <w:rFonts w:hAnsi="宋体"/>
          <w:sz w:val="21"/>
          <w:szCs w:val="21"/>
          <w:lang w:eastAsia="zh-CN"/>
        </w:rPr>
        <w:t xml:space="preserve">（</w:t>
      </w:r>
      <w:r>
        <w:rPr>
          <w:rFonts w:hint="eastAsia" w:hAnsi="宋体"/>
          <w:sz w:val="21"/>
          <w:szCs w:val="21"/>
          <w:lang w:eastAsia="zh-Hans"/>
        </w:rPr>
        <w:t xml:space="preserve">手写无效</w:t>
      </w:r>
      <w:r>
        <w:rPr>
          <w:rFonts w:hAnsi="宋体"/>
          <w:sz w:val="21"/>
          <w:szCs w:val="21"/>
          <w:lang w:eastAsia="zh-CN"/>
        </w:rPr>
        <w:t xml:space="preserve">）</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int="eastAsia" w:hAnsi="宋体"/>
          <w:b/>
          <w:sz w:val="21"/>
          <w:szCs w:val="21"/>
          <w:u w:val="single"/>
          <w:lang w:eastAsia="zh-CN"/>
        </w:rPr>
      </w:pPr>
      <w:r>
        <w:rPr>
          <w:rFonts w:hint="eastAsia" w:hAnsi="宋体"/>
          <w:sz w:val="21"/>
          <w:szCs w:val="21"/>
          <w:lang w:eastAsia="zh-CN"/>
        </w:rPr>
        <w:t xml:space="preserve">本合同自甲、乙双方签字盖章之日起生效</w:t>
      </w:r>
      <w:r>
        <w:rPr>
          <w:rFonts w:hAnsi="宋体"/>
          <w:sz w:val="21"/>
          <w:szCs w:val="21"/>
          <w:lang w:eastAsia="zh-CN"/>
        </w:rPr>
        <w:t xml:space="preserve">；</w:t>
      </w:r>
      <w:r>
        <w:rPr>
          <w:rFonts w:hint="eastAsia" w:hAnsi="宋体"/>
          <w:sz w:val="21"/>
          <w:szCs w:val="21"/>
          <w:lang w:eastAsia="zh-Hans"/>
        </w:rPr>
        <w:t xml:space="preserve">本合同</w:t>
      </w:r>
      <w:r>
        <w:rPr>
          <w:rFonts w:hint="eastAsia" w:hAnsi="宋体"/>
          <w:sz w:val="21"/>
          <w:szCs w:val="21"/>
          <w:lang w:eastAsia="zh-CN"/>
        </w:rPr>
        <w:t xml:space="preserve">以中文书写，</w:t>
      </w:r>
      <w:r>
        <w:rPr>
          <w:rFonts w:hint="eastAsia" w:hAnsi="宋体"/>
          <w:sz w:val="21"/>
          <w:szCs w:val="21"/>
          <w:lang w:eastAsia="zh-Hans"/>
        </w:rPr>
        <w:t xml:space="preserve">壹</w:t>
      </w:r>
      <w:r>
        <w:rPr>
          <w:rFonts w:hint="eastAsia" w:hAnsi="宋体"/>
          <w:sz w:val="21"/>
          <w:szCs w:val="21"/>
          <w:lang w:eastAsia="zh-CN"/>
        </w:rPr>
        <w:t xml:space="preserve">式伍份</w:t>
      </w:r>
      <w:r>
        <w:rPr>
          <w:rFonts w:hAnsi="宋体"/>
          <w:sz w:val="21"/>
          <w:szCs w:val="21"/>
          <w:lang w:eastAsia="zh-CN"/>
        </w:rPr>
        <w:t xml:space="preserve">，</w:t>
      </w:r>
      <w:r>
        <w:rPr>
          <w:rFonts w:hint="eastAsia" w:hAnsi="宋体"/>
          <w:sz w:val="21"/>
          <w:szCs w:val="21"/>
          <w:lang w:eastAsia="zh-CN"/>
        </w:rPr>
        <w:t xml:space="preserve">甲方持肆份，乙方持壹份</w:t>
      </w:r>
      <w:r>
        <w:rPr>
          <w:rFonts w:hAnsi="宋体"/>
          <w:sz w:val="21"/>
          <w:szCs w:val="21"/>
          <w:lang w:eastAsia="zh-CN"/>
        </w:rPr>
        <w:t xml:space="preserve">，</w:t>
      </w:r>
      <w:r>
        <w:rPr>
          <w:rFonts w:hint="eastAsia" w:hAnsi="宋体"/>
          <w:sz w:val="21"/>
          <w:szCs w:val="21"/>
          <w:lang w:eastAsia="zh-CN"/>
        </w:rPr>
        <w:t xml:space="preserve">具有相同的法律效力。</w:t>
      </w:r>
      <w:r/>
    </w:p>
    <w:p>
      <w:pPr>
        <w:ind w:left="540"/>
        <w:spacing w:after="156"/>
        <w:rPr>
          <w:rFonts w:hint="eastAsia" w:hAnsi="宋体"/>
          <w:b/>
          <w:sz w:val="21"/>
          <w:szCs w:val="21"/>
          <w:lang w:eastAsia="zh-CN"/>
        </w:rPr>
      </w:pPr>
      <w:r>
        <w:rPr>
          <w:rFonts w:hint="eastAsia" w:hAnsi="宋体"/>
          <w:sz w:val="21"/>
          <w:szCs w:val="21"/>
          <w:lang w:eastAsia="zh-CN"/>
        </w:rPr>
        <w:t xml:space="preserve">甲方：</w:t>
      </w:r>
      <w:r>
        <w:rPr>
          <w:rFonts w:hint="eastAsia" w:hAnsi="宋体"/>
          <w:sz w:val="21"/>
          <w:szCs w:val="21"/>
          <w:u w:val="single"/>
          <w:lang w:eastAsia="zh-CN"/>
        </w:rPr>
        <w:t xml:space="preserve">南</w:t>
      </w:r>
      <w:r>
        <w:rPr>
          <w:rFonts w:hint="eastAsia" w:hAnsi="宋体"/>
          <w:sz w:val="21"/>
          <w:szCs w:val="21"/>
          <w:u w:val="single"/>
          <w:lang w:eastAsia="zh-CN"/>
        </w:rPr>
        <w:t xml:space="preserve">           </w:t>
      </w:r>
      <w:r>
        <w:rPr>
          <w:rFonts w:hint="eastAsia" w:hAnsi="宋体"/>
          <w:sz w:val="21"/>
          <w:szCs w:val="21"/>
          <w:lang w:eastAsia="zh-CN"/>
        </w:rPr>
        <w:t xml:space="preserve">（盖章）</w:t>
      </w:r>
      <w:r>
        <w:rPr>
          <w:rFonts w:hint="eastAsia" w:hAnsi="宋体"/>
          <w:sz w:val="21"/>
          <w:szCs w:val="21"/>
          <w:lang w:eastAsia="zh-CN"/>
        </w:rPr>
        <w:t xml:space="preserve">   </w:t>
      </w:r>
      <w:r>
        <w:rPr>
          <w:rFonts w:hint="eastAsia" w:hAnsi="宋体"/>
          <w:sz w:val="21"/>
          <w:szCs w:val="21"/>
          <w:lang w:eastAsia="zh-CN"/>
        </w:rPr>
        <w:t xml:space="preserve">乙方：</w:t>
      </w:r>
      <w:r>
        <w:rPr>
          <w:rFonts w:hint="eastAsia" w:hAnsi="宋体"/>
          <w:sz w:val="21"/>
          <w:szCs w:val="21"/>
          <w:u w:val="single"/>
          <w:lang w:eastAsia="zh-CN"/>
        </w:rPr>
        <w:t xml:space="preserve"> XXXXXX       </w:t>
      </w:r>
      <w:r>
        <w:rPr>
          <w:rFonts w:hint="eastAsia" w:hAnsi="宋体"/>
          <w:sz w:val="21"/>
          <w:szCs w:val="21"/>
          <w:lang w:eastAsia="zh-CN"/>
        </w:rPr>
        <w:t xml:space="preserve">（盖章）</w:t>
      </w:r>
      <w:r/>
    </w:p>
    <w:p>
      <w:pPr>
        <w:ind w:left="540"/>
        <w:spacing w:after="156"/>
        <w:rPr>
          <w:rFonts w:hint="eastAsia" w:hAnsi="宋体"/>
          <w:b/>
          <w:sz w:val="21"/>
          <w:szCs w:val="21"/>
          <w:lang w:eastAsia="zh-CN"/>
        </w:rPr>
      </w:pPr>
      <w:r>
        <w:rPr>
          <w:rFonts w:hint="eastAsia" w:hAnsi="宋体"/>
          <w:sz w:val="21"/>
          <w:szCs w:val="21"/>
          <w:lang w:eastAsia="zh-CN"/>
        </w:rPr>
        <w:t xml:space="preserve">地址：</w:t>
      </w:r>
      <w:r>
        <w:rPr>
          <w:rFonts w:hint="eastAsia" w:hAnsi="宋体"/>
          <w:sz w:val="21"/>
          <w:szCs w:val="21"/>
          <w:lang w:eastAsia="zh-CN"/>
        </w:rPr>
        <w:t xml:space="preserve">                    </w:t>
      </w:r>
      <w:r>
        <w:rPr>
          <w:rFonts w:hint="eastAsia" w:hAnsi="宋体"/>
          <w:sz w:val="21"/>
          <w:szCs w:val="21"/>
          <w:lang w:eastAsia="zh-CN"/>
        </w:rPr>
        <w:t xml:space="preserve">地址：</w:t>
      </w:r>
      <w:r>
        <w:rPr>
          <w:rFonts w:hint="eastAsia" w:hAnsi="宋体"/>
          <w:sz w:val="21"/>
          <w:szCs w:val="21"/>
          <w:u w:val="single"/>
          <w:lang w:eastAsia="zh-CN"/>
        </w:rPr>
        <w:t xml:space="preserve">                            </w:t>
      </w:r>
      <w:r>
        <w:rPr>
          <w:rFonts w:hint="eastAsia" w:hAnsi="宋体"/>
          <w:sz w:val="21"/>
          <w:szCs w:val="21"/>
          <w:lang w:eastAsia="zh-CN"/>
        </w:rPr>
        <w:t xml:space="preserve">              </w:t>
      </w:r>
      <w:r/>
    </w:p>
    <w:p>
      <w:pPr>
        <w:ind w:left="540"/>
        <w:spacing w:after="156"/>
        <w:rPr>
          <w:rFonts w:hint="eastAsia" w:hAnsi="宋体"/>
          <w:b/>
          <w:sz w:val="21"/>
          <w:szCs w:val="21"/>
          <w:lang w:eastAsia="zh-CN"/>
        </w:rPr>
      </w:pPr>
      <w:r>
        <w:rPr>
          <w:rFonts w:hint="eastAsia" w:hAnsi="宋体"/>
          <w:sz w:val="21"/>
          <w:szCs w:val="21"/>
          <w:lang w:eastAsia="zh-CN"/>
        </w:rPr>
        <w:t xml:space="preserve">联系方式：</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公司联系方式：</w:t>
      </w:r>
      <w:r>
        <w:rPr>
          <w:rFonts w:hint="eastAsia" w:hAnsi="宋体"/>
          <w:sz w:val="21"/>
          <w:szCs w:val="21"/>
          <w:u w:val="single"/>
          <w:lang w:eastAsia="zh-CN"/>
        </w:rPr>
        <w:t xml:space="preserve">                    </w:t>
      </w:r>
      <w:r/>
    </w:p>
    <w:p>
      <w:pPr>
        <w:ind w:left="540"/>
        <w:spacing w:after="156"/>
        <w:rPr>
          <w:rFonts w:hint="eastAsia" w:hAnsi="宋体"/>
          <w:b/>
          <w:sz w:val="21"/>
          <w:szCs w:val="21"/>
          <w:u w:val="single"/>
          <w:lang w:eastAsia="zh-CN"/>
        </w:rPr>
      </w:pPr>
      <w:r>
        <w:rPr>
          <w:rFonts w:hint="eastAsia" w:hAnsi="宋体"/>
          <w:sz w:val="21"/>
          <w:szCs w:val="21"/>
          <w:lang w:eastAsia="zh-CN"/>
        </w:rPr>
        <w:t xml:space="preserve">传真：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传真：</w:t>
      </w:r>
      <w:r>
        <w:rPr>
          <w:rFonts w:hint="eastAsia" w:hAnsi="宋体"/>
          <w:sz w:val="21"/>
          <w:szCs w:val="21"/>
          <w:u w:val="single"/>
          <w:lang w:eastAsia="zh-CN"/>
        </w:rPr>
        <w:t xml:space="preserve">                 </w:t>
      </w:r>
      <w:r/>
    </w:p>
    <w:p>
      <w:pPr>
        <w:ind w:left="540"/>
        <w:spacing w:after="156"/>
        <w:rPr>
          <w:rFonts w:hint="eastAsia" w:hAnsi="宋体"/>
          <w:b/>
          <w:sz w:val="21"/>
          <w:szCs w:val="21"/>
          <w:lang w:eastAsia="zh-CN"/>
        </w:rPr>
      </w:pPr>
      <w:r>
        <w:rPr>
          <w:rFonts w:hint="eastAsia" w:hAnsi="宋体"/>
          <w:sz w:val="21"/>
          <w:szCs w:val="21"/>
          <w:lang w:eastAsia="zh-CN"/>
        </w:rPr>
        <w:t xml:space="preserve">甲方法定代表人或授权代表：</w:t>
      </w:r>
      <w:r>
        <w:rPr>
          <w:rFonts w:hint="eastAsia" w:hAnsi="宋体"/>
          <w:sz w:val="21"/>
          <w:szCs w:val="21"/>
          <w:lang w:eastAsia="zh-CN"/>
        </w:rPr>
        <w:t xml:space="preserve">                </w:t>
      </w:r>
      <w:r>
        <w:rPr>
          <w:rFonts w:hint="eastAsia" w:hAnsi="宋体"/>
          <w:sz w:val="21"/>
          <w:szCs w:val="21"/>
          <w:lang w:eastAsia="zh-CN"/>
        </w:rPr>
        <w:t xml:space="preserve">乙方法定代表人或授权代表：</w:t>
      </w:r>
      <w:r>
        <w:rPr>
          <w:rFonts w:hint="eastAsia" w:hAnsi="宋体"/>
          <w:sz w:val="21"/>
          <w:szCs w:val="21"/>
          <w:lang w:eastAsia="zh-CN"/>
        </w:rPr>
        <w:t xml:space="preserve"> </w:t>
      </w:r>
      <w:r/>
    </w:p>
    <w:p>
      <w:pPr>
        <w:ind w:left="540"/>
        <w:spacing w:after="156"/>
        <w:rPr>
          <w:rFonts w:hint="eastAsia" w:hAnsi="宋体"/>
          <w:b/>
          <w:sz w:val="21"/>
          <w:szCs w:val="21"/>
          <w:lang w:eastAsia="zh-CN"/>
        </w:rPr>
      </w:pP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p>
    <w:p>
      <w:pPr>
        <w:ind w:firstLine="4725"/>
        <w:spacing w:after="156"/>
        <w:rPr>
          <w:rFonts w:hint="eastAsia" w:hAnsi="宋体"/>
          <w:b/>
          <w:sz w:val="21"/>
          <w:szCs w:val="21"/>
          <w:lang w:eastAsia="zh-CN"/>
        </w:rPr>
      </w:pPr>
      <w:r>
        <w:rPr>
          <w:rFonts w:hint="eastAsia" w:hAnsi="宋体"/>
          <w:sz w:val="21"/>
          <w:szCs w:val="21"/>
          <w:lang w:eastAsia="zh-CN"/>
        </w:rPr>
        <w:t xml:space="preserve">开户银行：</w:t>
      </w:r>
      <w:r>
        <w:rPr>
          <w:rFonts w:hint="eastAsia" w:hAnsi="宋体"/>
          <w:sz w:val="21"/>
          <w:szCs w:val="21"/>
          <w:u w:val="single"/>
          <w:lang w:eastAsia="zh-CN"/>
        </w:rPr>
        <w:t xml:space="preserve">                        </w:t>
      </w:r>
      <w:r/>
    </w:p>
    <w:p>
      <w:pPr>
        <w:ind w:firstLine="4725"/>
        <w:spacing w:after="156"/>
        <w:rPr>
          <w:rFonts w:hint="eastAsia" w:hAnsi="宋体"/>
          <w:b/>
          <w:sz w:val="21"/>
          <w:szCs w:val="21"/>
          <w:u w:val="single"/>
          <w:lang w:eastAsia="zh-CN"/>
        </w:rPr>
      </w:pPr>
      <w:r>
        <w:rPr>
          <w:rFonts w:hint="eastAsia" w:hAnsi="宋体"/>
          <w:sz w:val="21"/>
          <w:szCs w:val="21"/>
          <w:lang w:eastAsia="zh-CN"/>
        </w:rPr>
        <w:t xml:space="preserve">账号</w:t>
      </w:r>
      <w:r>
        <w:rPr>
          <w:rFonts w:hint="eastAsia" w:hAnsi="宋体"/>
          <w:sz w:val="21"/>
          <w:szCs w:val="21"/>
          <w:lang w:eastAsia="zh-CN"/>
        </w:rPr>
        <w:t xml:space="preserve">: </w:t>
      </w:r>
      <w:r>
        <w:rPr>
          <w:rFonts w:hint="eastAsia" w:hAnsi="宋体"/>
          <w:sz w:val="21"/>
          <w:szCs w:val="21"/>
          <w:u w:val="single"/>
          <w:lang w:eastAsia="zh-CN"/>
        </w:rPr>
        <w:t xml:space="preserve">                            </w:t>
      </w:r>
      <w:r/>
    </w:p>
    <w:p>
      <w:pPr>
        <w:spacing w:after="156"/>
        <w:rPr>
          <w:rFonts w:hint="eastAsia" w:hAnsi="宋体" w:cs="宋体"/>
          <w:b/>
          <w:lang w:eastAsia="zh-CN"/>
        </w:rPr>
      </w:pPr>
      <w:r>
        <w:rPr>
          <w:rFonts w:hint="eastAsia"/>
          <w:lang w:eastAsia="zh-CN"/>
        </w:rPr>
        <w:t xml:space="preserve">  </w:t>
      </w:r>
      <w:r>
        <w:rPr>
          <w:rFonts w:hint="eastAsia" w:hAnsi="宋体" w:cs="宋体"/>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ascii="宋体" w:eastAsia="宋体"/>
          <w:b/>
          <w:position w:val="-10"/>
          <w:szCs w:val="20"/>
          <w:lang w:eastAsia="zh-CN"/>
        </w:rPr>
      </w:pPr>
      <w:r>
        <w:rPr>
          <w:rFonts w:hint="eastAsia" w:ascii="宋体" w:eastAsia="宋体"/>
          <w:bCs/>
          <w:position w:val="-10"/>
          <w:szCs w:val="20"/>
          <w:lang w:eastAsia="zh-CN"/>
        </w:rPr>
        <w:t xml:space="preserve">(★参数不允许负偏离。</w:t>
      </w:r>
      <w:r>
        <w:rPr>
          <w:rFonts w:asci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eastAsia="宋体"/>
          <w:b/>
          <w:position w:val="-10"/>
          <w:szCs w:val="20"/>
          <w:u w:val="single"/>
          <w:lang w:eastAsia="zh-CN"/>
        </w:rPr>
        <w:t xml:space="preserve">技术支持资料。技术支持资料以制造商公开发布的印刷资料（</w:t>
      </w:r>
      <w:r>
        <w:rPr>
          <w:rFonts w:hint="eastAsia" w:ascii="宋体" w:eastAsia="宋体"/>
          <w:b/>
          <w:position w:val="-10"/>
          <w:szCs w:val="20"/>
          <w:u w:val="single"/>
          <w:lang w:eastAsia="zh-CN"/>
        </w:rPr>
        <w:t xml:space="preserve">如</w:t>
      </w:r>
      <w:r>
        <w:rPr>
          <w:rFonts w:asci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eastAsia="宋体"/>
          <w:b/>
          <w:position w:val="-10"/>
          <w:szCs w:val="20"/>
          <w:u w:val="single"/>
          <w:lang w:eastAsia="zh-CN"/>
        </w:rPr>
        <w:t xml:space="preserve">、或招标文件规定的证明材料</w:t>
      </w:r>
      <w:r>
        <w:rPr>
          <w:rFonts w:ascii="宋体" w:eastAsia="宋体"/>
          <w:b/>
          <w:position w:val="-10"/>
          <w:szCs w:val="20"/>
          <w:u w:val="single"/>
          <w:lang w:eastAsia="zh-CN"/>
        </w:rPr>
        <w:t xml:space="preserve">等为准</w:t>
      </w:r>
      <w:r>
        <w:rPr>
          <w:rFonts w:asci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Pr>
          <w:rFonts w:hint="eastAsia" w:ascii="宋体" w:eastAsia="宋体"/>
          <w:b/>
          <w:position w:val="-10"/>
          <w:szCs w:val="20"/>
          <w:lang w:eastAsia="zh-CN"/>
        </w:rPr>
        <w:t xml:space="preserve">招标文件中要求提供</w:t>
      </w:r>
      <w:bookmarkStart w:id="158" w:name="_Hlk229574740"/>
      <w:r>
        <w:rPr>
          <w:rFonts w:hint="eastAsia" w:ascii="宋体" w:eastAsia="宋体"/>
          <w:b/>
          <w:position w:val="-10"/>
          <w:szCs w:val="20"/>
          <w:lang w:eastAsia="zh-CN"/>
        </w:rPr>
        <w:t xml:space="preserve">证明材料</w:t>
      </w:r>
      <w:bookmarkEnd w:id="158"/>
      <w:r>
        <w:rPr>
          <w:rFonts w:hint="eastAsia" w:ascii="宋体" w:eastAsia="宋体"/>
          <w:b/>
          <w:position w:val="-10"/>
          <w:szCs w:val="20"/>
          <w:lang w:eastAsia="zh-CN"/>
        </w:rPr>
        <w:t xml:space="preserve">的，</w:t>
      </w:r>
      <w:r>
        <w:rPr>
          <w:rFonts w:hint="eastAsia" w:ascii="宋体" w:eastAsia="宋体"/>
          <w:b/>
          <w:position w:val="-10"/>
          <w:szCs w:val="20"/>
          <w:lang w:eastAsia="zh-CN"/>
        </w:rPr>
        <w:t xml:space="preserve">需按上述要求</w:t>
      </w:r>
      <w:r>
        <w:rPr>
          <w:rFonts w:hint="eastAsia" w:ascii="宋体" w:eastAsia="宋体"/>
          <w:b/>
          <w:position w:val="-10"/>
          <w:szCs w:val="20"/>
          <w:lang w:eastAsia="zh-CN"/>
        </w:rPr>
        <w:t xml:space="preserve">提供证明材料，</w:t>
      </w:r>
      <w:r>
        <w:rPr>
          <w:rFonts w:hint="eastAsia" w:ascii="宋体" w:eastAsia="宋体"/>
          <w:b/>
          <w:position w:val="-10"/>
          <w:szCs w:val="20"/>
          <w:lang w:eastAsia="zh-CN"/>
        </w:rPr>
        <w:t xml:space="preserve">未</w:t>
      </w:r>
      <w:r>
        <w:rPr>
          <w:rFonts w:hint="eastAsia" w:ascii="宋体" w:eastAsia="宋体"/>
          <w:b/>
          <w:position w:val="-10"/>
          <w:szCs w:val="20"/>
          <w:lang w:eastAsia="zh-CN"/>
        </w:rPr>
        <w:t xml:space="preserve">按上述要求</w:t>
      </w:r>
      <w:r>
        <w:rPr>
          <w:rFonts w:hint="eastAsia" w:ascii="宋体" w:eastAsia="宋体"/>
          <w:b/>
          <w:position w:val="-10"/>
          <w:szCs w:val="20"/>
          <w:lang w:eastAsia="zh-CN"/>
        </w:rPr>
        <w:t xml:space="preserve">提供证明材料视为负偏离。)</w:t>
      </w:r>
      <w:r/>
    </w:p>
    <w:p>
      <w:pPr>
        <w:widowControl w:val="off"/>
        <w:rPr>
          <w:lang w:eastAsia="zh-CN"/>
        </w:rPr>
      </w:pPr>
      <w:r>
        <w:rPr>
          <w:lang w:eastAsia="zh-CN"/>
        </w:rPr>
      </w:r>
      <w:r/>
    </w:p>
    <w:p>
      <w:pPr>
        <w:jc w:val="center"/>
        <w:widowControl w:val="off"/>
        <w:rPr>
          <w:lang w:eastAsia="zh-CN"/>
        </w:rPr>
      </w:pPr>
      <w:r>
        <w:rPr>
          <w:lang w:eastAsia="zh-CN"/>
        </w:rPr>
      </w:r>
      <w:r/>
    </w:p>
    <w:p>
      <w:pPr>
        <w:widowControl w:val="off"/>
        <w:rPr>
          <w:rFonts w:hint="eastAsia" w:ascii="宋体" w:hAnsi="宋体" w:eastAsia="宋体"/>
          <w:b/>
        </w:rPr>
      </w:pPr>
      <w:r>
        <w:rPr>
          <w:rFonts w:hint="eastAsia" w:ascii="宋体" w:hAnsi="宋体" w:eastAsia="宋体" w:cs="宋体"/>
          <w:b/>
          <w:bCs/>
          <w:position w:val="-10"/>
          <w:sz w:val="36"/>
          <w:szCs w:val="36"/>
          <w:lang w:eastAsia="zh-CN"/>
        </w:rPr>
        <w:t xml:space="preserve">项目概况</w:t>
      </w:r>
      <w:r/>
    </w:p>
    <w:tbl>
      <w:tblPr>
        <w:tblpPr w:horzAnchor="margin" w:tblpXSpec="center" w:vertAnchor="text" w:tblpY="158" w:leftFromText="180" w:topFromText="0" w:rightFromText="180" w:bottomFromText="0"/>
        <w:tblW w:w="9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4"/>
        <w:gridCol w:w="2398"/>
        <w:gridCol w:w="917"/>
        <w:gridCol w:w="2240"/>
        <w:gridCol w:w="2539"/>
      </w:tblGrid>
      <w:tr>
        <w:trPr>
          <w:trHeight w:val="567"/>
        </w:trPr>
        <w:tc>
          <w:tcPr>
            <w:tcW w:w="1194" w:type="dxa"/>
            <w:vAlign w:val="center"/>
            <w:textDirection w:val="lrTb"/>
            <w:noWrap w:val="false"/>
          </w:tcPr>
          <w:p>
            <w:pPr>
              <w:rPr>
                <w:rFonts w:hint="eastAsia" w:ascii="宋体" w:hAnsi="宋体" w:eastAsia="宋体"/>
                <w:b/>
              </w:rPr>
            </w:pPr>
            <w:r>
              <w:rPr>
                <w:rFonts w:hint="eastAsia" w:ascii="宋体" w:hAnsi="宋体" w:eastAsia="宋体"/>
                <w:b/>
              </w:rPr>
              <w:t xml:space="preserve">序号</w:t>
            </w:r>
            <w:r/>
          </w:p>
        </w:tc>
        <w:tc>
          <w:tcPr>
            <w:tcW w:w="2398" w:type="dxa"/>
            <w:vAlign w:val="center"/>
            <w:textDirection w:val="lrTb"/>
            <w:noWrap w:val="false"/>
          </w:tcPr>
          <w:p>
            <w:pPr>
              <w:rPr>
                <w:rFonts w:hint="eastAsia" w:ascii="宋体" w:hAnsi="宋体" w:eastAsia="宋体"/>
                <w:b/>
              </w:rPr>
            </w:pPr>
            <w:r>
              <w:rPr>
                <w:rFonts w:hint="eastAsia" w:ascii="宋体" w:hAnsi="宋体" w:eastAsia="宋体"/>
                <w:b/>
              </w:rPr>
              <w:t xml:space="preserve">货物名称</w:t>
            </w:r>
            <w:r/>
          </w:p>
        </w:tc>
        <w:tc>
          <w:tcPr>
            <w:tcW w:w="917" w:type="dxa"/>
            <w:vAlign w:val="center"/>
            <w:textDirection w:val="lrTb"/>
            <w:noWrap w:val="false"/>
          </w:tcPr>
          <w:p>
            <w:pPr>
              <w:rPr>
                <w:rFonts w:hint="eastAsia" w:ascii="宋体" w:hAnsi="宋体" w:eastAsia="宋体"/>
                <w:b/>
              </w:rPr>
            </w:pPr>
            <w:r>
              <w:rPr>
                <w:rFonts w:hint="eastAsia" w:ascii="宋体" w:hAnsi="宋体" w:eastAsia="宋体"/>
                <w:b/>
              </w:rPr>
              <w:t xml:space="preserve">数量</w:t>
            </w:r>
            <w:r/>
          </w:p>
        </w:tc>
        <w:tc>
          <w:tcPr>
            <w:tcW w:w="2240" w:type="dxa"/>
            <w:vAlign w:val="center"/>
            <w:textDirection w:val="lrTb"/>
            <w:noWrap w:val="false"/>
          </w:tcPr>
          <w:p>
            <w:pPr>
              <w:rPr>
                <w:rFonts w:hint="eastAsia" w:ascii="宋体" w:hAnsi="宋体" w:eastAsia="宋体"/>
                <w:b/>
              </w:rPr>
            </w:pPr>
            <w:r>
              <w:rPr>
                <w:rFonts w:hint="eastAsia" w:ascii="宋体" w:hAnsi="宋体" w:eastAsia="宋体"/>
                <w:b/>
              </w:rPr>
              <w:t xml:space="preserve">交货期</w:t>
            </w:r>
            <w:r/>
          </w:p>
        </w:tc>
        <w:tc>
          <w:tcPr>
            <w:tcW w:w="2539" w:type="dxa"/>
            <w:vAlign w:val="center"/>
            <w:textDirection w:val="lrTb"/>
            <w:noWrap w:val="false"/>
          </w:tcPr>
          <w:p>
            <w:pPr>
              <w:rPr>
                <w:rFonts w:hint="eastAsia" w:ascii="宋体" w:hAnsi="宋体" w:eastAsia="宋体"/>
                <w:b/>
              </w:rPr>
            </w:pPr>
            <w:r>
              <w:rPr>
                <w:rFonts w:hint="eastAsia" w:ascii="宋体" w:hAnsi="宋体" w:eastAsia="宋体"/>
                <w:b/>
              </w:rPr>
              <w:t xml:space="preserve">交货地点</w:t>
            </w:r>
            <w:r/>
          </w:p>
        </w:tc>
      </w:tr>
      <w:tr>
        <w:trPr>
          <w:trHeight w:val="509"/>
        </w:trPr>
        <w:tc>
          <w:tcPr>
            <w:tcW w:w="1194" w:type="dxa"/>
            <w:vAlign w:val="center"/>
            <w:textDirection w:val="lrTb"/>
            <w:noWrap w:val="false"/>
          </w:tcPr>
          <w:p>
            <w:pPr>
              <w:rPr>
                <w:rFonts w:hint="eastAsia" w:ascii="宋体" w:hAnsi="宋体" w:eastAsia="宋体"/>
              </w:rPr>
            </w:pPr>
            <w:r>
              <w:rPr>
                <w:rFonts w:hint="eastAsia" w:ascii="宋体" w:hAnsi="宋体" w:eastAsia="宋体"/>
              </w:rPr>
              <w:t xml:space="preserve">1</w:t>
            </w:r>
            <w:r/>
          </w:p>
        </w:tc>
        <w:tc>
          <w:tcPr>
            <w:tcW w:w="2398" w:type="dxa"/>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高速扫描双光子显微镜及配套设备</w:t>
            </w:r>
            <w:r/>
          </w:p>
        </w:tc>
        <w:tc>
          <w:tcPr>
            <w:tcW w:w="917" w:type="dxa"/>
            <w:vAlign w:val="center"/>
            <w:textDirection w:val="lrTb"/>
            <w:noWrap w:val="false"/>
          </w:tcPr>
          <w:p>
            <w:pPr>
              <w:rPr>
                <w:rFonts w:hint="eastAsia" w:ascii="宋体" w:hAnsi="宋体" w:eastAsia="宋体"/>
              </w:rPr>
            </w:pPr>
            <w:r>
              <w:rPr>
                <w:rFonts w:hint="eastAsia" w:ascii="宋体" w:hAnsi="宋体" w:eastAsia="宋体"/>
                <w:lang w:eastAsia="zh-CN"/>
              </w:rPr>
              <w:t xml:space="preserve">1</w:t>
            </w:r>
            <w:r>
              <w:rPr>
                <w:rFonts w:hint="eastAsia" w:ascii="宋体" w:hAnsi="宋体" w:eastAsia="宋体"/>
              </w:rPr>
              <w:t xml:space="preserve">套</w:t>
            </w:r>
            <w:r/>
          </w:p>
        </w:tc>
        <w:tc>
          <w:tcPr>
            <w:tcW w:w="2240" w:type="dxa"/>
            <w:vAlign w:val="center"/>
            <w:textDirection w:val="lrTb"/>
            <w:noWrap w:val="false"/>
          </w:tcPr>
          <w:p>
            <w:pPr>
              <w:rPr>
                <w:rFonts w:hint="eastAsia" w:ascii="宋体" w:hAnsi="宋体" w:eastAsia="宋体"/>
              </w:rPr>
            </w:pPr>
            <w:r>
              <w:rPr>
                <w:rFonts w:hint="eastAsia" w:ascii="宋体" w:hAnsi="宋体" w:eastAsia="宋体"/>
              </w:rPr>
              <w:t xml:space="preserve">合同签订后</w:t>
            </w:r>
            <w:r>
              <w:rPr>
                <w:rFonts w:hint="eastAsia" w:ascii="宋体" w:hAnsi="宋体" w:eastAsia="宋体"/>
                <w:lang w:eastAsia="zh-CN"/>
              </w:rPr>
              <w:t xml:space="preserve">90</w:t>
            </w:r>
            <w:r>
              <w:rPr>
                <w:rFonts w:hint="eastAsia" w:ascii="宋体" w:hAnsi="宋体" w:eastAsia="宋体"/>
              </w:rPr>
              <w:t xml:space="preserve">天内</w:t>
            </w:r>
            <w:r/>
          </w:p>
        </w:tc>
        <w:tc>
          <w:tcPr>
            <w:tcW w:w="2539" w:type="dxa"/>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南京脑科医院指定地点</w:t>
            </w:r>
            <w:r/>
          </w:p>
        </w:tc>
      </w:tr>
    </w:tbl>
    <w:p>
      <w:pPr>
        <w:widowControl w:val="off"/>
        <w:rPr>
          <w:rFonts w:hint="eastAsia" w:ascii="宋体" w:hAnsi="宋体" w:eastAsia="宋体" w:cs="宋体"/>
          <w:b/>
          <w:bCs/>
          <w:position w:val="-10"/>
          <w:sz w:val="36"/>
          <w:szCs w:val="36"/>
          <w:lang w:eastAsia="zh-CN"/>
        </w:rPr>
      </w:pPr>
      <w:r>
        <w:rPr>
          <w:rFonts w:hint="eastAsia" w:ascii="宋体" w:hAnsi="宋体" w:eastAsia="宋体" w:cs="宋体"/>
          <w:b/>
          <w:bCs/>
          <w:position w:val="-10"/>
          <w:sz w:val="36"/>
          <w:szCs w:val="36"/>
          <w:lang w:eastAsia="zh-CN"/>
        </w:rPr>
      </w:r>
      <w:r/>
    </w:p>
    <w:p>
      <w:pPr>
        <w:widowControl w:val="off"/>
        <w:rPr>
          <w:lang w:eastAsia="zh-CN"/>
        </w:rPr>
      </w:pPr>
      <w:r>
        <w:rPr>
          <w:rFonts w:ascii="宋体" w:hAnsi="宋体" w:eastAsia="宋体" w:cs="宋体"/>
          <w:b/>
          <w:bCs/>
          <w:position w:val="-10"/>
          <w:sz w:val="36"/>
          <w:szCs w:val="36"/>
          <w:lang w:eastAsia="zh-CN"/>
        </w:rPr>
        <w:t xml:space="preserve">技术</w:t>
      </w:r>
      <w:r>
        <w:rPr>
          <w:rFonts w:hint="eastAsia" w:ascii="宋体" w:hAnsi="宋体" w:eastAsia="宋体" w:cs="宋体"/>
          <w:b/>
          <w:bCs/>
          <w:position w:val="-10"/>
          <w:sz w:val="36"/>
          <w:szCs w:val="36"/>
          <w:lang w:eastAsia="zh-CN"/>
        </w:rPr>
        <w:t xml:space="preserve">要求</w:t>
      </w:r>
      <w:r>
        <w:rPr>
          <w:rFonts w:hint="eastAsia" w:ascii="宋体" w:hAnsi="宋体" w:eastAsia="宋体" w:cs="宋体"/>
          <w:b/>
          <w:bCs/>
          <w:position w:val="-10"/>
          <w:sz w:val="36"/>
          <w:szCs w:val="36"/>
          <w:lang w:eastAsia="zh-CN"/>
        </w:rPr>
        <w:t xml:space="preserve">（在响应偏离表中需逐一应答）</w:t>
      </w:r>
      <w:r/>
    </w:p>
    <w:p>
      <w:pPr>
        <w:ind w:firstLine="482"/>
        <w:rPr>
          <w:rFonts w:hint="eastAsia" w:ascii="宋体" w:hAnsi="宋体" w:eastAsia="宋体"/>
          <w:b/>
          <w:lang w:eastAsia="zh-CN"/>
        </w:rPr>
      </w:pPr>
      <w:r>
        <w:rPr>
          <w:rFonts w:hint="eastAsia" w:ascii="宋体" w:hAnsi="宋体" w:eastAsia="宋体"/>
          <w:b/>
          <w:lang w:eastAsia="zh-CN"/>
        </w:rPr>
      </w:r>
      <w:r/>
    </w:p>
    <w:p>
      <w:pPr>
        <w:ind w:firstLine="482"/>
        <w:rPr>
          <w:rFonts w:hint="eastAsia" w:ascii="宋体" w:hAnsi="宋体" w:eastAsia="宋体" w:cstheme="minorEastAsia"/>
          <w:b/>
          <w:lang w:eastAsia="zh-CN"/>
        </w:rPr>
      </w:pPr>
      <w:r>
        <w:rPr>
          <w:rFonts w:hint="eastAsia" w:ascii="宋体" w:hAnsi="宋体" w:eastAsia="宋体" w:cstheme="minorEastAsia"/>
          <w:b/>
          <w:lang w:eastAsia="zh-CN"/>
        </w:rPr>
        <w:t xml:space="preserve">（一）基本性能要求</w:t>
      </w:r>
      <w:r/>
    </w:p>
    <w:p>
      <w:pPr>
        <w:ind w:firstLine="480"/>
        <w:rPr>
          <w:rFonts w:hint="eastAsia" w:ascii="宋体" w:hAnsi="宋体" w:eastAsia="宋体" w:cs="宋体"/>
        </w:rPr>
      </w:pPr>
      <w:r>
        <w:rPr>
          <w:rFonts w:hint="eastAsia" w:ascii="宋体" w:hAnsi="宋体" w:eastAsia="宋体" w:cs="宋体"/>
          <w:lang w:eastAsia="zh-CN"/>
        </w:rPr>
        <w:t xml:space="preserve">利用长波长双光子激发荧光的工作原理，可对活体动物进行深层组织成像，并结合电生理和行为学设备，完成复杂的生命科学研究。</w:t>
      </w:r>
      <w:r>
        <w:rPr>
          <w:rFonts w:hint="eastAsia" w:ascii="宋体" w:hAnsi="宋体" w:eastAsia="宋体" w:cs="宋体"/>
        </w:rPr>
        <w:t xml:space="preserve">需要：</w:t>
      </w:r>
      <w:r/>
    </w:p>
    <w:p>
      <w:pPr>
        <w:numPr>
          <w:ilvl w:val="0"/>
          <w:numId w:val="9"/>
        </w:numPr>
        <w:ind w:firstLine="480"/>
        <w:widowControl w:val="off"/>
        <w:rPr>
          <w:rFonts w:hint="eastAsia" w:ascii="宋体" w:hAnsi="宋体" w:eastAsia="宋体" w:cs="宋体"/>
          <w:lang w:eastAsia="zh-CN"/>
        </w:rPr>
      </w:pPr>
      <w:r>
        <w:rPr>
          <w:rFonts w:hint="eastAsia" w:ascii="宋体" w:hAnsi="宋体" w:eastAsia="宋体" w:cs="宋体"/>
          <w:lang w:eastAsia="zh-CN"/>
        </w:rPr>
        <w:t xml:space="preserve">显微镜主机可以旋转以实现成像实验动物脑侧方的脑区</w:t>
      </w:r>
      <w:r>
        <w:rPr>
          <w:rFonts w:hint="eastAsia" w:ascii="宋体" w:hAnsi="宋体" w:cs="宋体"/>
          <w:lang w:eastAsia="zh-CN"/>
        </w:rPr>
        <w:t xml:space="preserve">。</w:t>
      </w:r>
      <w:r/>
    </w:p>
    <w:p>
      <w:pPr>
        <w:numPr>
          <w:ilvl w:val="0"/>
          <w:numId w:val="9"/>
        </w:numPr>
        <w:ind w:firstLine="480"/>
        <w:widowControl w:val="off"/>
        <w:rPr>
          <w:rFonts w:hint="eastAsia" w:ascii="宋体" w:hAnsi="宋体" w:cs="宋体"/>
          <w:lang w:eastAsia="zh-CN"/>
        </w:rPr>
      </w:pPr>
      <w:r>
        <w:rPr>
          <w:rFonts w:hint="eastAsia" w:ascii="宋体" w:hAnsi="宋体" w:eastAsia="宋体" w:cs="宋体"/>
          <w:lang w:eastAsia="zh-CN"/>
        </w:rPr>
        <w:t xml:space="preserve">需求物镜下无遮挡操作空间大，可以灵活根据实验需求改装调试以适合做行为研究</w:t>
      </w:r>
      <w:r>
        <w:rPr>
          <w:rFonts w:hint="eastAsia" w:ascii="宋体" w:hAnsi="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3）系统兼顾高分辨率、高速成像和大视野成像，需要完成活体小动物微小结构例如神经元树突棘的成像</w:t>
      </w:r>
      <w:r>
        <w:rPr>
          <w:rFonts w:hint="eastAsia" w:ascii="宋体" w:hAnsi="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4）需兼顾钙信号功能成像对系统速度的要求</w:t>
      </w:r>
      <w:r>
        <w:rPr>
          <w:rFonts w:hint="eastAsia" w:ascii="宋体" w:hAnsi="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5）需要有超大的视野去满足跨脑区成像以研究神经环路的需求。</w:t>
      </w:r>
      <w:r/>
    </w:p>
    <w:p>
      <w:pPr>
        <w:ind w:firstLine="480"/>
        <w:rPr>
          <w:rFonts w:hint="eastAsia" w:ascii="宋体" w:hAnsi="宋体" w:eastAsia="宋体" w:cs="宋体"/>
          <w:lang w:eastAsia="zh-CN"/>
        </w:rPr>
      </w:pPr>
      <w:r>
        <w:rPr>
          <w:rFonts w:hint="eastAsia" w:ascii="宋体" w:hAnsi="宋体" w:eastAsia="宋体" w:cs="宋体"/>
          <w:lang w:eastAsia="zh-CN"/>
        </w:rPr>
        <w:t xml:space="preserve">6）需要一个可调输出波长的激光通道配合一个固定波长通道，实现记录活体信号同时进行光刺激的目的，以及可调波长激光通道还可以实现新型荧光探针的活体成像。</w:t>
      </w:r>
      <w:r/>
    </w:p>
    <w:p>
      <w:pPr>
        <w:ind w:firstLine="480"/>
        <w:rPr>
          <w:rFonts w:hint="eastAsia" w:ascii="宋体" w:hAnsi="宋体" w:eastAsia="宋体" w:cs="宋体"/>
          <w:lang w:eastAsia="zh-CN"/>
        </w:rPr>
      </w:pPr>
      <w:r>
        <w:rPr>
          <w:rFonts w:hint="eastAsia" w:ascii="宋体" w:hAnsi="宋体" w:eastAsia="宋体" w:cs="宋体"/>
          <w:lang w:eastAsia="zh-CN"/>
        </w:rPr>
        <w:t xml:space="preserve">7）</w:t>
      </w:r>
      <w:r>
        <w:rPr>
          <w:rFonts w:hint="eastAsia" w:ascii="宋体" w:hAnsi="宋体" w:cs="宋体"/>
          <w:lang w:eastAsia="zh-CN"/>
        </w:rPr>
        <w:t xml:space="preserve">★</w:t>
      </w:r>
      <w:r>
        <w:rPr>
          <w:rFonts w:hint="eastAsia" w:ascii="宋体" w:hAnsi="宋体" w:eastAsia="宋体" w:cs="宋体"/>
          <w:lang w:eastAsia="zh-CN"/>
        </w:rPr>
        <w:t xml:space="preserve">每一项元件在产品配置清单中逐项列出，且必须符合下述技术性能参数要求，不可减配。</w:t>
      </w:r>
      <w:r/>
    </w:p>
    <w:p>
      <w:pPr>
        <w:ind w:firstLine="482"/>
        <w:rPr>
          <w:rFonts w:hint="eastAsia" w:ascii="宋体" w:hAnsi="宋体" w:eastAsia="宋体" w:cs="宋体"/>
          <w:b/>
          <w:lang w:eastAsia="zh-CN"/>
        </w:rPr>
      </w:pPr>
      <w:r>
        <w:rPr>
          <w:rFonts w:hint="eastAsia" w:ascii="宋体" w:hAnsi="宋体" w:eastAsia="宋体" w:cs="宋体"/>
          <w:b/>
          <w:lang w:eastAsia="zh-CN"/>
        </w:rPr>
      </w:r>
      <w:r/>
    </w:p>
    <w:p>
      <w:pPr>
        <w:ind w:firstLine="482"/>
        <w:rPr>
          <w:rFonts w:hint="eastAsia" w:ascii="宋体" w:hAnsi="宋体" w:eastAsia="宋体" w:cs="宋体"/>
          <w:b/>
          <w:lang w:eastAsia="zh-CN"/>
        </w:rPr>
      </w:pPr>
      <w:r>
        <w:rPr>
          <w:rFonts w:hint="eastAsia" w:ascii="宋体" w:hAnsi="宋体" w:eastAsia="宋体" w:cs="宋体"/>
          <w:b/>
          <w:lang w:eastAsia="zh-CN"/>
        </w:rPr>
        <w:t xml:space="preserve">（二）技术参数</w:t>
      </w:r>
      <w:r/>
    </w:p>
    <w:p>
      <w:pPr>
        <w:pStyle w:val="712"/>
        <w:ind w:left="0" w:firstLine="482"/>
        <w:spacing w:after="0"/>
        <w:rPr>
          <w:rFonts w:hint="eastAsia" w:ascii="宋体" w:hAnsi="宋体" w:cs="宋体"/>
          <w:b/>
          <w:bCs/>
          <w:sz w:val="24"/>
          <w:szCs w:val="24"/>
          <w:lang w:eastAsia="zh-CN"/>
        </w:rPr>
      </w:pPr>
      <w:r>
        <w:rPr>
          <w:rFonts w:hint="eastAsia" w:ascii="宋体" w:hAnsi="宋体" w:cs="宋体"/>
          <w:b/>
          <w:bCs/>
          <w:sz w:val="24"/>
          <w:szCs w:val="24"/>
          <w:lang w:eastAsia="zh-CN"/>
        </w:rPr>
        <w:t xml:space="preserve">1显微镜主机：</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1.1活体动物定制化正置旋转机身:五维电动控制（X，Y，base-Z，fine-Z，R）；X，Y的行程≥2英寸，精度≤0.5um；fine-Z的行程≥1英寸，精度≤0.1um；base-Z行程≥5英寸，精度≤1um；旋转角度范围≥90度（范围：-45度到+45度），精度≤0.1°。显微镜整机五轴移动，扫描光路的4f系统关系固定不变，样品位置保持不变。</w:t>
      </w:r>
      <w:r>
        <w:rPr>
          <w:rFonts w:hint="eastAsia" w:ascii="宋体" w:hAnsi="宋体" w:cs="宋体"/>
          <w:b/>
          <w:bCs/>
          <w:sz w:val="24"/>
          <w:szCs w:val="24"/>
          <w:u w:val="single"/>
          <w:lang w:eastAsia="zh-CN"/>
        </w:rPr>
        <w:t xml:space="preserve">(提供证明材料)</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1.2显微镜整套系统光学镀膜红外透过率高，红外校准范围从680nm-1300nm，适合于双光子各个波长的成像要求。</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1.3显微镜物镜下空间大：物镜到桌面空间≥32cm，方便进行动物行为学实验，放置气浮装置等，左右两则完全无阻挡，完美搭配VR、跑步机、麻醉机等实验器材。</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1.4物镜（</w:t>
      </w:r>
      <w:r>
        <w:rPr>
          <w:rFonts w:hint="eastAsia" w:ascii="宋体" w:hAnsi="宋体" w:cs="宋体"/>
          <w:b/>
          <w:bCs/>
          <w:sz w:val="24"/>
          <w:szCs w:val="24"/>
          <w:u w:val="single"/>
          <w:lang w:eastAsia="zh-CN"/>
        </w:rPr>
        <w:t xml:space="preserve">投标时需单独提供具体品牌型号）</w:t>
      </w:r>
      <w:r>
        <w:rPr>
          <w:rFonts w:hint="eastAsia" w:ascii="宋体" w:hAnsi="宋体" w:cs="宋体"/>
          <w:sz w:val="24"/>
          <w:szCs w:val="24"/>
          <w:lang w:eastAsia="zh-CN"/>
        </w:rPr>
        <w:t xml:space="preserve">：</w:t>
      </w:r>
      <w:r/>
    </w:p>
    <w:p>
      <w:pPr>
        <w:pStyle w:val="712"/>
        <w:numPr>
          <w:ilvl w:val="0"/>
          <w:numId w:val="10"/>
        </w:numPr>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10X超长工作距离复消色差双光子专用物镜：介质空气，数值孔径NA≥0.5，工作距离≥7.77mm。</w:t>
      </w:r>
      <w:r/>
    </w:p>
    <w:p>
      <w:pPr>
        <w:pStyle w:val="712"/>
        <w:numPr>
          <w:ilvl w:val="0"/>
          <w:numId w:val="10"/>
        </w:numPr>
        <w:ind w:left="0" w:firstLine="480"/>
        <w:spacing w:after="0"/>
        <w:widowControl w:val="off"/>
        <w:rPr>
          <w:rFonts w:hint="eastAsia" w:ascii="宋体" w:hAnsi="宋体" w:cs="宋体"/>
          <w:sz w:val="24"/>
          <w:szCs w:val="24"/>
          <w:lang w:eastAsia="zh-CN"/>
        </w:rPr>
      </w:pPr>
      <w:r>
        <w:rPr>
          <w:rFonts w:hint="eastAsia" w:ascii="宋体" w:hAnsi="宋体" w:cs="宋体"/>
          <w:sz w:val="24"/>
          <w:szCs w:val="24"/>
          <w:lang w:eastAsia="zh-CN"/>
        </w:rPr>
        <w:t xml:space="preserve">20X长工作距离复消色差双光子专用物镜：介质水，高数值孔径NA≥1.0，工作距离≥2.0mm，z轴分辨率强，纵向拖尾小，用于高分辨结构成像。</w:t>
      </w:r>
      <w:r/>
    </w:p>
    <w:p>
      <w:pPr>
        <w:pStyle w:val="712"/>
        <w:numPr>
          <w:ilvl w:val="0"/>
          <w:numId w:val="10"/>
        </w:numPr>
        <w:ind w:left="0" w:firstLine="480"/>
        <w:spacing w:after="0"/>
        <w:widowControl w:val="off"/>
        <w:rPr>
          <w:rFonts w:hint="eastAsia" w:ascii="宋体" w:hAnsi="宋体" w:cs="宋体"/>
          <w:sz w:val="24"/>
          <w:szCs w:val="24"/>
          <w:lang w:eastAsia="zh-CN"/>
        </w:rPr>
      </w:pPr>
      <w:r>
        <w:rPr>
          <w:rFonts w:hint="eastAsia" w:ascii="宋体" w:hAnsi="宋体" w:cs="宋体"/>
          <w:sz w:val="24"/>
          <w:szCs w:val="24"/>
          <w:lang w:eastAsia="zh-CN"/>
        </w:rPr>
        <w:t xml:space="preserve">25x长工作距离双光子专用物镜：介质水，高数值孔径NA≥1.1，工作距离≥2.0mm,配备矫正环，用于深层900um以上的胞体钙成像。</w:t>
      </w:r>
      <w:r/>
    </w:p>
    <w:p>
      <w:pPr>
        <w:pStyle w:val="712"/>
        <w:ind w:left="0" w:firstLine="480"/>
        <w:spacing w:after="0"/>
        <w:widowControl w:val="off"/>
        <w:rPr>
          <w:rFonts w:hint="eastAsia" w:ascii="宋体" w:hAnsi="宋体" w:cs="宋体"/>
          <w:sz w:val="24"/>
          <w:szCs w:val="24"/>
          <w:lang w:eastAsia="zh-CN"/>
        </w:rPr>
      </w:pPr>
      <w:r>
        <w:rPr>
          <w:rFonts w:hint="eastAsia" w:ascii="宋体" w:hAnsi="宋体" w:cs="宋体"/>
          <w:sz w:val="24"/>
          <w:szCs w:val="24"/>
          <w:lang w:eastAsia="zh-CN"/>
        </w:rPr>
        <w:t xml:space="preserve">1.5压电陶瓷物镜位移器：步进精度≤3nm，闭环行程≥450微米，共振频率≥90Hz。</w:t>
      </w:r>
      <w:r>
        <w:rPr>
          <w:rFonts w:hint="eastAsia" w:ascii="宋体" w:hAnsi="宋体" w:cs="宋体"/>
          <w:b/>
          <w:bCs/>
          <w:sz w:val="24"/>
          <w:szCs w:val="24"/>
          <w:u w:val="single"/>
          <w:lang w:eastAsia="zh-CN"/>
        </w:rPr>
        <w:t xml:space="preserve">(提供证明材料)</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1.6带有长寿命</w:t>
      </w:r>
      <w:r>
        <w:rPr>
          <w:rFonts w:hint="eastAsia" w:ascii="宋体" w:hAnsi="宋体" w:cs="宋体"/>
          <w:sz w:val="24"/>
          <w:szCs w:val="24"/>
          <w:lang w:val="da-DK" w:eastAsia="zh-CN"/>
        </w:rPr>
        <w:t xml:space="preserve">LED</w:t>
      </w:r>
      <w:r>
        <w:rPr>
          <w:rFonts w:hint="eastAsia" w:ascii="宋体" w:hAnsi="宋体" w:cs="宋体"/>
          <w:sz w:val="24"/>
          <w:szCs w:val="24"/>
          <w:lang w:eastAsia="zh-CN"/>
        </w:rPr>
        <w:t xml:space="preserve">荧光照明系统，能够通过相机直接成像观察：</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1）宽场荧光照明和观察，长寿命高功率LED光源(470nm)额定寿命≥10000小时，带有扩束和准直光路。</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2）GFP专用荧光滤色镜组，带有激发、发射和分色滤色片。</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3）高敏感科学级sCMOS相机，黑白芯片，像素数量≥210万像素，速度≥50fps(全幅)，动态范围≥16Bit。</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r>
      <w:r/>
    </w:p>
    <w:p>
      <w:pPr>
        <w:pStyle w:val="712"/>
        <w:ind w:left="0" w:firstLine="482"/>
        <w:spacing w:after="0"/>
        <w:rPr>
          <w:rFonts w:hint="eastAsia" w:ascii="宋体" w:hAnsi="宋体" w:cs="宋体"/>
          <w:b/>
          <w:bCs/>
          <w:sz w:val="24"/>
          <w:szCs w:val="24"/>
          <w:lang w:eastAsia="zh-CN"/>
        </w:rPr>
      </w:pPr>
      <w:r>
        <w:rPr>
          <w:rFonts w:hint="eastAsia" w:ascii="宋体" w:hAnsi="宋体" w:cs="宋体"/>
          <w:b/>
          <w:bCs/>
          <w:sz w:val="24"/>
          <w:szCs w:val="24"/>
          <w:lang w:eastAsia="zh-CN"/>
        </w:rPr>
        <w:t xml:space="preserve">2双光子扫描系统：</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2.1超宽视野共轭式扫描系统：采用Resonant-Galvo-Galvo高速共振式三振镜共轭扫描系统。</w:t>
      </w:r>
      <w:r/>
    </w:p>
    <w:p>
      <w:pPr>
        <w:pStyle w:val="712"/>
        <w:ind w:left="0" w:firstLine="480"/>
        <w:spacing w:after="0"/>
        <w:rPr>
          <w:rFonts w:hint="eastAsia" w:ascii="宋体" w:hAnsi="宋体" w:cs="宋体"/>
          <w:sz w:val="24"/>
          <w:szCs w:val="24"/>
          <w:u w:val="single"/>
          <w:lang w:eastAsia="zh-CN"/>
        </w:rPr>
      </w:pPr>
      <w:r>
        <w:rPr>
          <w:rFonts w:hint="eastAsia" w:ascii="宋体" w:hAnsi="宋体" w:cs="宋体"/>
          <w:sz w:val="24"/>
          <w:szCs w:val="24"/>
          <w:lang w:eastAsia="zh-CN"/>
        </w:rPr>
        <w:t xml:space="preserve">▲2.2通过三振镜实现超宽成像视野成像（非多区域扫描拼图），视场数≥FN40,10X物镜下的实际样品处视野≥2.8mmx2.8mm，以实现同时呈现多脑区以研究神经环路调控作用的实验目的。</w:t>
      </w:r>
      <w:r>
        <w:rPr>
          <w:rFonts w:hint="eastAsia" w:ascii="宋体" w:hAnsi="宋体" w:cs="宋体"/>
          <w:b/>
          <w:bCs/>
          <w:sz w:val="24"/>
          <w:szCs w:val="24"/>
          <w:u w:val="single"/>
          <w:lang w:eastAsia="zh-CN"/>
        </w:rPr>
        <w:t xml:space="preserve">(提供证明材料)</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▲2.3共振快速扫描：采用8KHz快速扫描振镜，保持超宽视野FN40的情况下，全幅扫描速度≥30帧/s（512X512），≥400帧/s（512×32）；</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▲2.4共振快扫时，扫描像素从32X32–4096X4096可以连续可调（标明1028X1028和4096X4096时分别的扫描速度），扫描像素选择非固定多档可调；</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2.5</w:t>
      </w:r>
      <w:r>
        <w:rPr>
          <w:rFonts w:ascii="宋体" w:hAnsi="宋体" w:cs="宋体"/>
          <w:sz w:val="24"/>
          <w:szCs w:val="24"/>
          <w:lang w:eastAsia="zh-CN"/>
        </w:rPr>
        <w:t xml:space="preserve"> </w:t>
      </w:r>
      <w:r>
        <w:rPr>
          <w:rFonts w:hint="eastAsia" w:ascii="宋体" w:hAnsi="宋体" w:cs="宋体"/>
          <w:sz w:val="24"/>
          <w:szCs w:val="24"/>
          <w:lang w:eastAsia="zh-CN"/>
        </w:rPr>
        <w:t xml:space="preserve">Zoom倍率从1-16X连续可调，适合于活体结构成像和快速钙信号成像等应用。</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r>
      <w:r/>
    </w:p>
    <w:p>
      <w:pPr>
        <w:pStyle w:val="712"/>
        <w:ind w:left="0" w:firstLine="482"/>
        <w:spacing w:after="0"/>
        <w:rPr>
          <w:rFonts w:hint="eastAsia" w:ascii="宋体" w:hAnsi="宋体" w:cs="宋体"/>
          <w:b/>
          <w:bCs/>
          <w:sz w:val="24"/>
          <w:szCs w:val="24"/>
          <w:lang w:eastAsia="zh-CN"/>
        </w:rPr>
      </w:pPr>
      <w:r>
        <w:rPr>
          <w:rFonts w:hint="eastAsia" w:ascii="宋体" w:hAnsi="宋体" w:cs="宋体"/>
          <w:b/>
          <w:bCs/>
          <w:sz w:val="24"/>
          <w:szCs w:val="24"/>
          <w:lang w:eastAsia="zh-CN"/>
        </w:rPr>
        <w:t xml:space="preserve">3双光子检测系统：</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3.1高信噪比检测模块：14°大角度信号收集检测模块，通过扩大荧光信号收集角度来获取更多的荧光信息，提高了更深层图像的信噪比；</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3.2配置两个外置高灵敏度GaAsPPMT检测器，带有红绿两色全套的滤色片组。</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r>
      <w:r/>
    </w:p>
    <w:p>
      <w:pPr>
        <w:pStyle w:val="712"/>
        <w:ind w:left="0" w:firstLine="482"/>
        <w:spacing w:after="0"/>
        <w:rPr>
          <w:rFonts w:hint="eastAsia" w:ascii="宋体" w:hAnsi="宋体" w:cs="宋体"/>
          <w:b/>
          <w:bCs/>
          <w:sz w:val="24"/>
          <w:szCs w:val="24"/>
          <w:lang w:eastAsia="zh-CN"/>
        </w:rPr>
      </w:pPr>
      <w:r>
        <w:rPr>
          <w:rFonts w:hint="eastAsia" w:ascii="宋体" w:hAnsi="宋体" w:cs="宋体"/>
          <w:b/>
          <w:bCs/>
          <w:sz w:val="24"/>
          <w:szCs w:val="24"/>
          <w:lang w:eastAsia="zh-CN"/>
        </w:rPr>
        <w:t xml:space="preserve">4计算机工作站和软件：</w:t>
      </w:r>
      <w:r/>
    </w:p>
    <w:p>
      <w:pPr>
        <w:pStyle w:val="712"/>
        <w:ind w:left="0" w:firstLine="482"/>
        <w:spacing w:after="0"/>
        <w:rPr>
          <w:rFonts w:hint="eastAsia" w:ascii="宋体" w:hAnsi="宋体" w:cs="宋体"/>
          <w:sz w:val="24"/>
          <w:szCs w:val="24"/>
          <w:lang w:eastAsia="zh-CN"/>
        </w:rPr>
      </w:pPr>
      <w:r>
        <w:rPr>
          <w:rFonts w:hint="eastAsia" w:ascii="宋体" w:hAnsi="宋体" w:cs="宋体"/>
          <w:b/>
          <w:bCs/>
          <w:sz w:val="24"/>
          <w:szCs w:val="24"/>
          <w:lang w:eastAsia="zh-CN"/>
        </w:rPr>
        <w:t xml:space="preserve">4.1</w:t>
      </w:r>
      <w:r>
        <w:rPr>
          <w:rFonts w:hint="eastAsia" w:ascii="宋体" w:hAnsi="宋体" w:cs="宋体"/>
          <w:sz w:val="24"/>
          <w:szCs w:val="24"/>
          <w:lang w:eastAsia="zh-CN"/>
        </w:rPr>
        <w:t xml:space="preserve">高性能主流图像工作站，高速接口卡，可选配各种大容量外部存储设备及输出设备。一个搭载在双光子成像系统上用于数据获取和初步处理，内存:64GB,CPU:Pentium3.7GHz或更高,硬盘:2TGBSSD。</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4.2多种扫描方式：除X、Y、Z、t、λ任意组合等常规扫描方式外，还支持点扫描、线扫描（直线和任意曲线）、矩形扫描、双向扫描、序列扫描，ZoomIn扫描等扩展扫描方式。</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4.3离子测量功能：带有streaming模式，能够快速进行离子信号测量。</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4.4长时间</w:t>
      </w:r>
      <w:r>
        <w:rPr>
          <w:rFonts w:hint="eastAsia" w:ascii="宋体" w:hAnsi="宋体" w:cs="宋体"/>
          <w:i/>
          <w:sz w:val="24"/>
          <w:szCs w:val="24"/>
          <w:lang w:eastAsia="zh-CN"/>
        </w:rPr>
        <w:t xml:space="preserve">Invivo</w:t>
      </w:r>
      <w:r>
        <w:rPr>
          <w:rFonts w:hint="eastAsia" w:ascii="宋体" w:hAnsi="宋体" w:cs="宋体"/>
          <w:sz w:val="24"/>
          <w:szCs w:val="24"/>
          <w:lang w:eastAsia="zh-CN"/>
        </w:rPr>
        <w:t xml:space="preserve">成像功能：内嵌的软件模块能够方便编程进行自动长时间活体小动物延时成像，同时具有和其他设备相同通讯互相触发功能。</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4.5大面积嵌入式拼接：样品能作一系列图块拼接成像，形成单张高分辨率的合成图像。配置不同样品的拼接位置、大小和重叠，并启用拼接调整，以校正与物镜非正交的样品。此功能兼容时间序列图像集和3D图像堆栈。</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4.6深层生理扫描：可以调整辅助硬件的操作，以便更加有效地高速获取深层3D图像堆栈，以便以用户确定的间隔扫描较大的z范围。通过调整激光功率与深度的函数关系补偿组织内与深度相关的散射，从而在整个扫描期间产生均匀的信号响应。</w:t>
      </w:r>
      <w:r/>
    </w:p>
    <w:p>
      <w:pPr>
        <w:pStyle w:val="712"/>
        <w:ind w:left="0" w:firstLine="482"/>
        <w:spacing w:after="0"/>
        <w:rPr>
          <w:rFonts w:hint="eastAsia" w:ascii="宋体" w:hAnsi="宋体" w:cs="宋体"/>
          <w:sz w:val="24"/>
          <w:szCs w:val="24"/>
          <w:lang w:eastAsia="zh-CN"/>
        </w:rPr>
      </w:pPr>
      <w:r>
        <w:rPr>
          <w:rFonts w:hint="eastAsia" w:ascii="宋体" w:hAnsi="宋体" w:cs="宋体"/>
          <w:b/>
          <w:bCs/>
          <w:sz w:val="24"/>
          <w:szCs w:val="24"/>
          <w:lang w:eastAsia="zh-CN"/>
        </w:rPr>
        <w:t xml:space="preserve">4.7硬件触发系统</w:t>
      </w:r>
      <w:r>
        <w:rPr>
          <w:rFonts w:hint="eastAsia" w:ascii="宋体" w:hAnsi="宋体" w:cs="宋体"/>
          <w:sz w:val="24"/>
          <w:szCs w:val="24"/>
          <w:lang w:eastAsia="zh-CN"/>
        </w:rPr>
        <w:t xml:space="preserve">：通过信号发生器编程操控，可以根据用户需要编程产生数字信号和模拟信号，发出的信号需要接入双光子采集系统进行同步触发采集，显微镜系统需要识别高低电平的转换来实现拍摄的开始和结束。</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r>
      <w:r/>
    </w:p>
    <w:p>
      <w:pPr>
        <w:pStyle w:val="712"/>
        <w:ind w:left="0" w:firstLine="482"/>
        <w:spacing w:after="0"/>
        <w:rPr>
          <w:rFonts w:hint="eastAsia" w:ascii="宋体" w:hAnsi="宋体" w:cs="宋体"/>
          <w:b/>
          <w:bCs/>
          <w:sz w:val="24"/>
          <w:szCs w:val="24"/>
          <w:lang w:eastAsia="zh-CN"/>
        </w:rPr>
      </w:pPr>
      <w:r>
        <w:rPr>
          <w:rFonts w:hint="eastAsia" w:ascii="宋体" w:hAnsi="宋体" w:cs="宋体"/>
          <w:b/>
          <w:bCs/>
          <w:sz w:val="24"/>
          <w:szCs w:val="24"/>
          <w:lang w:eastAsia="zh-CN"/>
        </w:rPr>
        <w:t xml:space="preserve">5双输出可调波长双光子飞秒脉冲激光器：</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5.1可调波长输出：波长范围≥680nm~1300nm，脉宽≤120飞秒（fs），重频80±0.5MHz，900nm处平均输出功率≥2.5W；</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5.2固定波长输出：波长范围1040nm±5nm，脉宽≤170飞秒（fs），重频80±0.5MHz，平均输出功率≥2.8W。</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b/>
          <w:bCs/>
          <w:sz w:val="24"/>
          <w:szCs w:val="24"/>
          <w:lang w:eastAsia="zh-CN"/>
        </w:rPr>
        <w:t xml:space="preserve">6双光子光遗传学刺激系统</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6.1单独的激光引入光路，利用1040nm飞秒脉冲激光进行多点的同步双光子光刺激。</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6.2独立的刺激光路，平行于成像光路，包括扫描透镜、结像透镜和GG双振镜系统</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6.3相应的软件控制模块，能够控制成像光路成像的同时进行多点顺序的光刺激</w:t>
      </w:r>
      <w:r/>
    </w:p>
    <w:p>
      <w:pPr>
        <w:pStyle w:val="712"/>
        <w:ind w:left="0" w:firstLine="480"/>
        <w:spacing w:after="0"/>
        <w:rPr>
          <w:rFonts w:hint="eastAsia" w:ascii="宋体" w:hAnsi="宋体" w:cs="宋体"/>
          <w:sz w:val="24"/>
          <w:szCs w:val="24"/>
          <w:lang w:eastAsia="zh-CN"/>
        </w:rPr>
      </w:pPr>
      <w:r>
        <w:rPr>
          <w:rFonts w:hint="eastAsia" w:ascii="宋体" w:hAnsi="宋体" w:cs="宋体"/>
          <w:sz w:val="24"/>
          <w:szCs w:val="24"/>
          <w:lang w:eastAsia="zh-CN"/>
        </w:rPr>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7数据分析和存储系统：</w:t>
      </w:r>
      <w:r>
        <w:rPr>
          <w:rFonts w:hint="eastAsia" w:ascii="宋体" w:hAnsi="宋体" w:cs="宋体"/>
          <w:b/>
          <w:bCs/>
          <w:lang w:eastAsia="zh-CN"/>
        </w:rPr>
        <w:t xml:space="preserve">（本项中涉及品牌型号表述的，投标产品质量应参照或相当于下列品牌）</w:t>
      </w:r>
      <w:r/>
    </w:p>
    <w:p>
      <w:pPr>
        <w:ind w:firstLine="480"/>
        <w:rPr>
          <w:rFonts w:hint="eastAsia" w:ascii="宋体" w:hAnsi="宋体" w:eastAsia="宋体" w:cs="宋体"/>
        </w:rPr>
      </w:pPr>
      <w:r>
        <w:rPr>
          <w:rFonts w:hint="eastAsia" w:ascii="宋体" w:hAnsi="宋体" w:eastAsia="宋体" w:cs="宋体"/>
        </w:rPr>
        <w:t xml:space="preserve">7.1高性能数据分析工作站：处理器不低于AMD</w:t>
      </w:r>
      <w:r>
        <w:rPr>
          <w:rFonts w:hint="eastAsia" w:ascii="宋体" w:hAnsi="宋体" w:cs="宋体"/>
        </w:rPr>
        <w:t xml:space="preserve"> </w:t>
      </w:r>
      <w:r>
        <w:rPr>
          <w:rFonts w:hint="eastAsia" w:ascii="宋体" w:hAnsi="宋体" w:eastAsia="宋体" w:cs="宋体"/>
        </w:rPr>
        <w:t xml:space="preserve">RyzenThreadripper</w:t>
      </w:r>
      <w:r>
        <w:rPr>
          <w:rFonts w:hint="eastAsia" w:ascii="宋体" w:hAnsi="宋体" w:cs="宋体"/>
        </w:rPr>
        <w:t xml:space="preserve"> </w:t>
      </w:r>
      <w:r>
        <w:rPr>
          <w:rFonts w:hint="eastAsia" w:ascii="宋体" w:hAnsi="宋体" w:eastAsia="宋体" w:cs="宋体"/>
        </w:rPr>
        <w:t xml:space="preserve">PRO7975WX，32核64线程，基础频率：4.0GHz，最大加速频率：5.3GHz，8通道内存架构，工作站级ECC支持；内存≥512GB</w:t>
      </w:r>
      <w:r>
        <w:rPr>
          <w:rFonts w:hint="eastAsia" w:ascii="宋体" w:hAnsi="宋体" w:cs="宋体"/>
        </w:rPr>
        <w:t xml:space="preserve"> </w:t>
      </w:r>
      <w:r>
        <w:rPr>
          <w:rFonts w:hint="eastAsia" w:ascii="宋体" w:hAnsi="宋体" w:eastAsia="宋体" w:cs="宋体"/>
        </w:rPr>
        <w:t xml:space="preserve">DDR54800MHz</w:t>
      </w:r>
      <w:r>
        <w:rPr>
          <w:rFonts w:hint="eastAsia" w:ascii="宋体" w:hAnsi="宋体" w:cs="宋体"/>
        </w:rPr>
        <w:t xml:space="preserve"> </w:t>
      </w:r>
      <w:r>
        <w:rPr>
          <w:rFonts w:hint="eastAsia" w:ascii="宋体" w:hAnsi="宋体" w:eastAsia="宋体" w:cs="宋体"/>
        </w:rPr>
        <w:t xml:space="preserve">ECCRDIMM，8通道满配，支持在线故障检测与纠正；存储性能系统盘≥4TBNVMePCIe4.0SSD，数据盘≥8TBNVMePCIe4.0SSD；显卡不低于NVIDIARTX</w:t>
      </w:r>
      <w:r>
        <w:rPr>
          <w:rFonts w:hint="eastAsia" w:ascii="宋体" w:hAnsi="宋体" w:cs="宋体"/>
        </w:rPr>
        <w:t xml:space="preserve"> </w:t>
      </w:r>
      <w:r>
        <w:rPr>
          <w:rFonts w:hint="eastAsia" w:ascii="宋体" w:hAnsi="宋体" w:eastAsia="宋体" w:cs="宋体"/>
        </w:rPr>
        <w:t xml:space="preserve">A5000或RTX6000Ada，显存≥48GB</w:t>
      </w:r>
      <w:r>
        <w:rPr>
          <w:rFonts w:hint="eastAsia" w:ascii="宋体" w:hAnsi="宋体" w:cs="宋体"/>
        </w:rPr>
        <w:t xml:space="preserve"> </w:t>
      </w:r>
      <w:r>
        <w:rPr>
          <w:rFonts w:hint="eastAsia" w:ascii="宋体" w:hAnsi="宋体" w:eastAsia="宋体" w:cs="宋体"/>
        </w:rPr>
        <w:t xml:space="preserve">ECCVRAM；网络支持不小于双10GbEthernet。</w:t>
      </w:r>
      <w:r/>
    </w:p>
    <w:p>
      <w:pPr>
        <w:ind w:firstLine="480"/>
        <w:rPr>
          <w:rFonts w:hint="eastAsia" w:ascii="宋体" w:hAnsi="宋体" w:cs="宋体"/>
          <w:lang w:eastAsia="zh-CN"/>
        </w:rPr>
      </w:pPr>
      <w:r>
        <w:rPr>
          <w:rFonts w:hint="eastAsia" w:ascii="宋体" w:hAnsi="宋体" w:eastAsia="宋体" w:cs="宋体"/>
          <w:lang w:eastAsia="zh-CN"/>
        </w:rPr>
        <w:t xml:space="preserve">7.2数据存储塔：企业级SAN存储阵列（3.5"/12盘位），双控制器64GB缓存，16GbFC光纤接口，含16GbSFP模块×4，企业级SAS硬盘8TB×10，双冗余电源（800W×2），2U标准机架式，含安装导轨。</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2"/>
        <w:rPr>
          <w:rFonts w:hint="eastAsia" w:ascii="宋体" w:hAnsi="宋体" w:cs="宋体"/>
          <w:lang w:eastAsia="zh-CN"/>
        </w:rPr>
      </w:pPr>
      <w:r>
        <w:rPr>
          <w:rFonts w:hint="eastAsia" w:ascii="宋体" w:hAnsi="宋体" w:eastAsia="宋体" w:cs="宋体"/>
          <w:b/>
          <w:bCs/>
          <w:lang w:eastAsia="zh-CN"/>
        </w:rPr>
        <w:t xml:space="preserve">8小动物麻醉系统</w:t>
      </w:r>
      <w:r>
        <w:rPr>
          <w:rFonts w:hint="eastAsia" w:ascii="宋体" w:hAnsi="宋体" w:eastAsia="宋体" w:cs="宋体"/>
          <w:lang w:eastAsia="zh-CN"/>
        </w:rPr>
        <w:t xml:space="preserve">：</w:t>
      </w:r>
      <w:r/>
    </w:p>
    <w:p>
      <w:pPr>
        <w:ind w:firstLine="480"/>
        <w:rPr>
          <w:rFonts w:hint="eastAsia" w:ascii="宋体" w:hAnsi="宋体" w:cs="宋体"/>
          <w:lang w:eastAsia="zh-CN"/>
        </w:rPr>
      </w:pPr>
      <w:r>
        <w:rPr>
          <w:rFonts w:hint="eastAsia" w:ascii="宋体" w:hAnsi="宋体" w:cs="宋体"/>
          <w:lang w:eastAsia="zh-CN"/>
        </w:rPr>
        <w:t xml:space="preserve">8.1</w:t>
      </w:r>
      <w:r>
        <w:rPr>
          <w:rFonts w:hint="eastAsia" w:ascii="宋体" w:hAnsi="宋体" w:eastAsia="宋体" w:cs="宋体"/>
          <w:lang w:eastAsia="zh-CN"/>
        </w:rPr>
        <w:t xml:space="preserve">诱导和麻醉双通道独立控制，空气泵流速≥20LPM，压18Kpa；麻醉机异氟烷0-5%调节，精度≤0.5%；回收器抽气8-60L/min，噪&lt;50dB；过滤罐饱和增量200g；面罩适配MRI，支架可调节；麻醉剂异氟烷≥90瓶（100ml以上包装规格）。</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9防震台及屏蔽罩：</w:t>
      </w:r>
      <w:r/>
    </w:p>
    <w:p>
      <w:pPr>
        <w:ind w:firstLine="480"/>
        <w:rPr>
          <w:rFonts w:hint="eastAsia" w:ascii="宋体" w:hAnsi="宋体" w:eastAsia="宋体" w:cs="宋体"/>
          <w:lang w:eastAsia="zh-CN"/>
        </w:rPr>
      </w:pPr>
      <w:r>
        <w:rPr>
          <w:rFonts w:hint="eastAsia" w:ascii="宋体" w:hAnsi="宋体" w:eastAsia="宋体" w:cs="宋体"/>
          <w:lang w:eastAsia="zh-CN"/>
        </w:rPr>
        <w:t xml:space="preserve">9.1气浮式防震台：气浮式主动隔振平台（</w:t>
      </w:r>
      <w:r>
        <w:rPr>
          <w:rFonts w:hint="eastAsia" w:ascii="宋体" w:hAnsi="宋体" w:cs="宋体"/>
          <w:b/>
          <w:bCs/>
          <w:u w:val="single"/>
          <w:lang w:eastAsia="zh-CN"/>
        </w:rPr>
        <w:t xml:space="preserve">投标时需单独</w:t>
      </w:r>
      <w:r>
        <w:rPr>
          <w:rFonts w:hint="eastAsia" w:ascii="宋体" w:hAnsi="宋体" w:eastAsia="宋体" w:cs="宋体"/>
          <w:b/>
          <w:bCs/>
          <w:u w:val="single"/>
          <w:lang w:eastAsia="zh-CN"/>
        </w:rPr>
        <w:t xml:space="preserve">提供具体品牌型号）</w:t>
      </w:r>
      <w:r>
        <w:rPr>
          <w:rFonts w:hint="eastAsia" w:ascii="宋体" w:hAnsi="宋体" w:eastAsia="宋体" w:cs="宋体"/>
          <w:lang w:eastAsia="zh-CN"/>
        </w:rPr>
        <w:t xml:space="preserve">，尺寸1.2mx2mx310mm，公制，顶板平整度为≥0.1mm/平方米，厚度≥5mm.带有静音气泵</w:t>
      </w:r>
      <w:r/>
    </w:p>
    <w:p>
      <w:pPr>
        <w:ind w:firstLine="480"/>
        <w:rPr>
          <w:rFonts w:hint="eastAsia" w:ascii="宋体" w:hAnsi="宋体" w:eastAsia="宋体" w:cs="宋体"/>
          <w:lang w:eastAsia="zh-CN"/>
        </w:rPr>
      </w:pPr>
      <w:r>
        <w:rPr>
          <w:rFonts w:hint="eastAsia" w:ascii="宋体" w:hAnsi="宋体" w:eastAsia="宋体" w:cs="宋体"/>
          <w:lang w:eastAsia="zh-CN"/>
        </w:rPr>
        <w:t xml:space="preserve">9.2符合显微镜主要元件尺寸规格的屏蔽罩，使动物在隔离的显微镜空间内成像房间，不受如电脑屏幕等设备等干扰的环境中被成像。</w:t>
      </w:r>
      <w:r/>
    </w:p>
    <w:p>
      <w:pPr>
        <w:ind w:firstLine="480"/>
        <w:rPr>
          <w:rFonts w:hint="eastAsia" w:ascii="宋体" w:hAnsi="宋体" w:cs="宋体"/>
          <w:lang w:eastAsia="zh-CN"/>
        </w:rPr>
      </w:pPr>
      <w:r>
        <w:rPr>
          <w:rFonts w:hint="eastAsia" w:ascii="宋体" w:hAnsi="宋体" w:eastAsia="宋体" w:cs="宋体"/>
          <w:lang w:eastAsia="zh-CN"/>
        </w:rPr>
        <w:t xml:space="preserve">9.3双光子体系及防震台对应尺寸的螺纹转换套件和五金套件，光学接杆和配件套件。</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10激光校准和安全性保护元件：</w:t>
      </w:r>
      <w:r/>
    </w:p>
    <w:p>
      <w:pPr>
        <w:ind w:firstLine="480"/>
        <w:rPr>
          <w:rFonts w:hint="eastAsia" w:ascii="宋体" w:hAnsi="宋体" w:eastAsia="宋体" w:cs="宋体"/>
          <w:lang w:eastAsia="zh-CN"/>
        </w:rPr>
      </w:pPr>
      <w:r>
        <w:rPr>
          <w:rFonts w:hint="eastAsia" w:ascii="宋体" w:hAnsi="宋体" w:eastAsia="宋体" w:cs="宋体"/>
          <w:lang w:eastAsia="zh-CN"/>
        </w:rPr>
        <w:t xml:space="preserve">10.1激光功率计1套，投射电容式触摸屏，多点触控技术；检测探头2个，大功率硅探头，探测范围500nw-500mW和超薄型探头，探测范围5nW-5mW。</w:t>
      </w:r>
      <w:r/>
    </w:p>
    <w:p>
      <w:pPr>
        <w:ind w:firstLine="480"/>
        <w:rPr>
          <w:rFonts w:hint="eastAsia" w:ascii="宋体" w:hAnsi="宋体" w:cs="宋体"/>
          <w:lang w:eastAsia="zh-CN"/>
        </w:rPr>
      </w:pPr>
      <w:r>
        <w:rPr>
          <w:rFonts w:hint="eastAsia" w:ascii="宋体" w:hAnsi="宋体" w:eastAsia="宋体" w:cs="宋体"/>
          <w:lang w:eastAsia="zh-CN"/>
        </w:rPr>
        <w:t xml:space="preserve">10.2其他辅助工具：2um以及10um成像体系测试校准用荧光球各1瓶，微米级荧光刻度校准用标尺，NOA61紫外固化光学胶2瓶，紫外固化灯1个，激光安全防护眼镜2个，激光安全标识灯箱1个，激光防护帘1个，Ø3mm/Ø4mm圆形精密盖玻片（颅骨窗用）各6盒，双光子镜头擦镜纸1大盒，Kimwipes擦拭纸2箱。</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cs="宋体"/>
          <w:lang w:eastAsia="zh-CN"/>
        </w:rPr>
        <w:t xml:space="preserve">★</w:t>
      </w:r>
      <w:r>
        <w:rPr>
          <w:rFonts w:hint="eastAsia" w:ascii="宋体" w:hAnsi="宋体" w:eastAsia="宋体" w:cs="宋体"/>
          <w:b/>
          <w:bCs/>
          <w:lang w:eastAsia="zh-CN"/>
        </w:rPr>
        <w:t xml:space="preserve">11配置清单要求</w:t>
      </w:r>
      <w:r>
        <w:rPr>
          <w:rFonts w:hint="eastAsia" w:ascii="宋体" w:hAnsi="宋体" w:eastAsia="宋体" w:cs="宋体"/>
          <w:lang w:eastAsia="zh-CN"/>
        </w:rPr>
        <w:t xml:space="preserve">：</w:t>
      </w:r>
      <w:r/>
    </w:p>
    <w:p>
      <w:pPr>
        <w:ind w:firstLine="480"/>
        <w:rPr>
          <w:rFonts w:hint="eastAsia" w:ascii="宋体" w:hAnsi="宋体" w:eastAsia="宋体" w:cs="宋体"/>
          <w:b/>
          <w:bCs/>
          <w:lang w:eastAsia="zh-CN"/>
        </w:rPr>
      </w:pPr>
      <w:r>
        <w:rPr>
          <w:rFonts w:hint="eastAsia" w:ascii="宋体" w:hAnsi="宋体" w:eastAsia="宋体" w:cs="宋体"/>
          <w:lang w:eastAsia="zh-CN"/>
        </w:rPr>
        <w:t xml:space="preserve">基于以上参数要求，</w:t>
      </w:r>
      <w:r>
        <w:rPr>
          <w:rFonts w:hint="eastAsia" w:ascii="宋体" w:hAnsi="宋体" w:cs="宋体"/>
          <w:lang w:eastAsia="zh-CN"/>
        </w:rPr>
        <w:t xml:space="preserve">投标时</w:t>
      </w:r>
      <w:r>
        <w:rPr>
          <w:rFonts w:hint="eastAsia" w:ascii="宋体" w:hAnsi="宋体" w:cs="宋体"/>
          <w:b/>
          <w:bCs/>
          <w:u w:val="single"/>
          <w:lang w:eastAsia="zh-CN"/>
        </w:rPr>
        <w:t xml:space="preserve">（报价明细表（</w:t>
      </w:r>
      <w:r>
        <w:rPr>
          <w:rFonts w:hint="eastAsia" w:ascii="宋体" w:hAnsi="宋体" w:eastAsia="宋体" w:cs="宋体"/>
          <w:b/>
          <w:bCs/>
          <w:lang w:eastAsia="zh-CN"/>
        </w:rPr>
        <w:t xml:space="preserve">配置清单</w:t>
      </w:r>
      <w:r>
        <w:rPr>
          <w:rFonts w:hint="eastAsia" w:ascii="宋体" w:hAnsi="宋体" w:cs="宋体"/>
          <w:b/>
          <w:bCs/>
          <w:u w:val="single"/>
          <w:lang w:eastAsia="zh-CN"/>
        </w:rPr>
        <w:t xml:space="preserve">）</w:t>
      </w:r>
      <w:r>
        <w:rPr>
          <w:rFonts w:hint="eastAsia" w:ascii="宋体" w:hAnsi="宋体" w:cs="宋体"/>
          <w:b/>
          <w:bCs/>
          <w:u w:val="single"/>
          <w:lang w:eastAsia="zh-CN"/>
        </w:rPr>
        <w:t xml:space="preserve">3</w:t>
      </w:r>
      <w:r>
        <w:rPr>
          <w:rFonts w:hint="eastAsia" w:ascii="宋体" w:hAnsi="宋体" w:cs="宋体"/>
          <w:b/>
          <w:bCs/>
          <w:u w:val="single"/>
          <w:lang w:eastAsia="zh-CN"/>
        </w:rPr>
        <w:t xml:space="preserve">）</w:t>
      </w:r>
      <w:r>
        <w:rPr>
          <w:rFonts w:hint="eastAsia" w:ascii="宋体" w:hAnsi="宋体" w:cs="宋体"/>
          <w:lang w:eastAsia="zh-CN"/>
        </w:rPr>
        <w:t xml:space="preserve">中需列明详细</w:t>
      </w:r>
      <w:r>
        <w:rPr>
          <w:rFonts w:hint="eastAsia" w:ascii="宋体" w:hAnsi="宋体" w:eastAsia="宋体" w:cs="宋体"/>
          <w:lang w:eastAsia="zh-CN"/>
        </w:rPr>
        <w:t xml:space="preserve">配置清单，显示每一个符合参数要求的元件名称货号和品牌，</w:t>
      </w:r>
      <w:r>
        <w:rPr>
          <w:rFonts w:hint="eastAsia" w:ascii="宋体" w:hAnsi="宋体" w:eastAsia="宋体" w:cs="宋体"/>
          <w:b/>
          <w:bCs/>
          <w:lang w:eastAsia="zh-CN"/>
        </w:rPr>
        <w:t xml:space="preserve">按照以下几个模块分类列出</w:t>
      </w:r>
      <w:r>
        <w:rPr>
          <w:rFonts w:hint="eastAsia" w:ascii="宋体" w:hAnsi="宋体" w:cs="宋体"/>
          <w:b/>
          <w:bCs/>
          <w:lang w:eastAsia="zh-CN"/>
        </w:rPr>
        <w:t xml:space="preserve">（不接受缺漏）</w:t>
      </w:r>
      <w:r>
        <w:rPr>
          <w:rFonts w:hint="eastAsia" w:ascii="宋体" w:hAnsi="宋体" w:eastAsia="宋体" w:cs="宋体"/>
          <w:b/>
          <w:bCs/>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11.1双光子显微镜配置详细清单（包含但不限于旋转机身、电动显微镜多轴控制体系、10x/20x/25x三个多光子专用红外高透过率复消色差物镜、成像用双输出可调飞秒激光器、8kHzRGG三振镜或8kHzRG-GG自由切换振镜扫描单元、RGG三振大视野FN40扫描头、带有长寿命</w:t>
      </w:r>
      <w:r>
        <w:rPr>
          <w:rFonts w:hint="eastAsia" w:ascii="宋体" w:hAnsi="宋体" w:eastAsia="宋体" w:cs="宋体"/>
          <w:lang w:val="da-DK" w:eastAsia="zh-CN"/>
        </w:rPr>
        <w:t xml:space="preserve">LED</w:t>
      </w:r>
      <w:r>
        <w:rPr>
          <w:rFonts w:hint="eastAsia" w:ascii="宋体" w:hAnsi="宋体" w:eastAsia="宋体" w:cs="宋体"/>
          <w:lang w:eastAsia="zh-CN"/>
        </w:rPr>
        <w:t xml:space="preserve">荧光照明系统及sCOMS高速相机、双光子多通道高灵敏检测系统及探测器、压电陶瓷物镜位移器、气浮式空气台、激光功率计、高性能双光子成像配套工作站和软件、UPS不间断电源等完全满足上述1-10项技术要求的所有配套设备）。</w:t>
      </w:r>
      <w:r/>
    </w:p>
    <w:p>
      <w:pPr>
        <w:ind w:firstLine="480"/>
        <w:rPr>
          <w:rFonts w:hint="eastAsia" w:ascii="宋体" w:hAnsi="宋体" w:eastAsia="宋体" w:cs="宋体"/>
          <w:lang w:eastAsia="zh-CN"/>
        </w:rPr>
      </w:pPr>
      <w:r>
        <w:rPr>
          <w:rFonts w:hint="eastAsia" w:ascii="宋体" w:hAnsi="宋体" w:eastAsia="宋体" w:cs="宋体"/>
          <w:lang w:eastAsia="zh-CN"/>
        </w:rPr>
        <w:t xml:space="preserve">11.2符合上述第6项的成像同步进行的完整光遗传系统</w:t>
      </w:r>
      <w:r/>
    </w:p>
    <w:p>
      <w:pPr>
        <w:ind w:firstLine="480"/>
        <w:rPr>
          <w:rFonts w:hint="eastAsia" w:ascii="宋体" w:hAnsi="宋体" w:eastAsia="宋体" w:cs="宋体"/>
          <w:lang w:eastAsia="zh-CN"/>
        </w:rPr>
      </w:pPr>
      <w:r>
        <w:rPr>
          <w:rFonts w:hint="eastAsia" w:ascii="宋体" w:hAnsi="宋体" w:eastAsia="宋体" w:cs="宋体"/>
          <w:lang w:eastAsia="zh-CN"/>
        </w:rPr>
        <w:t xml:space="preserve">11.3符合上述第7项的数据分析工作站与存储塔、UPS不间断电源</w:t>
      </w:r>
      <w:r/>
    </w:p>
    <w:p>
      <w:pPr>
        <w:ind w:firstLine="480"/>
        <w:rPr>
          <w:rFonts w:hint="eastAsia" w:ascii="宋体" w:hAnsi="宋体" w:eastAsia="宋体" w:cs="宋体"/>
          <w:lang w:eastAsia="zh-CN"/>
        </w:rPr>
      </w:pPr>
      <w:r>
        <w:rPr>
          <w:rFonts w:hint="eastAsia" w:ascii="宋体" w:hAnsi="宋体" w:eastAsia="宋体" w:cs="宋体"/>
          <w:lang w:eastAsia="zh-CN"/>
        </w:rPr>
        <w:t xml:space="preserve">11.4预观察用正置荧光显微镜：搭载电动载物台、sCOMS高速相机及软件、荧光模块、多个物镜等。</w:t>
      </w:r>
      <w:r/>
    </w:p>
    <w:p>
      <w:pPr>
        <w:ind w:firstLine="480"/>
        <w:rPr>
          <w:rFonts w:hint="eastAsia" w:ascii="宋体" w:hAnsi="宋体" w:eastAsia="宋体" w:cs="宋体"/>
          <w:lang w:eastAsia="zh-CN"/>
        </w:rPr>
      </w:pPr>
      <w:r>
        <w:rPr>
          <w:rFonts w:hint="eastAsia" w:ascii="宋体" w:hAnsi="宋体" w:eastAsia="宋体" w:cs="宋体"/>
          <w:lang w:eastAsia="zh-CN"/>
        </w:rPr>
        <w:t xml:space="preserve">11.5符合上述第8项的小动物麻醉装置</w:t>
      </w:r>
      <w:r/>
    </w:p>
    <w:p>
      <w:pPr>
        <w:ind w:firstLine="480"/>
        <w:rPr>
          <w:rFonts w:hint="eastAsia" w:ascii="宋体" w:hAnsi="宋体" w:eastAsia="宋体" w:cs="宋体"/>
          <w:lang w:eastAsia="zh-CN"/>
        </w:rPr>
      </w:pPr>
      <w:r>
        <w:rPr>
          <w:rFonts w:hint="eastAsia" w:ascii="宋体" w:hAnsi="宋体" w:eastAsia="宋体" w:cs="宋体"/>
          <w:lang w:eastAsia="zh-CN"/>
        </w:rPr>
        <w:t xml:space="preserve">11.6保持成像房间湿度及温度恒定的的工业级除湿机（恒湿机）、空调。</w:t>
      </w:r>
      <w:r/>
    </w:p>
    <w:p>
      <w:pPr>
        <w:tabs>
          <w:tab w:val="left" w:pos="1320" w:leader="none"/>
        </w:tabs>
        <w:rPr>
          <w:rFonts w:hint="eastAsia" w:ascii="宋体" w:hAnsi="宋体" w:eastAsia="宋体" w:cs="宋体"/>
          <w:lang w:eastAsia="zh-CN"/>
        </w:rPr>
      </w:pPr>
      <w:r>
        <w:rPr>
          <w:rFonts w:hint="eastAsia" w:ascii="宋体" w:hAnsi="宋体" w:eastAsia="宋体" w:cs="宋体"/>
          <w:lang w:eastAsia="zh-CN"/>
        </w:rPr>
      </w:r>
      <w:r/>
    </w:p>
    <w:p>
      <w:pPr>
        <w:widowControl w:val="off"/>
        <w:rPr>
          <w:lang w:eastAsia="zh-CN"/>
        </w:rPr>
      </w:pPr>
      <w:r>
        <w:rPr>
          <w:rFonts w:hint="eastAsia" w:ascii="宋体" w:hAnsi="宋体" w:eastAsia="宋体" w:cs="宋体"/>
          <w:b/>
          <w:bCs/>
          <w:position w:val="-10"/>
          <w:sz w:val="36"/>
          <w:szCs w:val="36"/>
          <w:lang w:eastAsia="zh-CN"/>
        </w:rPr>
        <w:t xml:space="preserve">商务要求</w:t>
      </w:r>
      <w:r>
        <w:rPr>
          <w:rFonts w:hint="eastAsia" w:ascii="宋体" w:hAnsi="宋体" w:eastAsia="宋体" w:cs="宋体"/>
          <w:b/>
          <w:bCs/>
          <w:position w:val="-10"/>
          <w:sz w:val="36"/>
          <w:szCs w:val="36"/>
          <w:lang w:eastAsia="zh-CN"/>
        </w:rPr>
        <w:t xml:space="preserve">（在响应偏离表中需逐一应答）</w:t>
      </w:r>
      <w:r/>
    </w:p>
    <w:p>
      <w:pPr>
        <w:rPr>
          <w:rFonts w:hint="eastAsia" w:ascii="宋体" w:hAnsi="宋体" w:eastAsia="宋体" w:cs="宋体"/>
          <w:bCs/>
          <w:lang w:eastAsia="zh-CN"/>
        </w:rPr>
      </w:pPr>
      <w:r>
        <w:rPr>
          <w:rFonts w:hint="eastAsia" w:ascii="宋体" w:hAnsi="宋体" w:eastAsia="宋体" w:cs="宋体"/>
          <w:bCs/>
          <w:lang w:eastAsia="zh-CN"/>
        </w:rPr>
        <w:t xml:space="preserve">一、</w:t>
      </w:r>
      <w:r>
        <w:rPr>
          <w:rFonts w:ascii="宋体" w:hAnsi="宋体" w:eastAsia="宋体" w:cs="黑体"/>
          <w:b/>
          <w:lang w:eastAsia="zh-CN"/>
        </w:rPr>
        <w:t xml:space="preserve">其它要求</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1、所供货物必须为全新产品，须有供货方代表、使用部门指定负责人及设备科人员到现场共同开箱验收。乙方应保证货物是全新、未使用过的原装合格正品，并完全符合合同规定的质量、规格和性能的要求。乙方应保证其提供的货物在正确安装、正常使用和保养条件下，在其使用寿命内具有良好的性能。 </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hAnsi="宋体" w:cs="宋体"/>
          <w:u w:val="single"/>
          <w:lang w:eastAsia="zh-CN"/>
        </w:rPr>
        <w:t xml:space="preserve">★</w:t>
      </w:r>
      <w:r>
        <w:rPr>
          <w:rFonts w:hint="eastAsia" w:ascii="宋体" w:hAnsi="宋体" w:eastAsia="宋体" w:cs="仿宋"/>
          <w:b/>
          <w:bCs/>
          <w:lang w:eastAsia="zh-CN"/>
        </w:rPr>
        <w:t xml:space="preserve">整机质保以及保修≥</w:t>
      </w:r>
      <w:r>
        <w:rPr>
          <w:rFonts w:ascii="宋体" w:hAnsi="宋体" w:eastAsia="宋体" w:cs="仿宋"/>
          <w:b/>
          <w:bCs/>
          <w:lang w:eastAsia="zh-CN"/>
        </w:rPr>
        <w:t xml:space="preserve">3</w:t>
      </w:r>
      <w:r>
        <w:rPr>
          <w:rFonts w:hint="eastAsia" w:ascii="宋体" w:hAnsi="宋体" w:eastAsia="宋体" w:cs="仿宋"/>
          <w:b/>
          <w:bCs/>
          <w:lang w:eastAsia="zh-CN"/>
        </w:rPr>
        <w:t xml:space="preserve">年</w:t>
      </w:r>
      <w:r>
        <w:rPr>
          <w:rFonts w:hint="eastAsia" w:ascii="宋体" w:hAnsi="宋体" w:eastAsia="宋体" w:cstheme="minorEastAsia"/>
          <w:bCs/>
          <w:lang w:eastAsia="zh-CN"/>
        </w:rPr>
        <w:t xml:space="preserve">。</w:t>
      </w:r>
      <w:r>
        <w:rPr>
          <w:rFonts w:hint="eastAsia" w:ascii="宋体" w:hAnsi="宋体" w:eastAsia="宋体" w:cstheme="minorEastAsia"/>
          <w:bCs/>
          <w:lang w:eastAsia="zh-CN"/>
        </w:rPr>
        <w:t xml:space="preserve">故障2小时内响应， 24小时内解决；如果48小时内不能修复，免费提供备用机。</w:t>
      </w:r>
      <w:r/>
    </w:p>
    <w:p>
      <w:pPr>
        <w:ind w:firstLine="241"/>
        <w:rPr>
          <w:rFonts w:hint="eastAsia" w:ascii="宋体" w:hAnsi="宋体" w:eastAsia="宋体" w:cs="仿宋"/>
          <w:b/>
          <w:bCs/>
          <w:lang w:eastAsia="zh-CN"/>
        </w:rPr>
      </w:pPr>
      <w:r>
        <w:rPr>
          <w:rFonts w:hint="eastAsia" w:ascii="宋体" w:hAnsi="宋体" w:eastAsia="宋体" w:cs="仿宋"/>
          <w:b/>
          <w:bCs/>
          <w:lang w:eastAsia="zh-CN"/>
        </w:rPr>
        <w:t xml:space="preserve">（★投标人承诺中标后,签订合同前可提供生产企业产品授权书、加盖制造厂商或厂家授权售后机构公章的质保承诺函（与投标文件响应的质保期一致，格式自拟</w:t>
      </w:r>
      <w:r>
        <w:rPr>
          <w:rFonts w:hint="eastAsia" w:ascii="宋体" w:hAnsi="宋体" w:eastAsia="宋体" w:cs="仿宋"/>
          <w:b/>
          <w:bCs/>
          <w:lang w:eastAsia="zh-CN"/>
        </w:rPr>
        <w:t xml:space="preserve">，且相关质保材料中需注明双光子、激光器等所有清单中模块全部原厂直接维保））</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3、保证10年内相关零配件的供应。</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4、负责免费上门安装、调试、维修和技术支持。</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5、提供免费现场操作和维护培训，保证使用人员正确使用设备的各项功能，提供详细的操作指南，以及仪器维护的有关资料。</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6、每年提供至少2次回访，确保设备正常使用。</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7、如有配套使用耗材的，耗材在省市阳光采购平台中标产品目录内的可优先考虑。</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8、在保证兼容性的前提下，终身免费提供软件升级服务。</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9、须提供产品主要配件(耗材)供货价格清单并加盖公章。</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10、 质量及验收</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（1）、乙方交付的货物应当完全符合本合同或者招投标文件所规定的货物、数量和规格要求；</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ascii="宋体" w:hAnsi="宋体" w:eastAsia="宋体" w:cstheme="minorEastAsia"/>
          <w:b/>
          <w:lang w:eastAsia="zh-CN"/>
        </w:rPr>
        <w:t xml:space="preserve">交货时间为合同签订后</w:t>
      </w:r>
      <w:r>
        <w:rPr>
          <w:rFonts w:hint="eastAsia" w:ascii="宋体" w:hAnsi="宋体" w:eastAsia="宋体" w:cstheme="minorEastAsia"/>
          <w:b/>
          <w:lang w:eastAsia="zh-CN"/>
        </w:rPr>
        <w:t xml:space="preserve">90</w:t>
      </w:r>
      <w:r>
        <w:rPr>
          <w:rFonts w:hint="eastAsia" w:ascii="宋体" w:hAnsi="宋体" w:eastAsia="宋体" w:cstheme="minorEastAsia"/>
          <w:b/>
          <w:lang w:eastAsia="zh-CN"/>
        </w:rPr>
        <w:t xml:space="preserve">日内</w:t>
      </w:r>
      <w:r>
        <w:rPr>
          <w:rFonts w:hint="eastAsia" w:ascii="宋体" w:hAnsi="宋体" w:eastAsia="宋体" w:cstheme="minorEastAsia"/>
          <w:bCs/>
          <w:lang w:eastAsia="zh-CN"/>
        </w:rPr>
        <w:t xml:space="preserve">；</w:t>
      </w:r>
      <w:r/>
    </w:p>
    <w:p>
      <w:pPr>
        <w:rPr>
          <w:rFonts w:hint="eastAsia" w:ascii="宋体" w:hAnsi="宋体" w:eastAsia="宋体" w:cstheme="minorEastAsia"/>
          <w:bCs/>
          <w:lang w:eastAsia="zh-CN"/>
        </w:rPr>
      </w:pPr>
      <w:r>
        <w:rPr>
          <w:rFonts w:hint="eastAsia" w:ascii="宋体" w:hAnsi="宋体" w:eastAsia="宋体" w:cstheme="minorEastAsia"/>
          <w:bCs/>
          <w:lang w:eastAsia="zh-CN"/>
        </w:rPr>
        <w:t xml:space="preserve">(3)、乙方须派专人负责将货物运送至甲方指定地点。</w:t>
      </w:r>
      <w:r/>
    </w:p>
    <w:p>
      <w:pPr>
        <w:rPr>
          <w:rFonts w:hint="eastAsia" w:ascii="宋体" w:hAnsi="宋体" w:eastAsia="宋体" w:cs="宋体"/>
          <w:lang w:eastAsia="zh-CN"/>
        </w:rPr>
      </w:pPr>
      <w:r>
        <w:rPr>
          <w:rFonts w:hint="eastAsia" w:ascii="宋体" w:hAnsi="宋体" w:eastAsia="宋体" w:cstheme="minorEastAsia"/>
          <w:bCs/>
          <w:lang w:eastAsia="zh-CN"/>
        </w:rPr>
        <w:t xml:space="preserve">(4)、在货物安装调试完毕，且完成使用培训后的1个月内对货物进行验收，验收包括：产品合格证或进口设备报关单</w:t>
      </w:r>
      <w:r>
        <w:rPr>
          <w:rFonts w:hint="eastAsia" w:ascii="宋体" w:hAnsi="宋体" w:eastAsia="宋体" w:cstheme="minorEastAsia"/>
          <w:bCs/>
          <w:lang w:eastAsia="zh-CN"/>
        </w:rPr>
        <w:t xml:space="preserve">（进口产品适用）</w:t>
      </w:r>
      <w:r>
        <w:rPr>
          <w:rFonts w:hint="eastAsia" w:ascii="宋体" w:hAnsi="宋体" w:eastAsia="宋体" w:cstheme="minorEastAsia"/>
          <w:bCs/>
          <w:lang w:eastAsia="zh-CN"/>
        </w:rPr>
        <w:t xml:space="preserve">、型号、规格、数量、外观质量、及货物包装是否完好，安装调试是否合格，用户手册、原厂保修卡、随机资料及配件、随机工具等是否齐全，使用人员操作培训是否完成等内容。</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方正黑体_GBK"/>
          <w:b/>
          <w:bCs/>
          <w:lang w:eastAsia="zh-CN"/>
        </w:rPr>
      </w:pPr>
      <w:r>
        <w:rPr>
          <w:rFonts w:hint="eastAsia" w:ascii="宋体" w:hAnsi="宋体" w:eastAsia="宋体"/>
          <w:b/>
          <w:bCs/>
          <w:lang w:eastAsia="zh-CN"/>
        </w:rPr>
        <w:t xml:space="preserve">二</w:t>
      </w:r>
      <w:r>
        <w:rPr>
          <w:rFonts w:ascii="宋体" w:hAnsi="宋体" w:eastAsia="宋体"/>
          <w:b/>
          <w:bCs/>
          <w:lang w:eastAsia="zh-CN"/>
        </w:rPr>
        <w:t xml:space="preserve">、</w:t>
      </w:r>
      <w:r>
        <w:rPr>
          <w:rFonts w:hint="eastAsia" w:ascii="宋体" w:hAnsi="宋体" w:eastAsia="宋体" w:cs="方正黑体_GBK"/>
          <w:b/>
          <w:bCs/>
          <w:lang w:eastAsia="zh-CN"/>
        </w:rPr>
        <w:t xml:space="preserve">履约保证金</w:t>
      </w:r>
      <w:r/>
    </w:p>
    <w:p>
      <w:pPr>
        <w:rPr>
          <w:rFonts w:hint="eastAsia" w:ascii="宋体" w:hAnsi="宋体" w:eastAsia="宋体" w:cs="Courier New"/>
          <w:lang w:eastAsia="zh-CN"/>
        </w:rPr>
      </w:pPr>
      <w:r>
        <w:rPr>
          <w:rFonts w:hint="eastAsia" w:ascii="宋体" w:hAnsi="宋体" w:eastAsia="宋体" w:cs="Courier New"/>
          <w:lang w:eastAsia="zh-CN"/>
        </w:rPr>
        <w:t xml:space="preserve">1 签订合同时，乙方按照合同金额</w:t>
      </w:r>
      <w:r>
        <w:rPr>
          <w:rFonts w:hint="eastAsia" w:ascii="宋体" w:hAnsi="宋体" w:eastAsia="宋体" w:cs="Courier New"/>
          <w:u w:val="single"/>
          <w:lang w:eastAsia="zh-CN"/>
        </w:rPr>
        <w:t xml:space="preserve"> 10 </w:t>
      </w:r>
      <w:r>
        <w:rPr>
          <w:rFonts w:hint="eastAsia" w:ascii="宋体" w:hAnsi="宋体" w:eastAsia="宋体" w:cs="Courier New"/>
          <w:lang w:eastAsia="zh-CN"/>
        </w:rPr>
        <w:t xml:space="preserve">%缴纳履约保证金。合同履行结束后，甲方按以下约定退还：</w:t>
      </w:r>
      <w:r/>
    </w:p>
    <w:p>
      <w:pPr>
        <w:rPr>
          <w:rFonts w:hint="eastAsia" w:ascii="宋体" w:hAnsi="宋体" w:eastAsia="宋体" w:cs="Courier New"/>
          <w:lang w:eastAsia="zh-CN"/>
        </w:rPr>
      </w:pPr>
      <w:r>
        <w:rPr>
          <w:rFonts w:hint="eastAsia" w:ascii="宋体" w:hAnsi="宋体" w:eastAsia="宋体" w:cs="Courier New"/>
          <w:lang w:eastAsia="zh-CN"/>
        </w:rPr>
        <w:t xml:space="preserve">1.1 退还时间及条件：验收合格且设备正常使用一年后5个工作日内。</w:t>
      </w:r>
      <w:r/>
    </w:p>
    <w:p>
      <w:pPr>
        <w:rPr>
          <w:rFonts w:hint="eastAsia" w:ascii="宋体" w:hAnsi="宋体" w:eastAsia="宋体" w:cs="Courier New"/>
          <w:lang w:eastAsia="zh-CN"/>
        </w:rPr>
      </w:pPr>
      <w:r>
        <w:rPr>
          <w:rFonts w:hint="eastAsia" w:ascii="宋体" w:hAnsi="宋体" w:eastAsia="宋体" w:cs="Courier New"/>
          <w:lang w:eastAsia="zh-CN"/>
        </w:rPr>
        <w:t xml:space="preserve">1.2 退还方式：扣除违约费用后一次性无息退还。</w:t>
      </w:r>
      <w:r/>
    </w:p>
    <w:p>
      <w:pPr>
        <w:rPr>
          <w:rFonts w:hint="eastAsia" w:ascii="宋体" w:hAnsi="宋体" w:eastAsia="宋体" w:cs="Courier New"/>
          <w:lang w:eastAsia="zh-CN"/>
        </w:rPr>
      </w:pPr>
      <w:r>
        <w:rPr>
          <w:rFonts w:hint="eastAsia" w:ascii="宋体" w:hAnsi="宋体" w:eastAsia="宋体" w:cs="Courier New"/>
          <w:lang w:eastAsia="zh-CN"/>
        </w:rPr>
        <w:t xml:space="preserve">1.3 不予退还的情形：合同约定的交付期内未履约完成、验收不合格、整改不到位等情形。</w:t>
      </w:r>
      <w:r/>
    </w:p>
    <w:p>
      <w:pPr>
        <w:rPr>
          <w:rFonts w:hint="eastAsia" w:ascii="宋体" w:hAnsi="宋体" w:eastAsia="宋体" w:cs="Courier New"/>
          <w:lang w:eastAsia="zh-CN"/>
        </w:rPr>
      </w:pPr>
      <w:r>
        <w:rPr>
          <w:rFonts w:hint="eastAsia" w:ascii="宋体" w:hAnsi="宋体" w:eastAsia="宋体" w:cs="Courier New"/>
          <w:lang w:eastAsia="zh-CN"/>
        </w:rPr>
        <w:t xml:space="preserve">1.4 逾期退还履约保证金责任：甲方逾期退还履约保证金的，除应当退还履约保证金本金外，还应当按照每日万分之五的利率支付逾期利息，但因乙方自身原因导致无法及时退还的除外。</w:t>
      </w:r>
      <w:r/>
    </w:p>
    <w:p>
      <w:pPr>
        <w:rPr>
          <w:rFonts w:hint="eastAsia" w:ascii="宋体" w:hAnsi="宋体" w:eastAsia="宋体" w:cs="Courier New"/>
          <w:lang w:eastAsia="zh-CN"/>
        </w:rPr>
      </w:pPr>
      <w:r>
        <w:rPr>
          <w:rFonts w:hint="eastAsia" w:ascii="宋体" w:hAnsi="宋体" w:eastAsia="宋体" w:cs="Courier New"/>
          <w:lang w:eastAsia="zh-CN"/>
        </w:rPr>
        <w:t xml:space="preserve">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cs="方正黑体_GBK"/>
          <w:b/>
          <w:bCs/>
          <w:lang w:eastAsia="zh-CN"/>
        </w:rPr>
      </w:pPr>
      <w:r>
        <w:rPr>
          <w:rFonts w:hint="eastAsia" w:ascii="宋体" w:hAnsi="宋体" w:eastAsia="宋体"/>
          <w:b/>
          <w:bCs/>
          <w:lang w:eastAsia="zh-CN"/>
        </w:rPr>
        <w:t xml:space="preserve">三</w:t>
      </w:r>
      <w:r>
        <w:rPr>
          <w:rFonts w:hint="eastAsia" w:ascii="宋体" w:hAnsi="宋体" w:eastAsia="宋体"/>
          <w:b/>
          <w:bCs/>
          <w:lang w:eastAsia="zh-CN"/>
        </w:rPr>
        <w:t xml:space="preserve">、</w:t>
      </w:r>
      <w:r>
        <w:rPr>
          <w:rFonts w:hint="eastAsia" w:ascii="宋体" w:hAnsi="宋体" w:eastAsia="宋体" w:cs="方正黑体_GBK"/>
          <w:b/>
          <w:bCs/>
          <w:lang w:eastAsia="zh-CN"/>
        </w:rPr>
        <w:t xml:space="preserve">合同款项支付</w:t>
      </w:r>
      <w:r/>
    </w:p>
    <w:p>
      <w:pPr>
        <w:pStyle w:val="710"/>
        <w:jc w:val="left"/>
        <w:rPr>
          <w:rFonts w:hint="eastAsia" w:hAnsi="宋体"/>
          <w:sz w:val="24"/>
          <w:szCs w:val="24"/>
          <w:lang w:eastAsia="zh-CN"/>
        </w:rPr>
      </w:pPr>
      <w:r>
        <w:rPr>
          <w:rFonts w:hint="eastAsia" w:hAnsi="宋体"/>
          <w:sz w:val="24"/>
          <w:szCs w:val="24"/>
          <w:lang w:eastAsia="zh-CN"/>
        </w:rPr>
        <w:t xml:space="preserve">1 合同款项的支付方式及时间</w:t>
      </w:r>
      <w:r/>
    </w:p>
    <w:p>
      <w:pPr>
        <w:pStyle w:val="710"/>
        <w:jc w:val="left"/>
        <w:rPr>
          <w:rFonts w:hint="eastAsia" w:hAnsi="宋体"/>
          <w:sz w:val="24"/>
          <w:szCs w:val="24"/>
          <w:lang w:eastAsia="zh-CN"/>
        </w:rPr>
      </w:pPr>
      <w:r>
        <w:rPr>
          <w:rFonts w:hint="eastAsia" w:hAnsi="宋体"/>
          <w:sz w:val="24"/>
          <w:szCs w:val="24"/>
          <w:lang w:eastAsia="zh-CN"/>
        </w:rPr>
        <w:t xml:space="preserve">1.1 合同签订后，甲方支付合同总价款的50%作为预付款。</w:t>
      </w:r>
      <w:r/>
    </w:p>
    <w:p>
      <w:pPr>
        <w:pStyle w:val="710"/>
        <w:jc w:val="left"/>
        <w:rPr>
          <w:rFonts w:hint="eastAsia" w:hAnsi="宋体"/>
          <w:sz w:val="24"/>
          <w:szCs w:val="24"/>
          <w:lang w:eastAsia="zh-CN"/>
        </w:rPr>
      </w:pPr>
      <w:r>
        <w:rPr>
          <w:rFonts w:hint="eastAsia" w:hAnsi="宋体"/>
          <w:sz w:val="24"/>
          <w:szCs w:val="24"/>
          <w:lang w:eastAsia="zh-CN"/>
        </w:rPr>
        <w:t xml:space="preserve">1.2 </w:t>
      </w:r>
      <w:r>
        <w:rPr>
          <w:rFonts w:hAnsi="宋体"/>
          <w:sz w:val="24"/>
          <w:szCs w:val="24"/>
          <w:lang w:eastAsia="zh-CN"/>
        </w:rPr>
        <w:t xml:space="preserve">货到验收合格设备正常运行，由最终用户单位签章的验收报告回执作为付款的依据，甲方收到供应商开具的合法有效发票后一次性付清余款</w:t>
      </w:r>
      <w:r>
        <w:rPr>
          <w:rFonts w:hint="eastAsia" w:hAnsi="宋体"/>
          <w:sz w:val="24"/>
          <w:szCs w:val="24"/>
          <w:lang w:eastAsia="zh-CN"/>
        </w:rPr>
        <w:t xml:space="preserve">。</w:t>
      </w:r>
      <w:r/>
    </w:p>
    <w:p>
      <w:pPr>
        <w:pStyle w:val="710"/>
        <w:jc w:val="left"/>
        <w:rPr>
          <w:rFonts w:hint="eastAsia" w:hAnsi="宋体"/>
          <w:sz w:val="24"/>
          <w:szCs w:val="24"/>
          <w:lang w:eastAsia="zh-CN"/>
        </w:rPr>
      </w:pPr>
      <w:r>
        <w:rPr>
          <w:rFonts w:hint="eastAsia" w:hAnsi="宋体"/>
          <w:sz w:val="24"/>
          <w:szCs w:val="24"/>
          <w:lang w:eastAsia="zh-CN"/>
        </w:rPr>
        <w:t xml:space="preserve">1.3 满足合同约定支付条件的，甲方收到乙方发票后10个工作日内，将资金支付到合同约定的乙方账户。 </w:t>
      </w:r>
      <w:r/>
    </w:p>
    <w:p>
      <w:pPr>
        <w:pStyle w:val="710"/>
        <w:jc w:val="left"/>
        <w:rPr>
          <w:rFonts w:hint="eastAsia" w:hAnsi="宋体"/>
          <w:sz w:val="24"/>
          <w:szCs w:val="24"/>
          <w:lang w:eastAsia="zh-CN"/>
        </w:rPr>
      </w:pPr>
      <w:r>
        <w:rPr>
          <w:rFonts w:hint="eastAsia" w:hAnsi="宋体"/>
          <w:sz w:val="24"/>
          <w:szCs w:val="24"/>
          <w:lang w:eastAsia="zh-CN"/>
        </w:rPr>
        <w:t xml:space="preserve">2 根据《保障中小企业款项支付条例》规定，甲方未按合同约定支付款项的，乙方可以</w:t>
      </w:r>
      <w:r>
        <w:rPr>
          <w:rFonts w:hint="eastAsia" w:hAnsi="宋体"/>
          <w:sz w:val="24"/>
          <w:szCs w:val="24"/>
          <w:lang w:eastAsia="zh-CN"/>
        </w:rPr>
        <w:t xml:space="preserve">向有关部门投诉。</w:t>
      </w:r>
      <w:r/>
    </w:p>
    <w:p>
      <w:pPr>
        <w:pStyle w:val="710"/>
        <w:jc w:val="left"/>
        <w:rPr>
          <w:rFonts w:hint="eastAsia" w:hAnsi="宋体"/>
          <w:sz w:val="24"/>
          <w:szCs w:val="24"/>
          <w:lang w:eastAsia="zh-CN"/>
        </w:rPr>
      </w:pPr>
      <w:r>
        <w:rPr>
          <w:rFonts w:hint="eastAsia" w:hAnsi="宋体"/>
          <w:sz w:val="24"/>
          <w:szCs w:val="24"/>
          <w:lang w:eastAsia="zh-CN"/>
        </w:rPr>
        <w:t xml:space="preserve">3 当采购数量与实际使用数量不一致时，乙方应根据实际使用量供货，合同的最终结算金额按实际使用量乘以成交单价进行计算。</w:t>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cs="Courier New"/>
          <w:b/>
          <w:bCs/>
          <w:lang w:eastAsia="zh-CN"/>
        </w:rPr>
      </w:pPr>
      <w:r>
        <w:rPr>
          <w:rFonts w:hint="eastAsia" w:ascii="宋体" w:hAnsi="宋体" w:eastAsia="宋体" w:cs="Courier New"/>
          <w:b/>
          <w:bCs/>
          <w:lang w:eastAsia="zh-CN"/>
        </w:rPr>
        <w:t xml:space="preserve">四、交货期：合同签订后90天内。</w:t>
      </w:r>
      <w:r/>
    </w:p>
    <w:p>
      <w:pPr>
        <w:ind w:firstLine="480"/>
        <w:rPr>
          <w:rFonts w:hint="eastAsia" w:ascii="宋体" w:hAnsi="宋体" w:eastAsia="宋体" w:cs="Courier New"/>
          <w:lang w:eastAsia="zh-CN"/>
        </w:rPr>
      </w:pPr>
      <w:r>
        <w:rPr>
          <w:rFonts w:hint="eastAsia" w:ascii="宋体" w:hAnsi="宋体" w:eastAsia="宋体" w:cs="Courier New"/>
          <w:lang w:eastAsia="zh-CN"/>
        </w:rPr>
        <w:t xml:space="preserve">卖方未能按照合同规定的交货期交货，每逾期一周卖方应按逾期货物/服务总价的5‰向买方支付滞纳金，逾期不足一周的按一周计算。违约金可以从任何一笔应付款中扣除。如逾期时间超过2周仍未能交付全部或部分货物/服务，在不妨碍买方其他救济手段的情况下，买方可以向卖方发出书面违约通知从而全部或部分的终止合同，并向卖方索赔。</w:t>
      </w:r>
      <w:r/>
    </w:p>
    <w:p>
      <w:pPr>
        <w:rPr>
          <w:rFonts w:hint="eastAsia" w:ascii="宋体" w:hAnsi="宋体" w:eastAsia="宋体"/>
          <w:lang w:eastAsia="zh-CN"/>
        </w:rPr>
      </w:pPr>
      <w:r>
        <w:rPr>
          <w:rFonts w:hint="eastAsia" w:ascii="宋体" w:hAnsi="宋体" w:eastAsia="宋体"/>
          <w:lang w:eastAsia="zh-CN"/>
        </w:rPr>
      </w:r>
      <w:r/>
    </w:p>
    <w:p>
      <w:pPr>
        <w:ind w:firstLine="240"/>
        <w:rPr>
          <w:rFonts w:hint="eastAsia" w:ascii="宋体" w:hAnsi="宋体" w:eastAsia="宋体"/>
          <w:b/>
          <w:bCs/>
          <w:lang w:eastAsia="zh-CN"/>
        </w:rPr>
      </w:pPr>
      <w:r>
        <w:rPr>
          <w:rFonts w:hint="eastAsia" w:ascii="宋体" w:hAnsi="宋体" w:eastAsia="宋体"/>
          <w:lang w:eastAsia="zh-CN"/>
        </w:rPr>
        <w:t xml:space="preserve">五</w:t>
      </w:r>
      <w:r>
        <w:rPr>
          <w:rFonts w:hint="eastAsia" w:ascii="宋体" w:hAnsi="宋体" w:eastAsia="宋体"/>
          <w:lang w:eastAsia="zh-CN"/>
        </w:rPr>
        <w:t xml:space="preserve">、</w:t>
      </w:r>
      <w:r>
        <w:rPr>
          <w:rFonts w:hint="eastAsia" w:ascii="宋体" w:hAnsi="宋体" w:eastAsia="宋体"/>
          <w:lang w:eastAsia="zh-CN"/>
        </w:rPr>
        <w:t xml:space="preserve">★提供出保后年维保全保费报价，单独报价不含在投标总价内，具体报价形式：</w:t>
      </w:r>
      <w:r>
        <w:rPr>
          <w:rFonts w:hint="eastAsia" w:ascii="宋体" w:hAnsi="宋体" w:eastAsia="宋体"/>
          <w:b/>
          <w:bCs/>
          <w:lang w:eastAsia="zh-CN"/>
        </w:rPr>
        <w:t xml:space="preserve">出保后年维保全保费用不超过合同总价的___%（具体比例不超过5%）。</w:t>
      </w:r>
      <w:r/>
    </w:p>
    <w:p>
      <w:pPr>
        <w:widowControl w:val="off"/>
        <w:rPr>
          <w:rFonts w:hint="eastAsia" w:ascii="宋体" w:hAnsi="宋体" w:eastAsia="宋体"/>
          <w:spacing w:val="20"/>
          <w:szCs w:val="22"/>
          <w:lang w:eastAsia="zh-CN"/>
        </w:rPr>
      </w:pPr>
      <w:r>
        <w:rPr>
          <w:rFonts w:hint="eastAsia" w:ascii="宋体" w:hAnsi="宋体" w:eastAsia="宋体"/>
          <w:spacing w:val="20"/>
          <w:szCs w:val="22"/>
          <w:lang w:eastAsia="zh-CN"/>
        </w:rPr>
      </w:r>
      <w:r/>
    </w:p>
    <w:p>
      <w:pPr>
        <w:spacing w:line="300" w:lineRule="auto"/>
        <w:widowControl w:val="off"/>
        <w:rPr>
          <w:rFonts w:hint="eastAsia" w:hAnsi="宋体" w:eastAsia="宋体"/>
          <w:spacing w:val="20"/>
          <w:szCs w:val="22"/>
          <w:lang w:eastAsia="zh-CN"/>
        </w:rPr>
      </w:pPr>
      <w:r>
        <w:rPr>
          <w:rFonts w:hint="eastAsia" w:hAnsi="宋体" w:eastAsia="宋体"/>
          <w:spacing w:val="20"/>
          <w:szCs w:val="22"/>
          <w:lang w:eastAsia="zh-CN"/>
        </w:rPr>
      </w:r>
      <w:r/>
    </w:p>
    <w:p>
      <w:pPr>
        <w:spacing w:line="300" w:lineRule="auto"/>
        <w:widowControl w:val="off"/>
        <w:rPr>
          <w:rFonts w:hint="eastAsia"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int="eastAsia"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86"/>
        <w:tblW w:w="500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004"/>
      </w:tblGrid>
      <w:tr>
        <w:trPr/>
        <w:tc>
          <w:tcPr>
            <w:tcMar>
              <w:left w:w="108" w:type="dxa"/>
              <w:top w:w="8" w:type="dxa"/>
              <w:right w:w="108" w:type="dxa"/>
              <w:bottom w:w="8" w:type="dxa"/>
            </w:tcMar>
            <w:tcW w:w="9116" w:type="dxa"/>
            <w:textDirection w:val="lrTb"/>
            <w:noWrap w:val="false"/>
          </w:tcPr>
          <w:p>
            <w:pPr>
              <w:widowControl w:val="off"/>
              <w:rPr>
                <w:lang w:eastAsia="zh-CN"/>
              </w:rPr>
            </w:pPr>
            <w:r>
              <w:rPr>
                <w:rFonts w:ascii="宋体" w:hAnsi="宋体" w:eastAsia="宋体" w:cs="宋体"/>
                <w:b/>
                <w:bCs/>
                <w:position w:val="-10"/>
                <w:lang w:eastAsia="zh-CN"/>
              </w:rPr>
              <w:t xml:space="preserve">客观分部分（83分）：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w:t>
            </w:r>
            <w:r>
              <w:rPr>
                <w:rFonts w:hint="eastAsia" w:ascii="宋体" w:hAnsi="宋体" w:eastAsia="宋体" w:cs="宋体"/>
                <w:b/>
                <w:bCs/>
                <w:position w:val="-10"/>
                <w:lang w:eastAsia="zh-CN"/>
              </w:rPr>
              <w:t xml:space="preserve">商务</w:t>
            </w:r>
            <w:r>
              <w:rPr>
                <w:rFonts w:ascii="宋体" w:hAnsi="宋体" w:eastAsia="宋体" w:cs="宋体"/>
                <w:b/>
                <w:bCs/>
                <w:position w:val="-10"/>
                <w:lang w:eastAsia="zh-CN"/>
              </w:rPr>
              <w:t xml:space="preserve">要求：</w:t>
            </w:r>
            <w:r>
              <w:rPr>
                <w:rFonts w:hint="eastAsia" w:ascii="宋体" w:hAnsi="宋体" w:eastAsia="宋体" w:cs="宋体"/>
                <w:b/>
                <w:bCs/>
                <w:position w:val="-10"/>
                <w:lang w:eastAsia="zh-CN"/>
              </w:rPr>
              <w:t xml:space="preserve">5</w:t>
            </w:r>
            <w:r>
              <w:rPr>
                <w:rFonts w:ascii="宋体" w:hAnsi="宋体" w:eastAsia="宋体" w:cs="宋体"/>
                <w:b/>
                <w:bCs/>
                <w:position w:val="-10"/>
                <w:lang w:eastAsia="zh-CN"/>
              </w:rPr>
              <w:t xml:space="preserve">0</w:t>
            </w:r>
            <w:r>
              <w:rPr>
                <w:rFonts w:ascii="宋体" w:hAnsi="宋体" w:eastAsia="宋体" w:cs="宋体"/>
                <w:b/>
                <w:bCs/>
                <w:position w:val="-10"/>
                <w:lang w:eastAsia="zh-CN"/>
              </w:rPr>
              <w:t xml:space="preserve">分</w:t>
            </w:r>
            <w:r/>
          </w:p>
          <w:p>
            <w:pPr>
              <w:rPr>
                <w:lang w:eastAsia="zh-CN"/>
              </w:rPr>
            </w:pPr>
            <w:r>
              <w:rPr>
                <w:rFonts w:ascii="宋体" w:hAnsi="宋体" w:eastAsia="宋体" w:cs="宋体"/>
                <w:position w:val="-10"/>
                <w:lang w:eastAsia="zh-CN"/>
              </w:rPr>
              <w:t xml:space="preserve">打★号指标为必须满足项，如有负偏离将作为无效报价；</w:t>
            </w:r>
            <w:r>
              <w:rPr>
                <w:rFonts w:ascii="宋体" w:hAnsi="宋体" w:eastAsia="宋体" w:cs="宋体"/>
                <w:position w:val="-10"/>
                <w:lang w:eastAsia="zh-CN"/>
              </w:rPr>
              <w:t xml:space="preserve">全部满足标书</w:t>
            </w:r>
            <w:r>
              <w:rPr>
                <w:rFonts w:hint="eastAsia" w:ascii="宋体" w:hAnsi="宋体" w:eastAsia="宋体" w:cs="宋体"/>
                <w:b/>
                <w:bCs/>
                <w:position w:val="-10"/>
                <w:lang w:eastAsia="zh-CN"/>
              </w:rPr>
              <w:t xml:space="preserve"> </w:t>
            </w:r>
            <w:r>
              <w:rPr>
                <w:rFonts w:ascii="宋体" w:hAnsi="宋体" w:eastAsia="宋体" w:cs="宋体"/>
                <w:b/>
                <w:bCs/>
                <w:position w:val="-10"/>
                <w:lang w:eastAsia="zh-CN"/>
              </w:rPr>
              <w:t xml:space="preserve">第四章技术要求</w:t>
            </w:r>
            <w:r>
              <w:rPr>
                <w:rFonts w:hint="eastAsia" w:ascii="宋体" w:hAnsi="宋体" w:eastAsia="宋体" w:cs="宋体"/>
                <w:b/>
                <w:bCs/>
                <w:position w:val="-10"/>
                <w:lang w:eastAsia="zh-CN"/>
              </w:rPr>
              <w:t xml:space="preserve"> </w:t>
            </w:r>
            <w:r>
              <w:rPr>
                <w:rFonts w:ascii="宋体" w:hAnsi="宋体" w:eastAsia="宋体" w:cs="宋体"/>
                <w:position w:val="-10"/>
                <w:lang w:eastAsia="zh-CN"/>
              </w:rPr>
              <w:t xml:space="preserve">得</w:t>
            </w:r>
            <w:r>
              <w:rPr>
                <w:rFonts w:hint="eastAsia" w:ascii="宋体" w:hAnsi="宋体" w:eastAsia="宋体" w:cs="宋体"/>
                <w:position w:val="-10"/>
                <w:lang w:eastAsia="zh-CN"/>
              </w:rPr>
              <w:t xml:space="preserve">5</w:t>
            </w:r>
            <w:r>
              <w:rPr>
                <w:rFonts w:ascii="宋体" w:hAnsi="宋体" w:eastAsia="宋体" w:cs="宋体"/>
                <w:position w:val="-10"/>
                <w:lang w:eastAsia="zh-CN"/>
              </w:rPr>
              <w:t xml:space="preserve">0</w:t>
            </w:r>
            <w:r>
              <w:rPr>
                <w:rFonts w:ascii="宋体" w:hAnsi="宋体" w:eastAsia="宋体" w:cs="宋体"/>
                <w:position w:val="-10"/>
                <w:lang w:eastAsia="zh-CN"/>
              </w:rPr>
              <w:t xml:space="preserve">分，正偏离不加分，打▲指标为重要指标，有1项负偏离扣</w:t>
            </w:r>
            <w:r>
              <w:rPr>
                <w:rFonts w:ascii="宋体" w:hAnsi="宋体" w:eastAsia="宋体" w:cs="宋体"/>
                <w:position w:val="-10"/>
                <w:lang w:eastAsia="zh-CN"/>
              </w:rPr>
              <w:t xml:space="preserve">2</w:t>
            </w:r>
            <w:r>
              <w:rPr>
                <w:rFonts w:ascii="宋体" w:hAnsi="宋体" w:eastAsia="宋体" w:cs="宋体"/>
                <w:position w:val="-10"/>
                <w:lang w:eastAsia="zh-CN"/>
              </w:rPr>
              <w:t xml:space="preserve">分，非★、▲指标有1负偏离扣</w:t>
            </w:r>
            <w:r>
              <w:rPr>
                <w:rFonts w:hint="eastAsia" w:ascii="宋体" w:hAnsi="宋体" w:eastAsia="宋体" w:cs="宋体"/>
                <w:position w:val="-10"/>
                <w:lang w:eastAsia="zh-CN"/>
              </w:rPr>
              <w:t xml:space="preserve">1</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3、投标产品业绩：</w:t>
            </w:r>
            <w:r>
              <w:rPr>
                <w:rFonts w:ascii="宋体" w:hAnsi="宋体" w:eastAsia="宋体" w:cs="宋体"/>
                <w:b/>
                <w:bCs/>
                <w:position w:val="-10"/>
                <w:lang w:eastAsia="zh-CN"/>
              </w:rPr>
              <w:t xml:space="preserve">3</w:t>
            </w:r>
            <w:r>
              <w:rPr>
                <w:rFonts w:ascii="宋体" w:hAnsi="宋体" w:eastAsia="宋体" w:cs="宋体"/>
                <w:b/>
                <w:bCs/>
                <w:position w:val="-10"/>
                <w:lang w:eastAsia="zh-CN"/>
              </w:rPr>
              <w:t xml:space="preserve">分</w:t>
            </w:r>
            <w:r/>
          </w:p>
          <w:p>
            <w:pPr>
              <w:widowControl w:val="off"/>
              <w:rPr>
                <w:lang w:eastAsia="zh-CN"/>
              </w:rPr>
            </w:pPr>
            <w:r>
              <w:rPr>
                <w:rFonts w:ascii="宋体" w:hAnsi="宋体" w:eastAsia="宋体" w:cs="宋体"/>
                <w:position w:val="-10"/>
                <w:lang w:eastAsia="zh-CN"/>
              </w:rPr>
              <w:t xml:space="preserve">提供202</w:t>
            </w: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年1月1日（含）以来（时间以合同签订时间为准）与本次投标产品同品牌同</w:t>
            </w:r>
            <w:r>
              <w:rPr>
                <w:rFonts w:ascii="宋体" w:hAnsi="宋体" w:eastAsia="宋体" w:cs="宋体"/>
                <w:b/>
                <w:bCs/>
                <w:position w:val="-10"/>
                <w:lang w:eastAsia="zh-CN"/>
              </w:rPr>
              <w:t xml:space="preserve">型号产品</w:t>
            </w:r>
            <w:r>
              <w:rPr>
                <w:rFonts w:hint="eastAsia" w:ascii="宋体" w:hAnsi="宋体" w:eastAsia="宋体" w:cs="宋体"/>
                <w:b/>
                <w:bCs/>
                <w:position w:val="-10"/>
                <w:lang w:eastAsia="zh-CN"/>
              </w:rPr>
              <w:t xml:space="preserve">（</w:t>
            </w:r>
            <w:r>
              <w:rPr>
                <w:rFonts w:hint="eastAsia" w:ascii="宋体" w:hAnsi="宋体" w:eastAsia="宋体" w:cs="宋体"/>
                <w:b/>
                <w:bCs/>
                <w:position w:val="-10"/>
                <w:lang w:eastAsia="zh-CN"/>
              </w:rPr>
              <w:t xml:space="preserve">双光子显微镜</w:t>
            </w:r>
            <w:r>
              <w:rPr>
                <w:rFonts w:hint="eastAsia" w:ascii="宋体" w:hAnsi="宋体" w:eastAsia="宋体" w:cs="宋体"/>
                <w:b/>
                <w:bCs/>
                <w:position w:val="-10"/>
                <w:lang w:eastAsia="zh-CN"/>
              </w:rPr>
              <w:t xml:space="preserve">）</w:t>
            </w:r>
            <w:r>
              <w:rPr>
                <w:rFonts w:ascii="宋体" w:hAnsi="宋体" w:eastAsia="宋体" w:cs="宋体"/>
                <w:position w:val="-10"/>
                <w:lang w:eastAsia="zh-CN"/>
              </w:rPr>
              <w:t xml:space="preserve">的销售业绩，每提供一个</w:t>
            </w:r>
            <w:r>
              <w:rPr>
                <w:rFonts w:ascii="宋体" w:hAnsi="宋体" w:eastAsia="宋体" w:cs="宋体"/>
                <w:b/>
                <w:bCs/>
                <w:position w:val="-10"/>
                <w:lang w:eastAsia="zh-CN"/>
              </w:rPr>
              <w:t xml:space="preserve">有效成功案例得</w:t>
            </w:r>
            <w:r>
              <w:rPr>
                <w:rFonts w:hint="eastAsia" w:ascii="宋体" w:hAnsi="宋体" w:eastAsia="宋体" w:cs="宋体"/>
                <w:b/>
                <w:bCs/>
                <w:position w:val="-10"/>
                <w:lang w:eastAsia="zh-CN"/>
              </w:rPr>
              <w:t xml:space="preserve">1</w:t>
            </w:r>
            <w:r>
              <w:rPr>
                <w:rFonts w:ascii="宋体" w:hAnsi="宋体" w:eastAsia="宋体" w:cs="宋体"/>
                <w:b/>
                <w:bCs/>
                <w:position w:val="-10"/>
                <w:lang w:eastAsia="zh-CN"/>
              </w:rPr>
              <w:t xml:space="preserve">分，本项最高得</w:t>
            </w:r>
            <w:r>
              <w:rPr>
                <w:rFonts w:ascii="宋体" w:hAnsi="宋体" w:eastAsia="宋体" w:cs="宋体"/>
                <w:b/>
                <w:bCs/>
                <w:position w:val="-10"/>
                <w:lang w:eastAsia="zh-CN"/>
              </w:rPr>
              <w:t xml:space="preserve">3</w:t>
            </w:r>
            <w:r>
              <w:rPr>
                <w:rFonts w:ascii="宋体" w:hAnsi="宋体" w:eastAsia="宋体" w:cs="宋体"/>
                <w:b/>
                <w:bCs/>
                <w:position w:val="-10"/>
                <w:lang w:eastAsia="zh-CN"/>
              </w:rPr>
              <w:t xml:space="preserve">分</w:t>
            </w:r>
            <w:r>
              <w:rPr>
                <w:rFonts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rPr>
                <w:b/>
                <w:bCs/>
                <w:lang w:eastAsia="zh-CN"/>
              </w:rPr>
            </w:pPr>
            <w:r>
              <w:rPr>
                <w:b/>
                <w:bCs/>
                <w:lang w:eastAsia="zh-CN"/>
              </w:rPr>
            </w:r>
            <w:r/>
          </w:p>
          <w:p>
            <w:pPr>
              <w:rPr>
                <w:b/>
                <w:bCs/>
                <w:lang w:eastAsia="zh-CN"/>
              </w:rPr>
            </w:pPr>
            <w:r>
              <w:rPr>
                <w:rFonts w:ascii="宋体" w:hAnsi="宋体" w:eastAsia="宋体" w:cs="宋体"/>
                <w:b/>
                <w:bCs/>
                <w:position w:val="-10"/>
                <w:lang w:eastAsia="zh-CN"/>
              </w:rPr>
              <w:t xml:space="preserve">主观分部分（17分）：</w:t>
            </w:r>
            <w:r/>
          </w:p>
          <w:p>
            <w:pPr>
              <w:widowControl w:val="off"/>
              <w:rPr>
                <w:lang w:eastAsia="zh-CN"/>
              </w:rPr>
            </w:pPr>
            <w:r>
              <w:rPr>
                <w:rFonts w:ascii="宋体" w:hAnsi="宋体" w:eastAsia="宋体" w:cs="宋体"/>
                <w:b/>
                <w:bCs/>
                <w:position w:val="-10"/>
                <w:lang w:eastAsia="zh-CN"/>
              </w:rPr>
              <w:t xml:space="preserve">1、项目实施方案，评委根据投标人提供的项目实施方案综合评分（每项内容逐条阐述）（5分）：</w:t>
            </w:r>
            <w:r/>
          </w:p>
          <w:p>
            <w:pPr>
              <w:widowControl w:val="off"/>
              <w:rPr>
                <w:lang w:eastAsia="zh-CN"/>
              </w:rPr>
            </w:pPr>
            <w:r>
              <w:rPr>
                <w:rFonts w:ascii="宋体" w:hAnsi="宋体" w:eastAsia="宋体" w:cs="宋体"/>
                <w:b/>
                <w:bCs/>
                <w:position w:val="-10"/>
                <w:lang w:eastAsia="zh-CN"/>
              </w:rPr>
              <w:t xml:space="preserve">1.1.货物的包装与运输（1分</w:t>
            </w:r>
            <w:r>
              <w:rPr>
                <w:rFonts w:ascii="宋体" w:hAnsi="宋体" w:eastAsia="宋体" w:cs="宋体"/>
                <w:position w:val="-10"/>
                <w:lang w:eastAsia="zh-CN"/>
              </w:rPr>
              <w:t xml:space="preserve">）</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1.2供货进度保证措施；（1分）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1.3.质量体系与措施；（1分）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pPr>
            <w:r>
              <w:rPr>
                <w:rFonts w:ascii="宋体" w:hAnsi="宋体" w:eastAsia="宋体" w:cs="宋体"/>
                <w:b/>
                <w:bCs/>
                <w:position w:val="-10"/>
              </w:rPr>
              <w:t xml:space="preserve">1.4.安全管理体系与措施；（1分）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1.5.协调配合措施。（1分）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2售后服务方案，评委根据投标人提供的售后服务方案综合评分（每项内容逐条阐述）（4分）：</w:t>
            </w:r>
            <w:r/>
          </w:p>
          <w:p>
            <w:pPr>
              <w:widowControl w:val="off"/>
              <w:rPr>
                <w:lang w:eastAsia="zh-CN"/>
              </w:rPr>
            </w:pPr>
            <w:r>
              <w:rPr>
                <w:rFonts w:ascii="宋体" w:hAnsi="宋体" w:eastAsia="宋体" w:cs="宋体"/>
                <w:b/>
                <w:bCs/>
                <w:position w:val="-10"/>
                <w:lang w:eastAsia="zh-CN"/>
              </w:rPr>
              <w:t xml:space="preserve">2.1.服务内容（1分）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2.2.故障解决方案（1分）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2.3.预防性维护方案（1分）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2.4、售后服务流程（1分）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3调试和应急维护方案</w:t>
            </w:r>
            <w:r>
              <w:rPr>
                <w:rFonts w:ascii="宋体" w:hAnsi="宋体" w:eastAsia="宋体" w:cs="宋体"/>
                <w:position w:val="-10"/>
                <w:lang w:eastAsia="zh-CN"/>
              </w:rPr>
              <w:t xml:space="preserve">，</w:t>
            </w:r>
            <w:r>
              <w:rPr>
                <w:rFonts w:ascii="宋体" w:hAnsi="宋体" w:eastAsia="宋体" w:cs="宋体"/>
                <w:b/>
                <w:bCs/>
                <w:position w:val="-10"/>
                <w:lang w:eastAsia="zh-CN"/>
              </w:rPr>
              <w:t xml:space="preserve">评委根据投标人提供的调试和应急维护方案综合评分（每项内容逐条阐述）（4分）</w:t>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.1.设备调试方案（1分）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3.2.验收计划（1分）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.3.应急维护方案（1分）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3.4. 应急保证措施（1分）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4培训方案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评委根据投标人提供的项目培训方案评分（每项内容逐条阐述）：（4分）</w:t>
            </w:r>
            <w:r/>
          </w:p>
          <w:p>
            <w:pPr>
              <w:widowControl w:val="off"/>
              <w:rPr>
                <w:lang w:eastAsia="zh-CN"/>
              </w:rPr>
            </w:pPr>
            <w:r>
              <w:rPr>
                <w:rFonts w:ascii="宋体" w:hAnsi="宋体" w:eastAsia="宋体" w:cs="宋体"/>
                <w:position w:val="-10"/>
                <w:lang w:eastAsia="zh-CN"/>
              </w:rPr>
              <w:t xml:space="preserve">4.1</w:t>
            </w:r>
            <w:r>
              <w:rPr>
                <w:rFonts w:ascii="宋体" w:hAnsi="宋体" w:eastAsia="宋体" w:cs="宋体"/>
                <w:b/>
                <w:bCs/>
                <w:position w:val="-10"/>
                <w:lang w:eastAsia="zh-CN"/>
              </w:rPr>
              <w:t xml:space="preserve">.培训内容（1分）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4.2.培训日程安排（1分）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4.3.培训人数及培训时长（1分）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4.4.培训师资力量。 （1分）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tc>
      </w:tr>
    </w:tbl>
    <w:p>
      <w:pPr>
        <w:widowControl w:val="off"/>
        <w:rPr>
          <w:sz w:val="30"/>
          <w:szCs w:val="30"/>
          <w:lang w:eastAsia="zh-CN"/>
        </w:rPr>
      </w:pPr>
      <w:r>
        <w:rPr>
          <w:sz w:val="30"/>
          <w:szCs w:val="30"/>
          <w:lang w:eastAsia="zh-CN"/>
        </w:rPr>
      </w:r>
      <w:r/>
    </w:p>
    <w:p>
      <w:pPr>
        <w:widowControl w:val="off"/>
        <w:rPr>
          <w:lang w:eastAsia="zh-CN"/>
        </w:rPr>
      </w:pPr>
      <w:r/>
      <w:bookmarkStart w:id="159"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w:t>
      </w:r>
      <w:r>
        <w:rPr>
          <w:rFonts w:ascii="宋体" w:hAnsi="宋体" w:eastAsia="宋体" w:cs="宋体"/>
          <w:position w:val="-10"/>
          <w:lang w:eastAsia="zh-CN"/>
        </w:rPr>
        <w:t xml:space="preserve">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hint="eastAsia" w:ascii="宋体" w:hAnsi="宋体" w:eastAsia="宋体" w:cs="宋体"/>
          <w:position w:val="-10"/>
          <w:lang w:eastAsia="zh-CN"/>
        </w:rPr>
      </w:pPr>
      <w:r/>
      <w:bookmarkStart w:id="160"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0"/>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pStyle w:val="679"/>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9"/>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694"/>
        <w:rPr>
          <w:rFonts w:hint="eastAsia"/>
          <w:color w:val="auto"/>
        </w:rPr>
      </w:pPr>
      <w:r>
        <w:rPr>
          <w:rFonts w:hint="eastAsia"/>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cs="宋体"/>
              </w:rPr>
              <w:t xml:space="preserve">万元</w:t>
            </w:r>
            <w:r/>
          </w:p>
        </w:tc>
      </w:tr>
    </w:tbl>
    <w:p>
      <w:pPr>
        <w:ind w:left="595" w:right="-5" w:firstLine="4080"/>
        <w:rPr>
          <w:rFonts w:hint="eastAsia" w:hAnsi="宋体"/>
          <w:b/>
        </w:rPr>
      </w:pPr>
      <w:r>
        <w:rPr>
          <w:rFonts w:hint="eastAsia"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int="eastAsia"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int="eastAsia"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int="eastAsia"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int="eastAsia"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int="eastAsia"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int="eastAsia" w:hAnsi="宋体"/>
                <w:b/>
              </w:rPr>
            </w:pPr>
            <w:r>
              <w:rPr>
                <w:rFonts w:hint="eastAsia"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int="eastAsia"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int="eastAsia" w:hAnsi="宋体"/>
                <w:b/>
              </w:rPr>
            </w:pPr>
            <w:r>
              <w:rPr>
                <w:rFonts w:hint="eastAsia" w:hAnsi="宋体"/>
              </w:rPr>
              <w:t xml:space="preserve">交货期：</w:t>
            </w:r>
            <w:r>
              <w:rPr>
                <w:rFonts w:hint="eastAsia" w:hAnsi="宋体" w:cs="宋体"/>
              </w:rPr>
              <w:t xml:space="preserve">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int="eastAsia" w:hAnsi="宋体"/>
                <w:b/>
                <w:lang w:eastAsia="zh-CN"/>
              </w:rPr>
            </w:pPr>
            <w:r>
              <w:rPr>
                <w:rFonts w:hint="eastAsia" w:hAnsi="宋体"/>
                <w:lang w:eastAsia="zh-CN"/>
              </w:rPr>
              <w:t xml:space="preserve">优惠条件：（如果有的话）</w:t>
            </w:r>
            <w:r/>
          </w:p>
        </w:tc>
      </w:tr>
    </w:tbl>
    <w:p>
      <w:pPr>
        <w:ind w:left="595" w:right="-5" w:firstLine="4080"/>
        <w:rPr>
          <w:rFonts w:hint="eastAsia" w:hAnsi="宋体"/>
          <w:b/>
          <w:lang w:eastAsia="zh-CN"/>
        </w:rPr>
      </w:pPr>
      <w:r>
        <w:rPr>
          <w:rFonts w:hint="eastAsia" w:hAnsi="宋体"/>
          <w:b/>
          <w:lang w:eastAsia="zh-CN"/>
        </w:rPr>
      </w:r>
      <w:r/>
    </w:p>
    <w:p>
      <w:pPr>
        <w:ind w:left="595" w:right="-5" w:firstLine="4080"/>
        <w:rPr>
          <w:rFonts w:hint="eastAsia" w:hAnsi="宋体"/>
          <w:b/>
          <w:lang w:eastAsia="zh-CN"/>
        </w:rPr>
      </w:pPr>
      <w:r>
        <w:rPr>
          <w:rFonts w:hint="eastAsia" w:hAnsi="宋体"/>
          <w:lang w:eastAsia="zh-CN"/>
        </w:rPr>
        <w:t xml:space="preserve">投标单位（盖章）：</w:t>
      </w:r>
      <w:r/>
    </w:p>
    <w:p>
      <w:pPr>
        <w:ind w:firstLine="4320"/>
        <w:rPr>
          <w:rFonts w:hint="eastAsia" w:hAnsi="宋体"/>
          <w:b/>
          <w:u w:val="single"/>
          <w:lang w:eastAsia="zh-CN"/>
        </w:rPr>
      </w:pPr>
      <w:r>
        <w:rPr>
          <w:rFonts w:hint="eastAsia" w:hAnsi="宋体"/>
          <w:lang w:eastAsia="zh-CN"/>
        </w:rPr>
        <w:t xml:space="preserve">投标人代表（签字）：</w:t>
      </w:r>
      <w:r/>
    </w:p>
    <w:p>
      <w:pPr>
        <w:rPr>
          <w:rFonts w:hint="eastAsia"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int="eastAsia" w:hAnsi="宋体"/>
          <w:b/>
          <w:lang w:eastAsia="zh-CN"/>
        </w:rPr>
      </w:pPr>
      <w:r>
        <w:rPr>
          <w:rFonts w:hint="eastAsia" w:hAnsi="宋体"/>
          <w:b/>
          <w:lang w:eastAsia="zh-CN"/>
        </w:rPr>
      </w:r>
      <w:r/>
    </w:p>
    <w:p>
      <w:pPr>
        <w:ind w:left="840" w:hanging="840"/>
        <w:tabs>
          <w:tab w:val="left" w:pos="840" w:leader="none"/>
        </w:tabs>
        <w:rPr>
          <w:rFonts w:hint="eastAsia" w:hAnsi="宋体"/>
          <w:b/>
          <w:lang w:eastAsia="zh-CN"/>
        </w:rPr>
      </w:pPr>
      <w:r>
        <w:rPr>
          <w:rFonts w:hint="eastAsia" w:hAnsi="宋体"/>
          <w:b/>
          <w:lang w:eastAsia="zh-CN"/>
        </w:rPr>
      </w:r>
      <w:r/>
    </w:p>
    <w:p>
      <w:pPr>
        <w:ind w:left="840" w:hanging="840"/>
        <w:tabs>
          <w:tab w:val="left" w:pos="840" w:leader="none"/>
        </w:tabs>
        <w:rPr>
          <w:rFonts w:hint="eastAsia"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694"/>
        <w:rPr>
          <w:rFonts w:hint="eastAsia"/>
          <w:color w:val="auto"/>
        </w:rPr>
      </w:pPr>
      <w:r>
        <w:rPr>
          <w:rFonts w:hint="eastAsia"/>
          <w:color w:val="auto"/>
        </w:rPr>
      </w:r>
      <w:r/>
    </w:p>
    <w:p>
      <w:pPr>
        <w:spacing w:line="400" w:lineRule="exact"/>
        <w:rPr>
          <w:b/>
          <w:lang w:eastAsia="zh-CN"/>
        </w:rPr>
      </w:pPr>
      <w:r>
        <w:rPr>
          <w:lang w:eastAsia="zh-CN"/>
        </w:rPr>
        <w:br w:type="page" w:clear="all"/>
      </w:r>
      <w:r>
        <w:rPr>
          <w:rFonts w:hint="eastAsia"/>
          <w:lang w:eastAsia="zh-CN"/>
        </w:rPr>
        <w:t xml:space="preserve">                 </w:t>
      </w:r>
      <w:bookmarkStart w:id="161" w:name="_Hlk229575759"/>
      <w:r>
        <w:rPr>
          <w:rFonts w:hint="eastAsia"/>
          <w:bCs/>
          <w:lang w:eastAsia="zh-CN"/>
        </w:rPr>
        <w:t xml:space="preserve">报价明细表（分项报价表）</w:t>
      </w:r>
      <w:r>
        <w:rPr>
          <w:rFonts w:hint="eastAsia"/>
          <w:bCs/>
          <w:lang w:eastAsia="zh-CN"/>
        </w:rPr>
        <w:t xml:space="preserve">2</w:t>
      </w:r>
      <w:bookmarkEnd w:id="161"/>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int="eastAsia"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694"/>
        <w:rPr>
          <w:rFonts w:hint="eastAsia"/>
          <w:color w:val="auto"/>
          <w:lang w:val="en-US"/>
        </w:rPr>
      </w:pPr>
      <w:r>
        <w:rPr>
          <w:rFonts w:hint="eastAsia"/>
          <w:color w:val="auto"/>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int="eastAsia"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int="eastAsia"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rFonts w:hint="eastAsia"/>
          <w:lang w:eastAsia="zh-CN"/>
        </w:rPr>
        <w:t xml:space="preserve">           </w:t>
      </w:r>
      <w:r>
        <w:rPr>
          <w:rFonts w:hint="eastAsia"/>
          <w:bCs/>
          <w:lang w:eastAsia="zh-CN"/>
        </w:rPr>
        <w:t xml:space="preserve">报价明细表（配置清单）</w:t>
      </w:r>
      <w:r>
        <w:rPr>
          <w:rFonts w:hint="eastAsia"/>
          <w:bCs/>
          <w:lang w:eastAsia="zh-CN"/>
        </w:rPr>
        <w:t xml:space="preserve">3</w:t>
      </w:r>
      <w:r/>
    </w:p>
    <w:tbl>
      <w:tblPr>
        <w:tblW w:w="8659" w:type="dxa"/>
        <w:tblInd w:w="-545" w:type="dxa"/>
        <w:tblLayout w:type="fixed"/>
        <w:tblLook w:val="04A0" w:firstRow="1" w:lastRow="0" w:firstColumn="1" w:lastColumn="0" w:noHBand="0" w:noVBand="1"/>
      </w:tblPr>
      <w:tblGrid>
        <w:gridCol w:w="735"/>
        <w:gridCol w:w="1680"/>
        <w:gridCol w:w="1470"/>
        <w:gridCol w:w="728"/>
        <w:gridCol w:w="784"/>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bl>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b/>
          <w:lang w:eastAsia="zh-CN"/>
        </w:rPr>
      </w:pP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int="eastAsia"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pStyle w:val="694"/>
        <w:rPr>
          <w:rFonts w:hint="eastAsia"/>
          <w:color w:val="auto"/>
          <w:lang w:val="en-US"/>
        </w:rPr>
      </w:pPr>
      <w:r>
        <w:rPr>
          <w:rFonts w:hint="eastAsia"/>
          <w:color w:val="auto"/>
          <w:lang w:val="en-US"/>
        </w:rPr>
      </w:r>
      <w:r/>
    </w:p>
    <w:p>
      <w:pPr>
        <w:pStyle w:val="694"/>
        <w:rPr>
          <w:rFonts w:hint="eastAsia"/>
          <w:color w:val="auto"/>
          <w:lang w:val="en-US"/>
        </w:rPr>
      </w:pPr>
      <w:r>
        <w:rPr>
          <w:rFonts w:hint="eastAsia"/>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rPr>
            </w:pPr>
            <w:r>
              <w:rPr>
                <w:rFonts w:hint="eastAsia" w:hAnsi="宋体"/>
              </w:rPr>
              <w:t xml:space="preserve">签约</w:t>
            </w:r>
            <w:r/>
          </w:p>
          <w:p>
            <w:pPr>
              <w:jc w:val="center"/>
              <w:rPr>
                <w:rFonts w:hint="eastAsia"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bl>
    <w:p>
      <w:pPr>
        <w:spacing w:line="400" w:lineRule="exact"/>
        <w:rPr>
          <w:b/>
          <w:bCs/>
        </w:rPr>
      </w:pPr>
      <w:r>
        <w:rPr>
          <w:b/>
          <w:bCs/>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int="eastAsia" w:hAnsi="宋体" w:cs="宋体"/>
          <w:b/>
          <w:lang w:eastAsia="zh-CN"/>
        </w:rPr>
      </w:pPr>
      <w:r>
        <w:rPr>
          <w:rFonts w:hint="eastAsia"/>
          <w:bCs/>
          <w:lang w:eastAsia="zh-CN"/>
        </w:rPr>
        <w:t xml:space="preserve">（投标人应根据采购标的内容，选择对应版本的中小企业声明函</w:t>
      </w:r>
      <w:r/>
    </w:p>
    <w:p>
      <w:pPr>
        <w:pStyle w:val="694"/>
        <w:jc w:val="center"/>
        <w:spacing w:line="360" w:lineRule="auto"/>
        <w:tabs>
          <w:tab w:val="left" w:pos="7098" w:leader="none"/>
        </w:tabs>
        <w:rPr>
          <w:rFonts w:hint="eastAsia" w:cs="宋体"/>
          <w:bCs/>
          <w:color w:val="auto"/>
        </w:rPr>
      </w:pPr>
      <w:r>
        <w:rPr>
          <w:rFonts w:hint="eastAsia" w:cs="宋体"/>
          <w:bCs/>
          <w:color w:val="auto"/>
        </w:rPr>
        <w:t xml:space="preserve">中小企业声明函（货物）</w:t>
      </w:r>
      <w:r/>
    </w:p>
    <w:p>
      <w:pPr>
        <w:pStyle w:val="694"/>
        <w:ind w:firstLine="480"/>
        <w:spacing w:line="360" w:lineRule="auto"/>
        <w:tabs>
          <w:tab w:val="left" w:pos="7098" w:leader="none"/>
        </w:tabs>
        <w:rPr>
          <w:rFonts w:hint="eastAsia"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94"/>
        <w:ind w:firstLine="480"/>
        <w:spacing w:line="360" w:lineRule="auto"/>
        <w:tabs>
          <w:tab w:val="left" w:pos="7098" w:leader="none"/>
        </w:tabs>
        <w:rPr>
          <w:rFonts w:hint="eastAsia"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94"/>
        <w:ind w:firstLine="480"/>
        <w:spacing w:line="360" w:lineRule="auto"/>
        <w:tabs>
          <w:tab w:val="left" w:pos="7098" w:leader="none"/>
        </w:tabs>
        <w:rPr>
          <w:rFonts w:hint="eastAsia"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94"/>
        <w:ind w:firstLine="480"/>
        <w:spacing w:line="360" w:lineRule="auto"/>
        <w:tabs>
          <w:tab w:val="left" w:pos="7098" w:leader="none"/>
        </w:tabs>
        <w:rPr>
          <w:rFonts w:hint="eastAsia" w:cs="宋体"/>
          <w:b w:val="0"/>
          <w:color w:val="auto"/>
        </w:rPr>
      </w:pPr>
      <w:r>
        <w:rPr>
          <w:rFonts w:hint="eastAsia" w:cs="宋体"/>
          <w:b w:val="0"/>
          <w:color w:val="auto"/>
        </w:rPr>
        <w:t xml:space="preserve">……</w:t>
      </w:r>
      <w:r/>
    </w:p>
    <w:p>
      <w:pPr>
        <w:pStyle w:val="694"/>
        <w:ind w:firstLine="480"/>
        <w:spacing w:line="360" w:lineRule="auto"/>
        <w:tabs>
          <w:tab w:val="left" w:pos="7098" w:leader="none"/>
        </w:tabs>
        <w:rPr>
          <w:rFonts w:hint="eastAsia"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94"/>
        <w:ind w:firstLine="480"/>
        <w:spacing w:line="360" w:lineRule="auto"/>
        <w:tabs>
          <w:tab w:val="left" w:pos="7098" w:leader="none"/>
        </w:tabs>
        <w:rPr>
          <w:rFonts w:hint="eastAsia" w:cs="宋体"/>
          <w:b w:val="0"/>
          <w:color w:val="auto"/>
        </w:rPr>
      </w:pPr>
      <w:r>
        <w:rPr>
          <w:rFonts w:hint="eastAsia" w:cs="宋体"/>
          <w:b w:val="0"/>
          <w:color w:val="auto"/>
        </w:rPr>
        <w:t xml:space="preserve">本企业对上述声明内容的真实性负责。如有虚假，将依法承担相应责任。</w:t>
      </w:r>
      <w:r/>
    </w:p>
    <w:p>
      <w:pPr>
        <w:pStyle w:val="694"/>
        <w:ind w:firstLine="6000"/>
        <w:spacing w:line="360" w:lineRule="auto"/>
        <w:tabs>
          <w:tab w:val="left" w:pos="7098" w:leader="none"/>
        </w:tabs>
        <w:rPr>
          <w:rFonts w:hint="eastAsia" w:cs="宋体"/>
          <w:b w:val="0"/>
          <w:color w:val="auto"/>
        </w:rPr>
      </w:pPr>
      <w:r>
        <w:rPr>
          <w:rFonts w:hint="eastAsia" w:cs="宋体"/>
          <w:b w:val="0"/>
          <w:color w:val="auto"/>
        </w:rPr>
      </w:r>
      <w:r/>
    </w:p>
    <w:p>
      <w:pPr>
        <w:pStyle w:val="694"/>
        <w:jc w:val="right"/>
        <w:spacing w:line="360" w:lineRule="auto"/>
        <w:tabs>
          <w:tab w:val="left" w:pos="7098" w:leader="none"/>
        </w:tabs>
        <w:rPr>
          <w:rFonts w:hint="eastAsia" w:cs="宋体"/>
          <w:b w:val="0"/>
          <w:color w:val="auto"/>
        </w:rPr>
      </w:pPr>
      <w:r>
        <w:rPr>
          <w:rFonts w:hint="eastAsia" w:cs="宋体"/>
          <w:b w:val="0"/>
          <w:color w:val="auto"/>
        </w:rPr>
        <w:t xml:space="preserve">投标人或制造商名称（盖章）：</w:t>
      </w:r>
      <w:r/>
    </w:p>
    <w:p>
      <w:pPr>
        <w:pStyle w:val="694"/>
        <w:ind w:firstLine="6000"/>
        <w:spacing w:line="360" w:lineRule="auto"/>
        <w:tabs>
          <w:tab w:val="left" w:pos="7098" w:leader="none"/>
        </w:tabs>
        <w:rPr>
          <w:rFonts w:hint="eastAsia" w:cs="宋体"/>
          <w:b w:val="0"/>
          <w:color w:val="auto"/>
        </w:rPr>
      </w:pPr>
      <w:r>
        <w:rPr>
          <w:rFonts w:hint="eastAsia" w:cs="宋体"/>
          <w:b w:val="0"/>
          <w:color w:val="auto"/>
        </w:rPr>
        <w:t xml:space="preserve">日 期：</w:t>
      </w:r>
      <w:r/>
    </w:p>
    <w:p>
      <w:pPr>
        <w:pStyle w:val="694"/>
        <w:rPr>
          <w:rFonts w:hint="eastAsia"/>
          <w:color w:val="auto"/>
        </w:rPr>
      </w:pPr>
      <w:r>
        <w:rPr>
          <w:rFonts w:hint="eastAsia"/>
          <w:color w:val="auto"/>
        </w:rPr>
      </w:r>
      <w:r/>
    </w:p>
    <w:p>
      <w:pPr>
        <w:contextualSpacing/>
        <w:ind w:firstLine="480"/>
        <w:spacing w:line="360" w:lineRule="auto"/>
        <w:rPr>
          <w:rFonts w:hint="eastAsia"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694"/>
        <w:rPr>
          <w:rFonts w:hint="eastAsia"/>
          <w:color w:val="auto"/>
          <w:lang w:val="en-US"/>
        </w:rPr>
      </w:pPr>
      <w:r>
        <w:rPr>
          <w:rFonts w:hint="eastAsia"/>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格式八：其他声明函</w:t>
      </w:r>
      <w:r/>
    </w:p>
    <w:p>
      <w:pPr>
        <w:pStyle w:val="694"/>
        <w:rPr>
          <w:rFonts w:hint="eastAsia"/>
          <w:color w:val="auto"/>
        </w:rPr>
      </w:pPr>
      <w:r>
        <w:rPr>
          <w:rFonts w:hint="eastAsia"/>
          <w:color w:val="auto"/>
        </w:rPr>
      </w:r>
      <w:r/>
    </w:p>
    <w:p>
      <w:pPr>
        <w:ind w:left="100"/>
        <w:spacing w:before="50" w:line="360" w:lineRule="auto"/>
        <w:rPr>
          <w:rFonts w:hint="eastAsia" w:hAnsi="宋体"/>
          <w:lang w:eastAsia="zh-CN"/>
        </w:rPr>
        <w:outlineLvl w:val="2"/>
      </w:pPr>
      <w:r>
        <w:rPr>
          <w:rFonts w:hint="eastAsia" w:hAnsi="宋体"/>
          <w:lang w:eastAsia="zh-CN"/>
        </w:rPr>
        <w:t xml:space="preserve">（一）残疾人福利性单位声明函格式</w:t>
      </w:r>
      <w:r/>
    </w:p>
    <w:p>
      <w:pPr>
        <w:ind w:firstLine="482"/>
        <w:jc w:val="center"/>
        <w:rPr>
          <w:rFonts w:hint="eastAsia" w:hAnsi="宋体"/>
          <w:lang w:eastAsia="zh-CN"/>
        </w:rPr>
      </w:pPr>
      <w:r>
        <w:rPr>
          <w:rFonts w:hint="eastAsia" w:hAnsi="宋体"/>
          <w:lang w:eastAsia="zh-CN"/>
        </w:rPr>
      </w:r>
      <w:r/>
    </w:p>
    <w:p>
      <w:pPr>
        <w:ind w:firstLine="482"/>
        <w:jc w:val="center"/>
        <w:rPr>
          <w:rFonts w:hint="eastAsia" w:hAnsi="宋体"/>
          <w:lang w:eastAsia="zh-CN"/>
        </w:rPr>
      </w:pPr>
      <w:r>
        <w:rPr>
          <w:rFonts w:hint="eastAsia" w:hAnsi="宋体"/>
          <w:lang w:eastAsia="zh-CN"/>
        </w:rPr>
        <w:t xml:space="preserve">残疾人福利性单位声明函</w:t>
      </w:r>
      <w:r/>
    </w:p>
    <w:p>
      <w:pPr>
        <w:rPr>
          <w:rFonts w:hint="eastAsia" w:hAnsi="宋体"/>
          <w:b/>
          <w:sz w:val="21"/>
          <w:lang w:eastAsia="zh-CN"/>
        </w:rPr>
      </w:pPr>
      <w:r>
        <w:rPr>
          <w:rFonts w:hint="eastAsia" w:hAnsi="宋体"/>
          <w:b/>
          <w:sz w:val="21"/>
          <w:lang w:eastAsia="zh-CN"/>
        </w:rPr>
      </w:r>
      <w:r/>
    </w:p>
    <w:p>
      <w:pPr>
        <w:ind w:firstLine="480"/>
        <w:spacing w:line="360" w:lineRule="auto"/>
        <w:rPr>
          <w:rFonts w:hint="eastAsia"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int="eastAsia" w:hAnsi="宋体"/>
          <w:b/>
          <w:lang w:eastAsia="zh-CN"/>
        </w:rPr>
      </w:pPr>
      <w:r>
        <w:rPr>
          <w:rFonts w:hint="eastAsia" w:hAnsi="宋体"/>
          <w:lang w:eastAsia="zh-CN"/>
        </w:rPr>
        <w:t xml:space="preserve">本单位对上述声明的真实性负责。如有虚假，将依法承担相应责任。</w:t>
      </w:r>
      <w:r/>
    </w:p>
    <w:p>
      <w:pPr>
        <w:rPr>
          <w:rFonts w:hint="eastAsia" w:hAnsi="宋体"/>
          <w:b/>
          <w:lang w:eastAsia="zh-CN"/>
        </w:rPr>
      </w:pPr>
      <w:r>
        <w:rPr>
          <w:rFonts w:hint="eastAsia" w:hAnsi="宋体"/>
          <w:b/>
          <w:lang w:eastAsia="zh-CN"/>
        </w:rPr>
      </w:r>
      <w:r/>
    </w:p>
    <w:p>
      <w:pPr>
        <w:ind w:firstLine="4560"/>
        <w:rPr>
          <w:rFonts w:hint="eastAsia"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int="eastAsia"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ind w:left="100"/>
        <w:spacing w:before="50" w:line="360" w:lineRule="auto"/>
        <w:rPr>
          <w:rFonts w:hint="eastAsia" w:hAnsi="宋体"/>
          <w:lang w:eastAsia="zh-CN"/>
        </w:rPr>
        <w:outlineLvl w:val="2"/>
      </w:pPr>
      <w:r>
        <w:rPr>
          <w:rFonts w:hint="eastAsia" w:hAnsi="宋体"/>
          <w:lang w:eastAsia="zh-CN"/>
        </w:rPr>
        <w:t xml:space="preserve">（二）属于监狱企业的证明文件</w:t>
      </w:r>
      <w:r/>
    </w:p>
    <w:p>
      <w:pPr>
        <w:ind w:firstLine="480"/>
        <w:spacing w:line="360" w:lineRule="auto"/>
        <w:rPr>
          <w:rFonts w:hint="eastAsia"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（三）节能产品认证文件</w:t>
      </w:r>
      <w:r/>
    </w:p>
    <w:p>
      <w:pPr>
        <w:ind w:firstLine="480"/>
        <w:spacing w:line="360" w:lineRule="auto"/>
        <w:rPr>
          <w:rFonts w:hint="eastAsia"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（四）环境标志产品认证文件</w:t>
      </w:r>
      <w:r/>
    </w:p>
    <w:p>
      <w:pPr>
        <w:ind w:firstLine="480"/>
        <w:spacing w:line="360" w:lineRule="auto"/>
        <w:rPr>
          <w:rFonts w:hint="eastAsia"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694"/>
        <w:rPr>
          <w:rFonts w:hint="eastAsia"/>
          <w:color w:val="auto"/>
          <w:lang w:val="en-US"/>
        </w:rPr>
      </w:pPr>
      <w:r>
        <w:rPr>
          <w:rFonts w:hint="eastAsia"/>
          <w:color w:val="auto"/>
          <w:lang w:val="en-US"/>
        </w:rPr>
      </w:r>
      <w:r/>
    </w:p>
    <w:p>
      <w:pPr>
        <w:rPr>
          <w:lang w:eastAsia="zh-CN"/>
        </w:rPr>
      </w:pPr>
      <w:r>
        <w:rPr>
          <w:lang w:eastAsia="zh-CN"/>
        </w:rPr>
      </w:r>
      <w:r/>
    </w:p>
    <w:p>
      <w:pPr>
        <w:pStyle w:val="694"/>
        <w:rPr>
          <w:rFonts w:hint="eastAsia"/>
          <w:color w:val="auto"/>
          <w:lang w:val="en-US"/>
        </w:rPr>
      </w:pPr>
      <w:r>
        <w:rPr>
          <w:rFonts w:hint="eastAsia"/>
          <w:color w:val="auto"/>
          <w:lang w:val="en-US"/>
        </w:rPr>
      </w:r>
      <w:r/>
    </w:p>
    <w:p>
      <w:pPr>
        <w:rPr>
          <w:lang w:eastAsia="zh-CN"/>
        </w:rPr>
      </w:pPr>
      <w:r>
        <w:rPr>
          <w:lang w:eastAsia="zh-CN"/>
        </w:rPr>
      </w:r>
      <w:r/>
    </w:p>
    <w:p>
      <w:pPr>
        <w:rPr>
          <w:sz w:val="21"/>
          <w:lang w:eastAsia="zh-CN"/>
        </w:rPr>
      </w:pPr>
      <w:r>
        <w:rPr>
          <w:sz w:val="21"/>
          <w:lang w:eastAsia="zh-CN"/>
        </w:rPr>
      </w:r>
      <w:r/>
    </w:p>
    <w:p>
      <w:pPr>
        <w:pStyle w:val="694"/>
        <w:rPr>
          <w:rFonts w:hint="eastAsia"/>
          <w:bCs/>
          <w:color w:val="auto"/>
          <w:position w:val="0"/>
          <w:lang w:val="en-US"/>
        </w:rPr>
      </w:pPr>
      <w:r>
        <w:rPr>
          <w:rFonts w:hint="eastAsia"/>
          <w:bCs/>
          <w:color w:val="auto"/>
          <w:position w:val="0"/>
          <w:lang w:val="en-US"/>
        </w:rPr>
        <w:t xml:space="preserve">（五）关于符合本国产品标准的声明函（采购包号：**）</w:t>
      </w:r>
      <w:r/>
    </w:p>
    <w:p>
      <w:pPr>
        <w:pStyle w:val="694"/>
        <w:spacing w:line="360" w:lineRule="auto"/>
        <w:rPr>
          <w:rFonts w:hint="eastAsia"/>
          <w:b w:val="0"/>
          <w:color w:val="auto"/>
          <w:position w:val="0"/>
          <w:lang w:val="en-US"/>
        </w:rPr>
      </w:pPr>
      <w:r>
        <w:rPr>
          <w:rFonts w:hint="eastAsia"/>
          <w:b w:val="0"/>
          <w:color w:val="auto"/>
          <w:position w:val="0"/>
          <w:lang w:val="en-US"/>
        </w:rPr>
      </w:r>
      <w:r/>
    </w:p>
    <w:p>
      <w:pPr>
        <w:pStyle w:val="701"/>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1"/>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02"/>
          <w:rFonts w:hint="eastAsia" w:cs="方正魏碑_GBK"/>
          <w:b w:val="0"/>
          <w:bCs/>
          <w:u w:val="single"/>
          <w:shd w:val="clear" w:color="auto" w:fill="ffffff"/>
        </w:rPr>
        <w:t xml:space="preserve">（厂名）</w:t>
      </w:r>
      <w:r>
        <w:rPr>
          <w:rStyle w:val="702"/>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0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Style w:val="702"/>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02"/>
          <w:rFonts w:hint="eastAsia" w:cs="方正魏碑_GBK"/>
          <w:b w:val="0"/>
          <w:bCs/>
          <w:u w:val="single"/>
          <w:shd w:val="clear" w:color="auto" w:fill="ffffff"/>
        </w:rPr>
        <w:t xml:space="preserve">（规定</w:t>
      </w:r>
      <w:r>
        <w:rPr>
          <w:rStyle w:val="702"/>
          <w:rFonts w:cs="方正魏碑_GBK"/>
          <w:b w:val="0"/>
          <w:bCs/>
          <w:u w:val="single"/>
          <w:shd w:val="clear" w:color="auto" w:fill="ffffff"/>
        </w:rPr>
        <w:t xml:space="preserve">比例</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w:t>
      </w:r>
      <w:r>
        <w:rPr>
          <w:rStyle w:val="702"/>
          <w:rFonts w:cs="方正魏碑_GBK"/>
          <w:b w:val="0"/>
          <w:bCs/>
          <w:u w:val="single"/>
          <w:shd w:val="clear" w:color="auto" w:fill="ffffff"/>
        </w:rPr>
        <w:t xml:space="preserve">组件</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（关键工序）</w:t>
      </w:r>
      <w:r>
        <w:rPr>
          <w:rStyle w:val="702"/>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01"/>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02"/>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0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02"/>
          <w:rFonts w:hint="eastAsia" w:cs="方正魏碑_GBK"/>
          <w:b w:val="0"/>
          <w:bCs/>
          <w:u w:val="single"/>
          <w:shd w:val="clear" w:color="auto" w:fill="ffffff"/>
        </w:rPr>
        <w:t xml:space="preserve">（规定</w:t>
      </w:r>
      <w:r>
        <w:rPr>
          <w:rStyle w:val="702"/>
          <w:rFonts w:cs="方正魏碑_GBK"/>
          <w:b w:val="0"/>
          <w:bCs/>
          <w:u w:val="single"/>
          <w:shd w:val="clear" w:color="auto" w:fill="ffffff"/>
        </w:rPr>
        <w:t xml:space="preserve">比例</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w:t>
      </w:r>
      <w:r>
        <w:rPr>
          <w:rStyle w:val="702"/>
          <w:rFonts w:cs="方正魏碑_GBK"/>
          <w:b w:val="0"/>
          <w:bCs/>
          <w:u w:val="single"/>
          <w:shd w:val="clear" w:color="auto" w:fill="ffffff"/>
        </w:rPr>
        <w:t xml:space="preserve">组件</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01"/>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694"/>
        <w:spacing w:line="360" w:lineRule="auto"/>
        <w:rPr>
          <w:rFonts w:hint="eastAsia"/>
          <w:b w:val="0"/>
          <w:color w:val="auto"/>
          <w:position w:val="0"/>
          <w:lang w:val="en-US"/>
        </w:rPr>
      </w:pPr>
      <w:r>
        <w:rPr>
          <w:rFonts w:hint="eastAsia"/>
          <w:b w:val="0"/>
          <w:color w:val="auto"/>
          <w:position w:val="0"/>
          <w:lang w:val="en-US"/>
        </w:rPr>
      </w:r>
      <w:r/>
    </w:p>
    <w:p>
      <w:pPr>
        <w:pStyle w:val="694"/>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94"/>
        <w:spacing w:line="360" w:lineRule="auto"/>
        <w:rPr>
          <w:rFonts w:hint="eastAsia"/>
          <w:b w:val="0"/>
          <w:color w:val="auto"/>
          <w:position w:val="0"/>
          <w:lang w:val="en-US"/>
        </w:rPr>
      </w:pPr>
      <w:r>
        <w:rPr>
          <w:rFonts w:hint="eastAsia"/>
          <w:b w:val="0"/>
          <w:color w:val="auto"/>
          <w:position w:val="0"/>
          <w:lang w:val="en-US"/>
        </w:rPr>
      </w:r>
      <w:r/>
    </w:p>
    <w:p>
      <w:pPr>
        <w:pStyle w:val="694"/>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94"/>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94"/>
        <w:spacing w:line="360" w:lineRule="auto"/>
        <w:rPr>
          <w:rFonts w:hint="eastAsia"/>
          <w:b w:val="0"/>
          <w:color w:val="auto"/>
          <w:position w:val="0"/>
          <w:lang w:val="en-US"/>
        </w:rPr>
      </w:pPr>
      <w:r>
        <w:rPr>
          <w:b w:val="0"/>
          <w:color w:val="auto"/>
          <w:position w:val="0"/>
          <w:lang w:val="en-US"/>
        </w:rPr>
        <w:t xml:space="preserve">__________________</w:t>
      </w:r>
      <w:r/>
    </w:p>
    <w:p>
      <w:pPr>
        <w:pStyle w:val="694"/>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694"/>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94"/>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94"/>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94"/>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94"/>
        <w:spacing w:line="360" w:lineRule="auto"/>
        <w:rPr>
          <w:rFonts w:hint="eastAsia"/>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int="eastAsia" w:hAnsi="宋体"/>
          <w:b/>
          <w:lang w:eastAsia="zh-CN"/>
        </w:rPr>
      </w:pPr>
      <w:r>
        <w:rPr>
          <w:rFonts w:hint="eastAsia" w:hAnsi="宋体"/>
          <w:b/>
          <w:lang w:eastAsia="zh-CN"/>
        </w:rPr>
      </w:r>
      <w:r/>
    </w:p>
    <w:p>
      <w:pPr>
        <w:pStyle w:val="694"/>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94"/>
        <w:rPr>
          <w:rFonts w:hint="eastAsia"/>
          <w:color w:val="auto"/>
          <w:lang w:val="en-US"/>
        </w:rPr>
      </w:pPr>
      <w:r>
        <w:rPr>
          <w:rFonts w:hint="eastAsia"/>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694"/>
        <w:rPr>
          <w:rFonts w:hint="eastAsia"/>
          <w:color w:val="auto"/>
          <w:lang w:val="en-US"/>
        </w:rPr>
      </w:pPr>
      <w:r>
        <w:rPr>
          <w:rFonts w:hint="eastAsia"/>
          <w:color w:val="auto"/>
          <w:lang w:val="en-US"/>
        </w:rPr>
      </w:r>
      <w:r/>
    </w:p>
    <w:p>
      <w:pPr>
        <w:rPr>
          <w:lang w:eastAsia="zh-CN"/>
        </w:rPr>
      </w:pPr>
      <w:r>
        <w:rPr>
          <w:lang w:eastAsia="zh-CN"/>
        </w:rPr>
      </w:r>
      <w:r/>
    </w:p>
    <w:p>
      <w:pPr>
        <w:pStyle w:val="694"/>
        <w:rPr>
          <w:rFonts w:hint="eastAsia"/>
          <w:color w:val="auto"/>
        </w:rPr>
      </w:pPr>
      <w:r>
        <w:rPr>
          <w:rFonts w:hint="eastAsia"/>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2" w:name="_Hlk142312257"/>
      <w:r>
        <w:rPr>
          <w:rFonts w:hint="eastAsia"/>
          <w:lang w:eastAsia="zh-CN"/>
        </w:rPr>
        <w:t xml:space="preserve">法定代表人授权书</w:t>
      </w:r>
      <w:bookmarkEnd w:id="162"/>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int="eastAsia"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694"/>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投标人依法享受缓缴、免缴社会保障资金的提供证明材料，如若因成立时间未进行缴纳社会保障资金的，需提供说明。</w:t>
      </w:r>
      <w:r/>
    </w:p>
    <w:p>
      <w:pPr>
        <w:rPr>
          <w:lang w:eastAsia="zh-CN"/>
        </w:rPr>
      </w:pPr>
      <w:r>
        <w:rPr>
          <w:lang w:eastAsia="zh-CN"/>
        </w:rPr>
      </w:r>
      <w:r/>
    </w:p>
    <w:p>
      <w:pPr>
        <w:pStyle w:val="694"/>
        <w:rPr>
          <w:rFonts w:hint="eastAsia"/>
          <w:color w:val="auto"/>
          <w:lang w:val="en-US"/>
        </w:rPr>
      </w:pPr>
      <w:r>
        <w:rPr>
          <w:rFonts w:hint="eastAsia"/>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南京市政府采购供应商信用记录表暨信用承诺书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该信用承诺书生成时间必须为本项目公告挂网时间之后，开标时间之前</w:t>
      </w:r>
      <w:r/>
    </w:p>
    <w:p>
      <w:pPr>
        <w:ind w:right="-5" w:firstLine="480"/>
        <w:spacing w:line="500" w:lineRule="exact"/>
        <w:rPr>
          <w:rFonts w:hint="eastAsia" w:hAnsi="宋体" w:cs="宋体"/>
          <w:shd w:val="clear" w:color="auto" w:fill="ffffff"/>
          <w:lang w:eastAsia="zh-CN"/>
        </w:rPr>
      </w:pPr>
      <w:r>
        <w:rPr>
          <w:rFonts w:hint="eastAsia" w:hAnsi="宋体" w:cs="宋体"/>
          <w:shd w:val="clear" w:color="auto" w:fill="ffffff"/>
          <w:lang w:eastAsia="zh-CN"/>
        </w:rPr>
      </w:r>
      <w:r/>
    </w:p>
    <w:p>
      <w:pPr>
        <w:pStyle w:val="694"/>
        <w:rPr>
          <w:rFonts w:hint="eastAsia"/>
          <w:color w:val="auto"/>
        </w:rPr>
      </w:pPr>
      <w:r>
        <w:rPr>
          <w:rFonts w:hint="eastAsia"/>
          <w:color w:val="auto"/>
        </w:rPr>
      </w:r>
      <w:r/>
    </w:p>
    <w:p>
      <w:pPr>
        <w:rPr>
          <w:lang w:eastAsia="zh-CN"/>
        </w:rPr>
      </w:pPr>
      <w:r>
        <w:rPr>
          <w:lang w:eastAsia="zh-CN"/>
        </w:rPr>
      </w:r>
      <w:r/>
    </w:p>
    <w:p>
      <w:pPr>
        <w:pStyle w:val="694"/>
        <w:rPr>
          <w:rFonts w:hint="eastAsia"/>
          <w:color w:val="auto"/>
        </w:rPr>
      </w:pPr>
      <w:r>
        <w:rPr>
          <w:rFonts w:hint="eastAsia"/>
          <w:color w:val="auto"/>
        </w:rPr>
      </w:r>
      <w:r/>
    </w:p>
    <w:p>
      <w:pPr>
        <w:ind w:right="-5"/>
        <w:spacing w:line="500" w:lineRule="exact"/>
        <w:rPr>
          <w:b/>
          <w:lang w:eastAsia="zh-CN"/>
        </w:rPr>
      </w:pPr>
      <w:r>
        <w:rPr>
          <w:b/>
          <w:lang w:eastAsia="zh-CN"/>
        </w:rPr>
      </w:r>
      <w:r/>
    </w:p>
    <w:p>
      <w:pPr>
        <w:ind w:right="-5"/>
        <w:spacing w:line="500" w:lineRule="exact"/>
        <w:rPr>
          <w:rFonts w:hint="eastAsia"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int="eastAsia" w:hAnsi="宋体"/>
          <w:b/>
          <w:bCs/>
          <w:lang w:eastAsia="zh-CN"/>
        </w:rPr>
      </w:pPr>
      <w:r>
        <w:rPr>
          <w:rFonts w:hint="eastAsia" w:hAnsi="宋体"/>
          <w:b/>
          <w:bCs/>
          <w:lang w:eastAsia="zh-CN"/>
        </w:rPr>
      </w:r>
      <w:r/>
    </w:p>
    <w:p>
      <w:pPr>
        <w:ind w:right="-5"/>
        <w:spacing w:line="500" w:lineRule="exact"/>
        <w:rPr>
          <w:rFonts w:hint="eastAsia" w:hAnsi="宋体"/>
          <w:b/>
          <w:bCs/>
          <w:lang w:eastAsia="zh-CN"/>
        </w:rPr>
      </w:pPr>
      <w:r>
        <w:rPr>
          <w:rFonts w:hint="eastAsia" w:hAnsi="宋体"/>
          <w:b/>
          <w:bCs/>
          <w:lang w:eastAsia="zh-CN"/>
        </w:rPr>
      </w:r>
      <w:r/>
    </w:p>
    <w:p>
      <w:pPr>
        <w:ind w:right="-5"/>
        <w:spacing w:line="500" w:lineRule="exact"/>
        <w:rPr>
          <w:rFonts w:hint="eastAsia"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p>
    <w:p>
      <w:pPr>
        <w:ind w:right="-5"/>
        <w:spacing w:line="500" w:lineRule="exact"/>
        <w:rPr>
          <w:sz w:val="21"/>
          <w:lang w:eastAsia="zh-CN"/>
        </w:rPr>
      </w:pPr>
      <w:r>
        <w:rPr>
          <w:sz w:val="21"/>
          <w:lang w:eastAsia="zh-CN"/>
        </w:rPr>
      </w:r>
      <w:r/>
    </w:p>
    <w:p>
      <w:pPr>
        <w:rPr>
          <w:lang w:eastAsia="zh-CN"/>
        </w:rPr>
      </w:pPr>
      <w:r>
        <w:rPr>
          <w:lang w:eastAsia="zh-CN"/>
        </w:rPr>
      </w:r>
      <w:r/>
    </w:p>
    <w:p>
      <w:pPr>
        <w:pStyle w:val="694"/>
        <w:ind w:firstLine="0"/>
        <w:rPr>
          <w:rFonts w:hint="eastAsia"/>
          <w:color w:val="auto"/>
          <w:lang w:val="en-US"/>
        </w:rPr>
      </w:pPr>
      <w:r>
        <w:rPr>
          <w:rFonts w:hint="eastAsia"/>
          <w:color w:val="auto"/>
          <w:lang w:val="en-US"/>
        </w:rPr>
      </w:r>
      <w:r/>
    </w:p>
    <w:p>
      <w:pPr>
        <w:pStyle w:val="694"/>
        <w:ind w:firstLine="0"/>
        <w:rPr>
          <w:rFonts w:hint="eastAsia"/>
          <w:color w:val="auto"/>
          <w:lang w:val="en-US"/>
        </w:rPr>
      </w:pPr>
      <w:r>
        <w:rPr>
          <w:rFonts w:hint="eastAsia"/>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506167"/>
      <w:docPartObj>
        <w:docPartGallery w:val="Page Numbers (Bottom of Page)"/>
        <w:docPartUnique w:val="true"/>
      </w:docPartObj>
      <w:rPr/>
    </w:sdtPr>
    <w:sdtContent>
      <w:p>
        <w:pPr>
          <w:pStyle w:val="689"/>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6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1200" w:hanging="360"/>
      </w:pPr>
      <w:rPr>
        <w:rFonts w:hint="default"/>
        <w:color w:val="auto"/>
      </w:r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200" w:hanging="360"/>
      </w:p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7">
    <w:multiLevelType w:val="hybridMultilevel"/>
    <w:lvl w:ilvl="0">
      <w:start w:val="1"/>
      <w:numFmt w:val="decimal"/>
      <w:pStyle w:val="69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9">
    <w:multiLevelType w:val="hybridMultilevel"/>
    <w:lvl w:ilvl="0">
      <w:start w:val="1"/>
      <w:numFmt w:val="japaneseCounting"/>
      <w:isLgl w:val="false"/>
      <w:suff w:val="tab"/>
      <w:lvlText w:val="%1."/>
      <w:lvlJc w:val="left"/>
      <w:pPr>
        <w:ind w:left="360" w:hanging="360"/>
        <w:tabs>
          <w:tab w:val="num" w:pos="360" w:leader="none"/>
        </w:tabs>
      </w:pPr>
      <w:rPr>
        <w:rFonts w:hint="default" w:cs="Times New Roman"/>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num w:numId="1">
    <w:abstractNumId w:val="7"/>
  </w:num>
  <w:num w:numId="2">
    <w:abstractNumId w:val="8"/>
  </w:num>
  <w:num w:numId="3">
    <w:abstractNumId w:val="9"/>
  </w:num>
  <w:num w:numId="4">
    <w:abstractNumId w:val="6"/>
  </w:num>
  <w:num w:numId="5">
    <w:abstractNumId w:val="1"/>
  </w:num>
  <w:num w:numId="6">
    <w:abstractNumId w:val="0"/>
  </w:num>
  <w:num w:numId="7">
    <w:abstractNumId w:val="3"/>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9"/>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3"/>
    <w:link w:val="14"/>
    <w:uiPriority w:val="9"/>
    <w:rPr>
      <w:rFonts w:ascii="Arial" w:hAnsi="Arial" w:eastAsia="Arial" w:cs="Arial"/>
      <w:sz w:val="34"/>
    </w:rPr>
  </w:style>
  <w:style w:type="character" w:styleId="17">
    <w:name w:val="Heading 3 Char"/>
    <w:basedOn w:val="683"/>
    <w:link w:val="680"/>
    <w:uiPriority w:val="9"/>
    <w:rPr>
      <w:rFonts w:ascii="Arial" w:hAnsi="Arial" w:eastAsia="Arial" w:cs="Arial"/>
      <w:sz w:val="30"/>
      <w:szCs w:val="30"/>
    </w:rPr>
  </w:style>
  <w:style w:type="character" w:styleId="19">
    <w:name w:val="Heading 4 Char"/>
    <w:basedOn w:val="683"/>
    <w:link w:val="681"/>
    <w:uiPriority w:val="9"/>
    <w:rPr>
      <w:rFonts w:ascii="Arial" w:hAnsi="Arial" w:eastAsia="Arial" w:cs="Arial"/>
      <w:b/>
      <w:bCs/>
      <w:sz w:val="26"/>
      <w:szCs w:val="26"/>
    </w:rPr>
  </w:style>
  <w:style w:type="character" w:styleId="21">
    <w:name w:val="Heading 5 Char"/>
    <w:basedOn w:val="683"/>
    <w:link w:val="682"/>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687"/>
    <w:uiPriority w:val="99"/>
  </w:style>
  <w:style w:type="character" w:styleId="44">
    <w:name w:val="Footer Char"/>
    <w:basedOn w:val="683"/>
    <w:link w:val="689"/>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qFormat/>
    <w:rPr>
      <w:sz w:val="24"/>
      <w:szCs w:val="24"/>
    </w:rPr>
  </w:style>
  <w:style w:type="paragraph" w:styleId="679">
    <w:name w:val="Heading 1"/>
    <w:basedOn w:val="678"/>
    <w:next w:val="678"/>
    <w:link w:val="691"/>
    <w:uiPriority w:val="9"/>
    <w:qFormat/>
    <w:pPr>
      <w:jc w:val="center"/>
      <w:keepNext/>
      <w:widowControl w:val="off"/>
      <w:outlineLvl w:val="0"/>
    </w:pPr>
    <w:rPr>
      <w:rFonts w:ascii="楷体_GB2312" w:eastAsia="楷体_GB2312"/>
      <w:sz w:val="28"/>
      <w:szCs w:val="28"/>
      <w:lang w:eastAsia="zh-CN"/>
    </w:rPr>
  </w:style>
  <w:style w:type="paragraph" w:styleId="680">
    <w:name w:val="Heading 3"/>
    <w:basedOn w:val="678"/>
    <w:next w:val="696"/>
    <w:link w:val="692"/>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81">
    <w:name w:val="Heading 4"/>
    <w:basedOn w:val="678"/>
    <w:next w:val="696"/>
    <w:link w:val="693"/>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82">
    <w:name w:val="Heading 5"/>
    <w:basedOn w:val="678"/>
    <w:next w:val="678"/>
    <w:link w:val="700"/>
    <w:semiHidden/>
    <w:unhideWhenUsed/>
    <w:qFormat/>
    <w:pPr>
      <w:keepLines/>
      <w:keepNext/>
      <w:spacing w:before="280" w:after="290" w:line="376" w:lineRule="auto"/>
      <w:outlineLvl w:val="4"/>
    </w:pPr>
    <w:rPr>
      <w:b/>
      <w:bCs/>
      <w:sz w:val="28"/>
      <w:szCs w:val="28"/>
    </w:rPr>
  </w:style>
  <w:style w:type="character" w:styleId="683" w:default="1">
    <w:name w:val="Default Paragraph Font"/>
    <w:uiPriority w:val="1"/>
    <w:unhideWhenUsed/>
  </w:style>
  <w:style w:type="table" w:styleId="684" w:default="1">
    <w:name w:val="Normal Table"/>
    <w:uiPriority w:val="99"/>
    <w:semiHidden/>
    <w:unhideWhenUsed/>
    <w:tblPr>
      <w:tblInd w:w="0" w:type="dxa"/>
      <w:tblCellMar>
        <w:left w:w="108" w:type="dxa"/>
        <w:top w:w="0" w:type="dxa"/>
        <w:right w:w="108" w:type="dxa"/>
        <w:bottom w:w="0" w:type="dxa"/>
      </w:tblCellMar>
    </w:tblPr>
  </w:style>
  <w:style w:type="numbering" w:styleId="685" w:default="1">
    <w:name w:val="No List"/>
    <w:uiPriority w:val="99"/>
    <w:semiHidden/>
    <w:unhideWhenUsed/>
  </w:style>
  <w:style w:type="table" w:styleId="686" w:customStyle="1">
    <w:name w:val="table"/>
    <w:basedOn w:val="684"/>
    <w:tblPr/>
  </w:style>
  <w:style w:type="paragraph" w:styleId="687">
    <w:name w:val="Header"/>
    <w:basedOn w:val="678"/>
    <w:link w:val="688"/>
    <w:unhideWhenUsed/>
    <w:pPr>
      <w:jc w:val="center"/>
      <w:tabs>
        <w:tab w:val="center" w:pos="4153" w:leader="none"/>
        <w:tab w:val="right" w:pos="8306" w:leader="none"/>
      </w:tabs>
    </w:pPr>
    <w:rPr>
      <w:sz w:val="18"/>
      <w:szCs w:val="18"/>
    </w:rPr>
  </w:style>
  <w:style w:type="character" w:styleId="688" w:customStyle="1">
    <w:name w:val="页眉 字符"/>
    <w:basedOn w:val="683"/>
    <w:link w:val="687"/>
    <w:rPr>
      <w:sz w:val="18"/>
      <w:szCs w:val="18"/>
    </w:rPr>
  </w:style>
  <w:style w:type="paragraph" w:styleId="689">
    <w:name w:val="Footer"/>
    <w:basedOn w:val="678"/>
    <w:link w:val="690"/>
    <w:uiPriority w:val="99"/>
    <w:unhideWhenUsed/>
    <w:pPr>
      <w:tabs>
        <w:tab w:val="center" w:pos="4153" w:leader="none"/>
        <w:tab w:val="right" w:pos="8306" w:leader="none"/>
      </w:tabs>
    </w:pPr>
    <w:rPr>
      <w:sz w:val="18"/>
      <w:szCs w:val="18"/>
    </w:rPr>
  </w:style>
  <w:style w:type="character" w:styleId="690" w:customStyle="1">
    <w:name w:val="页脚 字符"/>
    <w:basedOn w:val="683"/>
    <w:link w:val="689"/>
    <w:uiPriority w:val="99"/>
    <w:rPr>
      <w:sz w:val="18"/>
      <w:szCs w:val="18"/>
    </w:rPr>
  </w:style>
  <w:style w:type="character" w:styleId="691" w:customStyle="1">
    <w:name w:val="标题 1 字符"/>
    <w:basedOn w:val="683"/>
    <w:link w:val="679"/>
    <w:qFormat/>
    <w:rPr>
      <w:rFonts w:ascii="楷体_GB2312" w:eastAsia="楷体_GB2312"/>
      <w:sz w:val="28"/>
      <w:szCs w:val="28"/>
      <w:lang w:eastAsia="zh-CN"/>
    </w:rPr>
  </w:style>
  <w:style w:type="character" w:styleId="692" w:customStyle="1">
    <w:name w:val="标题 3 字符"/>
    <w:basedOn w:val="683"/>
    <w:link w:val="680"/>
    <w:uiPriority w:val="9"/>
    <w:qFormat/>
    <w:rPr>
      <w:rFonts w:eastAsia="宋体"/>
      <w:bCs/>
      <w:position w:val="-10"/>
      <w:sz w:val="32"/>
      <w:szCs w:val="32"/>
      <w:lang w:eastAsia="zh-CN"/>
    </w:rPr>
  </w:style>
  <w:style w:type="character" w:styleId="693" w:customStyle="1">
    <w:name w:val="标题 4 字符"/>
    <w:basedOn w:val="683"/>
    <w:link w:val="681"/>
    <w:uiPriority w:val="9"/>
    <w:qFormat/>
    <w:rPr>
      <w:rFonts w:ascii="Arial" w:hAnsi="Arial" w:eastAsia="黑体"/>
      <w:bCs/>
      <w:position w:val="-10"/>
      <w:sz w:val="28"/>
      <w:szCs w:val="28"/>
      <w:lang w:eastAsia="zh-CN"/>
    </w:rPr>
  </w:style>
  <w:style w:type="paragraph" w:styleId="694">
    <w:name w:val="Body Text"/>
    <w:basedOn w:val="678"/>
    <w:next w:val="678"/>
    <w:link w:val="695"/>
    <w:qFormat/>
    <w:pPr>
      <w:ind w:firstLine="482"/>
      <w:jc w:val="both"/>
      <w:widowControl w:val="off"/>
    </w:pPr>
    <w:rPr>
      <w:rFonts w:ascii="宋体" w:hAnsi="宋体" w:eastAsia="宋体"/>
      <w:b/>
      <w:color w:val="000000"/>
      <w:position w:val="-10"/>
      <w:lang w:val="zh-CN" w:eastAsia="zh-CN"/>
    </w:rPr>
  </w:style>
  <w:style w:type="character" w:styleId="695" w:customStyle="1">
    <w:name w:val="正文文本 字符"/>
    <w:basedOn w:val="683"/>
    <w:link w:val="694"/>
    <w:qFormat/>
    <w:rPr>
      <w:rFonts w:ascii="宋体" w:hAnsi="宋体" w:eastAsia="宋体"/>
      <w:b/>
      <w:color w:val="000000"/>
      <w:position w:val="-10"/>
      <w:sz w:val="24"/>
      <w:szCs w:val="24"/>
      <w:lang w:val="zh-CN" w:eastAsia="zh-CN"/>
    </w:rPr>
  </w:style>
  <w:style w:type="paragraph" w:styleId="696">
    <w:name w:val="Normal Indent"/>
    <w:basedOn w:val="678"/>
    <w:link w:val="699"/>
    <w:qFormat/>
    <w:pPr>
      <w:ind w:firstLine="420"/>
      <w:jc w:val="both"/>
      <w:widowControl w:val="off"/>
    </w:pPr>
    <w:rPr>
      <w:rFonts w:eastAsia="宋体"/>
      <w:b/>
      <w:position w:val="-10"/>
      <w:szCs w:val="20"/>
      <w:lang w:eastAsia="zh-CN"/>
    </w:rPr>
  </w:style>
  <w:style w:type="character" w:styleId="697" w:customStyle="1">
    <w:name w:val="标题 2 Char"/>
    <w:qFormat/>
    <w:rPr>
      <w:rFonts w:ascii="Arial" w:hAnsi="Arial" w:eastAsia="宋体" w:cs="Times New Roman"/>
      <w:b/>
      <w:bCs/>
      <w:sz w:val="28"/>
      <w:szCs w:val="32"/>
      <w:lang w:val="en-US" w:eastAsia="zh-CN" w:bidi="ar-SA"/>
    </w:rPr>
  </w:style>
  <w:style w:type="paragraph" w:styleId="698" w:customStyle="1">
    <w:name w:val="标题6"/>
    <w:basedOn w:val="682"/>
    <w:qFormat/>
    <w:pPr>
      <w:numPr>
        <w:numId w:val="1"/>
      </w:numPr>
      <w:jc w:val="both"/>
      <w:spacing w:before="0" w:after="0" w:line="240" w:lineRule="auto"/>
      <w:widowControl w:val="off"/>
      <w:tabs>
        <w:tab w:val="num" w:pos="360" w:leader="none"/>
        <w:tab w:val="left" w:pos="420" w:leader="none"/>
      </w:tabs>
    </w:pPr>
    <w:rPr>
      <w:rFonts w:eastAsia="黑体"/>
      <w:b w:val="0"/>
      <w:sz w:val="24"/>
      <w:lang w:eastAsia="zh-CN"/>
    </w:rPr>
  </w:style>
  <w:style w:type="character" w:styleId="699" w:customStyle="1">
    <w:name w:val="正文缩进 字符"/>
    <w:link w:val="696"/>
    <w:qFormat/>
    <w:rPr>
      <w:rFonts w:eastAsia="宋体"/>
      <w:b/>
      <w:position w:val="-10"/>
      <w:sz w:val="24"/>
      <w:lang w:eastAsia="zh-CN"/>
    </w:rPr>
  </w:style>
  <w:style w:type="character" w:styleId="700" w:customStyle="1">
    <w:name w:val="标题 5 字符"/>
    <w:basedOn w:val="683"/>
    <w:link w:val="682"/>
    <w:semiHidden/>
    <w:rPr>
      <w:b/>
      <w:bCs/>
      <w:sz w:val="28"/>
      <w:szCs w:val="28"/>
    </w:rPr>
  </w:style>
  <w:style w:type="paragraph" w:styleId="701">
    <w:name w:val="Normal (Web)"/>
    <w:basedOn w:val="678"/>
    <w:uiPriority w:val="99"/>
    <w:qFormat/>
    <w:pPr>
      <w:spacing w:before="100" w:beforeAutospacing="1" w:after="100" w:afterAutospacing="1"/>
    </w:pPr>
    <w:rPr>
      <w:rFonts w:ascii="宋体" w:hAnsi="宋体" w:eastAsia="宋体" w:cs="宋体"/>
      <w:b/>
      <w:position w:val="-10"/>
      <w:lang w:eastAsia="zh-CN"/>
    </w:rPr>
  </w:style>
  <w:style w:type="character" w:styleId="702">
    <w:name w:val="Emphasis"/>
    <w:qFormat/>
    <w:rPr>
      <w:rFonts w:ascii="Times New Roman" w:hAnsi="Times New Roman" w:eastAsia="宋体" w:cs="Times New Roman"/>
      <w:i/>
    </w:rPr>
  </w:style>
  <w:style w:type="paragraph" w:styleId="703">
    <w:name w:val="Body Text Indent"/>
    <w:basedOn w:val="678"/>
    <w:link w:val="704"/>
    <w:semiHidden/>
    <w:unhideWhenUsed/>
    <w:pPr>
      <w:ind w:left="420"/>
      <w:spacing w:after="120"/>
    </w:pPr>
  </w:style>
  <w:style w:type="character" w:styleId="704" w:customStyle="1">
    <w:name w:val="正文文本缩进 字符"/>
    <w:basedOn w:val="683"/>
    <w:link w:val="703"/>
    <w:semiHidden/>
    <w:rPr>
      <w:sz w:val="24"/>
      <w:szCs w:val="24"/>
    </w:rPr>
  </w:style>
  <w:style w:type="paragraph" w:styleId="705">
    <w:name w:val="Body Text First Indent 2"/>
    <w:basedOn w:val="703"/>
    <w:link w:val="706"/>
    <w:semiHidden/>
    <w:unhideWhenUsed/>
    <w:pPr>
      <w:ind w:firstLine="420"/>
    </w:pPr>
  </w:style>
  <w:style w:type="character" w:styleId="706" w:customStyle="1">
    <w:name w:val="正文文本首行缩进 2 字符"/>
    <w:basedOn w:val="704"/>
    <w:link w:val="705"/>
    <w:semiHidden/>
    <w:rPr>
      <w:sz w:val="24"/>
      <w:szCs w:val="24"/>
    </w:rPr>
  </w:style>
  <w:style w:type="table" w:styleId="707">
    <w:name w:val="Table Grid"/>
    <w:basedOn w:val="684"/>
    <w:uiPriority w:val="39"/>
    <w:qFormat/>
    <w:pPr>
      <w:jc w:val="both"/>
      <w:widowControl w:val="off"/>
    </w:pPr>
    <w:rPr>
      <w:rFonts w:eastAsia="宋体"/>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8" w:customStyle="1">
    <w:name w:val="列表段落1"/>
    <w:basedOn w:val="678"/>
    <w:uiPriority w:val="34"/>
    <w:qFormat/>
    <w:pPr>
      <w:ind w:firstLine="420"/>
      <w:jc w:val="both"/>
      <w:widowControl w:val="off"/>
    </w:pPr>
    <w:rPr>
      <w:rFonts w:eastAsia="宋体"/>
      <w:sz w:val="21"/>
      <w:szCs w:val="21"/>
      <w:lang w:eastAsia="zh-CN"/>
    </w:rPr>
  </w:style>
  <w:style w:type="paragraph" w:styleId="709">
    <w:name w:val="List Paragraph"/>
    <w:basedOn w:val="678"/>
    <w:uiPriority w:val="34"/>
    <w:qFormat/>
    <w:pPr>
      <w:ind w:firstLine="420"/>
    </w:pPr>
  </w:style>
  <w:style w:type="paragraph" w:styleId="710">
    <w:name w:val="Plain Text"/>
    <w:basedOn w:val="678"/>
    <w:link w:val="711"/>
    <w:pPr>
      <w:jc w:val="both"/>
      <w:widowControl w:val="off"/>
    </w:pPr>
    <w:rPr>
      <w:rFonts w:ascii="宋体" w:hAnsi="Courier New" w:eastAsia="宋体"/>
      <w:sz w:val="20"/>
      <w:szCs w:val="21"/>
    </w:rPr>
  </w:style>
  <w:style w:type="character" w:styleId="711" w:customStyle="1">
    <w:name w:val="纯文本 字符"/>
    <w:basedOn w:val="683"/>
    <w:link w:val="710"/>
    <w:rPr>
      <w:rFonts w:ascii="宋体" w:hAnsi="Courier New" w:eastAsia="宋体"/>
      <w:szCs w:val="21"/>
    </w:rPr>
  </w:style>
  <w:style w:type="paragraph" w:styleId="712" w:customStyle="1">
    <w:name w:val="Body"/>
    <w:qFormat/>
    <w:pPr>
      <w:ind w:left="360"/>
      <w:spacing w:after="240"/>
    </w:pPr>
    <w:rPr>
      <w:rFonts w:ascii="Tahoma" w:hAnsi="Tahoma" w:eastAsia="宋体"/>
    </w:rPr>
  </w:style>
  <w:style w:type="character" w:styleId="713">
    <w:name w:val="annotation reference"/>
    <w:basedOn w:val="683"/>
    <w:rPr>
      <w:sz w:val="21"/>
      <w:szCs w:val="21"/>
    </w:rPr>
  </w:style>
  <w:style w:type="paragraph" w:styleId="714">
    <w:name w:val="annotation text"/>
    <w:basedOn w:val="678"/>
    <w:link w:val="715"/>
    <w:pPr>
      <w:widowControl w:val="off"/>
    </w:pPr>
    <w:rPr>
      <w:rFonts w:eastAsia="宋体"/>
      <w:sz w:val="21"/>
      <w:lang w:eastAsia="zh-CN"/>
    </w:rPr>
  </w:style>
  <w:style w:type="character" w:styleId="715" w:customStyle="1">
    <w:name w:val="批注文字 字符"/>
    <w:basedOn w:val="683"/>
    <w:link w:val="714"/>
    <w:rPr>
      <w:rFonts w:eastAsia="宋体"/>
      <w:sz w:val="21"/>
      <w:szCs w:val="24"/>
      <w:lang w:eastAsia="zh-CN"/>
    </w:rPr>
  </w:style>
  <w:style w:type="paragraph" w:styleId="716">
    <w:name w:val="annotation subject"/>
    <w:basedOn w:val="714"/>
    <w:next w:val="714"/>
    <w:link w:val="717"/>
    <w:semiHidden/>
    <w:unhideWhenUsed/>
    <w:pPr>
      <w:widowControl/>
    </w:pPr>
    <w:rPr>
      <w:rFonts w:eastAsiaTheme="minorEastAsia"/>
      <w:b/>
      <w:bCs/>
      <w:sz w:val="24"/>
      <w:lang w:eastAsia="en-US"/>
    </w:rPr>
  </w:style>
  <w:style w:type="character" w:styleId="717" w:customStyle="1">
    <w:name w:val="批注主题 字符"/>
    <w:basedOn w:val="715"/>
    <w:link w:val="716"/>
    <w:semiHidden/>
    <w:rPr>
      <w:rFonts w:eastAsia="宋体"/>
      <w:b/>
      <w:bCs/>
      <w:sz w:val="24"/>
      <w:szCs w:val="24"/>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30</cp:revision>
  <dcterms:created xsi:type="dcterms:W3CDTF">2026-02-25T07:38:00Z</dcterms:created>
  <dcterms:modified xsi:type="dcterms:W3CDTF">2026-05-25T07:18:31Z</dcterms:modified>
</cp:coreProperties>
</file>