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2"/>
        <w:spacing w:line="360" w:lineRule="auto"/>
        <w:rPr>
          <w:rFonts w:ascii="Arial" w:hAnsi="Arial" w:eastAsia="宋体" w:cs="Arial"/>
          <w:b/>
          <w:bCs/>
          <w:sz w:val="72"/>
          <w:szCs w:val="72"/>
        </w:rPr>
      </w:pPr>
      <w:r>
        <w:rPr>
          <w:rFonts w:ascii="Arial" w:hAnsi="Arial" w:eastAsia="宋体" w:cs="Arial"/>
          <w:b/>
          <w:bCs/>
          <w:sz w:val="72"/>
          <w:szCs w:val="72"/>
        </w:rPr>
      </w:r>
      <w:r/>
    </w:p>
    <w:p>
      <w:pPr>
        <w:pStyle w:val="1432"/>
        <w:spacing w:line="360" w:lineRule="auto"/>
        <w:rPr>
          <w:rFonts w:ascii="Arial" w:hAnsi="Arial" w:eastAsia="宋体" w:cs="Arial"/>
          <w:b/>
          <w:bCs/>
          <w:sz w:val="72"/>
          <w:szCs w:val="72"/>
        </w:rPr>
      </w:pPr>
      <w:r>
        <w:rPr>
          <w:rFonts w:ascii="Arial" w:hAnsi="Arial" w:eastAsia="宋体" w:cs="Arial"/>
          <w:b/>
          <w:bCs/>
          <w:sz w:val="72"/>
          <w:szCs w:val="72"/>
        </w:rPr>
        <w:fldChar w:fldCharType="begin"/>
      </w:r>
      <w:r>
        <w:rPr>
          <w:rFonts w:ascii="Arial" w:hAnsi="Arial" w:eastAsia="宋体" w:cs="Arial"/>
          <w:b/>
          <w:bCs/>
          <w:sz w:val="72"/>
          <w:szCs w:val="72"/>
        </w:rPr>
        <w:instrText xml:space="preserve">ADDIN CNKISM.UserStyle</w:instrText>
      </w:r>
      <w:r>
        <w:rPr>
          <w:rFonts w:ascii="Arial" w:hAnsi="Arial" w:eastAsia="宋体" w:cs="Arial"/>
          <w:b/>
          <w:bCs/>
          <w:sz w:val="72"/>
          <w:szCs w:val="72"/>
        </w:rPr>
        <w:fldChar w:fldCharType="separate"/>
      </w:r>
      <w:r>
        <w:rPr>
          <w:rFonts w:ascii="Arial" w:hAnsi="Arial" w:eastAsia="宋体" w:cs="Arial"/>
          <w:b/>
          <w:bCs/>
          <w:sz w:val="72"/>
          <w:szCs w:val="72"/>
        </w:rPr>
        <w:fldChar w:fldCharType="end"/>
      </w:r>
      <w:r>
        <w:rPr>
          <w:rFonts w:ascii="Arial" w:hAnsi="Arial" w:eastAsia="宋体" w:cs="Arial"/>
          <w:b/>
          <w:bCs/>
          <w:sz w:val="72"/>
          <w:szCs w:val="72"/>
        </w:rPr>
      </w:r>
      <w:r/>
    </w:p>
    <w:p>
      <w:pPr>
        <w:pStyle w:val="1432"/>
        <w:jc w:val="center"/>
        <w:spacing w:line="360" w:lineRule="auto"/>
        <w:rPr>
          <w:rFonts w:ascii="Arial" w:hAnsi="Arial" w:eastAsia="宋体" w:cs="Arial"/>
          <w:b/>
          <w:sz w:val="52"/>
          <w:szCs w:val="52"/>
          <w:lang w:eastAsia="zh-CN"/>
        </w:rPr>
      </w:pPr>
      <w:r>
        <w:rPr>
          <w:rFonts w:ascii="Arial" w:hAnsi="Arial" w:eastAsia="宋体" w:cs="Arial"/>
          <w:b/>
          <w:sz w:val="52"/>
          <w:szCs w:val="52"/>
          <w:lang w:eastAsia="zh-CN"/>
        </w:rPr>
      </w:r>
      <w:r/>
    </w:p>
    <w:p>
      <w:pPr>
        <w:pStyle w:val="1432"/>
        <w:jc w:val="center"/>
        <w:spacing w:line="360" w:lineRule="auto"/>
        <w:rPr>
          <w:rFonts w:ascii="Arial" w:hAnsi="Arial" w:eastAsia="宋体" w:cs="Arial"/>
          <w:b/>
          <w:sz w:val="52"/>
          <w:szCs w:val="52"/>
        </w:rPr>
      </w:pPr>
      <w:r>
        <w:rPr>
          <w:rFonts w:ascii="Arial" w:hAnsi="Arial" w:eastAsia="宋体" w:cs="Arial"/>
          <w:b/>
          <w:sz w:val="52"/>
          <w:szCs w:val="52"/>
        </w:rPr>
      </w:r>
      <w:r/>
    </w:p>
    <w:p>
      <w:pPr>
        <w:pStyle w:val="1432"/>
        <w:jc w:val="center"/>
        <w:spacing w:line="360" w:lineRule="auto"/>
        <w:rPr>
          <w:rFonts w:ascii="Arial" w:hAnsi="Arial" w:eastAsia="宋体" w:cs="Arial"/>
          <w:bCs/>
          <w:sz w:val="56"/>
          <w:szCs w:val="16"/>
          <w:lang w:eastAsia="zh-CN"/>
        </w:rPr>
      </w:pPr>
      <w:r>
        <w:rPr>
          <w:rFonts w:hint="eastAsia" w:ascii="Arial" w:hAnsi="Arial" w:eastAsia="宋体" w:cs="Arial"/>
          <w:b/>
          <w:sz w:val="44"/>
          <w:szCs w:val="44"/>
          <w:lang w:eastAsia="zh-CN"/>
        </w:rPr>
        <w:t xml:space="preserve">2026年品牌赛事活动项目（第二批）</w:t>
      </w:r>
      <w:r>
        <w:rPr>
          <w:rFonts w:ascii="Arial" w:hAnsi="Arial" w:eastAsia="宋体" w:cs="Arial"/>
          <w:bCs/>
          <w:sz w:val="56"/>
          <w:szCs w:val="16"/>
          <w:lang w:eastAsia="zh-CN"/>
        </w:rPr>
      </w:r>
      <w:r/>
    </w:p>
    <w:p>
      <w:pPr>
        <w:pStyle w:val="1432"/>
        <w:jc w:val="center"/>
        <w:spacing w:line="360" w:lineRule="auto"/>
        <w:rPr>
          <w:rFonts w:ascii="Arial" w:hAnsi="Arial" w:eastAsia="宋体" w:cs="Arial"/>
          <w:b/>
          <w:sz w:val="72"/>
          <w:szCs w:val="72"/>
        </w:rPr>
      </w:pPr>
      <w:r>
        <w:rPr>
          <w:rFonts w:ascii="Arial" w:hAnsi="Arial" w:eastAsia="宋体" w:cs="Arial"/>
          <w:b/>
          <w:sz w:val="72"/>
          <w:szCs w:val="72"/>
        </w:rPr>
      </w:r>
      <w:r/>
    </w:p>
    <w:p>
      <w:pPr>
        <w:pStyle w:val="1432"/>
        <w:jc w:val="center"/>
        <w:spacing w:line="360" w:lineRule="auto"/>
        <w:rPr>
          <w:rFonts w:hint="eastAsia" w:ascii="Arial" w:hAnsi="Arial" w:eastAsia="宋体" w:cs="Arial"/>
          <w:b/>
          <w:sz w:val="84"/>
          <w:szCs w:val="84"/>
          <w:lang w:eastAsia="zh-CN"/>
        </w:rPr>
      </w:pPr>
      <w:r>
        <w:rPr>
          <w:rFonts w:ascii="Arial" w:hAnsi="Arial" w:eastAsia="宋体" w:cs="Arial"/>
          <w:b/>
          <w:sz w:val="84"/>
          <w:szCs w:val="84"/>
        </w:rPr>
        <w:t xml:space="preserve">招标文件</w:t>
      </w:r>
      <w:r>
        <w:rPr>
          <w:rFonts w:hint="eastAsia" w:ascii="Arial" w:hAnsi="Arial" w:eastAsia="宋体" w:cs="Arial"/>
          <w:b/>
          <w:sz w:val="84"/>
          <w:szCs w:val="84"/>
          <w:lang w:eastAsia="zh-CN"/>
        </w:rPr>
        <w:t xml:space="preserve">（</w:t>
      </w:r>
      <w:r>
        <w:rPr>
          <w:rFonts w:hint="eastAsia" w:ascii="Arial" w:hAnsi="Arial" w:eastAsia="宋体" w:cs="Arial"/>
          <w:b/>
          <w:sz w:val="84"/>
          <w:szCs w:val="84"/>
          <w:lang w:val="en-US" w:eastAsia="zh-CN"/>
        </w:rPr>
        <w:t xml:space="preserve">二次</w:t>
      </w:r>
      <w:r>
        <w:rPr>
          <w:rFonts w:hint="eastAsia" w:ascii="Arial" w:hAnsi="Arial" w:eastAsia="宋体" w:cs="Arial"/>
          <w:b/>
          <w:sz w:val="84"/>
          <w:szCs w:val="84"/>
          <w:lang w:eastAsia="zh-CN"/>
        </w:rPr>
        <w:t xml:space="preserve">）</w:t>
      </w:r>
      <w:r>
        <w:rPr>
          <w:rFonts w:hint="eastAsia" w:ascii="Arial" w:hAnsi="Arial" w:eastAsia="宋体" w:cs="Arial"/>
          <w:b/>
          <w:sz w:val="84"/>
          <w:szCs w:val="84"/>
          <w:lang w:eastAsia="zh-CN"/>
        </w:rPr>
      </w:r>
      <w:r/>
    </w:p>
    <w:p>
      <w:pPr>
        <w:pStyle w:val="1432"/>
        <w:jc w:val="center"/>
        <w:spacing w:line="360" w:lineRule="auto"/>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52"/>
        </w:rPr>
      </w:pPr>
      <w:r>
        <w:rPr>
          <w:rFonts w:ascii="Arial" w:hAnsi="Arial" w:eastAsia="宋体" w:cs="Arial"/>
          <w:bCs/>
          <w:sz w:val="52"/>
        </w:rPr>
      </w:r>
      <w:r/>
    </w:p>
    <w:p>
      <w:pPr>
        <w:pStyle w:val="1501"/>
        <w:ind w:firstLine="0"/>
        <w:rPr>
          <w:rFonts w:ascii="Arial" w:hAnsi="Arial" w:eastAsia="宋体" w:cs="Arial"/>
          <w:bCs/>
          <w:sz w:val="32"/>
        </w:rPr>
      </w:pPr>
      <w:r>
        <w:rPr>
          <w:rFonts w:ascii="Arial" w:hAnsi="Arial" w:eastAsia="宋体" w:cs="Arial"/>
          <w:bCs/>
          <w:sz w:val="32"/>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ind w:left="1277" w:firstLine="0"/>
        <w:jc w:val="left"/>
        <w:rPr>
          <w:rFonts w:ascii="Arial" w:hAnsi="Arial" w:eastAsia="宋体" w:cs="Arial"/>
          <w:b/>
          <w:sz w:val="32"/>
          <w:szCs w:val="32"/>
        </w:rPr>
      </w:pPr>
      <w:r>
        <w:rPr>
          <w:rFonts w:ascii="Arial" w:hAnsi="Arial" w:eastAsia="宋体" w:cs="Arial"/>
          <w:b/>
          <w:sz w:val="32"/>
          <w:szCs w:val="32"/>
        </w:rPr>
        <w:t xml:space="preserve">项</w:t>
      </w:r>
      <w:r>
        <w:rPr>
          <w:rFonts w:ascii="Arial" w:hAnsi="Arial" w:eastAsia="宋体" w:cs="Arial"/>
          <w:b/>
          <w:sz w:val="32"/>
          <w:szCs w:val="32"/>
          <w:highlight w:val="none"/>
        </w:rPr>
        <w:t xml:space="preserve">目编号：</w:t>
      </w:r>
      <w:r>
        <w:rPr>
          <w:rFonts w:hint="eastAsia" w:ascii="Arial" w:hAnsi="Arial" w:eastAsia="宋体" w:cs="Arial"/>
          <w:b/>
          <w:sz w:val="32"/>
          <w:szCs w:val="32"/>
          <w:highlight w:val="none"/>
          <w:lang w:eastAsia="zh-CN"/>
        </w:rPr>
        <w:t xml:space="preserve">JSZC-320000-SMDY-G2026-0038</w:t>
      </w: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rPr>
      </w:r>
      <w:r/>
    </w:p>
    <w:p>
      <w:pPr>
        <w:pStyle w:val="1432"/>
        <w:ind w:firstLine="1285"/>
        <w:spacing w:line="360" w:lineRule="auto"/>
        <w:rPr>
          <w:rFonts w:ascii="Arial" w:hAnsi="Arial" w:eastAsia="宋体" w:cs="Arial"/>
          <w:b/>
          <w:sz w:val="32"/>
          <w:szCs w:val="32"/>
          <w:lang w:eastAsia="zh-CN"/>
        </w:rPr>
      </w:pPr>
      <w:r>
        <w:rPr>
          <w:rFonts w:ascii="Arial" w:hAnsi="Arial" w:eastAsia="宋体" w:cs="Arial"/>
          <w:b/>
          <w:sz w:val="32"/>
          <w:szCs w:val="32"/>
        </w:rPr>
        <w:t xml:space="preserve">采购人：</w:t>
      </w:r>
      <w:r>
        <w:rPr>
          <w:rFonts w:ascii="Arial" w:hAnsi="Arial" w:eastAsia="宋体" w:cs="Arial"/>
          <w:b/>
          <w:sz w:val="32"/>
          <w:szCs w:val="32"/>
          <w:lang w:eastAsia="zh-CN"/>
        </w:rPr>
        <w:t xml:space="preserve">江苏省体育局</w:t>
      </w:r>
      <w:r>
        <w:rPr>
          <w:rFonts w:ascii="Arial" w:hAnsi="Arial" w:eastAsia="宋体" w:cs="Arial"/>
          <w:b/>
          <w:sz w:val="32"/>
          <w:szCs w:val="32"/>
          <w:lang w:eastAsia="zh-CN"/>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t xml:space="preserve">采购代理机构：江苏苏美达仪器设备有限公司</w:t>
      </w:r>
      <w:r>
        <w:rPr>
          <w:rFonts w:ascii="Arial" w:hAnsi="Arial" w:eastAsia="宋体" w:cs="Arial"/>
          <w:b/>
          <w:sz w:val="32"/>
          <w:szCs w:val="32"/>
        </w:rPr>
      </w:r>
      <w:r/>
    </w:p>
    <w:p>
      <w:pPr>
        <w:pStyle w:val="1501"/>
        <w:ind w:firstLine="0"/>
        <w:rPr>
          <w:rFonts w:ascii="Arial" w:hAnsi="Arial" w:eastAsia="宋体" w:cs="Arial"/>
        </w:rPr>
      </w:pPr>
      <w:r>
        <w:rPr>
          <w:rFonts w:ascii="Arial" w:hAnsi="Arial" w:eastAsia="宋体" w:cs="Arial"/>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t xml:space="preserve">2026年</w:t>
      </w:r>
      <w:r>
        <w:rPr>
          <w:rFonts w:hint="eastAsia" w:ascii="Arial" w:hAnsi="Arial" w:eastAsia="宋体" w:cs="Arial"/>
          <w:b/>
          <w:sz w:val="36"/>
          <w:szCs w:val="36"/>
          <w:lang w:val="en-US" w:eastAsia="zh-CN"/>
        </w:rPr>
        <w:t xml:space="preserve">5</w:t>
      </w:r>
      <w:r>
        <w:rPr>
          <w:rFonts w:ascii="Arial" w:hAnsi="Arial" w:eastAsia="宋体" w:cs="Arial"/>
          <w:b/>
          <w:sz w:val="36"/>
          <w:szCs w:val="36"/>
        </w:rPr>
        <w:t xml:space="preserve">月</w:t>
      </w:r>
      <w:r>
        <w:rPr>
          <w:rFonts w:ascii="Arial" w:hAnsi="Arial" w:eastAsia="宋体" w:cs="Arial"/>
          <w:b/>
          <w:sz w:val="36"/>
          <w:szCs w:val="36"/>
        </w:rPr>
      </w:r>
      <w:r/>
    </w:p>
    <w:p>
      <w:pPr>
        <w:pStyle w:val="1432"/>
        <w:jc w:val="center"/>
        <w:spacing w:line="440" w:lineRule="exact"/>
        <w:rPr>
          <w:rFonts w:ascii="Arial" w:hAnsi="Arial" w:eastAsia="宋体" w:cs="Arial"/>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Arial" w:hAnsi="Arial" w:eastAsia="宋体" w:cs="Arial"/>
          <w:bCs/>
          <w:sz w:val="32"/>
        </w:rPr>
      </w:r>
      <w:r/>
    </w:p>
    <w:p>
      <w:pPr>
        <w:pStyle w:val="1432"/>
        <w:jc w:val="center"/>
        <w:spacing w:line="440" w:lineRule="exact"/>
        <w:rPr>
          <w:rFonts w:ascii="Arial" w:hAnsi="Arial" w:eastAsia="宋体" w:cs="Arial"/>
          <w:b/>
          <w:sz w:val="32"/>
        </w:rPr>
      </w:pPr>
      <w:r>
        <w:rPr>
          <w:rFonts w:ascii="Arial" w:hAnsi="Arial" w:eastAsia="宋体" w:cs="Arial"/>
          <w:b/>
          <w:sz w:val="32"/>
        </w:rPr>
        <w:t xml:space="preserve">目   录</w:t>
      </w:r>
      <w:r>
        <w:rPr>
          <w:rFonts w:ascii="Arial" w:hAnsi="Arial" w:eastAsia="宋体" w:cs="Arial"/>
          <w:b/>
          <w:sz w:val="32"/>
        </w:rPr>
      </w:r>
      <w:r/>
    </w:p>
    <w:p>
      <w:pPr>
        <w:pStyle w:val="1485"/>
        <w:tabs>
          <w:tab w:val="right" w:pos="9638" w:leader="dot"/>
        </w:tabs>
      </w:pPr>
      <w:r>
        <w:rPr>
          <w:rFonts w:ascii="Arial" w:hAnsi="Arial" w:eastAsia="宋体" w:cs="Arial"/>
          <w:bCs/>
          <w:sz w:val="24"/>
        </w:rPr>
        <w:fldChar w:fldCharType="begin"/>
      </w:r>
      <w:r>
        <w:rPr>
          <w:rFonts w:ascii="Arial" w:hAnsi="Arial" w:eastAsia="宋体" w:cs="Arial"/>
          <w:bCs/>
          <w:sz w:val="24"/>
        </w:rPr>
        <w:instrText xml:space="preserve">TOC \o "1-3" \h \u </w:instrText>
      </w:r>
      <w:r>
        <w:rPr>
          <w:rFonts w:ascii="Arial" w:hAnsi="Arial" w:eastAsia="宋体" w:cs="Arial"/>
          <w:bCs/>
          <w:sz w:val="24"/>
        </w:rPr>
        <w:fldChar w:fldCharType="separate"/>
      </w:r>
      <w:r>
        <w:rPr>
          <w:rFonts w:ascii="Arial" w:hAnsi="Arial" w:eastAsia="宋体" w:cs="Arial"/>
          <w:bCs/>
        </w:rPr>
        <w:fldChar w:fldCharType="begin"/>
      </w:r>
      <w:r>
        <w:rPr>
          <w:rFonts w:ascii="Arial" w:hAnsi="Arial" w:eastAsia="宋体" w:cs="Arial"/>
          <w:bCs/>
        </w:rPr>
        <w:instrText xml:space="preserve"> HYPERLINK \l _Toc7556 </w:instrText>
      </w:r>
      <w:r>
        <w:rPr>
          <w:rFonts w:ascii="Arial" w:hAnsi="Arial" w:eastAsia="宋体" w:cs="Arial"/>
          <w:bCs/>
        </w:rPr>
        <w:fldChar w:fldCharType="separate"/>
      </w:r>
      <w:r>
        <w:rPr>
          <w:rFonts w:ascii="Arial" w:hAnsi="Arial" w:eastAsia="宋体" w:cs="Arial"/>
          <w:szCs w:val="28"/>
        </w:rPr>
        <w:t xml:space="preserve">第一章 投标邀请（招标公告）</w:t>
      </w:r>
      <w:r>
        <w:rPr>
          <w:rFonts w:hint="eastAsia" w:ascii="Arial" w:hAnsi="Arial" w:eastAsia="宋体" w:cs="Arial"/>
          <w:szCs w:val="28"/>
          <w:lang w:eastAsia="zh-CN"/>
        </w:rPr>
        <w:t xml:space="preserve">（</w:t>
      </w:r>
      <w:r>
        <w:rPr>
          <w:rFonts w:hint="eastAsia" w:ascii="Arial" w:hAnsi="Arial" w:eastAsia="宋体" w:cs="Arial"/>
          <w:szCs w:val="28"/>
          <w:lang w:val="en-US" w:eastAsia="zh-CN"/>
        </w:rPr>
        <w:t xml:space="preserve">二次</w:t>
      </w:r>
      <w:r>
        <w:rPr>
          <w:rFonts w:hint="eastAsia" w:ascii="Arial" w:hAnsi="Arial" w:eastAsia="宋体" w:cs="Arial"/>
          <w:szCs w:val="28"/>
          <w:lang w:eastAsia="zh-CN"/>
        </w:rPr>
        <w:t xml:space="preserve">）</w:t>
      </w:r>
      <w:r>
        <w:tab/>
      </w:r>
      <w:r>
        <w:fldChar w:fldCharType="begin"/>
      </w:r>
      <w:r>
        <w:instrText xml:space="preserve"> PAGEREF _Toc7556 \h </w:instrText>
      </w:r>
      <w:r>
        <w:fldChar w:fldCharType="separate"/>
      </w:r>
      <w:r>
        <w:t xml:space="preserve">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_Toc5238 </w:instrText>
      </w:r>
      <w:r>
        <w:rPr>
          <w:rFonts w:ascii="Arial" w:hAnsi="Arial" w:eastAsia="宋体" w:cs="Arial"/>
          <w:bCs/>
        </w:rPr>
        <w:fldChar w:fldCharType="separate"/>
      </w:r>
      <w:r>
        <w:rPr>
          <w:rFonts w:ascii="Arial" w:hAnsi="Arial" w:eastAsia="宋体" w:cs="Arial"/>
          <w:szCs w:val="28"/>
        </w:rPr>
        <w:t xml:space="preserve">第二章 投标人须知</w:t>
      </w:r>
      <w:r>
        <w:tab/>
      </w:r>
      <w:r>
        <w:fldChar w:fldCharType="begin"/>
      </w:r>
      <w:r>
        <w:instrText xml:space="preserve"> PAGEREF _Toc5238 \h </w:instrText>
      </w:r>
      <w:r>
        <w:fldChar w:fldCharType="separate"/>
      </w:r>
      <w:r>
        <w:t xml:space="preserve">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_Toc26815 </w:instrText>
      </w:r>
      <w:r>
        <w:rPr>
          <w:rFonts w:ascii="Arial" w:hAnsi="Arial" w:eastAsia="宋体" w:cs="Arial"/>
          <w:bCs/>
        </w:rPr>
        <w:fldChar w:fldCharType="separate"/>
      </w:r>
      <w:r>
        <w:rPr>
          <w:rFonts w:ascii="Arial" w:hAnsi="Arial" w:eastAsia="宋体" w:cs="Arial"/>
          <w:bCs/>
          <w:szCs w:val="21"/>
        </w:rPr>
        <w:t xml:space="preserve"> 一、总 则</w:t>
      </w:r>
      <w:r>
        <w:tab/>
      </w:r>
      <w:r>
        <w:fldChar w:fldCharType="begin"/>
      </w:r>
      <w:r>
        <w:instrText xml:space="preserve"> PAGEREF _Toc26815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_Toc29235 </w:instrText>
      </w:r>
      <w:r>
        <w:rPr>
          <w:rFonts w:ascii="Arial" w:hAnsi="Arial" w:eastAsia="宋体" w:cs="Arial"/>
          <w:bCs/>
        </w:rPr>
        <w:fldChar w:fldCharType="separate"/>
      </w:r>
      <w:r>
        <w:rPr>
          <w:rFonts w:ascii="Arial" w:hAnsi="Arial" w:eastAsia="宋体" w:cs="Arial"/>
          <w:bCs/>
          <w:szCs w:val="21"/>
          <w:lang w:val="zh-CN"/>
        </w:rPr>
        <w:t xml:space="preserve">1.</w:t>
      </w:r>
      <w:r>
        <w:rPr>
          <w:rFonts w:ascii="Arial" w:hAnsi="Arial" w:eastAsia="宋体" w:cs="Arial"/>
          <w:szCs w:val="21"/>
          <w:lang w:val="zh-CN"/>
        </w:rPr>
        <w:t xml:space="preserve">适用法律</w:t>
      </w:r>
      <w:r>
        <w:tab/>
      </w:r>
      <w:r>
        <w:fldChar w:fldCharType="begin"/>
      </w:r>
      <w:r>
        <w:instrText xml:space="preserve"> PAGEREF _Toc29235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_Toc29176 </w:instrText>
      </w:r>
      <w:r>
        <w:rPr>
          <w:rFonts w:ascii="Arial" w:hAnsi="Arial" w:eastAsia="宋体" w:cs="Arial"/>
          <w:bCs/>
        </w:rPr>
        <w:fldChar w:fldCharType="separate"/>
      </w:r>
      <w:r>
        <w:rPr>
          <w:rFonts w:ascii="Arial" w:hAnsi="Arial" w:eastAsia="宋体" w:cs="Arial"/>
          <w:bCs/>
          <w:szCs w:val="21"/>
          <w:lang w:val="zh-CN"/>
        </w:rPr>
        <w:t xml:space="preserve">2.</w:t>
      </w:r>
      <w:r>
        <w:rPr>
          <w:rFonts w:ascii="Arial" w:hAnsi="Arial" w:eastAsia="宋体" w:cs="Arial"/>
          <w:szCs w:val="21"/>
          <w:lang w:val="zh-CN"/>
        </w:rPr>
        <w:t xml:space="preserve">定义</w:t>
      </w:r>
      <w:r>
        <w:tab/>
      </w:r>
      <w:r>
        <w:fldChar w:fldCharType="begin"/>
      </w:r>
      <w:r>
        <w:instrText xml:space="preserve"> PAGEREF _Toc29176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_Toc706 </w:instrText>
      </w:r>
      <w:r>
        <w:rPr>
          <w:rFonts w:ascii="Arial" w:hAnsi="Arial" w:eastAsia="宋体" w:cs="Arial"/>
          <w:bCs/>
        </w:rPr>
        <w:fldChar w:fldCharType="separate"/>
      </w:r>
      <w:r>
        <w:rPr>
          <w:rFonts w:ascii="Arial" w:hAnsi="Arial" w:eastAsia="宋体" w:cs="Arial"/>
          <w:szCs w:val="21"/>
        </w:rPr>
        <w:t xml:space="preserve">3.政策功能</w:t>
      </w:r>
      <w:r>
        <w:tab/>
      </w:r>
      <w:r>
        <w:fldChar w:fldCharType="begin"/>
      </w:r>
      <w:r>
        <w:instrText xml:space="preserve"> PAGEREF _Toc706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_Toc12754 </w:instrText>
      </w:r>
      <w:r>
        <w:rPr>
          <w:rFonts w:ascii="Arial" w:hAnsi="Arial" w:eastAsia="宋体" w:cs="Arial"/>
          <w:bCs/>
        </w:rPr>
        <w:fldChar w:fldCharType="separate"/>
      </w:r>
      <w:r>
        <w:rPr>
          <w:rFonts w:ascii="Arial" w:hAnsi="Arial" w:eastAsia="宋体" w:cs="Arial"/>
          <w:bCs/>
          <w:szCs w:val="21"/>
          <w:lang w:val="zh-CN"/>
        </w:rPr>
        <w:t xml:space="preserve">4.</w:t>
      </w:r>
      <w:r>
        <w:rPr>
          <w:rFonts w:ascii="Arial" w:hAnsi="Arial" w:eastAsia="宋体" w:cs="Arial"/>
          <w:szCs w:val="21"/>
          <w:lang w:val="zh-CN"/>
        </w:rPr>
        <w:t xml:space="preserve">投标费用</w:t>
      </w:r>
      <w:r>
        <w:tab/>
      </w:r>
      <w:r>
        <w:fldChar w:fldCharType="begin"/>
      </w:r>
      <w:r>
        <w:instrText xml:space="preserve"> PAGEREF _Toc12754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_Toc5708 </w:instrText>
      </w:r>
      <w:r>
        <w:rPr>
          <w:rFonts w:ascii="Arial" w:hAnsi="Arial" w:eastAsia="宋体" w:cs="Arial"/>
          <w:bCs/>
        </w:rPr>
        <w:fldChar w:fldCharType="separate"/>
      </w:r>
      <w:r>
        <w:rPr>
          <w:rFonts w:ascii="Arial" w:hAnsi="Arial" w:eastAsia="宋体" w:cs="Arial"/>
          <w:bCs/>
          <w:szCs w:val="21"/>
          <w:lang w:val="zh-CN"/>
        </w:rPr>
        <w:t xml:space="preserve">5.</w:t>
      </w:r>
      <w:r>
        <w:rPr>
          <w:rFonts w:ascii="Arial" w:hAnsi="Arial" w:eastAsia="宋体" w:cs="Arial"/>
          <w:szCs w:val="21"/>
          <w:lang w:val="zh-CN"/>
        </w:rPr>
        <w:t xml:space="preserve">招标文件的约束力</w:t>
      </w:r>
      <w:r>
        <w:tab/>
      </w:r>
      <w:r>
        <w:fldChar w:fldCharType="begin"/>
      </w:r>
      <w:r>
        <w:instrText xml:space="preserve"> PAGEREF _Toc5708 \h </w:instrText>
      </w:r>
      <w:r>
        <w:fldChar w:fldCharType="separate"/>
      </w:r>
      <w:r>
        <w:t xml:space="preserve">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_Toc4624 </w:instrText>
      </w:r>
      <w:r>
        <w:rPr>
          <w:rFonts w:ascii="Arial" w:hAnsi="Arial" w:eastAsia="宋体" w:cs="Arial"/>
          <w:bCs/>
        </w:rPr>
        <w:fldChar w:fldCharType="separate"/>
      </w:r>
      <w:r>
        <w:rPr>
          <w:rFonts w:ascii="Arial" w:hAnsi="Arial" w:eastAsia="宋体" w:cs="Arial"/>
          <w:bCs/>
          <w:szCs w:val="21"/>
        </w:rPr>
        <w:t xml:space="preserve">二、招标文件</w:t>
      </w:r>
      <w:r>
        <w:tab/>
      </w:r>
      <w:r>
        <w:fldChar w:fldCharType="begin"/>
      </w:r>
      <w:r>
        <w:instrText xml:space="preserve"> PAGEREF _Toc4624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_Toc26779 </w:instrText>
      </w:r>
      <w:r>
        <w:rPr>
          <w:rFonts w:ascii="Arial" w:hAnsi="Arial" w:eastAsia="宋体" w:cs="Arial"/>
          <w:bCs/>
        </w:rPr>
        <w:fldChar w:fldCharType="separate"/>
      </w:r>
      <w:r>
        <w:rPr>
          <w:rFonts w:ascii="Arial" w:hAnsi="Arial" w:eastAsia="宋体" w:cs="Arial"/>
          <w:bCs/>
          <w:szCs w:val="21"/>
          <w:lang w:val="zh-CN"/>
        </w:rPr>
        <w:t xml:space="preserve">6.</w:t>
      </w:r>
      <w:r>
        <w:rPr>
          <w:rFonts w:ascii="Arial" w:hAnsi="Arial" w:eastAsia="宋体" w:cs="Arial"/>
          <w:szCs w:val="21"/>
          <w:lang w:val="zh-CN"/>
        </w:rPr>
        <w:t xml:space="preserve">招标文件构成</w:t>
      </w:r>
      <w:r>
        <w:tab/>
      </w:r>
      <w:r>
        <w:fldChar w:fldCharType="begin"/>
      </w:r>
      <w:r>
        <w:instrText xml:space="preserve"> PAGEREF _Toc26779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_Toc30498 </w:instrText>
      </w:r>
      <w:r>
        <w:rPr>
          <w:rFonts w:ascii="Arial" w:hAnsi="Arial" w:eastAsia="宋体" w:cs="Arial"/>
          <w:bCs/>
        </w:rPr>
        <w:fldChar w:fldCharType="separate"/>
      </w:r>
      <w:r>
        <w:rPr>
          <w:rFonts w:ascii="Arial" w:hAnsi="Arial" w:eastAsia="宋体" w:cs="Arial"/>
          <w:bCs/>
          <w:szCs w:val="21"/>
        </w:rPr>
        <w:t xml:space="preserve">7.招标文件的澄清、补充或修改</w:t>
      </w:r>
      <w:r>
        <w:tab/>
      </w:r>
      <w:r>
        <w:fldChar w:fldCharType="begin"/>
      </w:r>
      <w:r>
        <w:instrText xml:space="preserve"> PAGEREF _Toc30498 \h </w:instrText>
      </w:r>
      <w:r>
        <w:fldChar w:fldCharType="separate"/>
      </w:r>
      <w:r>
        <w:t xml:space="preserve">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_Toc1544 </w:instrText>
      </w:r>
      <w:r>
        <w:rPr>
          <w:rFonts w:ascii="Arial" w:hAnsi="Arial" w:eastAsia="宋体" w:cs="Arial"/>
          <w:bCs/>
        </w:rPr>
        <w:fldChar w:fldCharType="separate"/>
      </w:r>
      <w:r>
        <w:rPr>
          <w:rFonts w:ascii="Arial" w:hAnsi="Arial" w:eastAsia="宋体" w:cs="Arial"/>
          <w:bCs/>
          <w:szCs w:val="21"/>
        </w:rPr>
        <w:t xml:space="preserve">三、投标文件的编制</w:t>
      </w:r>
      <w:r>
        <w:tab/>
      </w:r>
      <w:r>
        <w:fldChar w:fldCharType="begin"/>
      </w:r>
      <w:r>
        <w:instrText xml:space="preserve"> PAGEREF _Toc1544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_Toc5912 </w:instrText>
      </w:r>
      <w:r>
        <w:rPr>
          <w:rFonts w:ascii="Arial" w:hAnsi="Arial" w:eastAsia="宋体" w:cs="Arial"/>
          <w:bCs/>
        </w:rPr>
        <w:fldChar w:fldCharType="separate"/>
      </w:r>
      <w:r>
        <w:rPr>
          <w:rFonts w:ascii="Arial" w:hAnsi="Arial" w:eastAsia="宋体" w:cs="Arial"/>
          <w:bCs/>
          <w:szCs w:val="21"/>
        </w:rPr>
        <w:t xml:space="preserve">8.投标文件的语言、计量单位、货币</w:t>
      </w:r>
      <w:r>
        <w:tab/>
      </w:r>
      <w:r>
        <w:fldChar w:fldCharType="begin"/>
      </w:r>
      <w:r>
        <w:instrText xml:space="preserve"> PAGEREF _Toc5912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_Toc8974 </w:instrText>
      </w:r>
      <w:r>
        <w:rPr>
          <w:rFonts w:ascii="Arial" w:hAnsi="Arial" w:eastAsia="宋体" w:cs="Arial"/>
          <w:bCs/>
        </w:rPr>
        <w:fldChar w:fldCharType="separate"/>
      </w:r>
      <w:r>
        <w:rPr>
          <w:rFonts w:ascii="Arial" w:hAnsi="Arial" w:eastAsia="宋体" w:cs="Arial"/>
          <w:bCs/>
          <w:szCs w:val="21"/>
        </w:rPr>
        <w:t xml:space="preserve">9.</w:t>
      </w:r>
      <w:r>
        <w:rPr>
          <w:rFonts w:ascii="Arial" w:hAnsi="Arial" w:eastAsia="宋体" w:cs="Arial"/>
          <w:szCs w:val="21"/>
          <w:lang w:val="zh-CN"/>
        </w:rPr>
        <w:t xml:space="preserve">联合体（</w:t>
      </w:r>
      <w:r>
        <w:rPr>
          <w:rFonts w:ascii="Arial" w:hAnsi="Arial" w:eastAsia="宋体" w:cs="Arial"/>
          <w:szCs w:val="21"/>
          <w:lang w:val="en-US" w:eastAsia="zh-CN"/>
        </w:rPr>
        <w:t xml:space="preserve">本项目不适用</w:t>
      </w:r>
      <w:r>
        <w:rPr>
          <w:rFonts w:ascii="Arial" w:hAnsi="Arial" w:eastAsia="宋体" w:cs="Arial"/>
          <w:szCs w:val="21"/>
          <w:lang w:val="zh-CN"/>
        </w:rPr>
        <w:t xml:space="preserve">）</w:t>
      </w:r>
      <w:r>
        <w:tab/>
      </w:r>
      <w:r>
        <w:fldChar w:fldCharType="begin"/>
      </w:r>
      <w:r>
        <w:instrText xml:space="preserve"> PAGEREF _Toc8974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_Toc6249 </w:instrText>
      </w:r>
      <w:r>
        <w:rPr>
          <w:rFonts w:ascii="Arial" w:hAnsi="Arial" w:eastAsia="宋体" w:cs="Arial"/>
          <w:bCs/>
        </w:rPr>
        <w:fldChar w:fldCharType="separate"/>
      </w:r>
      <w:r>
        <w:rPr>
          <w:rFonts w:ascii="Arial" w:hAnsi="Arial" w:eastAsia="宋体" w:cs="Arial"/>
          <w:bCs/>
          <w:szCs w:val="21"/>
        </w:rPr>
        <w:t xml:space="preserve">10.投标文件的组成</w:t>
      </w:r>
      <w:r>
        <w:tab/>
      </w:r>
      <w:r>
        <w:fldChar w:fldCharType="begin"/>
      </w:r>
      <w:r>
        <w:instrText xml:space="preserve"> PAGEREF _Toc6249 \h </w:instrText>
      </w:r>
      <w:r>
        <w:fldChar w:fldCharType="separate"/>
      </w:r>
      <w:r>
        <w:t xml:space="preserve">11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_Toc10381 </w:instrText>
      </w:r>
      <w:r>
        <w:rPr>
          <w:rFonts w:ascii="Arial" w:hAnsi="Arial" w:eastAsia="宋体" w:cs="Arial"/>
          <w:bCs/>
        </w:rPr>
        <w:fldChar w:fldCharType="separate"/>
      </w:r>
      <w:r>
        <w:rPr>
          <w:rFonts w:ascii="Arial" w:hAnsi="Arial" w:eastAsia="宋体" w:cs="Arial"/>
          <w:bCs/>
          <w:szCs w:val="21"/>
        </w:rPr>
        <w:t xml:space="preserve">11.投标保证金</w:t>
      </w:r>
      <w:r>
        <w:rPr>
          <w:rFonts w:ascii="Arial" w:hAnsi="Arial" w:eastAsia="宋体" w:cs="Arial"/>
          <w:bCs/>
          <w:szCs w:val="21"/>
          <w:lang w:eastAsia="zh-CN"/>
        </w:rPr>
        <w:t xml:space="preserve">（</w:t>
      </w:r>
      <w:r>
        <w:rPr>
          <w:rFonts w:ascii="Arial" w:hAnsi="Arial" w:eastAsia="宋体" w:cs="Arial"/>
          <w:bCs/>
          <w:szCs w:val="21"/>
          <w:lang w:val="en-US" w:eastAsia="zh-CN"/>
        </w:rPr>
        <w:t xml:space="preserve">如有</w:t>
      </w:r>
      <w:r>
        <w:rPr>
          <w:rFonts w:ascii="Arial" w:hAnsi="Arial" w:eastAsia="宋体" w:cs="Arial"/>
          <w:bCs/>
          <w:szCs w:val="21"/>
          <w:lang w:eastAsia="zh-CN"/>
        </w:rPr>
        <w:t xml:space="preserve">）</w:t>
      </w:r>
      <w:r>
        <w:tab/>
      </w:r>
      <w:r>
        <w:fldChar w:fldCharType="begin"/>
      </w:r>
      <w:r>
        <w:instrText xml:space="preserve"> PAGEREF _Toc10381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_Toc13233 </w:instrText>
      </w:r>
      <w:r>
        <w:rPr>
          <w:rFonts w:ascii="Arial" w:hAnsi="Arial" w:eastAsia="宋体" w:cs="Arial"/>
          <w:bCs/>
        </w:rPr>
        <w:fldChar w:fldCharType="separate"/>
      </w:r>
      <w:r>
        <w:rPr>
          <w:rFonts w:ascii="Arial" w:hAnsi="Arial" w:eastAsia="宋体" w:cs="Arial"/>
          <w:bCs/>
          <w:szCs w:val="21"/>
        </w:rPr>
        <w:t xml:space="preserve">12.投标文件的有效期</w:t>
      </w:r>
      <w:r>
        <w:tab/>
      </w:r>
      <w:r>
        <w:fldChar w:fldCharType="begin"/>
      </w:r>
      <w:r>
        <w:instrText xml:space="preserve"> PAGEREF _Toc13233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_Toc31493 </w:instrText>
      </w:r>
      <w:r>
        <w:rPr>
          <w:rFonts w:ascii="Arial" w:hAnsi="Arial" w:eastAsia="宋体" w:cs="Arial"/>
          <w:bCs/>
        </w:rPr>
        <w:fldChar w:fldCharType="separate"/>
      </w:r>
      <w:r>
        <w:rPr>
          <w:rFonts w:ascii="Arial" w:hAnsi="Arial" w:eastAsia="宋体" w:cs="Arial"/>
          <w:bCs/>
          <w:szCs w:val="21"/>
        </w:rPr>
        <w:t xml:space="preserve">13.投标文件的签署及其形式</w:t>
      </w:r>
      <w:r>
        <w:tab/>
      </w:r>
      <w:r>
        <w:fldChar w:fldCharType="begin"/>
      </w:r>
      <w:r>
        <w:instrText xml:space="preserve"> PAGEREF _Toc31493 \h </w:instrText>
      </w:r>
      <w:r>
        <w:fldChar w:fldCharType="separate"/>
      </w:r>
      <w:r>
        <w:t xml:space="preserve">12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_Toc22651 </w:instrText>
      </w:r>
      <w:r>
        <w:rPr>
          <w:rFonts w:ascii="Arial" w:hAnsi="Arial" w:eastAsia="宋体" w:cs="Arial"/>
          <w:bCs/>
        </w:rPr>
        <w:fldChar w:fldCharType="separate"/>
      </w:r>
      <w:r>
        <w:rPr>
          <w:rFonts w:ascii="Arial" w:hAnsi="Arial" w:eastAsia="宋体" w:cs="Arial"/>
          <w:bCs/>
          <w:szCs w:val="21"/>
        </w:rPr>
        <w:t xml:space="preserve">四、投标文件的递交</w:t>
      </w:r>
      <w:r>
        <w:tab/>
      </w:r>
      <w:r>
        <w:fldChar w:fldCharType="begin"/>
      </w:r>
      <w:r>
        <w:instrText xml:space="preserve"> PAGEREF _Toc22651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_Toc7351 </w:instrText>
      </w:r>
      <w:r>
        <w:rPr>
          <w:rFonts w:ascii="Arial" w:hAnsi="Arial" w:eastAsia="宋体" w:cs="Arial"/>
          <w:bCs/>
        </w:rPr>
        <w:fldChar w:fldCharType="separate"/>
      </w:r>
      <w:r>
        <w:rPr>
          <w:rFonts w:ascii="Arial" w:hAnsi="Arial" w:eastAsia="宋体" w:cs="Arial"/>
          <w:bCs/>
          <w:szCs w:val="21"/>
        </w:rPr>
        <w:t xml:space="preserve">14.投标文件的递交</w:t>
      </w:r>
      <w:r>
        <w:tab/>
      </w:r>
      <w:r>
        <w:fldChar w:fldCharType="begin"/>
      </w:r>
      <w:r>
        <w:instrText xml:space="preserve"> PAGEREF _Toc7351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_Toc5467 </w:instrText>
      </w:r>
      <w:r>
        <w:rPr>
          <w:rFonts w:ascii="Arial" w:hAnsi="Arial" w:eastAsia="宋体" w:cs="Arial"/>
          <w:bCs/>
        </w:rPr>
        <w:fldChar w:fldCharType="separate"/>
      </w:r>
      <w:r>
        <w:rPr>
          <w:rFonts w:ascii="Arial" w:hAnsi="Arial" w:eastAsia="宋体" w:cs="Arial"/>
          <w:bCs/>
          <w:szCs w:val="21"/>
        </w:rPr>
        <w:t xml:space="preserve">15.投标的截止日期</w:t>
      </w:r>
      <w:r>
        <w:tab/>
      </w:r>
      <w:r>
        <w:fldChar w:fldCharType="begin"/>
      </w:r>
      <w:r>
        <w:instrText xml:space="preserve"> PAGEREF _Toc5467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_Toc2517 </w:instrText>
      </w:r>
      <w:r>
        <w:rPr>
          <w:rFonts w:ascii="Arial" w:hAnsi="Arial" w:eastAsia="宋体" w:cs="Arial"/>
          <w:bCs/>
        </w:rPr>
        <w:fldChar w:fldCharType="separate"/>
      </w:r>
      <w:r>
        <w:rPr>
          <w:rFonts w:ascii="Arial" w:hAnsi="Arial" w:eastAsia="宋体" w:cs="Arial"/>
          <w:bCs/>
          <w:szCs w:val="21"/>
        </w:rPr>
        <w:t xml:space="preserve">16.迟交的投标文件</w:t>
      </w:r>
      <w:r>
        <w:tab/>
      </w:r>
      <w:r>
        <w:fldChar w:fldCharType="begin"/>
      </w:r>
      <w:r>
        <w:instrText xml:space="preserve"> PAGEREF _Toc2517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_Toc17894 </w:instrText>
      </w:r>
      <w:r>
        <w:rPr>
          <w:rFonts w:ascii="Arial" w:hAnsi="Arial" w:eastAsia="宋体" w:cs="Arial"/>
          <w:bCs/>
        </w:rPr>
        <w:fldChar w:fldCharType="separate"/>
      </w:r>
      <w:r>
        <w:rPr>
          <w:rFonts w:ascii="Arial" w:hAnsi="Arial" w:eastAsia="宋体" w:cs="Arial"/>
          <w:bCs/>
          <w:szCs w:val="21"/>
        </w:rPr>
        <w:t xml:space="preserve">17.投标文件的修改或撤回</w:t>
      </w:r>
      <w:r>
        <w:tab/>
      </w:r>
      <w:r>
        <w:fldChar w:fldCharType="begin"/>
      </w:r>
      <w:r>
        <w:instrText xml:space="preserve"> PAGEREF _Toc17894 \h </w:instrText>
      </w:r>
      <w:r>
        <w:fldChar w:fldCharType="separate"/>
      </w:r>
      <w:r>
        <w:t xml:space="preserve">13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_Toc26406 </w:instrText>
      </w:r>
      <w:r>
        <w:rPr>
          <w:rFonts w:ascii="Arial" w:hAnsi="Arial" w:eastAsia="宋体" w:cs="Arial"/>
          <w:bCs/>
        </w:rPr>
        <w:fldChar w:fldCharType="separate"/>
      </w:r>
      <w:r>
        <w:rPr>
          <w:rFonts w:ascii="Arial" w:hAnsi="Arial" w:eastAsia="宋体" w:cs="Arial"/>
          <w:bCs/>
          <w:szCs w:val="21"/>
        </w:rPr>
        <w:t xml:space="preserve">五、开标与评标</w:t>
      </w:r>
      <w:r>
        <w:tab/>
      </w:r>
      <w:r>
        <w:fldChar w:fldCharType="begin"/>
      </w:r>
      <w:r>
        <w:instrText xml:space="preserve"> PAGEREF _Toc26406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_Toc23875 </w:instrText>
      </w:r>
      <w:r>
        <w:rPr>
          <w:rFonts w:ascii="Arial" w:hAnsi="Arial" w:eastAsia="宋体" w:cs="Arial"/>
          <w:bCs/>
        </w:rPr>
        <w:fldChar w:fldCharType="separate"/>
      </w:r>
      <w:r>
        <w:rPr>
          <w:rFonts w:ascii="Arial" w:hAnsi="Arial" w:eastAsia="宋体" w:cs="Arial"/>
          <w:bCs/>
          <w:szCs w:val="21"/>
        </w:rPr>
        <w:t xml:space="preserve">18.开标</w:t>
      </w:r>
      <w:r>
        <w:tab/>
      </w:r>
      <w:r>
        <w:fldChar w:fldCharType="begin"/>
      </w:r>
      <w:r>
        <w:instrText xml:space="preserve"> PAGEREF _Toc23875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_Toc7875 </w:instrText>
      </w:r>
      <w:r>
        <w:rPr>
          <w:rFonts w:ascii="Arial" w:hAnsi="Arial" w:eastAsia="宋体" w:cs="Arial"/>
          <w:bCs/>
        </w:rPr>
        <w:fldChar w:fldCharType="separate"/>
      </w:r>
      <w:r>
        <w:rPr>
          <w:rFonts w:ascii="Arial" w:hAnsi="Arial" w:eastAsia="宋体" w:cs="Arial"/>
          <w:bCs/>
          <w:szCs w:val="21"/>
        </w:rPr>
        <w:t xml:space="preserve">19.评标组织</w:t>
      </w:r>
      <w:r>
        <w:tab/>
      </w:r>
      <w:r>
        <w:fldChar w:fldCharType="begin"/>
      </w:r>
      <w:r>
        <w:instrText xml:space="preserve"> PAGEREF _Toc7875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_Toc6764 </w:instrText>
      </w:r>
      <w:r>
        <w:rPr>
          <w:rFonts w:ascii="Arial" w:hAnsi="Arial" w:eastAsia="宋体" w:cs="Arial"/>
          <w:bCs/>
        </w:rPr>
        <w:fldChar w:fldCharType="separate"/>
      </w:r>
      <w:r>
        <w:rPr>
          <w:rFonts w:ascii="Arial" w:hAnsi="Arial" w:eastAsia="宋体" w:cs="Arial"/>
          <w:bCs/>
          <w:szCs w:val="21"/>
        </w:rPr>
        <w:t xml:space="preserve">20.对投标文件的资格性审查和符合性审查</w:t>
      </w:r>
      <w:r>
        <w:tab/>
      </w:r>
      <w:r>
        <w:fldChar w:fldCharType="begin"/>
      </w:r>
      <w:r>
        <w:instrText xml:space="preserve"> PAGEREF _Toc6764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_Toc9187 </w:instrText>
      </w:r>
      <w:r>
        <w:rPr>
          <w:rFonts w:ascii="Arial" w:hAnsi="Arial" w:eastAsia="宋体" w:cs="Arial"/>
          <w:bCs/>
        </w:rPr>
        <w:fldChar w:fldCharType="separate"/>
      </w:r>
      <w:r>
        <w:rPr>
          <w:rFonts w:ascii="Arial" w:hAnsi="Arial" w:eastAsia="宋体" w:cs="Arial"/>
          <w:bCs/>
          <w:szCs w:val="21"/>
        </w:rPr>
        <w:t xml:space="preserve">21.投标文件的澄清</w:t>
      </w:r>
      <w:r>
        <w:tab/>
      </w:r>
      <w:r>
        <w:fldChar w:fldCharType="begin"/>
      </w:r>
      <w:r>
        <w:instrText xml:space="preserve"> PAGEREF _Toc9187 \h </w:instrText>
      </w:r>
      <w:r>
        <w:fldChar w:fldCharType="separate"/>
      </w:r>
      <w:r>
        <w:t xml:space="preserve">16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_Toc7003 </w:instrText>
      </w:r>
      <w:r>
        <w:rPr>
          <w:rFonts w:ascii="Arial" w:hAnsi="Arial" w:eastAsia="宋体" w:cs="Arial"/>
          <w:bCs/>
        </w:rPr>
        <w:fldChar w:fldCharType="separate"/>
      </w:r>
      <w:r>
        <w:rPr>
          <w:rFonts w:ascii="Arial" w:hAnsi="Arial" w:eastAsia="宋体" w:cs="Arial"/>
          <w:bCs/>
          <w:szCs w:val="21"/>
        </w:rPr>
        <w:t xml:space="preserve">22.对投标文件的详细评审</w:t>
      </w:r>
      <w:r>
        <w:tab/>
      </w:r>
      <w:r>
        <w:fldChar w:fldCharType="begin"/>
      </w:r>
      <w:r>
        <w:instrText xml:space="preserve"> PAGEREF _Toc7003 \h </w:instrText>
      </w:r>
      <w:r>
        <w:fldChar w:fldCharType="separate"/>
      </w:r>
      <w:r>
        <w:t xml:space="preserve">16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_Toc7623 </w:instrText>
      </w:r>
      <w:r>
        <w:rPr>
          <w:rFonts w:ascii="Arial" w:hAnsi="Arial" w:eastAsia="宋体" w:cs="Arial"/>
          <w:bCs/>
        </w:rPr>
        <w:fldChar w:fldCharType="separate"/>
      </w:r>
      <w:r>
        <w:rPr>
          <w:rFonts w:ascii="Arial" w:hAnsi="Arial" w:eastAsia="宋体" w:cs="Arial"/>
          <w:bCs/>
          <w:szCs w:val="21"/>
        </w:rPr>
        <w:t xml:space="preserve">23.评标过程的保密与公正</w:t>
      </w:r>
      <w:r>
        <w:tab/>
      </w:r>
      <w:r>
        <w:fldChar w:fldCharType="begin"/>
      </w:r>
      <w:r>
        <w:instrText xml:space="preserve"> PAGEREF _Toc7623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_Toc11958 </w:instrText>
      </w:r>
      <w:r>
        <w:rPr>
          <w:rFonts w:ascii="Arial" w:hAnsi="Arial" w:eastAsia="宋体" w:cs="Arial"/>
          <w:bCs/>
        </w:rPr>
        <w:fldChar w:fldCharType="separate"/>
      </w:r>
      <w:r>
        <w:rPr>
          <w:rFonts w:ascii="Arial" w:hAnsi="Arial" w:eastAsia="宋体" w:cs="Arial"/>
          <w:bCs/>
          <w:szCs w:val="21"/>
        </w:rPr>
        <w:t xml:space="preserve">24.无效投标条款和废标条款</w:t>
      </w:r>
      <w:r>
        <w:tab/>
      </w:r>
      <w:r>
        <w:fldChar w:fldCharType="begin"/>
      </w:r>
      <w:r>
        <w:instrText xml:space="preserve"> PAGEREF _Toc11958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_Toc32688 </w:instrText>
      </w:r>
      <w:r>
        <w:rPr>
          <w:rFonts w:ascii="Arial" w:hAnsi="Arial" w:eastAsia="宋体" w:cs="Arial"/>
          <w:bCs/>
        </w:rPr>
        <w:fldChar w:fldCharType="separate"/>
      </w:r>
      <w:r>
        <w:rPr>
          <w:rFonts w:ascii="Arial" w:hAnsi="Arial" w:eastAsia="宋体" w:cs="Arial"/>
          <w:bCs/>
          <w:szCs w:val="21"/>
        </w:rPr>
        <w:t xml:space="preserve">25.投标截止时间结束参加投标的供应商不足三家的处理</w:t>
      </w:r>
      <w:r>
        <w:tab/>
      </w:r>
      <w:r>
        <w:fldChar w:fldCharType="begin"/>
      </w:r>
      <w:r>
        <w:instrText xml:space="preserve"> PAGEREF _Toc32688 \h </w:instrText>
      </w:r>
      <w:r>
        <w:fldChar w:fldCharType="separate"/>
      </w:r>
      <w:r>
        <w:t xml:space="preserve">18</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_Toc15248 </w:instrText>
      </w:r>
      <w:r>
        <w:rPr>
          <w:rFonts w:ascii="Arial" w:hAnsi="Arial" w:eastAsia="宋体" w:cs="Arial"/>
          <w:bCs/>
        </w:rPr>
        <w:fldChar w:fldCharType="separate"/>
      </w:r>
      <w:r>
        <w:rPr>
          <w:rFonts w:ascii="Arial" w:hAnsi="Arial" w:eastAsia="宋体" w:cs="Arial"/>
          <w:bCs/>
          <w:szCs w:val="21"/>
        </w:rPr>
        <w:t xml:space="preserve">六、授标</w:t>
      </w:r>
      <w:r>
        <w:tab/>
      </w:r>
      <w:r>
        <w:fldChar w:fldCharType="begin"/>
      </w:r>
      <w:r>
        <w:instrText xml:space="preserve"> PAGEREF _Toc15248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_Toc22086 </w:instrText>
      </w:r>
      <w:r>
        <w:rPr>
          <w:rFonts w:ascii="Arial" w:hAnsi="Arial" w:eastAsia="宋体" w:cs="Arial"/>
          <w:bCs/>
        </w:rPr>
        <w:fldChar w:fldCharType="separate"/>
      </w:r>
      <w:r>
        <w:rPr>
          <w:rFonts w:ascii="Arial" w:hAnsi="Arial" w:eastAsia="宋体" w:cs="Arial"/>
          <w:bCs/>
          <w:szCs w:val="21"/>
        </w:rPr>
        <w:t xml:space="preserve">26.确定中标供应商</w:t>
      </w:r>
      <w:r>
        <w:tab/>
      </w:r>
      <w:r>
        <w:fldChar w:fldCharType="begin"/>
      </w:r>
      <w:r>
        <w:instrText xml:space="preserve"> PAGEREF _Toc22086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_Toc24087 </w:instrText>
      </w:r>
      <w:r>
        <w:rPr>
          <w:rFonts w:ascii="Arial" w:hAnsi="Arial" w:eastAsia="宋体" w:cs="Arial"/>
          <w:bCs/>
        </w:rPr>
        <w:fldChar w:fldCharType="separate"/>
      </w:r>
      <w:r>
        <w:rPr>
          <w:rFonts w:ascii="Arial" w:hAnsi="Arial" w:eastAsia="宋体" w:cs="Arial"/>
          <w:bCs/>
          <w:szCs w:val="21"/>
        </w:rPr>
        <w:t xml:space="preserve">27.中标的通知</w:t>
      </w:r>
      <w:r>
        <w:tab/>
      </w:r>
      <w:r>
        <w:fldChar w:fldCharType="begin"/>
      </w:r>
      <w:r>
        <w:instrText xml:space="preserve"> PAGEREF _Toc24087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_Toc13817 </w:instrText>
      </w:r>
      <w:r>
        <w:rPr>
          <w:rFonts w:ascii="Arial" w:hAnsi="Arial" w:eastAsia="宋体" w:cs="Arial"/>
          <w:bCs/>
        </w:rPr>
        <w:fldChar w:fldCharType="separate"/>
      </w:r>
      <w:r>
        <w:rPr>
          <w:rFonts w:ascii="Arial" w:hAnsi="Arial" w:eastAsia="宋体" w:cs="Arial"/>
          <w:bCs/>
          <w:szCs w:val="21"/>
        </w:rPr>
        <w:t xml:space="preserve">28.签订合同</w:t>
      </w:r>
      <w:r>
        <w:tab/>
      </w:r>
      <w:r>
        <w:fldChar w:fldCharType="begin"/>
      </w:r>
      <w:r>
        <w:instrText xml:space="preserve"> PAGEREF _Toc13817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_Toc15047 </w:instrText>
      </w:r>
      <w:r>
        <w:rPr>
          <w:rFonts w:ascii="Arial" w:hAnsi="Arial" w:eastAsia="宋体" w:cs="Arial"/>
          <w:bCs/>
        </w:rPr>
        <w:fldChar w:fldCharType="separate"/>
      </w:r>
      <w:r>
        <w:rPr>
          <w:rFonts w:ascii="Arial" w:hAnsi="Arial" w:eastAsia="宋体" w:cs="Arial"/>
          <w:bCs/>
          <w:szCs w:val="21"/>
        </w:rPr>
        <w:t xml:space="preserve">29.招标代理服务费</w:t>
      </w:r>
      <w:r>
        <w:tab/>
      </w:r>
      <w:r>
        <w:fldChar w:fldCharType="begin"/>
      </w:r>
      <w:r>
        <w:instrText xml:space="preserve"> PAGEREF _Toc15047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_Toc14254 </w:instrText>
      </w:r>
      <w:r>
        <w:rPr>
          <w:rFonts w:ascii="Arial" w:hAnsi="Arial" w:eastAsia="宋体" w:cs="Arial"/>
          <w:bCs/>
        </w:rPr>
        <w:fldChar w:fldCharType="separate"/>
      </w:r>
      <w:r>
        <w:rPr>
          <w:rFonts w:ascii="Arial" w:hAnsi="Arial" w:eastAsia="宋体" w:cs="Arial"/>
          <w:bCs/>
          <w:szCs w:val="21"/>
        </w:rPr>
        <w:t xml:space="preserve">七、质疑</w:t>
      </w:r>
      <w:r>
        <w:tab/>
      </w:r>
      <w:r>
        <w:fldChar w:fldCharType="begin"/>
      </w:r>
      <w:r>
        <w:instrText xml:space="preserve"> PAGEREF _Toc14254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_Toc19699 </w:instrText>
      </w:r>
      <w:r>
        <w:rPr>
          <w:rFonts w:ascii="Arial" w:hAnsi="Arial" w:eastAsia="宋体" w:cs="Arial"/>
          <w:bCs/>
        </w:rPr>
        <w:fldChar w:fldCharType="separate"/>
      </w:r>
      <w:r>
        <w:rPr>
          <w:rFonts w:ascii="Arial" w:hAnsi="Arial" w:eastAsia="宋体" w:cs="Arial"/>
          <w:bCs/>
          <w:szCs w:val="21"/>
        </w:rPr>
        <w:t xml:space="preserve">30、质疑</w:t>
      </w:r>
      <w:r>
        <w:tab/>
      </w:r>
      <w:r>
        <w:fldChar w:fldCharType="begin"/>
      </w:r>
      <w:r>
        <w:instrText xml:space="preserve"> PAGEREF _Toc19699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_Toc8043 </w:instrText>
      </w:r>
      <w:r>
        <w:rPr>
          <w:rFonts w:ascii="Arial" w:hAnsi="Arial" w:eastAsia="宋体" w:cs="Arial"/>
          <w:bCs/>
        </w:rPr>
        <w:fldChar w:fldCharType="separate"/>
      </w:r>
      <w:r>
        <w:rPr>
          <w:rFonts w:ascii="Arial" w:hAnsi="Arial" w:eastAsia="宋体" w:cs="Arial"/>
          <w:bCs/>
          <w:szCs w:val="21"/>
        </w:rPr>
        <w:t xml:space="preserve">八、政府采购履约资金扶持政策</w:t>
      </w:r>
      <w:r>
        <w:tab/>
      </w:r>
      <w:r>
        <w:fldChar w:fldCharType="begin"/>
      </w:r>
      <w:r>
        <w:instrText xml:space="preserve"> PAGEREF _Toc8043 \h </w:instrText>
      </w:r>
      <w:r>
        <w:fldChar w:fldCharType="separate"/>
      </w:r>
      <w:r>
        <w:t xml:space="preserve">20</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_Toc3736 </w:instrText>
      </w:r>
      <w:r>
        <w:rPr>
          <w:rFonts w:ascii="Arial" w:hAnsi="Arial" w:eastAsia="宋体" w:cs="Arial"/>
          <w:bCs/>
        </w:rPr>
        <w:fldChar w:fldCharType="separate"/>
      </w:r>
      <w:r>
        <w:rPr>
          <w:rFonts w:ascii="Arial" w:hAnsi="Arial" w:eastAsia="宋体" w:cs="Arial"/>
          <w:szCs w:val="28"/>
        </w:rPr>
        <w:t xml:space="preserve">第三章 评标标准</w:t>
      </w:r>
      <w:r>
        <w:tab/>
      </w:r>
      <w:r>
        <w:fldChar w:fldCharType="begin"/>
      </w:r>
      <w:r>
        <w:instrText xml:space="preserve"> PAGEREF _Toc3736 \h </w:instrText>
      </w:r>
      <w:r>
        <w:fldChar w:fldCharType="separate"/>
      </w:r>
      <w:r>
        <w:t xml:space="preserve">21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_Toc29951 </w:instrText>
      </w:r>
      <w:r>
        <w:rPr>
          <w:rFonts w:ascii="Arial" w:hAnsi="Arial" w:eastAsia="宋体" w:cs="Arial"/>
          <w:bCs/>
        </w:rPr>
        <w:fldChar w:fldCharType="separate"/>
      </w:r>
      <w:r>
        <w:rPr>
          <w:rFonts w:ascii="Arial" w:hAnsi="Arial" w:eastAsia="宋体" w:cs="Arial"/>
          <w:szCs w:val="28"/>
        </w:rPr>
        <w:t xml:space="preserve">第四章 招标技术规格及要求</w:t>
      </w:r>
      <w:r>
        <w:tab/>
      </w:r>
      <w:r>
        <w:fldChar w:fldCharType="begin"/>
      </w:r>
      <w:r>
        <w:instrText xml:space="preserve"> PAGEREF _Toc29951 \h </w:instrText>
      </w:r>
      <w:r>
        <w:fldChar w:fldCharType="separate"/>
      </w:r>
      <w:r>
        <w:t xml:space="preserve">24</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_Toc24277 </w:instrText>
      </w:r>
      <w:r>
        <w:rPr>
          <w:rFonts w:ascii="Arial" w:hAnsi="Arial" w:eastAsia="宋体" w:cs="Arial"/>
          <w:bCs/>
        </w:rPr>
        <w:fldChar w:fldCharType="separate"/>
      </w:r>
      <w:r>
        <w:rPr>
          <w:rFonts w:ascii="Arial" w:hAnsi="Arial" w:eastAsia="宋体" w:cs="Arial"/>
          <w:szCs w:val="28"/>
        </w:rPr>
        <w:t xml:space="preserve">第五章 拟签订的合同文本</w:t>
      </w:r>
      <w:r>
        <w:tab/>
      </w:r>
      <w:r>
        <w:fldChar w:fldCharType="begin"/>
      </w:r>
      <w:r>
        <w:instrText xml:space="preserve"> PAGEREF _Toc24277 \h </w:instrText>
      </w:r>
      <w:r>
        <w:fldChar w:fldCharType="separate"/>
      </w:r>
      <w:r>
        <w:t xml:space="preserve">26</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_Toc1647 </w:instrText>
      </w:r>
      <w:r>
        <w:rPr>
          <w:rFonts w:ascii="Arial" w:hAnsi="Arial" w:eastAsia="宋体" w:cs="Arial"/>
          <w:bCs/>
        </w:rPr>
        <w:fldChar w:fldCharType="separate"/>
      </w:r>
      <w:r>
        <w:rPr>
          <w:rFonts w:ascii="Arial" w:hAnsi="Arial" w:eastAsia="宋体" w:cs="Arial"/>
          <w:szCs w:val="28"/>
        </w:rPr>
        <w:t xml:space="preserve">第六章 投标文件格式及附件</w:t>
      </w:r>
      <w:r>
        <w:tab/>
      </w:r>
      <w:r>
        <w:fldChar w:fldCharType="begin"/>
      </w:r>
      <w:r>
        <w:instrText xml:space="preserve"> PAGEREF _Toc1647 \h </w:instrText>
      </w:r>
      <w:r>
        <w:fldChar w:fldCharType="separate"/>
      </w:r>
      <w:r>
        <w:t xml:space="preserve">30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_Toc14469 </w:instrText>
      </w:r>
      <w:r>
        <w:rPr>
          <w:rFonts w:ascii="Arial" w:hAnsi="Arial" w:eastAsia="宋体" w:cs="Arial"/>
          <w:bCs/>
        </w:rPr>
        <w:fldChar w:fldCharType="separate"/>
      </w:r>
      <w:r>
        <w:rPr>
          <w:rFonts w:ascii="Arial" w:hAnsi="Arial" w:eastAsia="宋体" w:cs="Arial"/>
          <w:bCs/>
        </w:rPr>
        <w:t xml:space="preserve">附件一 投标函格式</w:t>
      </w:r>
      <w:r>
        <w:tab/>
      </w:r>
      <w:r>
        <w:fldChar w:fldCharType="begin"/>
      </w:r>
      <w:r>
        <w:instrText xml:space="preserve"> PAGEREF _Toc14469 \h </w:instrText>
      </w:r>
      <w:r>
        <w:fldChar w:fldCharType="separate"/>
      </w:r>
      <w:r>
        <w:t xml:space="preserve">32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_Toc31622 </w:instrText>
      </w:r>
      <w:r>
        <w:rPr>
          <w:rFonts w:ascii="Arial" w:hAnsi="Arial" w:eastAsia="宋体" w:cs="Arial"/>
          <w:bCs/>
        </w:rPr>
        <w:fldChar w:fldCharType="separate"/>
      </w:r>
      <w:r>
        <w:rPr>
          <w:rFonts w:ascii="Arial" w:hAnsi="Arial" w:eastAsia="宋体" w:cs="Arial"/>
          <w:bCs/>
          <w:szCs w:val="22"/>
        </w:rPr>
        <w:t xml:space="preserve">附件二 开标一览表</w:t>
      </w:r>
      <w:r>
        <w:tab/>
      </w:r>
      <w:r>
        <w:fldChar w:fldCharType="begin"/>
      </w:r>
      <w:r>
        <w:instrText xml:space="preserve"> PAGEREF _Toc31622 \h </w:instrText>
      </w:r>
      <w:r>
        <w:fldChar w:fldCharType="separate"/>
      </w:r>
      <w:r>
        <w:t xml:space="preserve">33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_Toc27368 </w:instrText>
      </w:r>
      <w:r>
        <w:rPr>
          <w:rFonts w:ascii="Arial" w:hAnsi="Arial" w:eastAsia="宋体" w:cs="Arial"/>
          <w:bCs/>
        </w:rPr>
        <w:fldChar w:fldCharType="separate"/>
      </w:r>
      <w:r>
        <w:rPr>
          <w:rFonts w:ascii="Arial" w:hAnsi="Arial" w:eastAsia="宋体" w:cs="Arial"/>
          <w:bCs/>
          <w:szCs w:val="22"/>
        </w:rPr>
        <w:t xml:space="preserve">附件三 分项报价表</w:t>
      </w:r>
      <w:r>
        <w:tab/>
      </w:r>
      <w:r>
        <w:fldChar w:fldCharType="begin"/>
      </w:r>
      <w:r>
        <w:instrText xml:space="preserve"> PAGEREF _Toc27368 \h </w:instrText>
      </w:r>
      <w:r>
        <w:fldChar w:fldCharType="separate"/>
      </w:r>
      <w:r>
        <w:t xml:space="preserve">34</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_Toc31153 </w:instrText>
      </w:r>
      <w:r>
        <w:rPr>
          <w:rFonts w:ascii="Arial" w:hAnsi="Arial" w:eastAsia="宋体" w:cs="Arial"/>
          <w:bCs/>
        </w:rPr>
        <w:fldChar w:fldCharType="separate"/>
      </w:r>
      <w:r>
        <w:rPr>
          <w:rFonts w:ascii="Arial" w:hAnsi="Arial" w:eastAsia="宋体" w:cs="Arial"/>
          <w:bCs/>
          <w:szCs w:val="22"/>
        </w:rPr>
        <w:t xml:space="preserve">附件四 商务条款偏离表</w:t>
      </w:r>
      <w:r>
        <w:tab/>
      </w:r>
      <w:r>
        <w:fldChar w:fldCharType="begin"/>
      </w:r>
      <w:r>
        <w:instrText xml:space="preserve"> PAGEREF _Toc31153 \h </w:instrText>
      </w:r>
      <w:r>
        <w:fldChar w:fldCharType="separate"/>
      </w:r>
      <w:r>
        <w:t xml:space="preserve">35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_Toc15270 </w:instrText>
      </w:r>
      <w:r>
        <w:rPr>
          <w:rFonts w:ascii="Arial" w:hAnsi="Arial" w:eastAsia="宋体" w:cs="Arial"/>
          <w:bCs/>
        </w:rPr>
        <w:fldChar w:fldCharType="separate"/>
      </w:r>
      <w:r>
        <w:rPr>
          <w:rFonts w:ascii="Arial" w:hAnsi="Arial" w:eastAsia="宋体" w:cs="Arial"/>
          <w:bCs/>
          <w:szCs w:val="22"/>
        </w:rPr>
        <w:t xml:space="preserve">附件五 技术条款偏离表</w:t>
      </w:r>
      <w:r>
        <w:tab/>
      </w:r>
      <w:r>
        <w:fldChar w:fldCharType="begin"/>
      </w:r>
      <w:r>
        <w:instrText xml:space="preserve"> PAGEREF _Toc15270 \h </w:instrText>
      </w:r>
      <w:r>
        <w:fldChar w:fldCharType="separate"/>
      </w:r>
      <w:r>
        <w:t xml:space="preserve">36</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_Toc6870 </w:instrText>
      </w:r>
      <w:r>
        <w:rPr>
          <w:rFonts w:ascii="Arial" w:hAnsi="Arial" w:eastAsia="宋体" w:cs="Arial"/>
          <w:bCs/>
        </w:rPr>
        <w:fldChar w:fldCharType="separate"/>
      </w:r>
      <w:r>
        <w:rPr>
          <w:rFonts w:ascii="Arial" w:hAnsi="Arial" w:eastAsia="宋体" w:cs="Arial"/>
          <w:bCs/>
          <w:szCs w:val="22"/>
        </w:rPr>
        <w:t xml:space="preserve">附件六 政府采购政策</w:t>
      </w:r>
      <w:r>
        <w:tab/>
      </w:r>
      <w:r>
        <w:fldChar w:fldCharType="begin"/>
      </w:r>
      <w:r>
        <w:instrText xml:space="preserve"> PAGEREF _Toc6870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_Toc5257 </w:instrText>
      </w:r>
      <w:r>
        <w:rPr>
          <w:rFonts w:ascii="Arial" w:hAnsi="Arial" w:eastAsia="宋体" w:cs="Arial"/>
          <w:bCs/>
        </w:rPr>
        <w:fldChar w:fldCharType="separate"/>
      </w:r>
      <w:r>
        <w:rPr>
          <w:rFonts w:hint="eastAsia" w:ascii="Arial" w:hAnsi="Arial" w:eastAsia="宋体" w:cs="Arial"/>
          <w:bCs/>
          <w:szCs w:val="21"/>
        </w:rPr>
        <w:t xml:space="preserve">（一） </w:t>
      </w:r>
      <w:r>
        <w:rPr>
          <w:rFonts w:ascii="Arial" w:hAnsi="Arial" w:eastAsia="宋体" w:cs="Arial"/>
          <w:bCs/>
          <w:szCs w:val="21"/>
        </w:rPr>
        <w:t xml:space="preserve">《中小企业声明函》</w:t>
      </w:r>
      <w:r>
        <w:tab/>
      </w:r>
      <w:r>
        <w:fldChar w:fldCharType="begin"/>
      </w:r>
      <w:r>
        <w:instrText xml:space="preserve"> PAGEREF _Toc5257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_Toc3671 </w:instrText>
      </w:r>
      <w:r>
        <w:rPr>
          <w:rFonts w:ascii="Arial" w:hAnsi="Arial" w:eastAsia="宋体" w:cs="Arial"/>
          <w:bCs/>
        </w:rPr>
        <w:fldChar w:fldCharType="separate"/>
      </w:r>
      <w:r>
        <w:rPr>
          <w:rFonts w:ascii="Arial" w:hAnsi="Arial" w:eastAsia="宋体" w:cs="Arial"/>
          <w:bCs/>
          <w:szCs w:val="21"/>
        </w:rPr>
        <w:t xml:space="preserve">（一）中小企业声明函（工程 、服务）</w:t>
      </w:r>
      <w:r>
        <w:tab/>
      </w:r>
      <w:r>
        <w:fldChar w:fldCharType="begin"/>
      </w:r>
      <w:r>
        <w:instrText xml:space="preserve"> PAGEREF _Toc3671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_Toc9772 </w:instrText>
      </w:r>
      <w:r>
        <w:rPr>
          <w:rFonts w:ascii="Arial" w:hAnsi="Arial" w:eastAsia="宋体" w:cs="Arial"/>
          <w:bCs/>
        </w:rPr>
        <w:fldChar w:fldCharType="separate"/>
      </w:r>
      <w:r>
        <w:rPr>
          <w:rFonts w:ascii="Arial" w:hAnsi="Arial" w:eastAsia="宋体" w:cs="Arial"/>
          <w:bCs/>
          <w:szCs w:val="21"/>
        </w:rPr>
        <w:t xml:space="preserve">（二）残疾人福利性单位声明函</w:t>
      </w:r>
      <w:r>
        <w:tab/>
      </w:r>
      <w:r>
        <w:fldChar w:fldCharType="begin"/>
      </w:r>
      <w:r>
        <w:instrText xml:space="preserve"> PAGEREF _Toc9772 \h </w:instrText>
      </w:r>
      <w:r>
        <w:fldChar w:fldCharType="separate"/>
      </w:r>
      <w:r>
        <w:t xml:space="preserve">39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_Toc24864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七 </w:t>
      </w:r>
      <w:r>
        <w:rPr>
          <w:rFonts w:ascii="Arial" w:hAnsi="Arial" w:eastAsia="宋体" w:cs="Arial"/>
          <w:bCs/>
          <w:szCs w:val="22"/>
          <w:lang w:val="zh-CN"/>
        </w:rPr>
        <w:t xml:space="preserve">供应商情况告知表</w:t>
      </w:r>
      <w:r>
        <w:rPr>
          <w:rFonts w:ascii="Arial" w:hAnsi="Arial" w:eastAsia="宋体" w:cs="Arial"/>
          <w:bCs/>
          <w:szCs w:val="22"/>
        </w:rPr>
        <w:t xml:space="preserve">—附表</w:t>
      </w:r>
      <w:r>
        <w:tab/>
      </w:r>
      <w:r>
        <w:fldChar w:fldCharType="begin"/>
      </w:r>
      <w:r>
        <w:instrText xml:space="preserve"> PAGEREF _Toc24864 \h </w:instrText>
      </w:r>
      <w:r>
        <w:fldChar w:fldCharType="separate"/>
      </w:r>
      <w:r>
        <w:t xml:space="preserve">40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_Toc12891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八 </w:t>
      </w:r>
      <w:r>
        <w:rPr>
          <w:rFonts w:ascii="Arial" w:hAnsi="Arial" w:eastAsia="宋体" w:cs="Arial"/>
          <w:bCs/>
          <w:szCs w:val="22"/>
          <w:lang w:val="zh-CN"/>
        </w:rPr>
        <w:t xml:space="preserve">资格证明文件</w:t>
      </w:r>
      <w:r>
        <w:tab/>
      </w:r>
      <w:r>
        <w:fldChar w:fldCharType="begin"/>
      </w:r>
      <w:r>
        <w:instrText xml:space="preserve"> PAGEREF _Toc12891 \h </w:instrText>
      </w:r>
      <w:r>
        <w:fldChar w:fldCharType="separate"/>
      </w:r>
      <w:r>
        <w:t xml:space="preserve">43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_Toc23578 </w:instrText>
      </w:r>
      <w:r>
        <w:rPr>
          <w:rFonts w:ascii="Arial" w:hAnsi="Arial" w:eastAsia="宋体" w:cs="Arial"/>
          <w:bCs/>
        </w:rPr>
        <w:fldChar w:fldCharType="separate"/>
      </w:r>
      <w:r>
        <w:rPr>
          <w:rFonts w:ascii="Arial" w:hAnsi="Arial" w:eastAsia="宋体" w:cs="Arial"/>
          <w:bCs/>
          <w:szCs w:val="21"/>
          <w:lang w:val="zh-CN"/>
        </w:rPr>
        <w:t xml:space="preserve">1、法人或其他组织的营业执照等证明文件（复印件加盖公章）</w:t>
      </w:r>
      <w:r>
        <w:tab/>
      </w:r>
      <w:r>
        <w:fldChar w:fldCharType="begin"/>
      </w:r>
      <w:r>
        <w:instrText xml:space="preserve"> PAGEREF _Toc23578 \h </w:instrText>
      </w:r>
      <w:r>
        <w:fldChar w:fldCharType="separate"/>
      </w:r>
      <w:r>
        <w:t xml:space="preserve">43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_Toc23420 </w:instrText>
      </w:r>
      <w:r>
        <w:rPr>
          <w:rFonts w:ascii="Arial" w:hAnsi="Arial" w:eastAsia="宋体" w:cs="Arial"/>
          <w:bCs/>
        </w:rPr>
        <w:fldChar w:fldCharType="separate"/>
      </w:r>
      <w:r>
        <w:rPr>
          <w:rFonts w:ascii="Arial" w:hAnsi="Arial" w:eastAsia="宋体" w:cs="Arial"/>
          <w:bCs/>
          <w:szCs w:val="21"/>
          <w:lang w:val="zh-CN"/>
        </w:rPr>
        <w:t xml:space="preserve">2、法人代表授权书</w:t>
      </w:r>
      <w:r>
        <w:tab/>
      </w:r>
      <w:r>
        <w:fldChar w:fldCharType="begin"/>
      </w:r>
      <w:r>
        <w:instrText xml:space="preserve"> PAGEREF _Toc23420 \h </w:instrText>
      </w:r>
      <w:r>
        <w:fldChar w:fldCharType="separate"/>
      </w:r>
      <w:r>
        <w:t xml:space="preserve">44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_Toc10408 </w:instrText>
      </w:r>
      <w:r>
        <w:rPr>
          <w:rFonts w:ascii="Arial" w:hAnsi="Arial" w:eastAsia="宋体" w:cs="Arial"/>
          <w:bCs/>
        </w:rPr>
        <w:fldChar w:fldCharType="separate"/>
      </w:r>
      <w:r>
        <w:rPr>
          <w:rFonts w:ascii="Arial" w:hAnsi="Arial" w:eastAsia="宋体" w:cs="Arial"/>
          <w:bCs/>
          <w:szCs w:val="21"/>
        </w:rPr>
        <w:t xml:space="preserve">3</w:t>
      </w:r>
      <w:r>
        <w:rPr>
          <w:rFonts w:ascii="Arial" w:hAnsi="Arial" w:eastAsia="宋体" w:cs="Arial"/>
          <w:bCs/>
          <w:szCs w:val="21"/>
          <w:lang w:val="zh-CN"/>
        </w:rPr>
        <w:t xml:space="preserve">、具有良好的商业信誉和健全的财务会计制度</w:t>
      </w:r>
      <w:r>
        <w:tab/>
      </w:r>
      <w:r>
        <w:fldChar w:fldCharType="begin"/>
      </w:r>
      <w:r>
        <w:instrText xml:space="preserve"> PAGEREF _Toc10408 \h </w:instrText>
      </w:r>
      <w:r>
        <w:fldChar w:fldCharType="separate"/>
      </w:r>
      <w:r>
        <w:t xml:space="preserve">45</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_Toc23447 </w:instrText>
      </w:r>
      <w:r>
        <w:rPr>
          <w:rFonts w:ascii="Arial" w:hAnsi="Arial" w:eastAsia="宋体" w:cs="Arial"/>
          <w:bCs/>
        </w:rPr>
        <w:fldChar w:fldCharType="separate"/>
      </w:r>
      <w:r>
        <w:rPr>
          <w:rFonts w:ascii="Arial" w:hAnsi="Arial" w:eastAsia="宋体" w:cs="Arial"/>
          <w:bCs/>
          <w:szCs w:val="21"/>
        </w:rPr>
        <w:t xml:space="preserve">4、</w:t>
      </w:r>
      <w:r>
        <w:rPr>
          <w:rFonts w:ascii="Arial" w:hAnsi="Arial" w:eastAsia="宋体" w:cs="Arial"/>
          <w:bCs/>
          <w:szCs w:val="21"/>
          <w:lang w:val="zh-CN"/>
        </w:rPr>
        <w:t xml:space="preserve">具有履行合同所必需的设备和专业技术能力</w:t>
      </w:r>
      <w:r>
        <w:tab/>
      </w:r>
      <w:r>
        <w:fldChar w:fldCharType="begin"/>
      </w:r>
      <w:r>
        <w:instrText xml:space="preserve"> PAGEREF _Toc23447 \h </w:instrText>
      </w:r>
      <w:r>
        <w:fldChar w:fldCharType="separate"/>
      </w:r>
      <w:r>
        <w:t xml:space="preserve">46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_Toc1127 </w:instrText>
      </w:r>
      <w:r>
        <w:rPr>
          <w:rFonts w:ascii="Arial" w:hAnsi="Arial" w:eastAsia="宋体" w:cs="Arial"/>
          <w:bCs/>
        </w:rPr>
        <w:fldChar w:fldCharType="separate"/>
      </w:r>
      <w:r>
        <w:rPr>
          <w:rFonts w:ascii="Arial" w:hAnsi="Arial" w:eastAsia="宋体" w:cs="Arial"/>
          <w:bCs/>
          <w:szCs w:val="21"/>
        </w:rPr>
        <w:t xml:space="preserve">5、参加政府采购活动近三年内（成立时间不足三年的、自成立时间起），在经营活动中没有重大违法记录</w:t>
      </w:r>
      <w:r>
        <w:tab/>
      </w:r>
      <w:r>
        <w:fldChar w:fldCharType="begin"/>
      </w:r>
      <w:r>
        <w:instrText xml:space="preserve"> PAGEREF _Toc1127 \h </w:instrText>
      </w:r>
      <w:r>
        <w:fldChar w:fldCharType="separate"/>
      </w:r>
      <w:r>
        <w:t xml:space="preserve">47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_Toc2062 </w:instrText>
      </w:r>
      <w:r>
        <w:rPr>
          <w:rFonts w:ascii="Arial" w:hAnsi="Arial" w:eastAsia="宋体" w:cs="Arial"/>
          <w:bCs/>
        </w:rPr>
        <w:fldChar w:fldCharType="separate"/>
      </w:r>
      <w:r>
        <w:rPr>
          <w:rFonts w:ascii="Arial" w:hAnsi="Arial" w:eastAsia="宋体" w:cs="Arial"/>
          <w:bCs/>
          <w:szCs w:val="21"/>
        </w:rPr>
        <w:t xml:space="preserve">6、依法缴纳税收的记录</w:t>
      </w:r>
      <w:r>
        <w:tab/>
      </w:r>
      <w:r>
        <w:fldChar w:fldCharType="begin"/>
      </w:r>
      <w:r>
        <w:instrText xml:space="preserve"> PAGEREF _Toc2062 \h </w:instrText>
      </w:r>
      <w:r>
        <w:fldChar w:fldCharType="separate"/>
      </w:r>
      <w:r>
        <w:t xml:space="preserve">48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_Toc22837 </w:instrText>
      </w:r>
      <w:r>
        <w:rPr>
          <w:rFonts w:ascii="Arial" w:hAnsi="Arial" w:eastAsia="宋体" w:cs="Arial"/>
          <w:bCs/>
        </w:rPr>
        <w:fldChar w:fldCharType="separate"/>
      </w:r>
      <w:r>
        <w:rPr>
          <w:rFonts w:ascii="Arial" w:hAnsi="Arial" w:eastAsia="宋体" w:cs="Arial"/>
          <w:bCs/>
          <w:szCs w:val="21"/>
        </w:rPr>
        <w:t xml:space="preserve">7、依法缴纳社会保障资金的记录</w:t>
      </w:r>
      <w:r>
        <w:tab/>
      </w:r>
      <w:r>
        <w:fldChar w:fldCharType="begin"/>
      </w:r>
      <w:r>
        <w:instrText xml:space="preserve"> PAGEREF _Toc22837 \h </w:instrText>
      </w:r>
      <w:r>
        <w:fldChar w:fldCharType="separate"/>
      </w:r>
      <w:r>
        <w:t xml:space="preserve">49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_Toc29466 </w:instrText>
      </w:r>
      <w:r>
        <w:rPr>
          <w:rFonts w:ascii="Arial" w:hAnsi="Arial" w:eastAsia="宋体" w:cs="Arial"/>
          <w:bCs/>
        </w:rPr>
        <w:fldChar w:fldCharType="separate"/>
      </w:r>
      <w:r>
        <w:rPr>
          <w:rFonts w:ascii="Arial" w:hAnsi="Arial" w:eastAsia="宋体" w:cs="Arial"/>
          <w:bCs/>
          <w:szCs w:val="21"/>
        </w:rPr>
        <w:t xml:space="preserve">8、针对本项目的特定资格要求</w:t>
      </w:r>
      <w:r>
        <w:tab/>
      </w:r>
      <w:r>
        <w:fldChar w:fldCharType="begin"/>
      </w:r>
      <w:r>
        <w:instrText xml:space="preserve"> PAGEREF _Toc29466 \h </w:instrText>
      </w:r>
      <w:r>
        <w:fldChar w:fldCharType="separate"/>
      </w:r>
      <w:r>
        <w:t xml:space="preserve">50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_Toc22607 </w:instrText>
      </w:r>
      <w:r>
        <w:rPr>
          <w:rFonts w:ascii="Arial" w:hAnsi="Arial" w:eastAsia="宋体" w:cs="Arial"/>
          <w:bCs/>
        </w:rPr>
        <w:fldChar w:fldCharType="separate"/>
      </w:r>
      <w:r>
        <w:rPr>
          <w:rFonts w:ascii="Arial" w:hAnsi="Arial" w:eastAsia="宋体" w:cs="Arial"/>
          <w:bCs/>
          <w:szCs w:val="21"/>
        </w:rPr>
        <w:t xml:space="preserve">9、供应商认为其需要提供的其他资格证明文件。</w:t>
      </w:r>
      <w:r>
        <w:tab/>
      </w:r>
      <w:r>
        <w:fldChar w:fldCharType="begin"/>
      </w:r>
      <w:r>
        <w:instrText xml:space="preserve"> PAGEREF _Toc22607 \h </w:instrText>
      </w:r>
      <w:r>
        <w:fldChar w:fldCharType="separate"/>
      </w:r>
      <w:r>
        <w:t xml:space="preserve">51</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_Toc16185 </w:instrText>
      </w:r>
      <w:r>
        <w:rPr>
          <w:rFonts w:ascii="Arial" w:hAnsi="Arial" w:eastAsia="宋体" w:cs="Arial"/>
          <w:bCs/>
        </w:rPr>
        <w:fldChar w:fldCharType="separate"/>
      </w:r>
      <w:r>
        <w:rPr>
          <w:rFonts w:ascii="Arial" w:hAnsi="Arial" w:eastAsia="宋体" w:cs="Arial"/>
          <w:bCs/>
          <w:szCs w:val="22"/>
          <w:lang w:val="zh-CN"/>
        </w:rPr>
        <w:t xml:space="preserve">附件九 </w:t>
      </w:r>
      <w:r>
        <w:rPr>
          <w:rFonts w:ascii="Arial" w:hAnsi="Arial" w:eastAsia="宋体" w:cs="Arial"/>
          <w:bCs/>
          <w:highlight w:val="none"/>
        </w:rPr>
        <w:t xml:space="preserve">投标人类似业绩情况表</w:t>
      </w:r>
      <w:r>
        <w:tab/>
      </w:r>
      <w:r>
        <w:fldChar w:fldCharType="begin"/>
      </w:r>
      <w:r>
        <w:instrText xml:space="preserve"> PAGEREF _Toc16185 \h </w:instrText>
      </w:r>
      <w:r>
        <w:fldChar w:fldCharType="separate"/>
      </w:r>
      <w:r>
        <w:t xml:space="preserve">52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_Toc31051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lang w:val="en-US" w:eastAsia="zh-CN"/>
        </w:rPr>
        <w:t xml:space="preserve">十</w:t>
      </w:r>
      <w:r>
        <w:rPr>
          <w:rFonts w:ascii="Arial" w:hAnsi="Arial" w:eastAsia="宋体" w:cs="Arial"/>
          <w:bCs/>
          <w:szCs w:val="22"/>
          <w:lang w:val="zh-CN"/>
        </w:rPr>
        <w:t xml:space="preserve"> 拟参与本项目服务人员一览表</w:t>
      </w:r>
      <w:r>
        <w:tab/>
      </w:r>
      <w:r>
        <w:fldChar w:fldCharType="begin"/>
      </w:r>
      <w:r>
        <w:instrText xml:space="preserve"> PAGEREF _Toc31051 \h </w:instrText>
      </w:r>
      <w:r>
        <w:fldChar w:fldCharType="separate"/>
      </w:r>
      <w:r>
        <w:t xml:space="preserve">53</w:t>
      </w:r>
      <w:r>
        <w:fldChar w:fldCharType="end"/>
      </w:r>
      <w:r>
        <w:rPr>
          <w:rFonts w:ascii="Arial" w:hAnsi="Arial" w:eastAsia="宋体" w:cs="Arial"/>
          <w:bCs/>
        </w:rPr>
        <w:fldChar w:fldCharType="end"/>
      </w:r>
      <w:r/>
    </w:p>
    <w:p>
      <w:pPr>
        <w:pStyle w:val="1432"/>
        <w:spacing w:line="440" w:lineRule="exact"/>
        <w:rPr>
          <w:rFonts w:ascii="Arial" w:hAnsi="Arial" w:eastAsia="宋体" w:cs="Arial"/>
          <w:bCs/>
          <w:sz w:val="24"/>
        </w:rPr>
      </w:pPr>
      <w:r>
        <w:rPr>
          <w:rFonts w:ascii="Arial" w:hAnsi="Arial" w:eastAsia="宋体" w:cs="Arial"/>
          <w:bCs/>
        </w:rPr>
        <w:fldChar w:fldCharType="end"/>
      </w:r>
      <w:r>
        <w:rPr>
          <w:rFonts w:ascii="Arial" w:hAnsi="Arial" w:eastAsia="宋体" w:cs="Arial"/>
          <w:bCs/>
          <w:sz w:val="24"/>
        </w:rPr>
      </w:r>
      <w:r/>
    </w:p>
    <w:p>
      <w:pPr>
        <w:pStyle w:val="1432"/>
        <w:jc w:val="center"/>
        <w:spacing w:line="440" w:lineRule="exact"/>
        <w:rPr>
          <w:rFonts w:ascii="Arial" w:hAnsi="Arial" w:eastAsia="宋体" w:cs="Arial"/>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rFonts w:ascii="Arial" w:hAnsi="Arial" w:eastAsia="宋体" w:cs="Arial"/>
          <w:b/>
          <w:sz w:val="28"/>
          <w:szCs w:val="28"/>
        </w:rPr>
      </w:r>
      <w:r/>
    </w:p>
    <w:p>
      <w:pPr>
        <w:pStyle w:val="1432"/>
        <w:jc w:val="center"/>
        <w:spacing w:line="360" w:lineRule="auto"/>
        <w:rPr>
          <w:rFonts w:hint="eastAsia" w:ascii="Arial" w:hAnsi="Arial" w:eastAsia="宋体" w:cs="Arial"/>
          <w:b/>
          <w:sz w:val="44"/>
          <w:lang w:eastAsia="zh-CN"/>
        </w:rPr>
        <w:outlineLvl w:val="0"/>
      </w:pPr>
      <w:r/>
      <w:bookmarkStart w:id="2" w:name="_Toc7556"/>
      <w:r>
        <w:rPr>
          <w:rFonts w:ascii="Arial" w:hAnsi="Arial" w:eastAsia="宋体" w:cs="Arial"/>
          <w:b/>
          <w:sz w:val="28"/>
          <w:szCs w:val="28"/>
        </w:rPr>
        <w:t xml:space="preserve">第一章 投标邀请（招标公告）</w:t>
      </w:r>
      <w:bookmarkEnd w:id="0"/>
      <w:r/>
      <w:bookmarkEnd w:id="1"/>
      <w:r>
        <w:rPr>
          <w:rFonts w:hint="eastAsia" w:ascii="Arial" w:hAnsi="Arial" w:eastAsia="宋体" w:cs="Arial"/>
          <w:b/>
          <w:sz w:val="28"/>
          <w:szCs w:val="28"/>
          <w:lang w:eastAsia="zh-CN"/>
        </w:rPr>
        <w:t xml:space="preserve">（</w:t>
      </w:r>
      <w:r>
        <w:rPr>
          <w:rFonts w:hint="eastAsia" w:ascii="Arial" w:hAnsi="Arial" w:eastAsia="宋体" w:cs="Arial"/>
          <w:b/>
          <w:sz w:val="28"/>
          <w:szCs w:val="28"/>
          <w:lang w:val="en-US" w:eastAsia="zh-CN"/>
        </w:rPr>
        <w:t xml:space="preserve">二次</w:t>
      </w:r>
      <w:r>
        <w:rPr>
          <w:rFonts w:hint="eastAsia" w:ascii="Arial" w:hAnsi="Arial" w:eastAsia="宋体" w:cs="Arial"/>
          <w:b/>
          <w:sz w:val="28"/>
          <w:szCs w:val="28"/>
          <w:lang w:eastAsia="zh-CN"/>
        </w:rPr>
        <w:t xml:space="preserve">）</w:t>
      </w:r>
      <w:bookmarkEnd w:id="2"/>
      <w:r>
        <w:rPr>
          <w:rFonts w:hint="eastAsia" w:ascii="Arial" w:hAnsi="Arial" w:eastAsia="宋体" w:cs="Arial"/>
          <w:b/>
          <w:sz w:val="44"/>
          <w:lang w:eastAsia="zh-CN"/>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rPr>
        <w:t xml:space="preserve">项目概况</w:t>
      </w:r>
      <w:r>
        <w:rPr>
          <w:rFonts w:ascii="Arial" w:hAnsi="Arial" w:eastAsia="宋体" w:cs="Arial"/>
          <w:szCs w:val="21"/>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u w:val="single"/>
          <w:lang w:eastAsia="zh-CN"/>
        </w:rPr>
        <w:tab/>
      </w:r>
      <w:r>
        <w:rPr>
          <w:rFonts w:hint="eastAsia" w:ascii="Arial" w:hAnsi="Arial" w:eastAsia="宋体" w:cs="Arial"/>
          <w:szCs w:val="21"/>
          <w:u w:val="single"/>
          <w:lang w:eastAsia="zh-CN"/>
        </w:rPr>
        <w:t xml:space="preserve">2026年品牌赛事活动项目（第二批）</w:t>
      </w:r>
      <w:r>
        <w:rPr>
          <w:rFonts w:ascii="Arial" w:hAnsi="Arial" w:eastAsia="宋体" w:cs="Arial"/>
          <w:szCs w:val="21"/>
        </w:rPr>
        <w:t xml:space="preserve">招标项目的潜在投标人应在</w:t>
      </w:r>
      <w:r>
        <w:rPr>
          <w:rFonts w:ascii="Arial" w:hAnsi="Arial" w:eastAsia="宋体" w:cs="Arial"/>
          <w:szCs w:val="21"/>
          <w:u w:val="single"/>
        </w:rPr>
        <w:t xml:space="preserve">“苏采云”系统内免费</w:t>
      </w:r>
      <w:r>
        <w:rPr>
          <w:rFonts w:ascii="Arial" w:hAnsi="Arial" w:eastAsia="宋体" w:cs="Arial"/>
          <w:szCs w:val="21"/>
        </w:rPr>
        <w:t xml:space="preserve">下载招标文件，并</w:t>
      </w:r>
      <w:r>
        <w:rPr>
          <w:rFonts w:ascii="Arial" w:hAnsi="Arial" w:eastAsia="宋体" w:cs="Arial"/>
          <w:szCs w:val="21"/>
          <w:highlight w:val="none"/>
        </w:rPr>
        <w:t xml:space="preserve">于</w:t>
      </w:r>
      <w:r>
        <w:rPr>
          <w:rFonts w:ascii="Arial" w:hAnsi="Arial" w:eastAsia="宋体" w:cs="Arial"/>
          <w:szCs w:val="21"/>
          <w:highlight w:val="none"/>
          <w:u w:val="single"/>
        </w:rPr>
        <w:t xml:space="preserve">2026</w:t>
      </w:r>
      <w:r>
        <w:rPr>
          <w:rFonts w:ascii="Arial" w:hAnsi="Arial" w:eastAsia="宋体" w:cs="Arial"/>
          <w:bCs/>
          <w:szCs w:val="21"/>
          <w:highlight w:val="none"/>
          <w:u w:val="single"/>
        </w:rPr>
        <w:t xml:space="preserve">年</w:t>
      </w:r>
      <w:r>
        <w:rPr>
          <w:rFonts w:hint="eastAsia" w:ascii="Arial" w:hAnsi="Arial" w:eastAsia="宋体" w:cs="Arial"/>
          <w:bCs/>
          <w:szCs w:val="21"/>
          <w:highlight w:val="none"/>
          <w:u w:val="single"/>
          <w:lang w:val="en-US" w:eastAsia="zh-CN"/>
        </w:rPr>
        <w:t xml:space="preserve">6</w:t>
      </w:r>
      <w:r>
        <w:rPr>
          <w:rFonts w:ascii="Arial" w:hAnsi="Arial" w:eastAsia="宋体" w:cs="Arial"/>
          <w:bCs/>
          <w:szCs w:val="21"/>
          <w:highlight w:val="none"/>
          <w:u w:val="single"/>
        </w:rPr>
        <w:t xml:space="preserve">月</w:t>
      </w:r>
      <w:r>
        <w:rPr>
          <w:rFonts w:hint="eastAsia" w:ascii="Arial" w:hAnsi="Arial" w:eastAsia="宋体" w:cs="Arial"/>
          <w:bCs/>
          <w:szCs w:val="21"/>
          <w:highlight w:val="none"/>
          <w:u w:val="single"/>
          <w:lang w:val="en-US" w:eastAsia="zh-CN"/>
        </w:rPr>
        <w:t xml:space="preserve">10</w:t>
      </w:r>
      <w:r>
        <w:rPr>
          <w:rFonts w:ascii="Arial" w:hAnsi="Arial" w:eastAsia="宋体" w:cs="Arial"/>
          <w:bCs/>
          <w:szCs w:val="21"/>
          <w:highlight w:val="none"/>
          <w:u w:val="single"/>
        </w:rPr>
        <w:t xml:space="preserve">日</w:t>
      </w:r>
      <w:r>
        <w:rPr>
          <w:rFonts w:ascii="Arial" w:hAnsi="Arial" w:eastAsia="宋体" w:cs="Arial"/>
          <w:bCs/>
          <w:szCs w:val="21"/>
          <w:highlight w:val="none"/>
          <w:u w:val="single"/>
          <w:lang w:val="en-US" w:eastAsia="zh-CN"/>
        </w:rPr>
        <w:t xml:space="preserve">9</w:t>
      </w:r>
      <w:r>
        <w:rPr>
          <w:rFonts w:ascii="Arial" w:hAnsi="Arial" w:eastAsia="宋体" w:cs="Arial"/>
          <w:bCs/>
          <w:szCs w:val="21"/>
          <w:highlight w:val="none"/>
          <w:u w:val="single"/>
        </w:rPr>
        <w:t xml:space="preserve">点</w:t>
      </w:r>
      <w:r>
        <w:rPr>
          <w:rFonts w:ascii="Arial" w:hAnsi="Arial" w:eastAsia="宋体" w:cs="Arial"/>
          <w:bCs/>
          <w:szCs w:val="21"/>
          <w:highlight w:val="none"/>
          <w:u w:val="single"/>
          <w:lang w:val="en-US" w:eastAsia="zh-CN"/>
        </w:rPr>
        <w:t xml:space="preserve">30分</w:t>
      </w:r>
      <w:r>
        <w:rPr>
          <w:rFonts w:ascii="Arial" w:hAnsi="Arial" w:eastAsia="宋体" w:cs="Arial"/>
          <w:bCs/>
          <w:szCs w:val="21"/>
          <w:highlight w:val="none"/>
          <w:u w:val="single"/>
        </w:rPr>
        <w:t xml:space="preserve">（</w:t>
      </w:r>
      <w:r>
        <w:rPr>
          <w:rFonts w:ascii="Arial" w:hAnsi="Arial" w:eastAsia="宋体" w:cs="Arial"/>
          <w:bCs/>
          <w:szCs w:val="21"/>
        </w:rPr>
        <w:t xml:space="preserve">北京时间）前递交投标文件</w:t>
      </w:r>
      <w:r>
        <w:rPr>
          <w:rFonts w:ascii="Arial" w:hAnsi="Arial" w:eastAsia="宋体" w:cs="Arial"/>
          <w:szCs w:val="21"/>
        </w:rPr>
        <w:t xml:space="preserve">。</w:t>
      </w:r>
      <w:r>
        <w:rPr>
          <w:rFonts w:ascii="Arial" w:hAnsi="Arial" w:eastAsia="宋体" w:cs="Arial"/>
          <w:szCs w:val="21"/>
        </w:rPr>
      </w:r>
      <w:r/>
    </w:p>
    <w:p>
      <w:pPr>
        <w:pStyle w:val="1432"/>
        <w:spacing w:line="460" w:lineRule="exact"/>
        <w:rPr>
          <w:rFonts w:ascii="Arial" w:hAnsi="Arial" w:eastAsia="宋体" w:cs="Arial"/>
          <w:b/>
          <w:szCs w:val="21"/>
        </w:rPr>
      </w:pPr>
      <w:r/>
      <w:bookmarkStart w:id="3" w:name="_Toc28359002"/>
      <w:r/>
      <w:bookmarkStart w:id="4" w:name="_Toc28359079"/>
      <w:r/>
      <w:bookmarkStart w:id="5" w:name="_Toc35393790"/>
      <w:r/>
      <w:bookmarkStart w:id="6" w:name="_Toc35393621"/>
      <w:r/>
      <w:bookmarkStart w:id="7" w:name="_Hlk24379207"/>
      <w:r>
        <w:rPr>
          <w:rFonts w:ascii="Arial" w:hAnsi="Arial" w:eastAsia="宋体" w:cs="Arial"/>
          <w:b/>
          <w:szCs w:val="21"/>
        </w:rPr>
        <w:t xml:space="preserve">一、项目基本情况</w:t>
      </w:r>
      <w:bookmarkEnd w:id="3"/>
      <w:r/>
      <w:bookmarkEnd w:id="4"/>
      <w:r/>
      <w:bookmarkEnd w:id="5"/>
      <w:r/>
      <w:bookmarkEnd w:id="6"/>
      <w:r>
        <w:rPr>
          <w:rFonts w:ascii="Arial" w:hAnsi="Arial" w:eastAsia="宋体" w:cs="Arial"/>
          <w:b/>
          <w:szCs w:val="21"/>
        </w:rPr>
      </w:r>
      <w:r/>
    </w:p>
    <w:p>
      <w:pPr>
        <w:pStyle w:val="1432"/>
        <w:ind w:firstLine="210"/>
        <w:spacing w:line="460" w:lineRule="exact"/>
        <w:rPr>
          <w:rFonts w:ascii="Arial" w:hAnsi="Arial" w:eastAsia="宋体" w:cs="Arial"/>
          <w:szCs w:val="21"/>
          <w:highlight w:val="none"/>
        </w:rPr>
      </w:pPr>
      <w:r>
        <w:rPr>
          <w:rFonts w:ascii="Arial" w:hAnsi="Arial" w:eastAsia="宋体" w:cs="Arial"/>
          <w:szCs w:val="21"/>
          <w:highlight w:val="none"/>
        </w:rPr>
        <w:t xml:space="preserve">1、项目编号：</w:t>
      </w:r>
      <w:r>
        <w:rPr>
          <w:rFonts w:hint="eastAsia" w:ascii="Arial" w:hAnsi="Arial" w:eastAsia="宋体" w:cs="Arial"/>
          <w:szCs w:val="21"/>
          <w:highlight w:val="none"/>
          <w:lang w:eastAsia="zh-CN"/>
        </w:rPr>
        <w:t xml:space="preserve">JSZC-320000-SMDY-G2026-0038</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432"/>
        <w:ind w:firstLine="210"/>
        <w:spacing w:line="460" w:lineRule="exact"/>
        <w:rPr>
          <w:rFonts w:ascii="Arial" w:hAnsi="Arial" w:eastAsia="宋体" w:cs="Arial"/>
          <w:szCs w:val="21"/>
          <w:lang w:eastAsia="zh-CN"/>
        </w:rPr>
      </w:pPr>
      <w:r>
        <w:rPr>
          <w:rFonts w:ascii="Arial" w:hAnsi="Arial" w:eastAsia="宋体" w:cs="Arial"/>
          <w:szCs w:val="21"/>
        </w:rPr>
        <w:t xml:space="preserve">2、项目名称：</w:t>
      </w:r>
      <w:r>
        <w:rPr>
          <w:rFonts w:hint="eastAsia" w:ascii="Arial" w:hAnsi="Arial" w:eastAsia="宋体" w:cs="Arial"/>
          <w:szCs w:val="21"/>
          <w:lang w:eastAsia="zh-CN"/>
        </w:rPr>
        <w:t xml:space="preserve">2026年品牌赛事活动项目（第二批）</w:t>
      </w:r>
      <w:r>
        <w:rPr>
          <w:rFonts w:ascii="Arial" w:hAnsi="Arial" w:eastAsia="宋体" w:cs="Arial"/>
          <w:szCs w:val="21"/>
          <w:lang w:eastAsia="zh-CN"/>
        </w:rPr>
      </w:r>
      <w:r/>
    </w:p>
    <w:p>
      <w:pPr>
        <w:pStyle w:val="1432"/>
        <w:ind w:firstLine="210"/>
        <w:spacing w:line="460" w:lineRule="exact"/>
        <w:rPr>
          <w:rFonts w:ascii="Arial" w:hAnsi="Arial" w:eastAsia="宋体" w:cs="Arial"/>
          <w:szCs w:val="21"/>
        </w:rPr>
      </w:pPr>
      <w:r/>
      <w:bookmarkEnd w:id="7"/>
      <w:r>
        <w:rPr>
          <w:rFonts w:ascii="Arial" w:hAnsi="Arial" w:eastAsia="宋体" w:cs="Arial"/>
          <w:szCs w:val="21"/>
        </w:rPr>
        <w:t xml:space="preserve">3、预算金额：</w:t>
      </w:r>
      <w:r>
        <w:rPr>
          <w:rFonts w:hint="eastAsia" w:ascii="Arial" w:hAnsi="Arial" w:eastAsia="宋体" w:cs="Arial"/>
          <w:szCs w:val="21"/>
          <w:lang w:val="en-US" w:eastAsia="zh-CN"/>
        </w:rPr>
        <w:t xml:space="preserve">15</w:t>
      </w:r>
      <w:r>
        <w:rPr>
          <w:rFonts w:ascii="Arial" w:hAnsi="Arial" w:eastAsia="宋体" w:cs="Arial"/>
          <w:szCs w:val="21"/>
        </w:rPr>
        <w:t xml:space="preserve">万元，超过对应</w:t>
      </w:r>
      <w:r>
        <w:rPr>
          <w:rFonts w:ascii="Arial" w:hAnsi="Arial" w:eastAsia="宋体" w:cs="Arial"/>
          <w:szCs w:val="21"/>
          <w:lang w:val="en-US" w:eastAsia="zh-CN"/>
        </w:rPr>
        <w:t xml:space="preserve">分包的</w:t>
      </w:r>
      <w:r>
        <w:rPr>
          <w:rFonts w:ascii="Arial" w:hAnsi="Arial" w:eastAsia="宋体" w:cs="Arial"/>
          <w:szCs w:val="21"/>
        </w:rPr>
        <w:t xml:space="preserve">预算金额作无效投标处理</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4、最高限价：/</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5、采购需求：为进一步贯彻落实全民健身、健康中国战略，满足群众不断增长的赛事活动需求，提升群众的获得感和幸福感，拉动消费、赋能经济增长，营造人人参与全民健身的良好氛围，拟开展2026年品牌赛事活动项目。</w:t>
      </w:r>
      <w:r>
        <w:rPr>
          <w:rFonts w:ascii="Arial" w:hAnsi="Arial" w:eastAsia="宋体" w:cs="Arial"/>
          <w:szCs w:val="21"/>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086"/>
        <w:gridCol w:w="1500"/>
        <w:gridCol w:w="1184"/>
      </w:tblGrid>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包号</w:t>
            </w:r>
            <w:r>
              <w:rPr>
                <w:rFonts w:hint="eastAsia" w:ascii="宋体" w:hAnsi="宋体" w:eastAsia="宋体" w:cs="宋体"/>
                <w:b w:val="0"/>
                <w:bCs/>
                <w:sz w:val="21"/>
                <w:szCs w:val="21"/>
              </w:rPr>
            </w:r>
            <w:r/>
          </w:p>
        </w:tc>
        <w:tc>
          <w:tcPr>
            <w:tcW w:w="3193"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名称</w:t>
            </w:r>
            <w:r>
              <w:rPr>
                <w:rFonts w:hint="eastAsia" w:ascii="宋体" w:hAnsi="宋体" w:eastAsia="宋体" w:cs="宋体"/>
                <w:b w:val="0"/>
                <w:bCs/>
                <w:sz w:val="21"/>
                <w:szCs w:val="21"/>
              </w:rPr>
            </w:r>
            <w:r/>
          </w:p>
        </w:tc>
        <w:tc>
          <w:tcPr>
            <w:tcW w:w="787"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sz w:val="21"/>
                <w:szCs w:val="21"/>
              </w:rPr>
              <w:t xml:space="preserve">合同履行期限（</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期）</w:t>
            </w:r>
            <w:r>
              <w:rPr>
                <w:rFonts w:hint="eastAsia" w:ascii="宋体" w:hAnsi="宋体" w:eastAsia="宋体" w:cs="宋体"/>
                <w:b w:val="0"/>
                <w:bCs/>
                <w:sz w:val="21"/>
                <w:szCs w:val="21"/>
                <w:lang w:val="en-US" w:eastAsia="zh-CN"/>
              </w:rPr>
            </w:r>
            <w:r/>
          </w:p>
        </w:tc>
        <w:tc>
          <w:tcPr>
            <w:tcW w:w="621"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预算（万元）</w:t>
            </w:r>
            <w:r>
              <w:rPr>
                <w:rFonts w:hint="eastAsia" w:ascii="宋体" w:hAnsi="宋体" w:eastAsia="宋体" w:cs="宋体"/>
                <w:b w:val="0"/>
                <w:bCs/>
                <w:sz w:val="21"/>
                <w:szCs w:val="21"/>
              </w:rPr>
            </w:r>
            <w:r/>
          </w:p>
        </w:tc>
      </w:tr>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b w:val="0"/>
                <w:bCs/>
                <w:sz w:val="21"/>
                <w:szCs w:val="21"/>
              </w:rPr>
            </w:r>
            <w:r/>
          </w:p>
        </w:tc>
        <w:tc>
          <w:tcPr>
            <w:tcW w:w="3193"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hint="eastAsia" w:ascii="宋体" w:hAnsi="宋体" w:eastAsia="宋体" w:cs="宋体"/>
                <w:i w:val="0"/>
                <w:iCs w:val="0"/>
                <w:color w:val="000000"/>
                <w:sz w:val="21"/>
                <w:szCs w:val="21"/>
                <w:u w:val="none"/>
                <w:lang w:val="en-US" w:eastAsia="zh-CN" w:bidi="ar"/>
              </w:rPr>
            </w:r>
            <w:r/>
          </w:p>
        </w:tc>
        <w:tc>
          <w:tcPr>
            <w:tcW w:w="787"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r>
    </w:tbl>
    <w:p>
      <w:pPr>
        <w:pStyle w:val="1432"/>
        <w:ind w:firstLine="210"/>
        <w:spacing w:line="460" w:lineRule="exact"/>
        <w:rPr>
          <w:rFonts w:ascii="Arial" w:hAnsi="Arial" w:eastAsia="宋体" w:cs="Arial"/>
          <w:szCs w:val="21"/>
        </w:rPr>
      </w:pPr>
      <w:r>
        <w:rPr>
          <w:rFonts w:ascii="Arial" w:hAnsi="Arial" w:eastAsia="宋体" w:cs="Arial"/>
          <w:szCs w:val="21"/>
        </w:rPr>
        <w:t xml:space="preserve">6、合同履行期限（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szCs w:val="21"/>
          <w:lang w:val="en-US" w:eastAsia="zh-CN"/>
        </w:rPr>
        <w:t xml:space="preserve">详见</w:t>
      </w:r>
      <w:r>
        <w:rPr>
          <w:rFonts w:ascii="Arial" w:hAnsi="Arial" w:eastAsia="宋体" w:cs="Arial"/>
          <w:szCs w:val="21"/>
        </w:rPr>
        <w:t xml:space="preserve">采购需求</w:t>
      </w:r>
      <w:r>
        <w:rPr>
          <w:rFonts w:ascii="Arial" w:hAnsi="Arial" w:eastAsia="宋体" w:cs="Arial"/>
          <w:szCs w:val="21"/>
        </w:rPr>
      </w:r>
      <w:r/>
    </w:p>
    <w:p>
      <w:pPr>
        <w:pStyle w:val="1432"/>
        <w:ind w:firstLine="210"/>
        <w:spacing w:line="360" w:lineRule="auto"/>
        <w:rPr>
          <w:rFonts w:ascii="Arial" w:hAnsi="Arial" w:eastAsia="宋体" w:cs="Arial"/>
          <w:szCs w:val="21"/>
          <w:lang w:val="en-US" w:eastAsia="zh-CN"/>
        </w:rPr>
      </w:pPr>
      <w:r>
        <w:rPr>
          <w:rFonts w:ascii="Arial" w:hAnsi="Arial" w:eastAsia="宋体" w:cs="Arial"/>
          <w:szCs w:val="21"/>
        </w:rPr>
        <w:t xml:space="preserve">7、本项目（是/否）接受联合体投标：</w:t>
      </w:r>
      <w:r>
        <w:rPr>
          <w:rFonts w:ascii="Arial" w:hAnsi="Arial" w:eastAsia="宋体" w:cs="Arial"/>
          <w:szCs w:val="21"/>
          <w:lang w:val="en-US" w:eastAsia="zh-CN"/>
        </w:rPr>
        <w:t xml:space="preserve">否。</w:t>
      </w:r>
      <w:r>
        <w:rPr>
          <w:rFonts w:ascii="Arial" w:hAnsi="Arial" w:eastAsia="宋体" w:cs="Arial"/>
          <w:szCs w:val="21"/>
          <w:lang w:val="en-US" w:eastAsia="zh-CN"/>
        </w:rPr>
      </w:r>
      <w:r/>
    </w:p>
    <w:p>
      <w:pPr>
        <w:pStyle w:val="1432"/>
        <w:spacing w:line="460" w:lineRule="exact"/>
        <w:rPr>
          <w:rFonts w:ascii="Arial" w:hAnsi="Arial" w:eastAsia="宋体" w:cs="Arial"/>
          <w:b/>
          <w:bCs/>
          <w:szCs w:val="21"/>
        </w:rPr>
      </w:pPr>
      <w:r/>
      <w:bookmarkStart w:id="8" w:name="_Toc28359080"/>
      <w:r/>
      <w:bookmarkStart w:id="9" w:name="_Toc35393622"/>
      <w:r/>
      <w:bookmarkStart w:id="10" w:name="_Toc28359003"/>
      <w:r/>
      <w:bookmarkStart w:id="11" w:name="_Toc35393791"/>
      <w:r>
        <w:rPr>
          <w:rFonts w:ascii="Arial" w:hAnsi="Arial" w:eastAsia="宋体" w:cs="Arial"/>
          <w:b/>
          <w:bCs/>
          <w:szCs w:val="21"/>
        </w:rPr>
        <w:t xml:space="preserve">二、申请人的资格要求</w:t>
      </w:r>
      <w:bookmarkEnd w:id="8"/>
      <w:r/>
      <w:bookmarkEnd w:id="9"/>
      <w:r/>
      <w:bookmarkEnd w:id="10"/>
      <w:r/>
      <w:bookmarkEnd w:id="11"/>
      <w:r>
        <w:rPr>
          <w:rFonts w:ascii="Arial" w:hAnsi="Arial" w:eastAsia="宋体" w:cs="Arial"/>
          <w:b/>
          <w:bCs/>
          <w:szCs w:val="21"/>
        </w:rPr>
      </w:r>
      <w:r/>
    </w:p>
    <w:p>
      <w:pPr>
        <w:pStyle w:val="1432"/>
        <w:ind w:firstLine="210"/>
        <w:spacing w:line="360" w:lineRule="auto"/>
        <w:rPr>
          <w:rFonts w:ascii="Arial" w:hAnsi="Arial" w:eastAsia="宋体" w:cs="Arial"/>
          <w:szCs w:val="21"/>
          <w:lang w:eastAsia="zh-CN"/>
        </w:rPr>
      </w:pPr>
      <w:r/>
      <w:bookmarkStart w:id="12" w:name="_Toc28359081"/>
      <w:r/>
      <w:bookmarkStart w:id="13" w:name="_Toc28359004"/>
      <w:r>
        <w:rPr>
          <w:rFonts w:ascii="Arial" w:hAnsi="Arial" w:eastAsia="宋体" w:cs="Arial"/>
          <w:szCs w:val="21"/>
        </w:rPr>
        <w:t xml:space="preserve">1、满足《中华人民共和国政府采购法》第二十二条规定</w:t>
      </w:r>
      <w:r>
        <w:rPr>
          <w:rFonts w:ascii="Arial" w:hAnsi="Arial" w:eastAsia="宋体" w:cs="Arial"/>
          <w:szCs w:val="21"/>
          <w:lang w:eastAsia="zh-CN"/>
        </w:rPr>
        <w:t xml:space="preserve">：</w:t>
      </w:r>
      <w:r>
        <w:rPr>
          <w:rFonts w:ascii="Arial" w:hAnsi="Arial" w:eastAsia="宋体" w:cs="Arial"/>
          <w:szCs w:val="21"/>
          <w:lang w:eastAsia="zh-CN"/>
        </w:rPr>
      </w:r>
      <w:r/>
    </w:p>
    <w:p>
      <w:pPr>
        <w:pStyle w:val="1432"/>
        <w:ind w:firstLine="420"/>
        <w:spacing w:line="460" w:lineRule="exact"/>
        <w:rPr>
          <w:rFonts w:ascii="Arial" w:hAnsi="Arial" w:eastAsia="宋体" w:cs="Arial"/>
          <w:szCs w:val="21"/>
        </w:rPr>
      </w:pPr>
      <w:r>
        <w:rPr>
          <w:rFonts w:ascii="Arial" w:hAnsi="Arial" w:eastAsia="宋体" w:cs="Arial"/>
          <w:szCs w:val="21"/>
        </w:rPr>
        <w:t xml:space="preserve">（1）具有独立承担民事责任的能力，提供法人或其他组织的营业执照等证明文件，复印件加盖公章；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（2）法人代表授权书（原件）及法定代表人、授权代表身份证复印件（如果是法定代表人直接参与投标的可以不提供授权书）；</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color w:val="000000"/>
          <w:szCs w:val="21"/>
        </w:rPr>
        <w:t xml:space="preserve">（3）具有良好的商业信誉和健全的财务会计制度，提供</w:t>
      </w: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），或其银行出具的资信证书（复印件）（开标前六个月内），或其2024或者2025年度经审计的财务报告复印件加盖公章；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（4）具有履行合同所必需的设备和专业技术能力（根据项目需求提供履行合同所必需的设备和专业技术能力的证明材料或相关加盖公章的承诺函，承诺函自行编写）；</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（6）有依法缴纳税收的良好记录，提供距开标时间六个月内任意一个月份的（企业代缴的个人所得税除外）纳税凭据复印件加盖公章（依法免税的应提供相应文件说明）；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（7）有依法缴纳社会保障资金的良好记录，提供距开标时间六个月内任意一个月份的依法缴纳社会保障资金的凭据复印件加盖公章；</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2、落实政府采购政策需满足的资格要求：无（本项目不属于专门面向中小企业采购的项目）。</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3、本项目的特定资格要求：</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1</w:t>
      </w:r>
      <w:r>
        <w:rPr>
          <w:rFonts w:ascii="Arial" w:hAnsi="Arial" w:eastAsia="宋体" w:cs="Arial"/>
          <w:szCs w:val="21"/>
        </w:rPr>
        <w:t xml:space="preserve">）拒绝下述投标人参加本次采购活动的情形：</w:t>
      </w:r>
      <w:r>
        <w:rPr>
          <w:rFonts w:ascii="Arial" w:hAnsi="Arial" w:eastAsia="宋体" w:cs="Arial"/>
          <w:szCs w:val="21"/>
        </w:rPr>
      </w:r>
      <w:r/>
    </w:p>
    <w:p>
      <w:pPr>
        <w:pStyle w:val="1432"/>
        <w:ind w:firstLine="420"/>
        <w:spacing w:line="360" w:lineRule="auto"/>
        <w:widowControl/>
        <w:rPr>
          <w:rFonts w:ascii="Arial" w:hAnsi="Arial" w:eastAsia="宋体" w:cs="Arial"/>
          <w:szCs w:val="21"/>
        </w:rPr>
      </w:pPr>
      <w:r>
        <w:rPr>
          <w:rFonts w:ascii="Arial" w:hAnsi="Arial" w:eastAsia="宋体" w:cs="Arial"/>
          <w:szCs w:val="21"/>
        </w:rPr>
        <w:t xml:space="preserve">①投标人单位负责人为同一人或者存在直接控股、管理关系的不同投标人，不得参加同一合同项下的政府采购活动。</w:t>
      </w:r>
      <w:r>
        <w:rPr>
          <w:rFonts w:ascii="Arial" w:hAnsi="Arial" w:eastAsia="宋体" w:cs="Arial"/>
          <w:szCs w:val="21"/>
        </w:rPr>
      </w:r>
      <w:r/>
    </w:p>
    <w:p>
      <w:pPr>
        <w:pStyle w:val="1432"/>
        <w:ind w:firstLine="420"/>
        <w:spacing w:line="360" w:lineRule="auto"/>
        <w:widowControl/>
        <w:rPr>
          <w:rFonts w:ascii="Arial" w:hAnsi="Arial" w:eastAsia="宋体" w:cs="Arial"/>
          <w:szCs w:val="21"/>
        </w:rPr>
      </w:pPr>
      <w:r>
        <w:rPr>
          <w:rFonts w:ascii="Arial" w:hAnsi="Arial" w:eastAsia="宋体" w:cs="Arial"/>
          <w:szCs w:val="21"/>
        </w:rPr>
        <w:t xml:space="preserve">②凡为采购项目提供整体设计、规范编制或者项目管理、监理、检测等服务的投标人，不得再参加本项目的采购活动。</w:t>
      </w:r>
      <w:r>
        <w:rPr>
          <w:rFonts w:ascii="Arial" w:hAnsi="Arial" w:eastAsia="宋体" w:cs="Arial"/>
          <w:szCs w:val="21"/>
        </w:rPr>
      </w:r>
      <w:r/>
    </w:p>
    <w:p>
      <w:pPr>
        <w:pStyle w:val="1432"/>
        <w:ind w:firstLine="420"/>
        <w:spacing w:line="460" w:lineRule="exact"/>
        <w:widowControl/>
        <w:rPr>
          <w:rFonts w:ascii="Arial" w:hAnsi="Arial" w:eastAsia="宋体" w:cs="Arial"/>
          <w:szCs w:val="21"/>
        </w:rPr>
      </w:pPr>
      <w:r>
        <w:rPr>
          <w:rFonts w:ascii="Arial" w:hAnsi="Arial" w:eastAsia="宋体" w:cs="Arial"/>
          <w:szCs w:val="21"/>
        </w:rPr>
        <w:t xml:space="preserve">③拒绝列入失信被执行人、重大税收违法案件当事人名单、政府采购严重违法失信行为记录名单的投标人参与政府采购活动。</w:t>
      </w:r>
      <w:r>
        <w:rPr>
          <w:rFonts w:ascii="Arial" w:hAnsi="Arial" w:eastAsia="宋体" w:cs="Arial"/>
          <w:bCs/>
          <w:szCs w:val="21"/>
        </w:rPr>
        <w:t xml:space="preserve">采购代理机构在评标时</w:t>
      </w:r>
      <w:r>
        <w:rPr>
          <w:rFonts w:ascii="Arial" w:hAnsi="Arial" w:eastAsia="宋体" w:cs="Arial"/>
          <w:szCs w:val="21"/>
        </w:rPr>
        <w:t xml:space="preserve">通过“信用中国”网站(www.creditchina.gov.cn)、中国政府采购网(www.ccgp.gov.cn)等渠道查询投标人在</w:t>
      </w:r>
      <w:r>
        <w:rPr>
          <w:rFonts w:ascii="Arial" w:hAnsi="Arial" w:eastAsia="宋体" w:cs="Arial"/>
          <w:b/>
          <w:bCs/>
        </w:rPr>
        <w:t xml:space="preserve">递交投标文件截止之日24时前</w:t>
      </w:r>
      <w:r>
        <w:rPr>
          <w:rFonts w:ascii="Arial" w:hAnsi="Arial" w:eastAsia="宋体" w:cs="Arial"/>
          <w:szCs w:val="21"/>
        </w:rPr>
        <w:t xml:space="preserve">的信用记录并保存。</w:t>
      </w:r>
      <w:bookmarkStart w:id="14" w:name="_Toc35393623"/>
      <w:r/>
      <w:bookmarkStart w:id="15" w:name="_Toc35393792"/>
      <w:r>
        <w:rPr>
          <w:rFonts w:ascii="Arial" w:hAnsi="Arial" w:eastAsia="宋体" w:cs="Arial"/>
          <w:szCs w:val="21"/>
        </w:rPr>
      </w:r>
      <w:r/>
    </w:p>
    <w:p>
      <w:pPr>
        <w:pStyle w:val="1432"/>
        <w:ind w:firstLine="210"/>
        <w:spacing w:line="460" w:lineRule="exact"/>
        <w:rPr>
          <w:rFonts w:ascii="Arial" w:hAnsi="Arial" w:eastAsia="宋体" w:cs="Arial"/>
          <w:szCs w:val="21"/>
          <w:lang w:val="en-US" w:eastAsia="zh-CN"/>
        </w:rPr>
      </w:pPr>
      <w:r>
        <w:rPr>
          <w:rFonts w:ascii="Arial" w:hAnsi="Arial" w:eastAsia="宋体" w:cs="Arial"/>
          <w:szCs w:val="21"/>
          <w:lang w:eastAsia="zh-CN"/>
        </w:rPr>
        <w:t xml:space="preserve">（</w:t>
      </w:r>
      <w:r>
        <w:rPr>
          <w:rFonts w:ascii="Arial" w:hAnsi="Arial" w:eastAsia="宋体" w:cs="Arial"/>
          <w:szCs w:val="21"/>
          <w:lang w:val="en-US" w:eastAsia="zh-CN"/>
        </w:rPr>
        <w:t xml:space="preserve">2</w:t>
      </w:r>
      <w:r>
        <w:rPr>
          <w:rFonts w:ascii="Arial" w:hAnsi="Arial" w:eastAsia="宋体" w:cs="Arial"/>
          <w:szCs w:val="21"/>
          <w:lang w:eastAsia="zh-CN"/>
        </w:rPr>
        <w:t xml:space="preserve">）</w:t>
      </w:r>
      <w:r>
        <w:rPr>
          <w:rFonts w:ascii="Arial" w:hAnsi="Arial" w:eastAsia="宋体" w:cs="Arial"/>
          <w:szCs w:val="21"/>
          <w:lang w:val="en-US" w:eastAsia="zh-CN"/>
        </w:rPr>
        <w:t xml:space="preserve">中标后不得进行分包、转包。</w:t>
      </w:r>
      <w:r>
        <w:rPr>
          <w:rFonts w:ascii="Arial" w:hAnsi="Arial" w:eastAsia="宋体" w:cs="Arial"/>
          <w:szCs w:val="21"/>
          <w:lang w:val="en-US" w:eastAsia="zh-CN"/>
        </w:rPr>
      </w:r>
      <w:r/>
    </w:p>
    <w:p>
      <w:pPr>
        <w:pStyle w:val="1432"/>
        <w:ind w:firstLine="422"/>
        <w:spacing w:line="460" w:lineRule="exact"/>
        <w:widowControl/>
        <w:rPr>
          <w:rFonts w:ascii="Arial" w:hAnsi="Arial" w:eastAsia="宋体" w:cs="Arial"/>
          <w:szCs w:val="21"/>
        </w:rPr>
      </w:pPr>
      <w:r>
        <w:rPr>
          <w:rFonts w:ascii="Arial" w:hAnsi="Arial" w:eastAsia="宋体" w:cs="Arial"/>
          <w:b/>
          <w:bCs/>
          <w:szCs w:val="21"/>
        </w:rPr>
        <w:t xml:space="preserve">三、获取招标文件</w:t>
      </w:r>
      <w:bookmarkEnd w:id="12"/>
      <w:r/>
      <w:bookmarkEnd w:id="13"/>
      <w:r/>
      <w:bookmarkEnd w:id="14"/>
      <w:r/>
      <w:bookmarkEnd w:id="15"/>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时间：自招标文件公告发布之日起5个工作日</w:t>
      </w:r>
      <w:r>
        <w:rPr>
          <w:rFonts w:ascii="Arial" w:hAnsi="Arial" w:eastAsia="宋体" w:cs="Arial"/>
          <w:szCs w:val="21"/>
        </w:rPr>
      </w:r>
      <w:r/>
    </w:p>
    <w:p>
      <w:pPr>
        <w:pStyle w:val="1432"/>
        <w:ind w:firstLine="420"/>
        <w:spacing w:line="460" w:lineRule="exact"/>
        <w:rPr>
          <w:rFonts w:ascii="Arial" w:hAnsi="Arial" w:eastAsia="宋体" w:cs="Arial"/>
          <w:szCs w:val="21"/>
        </w:rPr>
      </w:pPr>
      <w:r/>
      <w:bookmarkStart w:id="16" w:name="_Toc28359082"/>
      <w:r/>
      <w:bookmarkStart w:id="17" w:name="_Toc28359005"/>
      <w:r/>
      <w:bookmarkStart w:id="18" w:name="_Toc35393624"/>
      <w:r/>
      <w:bookmarkStart w:id="19" w:name="_Toc35393793"/>
      <w:r>
        <w:rPr>
          <w:rFonts w:ascii="Arial" w:hAnsi="Arial" w:eastAsia="宋体" w:cs="Arial"/>
          <w:szCs w:val="21"/>
        </w:rPr>
        <w:t xml:space="preserve">地点：“苏采云”系统内免费下载（投标人必须在苏采云系统中获取采购文件，方能参与政府采购项目）</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方式：苏采云系统注册登记成功后系统内免费下载。</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售价：0元。</w:t>
      </w:r>
      <w:r>
        <w:rPr>
          <w:rFonts w:ascii="Arial" w:hAnsi="Arial" w:eastAsia="宋体" w:cs="Arial"/>
          <w:szCs w:val="21"/>
        </w:rPr>
      </w:r>
      <w:r/>
    </w:p>
    <w:p>
      <w:pPr>
        <w:pStyle w:val="1432"/>
        <w:spacing w:line="460" w:lineRule="exact"/>
        <w:rPr>
          <w:rFonts w:ascii="Arial" w:hAnsi="Arial" w:eastAsia="宋体" w:cs="Arial"/>
          <w:b/>
          <w:bCs/>
          <w:szCs w:val="21"/>
        </w:rPr>
      </w:pPr>
      <w:r>
        <w:rPr>
          <w:rFonts w:ascii="Arial" w:hAnsi="Arial" w:eastAsia="宋体" w:cs="Arial"/>
          <w:b/>
          <w:bCs/>
          <w:szCs w:val="21"/>
        </w:rPr>
        <w:t xml:space="preserve">四、提交投标文件</w:t>
      </w:r>
      <w:bookmarkEnd w:id="16"/>
      <w:r/>
      <w:bookmarkEnd w:id="17"/>
      <w:r>
        <w:rPr>
          <w:rFonts w:ascii="Arial" w:hAnsi="Arial" w:eastAsia="宋体" w:cs="Arial"/>
          <w:b/>
          <w:bCs/>
          <w:szCs w:val="21"/>
        </w:rPr>
        <w:t xml:space="preserve">截止时间、开标时间和地点</w:t>
      </w:r>
      <w:bookmarkEnd w:id="18"/>
      <w:r/>
      <w:bookmarkEnd w:id="19"/>
      <w:r>
        <w:rPr>
          <w:rFonts w:ascii="Arial" w:hAnsi="Arial" w:eastAsia="宋体" w:cs="Arial"/>
          <w:b/>
          <w:bCs/>
          <w:szCs w:val="21"/>
        </w:rPr>
      </w:r>
      <w:r/>
    </w:p>
    <w:p>
      <w:pPr>
        <w:pStyle w:val="1432"/>
        <w:ind w:firstLine="420"/>
        <w:spacing w:line="360" w:lineRule="auto"/>
        <w:rPr>
          <w:rFonts w:ascii="Arial" w:hAnsi="Arial" w:eastAsia="宋体" w:cs="Arial"/>
          <w:highlight w:val="none"/>
        </w:rPr>
      </w:pPr>
      <w:r/>
      <w:bookmarkStart w:id="20" w:name="_Toc35393625"/>
      <w:r/>
      <w:bookmarkStart w:id="21" w:name="_Toc28359084"/>
      <w:r/>
      <w:bookmarkStart w:id="22" w:name="_Toc35393794"/>
      <w:r/>
      <w:bookmarkStart w:id="23" w:name="_Toc28359007"/>
      <w:r>
        <w:rPr>
          <w:rFonts w:ascii="Arial" w:hAnsi="Arial" w:eastAsia="宋体" w:cs="Arial"/>
          <w:highlight w:val="none"/>
        </w:rPr>
        <w:t xml:space="preserve">提交投标文件截止时间、开标时间：202</w:t>
      </w:r>
      <w:r>
        <w:rPr>
          <w:rFonts w:ascii="Arial" w:hAnsi="Arial" w:eastAsia="宋体" w:cs="Arial"/>
          <w:highlight w:val="none"/>
          <w:lang w:val="en-US" w:eastAsia="zh-CN"/>
        </w:rPr>
        <w:t xml:space="preserve">6</w:t>
      </w:r>
      <w:r>
        <w:rPr>
          <w:rFonts w:ascii="Arial" w:hAnsi="Arial" w:eastAsia="宋体" w:cs="Arial"/>
          <w:highlight w:val="none"/>
        </w:rPr>
        <w:t xml:space="preserve">年</w:t>
      </w:r>
      <w:r>
        <w:rPr>
          <w:rFonts w:hint="eastAsia" w:ascii="Arial" w:hAnsi="Arial" w:eastAsia="宋体" w:cs="Arial"/>
          <w:highlight w:val="none"/>
          <w:lang w:val="en-US" w:eastAsia="zh-CN"/>
        </w:rPr>
        <w:t xml:space="preserve">6</w:t>
      </w:r>
      <w:r>
        <w:rPr>
          <w:rFonts w:ascii="Arial" w:hAnsi="Arial" w:eastAsia="宋体" w:cs="Arial"/>
          <w:highlight w:val="none"/>
        </w:rPr>
        <w:t xml:space="preserve">月</w:t>
      </w:r>
      <w:r>
        <w:rPr>
          <w:rFonts w:hint="eastAsia" w:ascii="Arial" w:hAnsi="Arial" w:eastAsia="宋体" w:cs="Arial"/>
          <w:highlight w:val="none"/>
          <w:lang w:val="en-US" w:eastAsia="zh-CN"/>
        </w:rPr>
        <w:t xml:space="preserve">10</w:t>
      </w:r>
      <w:r>
        <w:rPr>
          <w:rFonts w:ascii="Arial" w:hAnsi="Arial" w:eastAsia="宋体" w:cs="Arial"/>
          <w:highlight w:val="none"/>
        </w:rPr>
        <w:t xml:space="preserve">日</w:t>
      </w:r>
      <w:r>
        <w:rPr>
          <w:rFonts w:ascii="Arial" w:hAnsi="Arial" w:eastAsia="宋体" w:cs="Arial"/>
          <w:highlight w:val="none"/>
          <w:lang w:val="en-US" w:eastAsia="zh-CN"/>
        </w:rPr>
        <w:t xml:space="preserve">09</w:t>
      </w:r>
      <w:r>
        <w:rPr>
          <w:rFonts w:ascii="Arial" w:hAnsi="Arial" w:eastAsia="宋体" w:cs="Arial"/>
          <w:highlight w:val="none"/>
        </w:rPr>
        <w:t xml:space="preserve">点</w:t>
      </w:r>
      <w:r>
        <w:rPr>
          <w:rFonts w:ascii="Arial" w:hAnsi="Arial" w:eastAsia="宋体" w:cs="Arial"/>
          <w:highlight w:val="none"/>
          <w:lang w:val="en-US" w:eastAsia="zh-CN"/>
        </w:rPr>
        <w:t xml:space="preserve">3</w:t>
      </w:r>
      <w:r>
        <w:rPr>
          <w:rFonts w:ascii="Arial" w:hAnsi="Arial" w:eastAsia="宋体" w:cs="Arial"/>
          <w:highlight w:val="none"/>
        </w:rPr>
        <w:t xml:space="preserve">0分（北京时间）</w:t>
      </w:r>
      <w:r>
        <w:rPr>
          <w:rFonts w:ascii="Arial" w:hAnsi="Arial" w:eastAsia="宋体" w:cs="Arial"/>
          <w:highlight w:val="none"/>
        </w:rPr>
      </w:r>
      <w:r/>
    </w:p>
    <w:p>
      <w:pPr>
        <w:pStyle w:val="1432"/>
        <w:ind w:firstLine="420"/>
        <w:spacing w:line="360" w:lineRule="auto"/>
        <w:rPr>
          <w:rFonts w:ascii="Arial" w:hAnsi="Arial" w:eastAsia="宋体" w:cs="Arial"/>
          <w:b/>
          <w:highlight w:val="none"/>
        </w:rPr>
      </w:pPr>
      <w:r>
        <w:rPr>
          <w:rFonts w:ascii="Arial" w:hAnsi="Arial" w:eastAsia="宋体" w:cs="Arial"/>
          <w:bCs/>
          <w:highlight w:val="none"/>
        </w:rPr>
        <w:t xml:space="preserve">地点：“苏采云”系统（网址： http://jszfcg.jsczt.cn/）“开标大厅”</w:t>
      </w:r>
      <w:r>
        <w:rPr>
          <w:rFonts w:ascii="Arial" w:hAnsi="Arial" w:eastAsia="宋体" w:cs="Arial"/>
          <w:b/>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五、公告期限</w:t>
      </w:r>
      <w:bookmarkEnd w:id="20"/>
      <w:r/>
      <w:bookmarkEnd w:id="21"/>
      <w:r/>
      <w:bookmarkEnd w:id="22"/>
      <w:r/>
      <w:bookmarkEnd w:id="23"/>
      <w:r>
        <w:rPr>
          <w:rFonts w:ascii="Arial" w:hAnsi="Arial" w:eastAsia="宋体" w:cs="Arial"/>
          <w:b/>
          <w:bCs/>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自本公告发布之日起5个工作日。</w:t>
      </w:r>
      <w:r>
        <w:rPr>
          <w:rFonts w:ascii="Arial" w:hAnsi="Arial" w:eastAsia="宋体" w:cs="Arial"/>
          <w:szCs w:val="21"/>
        </w:rPr>
      </w:r>
      <w:r/>
    </w:p>
    <w:p>
      <w:pPr>
        <w:pStyle w:val="1432"/>
        <w:spacing w:line="460" w:lineRule="exact"/>
        <w:rPr>
          <w:rFonts w:ascii="Arial" w:hAnsi="Arial" w:eastAsia="宋体" w:cs="Arial"/>
          <w:b/>
          <w:bCs/>
          <w:szCs w:val="21"/>
        </w:rPr>
      </w:pPr>
      <w:r/>
      <w:bookmarkStart w:id="24" w:name="_Toc35393626"/>
      <w:r/>
      <w:bookmarkStart w:id="25" w:name="_Toc35393795"/>
      <w:r>
        <w:rPr>
          <w:rFonts w:ascii="Arial" w:hAnsi="Arial" w:eastAsia="宋体" w:cs="Arial"/>
          <w:b/>
          <w:bCs/>
          <w:szCs w:val="21"/>
        </w:rPr>
        <w:t xml:space="preserve">六、其他补充事宜</w:t>
      </w:r>
      <w:bookmarkEnd w:id="24"/>
      <w:r/>
      <w:bookmarkEnd w:id="25"/>
      <w:r>
        <w:rPr>
          <w:rFonts w:ascii="Arial" w:hAnsi="Arial" w:eastAsia="宋体" w:cs="Arial"/>
          <w:b/>
          <w:bCs/>
          <w:szCs w:val="21"/>
        </w:rPr>
      </w:r>
      <w:r/>
    </w:p>
    <w:p>
      <w:pPr>
        <w:pStyle w:val="1432"/>
        <w:ind w:firstLine="420"/>
        <w:spacing w:line="360" w:lineRule="auto"/>
        <w:rPr>
          <w:rFonts w:ascii="Arial" w:hAnsi="Arial" w:eastAsia="宋体" w:cs="Arial"/>
          <w:szCs w:val="21"/>
        </w:rPr>
      </w:pPr>
      <w:r/>
      <w:bookmarkStart w:id="26" w:name="_Toc35393796"/>
      <w:r/>
      <w:bookmarkStart w:id="27" w:name="_Toc35393627"/>
      <w:r/>
      <w:bookmarkStart w:id="28" w:name="_Toc28359008"/>
      <w:r/>
      <w:bookmarkStart w:id="29" w:name="_Toc28359085"/>
      <w:r>
        <w:rPr>
          <w:rFonts w:ascii="Arial" w:hAnsi="Arial" w:eastAsia="宋体" w:cs="Arial"/>
          <w:szCs w:val="21"/>
          <w:lang w:val="en-US" w:eastAsia="zh-CN"/>
        </w:rPr>
        <w:t xml:space="preserve">1</w:t>
      </w:r>
      <w:r>
        <w:rPr>
          <w:rFonts w:ascii="Arial" w:hAnsi="Arial" w:eastAsia="宋体" w:cs="Arial"/>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Arial" w:hAnsi="Arial" w:eastAsia="宋体" w:cs="Arial"/>
          <w:szCs w:val="21"/>
        </w:rPr>
      </w:r>
      <w:r/>
    </w:p>
    <w:p>
      <w:pPr>
        <w:pStyle w:val="1432"/>
        <w:ind w:firstLine="420"/>
        <w:spacing w:line="360" w:lineRule="auto"/>
        <w:rPr>
          <w:rFonts w:ascii="Arial" w:hAnsi="Arial" w:eastAsia="宋体" w:cs="Arial"/>
          <w:szCs w:val="21"/>
          <w:lang w:val="en-US" w:eastAsia="zh-CN"/>
        </w:rPr>
      </w:pPr>
      <w:r>
        <w:rPr>
          <w:rFonts w:ascii="Arial" w:hAnsi="Arial" w:eastAsia="宋体" w:cs="Arial"/>
          <w:szCs w:val="21"/>
          <w:lang w:val="en-US" w:eastAsia="zh-CN"/>
        </w:rPr>
        <w:t xml:space="preserve">2.获取招标文件时</w:t>
      </w:r>
      <w:r>
        <w:rPr>
          <w:rFonts w:ascii="Arial" w:hAnsi="Arial" w:eastAsia="宋体" w:cs="Arial"/>
          <w:szCs w:val="21"/>
          <w:highlight w:val="none"/>
          <w:lang w:val="en-US" w:eastAsia="zh-CN"/>
        </w:rPr>
        <w:t xml:space="preserve">间：</w:t>
      </w:r>
      <w:r>
        <w:rPr>
          <w:rFonts w:ascii="Arial" w:hAnsi="Arial" w:eastAsia="宋体" w:cs="Arial"/>
          <w:szCs w:val="21"/>
          <w:highlight w:val="none"/>
          <w:lang w:val="en-US" w:eastAsia="zh-CN"/>
        </w:rPr>
        <w:t xml:space="preserve">2026年</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20</w:t>
      </w:r>
      <w:r>
        <w:rPr>
          <w:rFonts w:ascii="Arial" w:hAnsi="Arial" w:eastAsia="宋体" w:cs="Arial"/>
          <w:szCs w:val="21"/>
          <w:highlight w:val="none"/>
          <w:lang w:val="en-US" w:eastAsia="zh-CN"/>
        </w:rPr>
        <w:t xml:space="preserve">日起至2026年</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27</w:t>
      </w:r>
      <w:r>
        <w:rPr>
          <w:rFonts w:ascii="Arial" w:hAnsi="Arial" w:eastAsia="宋体" w:cs="Arial"/>
          <w:szCs w:val="21"/>
          <w:highlight w:val="none"/>
          <w:lang w:val="en-US" w:eastAsia="zh-CN"/>
        </w:rPr>
        <w:t xml:space="preserve">日</w:t>
      </w:r>
      <w:r>
        <w:rPr>
          <w:rFonts w:ascii="Arial" w:hAnsi="Arial" w:eastAsia="宋体" w:cs="Arial"/>
          <w:szCs w:val="21"/>
          <w:highlight w:val="none"/>
          <w:lang w:val="en-US" w:eastAsia="zh-CN"/>
        </w:rPr>
        <w:t xml:space="preserve">，</w:t>
      </w:r>
      <w:r>
        <w:rPr>
          <w:rFonts w:ascii="Arial" w:hAnsi="Arial" w:eastAsia="宋体" w:cs="Arial"/>
          <w:szCs w:val="21"/>
          <w:lang w:val="en-US" w:eastAsia="zh-CN"/>
        </w:rPr>
        <w:t xml:space="preserve">每天上午09:00至11:30，下午14:00至17:30（北京时间，法定节假日除外）</w:t>
      </w:r>
      <w:r>
        <w:rPr>
          <w:rFonts w:ascii="Arial" w:hAnsi="Arial" w:eastAsia="宋体" w:cs="Arial"/>
          <w:szCs w:val="21"/>
          <w:lang w:val="en-US" w:eastAsia="zh-CN"/>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3</w:t>
      </w:r>
      <w:r>
        <w:rPr>
          <w:rFonts w:ascii="Arial" w:hAnsi="Arial" w:eastAsia="宋体" w:cs="Arial"/>
          <w:szCs w:val="21"/>
        </w:rPr>
        <w:t xml:space="preserve">、潜在供应商访问电子招标响应交易平台的网络地址和方法：</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4</w:t>
      </w:r>
      <w:r>
        <w:rPr>
          <w:rFonts w:ascii="Arial" w:hAnsi="Arial" w:eastAsia="宋体" w:cs="Arial"/>
          <w:szCs w:val="21"/>
        </w:rPr>
        <w:t xml:space="preserve">、潜在供应商访问“苏采云”系统的网络地址和方法：“苏采云”系统的网址：http://jszfcg.jsczt.cn/。</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5</w:t>
      </w:r>
      <w:r>
        <w:rPr>
          <w:rFonts w:ascii="Arial" w:hAnsi="Arial" w:eastAsia="宋体" w:cs="Arial"/>
          <w:szCs w:val="21"/>
        </w:rPr>
        <w:t xml:space="preserve">、“CA数字证书”的获取：</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响应供应商需办理“CA数字证书”，CA办理指南及“苏采云”操作手册可至江苏省政府采购网―办事指南-资料下载中心下载。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通过苏采云系统首页（http://jszfcg.jscz.gov.cn/）的“苏采云控件驱动下载”，选择“政务CA、方正签章控件驱动安装包及安装说明”下载安装，具体安装方法详见下载文件内的《安装说明》。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6</w:t>
      </w:r>
      <w:r>
        <w:rPr>
          <w:rFonts w:ascii="Arial" w:hAnsi="Arial" w:eastAsia="宋体" w:cs="Arial"/>
          <w:szCs w:val="21"/>
        </w:rPr>
        <w:t xml:space="preserve">、采购文件（后缀名为“.kedt”）、供应商操作手册及政府采购客户端工具可通过“苏采云”系统--已报名项目--报名详情页面内相应链接进行下载。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7、请潜在供应商提前安装相应的控件（详见《江苏省政府采购管理交易系统（苏采云）供应商操作手册》）并使用谷歌浏览器登录“苏采云”系统参与不见面开评标。</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注：如潜在供应商未按上述要求操作，将自行承担所产生的风险。</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8、项目开标活动模式：不见面远程开标模式，供应商在各自地点通过不见面交易系统参加开标会。</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9、投标文件的解密：开标当天各供应商及时登录不见面开标大厅，投标文件递交截止时间后，采购人将在系统内公布供应商名单，然后通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2"/>
        <w:ind w:firstLine="420"/>
        <w:spacing w:line="360" w:lineRule="auto"/>
        <w:rPr>
          <w:rFonts w:ascii="Arial" w:hAnsi="Arial" w:eastAsia="宋体" w:cs="Arial"/>
          <w:szCs w:val="21"/>
          <w:highlight w:val="none"/>
        </w:rPr>
      </w:pPr>
      <w:r>
        <w:rPr>
          <w:rFonts w:ascii="Arial" w:hAnsi="Arial" w:eastAsia="宋体" w:cs="Arial"/>
          <w:szCs w:val="21"/>
          <w:highlight w:val="none"/>
          <w:lang w:val="en-US" w:eastAsia="zh-CN"/>
        </w:rPr>
        <w:t xml:space="preserve">10</w:t>
      </w: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JSZC-320000-SMDY-G2026-0038</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七、对本次招标提出询问，请按以下方式联系。</w:t>
      </w:r>
      <w:bookmarkEnd w:id="26"/>
      <w:r/>
      <w:bookmarkEnd w:id="27"/>
      <w:r/>
      <w:bookmarkEnd w:id="28"/>
      <w:r/>
      <w:bookmarkEnd w:id="29"/>
      <w:r>
        <w:rPr>
          <w:rFonts w:ascii="Arial" w:hAnsi="Arial" w:eastAsia="宋体" w:cs="Arial"/>
          <w:b/>
          <w:bCs/>
          <w:szCs w:val="21"/>
        </w:rPr>
      </w:r>
      <w:r/>
    </w:p>
    <w:p>
      <w:pPr>
        <w:pStyle w:val="1432"/>
        <w:jc w:val="left"/>
        <w:spacing w:line="460" w:lineRule="exact"/>
        <w:widowControl/>
        <w:rPr>
          <w:rFonts w:ascii="Arial" w:hAnsi="Arial" w:eastAsia="宋体" w:cs="Arial"/>
          <w:szCs w:val="21"/>
        </w:rPr>
      </w:pPr>
      <w:r>
        <w:rPr>
          <w:rFonts w:ascii="Arial" w:hAnsi="Arial" w:eastAsia="宋体" w:cs="Arial"/>
          <w:szCs w:val="21"/>
        </w:rPr>
        <w:t xml:space="preserve">　　1、采购人信息</w:t>
      </w:r>
      <w:r>
        <w:rPr>
          <w:rFonts w:ascii="Arial" w:hAnsi="Arial" w:eastAsia="宋体" w:cs="Arial"/>
          <w:szCs w:val="21"/>
        </w:rPr>
      </w:r>
      <w:r/>
    </w:p>
    <w:p>
      <w:pPr>
        <w:pStyle w:val="1432"/>
        <w:ind w:left="1041" w:hanging="262"/>
        <w:jc w:val="left"/>
        <w:spacing w:line="460" w:lineRule="exact"/>
        <w:rPr>
          <w:rFonts w:ascii="Arial" w:hAnsi="Arial" w:eastAsia="宋体" w:cs="Arial"/>
          <w:szCs w:val="21"/>
          <w:lang w:eastAsia="zh-CN"/>
        </w:rPr>
      </w:pPr>
      <w:r>
        <w:rPr>
          <w:rFonts w:ascii="Arial" w:hAnsi="Arial" w:eastAsia="宋体" w:cs="Arial"/>
          <w:szCs w:val="21"/>
        </w:rPr>
        <w:t xml:space="preserve">名 称：</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ind w:left="424" w:firstLine="420"/>
        <w:jc w:val="left"/>
        <w:spacing w:line="460" w:lineRule="exact"/>
        <w:rPr>
          <w:rFonts w:ascii="Arial" w:hAnsi="Arial" w:eastAsia="宋体" w:cs="Arial"/>
          <w:szCs w:val="21"/>
        </w:rPr>
      </w:pPr>
      <w:r/>
      <w:bookmarkStart w:id="30" w:name="_Toc28359009"/>
      <w:r/>
      <w:bookmarkStart w:id="31" w:name="_Toc28359086"/>
      <w:r>
        <w:rPr>
          <w:rFonts w:ascii="Arial" w:hAnsi="Arial" w:eastAsia="宋体" w:cs="Arial"/>
          <w:szCs w:val="21"/>
        </w:rPr>
        <w:t xml:space="preserve">地址：</w:t>
      </w:r>
      <w:r>
        <w:rPr>
          <w:rFonts w:ascii="Arial" w:hAnsi="Arial" w:eastAsia="宋体" w:cs="Arial"/>
          <w:szCs w:val="21"/>
          <w:highlight w:val="none"/>
        </w:rPr>
        <w:t xml:space="preserve"> 江苏省南京市鼓楼区广州路191号五环大厦</w:t>
      </w:r>
      <w:r>
        <w:rPr>
          <w:rFonts w:ascii="Arial" w:hAnsi="Arial" w:eastAsia="宋体" w:cs="Arial"/>
          <w:szCs w:val="21"/>
        </w:rPr>
      </w:r>
      <w:r/>
    </w:p>
    <w:p>
      <w:pPr>
        <w:pStyle w:val="1432"/>
        <w:ind w:left="424" w:firstLine="420"/>
        <w:jc w:val="left"/>
        <w:spacing w:line="460" w:lineRule="exact"/>
        <w:rPr>
          <w:rFonts w:ascii="Arial" w:hAnsi="Arial" w:eastAsia="宋体" w:cs="Arial"/>
          <w:szCs w:val="21"/>
          <w:lang w:val="en-US"/>
        </w:rPr>
      </w:pPr>
      <w:r>
        <w:rPr>
          <w:rFonts w:ascii="Arial" w:hAnsi="Arial" w:eastAsia="宋体" w:cs="Arial"/>
          <w:szCs w:val="21"/>
        </w:rPr>
        <w:t xml:space="preserve">联系人：</w:t>
      </w:r>
      <w:r>
        <w:rPr>
          <w:rFonts w:hint="eastAsia" w:ascii="Arial" w:hAnsi="Arial" w:eastAsia="宋体" w:cs="Arial"/>
          <w:szCs w:val="21"/>
          <w:highlight w:val="none"/>
          <w:lang w:val="en-US" w:eastAsia="zh-CN"/>
        </w:rPr>
        <w:t xml:space="preserve">周老师</w:t>
      </w:r>
      <w:r>
        <w:rPr>
          <w:rFonts w:ascii="Arial" w:hAnsi="Arial" w:eastAsia="宋体" w:cs="Arial"/>
          <w:szCs w:val="21"/>
          <w:lang w:val="en-US"/>
        </w:rPr>
      </w:r>
      <w:r/>
    </w:p>
    <w:p>
      <w:pPr>
        <w:pStyle w:val="1432"/>
        <w:ind w:left="424" w:firstLine="420"/>
        <w:jc w:val="left"/>
        <w:spacing w:line="460" w:lineRule="exact"/>
        <w:rPr>
          <w:rFonts w:ascii="Arial" w:hAnsi="Arial" w:eastAsia="宋体" w:cs="Arial"/>
          <w:szCs w:val="21"/>
        </w:rPr>
      </w:pPr>
      <w:r>
        <w:rPr>
          <w:rFonts w:ascii="Arial" w:hAnsi="Arial" w:eastAsia="宋体" w:cs="Arial"/>
          <w:szCs w:val="21"/>
        </w:rPr>
        <w:t xml:space="preserve">电话：</w:t>
      </w:r>
      <w:r>
        <w:rPr>
          <w:rFonts w:ascii="Arial" w:hAnsi="Arial" w:eastAsia="宋体" w:cs="Arial"/>
          <w:szCs w:val="21"/>
          <w:highlight w:val="none"/>
          <w:lang w:val="en-US" w:eastAsia="zh-CN"/>
        </w:rPr>
        <w:t xml:space="preserve">025-51889095</w:t>
      </w:r>
      <w:r>
        <w:rPr>
          <w:rFonts w:ascii="Arial" w:hAnsi="Arial" w:eastAsia="宋体" w:cs="Arial"/>
          <w:szCs w:val="21"/>
        </w:rPr>
      </w:r>
      <w:r/>
    </w:p>
    <w:p>
      <w:pPr>
        <w:pStyle w:val="1432"/>
        <w:ind w:firstLine="420"/>
        <w:jc w:val="left"/>
        <w:spacing w:line="460" w:lineRule="exact"/>
        <w:rPr>
          <w:rFonts w:ascii="Arial" w:hAnsi="Arial" w:eastAsia="宋体" w:cs="Arial"/>
          <w:szCs w:val="21"/>
        </w:rPr>
      </w:pPr>
      <w:r>
        <w:rPr>
          <w:rFonts w:ascii="Arial" w:hAnsi="Arial" w:eastAsia="宋体" w:cs="Arial"/>
          <w:szCs w:val="21"/>
        </w:rPr>
        <w:t xml:space="preserve">2、采购代理机构信息</w:t>
      </w:r>
      <w:bookmarkEnd w:id="30"/>
      <w:r/>
      <w:bookmarkEnd w:id="31"/>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名 称：江苏苏美达仪器设备有限公司</w:t>
      </w:r>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地　址：南京市长江路198号</w:t>
      </w:r>
      <w:r>
        <w:rPr>
          <w:rFonts w:ascii="Arial" w:hAnsi="Arial" w:eastAsia="宋体" w:cs="Arial"/>
          <w:szCs w:val="21"/>
        </w:rPr>
      </w:r>
      <w:r/>
    </w:p>
    <w:p>
      <w:pPr>
        <w:pStyle w:val="1432"/>
        <w:ind w:left="798" w:firstLine="0"/>
        <w:spacing w:line="460" w:lineRule="exact"/>
        <w:rPr>
          <w:rFonts w:ascii="Arial" w:hAnsi="Arial" w:eastAsia="宋体" w:cs="Arial"/>
          <w:szCs w:val="21"/>
        </w:rPr>
      </w:pPr>
      <w:r>
        <w:rPr>
          <w:rFonts w:ascii="Arial" w:hAnsi="Arial" w:eastAsia="宋体" w:cs="Arial"/>
          <w:szCs w:val="21"/>
        </w:rPr>
        <w:t xml:space="preserve">联系方式：</w:t>
      </w:r>
      <w:bookmarkStart w:id="32" w:name="_Toc28359010"/>
      <w:r/>
      <w:bookmarkStart w:id="33" w:name="_Toc28359087"/>
      <w:r>
        <w:rPr>
          <w:rFonts w:ascii="Arial" w:hAnsi="Arial" w:eastAsia="宋体" w:cs="Arial"/>
          <w:b/>
          <w:bCs/>
          <w:szCs w:val="21"/>
        </w:rPr>
        <w:t xml:space="preserve">文件发售：</w:t>
      </w:r>
      <w:r>
        <w:rPr>
          <w:rFonts w:ascii="Arial" w:hAnsi="Arial" w:eastAsia="宋体" w:cs="Arial"/>
          <w:szCs w:val="21"/>
        </w:rPr>
        <w:t xml:space="preserve">李婧怡025-84532580，</w:t>
      </w:r>
      <w:r>
        <w:rPr>
          <w:rFonts w:ascii="Arial" w:hAnsi="Arial" w:eastAsia="宋体" w:cs="Arial"/>
          <w:b/>
          <w:bCs/>
          <w:szCs w:val="21"/>
        </w:rPr>
        <w:t xml:space="preserve">技术咨询：</w:t>
      </w:r>
      <w:r>
        <w:rPr>
          <w:rFonts w:ascii="Arial" w:hAnsi="Arial" w:eastAsia="宋体" w:cs="Arial"/>
          <w:szCs w:val="21"/>
        </w:rPr>
        <w:t xml:space="preserve">谭一凡025-84532547、杨慧025-84532526</w:t>
      </w:r>
      <w:r>
        <w:rPr>
          <w:rFonts w:ascii="Arial" w:hAnsi="Arial" w:eastAsia="宋体" w:cs="Arial"/>
          <w:szCs w:val="21"/>
        </w:rPr>
      </w:r>
      <w:r/>
    </w:p>
    <w:p>
      <w:pPr>
        <w:pStyle w:val="1432"/>
        <w:ind w:firstLine="420"/>
        <w:spacing w:line="460" w:lineRule="exact"/>
        <w:rPr>
          <w:rFonts w:ascii="Arial" w:hAnsi="Arial" w:eastAsia="宋体" w:cs="Arial"/>
          <w:szCs w:val="21"/>
          <w:u w:val="single"/>
        </w:rPr>
      </w:pPr>
      <w:r>
        <w:rPr>
          <w:rFonts w:ascii="Arial" w:hAnsi="Arial" w:eastAsia="宋体" w:cs="Arial"/>
          <w:szCs w:val="21"/>
        </w:rPr>
        <w:t xml:space="preserve">3、项目联系方式</w:t>
      </w:r>
      <w:bookmarkEnd w:id="32"/>
      <w:r/>
      <w:bookmarkEnd w:id="33"/>
      <w:r>
        <w:rPr>
          <w:rFonts w:ascii="Arial" w:hAnsi="Arial" w:eastAsia="宋体" w:cs="Arial"/>
          <w:szCs w:val="21"/>
          <w:u w:val="single"/>
        </w:rPr>
      </w:r>
      <w:r/>
    </w:p>
    <w:p>
      <w:pPr>
        <w:pStyle w:val="1472"/>
        <w:ind w:firstLine="840"/>
        <w:spacing w:line="460" w:lineRule="exact"/>
        <w:rPr>
          <w:rFonts w:ascii="Arial" w:hAnsi="Arial" w:eastAsia="宋体" w:cs="Arial"/>
          <w:color w:val="000000"/>
          <w:szCs w:val="21"/>
        </w:rPr>
      </w:pPr>
      <w:r>
        <w:rPr>
          <w:rFonts w:ascii="Arial" w:hAnsi="Arial" w:eastAsia="宋体" w:cs="Arial"/>
          <w:szCs w:val="21"/>
        </w:rPr>
        <w:t xml:space="preserve">项目联系人：谭一凡</w:t>
      </w:r>
      <w:r>
        <w:rPr>
          <w:rFonts w:ascii="Arial" w:hAnsi="Arial" w:eastAsia="宋体" w:cs="Arial"/>
          <w:color w:val="000000"/>
          <w:szCs w:val="21"/>
        </w:rPr>
      </w:r>
      <w:r/>
    </w:p>
    <w:p>
      <w:pPr>
        <w:pStyle w:val="1472"/>
        <w:ind w:firstLine="840"/>
        <w:spacing w:line="460" w:lineRule="exact"/>
        <w:rPr>
          <w:rFonts w:ascii="Arial" w:hAnsi="Arial" w:eastAsia="宋体" w:cs="Arial"/>
          <w:szCs w:val="21"/>
        </w:rPr>
      </w:pPr>
      <w:r>
        <w:rPr>
          <w:rFonts w:ascii="Arial" w:hAnsi="Arial" w:eastAsia="宋体" w:cs="Arial"/>
          <w:szCs w:val="21"/>
        </w:rPr>
        <w:t xml:space="preserve">电　话：025-84532547</w:t>
      </w:r>
      <w:r>
        <w:rPr>
          <w:rFonts w:ascii="Arial" w:hAnsi="Arial" w:eastAsia="宋体" w:cs="Arial"/>
          <w:szCs w:val="21"/>
        </w:rPr>
      </w:r>
      <w:r/>
    </w:p>
    <w:p>
      <w:pPr>
        <w:pStyle w:val="1432"/>
        <w:jc w:val="right"/>
        <w:spacing w:line="360" w:lineRule="auto"/>
        <w:rPr>
          <w:rFonts w:ascii="Arial" w:hAnsi="Arial" w:eastAsia="宋体" w:cs="Arial"/>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宋体" w:cs="Arial"/>
          <w:b/>
          <w:szCs w:val="21"/>
        </w:rPr>
      </w:r>
      <w:r/>
    </w:p>
    <w:p>
      <w:pPr>
        <w:pStyle w:val="1432"/>
        <w:jc w:val="center"/>
        <w:spacing w:line="440" w:lineRule="exact"/>
        <w:rPr>
          <w:rFonts w:ascii="Arial" w:hAnsi="Arial" w:eastAsia="宋体" w:cs="Arial"/>
          <w:b/>
          <w:sz w:val="28"/>
          <w:szCs w:val="28"/>
        </w:rPr>
        <w:outlineLvl w:val="0"/>
      </w:pPr>
      <w:r/>
      <w:bookmarkStart w:id="34" w:name="_Toc28996"/>
      <w:r/>
      <w:bookmarkStart w:id="35" w:name="_Toc519"/>
      <w:r/>
      <w:bookmarkStart w:id="36" w:name="_Toc5238"/>
      <w:r>
        <w:rPr>
          <w:rFonts w:ascii="Arial" w:hAnsi="Arial" w:eastAsia="宋体" w:cs="Arial"/>
          <w:b/>
          <w:sz w:val="28"/>
          <w:szCs w:val="28"/>
        </w:rPr>
        <w:t xml:space="preserve">第二章 投标人须知</w:t>
      </w:r>
      <w:bookmarkEnd w:id="34"/>
      <w:r/>
      <w:bookmarkEnd w:id="35"/>
      <w:r/>
      <w:bookmarkEnd w:id="36"/>
      <w:r>
        <w:rPr>
          <w:rFonts w:ascii="Arial" w:hAnsi="Arial" w:eastAsia="宋体" w:cs="Arial"/>
          <w:b/>
          <w:sz w:val="28"/>
          <w:szCs w:val="28"/>
        </w:rPr>
      </w:r>
      <w:r/>
    </w:p>
    <w:p>
      <w:pPr>
        <w:pStyle w:val="1432"/>
        <w:spacing w:line="440" w:lineRule="exact"/>
        <w:shd w:val="clear" w:color="auto" w:fill="ffffff"/>
        <w:widowControl/>
        <w:rPr>
          <w:rFonts w:ascii="Arial" w:hAnsi="Arial" w:eastAsia="宋体" w:cs="Arial"/>
          <w:b/>
          <w:bCs/>
          <w:color w:val="000000"/>
          <w:sz w:val="24"/>
        </w:rPr>
      </w:pPr>
      <w:r>
        <w:rPr>
          <w:rFonts w:ascii="Arial" w:hAnsi="Arial" w:eastAsia="宋体" w:cs="Arial"/>
          <w:b/>
          <w:bCs/>
          <w:color w:val="000000"/>
          <w:sz w:val="24"/>
        </w:rPr>
        <w:t xml:space="preserve">投标人须知前附表（本表是对投标人须知的具体补充和修改，如有矛盾，应以本表为准）</w:t>
      </w:r>
      <w:r>
        <w:rPr>
          <w:rFonts w:ascii="Arial" w:hAnsi="Arial" w:eastAsia="宋体" w:cs="Arial"/>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序号</w:t>
            </w:r>
            <w:r>
              <w:rPr>
                <w:rFonts w:ascii="Arial" w:hAnsi="Arial" w:eastAsia="宋体" w:cs="Arial"/>
                <w:b/>
                <w:szCs w:val="21"/>
              </w:rPr>
            </w:r>
            <w:r/>
          </w:p>
        </w:tc>
        <w:tc>
          <w:tcPr>
            <w:tcW w:w="9175"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主要内容</w:t>
            </w:r>
            <w:r>
              <w:rPr>
                <w:rFonts w:ascii="Arial" w:hAnsi="Arial" w:eastAsia="宋体" w:cs="Arial"/>
                <w:b/>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lang w:eastAsia="zh-CN"/>
              </w:rPr>
            </w:pPr>
            <w:r>
              <w:rPr>
                <w:rFonts w:ascii="Arial" w:hAnsi="Arial" w:eastAsia="宋体" w:cs="Arial"/>
                <w:szCs w:val="21"/>
              </w:rPr>
              <w:t xml:space="preserve">采购人：</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联系人：周老师</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电话：025-51889095</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地址：</w:t>
            </w:r>
            <w:r>
              <w:rPr>
                <w:rFonts w:ascii="Arial" w:hAnsi="Arial" w:eastAsia="宋体" w:cs="Arial"/>
                <w:szCs w:val="21"/>
                <w:highlight w:val="none"/>
              </w:rPr>
              <w:t xml:space="preserve">江苏省南京市鼓楼区广州路191号五环大厦</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2</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采购代理机构：江苏苏美达仪器设备有限公司</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文件发售联系人：李婧怡025-84532580 lijingyi@sumec.com.cn</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技术咨询联系人：谭一凡025-84532547、杨慧025-84532526</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联系地址：南京市长江路198号</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highlight w:val="none"/>
              </w:rPr>
            </w:pPr>
            <w:r>
              <w:rPr>
                <w:rFonts w:ascii="Arial" w:hAnsi="Arial" w:eastAsia="宋体" w:cs="Arial"/>
                <w:bCs/>
                <w:szCs w:val="21"/>
                <w:highlight w:val="none"/>
              </w:rPr>
              <w:t xml:space="preserve">3</w:t>
            </w:r>
            <w:r>
              <w:rPr>
                <w:rFonts w:ascii="Arial" w:hAnsi="Arial" w:eastAsia="宋体" w:cs="Arial"/>
                <w:bCs/>
                <w:szCs w:val="21"/>
                <w:highlight w:val="none"/>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color w:val="000000"/>
                <w:szCs w:val="21"/>
                <w:highlight w:val="none"/>
              </w:rPr>
              <w:t xml:space="preserve">项目名称：</w:t>
            </w:r>
            <w:r>
              <w:rPr>
                <w:rFonts w:hint="eastAsia" w:ascii="Arial" w:hAnsi="Arial" w:eastAsia="宋体" w:cs="Arial"/>
                <w:color w:val="000000"/>
                <w:szCs w:val="21"/>
                <w:highlight w:val="none"/>
                <w:lang w:eastAsia="zh-CN"/>
              </w:rPr>
              <w:t xml:space="preserve">2026年品牌赛事活动项目（第二批）</w:t>
            </w:r>
            <w:r>
              <w:rPr>
                <w:rFonts w:ascii="Arial" w:hAnsi="Arial" w:eastAsia="宋体" w:cs="Arial"/>
                <w:szCs w:val="21"/>
                <w:highlight w:val="none"/>
              </w:rPr>
              <w:t xml:space="preserve"> </w:t>
            </w:r>
            <w:r>
              <w:rPr>
                <w:rFonts w:ascii="Arial" w:hAnsi="Arial" w:eastAsia="宋体" w:cs="Arial"/>
                <w:szCs w:val="21"/>
                <w:highlight w:val="none"/>
              </w:rPr>
            </w:r>
            <w:r/>
          </w:p>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JSZC-320000-SMDY-G2026-0038</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4</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采购方式：</w:t>
            </w:r>
            <w:r>
              <w:rPr>
                <w:rFonts w:ascii="Arial" w:hAnsi="Arial" w:eastAsia="宋体" w:cs="Arial"/>
                <w:b/>
                <w:bCs/>
                <w:szCs w:val="21"/>
              </w:rPr>
              <w:t xml:space="preserve">公开招标</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5</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b/>
                <w:bCs/>
                <w:szCs w:val="21"/>
              </w:rPr>
              <w:t xml:space="preserve">投标有效期</w:t>
            </w:r>
            <w:r>
              <w:rPr>
                <w:rFonts w:ascii="Arial" w:hAnsi="Arial" w:eastAsia="宋体" w:cs="Arial"/>
                <w:szCs w:val="21"/>
              </w:rPr>
              <w:t xml:space="preserve">：开标之日起90天</w:t>
            </w:r>
            <w:r>
              <w:rPr>
                <w:rFonts w:ascii="Arial" w:hAnsi="Arial" w:eastAsia="宋体" w:cs="Arial"/>
                <w:szCs w:val="21"/>
              </w:rPr>
            </w:r>
            <w:r/>
          </w:p>
        </w:tc>
      </w:tr>
      <w:tr>
        <w:trPr>
          <w:trHeight w:val="446"/>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6</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szCs w:val="21"/>
              </w:rPr>
            </w:pPr>
            <w:r>
              <w:rPr>
                <w:rFonts w:ascii="Arial" w:hAnsi="Arial" w:eastAsia="宋体" w:cs="Arial"/>
                <w:b/>
                <w:bCs/>
                <w:szCs w:val="21"/>
              </w:rPr>
              <w:t xml:space="preserve">投标保证金：本次采购不收取</w:t>
            </w:r>
            <w:r>
              <w:rPr>
                <w:rFonts w:ascii="Arial" w:hAnsi="Arial" w:eastAsia="宋体" w:cs="Arial"/>
                <w:szCs w:val="21"/>
              </w:rPr>
              <w:t xml:space="preserve">，本文件中与投标保证金有关条款不生效</w:t>
            </w:r>
            <w:r>
              <w:rPr>
                <w:rFonts w:ascii="Arial" w:hAnsi="Arial" w:eastAsia="宋体" w:cs="Arial"/>
                <w:b/>
                <w:szCs w:val="21"/>
              </w:rPr>
            </w:r>
            <w:r/>
          </w:p>
        </w:tc>
      </w:tr>
      <w:tr>
        <w:trPr>
          <w:trHeight w:val="621"/>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7</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lang w:eastAsia="zh-CN"/>
              </w:rPr>
            </w:pPr>
            <w:r>
              <w:rPr>
                <w:rFonts w:ascii="Arial" w:hAnsi="Arial" w:eastAsia="宋体" w:cs="Arial"/>
                <w:szCs w:val="21"/>
              </w:rPr>
              <w:t xml:space="preserve">投标文件份数：</w:t>
            </w:r>
            <w:r>
              <w:rPr>
                <w:rFonts w:ascii="Arial" w:hAnsi="Arial" w:eastAsia="宋体" w:cs="Arial"/>
                <w:szCs w:val="21"/>
              </w:rPr>
              <w:t xml:space="preserve">电子投标文件一份(通过系统提交)</w:t>
            </w:r>
            <w:r>
              <w:rPr>
                <w:rFonts w:ascii="Arial" w:hAnsi="Arial" w:eastAsia="宋体" w:cs="Arial"/>
                <w:szCs w:val="21"/>
                <w:lang w:eastAsia="zh-CN"/>
              </w:rPr>
            </w:r>
            <w:r/>
          </w:p>
        </w:tc>
      </w:tr>
      <w:tr>
        <w:trPr>
          <w:trHeight w:val="559"/>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8</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rPr>
            </w:pPr>
            <w:r>
              <w:rPr>
                <w:rFonts w:ascii="Arial" w:hAnsi="Arial" w:eastAsia="宋体" w:cs="Arial"/>
                <w:szCs w:val="21"/>
              </w:rPr>
              <w:t xml:space="preserve">递交投标文件开始时间：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递交投标文件截止时间、开标时间：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地点：</w:t>
            </w:r>
            <w:r>
              <w:rPr>
                <w:rFonts w:ascii="Arial" w:hAnsi="Arial" w:eastAsia="宋体" w:cs="Arial"/>
                <w:szCs w:val="21"/>
              </w:rPr>
              <w:t xml:space="preserve">详见招标公告</w:t>
            </w:r>
            <w:r>
              <w:rPr>
                <w:rFonts w:ascii="Arial" w:hAnsi="Arial" w:eastAsia="宋体" w:cs="Arial"/>
                <w:szCs w:val="21"/>
              </w:rPr>
            </w:r>
            <w:r/>
          </w:p>
        </w:tc>
      </w:tr>
      <w:tr>
        <w:trPr>
          <w:trHeight w:val="9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9</w:t>
            </w:r>
            <w:r>
              <w:rPr>
                <w:rFonts w:ascii="Arial" w:hAnsi="Arial" w:eastAsia="宋体" w:cs="Arial"/>
                <w:bCs/>
                <w:szCs w:val="21"/>
              </w:rPr>
            </w:r>
            <w:r/>
          </w:p>
        </w:tc>
        <w:tc>
          <w:tcPr>
            <w:tcW w:w="9175" w:type="dxa"/>
            <w:vAlign w:val="center"/>
            <w:textDirection w:val="lrTb"/>
            <w:noWrap w:val="false"/>
          </w:tcPr>
          <w:p>
            <w:pPr>
              <w:pStyle w:val="1432"/>
              <w:spacing w:line="440" w:lineRule="exact"/>
              <w:rPr>
                <w:rFonts w:ascii="Arial" w:hAnsi="Arial" w:eastAsia="宋体" w:cs="Arial"/>
                <w:szCs w:val="21"/>
              </w:rPr>
            </w:pPr>
            <w:r>
              <w:rPr>
                <w:rFonts w:ascii="Arial" w:hAnsi="Arial" w:eastAsia="宋体" w:cs="Arial"/>
                <w:szCs w:val="21"/>
              </w:rPr>
              <w:t xml:space="preserve">投标报价：</w:t>
            </w:r>
            <w:r>
              <w:rPr>
                <w:rFonts w:ascii="Arial" w:hAnsi="Arial" w:eastAsia="宋体" w:cs="Arial"/>
                <w:szCs w:val="21"/>
              </w:rPr>
            </w:r>
            <w:r/>
          </w:p>
          <w:p>
            <w:pPr>
              <w:pStyle w:val="1501"/>
              <w:ind w:left="0" w:firstLine="0"/>
              <w:keepLines w:val="0"/>
              <w:keepNext w:val="0"/>
              <w:pageBreakBefore w:val="0"/>
              <w:spacing w:line="440" w:lineRule="exact"/>
              <w:rPr>
                <w:rFonts w:ascii="Arial" w:hAnsi="Arial" w:eastAsia="宋体" w:cs="Arial"/>
                <w:color w:val="0070c0"/>
                <w:sz w:val="21"/>
                <w:szCs w:val="21"/>
                <w:highlight w:val="none"/>
              </w:rPr>
              <w:outlineLvl w:val="9"/>
            </w:pPr>
            <w:r>
              <w:rPr>
                <w:rFonts w:ascii="Arial" w:hAnsi="Arial" w:eastAsia="宋体" w:cs="Arial"/>
                <w:sz w:val="21"/>
                <w:highlight w:val="none"/>
              </w:rPr>
              <w:t xml:space="preserve">所</w:t>
            </w:r>
            <w:r>
              <w:rPr>
                <w:rFonts w:ascii="Arial" w:hAnsi="Arial" w:eastAsia="宋体" w:cs="Arial"/>
                <w:sz w:val="21"/>
                <w:highlight w:val="none"/>
                <w:lang w:val="en-US" w:eastAsia="zh-CN"/>
              </w:rPr>
              <w:t xml:space="preserve">有响应报价</w:t>
            </w:r>
            <w:r>
              <w:rPr>
                <w:rFonts w:ascii="Arial" w:hAnsi="Arial" w:eastAsia="宋体" w:cs="Arial"/>
                <w:sz w:val="21"/>
                <w:highlight w:val="none"/>
              </w:rPr>
              <w:t xml:space="preserve">均以人民币报价。供应商的报价包括但不仅限于本项目委托范围内的人员费用（工资、福利、培训、体检、社会保险、加班费等）</w:t>
            </w:r>
            <w:r>
              <w:rPr>
                <w:rFonts w:ascii="Arial" w:hAnsi="Arial" w:eastAsia="宋体" w:cs="Arial"/>
                <w:color w:val="000000"/>
                <w:sz w:val="21"/>
                <w:highlight w:val="none"/>
              </w:rPr>
              <w:t xml:space="preserve">、</w:t>
            </w:r>
            <w:r>
              <w:rPr>
                <w:rFonts w:ascii="Arial" w:hAnsi="Arial" w:eastAsia="宋体" w:cs="Arial"/>
                <w:color w:val="000000"/>
                <w:sz w:val="21"/>
                <w:highlight w:val="none"/>
                <w:lang w:val="en-US" w:eastAsia="zh-CN"/>
              </w:rPr>
              <w:t xml:space="preserve">差旅费</w:t>
            </w:r>
            <w:r>
              <w:rPr>
                <w:rFonts w:ascii="Arial" w:hAnsi="Arial" w:eastAsia="宋体" w:cs="Arial"/>
                <w:b w:val="0"/>
                <w:bCs/>
                <w:color w:val="000000"/>
                <w:sz w:val="21"/>
                <w:szCs w:val="21"/>
                <w:lang w:val="zh-CN" w:eastAsia="zh-CN"/>
              </w:rPr>
              <w:t xml:space="preserve">等</w:t>
            </w:r>
            <w:r>
              <w:rPr>
                <w:rFonts w:ascii="Arial" w:hAnsi="Arial" w:eastAsia="宋体" w:cs="Arial"/>
                <w:sz w:val="21"/>
                <w:highlight w:val="none"/>
              </w:rPr>
              <w:t xml:space="preserve">服务所用设备工具购置及维修费用、服务所用材料消耗费用、管理费用、利润、税金等一切费用。</w:t>
            </w:r>
            <w:r>
              <w:rPr>
                <w:rFonts w:ascii="Arial" w:hAnsi="Arial" w:eastAsia="宋体" w:cs="Arial"/>
                <w:color w:val="0070c0"/>
                <w:sz w:val="21"/>
                <w:szCs w:val="21"/>
                <w:highlight w:val="none"/>
              </w:rPr>
            </w:r>
            <w:r/>
          </w:p>
          <w:p>
            <w:pPr>
              <w:pStyle w:val="1501"/>
              <w:ind w:firstLine="0"/>
              <w:spacing w:line="440" w:lineRule="exact"/>
              <w:rPr>
                <w:rFonts w:ascii="Arial" w:hAnsi="Arial" w:eastAsia="宋体" w:cs="Arial"/>
                <w:sz w:val="21"/>
              </w:rPr>
            </w:pPr>
            <w:r>
              <w:rPr>
                <w:rFonts w:ascii="Arial" w:hAnsi="Arial" w:eastAsia="宋体" w:cs="Arial"/>
                <w:color w:val="000000"/>
                <w:sz w:val="21"/>
                <w:szCs w:val="21"/>
                <w:highlight w:val="none"/>
              </w:rPr>
              <w:t xml:space="preserve">报价时应充分考虑所有可能影响到报价的因素，一旦评审结束最终成交，如发生漏、缺、少项，都将被认为是</w:t>
            </w:r>
            <w:r>
              <w:rPr>
                <w:rFonts w:ascii="Arial" w:hAnsi="Arial" w:eastAsia="宋体" w:cs="Arial"/>
                <w:color w:val="000000"/>
                <w:sz w:val="21"/>
                <w:szCs w:val="21"/>
                <w:highlight w:val="none"/>
                <w:lang w:val="en-US" w:eastAsia="zh-CN"/>
              </w:rPr>
              <w:t xml:space="preserve">成交</w:t>
            </w:r>
            <w:r>
              <w:rPr>
                <w:rFonts w:ascii="Arial" w:hAnsi="Arial" w:eastAsia="宋体" w:cs="Arial"/>
                <w:color w:val="000000"/>
                <w:sz w:val="21"/>
                <w:szCs w:val="21"/>
                <w:highlight w:val="none"/>
              </w:rPr>
              <w:t xml:space="preserve">供应商的报价让利行为，损失自负。</w:t>
            </w:r>
            <w:r>
              <w:rPr>
                <w:rFonts w:ascii="Arial" w:hAnsi="Arial" w:eastAsia="宋体" w:cs="Arial"/>
                <w:sz w:val="21"/>
              </w:rPr>
            </w:r>
            <w:r/>
          </w:p>
        </w:tc>
      </w:tr>
      <w:tr>
        <w:trPr>
          <w:trHeight w:val="550"/>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bCs/>
                <w:color w:val="000000"/>
                <w:szCs w:val="21"/>
              </w:rPr>
            </w:pPr>
            <w:r>
              <w:rPr>
                <w:rFonts w:ascii="Arial" w:hAnsi="Arial" w:eastAsia="宋体" w:cs="Arial"/>
                <w:bCs/>
                <w:color w:val="000000"/>
                <w:szCs w:val="21"/>
              </w:rPr>
              <w:t xml:space="preserve">10</w:t>
            </w:r>
            <w:r>
              <w:rPr>
                <w:rFonts w:ascii="Arial" w:hAnsi="Arial" w:eastAsia="宋体" w:cs="Arial"/>
                <w:bCs/>
                <w:color w:val="000000"/>
                <w:szCs w:val="21"/>
              </w:rPr>
            </w:r>
            <w:r/>
          </w:p>
        </w:tc>
        <w:tc>
          <w:tcPr>
            <w:tcW w:w="9175" w:type="dxa"/>
            <w:vAlign w:val="center"/>
            <w:textDirection w:val="lrTb"/>
            <w:noWrap w:val="false"/>
          </w:tcPr>
          <w:p>
            <w:pPr>
              <w:pStyle w:val="1496"/>
              <w:spacing w:before="0" w:beforeAutospacing="0" w:after="0" w:afterAutospacing="0" w:line="440" w:lineRule="exact"/>
              <w:rPr>
                <w:rFonts w:ascii="Arial" w:hAnsi="Arial" w:eastAsia="宋体" w:cs="Arial"/>
                <w:b/>
                <w:bCs/>
                <w:color w:val="000000"/>
                <w:sz w:val="21"/>
                <w:szCs w:val="21"/>
              </w:rPr>
            </w:pPr>
            <w:r>
              <w:rPr>
                <w:rFonts w:ascii="Arial" w:hAnsi="Arial" w:eastAsia="宋体" w:cs="Arial"/>
                <w:b/>
                <w:bCs/>
                <w:color w:val="000000"/>
                <w:sz w:val="21"/>
                <w:szCs w:val="21"/>
              </w:rPr>
              <w:t xml:space="preserve">现场勘查要求：本项目不组织。</w:t>
            </w:r>
            <w:r>
              <w:rPr>
                <w:rFonts w:ascii="Arial" w:hAnsi="Arial" w:eastAsia="宋体" w:cs="Arial"/>
                <w:b/>
                <w:bCs/>
                <w:color w:val="000000"/>
                <w:sz w:val="21"/>
                <w:szCs w:val="21"/>
              </w:rPr>
            </w:r>
            <w:r/>
          </w:p>
        </w:tc>
      </w:tr>
      <w:tr>
        <w:trPr>
          <w:trHeight w:val="38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11</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szCs w:val="21"/>
              </w:rPr>
            </w:pPr>
            <w:r>
              <w:rPr>
                <w:rFonts w:ascii="Arial" w:hAnsi="Arial" w:eastAsia="宋体" w:cs="Arial"/>
                <w:b/>
                <w:bCs/>
                <w:szCs w:val="21"/>
              </w:rPr>
              <w:t xml:space="preserve">信用信息：</w:t>
            </w:r>
            <w:r>
              <w:rPr>
                <w:rFonts w:ascii="Arial" w:hAnsi="Arial" w:eastAsia="宋体" w:cs="Arial"/>
                <w:b/>
                <w:bCs/>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1）信用信息查询渠道：“信用中国”网站(www.creditchina.gov.cn)、中国政府采购网(www.ccgp.gov.cn)等。</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2）信用信息查询截止时点：</w:t>
            </w:r>
            <w:r>
              <w:rPr>
                <w:rFonts w:ascii="Arial" w:hAnsi="Arial" w:eastAsia="宋体" w:cs="Arial"/>
                <w:b/>
                <w:bCs/>
              </w:rPr>
              <w:t xml:space="preserve">递交投标文件截止之日24时前</w:t>
            </w:r>
            <w:r>
              <w:rPr>
                <w:rFonts w:ascii="Arial" w:hAnsi="Arial" w:eastAsia="宋体" w:cs="Arial"/>
                <w:b/>
                <w:bCs/>
                <w:color w:val="000000"/>
                <w:szCs w:val="21"/>
              </w:rPr>
              <w:t xml:space="preserve">。</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3）信用信息查询记录和证据留存的具体方式：信用信息查询记录将以网站截图打印稿形式与其他采购文件一并保存。</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Arial" w:hAnsi="Arial" w:eastAsia="宋体" w:cs="Arial"/>
                <w:b/>
                <w:bCs/>
                <w:szCs w:val="21"/>
              </w:rPr>
            </w:r>
            <w:r/>
          </w:p>
        </w:tc>
      </w:tr>
      <w:tr>
        <w:trPr>
          <w:trHeight w:val="5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12</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b/>
                <w:bCs/>
              </w:rPr>
            </w:pPr>
            <w:r>
              <w:rPr>
                <w:rFonts w:ascii="Arial" w:hAnsi="Arial" w:eastAsia="宋体" w:cs="Arial"/>
                <w:b/>
                <w:bCs/>
              </w:rPr>
              <w:t xml:space="preserve">本项目核心产品：</w:t>
            </w:r>
            <w:r>
              <w:rPr>
                <w:rFonts w:ascii="Arial" w:hAnsi="Arial" w:eastAsia="宋体" w:cs="Arial"/>
                <w:b/>
                <w:bCs/>
              </w:rPr>
            </w:r>
            <w:r/>
          </w:p>
          <w:p>
            <w:pPr>
              <w:pStyle w:val="1432"/>
              <w:jc w:val="left"/>
              <w:spacing w:line="360" w:lineRule="auto"/>
              <w:rPr>
                <w:rFonts w:ascii="Arial" w:hAnsi="Arial" w:eastAsia="宋体" w:cs="Arial"/>
                <w:b/>
                <w:bCs/>
              </w:rPr>
            </w:pPr>
            <w:r>
              <w:rPr>
                <w:rFonts w:ascii="Arial" w:hAnsi="Arial" w:eastAsia="宋体" w:cs="Arial"/>
                <w:b/>
                <w:bCs/>
              </w:rPr>
              <w:t xml:space="preserve">本项目为单一整体采购项目，故不设置核心产品。</w:t>
            </w:r>
            <w:r>
              <w:rPr>
                <w:rFonts w:ascii="Arial" w:hAnsi="Arial" w:eastAsia="宋体" w:cs="Arial"/>
                <w:b/>
                <w:bCs/>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Arial" w:hAnsi="Arial" w:eastAsia="宋体" w:cs="Arial"/>
                <w:b/>
                <w:bCs/>
                <w:szCs w:val="21"/>
              </w:rPr>
            </w:r>
            <w:r/>
          </w:p>
        </w:tc>
      </w:tr>
      <w:tr>
        <w:trPr>
          <w:trHeight w:val="6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13</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color w:val="000000"/>
                <w:szCs w:val="21"/>
              </w:rPr>
            </w:pPr>
            <w:r>
              <w:rPr>
                <w:rFonts w:ascii="Arial" w:hAnsi="Arial" w:eastAsia="宋体" w:cs="Arial"/>
                <w:b/>
                <w:bCs/>
                <w:color w:val="000000"/>
                <w:szCs w:val="21"/>
              </w:rPr>
              <w:t xml:space="preserve">采购标的对应中</w:t>
            </w:r>
            <w:r>
              <w:rPr>
                <w:rFonts w:ascii="Arial" w:hAnsi="Arial" w:eastAsia="宋体" w:cs="Arial"/>
                <w:b/>
                <w:bCs/>
                <w:szCs w:val="21"/>
              </w:rPr>
              <w:t xml:space="preserve">小企业划分标准所属行业：其他未列明行业</w:t>
            </w:r>
            <w:r>
              <w:rPr>
                <w:rFonts w:ascii="Arial" w:hAnsi="Arial" w:eastAsia="宋体" w:cs="Arial"/>
                <w:b/>
                <w:bCs/>
                <w:color w:val="000000"/>
                <w:szCs w:val="21"/>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14</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color w:val="000000"/>
                <w:szCs w:val="21"/>
                <w:lang w:val="en-US" w:eastAsia="zh-CN"/>
              </w:rPr>
            </w:pPr>
            <w:r>
              <w:rPr>
                <w:rFonts w:ascii="Arial" w:hAnsi="Arial" w:eastAsia="宋体" w:cs="Arial"/>
                <w:szCs w:val="21"/>
              </w:rPr>
              <w:t xml:space="preserve">招标代理服务费：</w:t>
            </w:r>
            <w:r>
              <w:rPr>
                <w:rFonts w:ascii="Arial" w:hAnsi="Arial" w:eastAsia="宋体" w:cs="Arial"/>
                <w:szCs w:val="21"/>
                <w:lang w:val="en-US" w:eastAsia="zh-CN"/>
              </w:rPr>
              <w:t xml:space="preserve">由采购人支付。</w:t>
            </w:r>
            <w:r>
              <w:rPr>
                <w:rFonts w:ascii="Arial" w:hAnsi="Arial" w:eastAsia="宋体" w:cs="Arial"/>
                <w:color w:val="000000"/>
                <w:szCs w:val="21"/>
                <w:lang w:val="en-US" w:eastAsia="zh-CN"/>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15</w:t>
            </w:r>
            <w:r>
              <w:rPr>
                <w:rFonts w:ascii="Arial" w:hAnsi="Arial" w:eastAsia="宋体" w:cs="Arial"/>
                <w:color w:val="000000"/>
                <w:szCs w:val="21"/>
              </w:rPr>
            </w:r>
            <w:r/>
          </w:p>
        </w:tc>
        <w:tc>
          <w:tcPr>
            <w:tcW w:w="9175" w:type="dxa"/>
            <w:vAlign w:val="center"/>
            <w:textDirection w:val="lrTb"/>
            <w:noWrap w:val="false"/>
          </w:tcPr>
          <w:p>
            <w:pPr>
              <w:pStyle w:val="1432"/>
              <w:spacing w:line="440" w:lineRule="exact"/>
              <w:rPr>
                <w:rFonts w:ascii="Arial" w:hAnsi="Arial" w:eastAsia="宋体" w:cs="Arial"/>
                <w:bCs/>
                <w:szCs w:val="21"/>
              </w:rPr>
            </w:pPr>
            <w:r>
              <w:rPr>
                <w:rFonts w:ascii="Arial" w:hAnsi="Arial" w:eastAsia="宋体" w:cs="Arial"/>
                <w:bCs/>
                <w:szCs w:val="21"/>
              </w:rPr>
              <w:t xml:space="preserve">1、供应商对采购活动事项有疑问的，可以提出询问，</w:t>
            </w:r>
            <w:r>
              <w:rPr>
                <w:rFonts w:ascii="Arial" w:hAnsi="Arial" w:eastAsia="宋体" w:cs="Arial"/>
                <w:b/>
                <w:szCs w:val="21"/>
              </w:rPr>
              <w:t xml:space="preserve">联系方式详见第一章技术咨询联系人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2、供应商认为采购文件、采购过程、中标或者成交结果使自己的权益受到损害的，可以在知道或者应知权益受到损害之日起7个工作日内，提出质疑。</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（1）接收质疑函的方式：供应商应在法定质疑期内将质疑函以</w:t>
            </w:r>
            <w:r>
              <w:rPr>
                <w:rFonts w:ascii="Arial" w:hAnsi="Arial" w:eastAsia="宋体" w:cs="Arial"/>
                <w:b/>
                <w:szCs w:val="21"/>
              </w:rPr>
              <w:t xml:space="preserve">书面形式（原件）</w:t>
            </w:r>
            <w:r>
              <w:rPr>
                <w:rFonts w:ascii="Arial" w:hAnsi="Arial" w:eastAsia="宋体" w:cs="Arial"/>
                <w:bCs/>
                <w:szCs w:val="21"/>
              </w:rPr>
              <w:t xml:space="preserve">送达代理机构，</w:t>
            </w:r>
            <w:r>
              <w:rPr>
                <w:rFonts w:ascii="Arial" w:hAnsi="Arial" w:eastAsia="宋体" w:cs="Arial"/>
                <w:b/>
                <w:szCs w:val="21"/>
              </w:rPr>
              <w:t xml:space="preserve">针对本项目同一采购程序环节</w:t>
            </w:r>
            <w:r>
              <w:rPr>
                <w:rFonts w:ascii="Arial" w:hAnsi="Arial" w:eastAsia="宋体" w:cs="Arial"/>
                <w:bCs/>
                <w:szCs w:val="21"/>
              </w:rPr>
              <w:t xml:space="preserve">的质疑应</w:t>
            </w:r>
            <w:r>
              <w:rPr>
                <w:rFonts w:ascii="Arial" w:hAnsi="Arial" w:eastAsia="宋体" w:cs="Arial"/>
                <w:b/>
                <w:szCs w:val="21"/>
              </w:rPr>
              <w:t xml:space="preserve">一次性提出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①供应商的姓名或者名称、地址、邮编、联系人及联系电话；</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②质疑项目的名称、编号；</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③具体、明确的质疑事项和与质疑事项相关的请求；</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④事实依据；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⑤必要的法律依据；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⑥提出质疑的日期；</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（3）质疑供应商若对项目的某一分包进行质疑，质疑函中应列明具体分包号。</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spacing w:line="440" w:lineRule="exact"/>
              <w:rPr>
                <w:rFonts w:ascii="Arial" w:hAnsi="Arial" w:eastAsia="宋体" w:cs="Arial"/>
                <w:bCs/>
                <w:color w:val="000000"/>
                <w:szCs w:val="21"/>
              </w:rPr>
            </w:pPr>
            <w:r>
              <w:rPr>
                <w:rFonts w:ascii="Arial" w:hAnsi="Arial" w:eastAsia="宋体" w:cs="Arial"/>
                <w:bCs/>
                <w:szCs w:val="21"/>
              </w:rPr>
              <w:t xml:space="preserve">（5）</w:t>
            </w:r>
            <w:r>
              <w:rPr>
                <w:rFonts w:ascii="Arial" w:hAnsi="Arial" w:eastAsia="宋体" w:cs="Arial"/>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（7）本项目质疑函的联系部门、联系电话和通讯地址如下：</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联系部门：江苏苏美达仪器设备有限公司招标中心 黄经理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联系电话：025-84531274</w:t>
            </w:r>
            <w:r>
              <w:rPr>
                <w:rFonts w:ascii="Arial" w:hAnsi="Arial" w:eastAsia="宋体" w:cs="Arial"/>
                <w:bCs/>
                <w:szCs w:val="21"/>
              </w:rPr>
            </w:r>
            <w:r/>
          </w:p>
          <w:p>
            <w:pPr>
              <w:pStyle w:val="1432"/>
              <w:ind w:firstLine="210"/>
              <w:spacing w:line="440" w:lineRule="exact"/>
              <w:rPr>
                <w:rFonts w:ascii="Arial" w:hAnsi="Arial" w:eastAsia="宋体" w:cs="Arial"/>
              </w:rPr>
            </w:pPr>
            <w:r>
              <w:rPr>
                <w:rFonts w:ascii="Arial" w:hAnsi="Arial" w:eastAsia="宋体" w:cs="Arial"/>
                <w:bCs/>
                <w:szCs w:val="21"/>
              </w:rPr>
              <w:t xml:space="preserve">通讯地址：</w:t>
            </w:r>
            <w:r>
              <w:rPr>
                <w:rFonts w:ascii="Arial" w:hAnsi="Arial" w:eastAsia="宋体" w:cs="Arial"/>
                <w:szCs w:val="21"/>
              </w:rPr>
              <w:t xml:space="preserve">江苏省南京市长江路198号苏美达大厦14F</w:t>
            </w:r>
            <w:r>
              <w:rPr>
                <w:rFonts w:ascii="Arial" w:hAnsi="Arial" w:eastAsia="宋体" w:cs="Arial"/>
              </w:rPr>
            </w:r>
            <w:r/>
          </w:p>
        </w:tc>
      </w:tr>
      <w:tr>
        <w:trPr>
          <w:trHeight w:val="1075"/>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16</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Cs/>
                <w:szCs w:val="21"/>
              </w:rPr>
            </w:pPr>
            <w:r>
              <w:rPr>
                <w:rFonts w:ascii="Arial" w:hAnsi="Arial" w:eastAsia="宋体" w:cs="Arial"/>
                <w:b/>
                <w:bCs/>
                <w:color w:val="000000"/>
                <w:szCs w:val="21"/>
              </w:rPr>
              <w:t xml:space="preserve">投标报价中的投标价不得超过招标公告、招标文件规定的预算价或最高限价，超过规定的预算价或最高限价的投标文件，按无效投标处理。 </w:t>
            </w:r>
            <w:r>
              <w:rPr>
                <w:rFonts w:ascii="Arial" w:hAnsi="Arial" w:eastAsia="宋体" w:cs="Arial"/>
                <w:bCs/>
                <w:szCs w:val="21"/>
              </w:rPr>
            </w:r>
            <w:r/>
          </w:p>
        </w:tc>
      </w:tr>
    </w:tbl>
    <w:p>
      <w:pPr>
        <w:pStyle w:val="1432"/>
        <w:ind w:firstLine="420"/>
        <w:spacing w:line="440" w:lineRule="exact"/>
        <w:shd w:val="clear" w:color="auto" w:fill="ffffff"/>
        <w:widowControl/>
        <w:rPr>
          <w:rFonts w:ascii="Arial" w:hAnsi="Arial" w:eastAsia="宋体" w:cs="Arial"/>
          <w:color w:val="000000"/>
          <w:szCs w:val="21"/>
        </w:rPr>
        <w:outlineLvl w:val="1"/>
      </w:pPr>
      <w:r/>
      <w:bookmarkStart w:id="37" w:name="_Toc26815"/>
      <w:r>
        <w:rPr>
          <w:rFonts w:ascii="Arial" w:hAnsi="Arial" w:eastAsia="宋体" w:cs="Arial"/>
          <w:b/>
          <w:bCs/>
          <w:color w:val="000000"/>
          <w:szCs w:val="21"/>
        </w:rPr>
        <w:t xml:space="preserve"> </w:t>
      </w:r>
      <w:bookmarkStart w:id="38" w:name="_Toc19894"/>
      <w:r/>
      <w:bookmarkStart w:id="39" w:name="_Toc19726"/>
      <w:r>
        <w:rPr>
          <w:rFonts w:ascii="Arial" w:hAnsi="Arial" w:eastAsia="宋体" w:cs="Arial"/>
          <w:b/>
          <w:bCs/>
          <w:color w:val="000000"/>
          <w:szCs w:val="21"/>
        </w:rPr>
        <w:t xml:space="preserve">一、总 则</w:t>
      </w:r>
      <w:bookmarkEnd w:id="37"/>
      <w:r/>
      <w:bookmarkEnd w:id="38"/>
      <w:r/>
      <w:bookmarkEnd w:id="39"/>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40" w:name="_Toc5219"/>
      <w:r/>
      <w:bookmarkStart w:id="41" w:name="_Toc3951"/>
      <w:r/>
      <w:bookmarkStart w:id="42" w:name="_Toc29235"/>
      <w:r/>
      <w:bookmarkStart w:id="43" w:name="_Toc24947"/>
      <w:r/>
      <w:bookmarkStart w:id="44" w:name="_Toc16938520"/>
      <w:r/>
      <w:bookmarkStart w:id="45" w:name="_Toc20823276"/>
      <w:r/>
      <w:bookmarkStart w:id="46" w:name="_Toc458694821"/>
      <w:r/>
      <w:bookmarkStart w:id="47" w:name="_Toc513029204"/>
      <w:r>
        <w:rPr>
          <w:rFonts w:ascii="Arial" w:hAnsi="Arial" w:eastAsia="宋体" w:cs="Arial"/>
          <w:b/>
          <w:bCs/>
          <w:color w:val="000000"/>
          <w:szCs w:val="21"/>
          <w:lang w:val="zh-CN"/>
        </w:rPr>
        <w:t xml:space="preserve">1.</w:t>
      </w:r>
      <w:r>
        <w:rPr>
          <w:rFonts w:ascii="Arial" w:hAnsi="Arial" w:eastAsia="宋体" w:cs="Arial"/>
          <w:b/>
          <w:szCs w:val="21"/>
          <w:lang w:val="zh-CN"/>
        </w:rPr>
        <w:t xml:space="preserve">适用法律</w:t>
      </w:r>
      <w:bookmarkEnd w:id="40"/>
      <w:r/>
      <w:bookmarkEnd w:id="41"/>
      <w:r/>
      <w:bookmarkEnd w:id="42"/>
      <w:r>
        <w:rPr>
          <w:rFonts w:ascii="Arial" w:hAnsi="Arial" w:eastAsia="宋体" w:cs="Arial"/>
          <w:b/>
          <w:szCs w:val="21"/>
          <w:lang w:val="zh-CN"/>
        </w:rPr>
      </w:r>
      <w:r/>
    </w:p>
    <w:p>
      <w:pPr>
        <w:pStyle w:val="1432"/>
        <w:ind w:firstLine="420"/>
        <w:spacing w:line="440" w:lineRule="exact"/>
        <w:rPr>
          <w:rFonts w:ascii="Arial" w:hAnsi="Arial" w:eastAsia="宋体" w:cs="Arial"/>
          <w:szCs w:val="21"/>
          <w:lang w:val="zh-CN"/>
        </w:rPr>
      </w:pPr>
      <w:r>
        <w:rPr>
          <w:rFonts w:ascii="Arial" w:hAnsi="Arial" w:eastAsia="宋体" w:cs="Arial"/>
          <w:color w:val="000000"/>
          <w:szCs w:val="21"/>
          <w:lang w:val="zh-CN"/>
        </w:rPr>
        <w:t xml:space="preserve">1</w:t>
      </w:r>
      <w:r>
        <w:rPr>
          <w:rFonts w:ascii="Arial" w:hAnsi="Arial" w:eastAsia="宋体" w:cs="Arial"/>
          <w:szCs w:val="21"/>
          <w:lang w:val="zh-CN"/>
        </w:rPr>
        <w:t xml:space="preserve">.1 《中华人民共和国政府采购法》《中华人民共和国政府采购法实施条例》《政府采购货物和服务招标投标管理办法》等有关法律、规章和规定等。</w:t>
      </w:r>
      <w:r>
        <w:rPr>
          <w:rFonts w:ascii="Arial" w:hAnsi="Arial" w:eastAsia="宋体" w:cs="Arial"/>
          <w:szCs w:val="21"/>
          <w:lang w:val="zh-CN"/>
        </w:rPr>
      </w:r>
      <w:r/>
    </w:p>
    <w:p>
      <w:pPr>
        <w:pStyle w:val="1432"/>
        <w:ind w:firstLine="420"/>
        <w:spacing w:line="440" w:lineRule="exact"/>
        <w:rPr>
          <w:rFonts w:ascii="Arial" w:hAnsi="Arial" w:eastAsia="宋体" w:cs="Arial"/>
          <w:b/>
          <w:szCs w:val="21"/>
          <w:lang w:val="zh-CN"/>
        </w:rPr>
        <w:outlineLvl w:val="2"/>
      </w:pPr>
      <w:r/>
      <w:bookmarkStart w:id="48" w:name="_Toc6911"/>
      <w:r/>
      <w:bookmarkStart w:id="49" w:name="_Toc10994"/>
      <w:r/>
      <w:bookmarkStart w:id="50" w:name="_Toc29176"/>
      <w:r>
        <w:rPr>
          <w:rFonts w:ascii="Arial" w:hAnsi="Arial" w:eastAsia="宋体" w:cs="Arial"/>
          <w:b/>
          <w:bCs/>
          <w:szCs w:val="21"/>
          <w:lang w:val="zh-CN"/>
        </w:rPr>
        <w:t xml:space="preserve">2.</w:t>
      </w:r>
      <w:r>
        <w:rPr>
          <w:rFonts w:ascii="Arial" w:hAnsi="Arial" w:eastAsia="宋体" w:cs="Arial"/>
          <w:b/>
          <w:szCs w:val="21"/>
          <w:lang w:val="zh-CN"/>
        </w:rPr>
        <w:t xml:space="preserve">定义</w:t>
      </w:r>
      <w:bookmarkEnd w:id="48"/>
      <w:r/>
      <w:bookmarkEnd w:id="49"/>
      <w:r/>
      <w:bookmarkEnd w:id="50"/>
      <w:r>
        <w:rPr>
          <w:rFonts w:ascii="Arial" w:hAnsi="Arial" w:eastAsia="宋体" w:cs="Arial"/>
          <w:b/>
          <w:szCs w:val="21"/>
          <w:lang w:val="zh-CN"/>
        </w:rPr>
      </w:r>
      <w:r/>
    </w:p>
    <w:p>
      <w:pPr>
        <w:pStyle w:val="1432"/>
        <w:ind w:firstLine="420"/>
        <w:spacing w:line="440" w:lineRule="exact"/>
        <w:rPr>
          <w:rFonts w:ascii="Arial" w:hAnsi="Arial" w:eastAsia="宋体" w:cs="Arial"/>
          <w:bCs/>
          <w:szCs w:val="21"/>
        </w:rPr>
      </w:pPr>
      <w:r/>
      <w:bookmarkEnd w:id="43"/>
      <w:r/>
      <w:bookmarkEnd w:id="44"/>
      <w:r/>
      <w:bookmarkEnd w:id="45"/>
      <w:r/>
      <w:bookmarkEnd w:id="46"/>
      <w:r/>
      <w:bookmarkEnd w:id="47"/>
      <w:r>
        <w:rPr>
          <w:rFonts w:ascii="Arial" w:hAnsi="Arial" w:eastAsia="宋体" w:cs="Arial"/>
          <w:szCs w:val="21"/>
        </w:rPr>
        <w:t xml:space="preserve">2.1本文件</w:t>
      </w:r>
      <w:r>
        <w:rPr>
          <w:rFonts w:ascii="Arial" w:hAnsi="Arial" w:eastAsia="宋体" w:cs="Arial"/>
          <w:bCs/>
          <w:szCs w:val="21"/>
        </w:rPr>
        <w:t xml:space="preserve">中采购代理机构为</w:t>
      </w:r>
      <w:r>
        <w:rPr>
          <w:rFonts w:ascii="Arial" w:hAnsi="Arial" w:eastAsia="宋体" w:cs="Arial"/>
          <w:b/>
          <w:szCs w:val="21"/>
          <w:u w:val="single"/>
        </w:rPr>
        <w:t xml:space="preserve">江苏苏美达仪器设备有限公司</w:t>
      </w:r>
      <w:r>
        <w:rPr>
          <w:rFonts w:ascii="Arial" w:hAnsi="Arial" w:eastAsia="宋体" w:cs="Arial"/>
          <w:bCs/>
          <w:szCs w:val="21"/>
        </w:rPr>
        <w:t xml:space="preserve">；采购人为</w:t>
      </w:r>
      <w:r>
        <w:rPr>
          <w:rFonts w:ascii="Arial" w:hAnsi="Arial" w:eastAsia="宋体" w:cs="Arial"/>
          <w:b/>
          <w:szCs w:val="21"/>
          <w:u w:val="single"/>
          <w:lang w:eastAsia="zh-CN"/>
        </w:rPr>
        <w:t xml:space="preserve">江苏省体育局</w:t>
      </w:r>
      <w:r>
        <w:rPr>
          <w:rFonts w:ascii="Arial" w:hAnsi="Arial" w:eastAsia="宋体" w:cs="Arial"/>
          <w:bCs/>
          <w:szCs w:val="21"/>
        </w:rPr>
        <w:t xml:space="preserve">；投标人（亦称供应商）系指参加投标竞争并满足招标文件资格要求规定的法人、其他组织或者自然人。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2.2“货物和服务”指本文件中所述产品及相关货物和服务。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2.3“用户或使用单位”指使用</w:t>
      </w:r>
      <w:r>
        <w:rPr>
          <w:rFonts w:ascii="Arial" w:hAnsi="Arial" w:eastAsia="宋体" w:cs="Arial"/>
          <w:szCs w:val="21"/>
          <w:lang w:val="zh-CN"/>
        </w:rPr>
        <w:t xml:space="preserve">货物、服务的</w:t>
      </w:r>
      <w:r>
        <w:rPr>
          <w:rFonts w:ascii="Arial" w:hAnsi="Arial" w:eastAsia="宋体" w:cs="Arial"/>
          <w:bCs/>
          <w:szCs w:val="21"/>
        </w:rPr>
        <w:t xml:space="preserve">单位。</w:t>
      </w:r>
      <w:r>
        <w:rPr>
          <w:rFonts w:ascii="Arial" w:hAnsi="Arial" w:eastAsia="宋体" w:cs="Arial"/>
          <w:bCs/>
          <w:szCs w:val="21"/>
        </w:rPr>
      </w:r>
      <w:r/>
    </w:p>
    <w:p>
      <w:pPr>
        <w:pStyle w:val="1432"/>
        <w:ind w:firstLine="422"/>
        <w:spacing w:line="440" w:lineRule="exact"/>
        <w:rPr>
          <w:rFonts w:ascii="Arial" w:hAnsi="Arial" w:eastAsia="宋体" w:cs="Arial"/>
          <w:bCs/>
          <w:szCs w:val="21"/>
        </w:rPr>
        <w:outlineLvl w:val="2"/>
      </w:pPr>
      <w:r/>
      <w:bookmarkStart w:id="51" w:name="_Toc706"/>
      <w:r>
        <w:rPr>
          <w:rFonts w:ascii="Arial" w:hAnsi="Arial" w:eastAsia="宋体" w:cs="Arial"/>
          <w:b/>
          <w:szCs w:val="21"/>
        </w:rPr>
        <w:t xml:space="preserve">3.政策功能</w:t>
      </w:r>
      <w:bookmarkEnd w:id="51"/>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3.1促进中小企业发展政策：</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Arial" w:hAnsi="Arial" w:eastAsia="宋体" w:cs="Arial"/>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3.2节能产品、环境标志产品政策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（1）政府采购节能产品、环境标志产品实施品目清单管理。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（2）拟采购产品属于节能产品、环境标志产品品目清单规定必须强制采购的，实行强制采购。</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（3）拟采购产品属于节能产品、环境标志产品品目清单规定优先采购的，在性能、技术、服务等指标同等条件下，实行优先采购，优先采购的评审标准详见本招标文件第三章。</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（4）参加政府采购活动的节能产品、环境标志产品供应商应当提供国家确定的认证机构出具的、处于有效期之内的节能产品、环境标志产品认证证书。</w:t>
      </w:r>
      <w:r>
        <w:rPr>
          <w:rFonts w:ascii="Arial" w:hAnsi="Arial" w:eastAsia="宋体" w:cs="Arial"/>
          <w:bCs/>
          <w:szCs w:val="21"/>
        </w:rPr>
      </w:r>
      <w:r/>
    </w:p>
    <w:p>
      <w:pPr>
        <w:pStyle w:val="1432"/>
        <w:ind w:firstLine="420"/>
        <w:spacing w:line="440" w:lineRule="exact"/>
        <w:rPr>
          <w:rFonts w:ascii="Arial" w:hAnsi="Arial" w:eastAsia="宋体" w:cs="Arial"/>
          <w:b/>
          <w:bCs/>
          <w:szCs w:val="22"/>
        </w:rPr>
      </w:pPr>
      <w:r>
        <w:rPr>
          <w:rFonts w:ascii="Arial" w:hAnsi="Arial" w:eastAsia="宋体" w:cs="Arial"/>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Arial" w:hAnsi="Arial" w:eastAsia="宋体" w:cs="Arial"/>
          <w:b/>
          <w:bCs/>
          <w:szCs w:val="22"/>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3.6为推进社会诚信体系建设，根据财政部等政策要求，在政府采购活动中查询、使用信用记录，推进政府采购领域联合惩戒工作。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Arial" w:hAnsi="Arial" w:eastAsia="宋体" w:cs="Arial"/>
          <w:bCs/>
          <w:szCs w:val="21"/>
        </w:rPr>
      </w:r>
      <w:r/>
    </w:p>
    <w:p>
      <w:pPr>
        <w:pStyle w:val="1432"/>
        <w:ind w:firstLine="420"/>
        <w:spacing w:line="440" w:lineRule="exact"/>
        <w:rPr>
          <w:rFonts w:ascii="Arial" w:hAnsi="Arial" w:eastAsia="宋体" w:cs="Arial"/>
          <w:b/>
          <w:szCs w:val="21"/>
          <w:lang w:val="zh-CN"/>
        </w:rPr>
        <w:outlineLvl w:val="2"/>
      </w:pPr>
      <w:r/>
      <w:bookmarkStart w:id="52" w:name="_Toc16938523"/>
      <w:r/>
      <w:bookmarkStart w:id="53" w:name="_Toc4759"/>
      <w:r/>
      <w:bookmarkStart w:id="54" w:name="_Toc17711"/>
      <w:r/>
      <w:bookmarkStart w:id="55" w:name="_Toc462564067"/>
      <w:r/>
      <w:bookmarkStart w:id="56" w:name="_Toc20823279"/>
      <w:r/>
      <w:bookmarkStart w:id="57" w:name="_Toc513029207"/>
      <w:r/>
      <w:bookmarkStart w:id="58" w:name="_Toc13991"/>
      <w:r/>
      <w:bookmarkStart w:id="59" w:name="_Toc12754"/>
      <w:r>
        <w:rPr>
          <w:rFonts w:ascii="Arial" w:hAnsi="Arial" w:eastAsia="宋体" w:cs="Arial"/>
          <w:b/>
          <w:bCs/>
          <w:color w:val="000000"/>
          <w:szCs w:val="21"/>
          <w:lang w:val="zh-CN"/>
        </w:rPr>
        <w:t xml:space="preserve">4.</w:t>
      </w:r>
      <w:r>
        <w:rPr>
          <w:rFonts w:ascii="Arial" w:hAnsi="Arial" w:eastAsia="宋体" w:cs="Arial"/>
          <w:b/>
          <w:szCs w:val="21"/>
          <w:lang w:val="zh-CN"/>
        </w:rPr>
        <w:t xml:space="preserve">投标费用</w:t>
      </w:r>
      <w:bookmarkEnd w:id="52"/>
      <w:r/>
      <w:bookmarkEnd w:id="53"/>
      <w:r/>
      <w:bookmarkEnd w:id="54"/>
      <w:r/>
      <w:bookmarkEnd w:id="55"/>
      <w:r/>
      <w:bookmarkEnd w:id="56"/>
      <w:r/>
      <w:bookmarkEnd w:id="57"/>
      <w:r/>
      <w:bookmarkEnd w:id="58"/>
      <w:r/>
      <w:bookmarkEnd w:id="59"/>
      <w:r>
        <w:rPr>
          <w:rFonts w:ascii="Arial" w:hAnsi="Arial" w:eastAsia="宋体" w:cs="Arial"/>
          <w:b/>
          <w:szCs w:val="21"/>
          <w:lang w:val="zh-CN"/>
        </w:rPr>
      </w:r>
      <w:r/>
    </w:p>
    <w:p>
      <w:pPr>
        <w:pStyle w:val="1432"/>
        <w:ind w:firstLine="420"/>
        <w:spacing w:line="440" w:lineRule="exact"/>
        <w:rPr>
          <w:rFonts w:ascii="Arial" w:hAnsi="Arial" w:eastAsia="宋体" w:cs="Arial"/>
          <w:szCs w:val="21"/>
        </w:rPr>
      </w:pPr>
      <w:r>
        <w:rPr>
          <w:rFonts w:ascii="Arial" w:hAnsi="Arial" w:eastAsia="宋体" w:cs="Arial"/>
          <w:szCs w:val="21"/>
        </w:rPr>
        <w:t xml:space="preserve">4.1 供应商应自行承担所有与参加投标有关的费用，无论采购结果如何，代理机构和采购人在任何情况下均无义务和责任承担这些费用。</w:t>
      </w:r>
      <w:r>
        <w:rPr>
          <w:rFonts w:ascii="Arial" w:hAnsi="Arial" w:eastAsia="宋体" w:cs="Arial"/>
          <w:szCs w:val="21"/>
        </w:rPr>
      </w:r>
      <w:r/>
    </w:p>
    <w:p>
      <w:pPr>
        <w:pStyle w:val="1432"/>
        <w:ind w:firstLine="420"/>
        <w:spacing w:line="440" w:lineRule="exact"/>
        <w:rPr>
          <w:rFonts w:ascii="Arial" w:hAnsi="Arial" w:eastAsia="宋体" w:cs="Arial"/>
          <w:b/>
          <w:szCs w:val="21"/>
          <w:lang w:val="zh-CN"/>
        </w:rPr>
        <w:outlineLvl w:val="2"/>
      </w:pPr>
      <w:r/>
      <w:bookmarkStart w:id="60" w:name="_Toc344"/>
      <w:r/>
      <w:bookmarkStart w:id="61" w:name="_Toc20613"/>
      <w:r/>
      <w:bookmarkStart w:id="62" w:name="_Toc5708"/>
      <w:r>
        <w:rPr>
          <w:rFonts w:ascii="Arial" w:hAnsi="Arial" w:eastAsia="宋体" w:cs="Arial"/>
          <w:b/>
          <w:bCs/>
          <w:color w:val="000000"/>
          <w:szCs w:val="21"/>
          <w:lang w:val="zh-CN"/>
        </w:rPr>
        <w:t xml:space="preserve">5.</w:t>
      </w:r>
      <w:r>
        <w:rPr>
          <w:rFonts w:ascii="Arial" w:hAnsi="Arial" w:eastAsia="宋体" w:cs="Arial"/>
          <w:b/>
          <w:szCs w:val="21"/>
          <w:lang w:val="zh-CN"/>
        </w:rPr>
        <w:t xml:space="preserve">招标文件的约束力</w:t>
      </w:r>
      <w:bookmarkEnd w:id="60"/>
      <w:r/>
      <w:bookmarkEnd w:id="61"/>
      <w:r/>
      <w:bookmarkEnd w:id="62"/>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5.1 供应商一旦参加本项目采购活动，即被认为接受了本招标文件的规定和约束。</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63" w:name="_Toc20823281"/>
      <w:r/>
      <w:bookmarkStart w:id="64" w:name="_Toc120614215"/>
      <w:r/>
      <w:bookmarkStart w:id="65" w:name="_Toc16938525"/>
      <w:r/>
      <w:bookmarkStart w:id="66" w:name="_Toc15035"/>
      <w:r/>
      <w:bookmarkStart w:id="67" w:name="_Toc15606"/>
      <w:r/>
      <w:bookmarkStart w:id="68" w:name="_Toc513029209"/>
      <w:r/>
      <w:bookmarkStart w:id="69" w:name="_Toc4624"/>
      <w:r>
        <w:rPr>
          <w:rFonts w:ascii="Arial" w:hAnsi="Arial" w:eastAsia="宋体" w:cs="Arial"/>
          <w:b/>
          <w:bCs/>
          <w:color w:val="000000"/>
          <w:szCs w:val="21"/>
        </w:rPr>
        <w:t xml:space="preserve">二、招标文件</w:t>
      </w:r>
      <w:bookmarkEnd w:id="63"/>
      <w:r/>
      <w:bookmarkEnd w:id="64"/>
      <w:r/>
      <w:bookmarkEnd w:id="65"/>
      <w:r/>
      <w:bookmarkEnd w:id="66"/>
      <w:r/>
      <w:bookmarkEnd w:id="67"/>
      <w:r/>
      <w:bookmarkEnd w:id="68"/>
      <w:r/>
      <w:bookmarkEnd w:id="69"/>
      <w:r>
        <w:rPr>
          <w:rFonts w:ascii="Arial" w:hAnsi="Arial" w:eastAsia="宋体" w:cs="Arial"/>
          <w:b/>
          <w:bCs/>
          <w:color w:val="000000"/>
          <w:szCs w:val="21"/>
        </w:rPr>
      </w:r>
      <w:r/>
    </w:p>
    <w:p>
      <w:pPr>
        <w:pStyle w:val="1432"/>
        <w:ind w:firstLine="420"/>
        <w:spacing w:line="440" w:lineRule="exact"/>
        <w:rPr>
          <w:rFonts w:ascii="Arial" w:hAnsi="Arial" w:eastAsia="宋体" w:cs="Arial"/>
          <w:b/>
          <w:szCs w:val="21"/>
          <w:lang w:val="zh-CN"/>
        </w:rPr>
        <w:outlineLvl w:val="2"/>
      </w:pPr>
      <w:r/>
      <w:bookmarkStart w:id="70" w:name="_Toc31631"/>
      <w:r/>
      <w:bookmarkStart w:id="71" w:name="_Toc16938526"/>
      <w:r/>
      <w:bookmarkStart w:id="72" w:name="_Toc20823282"/>
      <w:r/>
      <w:bookmarkStart w:id="73" w:name="_Toc513029210"/>
      <w:r/>
      <w:bookmarkStart w:id="74" w:name="_Toc16370"/>
      <w:r/>
      <w:bookmarkStart w:id="75" w:name="_Toc26779"/>
      <w:r>
        <w:rPr>
          <w:rFonts w:ascii="Arial" w:hAnsi="Arial" w:eastAsia="宋体" w:cs="Arial"/>
          <w:b/>
          <w:bCs/>
          <w:color w:val="000000"/>
          <w:szCs w:val="21"/>
          <w:lang w:val="zh-CN"/>
        </w:rPr>
        <w:t xml:space="preserve">6.</w:t>
      </w:r>
      <w:r>
        <w:rPr>
          <w:rFonts w:ascii="Arial" w:hAnsi="Arial" w:eastAsia="宋体" w:cs="Arial"/>
          <w:b/>
          <w:szCs w:val="21"/>
          <w:lang w:val="zh-CN"/>
        </w:rPr>
        <w:t xml:space="preserve">招标文件构成</w:t>
      </w:r>
      <w:bookmarkEnd w:id="70"/>
      <w:r/>
      <w:bookmarkEnd w:id="71"/>
      <w:r/>
      <w:bookmarkEnd w:id="72"/>
      <w:r/>
      <w:bookmarkEnd w:id="73"/>
      <w:r/>
      <w:bookmarkEnd w:id="74"/>
      <w:r/>
      <w:bookmarkEnd w:id="75"/>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6.1 招标文件由以下部分组成：</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第一章  招标公告</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第二章  投标人须知</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第三章  评标标准</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第四章  招标技术规格及要求</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第五章  拟签订的合同文本</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第六章  投标文件格式及附件</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6.2</w:t>
      </w:r>
      <w:r>
        <w:rPr>
          <w:rFonts w:ascii="Arial" w:hAnsi="Arial" w:eastAsia="宋体" w:cs="Arial"/>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6.4供应商被视为充分熟悉本招标项目的各种情况以及与履行合同有关的一切其他情况。</w:t>
      </w:r>
      <w:r>
        <w:rPr>
          <w:rFonts w:ascii="Arial" w:hAnsi="Arial" w:eastAsia="宋体" w:cs="Arial"/>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76" w:name="_Toc14415"/>
      <w:r/>
      <w:bookmarkStart w:id="77" w:name="_Toc15040"/>
      <w:r/>
      <w:bookmarkStart w:id="78" w:name="_Toc30498"/>
      <w:r>
        <w:rPr>
          <w:rFonts w:ascii="Arial" w:hAnsi="Arial" w:eastAsia="宋体" w:cs="Arial"/>
          <w:b/>
          <w:bCs/>
          <w:color w:val="000000"/>
          <w:sz w:val="21"/>
          <w:szCs w:val="21"/>
        </w:rPr>
        <w:t xml:space="preserve">7.招标文件的澄清、补充或修改</w:t>
      </w:r>
      <w:bookmarkEnd w:id="76"/>
      <w:r/>
      <w:bookmarkEnd w:id="77"/>
      <w:r/>
      <w:bookmarkEnd w:id="78"/>
      <w:r>
        <w:rPr>
          <w:rFonts w:ascii="Arial" w:hAnsi="Arial" w:eastAsia="宋体" w:cs="Arial"/>
          <w:b/>
          <w:bCs/>
          <w:color w:val="000000"/>
          <w:sz w:val="21"/>
          <w:szCs w:val="21"/>
        </w:rPr>
      </w:r>
      <w:r/>
    </w:p>
    <w:p>
      <w:pPr>
        <w:pStyle w:val="1432"/>
        <w:ind w:firstLine="441"/>
        <w:spacing w:line="440" w:lineRule="exact"/>
        <w:rPr>
          <w:rFonts w:ascii="Arial" w:hAnsi="Arial" w:eastAsia="宋体" w:cs="Arial"/>
          <w:szCs w:val="21"/>
        </w:rPr>
      </w:pPr>
      <w:r/>
      <w:bookmarkStart w:id="79" w:name="_Toc29128"/>
      <w:r>
        <w:rPr>
          <w:rFonts w:ascii="Arial" w:hAnsi="Arial" w:eastAsia="宋体" w:cs="Arial"/>
          <w:color w:val="000000"/>
          <w:szCs w:val="21"/>
        </w:rPr>
        <w:t xml:space="preserve">7.1</w:t>
      </w:r>
      <w:r>
        <w:rPr>
          <w:rFonts w:ascii="Arial" w:hAnsi="Arial" w:eastAsia="宋体" w:cs="Arial"/>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7.2 </w:t>
      </w:r>
      <w:r>
        <w:rPr>
          <w:rFonts w:ascii="Arial" w:hAnsi="Arial" w:eastAsia="宋体" w:cs="Arial"/>
          <w:szCs w:val="21"/>
        </w:rPr>
        <w:t xml:space="preserve">采购代理机构可对已发出的招标文件用更正公告的方式进行必要的澄清或者修改，并以书面形式通知所有获取文件的供应商。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7.3 </w:t>
      </w:r>
      <w:r>
        <w:rPr>
          <w:rFonts w:ascii="Arial" w:hAnsi="Arial" w:eastAsia="宋体" w:cs="Arial"/>
          <w:szCs w:val="21"/>
        </w:rPr>
        <w:t xml:space="preserve">采购代理机构发出的以上</w:t>
      </w:r>
      <w:r>
        <w:rPr>
          <w:rFonts w:ascii="Arial" w:hAnsi="Arial" w:eastAsia="宋体" w:cs="Arial"/>
          <w:bCs/>
          <w:szCs w:val="21"/>
        </w:rPr>
        <w:t xml:space="preserve">澄清或修改的内容</w:t>
      </w:r>
      <w:r>
        <w:rPr>
          <w:rFonts w:ascii="Arial" w:hAnsi="Arial" w:eastAsia="宋体" w:cs="Arial"/>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Arial" w:hAnsi="Arial" w:eastAsia="宋体" w:cs="Arial"/>
          <w:szCs w:val="21"/>
        </w:rPr>
      </w:r>
      <w:r/>
    </w:p>
    <w:p>
      <w:pPr>
        <w:pStyle w:val="1432"/>
        <w:ind w:firstLine="441"/>
        <w:spacing w:line="440" w:lineRule="exact"/>
        <w:rPr>
          <w:rFonts w:ascii="Arial" w:hAnsi="Arial" w:eastAsia="宋体" w:cs="Arial"/>
          <w:bCs/>
          <w:szCs w:val="21"/>
        </w:rPr>
      </w:pPr>
      <w:r>
        <w:rPr>
          <w:rFonts w:ascii="Arial" w:hAnsi="Arial" w:eastAsia="宋体" w:cs="Arial"/>
          <w:bCs/>
          <w:szCs w:val="21"/>
        </w:rPr>
        <w:t xml:space="preserve">7.4 当招标文件与以上澄清或修改公告的内容相互矛盾时，以采购代理机构最后发出的澄清或修改为准。 </w:t>
      </w:r>
      <w:r>
        <w:rPr>
          <w:rFonts w:ascii="Arial" w:hAnsi="Arial" w:eastAsia="宋体" w:cs="Arial"/>
          <w:bCs/>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7.5</w:t>
      </w:r>
      <w:r>
        <w:rPr>
          <w:rFonts w:ascii="Arial" w:hAnsi="Arial" w:eastAsia="宋体" w:cs="Arial"/>
          <w:bCs/>
          <w:szCs w:val="21"/>
        </w:rPr>
        <w:t xml:space="preserve">为使供应商有足够的时间按招标文件的澄清或修改要求修正投标文件，</w:t>
      </w:r>
      <w:r>
        <w:rPr>
          <w:rFonts w:ascii="Arial" w:hAnsi="Arial" w:eastAsia="宋体" w:cs="Arial"/>
          <w:szCs w:val="21"/>
        </w:rPr>
        <w:t xml:space="preserve">采购代理机构有权决定推迟投标截止时间和开标时间，并按7.2条规定的方式通知供应商。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szCs w:val="21"/>
        </w:rPr>
        <w:outlineLvl w:val="1"/>
      </w:pPr>
      <w:r/>
      <w:bookmarkStart w:id="80" w:name="_Toc26883"/>
      <w:r/>
      <w:bookmarkStart w:id="81" w:name="_Toc1544"/>
      <w:r>
        <w:rPr>
          <w:rFonts w:ascii="Arial" w:hAnsi="Arial" w:eastAsia="宋体" w:cs="Arial"/>
          <w:b/>
          <w:bCs/>
          <w:szCs w:val="21"/>
        </w:rPr>
        <w:t xml:space="preserve">三、投标文件的编制</w:t>
      </w:r>
      <w:bookmarkEnd w:id="79"/>
      <w:r/>
      <w:bookmarkEnd w:id="80"/>
      <w:r/>
      <w:bookmarkEnd w:id="81"/>
      <w:r>
        <w:rPr>
          <w:rFonts w:ascii="Arial" w:hAnsi="Arial" w:eastAsia="宋体" w:cs="Arial"/>
          <w:b/>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82" w:name="_Toc28127"/>
      <w:r/>
      <w:bookmarkStart w:id="83" w:name="_Toc17513"/>
      <w:r/>
      <w:bookmarkStart w:id="84" w:name="_Toc5912"/>
      <w:r>
        <w:rPr>
          <w:rFonts w:ascii="Arial" w:hAnsi="Arial" w:eastAsia="宋体" w:cs="Arial"/>
          <w:b/>
          <w:bCs/>
          <w:sz w:val="21"/>
          <w:szCs w:val="21"/>
        </w:rPr>
        <w:t xml:space="preserve">8.</w:t>
      </w:r>
      <w:bookmarkEnd w:id="82"/>
      <w:r>
        <w:rPr>
          <w:rFonts w:ascii="Arial" w:hAnsi="Arial" w:eastAsia="宋体" w:cs="Arial"/>
          <w:b/>
          <w:bCs/>
          <w:sz w:val="21"/>
          <w:szCs w:val="21"/>
        </w:rPr>
        <w:t xml:space="preserve">投标文件的语言、计量单位、货币</w:t>
      </w:r>
      <w:bookmarkEnd w:id="83"/>
      <w:r/>
      <w:bookmarkEnd w:id="84"/>
      <w:r>
        <w:rPr>
          <w:rFonts w:ascii="Arial" w:hAnsi="Arial" w:eastAsia="宋体" w:cs="Arial"/>
          <w:b/>
          <w:bCs/>
          <w:sz w:val="21"/>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8.1 供应商提交的投标文件（包括技术文件和资料、图纸中的说明）以及</w:t>
      </w:r>
      <w:r>
        <w:rPr>
          <w:rFonts w:ascii="Arial" w:hAnsi="Arial" w:eastAsia="宋体" w:cs="Arial"/>
          <w:color w:val="000000"/>
          <w:szCs w:val="21"/>
        </w:rPr>
        <w:t xml:space="preserve">供应商与采购代理机构之间</w:t>
      </w:r>
      <w:r>
        <w:rPr>
          <w:rFonts w:ascii="Arial" w:hAnsi="Arial" w:eastAsia="宋体" w:cs="Arial"/>
          <w:szCs w:val="21"/>
        </w:rPr>
        <w:t xml:space="preserve">就有关投标的所有来往函电均应</w:t>
      </w:r>
      <w:r>
        <w:rPr>
          <w:rFonts w:ascii="Arial" w:hAnsi="Arial" w:eastAsia="宋体" w:cs="Arial"/>
          <w:color w:val="000000"/>
          <w:szCs w:val="21"/>
        </w:rPr>
        <w:t xml:space="preserve">以简体中文书写。</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8.2供应商已印刷好的资料如产品样本、说明书等可以用其他语言，但其中要点应附有中文译文。对不同文本投标文件的解释发生异议的，以中文翻译文本为准。</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szCs w:val="21"/>
        </w:rPr>
      </w:pPr>
      <w:r/>
      <w:bookmarkStart w:id="85" w:name="_Toc19298"/>
      <w:r>
        <w:rPr>
          <w:rFonts w:ascii="Arial" w:hAnsi="Arial" w:eastAsia="宋体" w:cs="Arial"/>
          <w:szCs w:val="21"/>
        </w:rPr>
        <w:t xml:space="preserve">8.3 除招标文件中有特殊要求外，招标文件中所使用的计量单位应为国家法定计量单位。</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8.4 本招标文件所表述的时间均为北京时间。</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8.5 </w:t>
      </w:r>
      <w:r>
        <w:rPr>
          <w:rFonts w:ascii="Arial" w:hAnsi="Arial" w:eastAsia="宋体" w:cs="Arial"/>
          <w:b/>
          <w:bCs/>
          <w:szCs w:val="21"/>
        </w:rPr>
        <w:t xml:space="preserve">所有投标响应报价具体详见投标人须知前附表。</w:t>
      </w:r>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86" w:name="_Toc30894"/>
      <w:r/>
      <w:bookmarkStart w:id="87" w:name="_Toc31000"/>
      <w:r/>
      <w:bookmarkStart w:id="88" w:name="_Toc8974"/>
      <w:r>
        <w:rPr>
          <w:rFonts w:ascii="Arial" w:hAnsi="Arial" w:eastAsia="宋体" w:cs="Arial"/>
          <w:b/>
          <w:bCs/>
          <w:color w:val="000000"/>
          <w:szCs w:val="21"/>
        </w:rPr>
        <w:t xml:space="preserve">9.</w:t>
      </w:r>
      <w:r>
        <w:rPr>
          <w:rFonts w:ascii="Arial" w:hAnsi="Arial" w:eastAsia="宋体" w:cs="Arial"/>
          <w:b/>
          <w:szCs w:val="21"/>
          <w:lang w:val="zh-CN"/>
        </w:rPr>
        <w:t xml:space="preserve">联合体（</w:t>
      </w:r>
      <w:r>
        <w:rPr>
          <w:rFonts w:ascii="Arial" w:hAnsi="Arial" w:eastAsia="宋体" w:cs="Arial"/>
          <w:b/>
          <w:szCs w:val="21"/>
          <w:lang w:val="en-US" w:eastAsia="zh-CN"/>
        </w:rPr>
        <w:t xml:space="preserve">本项目不适用</w:t>
      </w:r>
      <w:r>
        <w:rPr>
          <w:rFonts w:ascii="Arial" w:hAnsi="Arial" w:eastAsia="宋体" w:cs="Arial"/>
          <w:b/>
          <w:szCs w:val="21"/>
          <w:lang w:val="zh-CN"/>
        </w:rPr>
        <w:t xml:space="preserve">）</w:t>
      </w:r>
      <w:bookmarkEnd w:id="86"/>
      <w:r/>
      <w:bookmarkEnd w:id="87"/>
      <w:r/>
      <w:bookmarkEnd w:id="88"/>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9.1</w:t>
      </w:r>
      <w:r>
        <w:rPr>
          <w:rFonts w:ascii="Arial" w:hAnsi="Arial" w:eastAsia="宋体" w:cs="Arial"/>
          <w:color w:val="000000"/>
          <w:szCs w:val="21"/>
        </w:rPr>
        <w:t xml:space="preserve">两个以上的自然人、法人或者其他组织可以组成一个联合体，以一个供应商的身份共同参加政府采购。</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9.2</w:t>
      </w:r>
      <w:r>
        <w:rPr>
          <w:rFonts w:ascii="Arial" w:hAnsi="Arial" w:eastAsia="宋体" w:cs="Arial"/>
          <w:color w:val="000000"/>
          <w:szCs w:val="21"/>
        </w:rPr>
        <w:t xml:space="preserve">鼓励大中型企业和其他自然人、法人或者其他组织与小型、微型企业组成联合体共同参加非专门面向中小企业的政府采购活动。</w:t>
      </w:r>
      <w:r>
        <w:rPr>
          <w:rFonts w:ascii="Arial" w:hAnsi="Arial" w:eastAsia="宋体" w:cs="Arial"/>
          <w:color w:val="000000"/>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9.3</w:t>
      </w:r>
      <w:r>
        <w:rPr>
          <w:rFonts w:ascii="Arial" w:hAnsi="Arial" w:eastAsia="宋体" w:cs="Arial"/>
          <w:szCs w:val="21"/>
        </w:rPr>
        <w:t xml:space="preserve">以联合体形式参加采购的，</w:t>
      </w:r>
      <w:r>
        <w:rPr>
          <w:rFonts w:ascii="Arial" w:hAnsi="Arial" w:eastAsia="宋体" w:cs="Arial"/>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Arial" w:hAnsi="Arial" w:eastAsia="宋体" w:cs="Arial"/>
          <w:szCs w:val="21"/>
        </w:rPr>
        <w:t xml:space="preserve">。由同一专业的供应商组成的联合体，</w:t>
      </w:r>
      <w:r>
        <w:rPr>
          <w:rFonts w:ascii="Arial" w:hAnsi="Arial" w:eastAsia="宋体" w:cs="Arial"/>
          <w:color w:val="000000"/>
          <w:szCs w:val="21"/>
        </w:rPr>
        <w:t xml:space="preserve">联合体中有同类资质的供应商按照联合体分工承担相同工作的，按照资质等级较低的供应商确定资质等级，并</w:t>
      </w:r>
      <w:r>
        <w:rPr>
          <w:rFonts w:ascii="Arial" w:hAnsi="Arial" w:eastAsia="宋体" w:cs="Arial"/>
          <w:szCs w:val="21"/>
        </w:rPr>
        <w:t xml:space="preserve">以响应全权代表方的应答材料作为商务评审的依据</w:t>
      </w:r>
      <w:r>
        <w:rPr>
          <w:rFonts w:ascii="Arial" w:hAnsi="Arial" w:eastAsia="宋体" w:cs="Arial"/>
          <w:color w:val="000000"/>
          <w:szCs w:val="21"/>
        </w:rPr>
        <w:t xml:space="preserve">。</w:t>
      </w:r>
      <w:r>
        <w:rPr>
          <w:rFonts w:ascii="Arial" w:hAnsi="Arial" w:eastAsia="宋体" w:cs="Arial"/>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9.4 </w:t>
      </w:r>
      <w:r>
        <w:rPr>
          <w:rFonts w:ascii="Arial" w:hAnsi="Arial" w:eastAsia="宋体" w:cs="Arial"/>
          <w:szCs w:val="21"/>
        </w:rPr>
        <w:t xml:space="preserve">联合体各方之间应当签订联合体协议，明确约定联合体各方承担的工作和相应的责任，并将联合体协议连同响应文件一并提交。</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9.5 </w:t>
      </w:r>
      <w:r>
        <w:rPr>
          <w:rFonts w:ascii="Arial" w:hAnsi="Arial" w:eastAsia="宋体" w:cs="Arial"/>
          <w:szCs w:val="21"/>
        </w:rPr>
        <w:t xml:space="preserve">以联合体形式参加政府采购活动的，联合体各方不得再单独参加或者与其他供应商另外组成联合体参加同一合同项下的政府采购活动。</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color w:val="000000"/>
          <w:sz w:val="21"/>
          <w:szCs w:val="21"/>
        </w:rPr>
      </w:pPr>
      <w:r/>
      <w:bookmarkEnd w:id="85"/>
      <w:r/>
      <w:bookmarkStart w:id="89" w:name="_Toc22790"/>
      <w:r/>
      <w:bookmarkStart w:id="90" w:name="_Toc23063"/>
      <w:r/>
      <w:bookmarkStart w:id="91" w:name="_Toc6249"/>
      <w:r>
        <w:rPr>
          <w:rFonts w:ascii="Arial" w:hAnsi="Arial" w:eastAsia="宋体" w:cs="Arial"/>
          <w:b/>
          <w:bCs/>
          <w:color w:val="000000"/>
          <w:sz w:val="21"/>
          <w:szCs w:val="21"/>
        </w:rPr>
        <w:t xml:space="preserve">10.投标文件的</w:t>
      </w:r>
      <w:bookmarkEnd w:id="89"/>
      <w:r>
        <w:rPr>
          <w:rFonts w:ascii="Arial" w:hAnsi="Arial" w:eastAsia="宋体" w:cs="Arial"/>
          <w:b/>
          <w:bCs/>
          <w:color w:val="000000"/>
          <w:sz w:val="21"/>
          <w:szCs w:val="21"/>
        </w:rPr>
        <w:t xml:space="preserve">组成</w:t>
      </w:r>
      <w:bookmarkEnd w:id="90"/>
      <w:r/>
      <w:bookmarkEnd w:id="91"/>
      <w:r>
        <w:rPr>
          <w:rFonts w:ascii="Arial" w:hAnsi="Arial" w:eastAsia="宋体" w:cs="Arial"/>
          <w:color w:val="000000"/>
          <w:sz w:val="21"/>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10.2 投标文件由商务、技术、价格及其他部分组成，应包括但不限于下列文件，其中加※项目不得有缺失或无效：</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 投标函（投标申请及声明）</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（2）※开标一览表 </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（3）分项报价表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（4）《商务条款偏离表》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（5）※《技术条款偏离表》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（6）政府采购政策</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（7）供应商基本情况表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8</w:t>
      </w:r>
      <w:r>
        <w:rPr>
          <w:rFonts w:ascii="Arial" w:hAnsi="Arial" w:eastAsia="宋体" w:cs="Arial"/>
          <w:szCs w:val="21"/>
        </w:rPr>
        <w:t xml:space="preserve">）※资格证明文件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9</w:t>
      </w:r>
      <w:r>
        <w:rPr>
          <w:rFonts w:ascii="Arial" w:hAnsi="Arial" w:eastAsia="宋体" w:cs="Arial"/>
          <w:szCs w:val="21"/>
        </w:rPr>
        <w:t xml:space="preserve">）供应商认为需要提供的其他资料</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bookmarkStart w:id="92" w:name="_Toc12595"/>
      <w:r/>
      <w:bookmarkStart w:id="93" w:name="_Toc32484"/>
      <w:r>
        <w:rPr>
          <w:rFonts w:ascii="Arial" w:hAnsi="Arial" w:eastAsia="宋体" w:cs="Arial"/>
          <w:szCs w:val="21"/>
        </w:rPr>
        <w:t xml:space="preserve">10.3投标文件的商务部分：是证明供应商有资格参加投标和中标后有能力履行合同的文件，这些文件应能满足招标的要求。</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10.5 投标文件的价格部分：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（1）价格文件是对投标价格构成的说明，招标文件如没有特别说明的话，对每一项产品/服务仅接受一个价格。</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（2）报价应包含完成本项目发生的所有含税费用、支付给员工的工资和国家强制缴纳的各种社会保障资金，以及供应商认为需要的其他费用等。</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（4）供应商的报价包括但不仅限于人员费用（工资、福利、培训、体检、社会保险、加班费）、服务所用设备工具购置及维修费用、服务所用材料消耗费用、管理费用、利润、税金等费用。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10.6 投标文件的其他部分：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其他文件由供应商根据编制投标文件需要提供的其他相关文件。</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val="en-US" w:eastAsia="zh-CN"/>
        </w:rPr>
      </w:pPr>
      <w:r/>
      <w:bookmarkStart w:id="94" w:name="_Toc10381"/>
      <w:r>
        <w:rPr>
          <w:rFonts w:ascii="Arial" w:hAnsi="Arial" w:eastAsia="宋体" w:cs="Arial"/>
          <w:b/>
          <w:bCs/>
          <w:color w:val="000000"/>
          <w:sz w:val="21"/>
          <w:szCs w:val="21"/>
        </w:rPr>
        <w:t xml:space="preserve">11.投标保证金</w:t>
      </w:r>
      <w:bookmarkEnd w:id="92"/>
      <w:r/>
      <w:bookmarkEnd w:id="93"/>
      <w:r>
        <w:rPr>
          <w:rFonts w:ascii="Arial" w:hAnsi="Arial" w:eastAsia="宋体" w:cs="Arial"/>
          <w:b/>
          <w:bCs/>
          <w:color w:val="000000"/>
          <w:sz w:val="21"/>
          <w:szCs w:val="21"/>
          <w:lang w:eastAsia="zh-CN"/>
        </w:rPr>
        <w:t xml:space="preserve">（</w:t>
      </w:r>
      <w:r>
        <w:rPr>
          <w:rFonts w:ascii="Arial" w:hAnsi="Arial" w:eastAsia="宋体" w:cs="Arial"/>
          <w:b/>
          <w:bCs/>
          <w:color w:val="000000"/>
          <w:sz w:val="21"/>
          <w:szCs w:val="21"/>
          <w:lang w:val="en-US" w:eastAsia="zh-CN"/>
        </w:rPr>
        <w:t xml:space="preserve">如有</w:t>
      </w:r>
      <w:r>
        <w:rPr>
          <w:rFonts w:ascii="Arial" w:hAnsi="Arial" w:eastAsia="宋体" w:cs="Arial"/>
          <w:b/>
          <w:bCs/>
          <w:color w:val="000000"/>
          <w:sz w:val="21"/>
          <w:szCs w:val="21"/>
          <w:lang w:eastAsia="zh-CN"/>
        </w:rPr>
        <w:t xml:space="preserve">）</w:t>
      </w:r>
      <w:bookmarkEnd w:id="94"/>
      <w:r>
        <w:rPr>
          <w:rFonts w:ascii="Arial" w:hAnsi="Arial" w:eastAsia="宋体" w:cs="Arial"/>
          <w:b/>
          <w:bCs/>
          <w:color w:val="000000"/>
          <w:sz w:val="21"/>
          <w:szCs w:val="21"/>
          <w:lang w:val="en-US" w:eastAsia="zh-CN"/>
        </w:rPr>
      </w:r>
      <w:r/>
    </w:p>
    <w:p>
      <w:pPr>
        <w:pStyle w:val="1432"/>
        <w:ind w:firstLine="420"/>
        <w:spacing w:line="440" w:lineRule="exact"/>
        <w:shd w:val="clear" w:color="auto" w:fill="ffffff"/>
        <w:widowControl/>
        <w:rPr>
          <w:rFonts w:ascii="Arial" w:hAnsi="Arial" w:eastAsia="宋体" w:cs="Arial"/>
          <w:color w:val="000000"/>
          <w:szCs w:val="21"/>
        </w:rPr>
      </w:pPr>
      <w:r/>
      <w:bookmarkStart w:id="95" w:name="_Toc31206"/>
      <w:r>
        <w:rPr>
          <w:rFonts w:ascii="Arial" w:hAnsi="Arial" w:eastAsia="宋体" w:cs="Arial"/>
          <w:szCs w:val="21"/>
        </w:rPr>
        <w:t xml:space="preserve">11.1</w:t>
      </w:r>
      <w:r>
        <w:rPr>
          <w:rFonts w:ascii="Arial" w:hAnsi="Arial" w:eastAsia="宋体" w:cs="Arial"/>
          <w:color w:val="000000"/>
          <w:szCs w:val="21"/>
        </w:rPr>
        <w:t xml:space="preserve">作为投标文件的一部分，</w:t>
      </w:r>
      <w:r>
        <w:rPr>
          <w:rFonts w:ascii="Arial" w:hAnsi="Arial" w:eastAsia="宋体" w:cs="Arial"/>
          <w:szCs w:val="21"/>
        </w:rPr>
        <w:t xml:space="preserve">供应商</w:t>
      </w:r>
      <w:r>
        <w:rPr>
          <w:rFonts w:ascii="Arial" w:hAnsi="Arial" w:eastAsia="宋体" w:cs="Arial"/>
          <w:color w:val="000000"/>
          <w:szCs w:val="21"/>
        </w:rPr>
        <w:t xml:space="preserve">应按照招标文件要求的数额和办法交纳投标保证金；投标保证金有效期应当与投标有效期一致。</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投标保证金金额及形式：</w:t>
      </w:r>
      <w:r>
        <w:rPr>
          <w:rFonts w:ascii="Arial" w:hAnsi="Arial" w:eastAsia="宋体" w:cs="Arial"/>
          <w:b/>
          <w:bCs/>
          <w:color w:val="000000"/>
          <w:szCs w:val="21"/>
        </w:rPr>
        <w:t xml:space="preserve">详见</w:t>
      </w:r>
      <w:r>
        <w:rPr>
          <w:rFonts w:ascii="Arial" w:hAnsi="Arial" w:eastAsia="宋体" w:cs="Arial"/>
          <w:b/>
          <w:bCs/>
          <w:szCs w:val="21"/>
        </w:rPr>
        <w:t xml:space="preserve">投标人</w:t>
      </w:r>
      <w:r>
        <w:rPr>
          <w:rFonts w:ascii="Arial" w:hAnsi="Arial" w:eastAsia="宋体" w:cs="Arial"/>
          <w:b/>
          <w:bCs/>
          <w:color w:val="000000"/>
          <w:szCs w:val="21"/>
        </w:rPr>
        <w:t xml:space="preserve">须知前附表</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pPr>
      <w:r>
        <w:rPr>
          <w:rFonts w:ascii="Arial" w:hAnsi="Arial" w:eastAsia="宋体" w:cs="Arial"/>
          <w:b/>
          <w:bCs/>
          <w:szCs w:val="21"/>
        </w:rPr>
        <w:t xml:space="preserve">11.2</w:t>
      </w:r>
      <w:r>
        <w:rPr>
          <w:rFonts w:ascii="Arial" w:hAnsi="Arial" w:eastAsia="宋体" w:cs="Arial"/>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Arial" w:hAnsi="Arial" w:eastAsia="宋体" w:cs="Arial"/>
          <w:b/>
          <w:bCs/>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11.3</w:t>
      </w:r>
      <w:r>
        <w:rPr>
          <w:rFonts w:ascii="Arial" w:hAnsi="Arial" w:eastAsia="宋体" w:cs="Arial"/>
          <w:color w:val="000000"/>
          <w:szCs w:val="21"/>
        </w:rPr>
        <w:t xml:space="preserve">中标供应商的保证金将按要求缴纳招标代理服务费后在采购合同签订后五个工作日内退还。</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11.4</w:t>
      </w:r>
      <w:r>
        <w:rPr>
          <w:rFonts w:ascii="Arial" w:hAnsi="Arial" w:eastAsia="宋体" w:cs="Arial"/>
          <w:color w:val="000000"/>
          <w:szCs w:val="21"/>
        </w:rPr>
        <w:t xml:space="preserve">发生下列情况之一，保证金将被没收：</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（1）中标供应商在中标后无正当理由不与采购人签订合同的；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w:t>
      </w:r>
      <w:r>
        <w:rPr>
          <w:rFonts w:ascii="Arial" w:hAnsi="Arial" w:eastAsia="宋体" w:cs="Arial"/>
          <w:color w:val="000000"/>
          <w:szCs w:val="21"/>
          <w:lang w:val="zh-CN"/>
        </w:rPr>
        <w:t xml:space="preserve">投标有效期内撤回其投标的；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（3）提供虚假材料谋取成交的；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（4）采取不正当手段诋毁、排挤其他</w:t>
      </w:r>
      <w:r>
        <w:rPr>
          <w:rFonts w:ascii="Arial" w:hAnsi="Arial" w:eastAsia="宋体" w:cs="Arial"/>
          <w:szCs w:val="21"/>
        </w:rPr>
        <w:t xml:space="preserve">供应商</w:t>
      </w:r>
      <w:r>
        <w:rPr>
          <w:rFonts w:ascii="Arial" w:hAnsi="Arial" w:eastAsia="宋体" w:cs="Arial"/>
          <w:color w:val="000000"/>
          <w:szCs w:val="21"/>
        </w:rPr>
        <w:t xml:space="preserve">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（5）与采购人、采购代理机构或者其他</w:t>
      </w:r>
      <w:r>
        <w:rPr>
          <w:rFonts w:ascii="Arial" w:hAnsi="Arial" w:eastAsia="宋体" w:cs="Arial"/>
          <w:szCs w:val="21"/>
        </w:rPr>
        <w:t xml:space="preserve">供应商</w:t>
      </w:r>
      <w:r>
        <w:rPr>
          <w:rFonts w:ascii="Arial" w:hAnsi="Arial" w:eastAsia="宋体" w:cs="Arial"/>
          <w:color w:val="000000"/>
          <w:szCs w:val="21"/>
        </w:rPr>
        <w:t xml:space="preserve">恶意串通的；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（6）中标供应商在中标后将中标项目转让给他人，或者在投标文件中未说明，且未经采购人同意，将中标项目分包给他人的；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Cs/>
          <w:szCs w:val="21"/>
        </w:rPr>
      </w:pPr>
      <w:r>
        <w:rPr>
          <w:rFonts w:ascii="Arial" w:hAnsi="Arial" w:eastAsia="宋体" w:cs="Arial"/>
          <w:color w:val="000000"/>
          <w:szCs w:val="21"/>
        </w:rPr>
        <w:t xml:space="preserve">（7）中标供应商在中标后拒绝</w:t>
      </w:r>
      <w:r>
        <w:rPr>
          <w:rFonts w:ascii="Arial" w:hAnsi="Arial" w:eastAsia="宋体" w:cs="Arial"/>
          <w:bCs/>
          <w:szCs w:val="21"/>
        </w:rPr>
        <w:t xml:space="preserve">履行合同义务的。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6" w:name="_Toc10832"/>
      <w:r/>
      <w:bookmarkStart w:id="97" w:name="_Toc13233"/>
      <w:r>
        <w:rPr>
          <w:rFonts w:ascii="Arial" w:hAnsi="Arial" w:eastAsia="宋体" w:cs="Arial"/>
          <w:b/>
          <w:bCs/>
          <w:color w:val="000000"/>
          <w:sz w:val="21"/>
          <w:szCs w:val="21"/>
        </w:rPr>
        <w:t xml:space="preserve">12.投标文件的有效期</w:t>
      </w:r>
      <w:bookmarkEnd w:id="95"/>
      <w:r/>
      <w:bookmarkEnd w:id="96"/>
      <w:r/>
      <w:bookmarkEnd w:id="97"/>
      <w:r>
        <w:rPr>
          <w:rFonts w:ascii="Arial" w:hAnsi="Arial" w:eastAsia="宋体" w:cs="Arial"/>
          <w:b/>
          <w:bCs/>
          <w:color w:val="000000"/>
          <w:sz w:val="21"/>
          <w:szCs w:val="21"/>
        </w:rPr>
      </w:r>
      <w:r/>
    </w:p>
    <w:p>
      <w:pPr>
        <w:pStyle w:val="1432"/>
        <w:ind w:firstLine="420"/>
        <w:jc w:val="left"/>
        <w:spacing w:line="440" w:lineRule="exact"/>
        <w:rPr>
          <w:rFonts w:ascii="Arial" w:hAnsi="Arial" w:eastAsia="宋体" w:cs="Arial"/>
          <w:bCs/>
          <w:szCs w:val="21"/>
        </w:rPr>
      </w:pPr>
      <w:r/>
      <w:bookmarkStart w:id="98" w:name="_Toc6811"/>
      <w:r>
        <w:rPr>
          <w:rFonts w:ascii="Arial" w:hAnsi="Arial" w:eastAsia="宋体" w:cs="Arial"/>
          <w:bCs/>
          <w:szCs w:val="21"/>
        </w:rPr>
        <w:t xml:space="preserve">12.1自开标之日起90天内，投标文件应保持有效，有效期短于此规定的投标文件将视为无效。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9" w:name="_Toc18186"/>
      <w:r/>
      <w:bookmarkStart w:id="100" w:name="_Toc31493"/>
      <w:r>
        <w:rPr>
          <w:rFonts w:ascii="Arial" w:hAnsi="Arial" w:eastAsia="宋体" w:cs="Arial"/>
          <w:b/>
          <w:bCs/>
          <w:color w:val="000000"/>
          <w:sz w:val="21"/>
          <w:szCs w:val="21"/>
        </w:rPr>
        <w:t xml:space="preserve">13.投标文件的签署及其形式</w:t>
      </w:r>
      <w:bookmarkEnd w:id="98"/>
      <w:r/>
      <w:bookmarkEnd w:id="99"/>
      <w:r/>
      <w:bookmarkEnd w:id="10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lang w:eastAsia="zh-CN"/>
        </w:rPr>
      </w:pPr>
      <w:r/>
      <w:bookmarkStart w:id="101" w:name="_Toc27455"/>
      <w:r>
        <w:rPr>
          <w:rFonts w:ascii="Arial" w:hAnsi="Arial" w:eastAsia="宋体" w:cs="Arial"/>
          <w:bCs/>
          <w:szCs w:val="21"/>
        </w:rPr>
        <w:t xml:space="preserve">13.</w:t>
      </w:r>
      <w:r>
        <w:rPr>
          <w:rFonts w:ascii="Arial" w:hAnsi="Arial" w:eastAsia="宋体" w:cs="Arial"/>
          <w:bCs/>
          <w:szCs w:val="21"/>
          <w:lang w:val="en-US" w:eastAsia="zh-CN"/>
        </w:rPr>
        <w:t xml:space="preserve">1</w:t>
      </w:r>
      <w:r>
        <w:rPr>
          <w:rFonts w:ascii="Arial" w:hAnsi="Arial" w:eastAsia="宋体" w:cs="Arial"/>
          <w:bCs/>
          <w:szCs w:val="21"/>
        </w:rPr>
        <w:t xml:space="preserve">投标文件的应用打印机或不褪色墨水书写，且经法定代表人或授权代表签署</w:t>
      </w:r>
      <w:r>
        <w:rPr>
          <w:rFonts w:ascii="Arial" w:hAnsi="Arial" w:eastAsia="宋体" w:cs="Arial"/>
          <w:bCs/>
          <w:color w:val="000000"/>
          <w:szCs w:val="21"/>
          <w:lang w:eastAsia="zh-CN"/>
        </w:rPr>
        <w:t xml:space="preserve">。</w:t>
      </w:r>
      <w:r>
        <w:rPr>
          <w:rFonts w:ascii="Arial" w:hAnsi="Arial" w:eastAsia="宋体" w:cs="Arial"/>
          <w:bCs/>
          <w:szCs w:val="21"/>
          <w:lang w:eastAsia="zh-CN"/>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13.</w:t>
      </w:r>
      <w:r>
        <w:rPr>
          <w:rFonts w:ascii="Arial" w:hAnsi="Arial" w:eastAsia="宋体" w:cs="Arial"/>
          <w:bCs/>
          <w:szCs w:val="21"/>
          <w:lang w:val="en-US" w:eastAsia="zh-CN"/>
        </w:rPr>
        <w:t xml:space="preserve">2</w:t>
      </w:r>
      <w:r>
        <w:rPr>
          <w:rFonts w:ascii="Arial" w:hAnsi="Arial" w:eastAsia="宋体" w:cs="Arial"/>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bCs/>
          <w:szCs w:val="21"/>
        </w:rPr>
        <w:t xml:space="preserve">13.</w:t>
      </w:r>
      <w:r>
        <w:rPr>
          <w:rFonts w:ascii="Arial" w:hAnsi="Arial" w:eastAsia="宋体" w:cs="Arial"/>
          <w:bCs/>
          <w:szCs w:val="21"/>
          <w:lang w:val="en-US" w:eastAsia="zh-CN"/>
        </w:rPr>
        <w:t xml:space="preserve">3</w:t>
      </w:r>
      <w:r>
        <w:rPr>
          <w:rFonts w:ascii="Arial" w:hAnsi="Arial" w:eastAsia="宋体" w:cs="Arial"/>
          <w:szCs w:val="21"/>
        </w:rPr>
        <w:t xml:space="preserve">供应商应按照招标文件所规定的内容顺序，</w:t>
      </w:r>
      <w:r>
        <w:rPr>
          <w:rFonts w:ascii="Arial" w:hAnsi="Arial" w:eastAsia="宋体" w:cs="Arial"/>
          <w:b/>
          <w:bCs/>
          <w:szCs w:val="21"/>
        </w:rPr>
        <w:t xml:space="preserve">编制目录，逐页编码</w:t>
      </w:r>
      <w:r>
        <w:rPr>
          <w:rFonts w:ascii="Arial" w:hAnsi="Arial" w:eastAsia="宋体" w:cs="Arial"/>
          <w:szCs w:val="21"/>
        </w:rPr>
        <w:t xml:space="preserve">。由于编排混乱导致投标文件被误读或查找不到，责任由供应商承担。</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02" w:name="_Toc3725"/>
      <w:r/>
      <w:bookmarkStart w:id="103" w:name="_Toc22651"/>
      <w:r>
        <w:rPr>
          <w:rFonts w:ascii="Arial" w:hAnsi="Arial" w:eastAsia="宋体" w:cs="Arial"/>
          <w:b/>
          <w:bCs/>
          <w:color w:val="000000"/>
          <w:szCs w:val="21"/>
        </w:rPr>
        <w:t xml:space="preserve">四、投标文件的递交</w:t>
      </w:r>
      <w:bookmarkEnd w:id="101"/>
      <w:r/>
      <w:bookmarkEnd w:id="102"/>
      <w:r/>
      <w:bookmarkEnd w:id="10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eastAsia="zh-CN"/>
        </w:rPr>
      </w:pPr>
      <w:r/>
      <w:bookmarkStart w:id="104" w:name="_Toc14201"/>
      <w:r/>
      <w:bookmarkStart w:id="105" w:name="_Toc11996"/>
      <w:r/>
      <w:bookmarkStart w:id="106" w:name="_Toc7351"/>
      <w:r>
        <w:rPr>
          <w:rFonts w:ascii="Arial" w:hAnsi="Arial" w:eastAsia="宋体" w:cs="Arial"/>
          <w:b/>
          <w:bCs/>
          <w:color w:val="000000"/>
          <w:sz w:val="21"/>
          <w:szCs w:val="21"/>
        </w:rPr>
        <w:t xml:space="preserve">14.</w:t>
      </w:r>
      <w:bookmarkEnd w:id="104"/>
      <w:r/>
      <w:bookmarkEnd w:id="105"/>
      <w:r>
        <w:rPr>
          <w:rFonts w:ascii="Arial" w:hAnsi="Arial" w:eastAsia="宋体" w:cs="Arial"/>
          <w:b/>
          <w:bCs/>
          <w:color w:val="000000"/>
          <w:sz w:val="21"/>
          <w:szCs w:val="21"/>
        </w:rPr>
        <w:t xml:space="preserve">投标文件的递交</w:t>
      </w:r>
      <w:bookmarkEnd w:id="106"/>
      <w:r>
        <w:rPr>
          <w:rFonts w:ascii="Arial" w:hAnsi="Arial" w:eastAsia="宋体" w:cs="Arial"/>
          <w:b/>
          <w:bCs/>
          <w:color w:val="000000"/>
          <w:sz w:val="21"/>
          <w:szCs w:val="21"/>
          <w:lang w:eastAsia="zh-CN"/>
        </w:rPr>
      </w:r>
      <w:r/>
    </w:p>
    <w:p>
      <w:pPr>
        <w:pStyle w:val="1432"/>
        <w:ind w:firstLine="420"/>
        <w:spacing w:line="360" w:lineRule="auto"/>
        <w:tabs>
          <w:tab w:val="left" w:pos="480" w:leader="none"/>
        </w:tabs>
        <w:rPr>
          <w:rFonts w:ascii="Arial" w:hAnsi="Arial" w:eastAsia="宋体" w:cs="Arial"/>
          <w:szCs w:val="21"/>
        </w:rPr>
      </w:pPr>
      <w:r/>
      <w:bookmarkStart w:id="107" w:name="_Toc14747"/>
      <w:r/>
      <w:bookmarkStart w:id="108" w:name="_Toc21766"/>
      <w:r>
        <w:rPr>
          <w:rFonts w:ascii="Arial" w:hAnsi="Arial" w:eastAsia="宋体" w:cs="Arial"/>
          <w:szCs w:val="21"/>
        </w:rPr>
        <w:t xml:space="preserve">14.1 电子投标文件的递交：投标人应当按照《操作手册》规定，在投标截止时间前制作并上传电子投标文件。</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14.2 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09" w:name="_Toc5467"/>
      <w:r>
        <w:rPr>
          <w:rFonts w:ascii="Arial" w:hAnsi="Arial" w:eastAsia="宋体" w:cs="Arial"/>
          <w:b/>
          <w:bCs/>
          <w:color w:val="000000"/>
          <w:sz w:val="21"/>
          <w:szCs w:val="21"/>
        </w:rPr>
        <w:t xml:space="preserve">15.投标的截止日期</w:t>
      </w:r>
      <w:bookmarkEnd w:id="107"/>
      <w:r/>
      <w:bookmarkEnd w:id="108"/>
      <w:r/>
      <w:bookmarkEnd w:id="109"/>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10" w:name="_Toc10963"/>
      <w:r/>
      <w:bookmarkStart w:id="111" w:name="_Toc14422"/>
      <w:r/>
      <w:bookmarkStart w:id="112" w:name="_Toc9671"/>
      <w:r/>
      <w:bookmarkStart w:id="113" w:name="_Toc6201"/>
      <w:r>
        <w:rPr>
          <w:rFonts w:ascii="Arial" w:hAnsi="Arial" w:eastAsia="宋体" w:cs="Arial"/>
          <w:szCs w:val="21"/>
        </w:rPr>
        <w:t xml:space="preserve">15.1 投标人上传电子投标文件的时间不得迟于招标公告中规定的投标截止时间。</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投标人应充分考虑到网络环境、网络带宽等风险因素，如因投标人自身原因造成的电子投标文件上传不成功的做无效投标处理。</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15.2 采购人可以按照规定，通过修改招标文件酌情延长投标截止时间，在此情况下，投标人的所有权利和义务以及投标人受制的截止时间均应以延长后新的截止时间为准。</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14" w:name="_Toc2517"/>
      <w:r>
        <w:rPr>
          <w:rFonts w:ascii="Arial" w:hAnsi="Arial" w:eastAsia="宋体" w:cs="Arial"/>
          <w:b/>
          <w:bCs/>
          <w:color w:val="000000"/>
          <w:sz w:val="21"/>
          <w:szCs w:val="21"/>
        </w:rPr>
        <w:t xml:space="preserve">16.</w:t>
      </w:r>
      <w:bookmarkEnd w:id="110"/>
      <w:r/>
      <w:bookmarkEnd w:id="111"/>
      <w:r>
        <w:rPr>
          <w:rFonts w:ascii="Arial" w:hAnsi="Arial" w:eastAsia="宋体" w:cs="Arial"/>
          <w:b/>
          <w:bCs/>
          <w:color w:val="000000"/>
          <w:sz w:val="21"/>
          <w:szCs w:val="21"/>
        </w:rPr>
        <w:t xml:space="preserve">迟交的投标文件</w:t>
      </w:r>
      <w:bookmarkEnd w:id="112"/>
      <w:r/>
      <w:bookmarkEnd w:id="114"/>
      <w:r>
        <w:rPr>
          <w:rFonts w:ascii="Arial" w:hAnsi="Arial" w:eastAsia="宋体" w:cs="Arial"/>
          <w:b/>
          <w:bCs/>
          <w:color w:val="000000"/>
          <w:sz w:val="21"/>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    16.1采购人拒绝接收在其规定的投标截止时间后上传的任何投标文件。</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13"/>
      <w:r/>
      <w:bookmarkStart w:id="115" w:name="_Toc3512"/>
      <w:r/>
      <w:bookmarkStart w:id="116" w:name="_Toc27692"/>
      <w:r/>
      <w:bookmarkStart w:id="117" w:name="_Toc32211"/>
      <w:r/>
      <w:bookmarkStart w:id="118" w:name="_Toc17894"/>
      <w:r/>
      <w:bookmarkStart w:id="119" w:name="_Toc20823301"/>
      <w:r/>
      <w:bookmarkStart w:id="120" w:name="_Toc24233"/>
      <w:r/>
      <w:bookmarkStart w:id="121" w:name="_Toc16938545"/>
      <w:r/>
      <w:bookmarkStart w:id="122" w:name="_Toc120614218"/>
      <w:r/>
      <w:bookmarkStart w:id="123" w:name="_Toc513029229"/>
      <w:r>
        <w:rPr>
          <w:rFonts w:ascii="Arial" w:hAnsi="Arial" w:eastAsia="宋体" w:cs="Arial"/>
          <w:b/>
          <w:bCs/>
          <w:color w:val="000000"/>
          <w:sz w:val="21"/>
          <w:szCs w:val="21"/>
        </w:rPr>
        <w:t xml:space="preserve">17.投标文件的修改或撤回</w:t>
      </w:r>
      <w:bookmarkEnd w:id="115"/>
      <w:r/>
      <w:bookmarkEnd w:id="116"/>
      <w:r/>
      <w:bookmarkEnd w:id="117"/>
      <w:r/>
      <w:bookmarkEnd w:id="118"/>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24" w:name="_Toc7027"/>
      <w:r>
        <w:rPr>
          <w:rFonts w:ascii="Arial" w:hAnsi="Arial" w:eastAsia="宋体" w:cs="Arial"/>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 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17.1.1 电子投标文件的撤回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投标人可在投标截止时间前，撤回其电子投标文件，具体操作方法见《操作手册》。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17.1.2 投标人撤回电子投标文件，则认为其不再参与本项目投标活动。</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 投标文件的修改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17.2.1投标人可在投标截止时间前，对其电子投标文件进行修改，具体操作方法见《操作手册》。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17.2.2 在投标截止时间之后，投标人不得对其电子投标文件作任何修改。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17.3 在投标截止时间至招标文件中规定的投标有效期满之间的这段时间内，投标人不得撤回其投标。</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25" w:name="_Toc26406"/>
      <w:r>
        <w:rPr>
          <w:rFonts w:ascii="Arial" w:hAnsi="Arial" w:eastAsia="宋体" w:cs="Arial"/>
          <w:b/>
          <w:bCs/>
          <w:color w:val="000000"/>
          <w:szCs w:val="21"/>
        </w:rPr>
        <w:t xml:space="preserve">五、开标与评标</w:t>
      </w:r>
      <w:bookmarkEnd w:id="119"/>
      <w:r/>
      <w:bookmarkEnd w:id="120"/>
      <w:r/>
      <w:bookmarkEnd w:id="121"/>
      <w:r/>
      <w:bookmarkEnd w:id="122"/>
      <w:r/>
      <w:bookmarkEnd w:id="123"/>
      <w:r/>
      <w:bookmarkEnd w:id="124"/>
      <w:r/>
      <w:bookmarkEnd w:id="12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26" w:name="_Toc3679"/>
      <w:r/>
      <w:bookmarkStart w:id="127" w:name="_Toc201"/>
      <w:r/>
      <w:bookmarkStart w:id="128" w:name="_Toc13829"/>
      <w:r/>
      <w:bookmarkStart w:id="129" w:name="_Toc15345"/>
      <w:r/>
      <w:bookmarkStart w:id="130" w:name="_Toc23875"/>
      <w:r/>
      <w:bookmarkStart w:id="131" w:name="OLE_LINK3"/>
      <w:r/>
      <w:bookmarkStart w:id="132" w:name="_Toc6944"/>
      <w:r/>
      <w:bookmarkStart w:id="133" w:name="OLE_LINK7"/>
      <w:r>
        <w:rPr>
          <w:rFonts w:ascii="Arial" w:hAnsi="Arial" w:eastAsia="宋体" w:cs="Arial"/>
          <w:b/>
          <w:bCs/>
          <w:color w:val="000000"/>
          <w:sz w:val="21"/>
          <w:szCs w:val="21"/>
        </w:rPr>
        <w:t xml:space="preserve">18.开标</w:t>
      </w:r>
      <w:bookmarkEnd w:id="126"/>
      <w:r/>
      <w:bookmarkEnd w:id="127"/>
      <w:r/>
      <w:bookmarkEnd w:id="128"/>
      <w:r/>
      <w:bookmarkEnd w:id="129"/>
      <w:r/>
      <w:bookmarkEnd w:id="130"/>
      <w:r>
        <w:rPr>
          <w:rFonts w:ascii="Arial" w:hAnsi="Arial" w:eastAsia="宋体" w:cs="Arial"/>
          <w:b/>
          <w:bCs/>
          <w:color w:val="000000"/>
          <w:sz w:val="21"/>
          <w:szCs w:val="21"/>
        </w:rPr>
      </w:r>
      <w:r/>
    </w:p>
    <w:p>
      <w:pPr>
        <w:pStyle w:val="1432"/>
        <w:ind w:firstLine="420"/>
        <w:spacing w:line="360" w:lineRule="auto"/>
        <w:rPr>
          <w:rFonts w:ascii="Arial" w:hAnsi="Arial" w:eastAsia="宋体" w:cs="Arial"/>
          <w:bCs/>
          <w:szCs w:val="21"/>
        </w:rPr>
      </w:pPr>
      <w:r/>
      <w:bookmarkEnd w:id="131"/>
      <w:r/>
      <w:bookmarkEnd w:id="132"/>
      <w:r/>
      <w:bookmarkEnd w:id="133"/>
      <w:r/>
      <w:bookmarkStart w:id="134" w:name="_Toc18343"/>
      <w:r/>
      <w:bookmarkStart w:id="135" w:name="_Toc16938547"/>
      <w:r/>
      <w:bookmarkStart w:id="136" w:name="_Toc513029231"/>
      <w:r/>
      <w:bookmarkStart w:id="137" w:name="_Toc29284"/>
      <w:r/>
      <w:bookmarkStart w:id="138" w:name="_Toc20823303"/>
      <w:r>
        <w:rPr>
          <w:rFonts w:ascii="Arial" w:hAnsi="Arial" w:eastAsia="宋体" w:cs="Arial"/>
          <w:bCs/>
          <w:szCs w:val="21"/>
        </w:rPr>
        <w:t xml:space="preserve">18.1采购人将在招标公告中规定的时间和地点组织公开开标。投标人应当按照《操作手册》规定，参加开标活动和在苏采云系统规定的时间内对投标文件进行解密。</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18.2开标仪式由采购人组织。苏采云系统将自动对项目进行开标，并宣布各投标人名称和投标价格。</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18.3投标人在开标过程中涉及到的投标文件解密、开标结果确认等工作，应按照《操作手册》规定执行。</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18.4投标人如果对开标过程和开标记录有疑义，应当根据《操作手册》规定提出，如 苏采云系统中《开标记录表》宣布后5分钟内未提出的，视同认可开标结果。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39" w:name="_Toc7875"/>
      <w:r>
        <w:rPr>
          <w:rFonts w:ascii="Arial" w:hAnsi="Arial" w:eastAsia="宋体" w:cs="Arial"/>
          <w:b/>
          <w:bCs/>
          <w:color w:val="000000"/>
          <w:sz w:val="21"/>
          <w:szCs w:val="21"/>
        </w:rPr>
        <w:t xml:space="preserve">19.评标组织</w:t>
      </w:r>
      <w:bookmarkEnd w:id="134"/>
      <w:r/>
      <w:bookmarkEnd w:id="13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19.1评标工作由采购代理机构负责组织，具体评标事务由依法组建的评标委员会负责，并独立履行下列职责：</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（1）审查、评价投标文件是否符合招标文件的商务、技术等实质性要求；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（2）要求供应商对投标文件有关事项作出澄清或者说明；</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（3）对投标文件进行比较和评价；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（4）确定中标候选人名单，以及根据采购人委托直接确定中标供应商；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（5）向采购人、采购代理机构或者有关部门报告评标中发现的违法行为。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19.2评标委员会由采购人代表和有关技术、经济等方面的专家组成，独立开展评审工作且评标委员会人员构成符合有关规定。</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35"/>
      <w:r/>
      <w:bookmarkEnd w:id="136"/>
      <w:r/>
      <w:bookmarkEnd w:id="137"/>
      <w:r/>
      <w:bookmarkEnd w:id="138"/>
      <w:r/>
      <w:bookmarkStart w:id="140" w:name="_Toc862"/>
      <w:r/>
      <w:bookmarkStart w:id="141" w:name="_Toc21772"/>
      <w:r/>
      <w:bookmarkStart w:id="142" w:name="_Toc26401"/>
      <w:r/>
      <w:bookmarkStart w:id="143" w:name="_Toc6764"/>
      <w:r/>
      <w:bookmarkStart w:id="144" w:name="_Toc16496"/>
      <w:r>
        <w:rPr>
          <w:rFonts w:ascii="Arial" w:hAnsi="Arial" w:eastAsia="宋体" w:cs="Arial"/>
          <w:b/>
          <w:bCs/>
          <w:color w:val="000000"/>
          <w:sz w:val="21"/>
          <w:szCs w:val="21"/>
        </w:rPr>
        <w:t xml:space="preserve">20.</w:t>
      </w:r>
      <w:bookmarkEnd w:id="140"/>
      <w:r/>
      <w:bookmarkEnd w:id="141"/>
      <w:r>
        <w:rPr>
          <w:rFonts w:ascii="Arial" w:hAnsi="Arial" w:eastAsia="宋体" w:cs="Arial"/>
          <w:b/>
          <w:bCs/>
          <w:color w:val="000000"/>
          <w:sz w:val="21"/>
          <w:szCs w:val="21"/>
        </w:rPr>
        <w:t xml:space="preserve">对投标文件的资格性审查和符合性审查</w:t>
      </w:r>
      <w:bookmarkEnd w:id="142"/>
      <w:r/>
      <w:bookmarkEnd w:id="143"/>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20.1投标文件初审分为资格性审查和符合性审查。</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资格性审查：采购人或者采购代理机构依据法律法规和招标文件的规定，对投标文件中</w:t>
      </w:r>
      <w:r>
        <w:rPr>
          <w:rFonts w:ascii="Arial" w:hAnsi="Arial" w:eastAsia="宋体" w:cs="Arial"/>
          <w:b/>
          <w:szCs w:val="21"/>
        </w:rPr>
        <w:t xml:space="preserve">资格证明文件、投标保证金（如有）</w:t>
      </w:r>
      <w:r>
        <w:rPr>
          <w:rFonts w:ascii="Arial" w:hAnsi="Arial" w:eastAsia="宋体" w:cs="Arial"/>
          <w:bCs/>
          <w:szCs w:val="21"/>
        </w:rPr>
        <w:t xml:space="preserve">进行审查，以确定供应商是否具备投标资格。</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20.3未实质性响应招标文件要求的将视为无效投标，</w:t>
      </w:r>
      <w:r>
        <w:rPr>
          <w:rFonts w:ascii="Arial" w:hAnsi="Arial" w:eastAsia="宋体" w:cs="Arial"/>
          <w:b/>
          <w:szCs w:val="21"/>
        </w:rPr>
        <w:t xml:space="preserve">供应商不得通过修正或撤销不符合要求的偏离从而使其投标成为实质性响应</w:t>
      </w:r>
      <w:r>
        <w:rPr>
          <w:rFonts w:ascii="Arial" w:hAnsi="Arial" w:eastAsia="宋体" w:cs="Arial"/>
          <w:bCs/>
          <w:szCs w:val="21"/>
        </w:rPr>
        <w:t xml:space="preserve">。如发现下列情况之一的，将视为无效投标：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（1）未按照招标文件规定要求密封、签署、盖章的；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（2）投标有效期不足的；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（3）不同供应商的投标文件由同一单位或者个人编制；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（4）不同供应商委托同一单位或者个人办理投标事宜；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（5）不同供应商的投标文件载明的项目管理成员或者联系人员为同一人；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（6）不同供应商的投标文件异常一致或者投标报价呈规律性差异；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（7）不同供应商的投标文件相互混装；</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（8）不同供应商的投标保证金从同一单位或者个人的账户转出；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（9）报价超过招标文件中规定的项目预算或者最高限价的；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（10）投标文件含有采购人不能接受的附加条件的；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（11）不同供应商的负责人为同一人或者存在控股、管理关系的；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（12）法律、法规和招标文件规定的其他无效情形。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w:t>
      </w:r>
      <w:r>
        <w:rPr>
          <w:rFonts w:ascii="Arial" w:hAnsi="Arial" w:eastAsia="宋体" w:cs="Arial"/>
          <w:bCs/>
          <w:color w:val="0000ff"/>
          <w:szCs w:val="21"/>
        </w:rPr>
        <w:t xml:space="preserve">.</w:t>
      </w:r>
      <w:r>
        <w:rPr>
          <w:rFonts w:ascii="Arial" w:hAnsi="Arial" w:eastAsia="宋体" w:cs="Arial"/>
          <w:bCs/>
          <w:color w:val="000000"/>
          <w:szCs w:val="21"/>
        </w:rPr>
        <w:t xml:space="preserve">4</w:t>
      </w:r>
      <w:r>
        <w:rPr>
          <w:rFonts w:ascii="Arial" w:hAnsi="Arial" w:eastAsia="宋体" w:cs="Arial"/>
          <w:bCs/>
          <w:szCs w:val="21"/>
        </w:rPr>
        <w:t xml:space="preserve">评标委员会在初审中，对明显的文字和算术错误的修正原则如下：</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
          <w:szCs w:val="21"/>
        </w:rPr>
        <w:t xml:space="preserve">《开标一览表》（报价表）内容与投标文件中相应内容不一致的，以《开标一览表》（报价表）为准</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（2）投标文件的大写金额与小写金额不一致的，以大写金额为准；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（3）总价金额与单价金额不一致的，以单价金额计算结果为准；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（4）单价金额小数点有明显错位的，以总价金额为准，并修改单价金额；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（5）对不同文字文本投标文件的解释发生异议的，以中文文本为准。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同时出现两种以上不一致的，按照前款规定的顺序修正。修正后的报价由法定代表人或其授权的代表签字确认后产生约束力，供应商不确认的，投标无效。</w:t>
      </w:r>
      <w:r>
        <w:rPr>
          <w:rFonts w:ascii="Arial" w:hAnsi="Arial" w:eastAsia="宋体" w:cs="Arial"/>
          <w:bCs/>
          <w:szCs w:val="21"/>
        </w:rPr>
      </w:r>
      <w:r/>
    </w:p>
    <w:p>
      <w:pPr>
        <w:pStyle w:val="1432"/>
        <w:ind w:firstLine="422"/>
        <w:spacing w:line="440" w:lineRule="exact"/>
        <w:rPr>
          <w:rFonts w:ascii="Arial" w:hAnsi="Arial" w:eastAsia="宋体" w:cs="Arial"/>
          <w:b/>
          <w:szCs w:val="21"/>
        </w:rPr>
      </w:pPr>
      <w:r>
        <w:rPr>
          <w:rFonts w:ascii="Arial" w:hAnsi="Arial" w:eastAsia="宋体" w:cs="Arial"/>
          <w:b/>
          <w:color w:val="000000"/>
          <w:szCs w:val="21"/>
        </w:rPr>
        <w:t xml:space="preserve">20.5招标文件中标注“★”的内容为实质性要求，有一项不符合的，作无效投标处理。</w:t>
      </w:r>
      <w:r>
        <w:rPr>
          <w:rFonts w:ascii="Arial" w:hAnsi="Arial" w:eastAsia="宋体" w:cs="Arial"/>
          <w:b/>
          <w:szCs w:val="21"/>
        </w:rPr>
      </w:r>
      <w:r/>
    </w:p>
    <w:p>
      <w:pPr>
        <w:pStyle w:val="1432"/>
        <w:ind w:firstLine="422"/>
        <w:spacing w:line="440" w:lineRule="exact"/>
        <w:rPr>
          <w:rFonts w:ascii="Arial" w:hAnsi="Arial" w:eastAsia="宋体" w:cs="Arial"/>
          <w:b/>
          <w:color w:val="000000"/>
          <w:szCs w:val="21"/>
        </w:rPr>
      </w:pPr>
      <w:r>
        <w:rPr>
          <w:rFonts w:ascii="Arial" w:hAnsi="Arial" w:eastAsia="宋体" w:cs="Arial"/>
          <w:b/>
          <w:szCs w:val="21"/>
        </w:rPr>
        <w:t xml:space="preserve">20.6</w:t>
      </w:r>
      <w:r>
        <w:rPr>
          <w:rFonts w:ascii="Arial" w:hAnsi="Arial" w:eastAsia="宋体" w:cs="Arial"/>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color w:val="000000"/>
          <w:szCs w:val="21"/>
        </w:rPr>
      </w:pPr>
      <w:r>
        <w:rPr>
          <w:rFonts w:ascii="Arial" w:hAnsi="Arial" w:eastAsia="宋体" w:cs="Arial"/>
          <w:b/>
          <w:color w:val="000000"/>
          <w:szCs w:val="21"/>
        </w:rPr>
        <w:t xml:space="preserve">20.7</w:t>
      </w:r>
      <w:r>
        <w:rPr>
          <w:rFonts w:ascii="Arial" w:hAnsi="Arial" w:eastAsia="宋体" w:cs="Arial"/>
          <w:b/>
          <w:szCs w:val="21"/>
        </w:rPr>
        <w:t xml:space="preserve">异常低价投标（响应）审查：</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1</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评标过程中出现下列情形之一的，评标委员会应当启动异常低价投标（响应）审查程序：</w:t>
      </w:r>
      <w:r>
        <w:rPr>
          <w:rFonts w:ascii="Arial" w:hAnsi="Arial" w:eastAsia="宋体" w:cs="Arial"/>
          <w:b/>
          <w:bCs w:val="0"/>
          <w:color w:val="000000"/>
          <w:szCs w:val="21"/>
          <w:highlight w:val="none"/>
          <w:lang w:val="en-US"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③投标（响应）报价低于采购项目最高限价45%的，即投标（响应）报价&lt;采购项目最高限价×45%；</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④评标委员会基于专业判断，认为供应商报价过低，有可能影响产品质量或者不能诚信履约的其他情形。</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2</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3</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4</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Arial" w:hAnsi="Arial" w:eastAsia="宋体" w:cs="Arial"/>
          <w:b/>
          <w:bCs w:val="0"/>
          <w:color w:val="000000"/>
          <w:szCs w:val="21"/>
          <w:highlight w:val="none"/>
          <w:lang w:val="en-US" w:eastAsia="zh-CN"/>
        </w:rPr>
      </w:r>
      <w:r/>
    </w:p>
    <w:p>
      <w:pPr>
        <w:pStyle w:val="1432"/>
        <w:ind w:firstLine="422"/>
        <w:spacing w:line="360" w:lineRule="auto"/>
        <w:rPr>
          <w:rFonts w:ascii="Arial" w:hAnsi="Arial" w:eastAsia="宋体" w:cs="Arial"/>
          <w:b/>
          <w:szCs w:val="21"/>
        </w:rPr>
      </w:pPr>
      <w:r/>
      <w:bookmarkEnd w:id="144"/>
      <w:r/>
      <w:bookmarkStart w:id="145" w:name="_Toc25188"/>
      <w:r/>
      <w:bookmarkStart w:id="146" w:name="_Toc13685"/>
      <w:r>
        <w:rPr>
          <w:rFonts w:ascii="Arial" w:hAnsi="Arial" w:eastAsia="宋体" w:cs="Arial"/>
          <w:b/>
          <w:szCs w:val="21"/>
        </w:rPr>
        <w:t xml:space="preserve">20.8评标委员会在评标时只能依据招标文件规定的办法进行评审,不得寻求外部的证据。</w:t>
      </w:r>
      <w:r>
        <w:rPr>
          <w:rFonts w:ascii="Arial" w:hAnsi="Arial" w:eastAsia="宋体" w:cs="Arial"/>
          <w:b/>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7" w:name="_Toc9187"/>
      <w:r>
        <w:rPr>
          <w:rFonts w:ascii="Arial" w:hAnsi="Arial" w:eastAsia="宋体" w:cs="Arial"/>
          <w:b/>
          <w:bCs/>
          <w:sz w:val="21"/>
          <w:szCs w:val="21"/>
        </w:rPr>
        <w:t xml:space="preserve">21.投标文件的澄清</w:t>
      </w:r>
      <w:bookmarkEnd w:id="145"/>
      <w:r/>
      <w:bookmarkEnd w:id="14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Arial" w:hAnsi="Arial" w:eastAsia="宋体" w:cs="Arial"/>
          <w:bCs/>
          <w:szCs w:val="21"/>
        </w:rPr>
      </w:r>
      <w:r/>
    </w:p>
    <w:p>
      <w:pPr>
        <w:pStyle w:val="1432"/>
        <w:ind w:firstLine="420"/>
        <w:spacing w:line="440" w:lineRule="exact"/>
        <w:rPr>
          <w:rFonts w:ascii="Arial" w:hAnsi="Arial" w:eastAsia="宋体" w:cs="Arial"/>
          <w:bCs/>
          <w:szCs w:val="21"/>
        </w:rPr>
      </w:pPr>
      <w:r/>
      <w:bookmarkStart w:id="148" w:name="_Toc438"/>
      <w:r>
        <w:rPr>
          <w:rFonts w:ascii="Arial" w:hAnsi="Arial" w:eastAsia="宋体" w:cs="Arial"/>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9" w:name="_Toc7003"/>
      <w:r>
        <w:rPr>
          <w:rFonts w:ascii="Arial" w:hAnsi="Arial" w:eastAsia="宋体" w:cs="Arial"/>
          <w:b/>
          <w:bCs/>
          <w:sz w:val="21"/>
          <w:szCs w:val="21"/>
        </w:rPr>
        <w:t xml:space="preserve">22.对投标文件的详细评审</w:t>
      </w:r>
      <w:bookmarkEnd w:id="148"/>
      <w:r/>
      <w:bookmarkEnd w:id="149"/>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46"/>
      <w:r/>
      <w:bookmarkStart w:id="150" w:name="_Toc28875"/>
      <w:r/>
      <w:bookmarkStart w:id="151" w:name="_Toc12358"/>
      <w:r/>
      <w:bookmarkStart w:id="152" w:name="_Toc21985"/>
      <w:r/>
      <w:bookmarkStart w:id="153" w:name="_Toc26838"/>
      <w:r>
        <w:rPr>
          <w:rFonts w:ascii="Arial" w:hAnsi="Arial" w:eastAsia="宋体" w:cs="Arial"/>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22.2评标委员会应当按照招标文件中规定的评标方法和标准，对符合性审查合格的投标文件进行商务和技术评估，综合比较与评价。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22.4评审因素包括投标报价、技术或者服务水平、履约能力、售后服务等</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22.5评标标准详见文件第三章。</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54" w:name="_Toc7623"/>
      <w:r>
        <w:rPr>
          <w:rFonts w:ascii="Arial" w:hAnsi="Arial" w:eastAsia="宋体" w:cs="Arial"/>
          <w:b/>
          <w:bCs/>
          <w:sz w:val="21"/>
          <w:szCs w:val="21"/>
        </w:rPr>
        <w:t xml:space="preserve">23.评标过程的保密与公正</w:t>
      </w:r>
      <w:bookmarkEnd w:id="150"/>
      <w:r/>
      <w:bookmarkEnd w:id="151"/>
      <w:r/>
      <w:bookmarkEnd w:id="152"/>
      <w:r/>
      <w:bookmarkEnd w:id="154"/>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53"/>
      <w:r/>
      <w:bookmarkStart w:id="155" w:name="_Toc30824"/>
      <w:r/>
      <w:bookmarkStart w:id="156" w:name="_Toc26041"/>
      <w:r/>
      <w:bookmarkStart w:id="157" w:name="_Toc18327"/>
      <w:r>
        <w:rPr>
          <w:rFonts w:ascii="Arial" w:hAnsi="Arial" w:eastAsia="宋体" w:cs="Arial"/>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23.2在评标过程中，供应商不得以任何行为影响评标过程，否则其投标文件将被作为无效投标文件。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23.3 采购代理机构和评标委员会不得向落标的供应商解释未中标原因，也不公布评标过程中的相关细节。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23.4 在评标期间，采购代理机构将指定联络员与供应商进行联络。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58" w:name="_Toc21168"/>
      <w:r/>
      <w:bookmarkStart w:id="159" w:name="_Toc11958"/>
      <w:r>
        <w:rPr>
          <w:rFonts w:ascii="Arial" w:hAnsi="Arial" w:eastAsia="宋体" w:cs="Arial"/>
          <w:b/>
          <w:bCs/>
          <w:color w:val="000000"/>
          <w:sz w:val="21"/>
          <w:szCs w:val="21"/>
        </w:rPr>
        <w:t xml:space="preserve">24.无效投标条款和废标条款</w:t>
      </w:r>
      <w:bookmarkEnd w:id="155"/>
      <w:r/>
      <w:bookmarkEnd w:id="156"/>
      <w:r/>
      <w:bookmarkEnd w:id="158"/>
      <w:r/>
      <w:bookmarkEnd w:id="15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24.1无效投标条款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（1）未按要求交纳投标保证金的；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（2）供应商在苏采云系统规定的时间内未成功解密电子投标文件的。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（3）未按照招标文件规定要求签署、加盖CA电子公章的；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（4）供应商在报价时采用选择性报价；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（5）供应商不具备招标文件中规定资格要求的；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（6）供应商的报价超过了采购预算的；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（7）未通过符合性检查的；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（8）不符合招标文件中规定的其他实质性要求和条件的；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（9）其他法律、法规及本招标文件规定的属无效投标的情形。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24.2废标条款：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bookmarkStart w:id="160" w:name="_Toc323"/>
      <w:r>
        <w:rPr>
          <w:rFonts w:ascii="Arial" w:hAnsi="Arial" w:eastAsia="宋体" w:cs="Arial"/>
          <w:bCs/>
          <w:szCs w:val="21"/>
        </w:rPr>
        <w:t xml:space="preserve">（1）符合专业条件的供应商或者对招标文件作实质响应的供应商不足三家的；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（2）出现影响采购公正的违法、违规行为的；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（3）因重大变故，采购任务取消的；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（4）评标委员会认定投标文件存在歧义、重大缺陷导致评审工作无法进行的，或者招标文件内容违反国家有关强制性规定的。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（5）因苏采云系统故障原因造成开标不成功的。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61" w:name="_Toc32688"/>
      <w:r>
        <w:rPr>
          <w:rFonts w:ascii="Arial" w:hAnsi="Arial" w:eastAsia="宋体" w:cs="Arial"/>
          <w:b/>
          <w:bCs/>
          <w:sz w:val="21"/>
          <w:szCs w:val="21"/>
        </w:rPr>
        <w:t xml:space="preserve">25.投标截止时间结束参加投标的供应商不足三家的处理</w:t>
      </w:r>
      <w:bookmarkEnd w:id="160"/>
      <w:r/>
      <w:bookmarkEnd w:id="161"/>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25.3供应商若不接受采购方式的改变，应在规定的时间内书面向评标委员会说明，未在规定时间内提交书面说明的视为接受采购方式的改变。</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62" w:name="_Toc5044"/>
      <w:r/>
      <w:bookmarkStart w:id="163" w:name="_Toc15248"/>
      <w:r>
        <w:rPr>
          <w:rFonts w:ascii="Arial" w:hAnsi="Arial" w:eastAsia="宋体" w:cs="Arial"/>
          <w:b/>
          <w:bCs/>
          <w:color w:val="000000"/>
          <w:szCs w:val="21"/>
        </w:rPr>
        <w:t xml:space="preserve">六、授标</w:t>
      </w:r>
      <w:bookmarkEnd w:id="157"/>
      <w:r/>
      <w:bookmarkEnd w:id="162"/>
      <w:r/>
      <w:bookmarkEnd w:id="16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64" w:name="_Toc28693"/>
      <w:r/>
      <w:bookmarkStart w:id="165" w:name="_Toc6735"/>
      <w:r/>
      <w:bookmarkStart w:id="166" w:name="_Toc22086"/>
      <w:r>
        <w:rPr>
          <w:rFonts w:ascii="Arial" w:hAnsi="Arial" w:eastAsia="宋体" w:cs="Arial"/>
          <w:b/>
          <w:bCs/>
          <w:color w:val="000000"/>
          <w:sz w:val="21"/>
          <w:szCs w:val="21"/>
        </w:rPr>
        <w:t xml:space="preserve">26.确定中标</w:t>
      </w:r>
      <w:bookmarkEnd w:id="164"/>
      <w:r>
        <w:rPr>
          <w:rFonts w:ascii="Arial" w:hAnsi="Arial" w:eastAsia="宋体" w:cs="Arial"/>
          <w:b/>
          <w:bCs/>
          <w:color w:val="000000"/>
          <w:sz w:val="21"/>
          <w:szCs w:val="21"/>
        </w:rPr>
        <w:t xml:space="preserve">供应商</w:t>
      </w:r>
      <w:bookmarkEnd w:id="165"/>
      <w:r/>
      <w:bookmarkEnd w:id="166"/>
      <w:r>
        <w:rPr>
          <w:rFonts w:ascii="Arial" w:hAnsi="Arial" w:eastAsia="宋体" w:cs="Arial"/>
          <w:b/>
          <w:bCs/>
          <w:color w:val="000000"/>
          <w:sz w:val="21"/>
          <w:szCs w:val="21"/>
        </w:rPr>
      </w:r>
      <w:r/>
    </w:p>
    <w:p>
      <w:pPr>
        <w:pStyle w:val="1432"/>
        <w:ind w:firstLine="420"/>
        <w:spacing w:line="440" w:lineRule="exact"/>
        <w:rPr>
          <w:rFonts w:ascii="Arial" w:hAnsi="Arial" w:eastAsia="宋体" w:cs="Arial"/>
          <w:szCs w:val="21"/>
        </w:rPr>
      </w:pPr>
      <w:r/>
      <w:bookmarkStart w:id="167" w:name="_Toc7377"/>
      <w:r>
        <w:rPr>
          <w:rFonts w:ascii="Arial" w:hAnsi="Arial" w:eastAsia="宋体" w:cs="Arial"/>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26.2 采购人应根据评标委员会推荐的中标候选供应商确定中标供应商。</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26.3评标委员会根据全体评标成员签字的原始评标记录和评标结果编写评标报告。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26.6 若评标委员会发现供应商的投标文件中有弄虚作假行为，则该供应商将失去中标资格。</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26.7 所有投标文件都将作为档案保存，不论中标与否，代理机构均不退回。</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67"/>
      <w:r/>
      <w:bookmarkStart w:id="168" w:name="_Toc32182"/>
      <w:r/>
      <w:bookmarkStart w:id="169" w:name="_Toc21169"/>
      <w:r/>
      <w:bookmarkStart w:id="170" w:name="_Toc17252"/>
      <w:r/>
      <w:bookmarkStart w:id="171" w:name="_Toc19713"/>
      <w:r/>
      <w:bookmarkStart w:id="172" w:name="_Toc24087"/>
      <w:r/>
      <w:bookmarkStart w:id="173" w:name="_Toc4684"/>
      <w:r>
        <w:rPr>
          <w:rFonts w:ascii="Arial" w:hAnsi="Arial" w:eastAsia="宋体" w:cs="Arial"/>
          <w:b/>
          <w:bCs/>
          <w:color w:val="000000"/>
          <w:sz w:val="21"/>
          <w:szCs w:val="21"/>
        </w:rPr>
        <w:t xml:space="preserve">27.中标的通知</w:t>
      </w:r>
      <w:bookmarkEnd w:id="168"/>
      <w:r/>
      <w:bookmarkEnd w:id="169"/>
      <w:r/>
      <w:bookmarkEnd w:id="170"/>
      <w:r/>
      <w:bookmarkEnd w:id="171"/>
      <w:r/>
      <w:bookmarkEnd w:id="172"/>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27.1定标后，采购代理机构将定标结果通知所有的供应商，并向中标供应商发出中标通知书。</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27.2中标供应商在收到中标通知书后，应郑重保证履行中标供应商应履行的，含招标代理服务费在内的一切义务和责任。</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27.3中标通知书是合同的组成部分。</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End w:id="173"/>
      <w:r/>
      <w:bookmarkStart w:id="174" w:name="_Toc28003"/>
      <w:r/>
      <w:bookmarkStart w:id="175" w:name="_Toc15484"/>
      <w:r/>
      <w:bookmarkStart w:id="176" w:name="_Toc2049"/>
      <w:r/>
      <w:bookmarkStart w:id="177" w:name="_Toc13817"/>
      <w:r/>
      <w:bookmarkStart w:id="178" w:name="_Toc24788"/>
      <w:r>
        <w:rPr>
          <w:rFonts w:ascii="Arial" w:hAnsi="Arial" w:eastAsia="宋体" w:cs="Arial"/>
          <w:b/>
          <w:bCs/>
          <w:color w:val="000000"/>
          <w:sz w:val="21"/>
          <w:szCs w:val="21"/>
        </w:rPr>
        <w:t xml:space="preserve">28.签订合同</w:t>
      </w:r>
      <w:bookmarkEnd w:id="174"/>
      <w:r/>
      <w:bookmarkEnd w:id="175"/>
      <w:r/>
      <w:bookmarkEnd w:id="176"/>
      <w:r/>
      <w:bookmarkEnd w:id="17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28.2招标文件、中标供应商的投标文件及评标过程中有关澄清、说明或者补正文件均应作为合同附件。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28.3若中标供应商未能按规定签约，中标将被撤销及投标保证金被没收，在这种情况下采购人可以另选中标供应商或重新招标。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78"/>
      <w:r/>
      <w:bookmarkStart w:id="179" w:name="_Toc22298"/>
      <w:r/>
      <w:bookmarkStart w:id="180" w:name="_Toc15509"/>
      <w:r/>
      <w:bookmarkStart w:id="181" w:name="_Toc11230"/>
      <w:r/>
      <w:bookmarkStart w:id="182" w:name="_Toc15047"/>
      <w:r/>
      <w:bookmarkStart w:id="183" w:name="_Toc20112"/>
      <w:r>
        <w:rPr>
          <w:rFonts w:ascii="Arial" w:hAnsi="Arial" w:eastAsia="宋体" w:cs="Arial"/>
          <w:b/>
          <w:bCs/>
          <w:color w:val="000000"/>
          <w:sz w:val="21"/>
          <w:szCs w:val="21"/>
        </w:rPr>
        <w:t xml:space="preserve">29.</w:t>
      </w:r>
      <w:bookmarkEnd w:id="179"/>
      <w:r>
        <w:rPr>
          <w:rFonts w:ascii="Arial" w:hAnsi="Arial" w:eastAsia="宋体" w:cs="Arial"/>
          <w:b/>
          <w:bCs/>
          <w:color w:val="000000"/>
          <w:sz w:val="21"/>
          <w:szCs w:val="21"/>
        </w:rPr>
        <w:t xml:space="preserve">招标代理服务费</w:t>
      </w:r>
      <w:bookmarkEnd w:id="180"/>
      <w:r/>
      <w:bookmarkEnd w:id="181"/>
      <w:r/>
      <w:bookmarkEnd w:id="182"/>
      <w:r>
        <w:rPr>
          <w:rFonts w:ascii="Arial" w:hAnsi="Arial" w:eastAsia="宋体" w:cs="Arial"/>
          <w:b/>
          <w:bCs/>
          <w:color w:val="000000"/>
          <w:sz w:val="21"/>
          <w:szCs w:val="21"/>
        </w:rPr>
      </w:r>
      <w:r/>
    </w:p>
    <w:p>
      <w:pPr>
        <w:pStyle w:val="1432"/>
        <w:ind w:firstLine="420"/>
        <w:spacing w:line="440" w:lineRule="exact"/>
        <w:shd w:val="clear" w:color="auto" w:fill="ffffff"/>
        <w:widowControl/>
        <w:rPr>
          <w:rFonts w:ascii="Arial" w:hAnsi="Arial" w:eastAsia="宋体" w:cs="Arial"/>
          <w:bCs/>
          <w:szCs w:val="21"/>
        </w:rPr>
      </w:pPr>
      <w:r/>
      <w:bookmarkStart w:id="184" w:name="_Toc30326"/>
      <w:r>
        <w:rPr>
          <w:rFonts w:ascii="Arial" w:hAnsi="Arial" w:eastAsia="宋体" w:cs="Arial"/>
          <w:bCs/>
          <w:szCs w:val="21"/>
        </w:rPr>
        <w:t xml:space="preserve">详见投标人须知前附表。</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85" w:name="_Toc14254"/>
      <w:r>
        <w:rPr>
          <w:rFonts w:ascii="Arial" w:hAnsi="Arial" w:eastAsia="宋体" w:cs="Arial"/>
          <w:b/>
          <w:bCs/>
          <w:color w:val="000000"/>
          <w:szCs w:val="21"/>
        </w:rPr>
        <w:t xml:space="preserve">七、质疑</w:t>
      </w:r>
      <w:bookmarkEnd w:id="183"/>
      <w:r/>
      <w:bookmarkEnd w:id="184"/>
      <w:r/>
      <w:bookmarkEnd w:id="18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86" w:name="_Toc29529"/>
      <w:r/>
      <w:bookmarkStart w:id="187" w:name="_Toc16085"/>
      <w:r/>
      <w:bookmarkStart w:id="188" w:name="_Toc4679"/>
      <w:r/>
      <w:bookmarkStart w:id="189" w:name="_Toc19917"/>
      <w:r/>
      <w:bookmarkStart w:id="190" w:name="_Toc19699"/>
      <w:r>
        <w:rPr>
          <w:rFonts w:ascii="Arial" w:hAnsi="Arial" w:eastAsia="宋体" w:cs="Arial"/>
          <w:b/>
          <w:bCs/>
          <w:color w:val="000000"/>
          <w:sz w:val="21"/>
          <w:szCs w:val="21"/>
        </w:rPr>
        <w:t xml:space="preserve">30、质疑</w:t>
      </w:r>
      <w:bookmarkEnd w:id="186"/>
      <w:r/>
      <w:bookmarkEnd w:id="187"/>
      <w:r/>
      <w:bookmarkEnd w:id="188"/>
      <w:r/>
      <w:bookmarkEnd w:id="189"/>
      <w:r/>
      <w:bookmarkEnd w:id="19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30.1供应商对招标活动事项有疑问的，可以向采购代理机构提出询问，采购代理机构将依法作出答复，但答复的内容不涉及商业秘密。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30.2供应商认为采购文件、采购过程和中标结果使自己的合法权益受到损害的，可以在知道或者应当知道其权益受到损害之日起七个工作日内，将质疑函以</w:t>
      </w:r>
      <w:r>
        <w:rPr>
          <w:rFonts w:ascii="Arial" w:hAnsi="Arial" w:eastAsia="宋体" w:cs="Arial"/>
          <w:b/>
          <w:szCs w:val="21"/>
        </w:rPr>
        <w:t xml:space="preserve">书面形式（原件）</w:t>
      </w:r>
      <w:r>
        <w:rPr>
          <w:rFonts w:ascii="Arial" w:hAnsi="Arial" w:eastAsia="宋体" w:cs="Arial"/>
          <w:bCs/>
          <w:szCs w:val="21"/>
        </w:rPr>
        <w:t xml:space="preserve">送达代理机构，质疑期外提出的质疑，采购代理机构将不予受理。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30.3供应商须在法定质疑期内</w:t>
      </w:r>
      <w:r>
        <w:rPr>
          <w:rFonts w:ascii="Arial" w:hAnsi="Arial" w:eastAsia="宋体" w:cs="Arial"/>
          <w:b/>
          <w:szCs w:val="21"/>
        </w:rPr>
        <w:t xml:space="preserve">一次性提出</w:t>
      </w:r>
      <w:r>
        <w:rPr>
          <w:rFonts w:ascii="Arial" w:hAnsi="Arial" w:eastAsia="宋体" w:cs="Arial"/>
          <w:bCs/>
          <w:szCs w:val="21"/>
        </w:rPr>
        <w:t xml:space="preserve">针对本项目同一采购程序环节的质疑。</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30.5质疑供应商若对项目的某一分包进行质疑，质疑函中应列明具体分包号。</w:t>
      </w:r>
      <w:r>
        <w:rPr>
          <w:rFonts w:ascii="Arial" w:hAnsi="Arial" w:eastAsia="宋体" w:cs="Arial"/>
          <w:bCs/>
          <w:szCs w:val="21"/>
        </w:rPr>
      </w:r>
      <w:r/>
    </w:p>
    <w:p>
      <w:pPr>
        <w:pStyle w:val="1432"/>
        <w:ind w:firstLine="409"/>
        <w:spacing w:line="440" w:lineRule="exact"/>
        <w:rPr>
          <w:rFonts w:ascii="Arial" w:hAnsi="Arial" w:eastAsia="宋体" w:cs="Arial"/>
          <w:bCs/>
          <w:szCs w:val="21"/>
        </w:rPr>
      </w:pPr>
      <w:r>
        <w:rPr>
          <w:rFonts w:ascii="Arial" w:hAnsi="Arial" w:eastAsia="宋体" w:cs="Arial"/>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（1）供应商的姓名或者名称、地址、邮编、联系人及联系电话；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（2）质疑项目的名称、编号；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（3）具体、明确的质疑事项和与质疑事项相关的请求；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（4）事实依据；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（5）必要的法律依据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（6）提出质疑的日期</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ind w:firstLine="420"/>
        <w:spacing w:line="440" w:lineRule="exact"/>
        <w:rPr>
          <w:rFonts w:ascii="Arial" w:hAnsi="Arial" w:eastAsia="宋体" w:cs="Arial"/>
          <w:bCs/>
          <w:color w:val="000000"/>
          <w:szCs w:val="21"/>
        </w:rPr>
      </w:pPr>
      <w:r>
        <w:rPr>
          <w:rFonts w:ascii="Arial" w:hAnsi="Arial" w:eastAsia="宋体" w:cs="Arial"/>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30.9</w:t>
      </w:r>
      <w:r>
        <w:rPr>
          <w:rFonts w:ascii="Arial" w:hAnsi="Arial" w:eastAsia="宋体" w:cs="Arial"/>
          <w:b/>
          <w:szCs w:val="21"/>
        </w:rPr>
        <w:t xml:space="preserve">本项目质疑函的联系部门、联系电话和通讯地址详见第二章投标人须知前附表</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30.10采购代理机构在收到书面质疑后七个工作日内作出答复，并以书面形式通知质疑供应商和其他有关供应商，答复的内容不涉及商业秘密。</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91" w:name="_Toc189726853"/>
      <w:r/>
      <w:bookmarkEnd w:id="191"/>
      <w:r/>
      <w:bookmarkStart w:id="192" w:name="_Toc142623417"/>
      <w:r/>
      <w:bookmarkEnd w:id="192"/>
      <w:r/>
      <w:bookmarkStart w:id="193" w:name="_Toc25032666"/>
      <w:r/>
      <w:bookmarkEnd w:id="193"/>
      <w:r/>
      <w:bookmarkStart w:id="194" w:name="_Toc521839351"/>
      <w:r/>
      <w:bookmarkEnd w:id="194"/>
      <w:r/>
      <w:bookmarkStart w:id="195" w:name="_Hlk297273538"/>
      <w:r/>
      <w:bookmarkEnd w:id="195"/>
      <w:r/>
      <w:bookmarkStart w:id="196" w:name="_Toc163629751"/>
      <w:r/>
      <w:bookmarkEnd w:id="196"/>
      <w:r/>
      <w:bookmarkStart w:id="197" w:name="_Toc522347554"/>
      <w:r/>
      <w:bookmarkEnd w:id="197"/>
      <w:r/>
      <w:bookmarkStart w:id="198" w:name="_Toc8043"/>
      <w:r/>
      <w:bookmarkStart w:id="199" w:name="_Toc16918"/>
      <w:r/>
      <w:bookmarkStart w:id="200" w:name="_Toc12622"/>
      <w:r>
        <w:rPr>
          <w:rFonts w:ascii="Arial" w:hAnsi="Arial" w:eastAsia="宋体" w:cs="Arial"/>
          <w:b/>
          <w:bCs/>
          <w:color w:val="000000"/>
          <w:szCs w:val="21"/>
        </w:rPr>
        <w:t xml:space="preserve">八、政府采购履约资金扶持政策</w:t>
      </w:r>
      <w:bookmarkEnd w:id="198"/>
      <w:r>
        <w:rPr>
          <w:rFonts w:ascii="Arial" w:hAnsi="Arial" w:eastAsia="宋体" w:cs="Arial"/>
          <w:b/>
          <w:bCs/>
          <w:color w:val="000000"/>
          <w:szCs w:val="21"/>
        </w:rPr>
      </w:r>
      <w:r/>
    </w:p>
    <w:p>
      <w:pPr>
        <w:pStyle w:val="1432"/>
        <w:ind w:firstLine="420"/>
        <w:spacing w:line="360" w:lineRule="auto"/>
        <w:rPr>
          <w:rFonts w:ascii="Arial" w:hAnsi="Arial" w:eastAsia="宋体" w:cs="Arial"/>
          <w:bCs/>
        </w:rPr>
      </w:pPr>
      <w:r>
        <w:rPr>
          <w:rFonts w:ascii="Arial" w:hAnsi="Arial" w:eastAsia="宋体" w:cs="Arial"/>
          <w:bCs/>
          <w:szCs w:val="21"/>
        </w:rPr>
        <w:t xml:space="preserve">中标人可凭政府采购合同办理融资贷款，详情请见江苏政府采购网“政采贷”专栏。</w:t>
      </w:r>
      <w:r>
        <w:rPr>
          <w:rFonts w:ascii="Arial" w:hAnsi="Arial" w:eastAsia="宋体" w:cs="Arial"/>
          <w:bCs/>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1" w:name="_Toc3736"/>
      <w:r>
        <w:rPr>
          <w:rFonts w:ascii="Arial" w:hAnsi="Arial" w:eastAsia="宋体" w:cs="Arial"/>
          <w:b/>
          <w:sz w:val="28"/>
          <w:szCs w:val="28"/>
        </w:rPr>
        <w:t xml:space="preserve">第三章 评标标准</w:t>
      </w:r>
      <w:bookmarkEnd w:id="199"/>
      <w:r/>
      <w:bookmarkEnd w:id="200"/>
      <w:r/>
      <w:bookmarkEnd w:id="201"/>
      <w:r>
        <w:rPr>
          <w:rFonts w:ascii="Arial" w:hAnsi="Arial" w:eastAsia="宋体" w:cs="Arial"/>
          <w:b/>
          <w:sz w:val="28"/>
          <w:szCs w:val="28"/>
        </w:rPr>
      </w:r>
      <w:r/>
    </w:p>
    <w:p>
      <w:pPr>
        <w:pStyle w:val="1432"/>
        <w:ind w:left="632" w:hanging="632"/>
        <w:spacing w:line="360" w:lineRule="auto"/>
        <w:widowControl/>
        <w:rPr>
          <w:rFonts w:ascii="Arial" w:hAnsi="Arial" w:eastAsia="宋体" w:cs="Arial"/>
          <w:b/>
          <w:bCs/>
          <w:szCs w:val="21"/>
        </w:rPr>
      </w:pPr>
      <w:r>
        <w:rPr>
          <w:rFonts w:ascii="Arial" w:hAnsi="Arial" w:eastAsia="宋体" w:cs="Arial"/>
          <w:b/>
          <w:bCs/>
          <w:szCs w:val="21"/>
        </w:rPr>
        <w:t xml:space="preserve">（一）评审方法</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本项目采用综合评分法。</w:t>
      </w:r>
      <w:r>
        <w:rPr>
          <w:rFonts w:ascii="Arial" w:hAnsi="Arial" w:eastAsia="宋体" w:cs="Arial"/>
          <w:b/>
          <w:bCs/>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（二）评审标准</w:t>
      </w:r>
      <w:r>
        <w:rPr>
          <w:rFonts w:ascii="Arial" w:hAnsi="Arial" w:eastAsia="宋体" w:cs="Arial"/>
          <w:b/>
          <w:bCs/>
          <w:szCs w:val="21"/>
        </w:rPr>
      </w:r>
      <w:r/>
    </w:p>
    <w:p>
      <w:pPr>
        <w:pStyle w:val="1432"/>
        <w:ind w:firstLine="211"/>
        <w:spacing w:line="360" w:lineRule="auto"/>
        <w:rPr>
          <w:rFonts w:ascii="Arial" w:hAnsi="Arial" w:eastAsia="宋体" w:cs="Arial"/>
          <w:szCs w:val="21"/>
        </w:rPr>
      </w:pPr>
      <w:r>
        <w:rPr>
          <w:rFonts w:ascii="Arial" w:hAnsi="Arial" w:eastAsia="宋体" w:cs="Arial"/>
          <w:b/>
          <w:bCs/>
        </w:rPr>
        <w:t xml:space="preserve">（1）</w:t>
      </w:r>
      <w:r>
        <w:rPr>
          <w:rFonts w:ascii="Arial" w:hAnsi="Arial" w:eastAsia="宋体" w:cs="Arial"/>
          <w:b/>
          <w:bCs/>
          <w:color w:val="000000"/>
          <w:szCs w:val="21"/>
        </w:rPr>
        <w:t xml:space="preserve">国家政策导向</w:t>
      </w:r>
      <w:r>
        <w:rPr>
          <w:rFonts w:ascii="Arial" w:hAnsi="Arial" w:eastAsia="宋体" w:cs="Arial"/>
          <w:szCs w:val="21"/>
        </w:rPr>
      </w:r>
      <w:r/>
    </w:p>
    <w:p>
      <w:pPr>
        <w:pStyle w:val="1432"/>
        <w:ind w:firstLine="422"/>
        <w:spacing w:line="360" w:lineRule="auto"/>
        <w:rPr>
          <w:rFonts w:ascii="Arial" w:hAnsi="Arial" w:eastAsia="宋体" w:cs="Arial"/>
        </w:rPr>
      </w:pPr>
      <w:r>
        <w:rPr>
          <w:rFonts w:ascii="Arial" w:hAnsi="Arial" w:eastAsia="宋体" w:cs="Arial"/>
          <w:b/>
          <w:bCs/>
        </w:rPr>
        <w:t xml:space="preserve">①促进小微企业发展政策</w:t>
      </w:r>
      <w:r>
        <w:rPr>
          <w:rFonts w:ascii="Arial" w:hAnsi="Arial" w:eastAsia="宋体" w:cs="Aria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②监狱企业扶持政策：</w:t>
      </w:r>
      <w:r>
        <w:rPr>
          <w:rFonts w:ascii="Arial" w:hAnsi="Arial" w:eastAsia="宋体"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③残疾人福利性单位扶持政策：</w:t>
      </w:r>
      <w:r>
        <w:rPr>
          <w:rFonts w:ascii="Arial" w:hAnsi="Arial" w:eastAsia="宋体"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④乡村产业振兴支持政策：</w:t>
      </w:r>
      <w:r>
        <w:rPr>
          <w:rFonts w:ascii="Arial" w:hAnsi="Arial" w:eastAsia="宋体" w:cs="Arial"/>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Arial" w:hAnsi="Arial" w:eastAsia="宋体" w:cs="Arial"/>
          <w:szCs w:val="22"/>
        </w:rPr>
      </w:r>
      <w:r/>
    </w:p>
    <w:p>
      <w:pPr>
        <w:pStyle w:val="1432"/>
        <w:ind w:firstLine="210"/>
        <w:spacing w:line="360" w:lineRule="auto"/>
        <w:rPr>
          <w:rFonts w:ascii="Arial" w:hAnsi="Arial" w:eastAsia="宋体" w:cs="Arial"/>
          <w:szCs w:val="21"/>
        </w:rPr>
      </w:pPr>
      <w:r>
        <w:rPr>
          <w:rFonts w:ascii="Arial" w:hAnsi="Arial" w:eastAsia="宋体" w:cs="Arial"/>
          <w:szCs w:val="21"/>
        </w:rPr>
        <w:t xml:space="preserve">（2）本项目总分为100分，</w:t>
      </w:r>
      <w:r>
        <w:rPr>
          <w:rFonts w:ascii="Arial" w:hAnsi="Arial" w:eastAsia="宋体" w:cs="Arial"/>
          <w:szCs w:val="21"/>
        </w:rPr>
        <w:t xml:space="preserve">小数点后保留2位。</w:t>
      </w:r>
      <w:r>
        <w:rPr>
          <w:rFonts w:ascii="Arial" w:hAnsi="Arial" w:eastAsia="宋体"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360" w:lineRule="auto"/>
        <w:rPr>
          <w:rFonts w:ascii="Arial" w:hAnsi="Arial" w:eastAsia="宋体" w:cs="Arial"/>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t xml:space="preserve">具体打分方法如下：</w:t>
      </w:r>
      <w:r>
        <w:rPr>
          <w:rFonts w:ascii="Arial" w:hAnsi="Arial" w:eastAsia="宋体" w:cs="Arial"/>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697"/>
        <w:gridCol w:w="852"/>
        <w:gridCol w:w="547"/>
        <w:gridCol w:w="7147"/>
      </w:tblGrid>
      <w:tr>
        <w:trPr>
          <w:trHeight w:val="452"/>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序号</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评审内容</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分值</w:t>
            </w:r>
            <w:r>
              <w:rPr>
                <w:rFonts w:ascii="Arial" w:hAnsi="Arial" w:eastAsia="宋体" w:cs="Arial"/>
                <w:b/>
                <w:sz w:val="21"/>
                <w:szCs w:val="21"/>
              </w:rPr>
            </w:r>
            <w:r/>
          </w:p>
        </w:tc>
        <w:tc>
          <w:tcPr>
            <w:tcW w:w="3630"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评审标准</w:t>
            </w:r>
            <w:r>
              <w:rPr>
                <w:rFonts w:ascii="Arial" w:hAnsi="Arial" w:eastAsia="宋体" w:cs="Arial"/>
                <w:b/>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投标</w:t>
            </w:r>
            <w:r>
              <w:rPr>
                <w:rFonts w:ascii="Arial" w:hAnsi="Arial" w:eastAsia="宋体" w:cs="Arial"/>
                <w:b/>
                <w:sz w:val="21"/>
                <w:szCs w:val="21"/>
              </w:rPr>
              <w:t xml:space="preserve">报价</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highlight w:val="none"/>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采用低价优先法计算，即满足招标文件要求且投标价格最低的投标报价为评标基准价，其价格分为满分。其他</w:t>
            </w:r>
            <w:r>
              <w:rPr>
                <w:rFonts w:ascii="Arial" w:hAnsi="Arial" w:eastAsia="宋体" w:cs="Arial"/>
                <w:sz w:val="21"/>
                <w:szCs w:val="21"/>
                <w:lang w:val="en-US" w:eastAsia="zh-CN"/>
              </w:rPr>
              <w:t xml:space="preserve">供应商</w:t>
            </w:r>
            <w:r>
              <w:rPr>
                <w:rFonts w:ascii="Arial" w:hAnsi="Arial" w:eastAsia="宋体" w:cs="Arial"/>
                <w:sz w:val="21"/>
                <w:szCs w:val="21"/>
              </w:rPr>
              <w:t xml:space="preserve">的价格分统一按照下列公式计算：投标报价得分=(评标基准价／投标报价)×20。</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2.1</w:t>
            </w:r>
            <w:r>
              <w:rPr>
                <w:rFonts w:ascii="Arial" w:hAnsi="Arial" w:eastAsia="宋体" w:cs="Arial"/>
                <w:b/>
                <w:sz w:val="21"/>
                <w:szCs w:val="21"/>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技术部分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现场组织方案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10</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评审小组根据各供应商拟定的现场组织方案进行综合评审，未提供的不得分：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现场组织方案</w:t>
            </w:r>
            <w:r>
              <w:rPr>
                <w:rFonts w:ascii="Arial" w:hAnsi="Arial" w:eastAsia="宋体" w:cs="Arial"/>
                <w:sz w:val="21"/>
                <w:szCs w:val="21"/>
                <w:lang w:val="en-US" w:eastAsia="zh-CN"/>
              </w:rPr>
              <w:t xml:space="preserve">有效大瑕疵得1分。</w:t>
            </w:r>
            <w:r>
              <w:rPr>
                <w:rFonts w:ascii="Arial" w:hAnsi="Arial" w:eastAsia="宋体" w:cs="Arial"/>
                <w:sz w:val="21"/>
                <w:szCs w:val="21"/>
                <w:lang w:val="en-US" w:eastAsia="zh-CN"/>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有简单的服务工作计划，各阶段工作安排不够明确，综合评定一般得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服务工作计划比较全面，各阶段工作安排明确，综合评定良好得</w:t>
            </w:r>
            <w:r>
              <w:rPr>
                <w:rFonts w:ascii="Arial" w:hAnsi="Arial" w:eastAsia="宋体" w:cs="Arial"/>
                <w:sz w:val="21"/>
                <w:szCs w:val="21"/>
                <w:lang w:val="en-US" w:eastAsia="zh-CN"/>
              </w:rPr>
              <w:t xml:space="preserve">7</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服务工作计划完整详细，条理清晰，各阶段工作安排合理，可实施性强，综合评定优秀得10分。</w:t>
            </w:r>
            <w:r>
              <w:rPr>
                <w:rFonts w:ascii="Arial" w:hAnsi="Arial" w:eastAsia="宋体" w:cs="Arial"/>
                <w:sz w:val="21"/>
                <w:szCs w:val="21"/>
                <w:lang w:val="en-US" w:eastAsia="zh-CN"/>
              </w:rPr>
              <w:t xml:space="preserve">未提供不得分。</w:t>
            </w:r>
            <w:r>
              <w:rPr>
                <w:rFonts w:ascii="Arial" w:hAnsi="Arial" w:eastAsia="宋体" w:cs="Arial"/>
                <w:sz w:val="21"/>
                <w:szCs w:val="21"/>
                <w:lang w:val="en-US" w:eastAsia="zh-CN"/>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2.2</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场地布置方案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评审小组根据各供应商拟定的活动场地布置方案，从合理性、新颖性、创新性等方面进行综合评审，未提供的不得分：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创意简单，合理性不强，方案逻辑不明确，综合评定一般得2分；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具有创意性，有一定合理性，方案有逻辑性，综合评定良好得4分；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具有独特创意，方案逻辑清晰合理，具有操作性，综合评定优秀得6分。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2.3</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安全保障方案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评审小组根据各供应商拟定的安全保障方案和安全保证措施进行综合评审，未提供的不得分：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安保方案比较完整，考虑充分，有风险规避措施，有紧急情况应对方案,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安保方案详细可行，考虑完善，风险规避措施完善，紧急情况应对方案详细可行，综合评定优秀得6分。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2.4</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医疗保障方案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评审小组根据各供应商拟定的医疗保障方案、医疗保证措施和防疫工作安排等方面进行综合评审，未提供的不得分：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医疗方案比较完整，考虑充分，有防疫措施，有紧急情况应对方案，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医疗方案详细可行，考虑完善，防疫风险规避措施完善，紧急情况应对方案详细可行，综合评定优秀得6分。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2.5</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后勤保障方案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评审小组根据各供应商拟定的后勤保障方案进行综合评审，未提供的不得分：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有简单的工作计划，各项工作安排不够明确，综合评定一般得2分；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工作计划比较全面，各项工作安排明确，综合评定良好得4分；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工作计划完整详细，条理清晰，各项工作安排合理，综合评定优秀得6分。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2.6</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应急预案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评审小组根据各供应商拟定的应急预案进行综合评审，未提供的不得分：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2.7</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宣传方案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评审小组根据各供应商拟定的宣传方案进行综合评审，未提供的不得分：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2.8</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舆情应对方案</w:t>
            </w:r>
            <w:r>
              <w:rPr>
                <w:rFonts w:ascii="Arial" w:hAnsi="Arial" w:eastAsia="宋体" w:cs="Arial"/>
                <w:b/>
                <w:sz w:val="21"/>
                <w:szCs w:val="21"/>
                <w:lang w:val="en-US" w:eastAsia="zh-CN"/>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eastAsia="zh-CN"/>
              </w:rPr>
            </w:pPr>
            <w:r>
              <w:rPr>
                <w:rFonts w:ascii="Arial" w:hAnsi="Arial" w:eastAsia="宋体" w:cs="Arial"/>
                <w:b/>
                <w:sz w:val="21"/>
                <w:szCs w:val="21"/>
                <w:lang w:val="en-US" w:eastAsia="zh-CN"/>
              </w:rPr>
              <w:t xml:space="preserve">4</w:t>
            </w:r>
            <w:r>
              <w:rPr>
                <w:rFonts w:ascii="Arial" w:hAnsi="Arial" w:eastAsia="宋体" w:cs="Arial"/>
                <w:b/>
                <w:sz w:val="21"/>
                <w:szCs w:val="21"/>
                <w:lang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w:t>
            </w:r>
            <w:r>
              <w:rPr>
                <w:rFonts w:ascii="Arial" w:hAnsi="Arial" w:eastAsia="宋体" w:cs="Arial"/>
                <w:b w:val="0"/>
                <w:bCs/>
                <w:sz w:val="21"/>
                <w:szCs w:val="21"/>
                <w:lang w:val="en-US" w:eastAsia="zh-CN"/>
              </w:rPr>
              <w:t xml:space="preserve">舆情应对方案</w:t>
            </w:r>
            <w:r>
              <w:rPr>
                <w:rFonts w:ascii="Arial" w:hAnsi="Arial" w:eastAsia="宋体" w:cs="Arial"/>
                <w:b w:val="0"/>
                <w:bCs/>
                <w:sz w:val="21"/>
                <w:szCs w:val="21"/>
              </w:rPr>
              <w:t xml:space="preserve">进</w:t>
            </w:r>
            <w:r>
              <w:rPr>
                <w:rFonts w:ascii="Arial" w:hAnsi="Arial" w:eastAsia="宋体" w:cs="Arial"/>
                <w:sz w:val="21"/>
                <w:szCs w:val="21"/>
              </w:rPr>
              <w:t xml:space="preserve">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w:t>
            </w:r>
            <w:r>
              <w:rPr>
                <w:rFonts w:ascii="Arial" w:hAnsi="Arial" w:eastAsia="宋体" w:cs="Arial"/>
                <w:sz w:val="21"/>
                <w:szCs w:val="21"/>
                <w:lang w:val="en-US" w:eastAsia="zh-CN"/>
              </w:rPr>
              <w:t xml:space="preserve">2</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rPr>
              <w:t xml:space="preserve">3</w:t>
            </w:r>
            <w:r>
              <w:rPr>
                <w:rFonts w:ascii="Arial" w:hAnsi="Arial" w:eastAsia="宋体" w:cs="Arial"/>
                <w:b/>
                <w:sz w:val="21"/>
                <w:szCs w:val="21"/>
                <w:lang w:val="en-US" w:eastAsia="zh-CN"/>
              </w:rPr>
              <w:t xml:space="preserve">.1</w:t>
            </w:r>
            <w:r>
              <w:rPr>
                <w:rFonts w:ascii="Arial" w:hAnsi="Arial" w:eastAsia="宋体" w:cs="Arial"/>
                <w:b/>
                <w:sz w:val="21"/>
                <w:szCs w:val="21"/>
                <w:lang w:val="en-US" w:eastAsia="zh-CN"/>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商务</w:t>
            </w:r>
            <w:r>
              <w:rPr>
                <w:rFonts w:ascii="Arial" w:hAnsi="Arial" w:eastAsia="宋体" w:cs="Arial"/>
                <w:b/>
                <w:sz w:val="21"/>
                <w:szCs w:val="21"/>
              </w:rPr>
              <w:t xml:space="preserve">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组织经验</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lang w:val="en-US" w:eastAsia="zh-CN"/>
              </w:rPr>
              <w:t xml:space="preserve">供应商提供2023年1月1日</w:t>
            </w:r>
            <w:r>
              <w:rPr>
                <w:rFonts w:ascii="Arial" w:hAnsi="Arial" w:eastAsia="宋体" w:cs="Arial"/>
                <w:sz w:val="21"/>
                <w:szCs w:val="21"/>
                <w:highlight w:val="none"/>
                <w:lang w:val="en-US" w:eastAsia="zh-CN"/>
              </w:rPr>
              <w:t xml:space="preserve">以来</w:t>
            </w:r>
            <w:r>
              <w:rPr>
                <w:rFonts w:ascii="Arial" w:hAnsi="Arial" w:eastAsia="宋体" w:cs="Arial"/>
                <w:sz w:val="21"/>
                <w:szCs w:val="21"/>
                <w:highlight w:val="none"/>
              </w:rPr>
              <w:t xml:space="preserve">类</w:t>
            </w:r>
            <w:r>
              <w:rPr>
                <w:rFonts w:ascii="Arial" w:hAnsi="Arial" w:eastAsia="宋体" w:cs="Arial"/>
                <w:sz w:val="21"/>
                <w:szCs w:val="21"/>
              </w:rPr>
              <w:t xml:space="preserve">似</w:t>
            </w:r>
            <w:r>
              <w:rPr>
                <w:rFonts w:ascii="Arial" w:hAnsi="Arial" w:eastAsia="宋体" w:cs="Arial"/>
                <w:sz w:val="21"/>
                <w:szCs w:val="21"/>
                <w:lang w:val="en-US" w:eastAsia="zh-CN"/>
              </w:rPr>
              <w:t xml:space="preserve">省级及以上</w:t>
            </w:r>
            <w:r>
              <w:rPr>
                <w:rFonts w:ascii="Arial" w:hAnsi="Arial" w:eastAsia="宋体" w:cs="Arial"/>
                <w:sz w:val="21"/>
                <w:szCs w:val="21"/>
              </w:rPr>
              <w:t xml:space="preserve">赛事活动组织经验的，每提供一个得</w:t>
            </w:r>
            <w:r>
              <w:rPr>
                <w:rFonts w:ascii="Arial" w:hAnsi="Arial" w:eastAsia="宋体" w:cs="Arial"/>
                <w:sz w:val="21"/>
                <w:szCs w:val="21"/>
                <w:lang w:val="en-US" w:eastAsia="zh-CN"/>
              </w:rPr>
              <w:t xml:space="preserve">2</w:t>
            </w:r>
            <w:r>
              <w:rPr>
                <w:rFonts w:ascii="Arial" w:hAnsi="Arial" w:eastAsia="宋体" w:cs="Arial"/>
                <w:sz w:val="21"/>
                <w:szCs w:val="21"/>
              </w:rPr>
              <w:t xml:space="preserve">分，满分</w:t>
            </w:r>
            <w:r>
              <w:rPr>
                <w:rFonts w:ascii="Arial" w:hAnsi="Arial" w:eastAsia="宋体" w:cs="Arial"/>
                <w:sz w:val="21"/>
                <w:szCs w:val="21"/>
                <w:lang w:val="en-US" w:eastAsia="zh-CN"/>
              </w:rPr>
              <w:t xml:space="preserve">2</w:t>
            </w:r>
            <w:r>
              <w:rPr>
                <w:rFonts w:ascii="Arial" w:hAnsi="Arial" w:eastAsia="宋体" w:cs="Arial"/>
                <w:sz w:val="21"/>
                <w:szCs w:val="21"/>
              </w:rPr>
              <w:t xml:space="preserve">0分。须提供委托合同或办赛协议或秩序册或官网截图相关证明材料（</w:t>
            </w:r>
            <w:r>
              <w:rPr>
                <w:rFonts w:ascii="Arial" w:hAnsi="Arial" w:eastAsia="宋体" w:cs="Arial"/>
                <w:b/>
                <w:bCs/>
                <w:sz w:val="21"/>
                <w:szCs w:val="21"/>
              </w:rPr>
              <w:t xml:space="preserve">证明材料须清晰可见服务内容、服务时间、服务单位等相应内容</w:t>
            </w:r>
            <w:r>
              <w:rPr>
                <w:rFonts w:ascii="Arial" w:hAnsi="Arial" w:eastAsia="宋体" w:cs="Arial"/>
                <w:sz w:val="21"/>
                <w:szCs w:val="21"/>
              </w:rPr>
              <w:t xml:space="preserve">），否则不得分。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3.2</w:t>
            </w:r>
            <w:r>
              <w:rPr>
                <w:rFonts w:ascii="Arial" w:hAnsi="Arial" w:eastAsia="宋体" w:cs="Arial"/>
                <w:b/>
                <w:sz w:val="21"/>
                <w:szCs w:val="21"/>
                <w:lang w:val="en-US" w:eastAsia="zh-CN"/>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项目团队</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10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项目团队人员配备</w:t>
            </w:r>
            <w:r>
              <w:rPr>
                <w:rFonts w:ascii="Arial" w:hAnsi="Arial" w:eastAsia="宋体" w:cs="Arial"/>
                <w:sz w:val="21"/>
                <w:szCs w:val="21"/>
                <w:lang w:val="en-US" w:eastAsia="zh-CN"/>
              </w:rPr>
              <w:t xml:space="preserve">至少5人及以上，</w:t>
            </w:r>
            <w:r>
              <w:rPr>
                <w:rFonts w:ascii="Arial" w:hAnsi="Arial" w:eastAsia="宋体" w:cs="Arial"/>
                <w:sz w:val="21"/>
                <w:szCs w:val="21"/>
              </w:rPr>
              <w:t xml:space="preserve">专业性强</w:t>
            </w:r>
            <w:r>
              <w:rPr>
                <w:rFonts w:ascii="Arial" w:hAnsi="Arial" w:eastAsia="宋体" w:cs="Arial"/>
                <w:sz w:val="21"/>
                <w:szCs w:val="21"/>
                <w:lang w:eastAsia="zh-CN"/>
              </w:rPr>
              <w:t xml:space="preserve">、</w:t>
            </w:r>
            <w:r>
              <w:rPr>
                <w:rFonts w:ascii="Arial" w:hAnsi="Arial" w:eastAsia="宋体" w:cs="Arial"/>
                <w:sz w:val="21"/>
                <w:szCs w:val="21"/>
              </w:rPr>
              <w:t xml:space="preserve">参与赛事活动的组织经验丰富的得</w:t>
            </w:r>
            <w:r>
              <w:rPr>
                <w:rFonts w:ascii="Arial" w:hAnsi="Arial" w:eastAsia="宋体" w:cs="Arial"/>
                <w:sz w:val="21"/>
                <w:szCs w:val="21"/>
                <w:lang w:val="en-US" w:eastAsia="zh-CN"/>
              </w:rPr>
              <w:t xml:space="preserve">5</w:t>
            </w:r>
            <w:r>
              <w:rPr>
                <w:rFonts w:ascii="Arial" w:hAnsi="Arial" w:eastAsia="宋体" w:cs="Arial"/>
                <w:sz w:val="21"/>
                <w:szCs w:val="21"/>
              </w:rPr>
              <w:t xml:space="preserve">分；</w:t>
            </w:r>
            <w:r>
              <w:rPr>
                <w:rFonts w:ascii="Arial" w:hAnsi="Arial" w:eastAsia="宋体" w:cs="Arial"/>
                <w:sz w:val="21"/>
                <w:szCs w:val="21"/>
                <w:lang w:val="en-US" w:eastAsia="zh-CN"/>
              </w:rPr>
              <w:t xml:space="preserve">每提供一人次</w:t>
            </w:r>
            <w:r>
              <w:rPr>
                <w:rFonts w:ascii="Arial" w:hAnsi="Arial" w:eastAsia="宋体" w:cs="Arial"/>
                <w:sz w:val="21"/>
                <w:szCs w:val="21"/>
              </w:rPr>
              <w:t xml:space="preserve">团队人员从业经验</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赛事秩序册等证明材料</w:t>
            </w:r>
            <w:r>
              <w:rPr>
                <w:rFonts w:ascii="Arial" w:hAnsi="Arial" w:eastAsia="宋体" w:cs="Arial"/>
                <w:sz w:val="21"/>
                <w:szCs w:val="21"/>
                <w:lang w:eastAsia="zh-CN"/>
              </w:rPr>
              <w:t xml:space="preserve">）</w:t>
            </w:r>
            <w:r>
              <w:rPr>
                <w:rFonts w:ascii="Arial" w:hAnsi="Arial" w:eastAsia="宋体" w:cs="Arial"/>
                <w:sz w:val="21"/>
                <w:szCs w:val="21"/>
              </w:rPr>
              <w:t xml:space="preserve">或专业能力相关证明</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裁判员、教练员、社会体育指导员、运动员等体育相关证书</w:t>
            </w:r>
            <w:r>
              <w:rPr>
                <w:rFonts w:ascii="Arial" w:hAnsi="Arial" w:eastAsia="宋体" w:cs="Arial"/>
                <w:sz w:val="21"/>
                <w:szCs w:val="21"/>
                <w:lang w:eastAsia="zh-CN"/>
              </w:rPr>
              <w:t xml:space="preserve">）</w:t>
            </w:r>
            <w:r>
              <w:rPr>
                <w:rFonts w:ascii="Arial" w:hAnsi="Arial" w:eastAsia="宋体" w:cs="Arial"/>
                <w:sz w:val="21"/>
                <w:szCs w:val="21"/>
              </w:rPr>
              <w:t xml:space="preserve">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最多得5分；本项满分10分。</w:t>
            </w:r>
            <w:r>
              <w:rPr>
                <w:rFonts w:ascii="Arial" w:hAnsi="Arial" w:eastAsia="宋体" w:cs="Arial"/>
                <w:sz w:val="21"/>
                <w:szCs w:val="21"/>
                <w:lang w:val="en-US" w:eastAsia="zh-CN"/>
              </w:rPr>
            </w:r>
            <w:r/>
          </w:p>
        </w:tc>
      </w:tr>
    </w:tbl>
    <w:p>
      <w:pPr>
        <w:pStyle w:val="1432"/>
        <w:spacing w:line="360" w:lineRule="auto"/>
        <w:rPr>
          <w:rFonts w:ascii="Arial" w:hAnsi="Arial" w:eastAsia="宋体" w:cs="Arial"/>
          <w:b/>
          <w:bCs/>
          <w:szCs w:val="21"/>
        </w:rPr>
      </w:pPr>
      <w:r>
        <w:rPr>
          <w:rFonts w:ascii="Arial" w:hAnsi="Arial" w:eastAsia="宋体" w:cs="Arial"/>
          <w:b/>
          <w:bCs/>
          <w:szCs w:val="21"/>
        </w:rPr>
      </w:r>
      <w:r/>
    </w:p>
    <w:p>
      <w:pPr>
        <w:pStyle w:val="1432"/>
        <w:spacing w:line="360" w:lineRule="auto"/>
        <w:rPr>
          <w:rFonts w:ascii="Arial" w:hAnsi="Arial" w:eastAsia="宋体" w:cs="Arial"/>
        </w:rPr>
      </w:pPr>
      <w:r>
        <w:rPr>
          <w:rFonts w:ascii="Arial" w:hAnsi="Arial" w:eastAsia="宋体" w:cs="Arial"/>
          <w:b/>
          <w:bCs/>
          <w:szCs w:val="21"/>
        </w:rPr>
        <w:t xml:space="preserve">说明：</w:t>
      </w:r>
      <w:r>
        <w:rPr>
          <w:rFonts w:ascii="Arial" w:hAnsi="Arial" w:eastAsia="宋体" w:cs="Arial"/>
          <w:b/>
          <w:szCs w:val="21"/>
        </w:rPr>
        <w:t xml:space="preserve">评审标准中涉及的</w:t>
      </w:r>
      <w:r>
        <w:rPr>
          <w:rFonts w:ascii="Arial" w:hAnsi="Arial" w:eastAsia="宋体" w:cs="Arial"/>
          <w:b/>
          <w:bCs/>
          <w:szCs w:val="21"/>
        </w:rPr>
        <w:t xml:space="preserve">证明材料均需附入投标文件内（复印件加盖公章）。</w:t>
      </w:r>
      <w:r>
        <w:rPr>
          <w:rFonts w:ascii="Arial" w:hAnsi="Arial" w:eastAsia="宋体" w:cs="Arial"/>
        </w:rPr>
      </w:r>
      <w:r/>
    </w:p>
    <w:p>
      <w:pPr>
        <w:pStyle w:val="1618"/>
        <w:ind w:firstLine="0"/>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2" w:name="_Toc252"/>
      <w:r/>
      <w:bookmarkStart w:id="203" w:name="_Toc17106"/>
      <w:r/>
      <w:bookmarkStart w:id="204" w:name="_Toc29951"/>
      <w:r>
        <w:rPr>
          <w:rFonts w:ascii="Arial" w:hAnsi="Arial" w:eastAsia="宋体" w:cs="Arial"/>
          <w:b/>
          <w:sz w:val="28"/>
          <w:szCs w:val="28"/>
        </w:rPr>
        <w:t xml:space="preserve">第四章 招标</w:t>
      </w:r>
      <w:bookmarkEnd w:id="202"/>
      <w:r/>
      <w:bookmarkEnd w:id="203"/>
      <w:r>
        <w:rPr>
          <w:rFonts w:ascii="Arial" w:hAnsi="Arial" w:eastAsia="宋体" w:cs="Arial"/>
          <w:b/>
          <w:sz w:val="28"/>
          <w:szCs w:val="28"/>
        </w:rPr>
        <w:t xml:space="preserve">技术规格及要求</w:t>
      </w:r>
      <w:bookmarkEnd w:id="204"/>
      <w:r>
        <w:rPr>
          <w:rFonts w:ascii="Arial" w:hAnsi="Arial" w:eastAsia="宋体" w:cs="Arial"/>
          <w:b/>
          <w:sz w:val="28"/>
          <w:szCs w:val="28"/>
        </w:rPr>
      </w:r>
      <w:r/>
    </w:p>
    <w:p>
      <w:pPr>
        <w:pStyle w:val="1432"/>
        <w:spacing w:line="360" w:lineRule="auto"/>
        <w:rPr>
          <w:rFonts w:ascii="Arial" w:hAnsi="Arial" w:eastAsia="宋体" w:cs="Arial"/>
          <w:b/>
          <w:bCs/>
          <w:szCs w:val="21"/>
          <w:lang w:val="en-US" w:eastAsia="zh-CN"/>
        </w:rPr>
      </w:pPr>
      <w:r/>
      <w:bookmarkStart w:id="205" w:name="_Toc2516"/>
      <w:r/>
      <w:bookmarkStart w:id="206" w:name="_Toc19691"/>
      <w:r>
        <w:rPr>
          <w:rFonts w:ascii="Arial" w:hAnsi="Arial" w:eastAsia="宋体" w:cs="Arial"/>
          <w:b/>
          <w:bCs/>
          <w:szCs w:val="21"/>
        </w:rPr>
        <w:t xml:space="preserve">一、</w:t>
      </w:r>
      <w:r>
        <w:rPr>
          <w:rFonts w:ascii="Arial" w:hAnsi="Arial" w:eastAsia="宋体" w:cs="Arial"/>
          <w:b/>
          <w:bCs/>
          <w:szCs w:val="21"/>
        </w:rPr>
        <w:tab/>
      </w:r>
      <w:r>
        <w:rPr>
          <w:rFonts w:ascii="Arial" w:hAnsi="Arial" w:eastAsia="宋体" w:cs="Arial"/>
          <w:b/>
          <w:bCs/>
          <w:szCs w:val="21"/>
        </w:rPr>
        <w:t xml:space="preserve">采购</w:t>
      </w:r>
      <w:r>
        <w:rPr>
          <w:rFonts w:ascii="Arial" w:hAnsi="Arial" w:eastAsia="宋体" w:cs="Arial"/>
          <w:b/>
          <w:bCs/>
          <w:szCs w:val="21"/>
          <w:lang w:val="en-US" w:eastAsia="zh-CN"/>
        </w:rPr>
        <w:t xml:space="preserve">清单</w:t>
      </w:r>
      <w:r>
        <w:rPr>
          <w:rFonts w:ascii="Arial" w:hAnsi="Arial" w:eastAsia="宋体" w:cs="Arial"/>
          <w:b/>
          <w:bCs/>
          <w:szCs w:val="21"/>
          <w:lang w:val="en-US" w:eastAsia="zh-CN"/>
        </w:rPr>
      </w:r>
      <w:r/>
    </w:p>
    <w:tbl>
      <w:tblPr>
        <w:tblW w:w="49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5402"/>
        <w:gridCol w:w="1477"/>
        <w:gridCol w:w="1186"/>
        <w:gridCol w:w="1082"/>
      </w:tblGrid>
      <w:tr>
        <w:trPr>
          <w:cantSplit/>
          <w:trHeight w:val="576"/>
        </w:trPr>
        <w:tc>
          <w:tcPr>
            <w:tcW w:w="347"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2747"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5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03"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c>
          <w:tcPr>
            <w:tcW w:w="550"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b w:val="0"/>
                <w:bCs/>
                <w:sz w:val="21"/>
                <w:szCs w:val="21"/>
                <w:lang w:val="en-US" w:eastAsia="zh-CN"/>
              </w:rPr>
              <w:t xml:space="preserve">项目总预算</w:t>
            </w:r>
            <w:r>
              <w:rPr>
                <w:rFonts w:ascii="Arial" w:hAnsi="Arial" w:eastAsia="宋体" w:cs="Arial"/>
                <w:b w:val="0"/>
                <w:bCs/>
                <w:sz w:val="21"/>
                <w:szCs w:val="21"/>
              </w:rPr>
              <w:t xml:space="preserve">（万元）</w:t>
            </w:r>
            <w:r>
              <w:rPr>
                <w:rFonts w:ascii="Arial" w:hAnsi="Arial" w:eastAsia="宋体" w:cs="Arial"/>
                <w:b w:val="0"/>
                <w:bCs/>
                <w:sz w:val="21"/>
                <w:szCs w:val="21"/>
                <w:lang w:val="en-US" w:eastAsia="zh-CN"/>
              </w:rPr>
            </w:r>
            <w:r/>
          </w:p>
        </w:tc>
      </w:tr>
      <w:tr>
        <w:trPr>
          <w:cantSplit/>
          <w:trHeight w:val="576"/>
        </w:trPr>
        <w:tc>
          <w:tcPr>
            <w:tcW w:w="347"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ascii="Arial" w:hAnsi="Arial" w:eastAsia="宋体" w:cs="Arial"/>
                <w:i w:val="0"/>
                <w:iCs w:val="0"/>
                <w:color w:val="000000"/>
                <w:sz w:val="21"/>
                <w:szCs w:val="21"/>
                <w:u w:val="none"/>
                <w:lang w:val="en-US" w:eastAsia="zh-CN" w:bidi="ar"/>
              </w:rPr>
              <w:t xml:space="preserve">15</w:t>
            </w:r>
            <w:r>
              <w:rPr>
                <w:rFonts w:ascii="Arial" w:hAnsi="Arial" w:eastAsia="宋体" w:cs="Arial"/>
                <w:b w:val="0"/>
                <w:bCs/>
                <w:sz w:val="21"/>
                <w:szCs w:val="21"/>
              </w:rPr>
            </w:r>
            <w:r/>
          </w:p>
        </w:tc>
        <w:tc>
          <w:tcPr>
            <w:tcW w:w="2747"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ascii="宋体" w:hAnsi="宋体" w:eastAsia="宋体" w:cs="宋体"/>
                <w:i w:val="0"/>
                <w:iCs w:val="0"/>
                <w:color w:val="000000"/>
                <w:sz w:val="21"/>
                <w:szCs w:val="21"/>
                <w:u w:val="none"/>
                <w:lang w:val="en-US" w:eastAsia="zh-CN" w:bidi="ar"/>
              </w:rPr>
            </w:r>
            <w:r/>
          </w:p>
        </w:tc>
        <w:tc>
          <w:tcPr>
            <w:tcW w:w="75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ascii="宋体" w:hAnsi="宋体" w:eastAsia="宋体" w:cs="宋体"/>
                <w:i w:val="0"/>
                <w:iCs w:val="0"/>
                <w:color w:val="000000"/>
                <w:sz w:val="21"/>
                <w:szCs w:val="21"/>
                <w:u w:val="none"/>
                <w:lang w:val="en-US" w:eastAsia="zh-CN" w:bidi="ar"/>
              </w:rPr>
            </w:r>
            <w:r/>
          </w:p>
        </w:tc>
        <w:tc>
          <w:tcPr>
            <w:tcW w:w="550"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b w:val="0"/>
                <w:bCs w:val="0"/>
                <w:i w:val="0"/>
                <w:iCs w:val="0"/>
                <w:color w:val="000000"/>
                <w:sz w:val="21"/>
                <w:szCs w:val="21"/>
                <w:u w:val="none"/>
                <w:lang w:val="en-US" w:eastAsia="zh-CN" w:bidi="ar"/>
              </w:rPr>
              <w:t xml:space="preserve">15</w:t>
            </w:r>
            <w:r>
              <w:rPr>
                <w:rFonts w:ascii="Arial" w:hAnsi="Arial" w:eastAsia="宋体" w:cs="Arial"/>
                <w:i w:val="0"/>
                <w:iCs w:val="0"/>
                <w:color w:val="000000"/>
                <w:sz w:val="21"/>
                <w:szCs w:val="21"/>
                <w:u w:val="none"/>
                <w:lang w:val="en-US" w:eastAsia="zh-CN" w:bidi="ar"/>
              </w:rPr>
            </w:r>
            <w:r/>
          </w:p>
        </w:tc>
      </w:tr>
    </w:tbl>
    <w:p>
      <w:pPr>
        <w:pStyle w:val="1432"/>
        <w:jc w:val="left"/>
        <w:spacing w:line="360" w:lineRule="auto"/>
        <w:tabs>
          <w:tab w:val="left" w:pos="2325" w:leader="none"/>
        </w:tabs>
        <w:rPr>
          <w:rFonts w:ascii="Arial" w:hAnsi="Arial" w:eastAsia="宋体" w:cs="Arial"/>
          <w:b/>
          <w:bCs/>
          <w:szCs w:val="21"/>
          <w:lang w:val="en-US" w:eastAsia="zh-CN"/>
        </w:rPr>
      </w:pPr>
      <w:r>
        <w:rPr>
          <w:rFonts w:ascii="Arial" w:hAnsi="Arial" w:eastAsia="宋体" w:cs="Arial"/>
          <w:b/>
          <w:bCs/>
          <w:szCs w:val="21"/>
          <w:lang w:val="en-US" w:eastAsia="zh-CN"/>
        </w:rPr>
        <w:t xml:space="preserve">注：报价超过对应分包的预算金额作无效投标处理。</w:t>
      </w:r>
      <w:r>
        <w:rPr>
          <w:rFonts w:ascii="Arial" w:hAnsi="Arial" w:eastAsia="宋体" w:cs="Arial"/>
          <w:b/>
          <w:bCs/>
          <w:szCs w:val="21"/>
          <w:lang w:val="en-US" w:eastAsia="zh-CN"/>
        </w:rPr>
      </w:r>
      <w:r/>
    </w:p>
    <w:p>
      <w:pPr>
        <w:pStyle w:val="1432"/>
        <w:jc w:val="left"/>
        <w:spacing w:line="360" w:lineRule="auto"/>
        <w:tabs>
          <w:tab w:val="left" w:pos="2325" w:leader="none"/>
        </w:tabs>
        <w:rPr>
          <w:rFonts w:ascii="Arial" w:hAnsi="Arial" w:eastAsia="宋体" w:cs="Arial"/>
          <w:szCs w:val="21"/>
        </w:rPr>
      </w:pPr>
      <w:r>
        <w:rPr>
          <w:rFonts w:ascii="Arial" w:hAnsi="Arial" w:eastAsia="宋体" w:cs="Arial"/>
          <w:b/>
          <w:bCs/>
          <w:szCs w:val="21"/>
        </w:rPr>
        <w:t xml:space="preserve">二、技术要求</w:t>
      </w:r>
      <w:r>
        <w:rPr>
          <w:rFonts w:ascii="Arial" w:hAnsi="Arial" w:eastAsia="宋体"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eastAsia="宋体" w:cs="Arial"/>
          <w:szCs w:val="21"/>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bookmarkEnd w:id="205"/>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07" w:name="_Toc1666"/>
      <w:r/>
      <w:bookmarkStart w:id="208" w:name="_Toc12017"/>
      <w:r>
        <w:rPr>
          <w:rFonts w:hint="eastAsia" w:ascii="Arial" w:hAnsi="Arial" w:eastAsia="宋体" w:cs="Arial"/>
          <w:b/>
          <w:bCs/>
          <w:sz w:val="21"/>
          <w:szCs w:val="21"/>
          <w:lang w:val="en-US" w:eastAsia="zh-CN"/>
        </w:rPr>
        <w:t xml:space="preserve">包15“魅力江苏 最美体育”-“搏出精彩”江苏省青少年自由搏击联赛</w:t>
      </w:r>
      <w:bookmarkEnd w:id="207"/>
      <w:r/>
      <w:bookmarkEnd w:id="208"/>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最美体育”-“搏出精彩”江苏省青少年自由搏击联赛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1.2组织规模：3站，参与运动员不少于300人。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1.3.7</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1.3.9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Arial" w:hAnsi="Arial" w:eastAsia="宋体" w:cs="Arial"/>
          <w:i w:val="0"/>
          <w:iCs w:val="0"/>
          <w:color w:val="000000"/>
          <w:sz w:val="21"/>
          <w:szCs w:val="21"/>
          <w:u w:val="none"/>
          <w:lang w:val="en-US" w:eastAsia="zh-CN" w:bidi="ar"/>
        </w:rPr>
        <w:t xml:space="preserve">2026年</w:t>
      </w:r>
      <w:r>
        <w:rPr>
          <w:rFonts w:ascii="Arial" w:hAnsi="Arial" w:eastAsia="宋体" w:cs="Arial"/>
          <w:i w:val="0"/>
          <w:iCs w:val="0"/>
          <w:color w:val="000000"/>
          <w:sz w:val="21"/>
          <w:szCs w:val="21"/>
          <w:u w:val="none"/>
          <w:lang w:val="en-US" w:eastAsia="zh-CN" w:bidi="ar"/>
        </w:rPr>
        <w:t xml:space="preserve">6月-11月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rPr>
          <w:lang w:val="en-US" w:eastAsia="zh-CN"/>
        </w:rPr>
      </w:pPr>
      <w:r>
        <w:rPr>
          <w:lang w:val="en-US" w:eastAsia="zh-CN"/>
        </w:rPr>
      </w:r>
      <w:r/>
    </w:p>
    <w:p>
      <w:pPr>
        <w:pStyle w:val="1432"/>
        <w:jc w:val="center"/>
        <w:spacing w:line="440" w:lineRule="exact"/>
        <w:rPr>
          <w:rFonts w:ascii="Arial" w:hAnsi="Arial" w:eastAsia="宋体" w:cs="Arial"/>
          <w:b/>
          <w:sz w:val="28"/>
          <w:szCs w:val="28"/>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eastAsia="宋体" w:cs="Arial"/>
          <w:b/>
          <w:sz w:val="28"/>
          <w:szCs w:val="28"/>
        </w:rPr>
      </w:r>
      <w:r/>
    </w:p>
    <w:p>
      <w:pPr>
        <w:pStyle w:val="1432"/>
        <w:jc w:val="center"/>
        <w:spacing w:line="440" w:lineRule="exact"/>
        <w:rPr>
          <w:rFonts w:ascii="Arial" w:hAnsi="Arial" w:eastAsia="宋体" w:cs="Arial"/>
          <w:b/>
          <w:sz w:val="28"/>
          <w:szCs w:val="28"/>
        </w:rPr>
        <w:outlineLvl w:val="0"/>
      </w:pPr>
      <w:r/>
      <w:bookmarkStart w:id="209" w:name="_Toc24277"/>
      <w:r>
        <w:rPr>
          <w:rFonts w:ascii="Arial" w:hAnsi="Arial" w:eastAsia="宋体" w:cs="Arial"/>
          <w:b/>
          <w:sz w:val="28"/>
          <w:szCs w:val="28"/>
        </w:rPr>
        <w:t xml:space="preserve">第五章 拟签订的合同文本</w:t>
      </w:r>
      <w:bookmarkEnd w:id="206"/>
      <w:r/>
      <w:bookmarkEnd w:id="209"/>
      <w:r>
        <w:rPr>
          <w:rFonts w:ascii="Arial" w:hAnsi="Arial" w:eastAsia="宋体" w:cs="Arial"/>
          <w:b/>
          <w:sz w:val="28"/>
          <w:szCs w:val="28"/>
        </w:rPr>
      </w:r>
      <w:r/>
    </w:p>
    <w:p>
      <w:pPr>
        <w:pStyle w:val="1432"/>
        <w:jc w:val="center"/>
        <w:spacing w:line="440" w:lineRule="exact"/>
        <w:rPr>
          <w:rFonts w:ascii="Arial" w:hAnsi="Arial" w:eastAsia="宋体" w:cs="Arial"/>
          <w:b/>
          <w:sz w:val="28"/>
          <w:szCs w:val="28"/>
        </w:rPr>
      </w:pPr>
      <w:r/>
      <w:bookmarkStart w:id="210" w:name="_Toc6085"/>
      <w:r>
        <w:rPr>
          <w:rFonts w:ascii="Arial" w:hAnsi="Arial" w:eastAsia="宋体" w:cs="Arial"/>
          <w:b/>
          <w:sz w:val="28"/>
          <w:szCs w:val="28"/>
        </w:rPr>
        <w:t xml:space="preserve">（参考格式，本合同内容条款在正式签署前可具体补充细化，仅作参考，最终合同以采购人法务审查通过的版本为准）</w:t>
      </w:r>
      <w:bookmarkEnd w:id="210"/>
      <w:r>
        <w:rPr>
          <w:rFonts w:ascii="Arial" w:hAnsi="Arial" w:eastAsia="宋体" w:cs="Arial"/>
          <w:b/>
          <w:sz w:val="28"/>
          <w:szCs w:val="28"/>
        </w:rPr>
      </w:r>
      <w:r/>
    </w:p>
    <w:p>
      <w:pPr>
        <w:pStyle w:val="1432"/>
        <w:jc w:val="center"/>
        <w:rPr>
          <w:rFonts w:ascii="Arial" w:hAnsi="Arial" w:eastAsia="宋体" w:cs="Arial"/>
          <w:b/>
          <w:sz w:val="24"/>
          <w:u w:val="single"/>
        </w:rPr>
      </w:pPr>
      <w:r>
        <w:rPr>
          <w:rFonts w:ascii="Arial" w:hAnsi="Arial" w:eastAsia="宋体" w:cs="Arial"/>
          <w:b/>
          <w:sz w:val="24"/>
          <w:u w:val="single"/>
        </w:rPr>
      </w:r>
      <w:r/>
    </w:p>
    <w:p>
      <w:pPr>
        <w:pStyle w:val="1432"/>
        <w:jc w:val="center"/>
        <w:rPr>
          <w:rFonts w:ascii="Arial" w:hAnsi="Arial" w:eastAsia="宋体" w:cs="Arial"/>
          <w:b/>
          <w:sz w:val="24"/>
        </w:rPr>
      </w:pPr>
      <w:r>
        <w:rPr>
          <w:rFonts w:ascii="Arial" w:hAnsi="Arial" w:eastAsia="宋体" w:cs="Arial"/>
          <w:b/>
          <w:sz w:val="24"/>
          <w:u w:val="single"/>
        </w:rPr>
        <w:t xml:space="preserve">（采购人）（项目名称）</w:t>
      </w:r>
      <w:r>
        <w:rPr>
          <w:rFonts w:ascii="Arial" w:hAnsi="Arial" w:eastAsia="宋体" w:cs="Arial"/>
          <w:b/>
          <w:sz w:val="24"/>
        </w:rPr>
        <w:t xml:space="preserve">采购合同（参考模板）</w:t>
      </w:r>
      <w:r>
        <w:rPr>
          <w:rFonts w:ascii="Arial" w:hAnsi="Arial" w:eastAsia="宋体" w:cs="Arial"/>
          <w:b/>
          <w:sz w:val="24"/>
        </w:rPr>
      </w:r>
      <w:r/>
    </w:p>
    <w:p>
      <w:pPr>
        <w:pStyle w:val="1432"/>
        <w:ind w:firstLine="630"/>
        <w:spacing w:line="600" w:lineRule="exact"/>
        <w:rPr>
          <w:rFonts w:ascii="Arial" w:hAnsi="Arial" w:eastAsia="宋体" w:cs="Arial"/>
          <w:szCs w:val="21"/>
        </w:rPr>
      </w:pPr>
      <w:r>
        <w:rPr>
          <w:rFonts w:ascii="Arial" w:hAnsi="Arial" w:eastAsia="宋体" w:cs="Arial"/>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合同编号：</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rPr>
        <w:t xml:space="preserve">项目名称：</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 w:val="0"/>
          <w:bCs w:val="0"/>
          <w:color w:val="000000"/>
          <w:sz w:val="21"/>
          <w:szCs w:val="21"/>
          <w:highlight w:val="none"/>
          <w:lang w:val="en-US" w:eastAsia="en-US"/>
        </w:rPr>
        <w:t xml:space="preserve">分包</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采购人（以下称甲方）：江苏省体育局</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住所地：南京市广州路191号五环大厦</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供应商（以下称乙方）：</w:t>
      </w:r>
      <w:r>
        <w:rPr>
          <w:rFonts w:ascii="Arial" w:hAnsi="Arial" w:eastAsia="宋体" w:cs="Arial"/>
          <w:bCs/>
          <w:sz w:val="21"/>
          <w:szCs w:val="21"/>
          <w:highlight w:val="none"/>
          <w:lang w:val="en-US"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根据《中华人民共和国民法典》、《中华人民共和国政府采购法》等法律法规的规定，甲、乙双方按照</w:t>
      </w:r>
      <w:r>
        <w:rPr>
          <w:rFonts w:ascii="Arial" w:hAnsi="Arial" w:eastAsia="宋体" w:cs="Arial"/>
          <w:color w:val="000000"/>
          <w:sz w:val="21"/>
          <w:szCs w:val="21"/>
          <w:lang w:eastAsia="zh-CN"/>
        </w:rPr>
        <w:t xml:space="preserve">江苏</w:t>
      </w:r>
      <w:r>
        <w:rPr>
          <w:rFonts w:ascii="Arial" w:hAnsi="Arial" w:eastAsia="宋体" w:cs="Arial"/>
          <w:color w:val="000000"/>
          <w:sz w:val="21"/>
          <w:szCs w:val="21"/>
          <w:lang w:val="en-US" w:eastAsia="zh-CN"/>
        </w:rPr>
        <w:t xml:space="preserve">苏美达仪器设备有限公司</w:t>
      </w:r>
      <w:r>
        <w:rPr>
          <w:rFonts w:ascii="Arial" w:hAnsi="Arial" w:eastAsia="宋体" w:cs="Arial"/>
          <w:color w:val="000000"/>
          <w:sz w:val="21"/>
          <w:szCs w:val="21"/>
        </w:rPr>
        <w:t xml:space="preserve">的招标</w:t>
      </w:r>
      <w:r>
        <w:rPr>
          <w:rFonts w:ascii="Arial" w:hAnsi="Arial" w:eastAsia="宋体" w:cs="Arial"/>
          <w:bCs/>
          <w:sz w:val="21"/>
          <w:szCs w:val="21"/>
        </w:rPr>
        <w:t xml:space="preserve">结果签订本合同。</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第一条、合同标的</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1、服务内容：</w:t>
      </w:r>
      <w:r>
        <w:rPr>
          <w:rFonts w:ascii="Arial" w:hAnsi="Arial" w:eastAsia="宋体" w:cs="Arial"/>
          <w:bCs/>
          <w:sz w:val="21"/>
          <w:szCs w:val="21"/>
          <w:highlight w:val="none"/>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名称：</w:t>
      </w:r>
      <w:r>
        <w:rPr>
          <w:rFonts w:ascii="Arial" w:hAnsi="Arial" w:eastAsia="宋体" w:cs="Arial"/>
          <w:bCs/>
          <w:sz w:val="21"/>
          <w:szCs w:val="21"/>
          <w:highlight w:val="none"/>
          <w:lang w:eastAsia="zh-CN"/>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规模：</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2、服务时间：</w:t>
      </w:r>
      <w:r>
        <w:rPr>
          <w:rFonts w:ascii="Arial" w:hAnsi="Arial" w:eastAsia="宋体" w:cs="Arial"/>
          <w:bCs/>
          <w:sz w:val="21"/>
          <w:szCs w:val="21"/>
          <w:highlight w:val="none"/>
          <w:lang w:val="en-US" w:eastAsia="zh-CN"/>
        </w:rPr>
        <w:t xml:space="preserve">   年     月-   月</w:t>
      </w:r>
      <w:r>
        <w:rPr>
          <w:rFonts w:ascii="Arial" w:hAnsi="Arial" w:eastAsia="宋体" w:cs="Arial"/>
          <w:bCs/>
          <w:sz w:val="21"/>
          <w:szCs w:val="21"/>
          <w:highlight w:val="none"/>
        </w:rPr>
        <w:t xml:space="preserve"> </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3、服务地点：</w:t>
      </w:r>
      <w:r>
        <w:rPr>
          <w:rFonts w:ascii="Arial" w:hAnsi="Arial" w:eastAsia="宋体" w:cs="Arial"/>
          <w:bCs/>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第二条  合同金额</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本合同金额为（大写）：</w:t>
      </w:r>
      <w:r>
        <w:rPr>
          <w:rFonts w:ascii="Arial" w:hAnsi="Arial" w:eastAsia="宋体" w:cs="Arial"/>
          <w:sz w:val="21"/>
          <w:szCs w:val="21"/>
        </w:rPr>
        <w:t xml:space="preserve">人民币</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元</w:t>
      </w:r>
      <w:r>
        <w:rPr>
          <w:rFonts w:ascii="Arial" w:hAnsi="Arial" w:eastAsia="宋体" w:cs="Arial"/>
          <w:sz w:val="21"/>
          <w:szCs w:val="21"/>
          <w:highlight w:val="none"/>
          <w:u w:val="single"/>
        </w:rPr>
        <w:t xml:space="preserve">）</w:t>
      </w:r>
      <w:r>
        <w:rPr>
          <w:rFonts w:ascii="Arial" w:hAnsi="Arial" w:eastAsia="宋体" w:cs="Arial"/>
          <w:sz w:val="21"/>
          <w:szCs w:val="21"/>
          <w:highlight w:val="none"/>
        </w:rPr>
        <w:t xml:space="preserve">。</w:t>
      </w:r>
      <w:r>
        <w:rPr>
          <w:rFonts w:ascii="Arial" w:hAnsi="Arial" w:eastAsia="宋体" w:cs="Arial"/>
          <w:sz w:val="21"/>
          <w:szCs w:val="21"/>
        </w:rPr>
        <w:t xml:space="preserve">分项价款在“</w:t>
      </w:r>
      <w:r>
        <w:rPr>
          <w:rFonts w:ascii="Arial" w:hAnsi="Arial" w:eastAsia="宋体" w:cs="Arial"/>
          <w:sz w:val="21"/>
          <w:szCs w:val="21"/>
          <w:lang w:val="en-US" w:eastAsia="zh-CN"/>
        </w:rPr>
        <w:t xml:space="preserve">投标</w:t>
      </w:r>
      <w:r>
        <w:rPr>
          <w:rFonts w:ascii="Arial" w:hAnsi="Arial" w:eastAsia="宋体" w:cs="Arial"/>
          <w:sz w:val="21"/>
          <w:szCs w:val="21"/>
        </w:rPr>
        <w:t xml:space="preserve">报价表”中有明确规定。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本合同价款包括但不限于服务成本、利润等费用，以及已支付或将支付的增值税、营业税和其它税费等一切相关费用。</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本合同价款还包含乙方应当提供的</w:t>
      </w:r>
      <w:r>
        <w:rPr>
          <w:rFonts w:ascii="Arial" w:hAnsi="Arial" w:eastAsia="宋体" w:cs="Arial"/>
          <w:sz w:val="21"/>
          <w:szCs w:val="21"/>
        </w:rPr>
        <w:t xml:space="preserve">伴随服务费用</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本合同执行期间合同价款不变。</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第三条  组成本合同的有关文件</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下列关于</w:t>
      </w:r>
      <w:r>
        <w:rPr>
          <w:rFonts w:hint="eastAsia" w:ascii="Arial" w:hAnsi="Arial" w:eastAsia="宋体" w:cs="Arial"/>
          <w:sz w:val="21"/>
          <w:szCs w:val="21"/>
          <w:lang w:val="en-US" w:eastAsia="zh-CN"/>
        </w:rPr>
        <w:t xml:space="preserve"> </w:t>
      </w:r>
      <w:r>
        <w:rPr>
          <w:rFonts w:ascii="Arial" w:hAnsi="Arial" w:eastAsia="宋体" w:cs="Arial"/>
          <w:sz w:val="21"/>
          <w:szCs w:val="21"/>
          <w:u w:val="single"/>
          <w:lang w:val="en-US" w:eastAsia="zh-CN"/>
        </w:rPr>
        <w:t xml:space="preserve">               </w:t>
      </w:r>
      <w:r>
        <w:rPr>
          <w:rFonts w:ascii="Arial" w:hAnsi="Arial" w:eastAsia="宋体" w:cs="Arial"/>
          <w:sz w:val="21"/>
          <w:szCs w:val="21"/>
        </w:rPr>
        <w:t xml:space="preserve">号的</w:t>
      </w:r>
      <w:r>
        <w:rPr>
          <w:rFonts w:ascii="Arial" w:hAnsi="Arial" w:eastAsia="宋体" w:cs="Arial"/>
          <w:sz w:val="21"/>
          <w:szCs w:val="21"/>
          <w:lang w:eastAsia="zh-CN"/>
        </w:rPr>
        <w:t xml:space="preserve">投标文</w:t>
      </w:r>
      <w:r>
        <w:rPr>
          <w:rFonts w:ascii="Arial" w:hAnsi="Arial" w:eastAsia="宋体" w:cs="Arial"/>
          <w:sz w:val="21"/>
          <w:szCs w:val="21"/>
        </w:rPr>
        <w:t xml:space="preserve">件</w:t>
      </w:r>
      <w:r>
        <w:rPr>
          <w:rFonts w:ascii="Arial" w:hAnsi="Arial" w:eastAsia="宋体" w:cs="Arial"/>
          <w:sz w:val="21"/>
          <w:szCs w:val="21"/>
        </w:rPr>
        <w:t xml:space="preserve">或与本次采购活动方式相适应的文件及有关附件是本合同不可分割的组成部分，与本合同具有同等法律效力，这些文件包括但不限于：</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（1）乙方提供的</w:t>
      </w:r>
      <w:r>
        <w:rPr>
          <w:rFonts w:ascii="Arial" w:hAnsi="Arial" w:eastAsia="宋体" w:cs="Arial"/>
          <w:sz w:val="21"/>
          <w:szCs w:val="21"/>
          <w:lang w:eastAsia="zh-CN"/>
        </w:rPr>
        <w:t xml:space="preserve">投标文件</w:t>
      </w:r>
      <w:r>
        <w:rPr>
          <w:rFonts w:ascii="Arial" w:hAnsi="Arial" w:eastAsia="宋体" w:cs="Arial"/>
          <w:sz w:val="21"/>
          <w:szCs w:val="21"/>
        </w:rPr>
        <w:t xml:space="preserve">和</w:t>
      </w:r>
      <w:r>
        <w:rPr>
          <w:rFonts w:ascii="Arial" w:hAnsi="Arial" w:eastAsia="宋体" w:cs="Arial"/>
          <w:sz w:val="21"/>
          <w:szCs w:val="21"/>
          <w:lang w:eastAsia="zh-CN"/>
        </w:rPr>
        <w:t xml:space="preserve">投标报价</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w:t>
      </w:r>
      <w:r>
        <w:rPr>
          <w:rFonts w:ascii="Arial" w:hAnsi="Arial" w:eastAsia="宋体" w:cs="Arial"/>
          <w:sz w:val="21"/>
          <w:szCs w:val="21"/>
          <w:lang w:eastAsia="zh-CN"/>
        </w:rPr>
        <w:t xml:space="preserve">投标</w:t>
      </w:r>
      <w:r>
        <w:rPr>
          <w:rFonts w:ascii="Arial" w:hAnsi="Arial" w:eastAsia="宋体" w:cs="Arial"/>
          <w:sz w:val="21"/>
          <w:szCs w:val="21"/>
        </w:rPr>
        <w:t xml:space="preserve">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（3）服务承诺；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lang w:val="en-US" w:eastAsia="zh-CN"/>
        </w:rPr>
        <w:t xml:space="preserve">中标</w:t>
      </w:r>
      <w:r>
        <w:rPr>
          <w:rFonts w:ascii="Arial" w:hAnsi="Arial" w:eastAsia="宋体" w:cs="Arial"/>
          <w:sz w:val="21"/>
          <w:szCs w:val="21"/>
        </w:rPr>
        <w:t xml:space="preserve">通知书；</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（5）甲乙双方商定的其他文件。   </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第四条 甲方的权利和义务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1．甲方按照合同的约定提供开展活动所需的基本资料，并及时支付相关费用。</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bCs/>
          <w:sz w:val="21"/>
          <w:szCs w:val="21"/>
        </w:rPr>
        <w:t xml:space="preserve">2．甲方负责监督乙方的实施方案、服务效果等，并有提出整改的权利。</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sz w:val="21"/>
          <w:szCs w:val="21"/>
        </w:rPr>
        <w:t xml:space="preserve">3．如项目组织实施达不到甲方期望标准，则甲方有权要求乙方更换项目负责人，修改项目组织实施方案。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4．甲方的活动计划如有改变，至少应提前</w:t>
      </w:r>
      <w:r>
        <w:rPr>
          <w:rFonts w:ascii="Arial" w:hAnsi="Arial" w:eastAsia="宋体" w:cs="Arial"/>
          <w:bCs/>
          <w:sz w:val="21"/>
          <w:szCs w:val="21"/>
          <w:u w:val="single"/>
          <w:lang w:val="en-US" w:eastAsia="zh-CN"/>
        </w:rPr>
        <w:t xml:space="preserve"> 5 </w:t>
      </w:r>
      <w:r>
        <w:rPr>
          <w:rFonts w:ascii="Arial" w:hAnsi="Arial" w:eastAsia="宋体" w:cs="Arial"/>
          <w:bCs/>
          <w:sz w:val="21"/>
          <w:szCs w:val="21"/>
        </w:rPr>
        <w:t xml:space="preserve">个工作日通知乙方。</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第五条 乙方的权利和义务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1．乙方所提供的服务必须符合国家的有关规定。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2．乙方须根据甲方的工作计划等需求，完成相关组织工作。如乙方在履行服务工作时存有瑕疵，由此导致的损失或赔偿均由乙方承担。</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3．乙方对发生的所有费用应进行认真测算，签订本合同后不得以任何理由提出变更服务方案、增加经费。</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4．如甲方改变工作计划并按本合同约定提前通知乙方，乙方应按甲方改变后的计划相应调整服务工作。</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5．在本合同履行过程中，未经甲方许可，乙方不得将甲方工作计划、工作内容等任何资料提供给第三方，不得将保密信息用于执行和项目无关的活动，不得利用保密信息与披露方以外的第三方开发和执行项目。</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第六条　款项支付</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1、本合同所有款项均以人民币支付；</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lang w:eastAsia="zh-CN"/>
        </w:rPr>
      </w:pPr>
      <w:r>
        <w:rPr>
          <w:rFonts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rPr>
        <w:t xml:space="preserve">付款方式</w:t>
      </w:r>
      <w:r>
        <w:rPr>
          <w:rFonts w:ascii="Arial" w:hAnsi="Arial" w:eastAsia="宋体" w:cs="Arial"/>
          <w:sz w:val="21"/>
          <w:szCs w:val="21"/>
          <w:highlight w:val="none"/>
        </w:rPr>
        <w:t xml:space="preserve">：合同生效后，在确认开赛前半个月内，</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支付合同全款的50%作为预付款；合同履约完成且经</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确认后10个工作日，</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支付合同总价款的50%。</w:t>
      </w:r>
      <w:r>
        <w:rPr>
          <w:rFonts w:ascii="Arial" w:hAnsi="Arial" w:eastAsia="宋体" w:cs="Arial"/>
          <w:color w:val="000000"/>
          <w:sz w:val="21"/>
          <w:szCs w:val="21"/>
          <w:highlight w:val="none"/>
          <w:lang w:eastAsia="zh-CN"/>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、如乙方违反合同约定或者造成甲方的其他损失，甲方在书面通知乙方后，有权从上述款项中优先扣除。</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sz w:val="21"/>
          <w:szCs w:val="21"/>
          <w:highlight w:val="none"/>
          <w:u w:val="single"/>
        </w:rPr>
      </w:pPr>
      <w:r>
        <w:rPr>
          <w:rFonts w:ascii="Arial" w:hAnsi="Arial" w:eastAsia="宋体" w:cs="Arial"/>
          <w:sz w:val="21"/>
          <w:szCs w:val="21"/>
          <w:highlight w:val="none"/>
          <w:lang w:val="en-US" w:eastAsia="zh-CN"/>
        </w:rPr>
        <w:t xml:space="preserve">4</w:t>
      </w:r>
      <w:r>
        <w:rPr>
          <w:rFonts w:ascii="Arial" w:hAnsi="Arial" w:eastAsia="宋体" w:cs="Arial"/>
          <w:sz w:val="21"/>
          <w:szCs w:val="21"/>
          <w:highlight w:val="none"/>
        </w:rPr>
        <w:t xml:space="preserve">、款项支付的账号：</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rPr>
        <w:t xml:space="preserve">开户行：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户名：</w:t>
      </w:r>
      <w:r>
        <w:rPr>
          <w:rFonts w:ascii="Arial" w:hAnsi="Arial" w:eastAsia="宋体" w:cs="Arial"/>
          <w:sz w:val="21"/>
          <w:szCs w:val="21"/>
          <w:highlight w:val="none"/>
          <w:u w:val="single"/>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第七条  税费</w:t>
      </w:r>
      <w:r>
        <w:rPr>
          <w:rFonts w:ascii="Arial" w:hAnsi="Arial" w:eastAsia="宋体" w:cs="Arial"/>
          <w:b/>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t xml:space="preserve">本合同执行中相关的一切税费均由乙方负担。</w:t>
      </w:r>
      <w:r>
        <w:rPr>
          <w:rFonts w:ascii="Arial" w:hAnsi="Arial" w:eastAsia="宋体" w:cs="Arial"/>
          <w:b/>
          <w:color w:val="000000"/>
          <w:sz w:val="21"/>
          <w:szCs w:val="21"/>
          <w:highlight w:val="none"/>
        </w:rPr>
        <w:t xml:space="preserve"> </w:t>
      </w:r>
      <w:r>
        <w:rPr>
          <w:rFonts w:ascii="Arial" w:hAnsi="Arial" w:eastAsia="宋体" w:cs="Arial"/>
          <w:color w:val="000000"/>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第八条 违约责任</w:t>
      </w:r>
      <w:r>
        <w:rPr>
          <w:rFonts w:ascii="Arial" w:hAnsi="Arial" w:eastAsia="宋体" w:cs="Arial"/>
          <w:b/>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1．甲乙双方应本着诚信的原则共同遵守本合同，认真履行各自应尽义务。任何一方如果全部或部分不能履行义务时，违约方应向守约方赔偿由此造成的实际损失；</w:t>
      </w:r>
      <w:r>
        <w:rPr>
          <w:rFonts w:ascii="Arial" w:hAnsi="Arial" w:eastAsia="宋体" w:cs="Arial"/>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2．甲乙双方如遇不可抗拒的原因（如地震、水灾、战争等情况）合同无法执行，本合同自然终止，免除相关责任，但善后处理事宜由双方达成的新的补充协议为准；</w:t>
      </w:r>
      <w:r>
        <w:rPr>
          <w:rFonts w:ascii="Arial" w:hAnsi="Arial" w:eastAsia="宋体" w:cs="Arial"/>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color w:val="000000"/>
          <w:sz w:val="21"/>
          <w:szCs w:val="21"/>
          <w:highlight w:val="none"/>
        </w:rPr>
      </w:pPr>
      <w:r>
        <w:rPr>
          <w:rFonts w:ascii="Arial" w:hAnsi="Arial" w:eastAsia="宋体" w:cs="Arial"/>
          <w:color w:val="000000"/>
          <w:sz w:val="21"/>
          <w:szCs w:val="21"/>
          <w:highlight w:val="none"/>
        </w:rPr>
        <w:t xml:space="preserve">3．</w:t>
      </w:r>
      <w:r>
        <w:rPr>
          <w:rFonts w:ascii="Arial" w:hAnsi="Arial" w:eastAsia="宋体" w:cs="Arial"/>
          <w:b/>
          <w:color w:val="000000"/>
          <w:sz w:val="21"/>
          <w:szCs w:val="21"/>
          <w:highlight w:val="none"/>
        </w:rPr>
        <w:t xml:space="preserve">若乙方的工作不能满足甲方的要求或乙方不能按合同约定按时完成各项工作，乙方应承担违约责任。若乙方不能按合同约定按时完成各项工作，乙方应承担违约责任。甲方根据乙方未履约完成的实际情况，参照下表对乙方进行扣款。扣款金额将直接在应付未付款中扣除。</w:t>
      </w:r>
      <w:r>
        <w:rPr>
          <w:rFonts w:ascii="Arial" w:hAnsi="Arial" w:eastAsia="宋体" w:cs="Arial"/>
          <w:b/>
          <w:color w:val="000000"/>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一站赛事按照以下原则扣款：</w:t>
      </w:r>
      <w:r>
        <w:rPr>
          <w:rFonts w:ascii="Arial" w:hAnsi="Arial" w:eastAsia="宋体" w:cs="Arial"/>
          <w:b/>
          <w:bCs/>
          <w:color w:val="000000"/>
          <w:sz w:val="24"/>
          <w:lang w:val="en-US" w:eastAsia="zh-CN"/>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3"/>
        <w:gridCol w:w="3030"/>
        <w:gridCol w:w="2642"/>
        <w:gridCol w:w="1443"/>
      </w:tblGrid>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67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w:t>
            </w:r>
            <w:r>
              <w:rPr>
                <w:rFonts w:ascii="Arial" w:hAnsi="Arial" w:eastAsia="宋体" w:cs="Arial"/>
                <w:b/>
                <w:bCs/>
                <w:color w:val="000000"/>
                <w:sz w:val="21"/>
                <w:szCs w:val="21"/>
                <w:highlight w:val="none"/>
                <w:lang w:val="en-US" w:eastAsia="zh-CN" w:bidi="ar"/>
              </w:rPr>
              <w:t xml:space="preserve">  </w:t>
            </w:r>
            <w:r>
              <w:rPr>
                <w:rFonts w:ascii="Arial" w:hAnsi="Arial" w:eastAsia="宋体" w:cs="Arial"/>
                <w:b/>
                <w:bCs/>
                <w:color w:val="000000"/>
                <w:sz w:val="21"/>
                <w:szCs w:val="21"/>
                <w:highlight w:val="none"/>
                <w:lang w:bidi="ar"/>
              </w:rPr>
              <w:t xml:space="preserve">数</w:t>
            </w:r>
            <w:r>
              <w:rPr>
                <w:rFonts w:ascii="Arial" w:hAnsi="Arial" w:eastAsia="宋体" w:cs="Arial"/>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72"/>
        <w:numPr>
          <w:ilvl w:val="0"/>
          <w:numId w:val="0"/>
        </w:numPr>
        <w:ind w:firstLine="241"/>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两站及以上按照以下原则扣款：</w:t>
      </w:r>
      <w:r>
        <w:rPr>
          <w:rFonts w:ascii="Arial" w:hAnsi="Arial" w:eastAsia="宋体" w:cs="Arial"/>
          <w:b/>
          <w:bCs/>
          <w:color w:val="000000"/>
          <w:sz w:val="24"/>
          <w:lang w:val="en-US" w:eastAsia="zh-CN"/>
        </w:rPr>
      </w:r>
      <w:r/>
    </w:p>
    <w:tbl>
      <w:tblPr>
        <w:tblW w:w="84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738"/>
        <w:gridCol w:w="1514"/>
        <w:gridCol w:w="1738"/>
        <w:gridCol w:w="1793"/>
        <w:gridCol w:w="828"/>
      </w:tblGrid>
      <w:tr>
        <w:trPr>
          <w:trHeight w:val="684"/>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25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人数(合同总金额占比70%)</w:t>
            </w:r>
            <w:r>
              <w:rPr>
                <w:rFonts w:ascii="Arial" w:hAnsi="Arial" w:eastAsia="宋体" w:cs="Arial"/>
                <w:b/>
                <w:bCs/>
                <w:color w:val="000000"/>
                <w:sz w:val="21"/>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531"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站数(合同总金额占比30%)</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(合同总金额70%中扣除)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(合同总金额30%中扣除)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&gt;50%≦75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t xml:space="preserve">若乙方的工作不能满足甲方的要求，应按照甲方要求给予纠正；如乙方不纠正或纠正后仍达不到甲方要求的，甲方</w:t>
      </w:r>
      <w:r>
        <w:rPr>
          <w:rFonts w:ascii="Arial" w:hAnsi="Arial" w:eastAsia="宋体" w:cs="Arial"/>
          <w:b/>
          <w:color w:val="000000"/>
          <w:sz w:val="21"/>
          <w:szCs w:val="21"/>
          <w:highlight w:val="none"/>
          <w:lang w:val="en-US" w:eastAsia="zh-CN"/>
        </w:rPr>
        <w:t xml:space="preserve">除</w:t>
      </w:r>
      <w:r>
        <w:rPr>
          <w:rFonts w:ascii="Arial" w:hAnsi="Arial" w:eastAsia="宋体" w:cs="Arial"/>
          <w:b/>
          <w:color w:val="000000"/>
          <w:sz w:val="21"/>
          <w:szCs w:val="21"/>
          <w:highlight w:val="none"/>
        </w:rPr>
        <w:t xml:space="preserve">根据乙方未完成履约的实际情况，对乙方进行扣款外，有权要求乙方支付合</w:t>
      </w:r>
      <w:r>
        <w:rPr>
          <w:rFonts w:ascii="Arial" w:hAnsi="Arial" w:eastAsia="宋体" w:cs="Arial"/>
          <w:b/>
          <w:color w:val="000000"/>
          <w:sz w:val="21"/>
          <w:szCs w:val="21"/>
          <w:highlight w:val="none"/>
          <w:lang w:val="en-US" w:eastAsia="zh-CN"/>
        </w:rPr>
        <w:t xml:space="preserve">同总金额不超过</w:t>
      </w:r>
      <w:r>
        <w:rPr>
          <w:rFonts w:ascii="Arial" w:hAnsi="Arial" w:eastAsia="宋体" w:cs="Arial"/>
          <w:b/>
          <w:color w:val="000000"/>
          <w:sz w:val="21"/>
          <w:szCs w:val="21"/>
          <w:highlight w:val="none"/>
        </w:rPr>
        <w:t xml:space="preserve">20%作为违约金，</w:t>
      </w:r>
      <w:r>
        <w:rPr>
          <w:rFonts w:ascii="Arial" w:hAnsi="Arial" w:eastAsia="宋体" w:cs="Arial"/>
          <w:b/>
          <w:color w:val="000000"/>
          <w:sz w:val="21"/>
          <w:szCs w:val="21"/>
          <w:highlight w:val="none"/>
          <w:lang w:val="en-US" w:eastAsia="zh-CN"/>
        </w:rPr>
        <w:t xml:space="preserve">并有权</w:t>
      </w:r>
      <w:r>
        <w:rPr>
          <w:rFonts w:ascii="Arial" w:hAnsi="Arial" w:eastAsia="宋体" w:cs="Arial"/>
          <w:b/>
          <w:color w:val="000000"/>
          <w:sz w:val="21"/>
          <w:szCs w:val="21"/>
          <w:highlight w:val="none"/>
        </w:rPr>
        <w:t xml:space="preserve">拒付剩余合作费用，且甲方有权解除原合同。</w:t>
      </w:r>
      <w:r>
        <w:rPr>
          <w:rFonts w:ascii="Arial" w:hAnsi="Arial" w:eastAsia="宋体" w:cs="Arial"/>
          <w:b/>
          <w:color w:val="000000"/>
          <w:sz w:val="21"/>
          <w:szCs w:val="21"/>
          <w:highlight w:val="none"/>
        </w:rPr>
      </w:r>
      <w:r/>
    </w:p>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lang w:val="en-US" w:eastAsia="zh-CN"/>
        </w:rPr>
      </w:pPr>
      <w:r>
        <w:rPr>
          <w:rFonts w:ascii="Arial" w:hAnsi="Arial" w:eastAsia="宋体" w:cs="Arial"/>
          <w:b/>
          <w:color w:val="000000"/>
          <w:sz w:val="21"/>
          <w:szCs w:val="21"/>
          <w:highlight w:val="none"/>
          <w:lang w:val="en-US" w:eastAsia="zh-CN"/>
        </w:rPr>
        <w:t xml:space="preserve">若因乙方原因导致尾款结算时无法按时完成汇款结项，并在跨年后合同尾款经费被财政收回，甲方概不负责，由乙方承担后果。</w:t>
      </w:r>
      <w:r>
        <w:rPr>
          <w:rFonts w:ascii="Arial" w:hAnsi="Arial" w:eastAsia="宋体" w:cs="Arial"/>
          <w:b/>
          <w:color w:val="000000"/>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第九条 合同的变更和终止</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除《政府采购法》第49条、第50条第二款规定的情形外，本合同一经签订，双方当事人不得擅自变更、中止或终止合同。</w:t>
      </w:r>
      <w:r>
        <w:rPr>
          <w:rFonts w:ascii="Arial" w:hAnsi="Arial" w:eastAsia="宋体" w:cs="Arial"/>
          <w:bCs/>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第十条 合同的转让</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乙方不得擅自部分或全部转让其应履行的合同义务。</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第十一条 争议的解决</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因履行本合同引起的或与本合同有关的争议，甲、乙双方应首先通过友好协商解决，如果协商不能解决争议，向甲方所在地人民法院提起诉讼。</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第十二条 合同生效及其他</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1、本合同自甲乙双方签字盖章（公章或合同专用章）后生效。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2、</w:t>
      </w:r>
      <w:r>
        <w:rPr>
          <w:rFonts w:ascii="Arial" w:hAnsi="Arial" w:eastAsia="宋体" w:cs="Arial"/>
          <w:bCs/>
          <w:sz w:val="21"/>
          <w:szCs w:val="21"/>
        </w:rPr>
        <w:t xml:space="preserve">本合同一式六份，具有同等法律效力，甲、乙双方各执三份</w:t>
      </w:r>
      <w:r>
        <w:rPr>
          <w:rFonts w:ascii="Arial" w:hAnsi="Arial" w:eastAsia="宋体" w:cs="Arial"/>
          <w:bCs/>
          <w:color w:val="000000"/>
          <w:sz w:val="21"/>
          <w:szCs w:val="21"/>
        </w:rPr>
        <w:t xml:space="preserve">。</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3、</w:t>
      </w:r>
      <w:r>
        <w:rPr>
          <w:rFonts w:ascii="Arial" w:hAnsi="Arial" w:eastAsia="宋体" w:cs="Arial"/>
          <w:bCs/>
          <w:color w:val="000000"/>
          <w:sz w:val="21"/>
          <w:szCs w:val="21"/>
          <w:lang w:eastAsia="zh-CN"/>
        </w:rPr>
        <w:t xml:space="preserve">江苏省设备成套股份有限公司</w:t>
      </w:r>
      <w:r>
        <w:rPr>
          <w:rFonts w:ascii="Arial" w:hAnsi="Arial" w:eastAsia="宋体" w:cs="Arial"/>
          <w:bCs/>
          <w:color w:val="000000"/>
          <w:sz w:val="21"/>
          <w:szCs w:val="21"/>
        </w:rPr>
        <w:t xml:space="preserve">为甲方的采购代理机构，根据甲方的授权依法确定乙方为中标人，但不承担本合同规定的甲方的权利和义务。</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5、合同及其附件中所述联系方式如有变更，变更的一方应当在变后以书面方式及时通知另一方。否则一方依据合同及其附件中所述的联系方式发出的通知经过一定期间视为通知已到达。</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6、本合同应按照中华人民共和国的现行法律进行解释。</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甲方（单位盖章）：江苏省体育局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乙方（单位盖章）：</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地址：南京市广州路191号五环大厦  </w:t>
      </w:r>
      <w:r>
        <w:rPr>
          <w:rFonts w:ascii="Arial" w:hAnsi="Arial" w:eastAsia="宋体" w:cs="Arial"/>
          <w:sz w:val="21"/>
          <w:szCs w:val="21"/>
        </w:rPr>
        <w:tab/>
      </w:r>
      <w:r>
        <w:rPr>
          <w:rFonts w:ascii="Arial" w:hAnsi="Arial" w:eastAsia="宋体" w:cs="Arial"/>
          <w:sz w:val="21"/>
          <w:szCs w:val="21"/>
        </w:rPr>
        <w:tab/>
      </w:r>
      <w:r>
        <w:rPr>
          <w:rFonts w:ascii="Arial" w:hAnsi="Arial" w:eastAsia="宋体" w:cs="Arial"/>
          <w:sz w:val="21"/>
          <w:szCs w:val="21"/>
        </w:rPr>
        <w:t xml:space="preserve">    地址：</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法定代表人或授权代表签字：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法定代表人或授权代表签字：</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联系方式：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联系方式：</w:t>
      </w:r>
      <w:r>
        <w:rPr>
          <w:rFonts w:ascii="Arial" w:hAnsi="Arial" w:eastAsia="宋体" w:cs="Arial"/>
          <w:sz w:val="21"/>
          <w:szCs w:val="21"/>
        </w:rPr>
      </w:r>
      <w:r/>
    </w:p>
    <w:p>
      <w:pPr>
        <w:pStyle w:val="1432"/>
        <w:ind w:firstLine="420"/>
        <w:jc w:val="right"/>
        <w:keepLines w:val="0"/>
        <w:keepNext w:val="0"/>
        <w:pageBreakBefore w:val="0"/>
        <w:spacing w:line="360" w:lineRule="auto"/>
        <w:rPr>
          <w:rFonts w:ascii="Arial" w:hAnsi="Arial" w:eastAsia="宋体" w:cs="Arial"/>
          <w:sz w:val="24"/>
        </w:rPr>
      </w:pPr>
      <w:r>
        <w:rPr>
          <w:rFonts w:ascii="Arial" w:hAnsi="Arial" w:eastAsia="宋体" w:cs="Arial"/>
          <w:sz w:val="21"/>
          <w:szCs w:val="21"/>
        </w:rPr>
        <w:t xml:space="preserve">签订日期：</w:t>
      </w:r>
      <w:r>
        <w:rPr>
          <w:rFonts w:hint="eastAsia" w:ascii="Arial" w:hAnsi="Arial" w:eastAsia="宋体" w:cs="Arial"/>
          <w:sz w:val="21"/>
          <w:szCs w:val="21"/>
          <w:lang w:val="en-US" w:eastAsia="zh-CN"/>
        </w:rPr>
        <w:t xml:space="preserve">2026</w:t>
      </w:r>
      <w:r>
        <w:rPr>
          <w:rFonts w:ascii="Arial" w:hAnsi="Arial" w:eastAsia="宋体" w:cs="Arial"/>
          <w:sz w:val="21"/>
          <w:szCs w:val="21"/>
        </w:rPr>
        <w:t xml:space="preserve">年</w:t>
      </w:r>
      <w:r>
        <w:rPr>
          <w:rFonts w:ascii="Arial" w:hAnsi="Arial" w:eastAsia="宋体" w:cs="Arial"/>
          <w:sz w:val="21"/>
          <w:szCs w:val="21"/>
          <w:lang w:val="en-US" w:eastAsia="zh-CN"/>
        </w:rPr>
        <w:t xml:space="preserve">  </w:t>
      </w:r>
      <w:r>
        <w:rPr>
          <w:rFonts w:ascii="Arial" w:hAnsi="Arial" w:eastAsia="宋体" w:cs="Arial"/>
          <w:sz w:val="21"/>
          <w:szCs w:val="21"/>
        </w:rPr>
        <w:t xml:space="preserve">月</w:t>
      </w:r>
      <w:r>
        <w:rPr>
          <w:rFonts w:ascii="Arial" w:hAnsi="Arial" w:eastAsia="宋体" w:cs="Arial"/>
          <w:sz w:val="21"/>
          <w:szCs w:val="21"/>
          <w:lang w:val="en-US" w:eastAsia="zh-CN"/>
        </w:rPr>
        <w:t xml:space="preserve">  </w:t>
      </w:r>
      <w:r>
        <w:rPr>
          <w:rFonts w:ascii="Arial" w:hAnsi="Arial" w:eastAsia="宋体" w:cs="Arial"/>
          <w:sz w:val="21"/>
          <w:szCs w:val="21"/>
        </w:rPr>
        <w:t xml:space="preserve">日</w:t>
      </w:r>
      <w:r>
        <w:rPr>
          <w:rFonts w:ascii="Arial" w:hAnsi="Arial" w:eastAsia="宋体" w:cs="Arial"/>
          <w:sz w:val="24"/>
        </w:rPr>
      </w:r>
      <w:r/>
    </w:p>
    <w:p>
      <w:pPr>
        <w:pStyle w:val="1432"/>
        <w:ind w:left="1067"/>
        <w:spacing w:before="65" w:line="193" w:lineRule="auto"/>
        <w:rPr>
          <w:rFonts w:ascii="Arial" w:hAnsi="Arial" w:eastAsia="宋体" w:cs="Arial"/>
          <w:sz w:val="20"/>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0"/>
        </w:rPr>
      </w:r>
      <w:r/>
    </w:p>
    <w:p>
      <w:pPr>
        <w:pStyle w:val="144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bookmarkStart w:id="211" w:name="_Toc26078"/>
      <w:r/>
      <w:bookmarkStart w:id="212" w:name="_Toc19"/>
      <w:r/>
      <w:bookmarkStart w:id="213" w:name="_Toc1647"/>
      <w:r>
        <w:rPr>
          <w:rFonts w:ascii="Arial" w:hAnsi="Arial" w:eastAsia="宋体" w:cs="Arial"/>
          <w:b/>
          <w:sz w:val="28"/>
          <w:szCs w:val="28"/>
        </w:rPr>
        <w:t xml:space="preserve">第六章 投标文件格式及附件</w:t>
      </w:r>
      <w:bookmarkEnd w:id="211"/>
      <w:r/>
      <w:bookmarkEnd w:id="212"/>
      <w:r/>
      <w:bookmarkEnd w:id="213"/>
      <w:r>
        <w:rPr>
          <w:rFonts w:ascii="Arial" w:hAnsi="Arial" w:eastAsia="宋体" w:cs="Arial"/>
          <w:b/>
          <w:sz w:val="28"/>
          <w:szCs w:val="28"/>
        </w:rPr>
      </w:r>
      <w:r/>
    </w:p>
    <w:p>
      <w:pPr>
        <w:pStyle w:val="1432"/>
        <w:spacing w:line="360" w:lineRule="auto"/>
        <w:rPr>
          <w:rFonts w:ascii="Arial" w:hAnsi="Arial" w:eastAsia="宋体" w:cs="Arial"/>
          <w:b/>
          <w:bCs/>
          <w:szCs w:val="21"/>
        </w:rPr>
      </w:pPr>
      <w:r>
        <w:rPr>
          <w:rFonts w:ascii="Arial" w:hAnsi="Arial" w:eastAsia="宋体" w:cs="Arial"/>
          <w:b/>
          <w:bCs/>
          <w:szCs w:val="21"/>
        </w:rPr>
        <w:t xml:space="preserve">注：</w:t>
      </w:r>
      <w:r>
        <w:rPr>
          <w:rFonts w:ascii="Arial" w:hAnsi="Arial" w:eastAsia="宋体" w:cs="Arial"/>
          <w:b/>
          <w:bCs/>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1.本部分内容仅提供格式参考。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2.供应商应按照以下文件的要求格式、内容制作投标文件，并编制目录及页码，混乱的编排导致投标文件被误读或查找不到，后果由供应商承担。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3.所附表格中要求回答的全部问题和信息都必须正面回答。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4.供应商提交的材料不予退还。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5.全部文件应按投标人须知以及前附表中规定的语言和份数提交。 </w:t>
      </w:r>
      <w:r>
        <w:rPr>
          <w:rFonts w:ascii="Arial" w:hAnsi="Arial" w:eastAsia="宋体" w:cs="Arial"/>
          <w:szCs w:val="21"/>
        </w:rPr>
      </w:r>
      <w:r/>
    </w:p>
    <w:p>
      <w:pPr>
        <w:pStyle w:val="1432"/>
        <w:jc w:val="left"/>
        <w:spacing w:line="440" w:lineRule="exact"/>
        <w:rPr>
          <w:rFonts w:ascii="Arial" w:hAnsi="Arial" w:eastAsia="宋体" w:cs="Arial"/>
          <w:sz w:val="24"/>
        </w:rPr>
      </w:pPr>
      <w:r>
        <w:rPr>
          <w:rFonts w:ascii="Arial" w:hAnsi="Arial" w:eastAsia="宋体" w:cs="Arial"/>
          <w:szCs w:val="21"/>
        </w:rPr>
        <w:t xml:space="preserve">6.投标文件应按照投标文件格式逐项填写，无相应内容可填的项应填写“无”“未测试”“没有相应指标”等明确的回答文字。</w:t>
      </w:r>
      <w:r>
        <w:rPr>
          <w:rFonts w:ascii="Arial" w:hAnsi="Arial" w:eastAsia="宋体" w:cs="Arial"/>
          <w:sz w:val="24"/>
        </w:rPr>
      </w:r>
      <w:r/>
    </w:p>
    <w:p>
      <w:pPr>
        <w:pStyle w:val="1432"/>
        <w:jc w:val="center"/>
        <w:rPr>
          <w:rFonts w:ascii="Arial" w:hAnsi="Arial" w:eastAsia="宋体" w:cs="Arial"/>
          <w:szCs w:val="24"/>
        </w:rPr>
      </w:pPr>
      <w:r/>
      <w:bookmarkStart w:id="214" w:name="_Toc12151"/>
      <w:r/>
      <w:bookmarkStart w:id="215" w:name="_Toc496780634"/>
      <w:r/>
      <w:bookmarkStart w:id="216" w:name="_Toc29373"/>
      <w:r>
        <w:rPr>
          <w:rFonts w:ascii="Arial" w:hAnsi="Arial" w:eastAsia="宋体" w:cs="Arial"/>
          <w:szCs w:val="24"/>
        </w:rPr>
      </w:r>
      <w:r/>
    </w:p>
    <w:p>
      <w:pPr>
        <w:pStyle w:val="1432"/>
        <w:rPr>
          <w:rFonts w:ascii="Arial" w:hAnsi="Arial"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4"/>
        </w:rPr>
      </w:r>
      <w:r/>
    </w:p>
    <w:p>
      <w:pPr>
        <w:pStyle w:val="1432"/>
        <w:jc w:val="left"/>
        <w:widowControl/>
        <w:rPr>
          <w:rFonts w:ascii="Arial" w:hAnsi="Arial" w:eastAsia="宋体" w:cs="Arial"/>
        </w:rPr>
      </w:pPr>
      <w:r>
        <w:rPr>
          <w:rFonts w:ascii="Arial" w:hAnsi="Arial" w:eastAsia="宋体" w:cs="Arial"/>
          <w:b/>
          <w:bCs/>
          <w:color w:val="000000"/>
          <w:sz w:val="28"/>
          <w:szCs w:val="28"/>
          <w:lang w:bidi="ar"/>
        </w:rPr>
        <w:t xml:space="preserve">投标文件封面格式 </w:t>
      </w:r>
      <w:r>
        <w:rPr>
          <w:rFonts w:ascii="Arial" w:hAnsi="Arial" w:eastAsia="宋体" w:cs="Arial"/>
        </w:rPr>
      </w:r>
      <w:r/>
    </w:p>
    <w:p>
      <w:pPr>
        <w:pStyle w:val="1432"/>
        <w:jc w:val="right"/>
        <w:spacing w:line="500" w:lineRule="exact"/>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line="500" w:lineRule="exact"/>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432"/>
        <w:jc w:val="center"/>
        <w:spacing w:line="500" w:lineRule="exact"/>
        <w:rPr>
          <w:rFonts w:ascii="Arial" w:hAnsi="Arial" w:eastAsia="宋体" w:cs="Arial"/>
          <w:b/>
          <w:color w:val="000000"/>
          <w:spacing w:val="80"/>
          <w:sz w:val="72"/>
          <w:lang w:eastAsia="zh-CN"/>
        </w:rPr>
      </w:pPr>
      <w:r>
        <w:rPr>
          <w:rFonts w:hint="eastAsia" w:ascii="Arial" w:hAnsi="Arial" w:eastAsia="宋体" w:cs="Arial"/>
          <w:b/>
          <w:sz w:val="48"/>
          <w:szCs w:val="48"/>
          <w:lang w:eastAsia="zh-CN"/>
        </w:rPr>
        <w:t xml:space="preserve">2026年品牌赛事活动项目（第二批）</w:t>
      </w:r>
      <w:r>
        <w:rPr>
          <w:rFonts w:ascii="Arial" w:hAnsi="Arial" w:eastAsia="宋体" w:cs="Arial"/>
          <w:b/>
          <w:color w:val="000000"/>
          <w:spacing w:val="80"/>
          <w:sz w:val="72"/>
          <w:lang w:eastAsia="zh-CN"/>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before="100" w:beforeAutospacing="1" w:after="100" w:afterAutospacing="1" w:line="500" w:lineRule="exact"/>
        <w:rPr>
          <w:rFonts w:ascii="Arial" w:hAnsi="Arial" w:eastAsia="宋体" w:cs="Arial"/>
          <w:b/>
          <w:sz w:val="72"/>
          <w:szCs w:val="72"/>
        </w:rPr>
      </w:pPr>
      <w:r>
        <w:rPr>
          <w:rFonts w:ascii="Arial" w:hAnsi="Arial" w:eastAsia="宋体" w:cs="Arial"/>
          <w:b/>
          <w:sz w:val="72"/>
          <w:szCs w:val="72"/>
        </w:rPr>
        <w:t xml:space="preserve">投标文件</w:t>
      </w:r>
      <w:r>
        <w:rPr>
          <w:rFonts w:ascii="Arial" w:hAnsi="Arial" w:eastAsia="宋体" w:cs="Arial"/>
          <w:b/>
          <w:sz w:val="72"/>
          <w:szCs w:val="72"/>
        </w:rPr>
      </w:r>
      <w:r/>
    </w:p>
    <w:p>
      <w:pPr>
        <w:pStyle w:val="1432"/>
        <w:ind w:firstLine="4176"/>
        <w:spacing w:line="360" w:lineRule="auto"/>
        <w:rPr>
          <w:rFonts w:ascii="Arial" w:hAnsi="Arial" w:eastAsia="宋体" w:cs="Arial"/>
          <w:b/>
          <w:sz w:val="32"/>
          <w:szCs w:val="32"/>
          <w:lang w:val="en-US" w:eastAsia="zh-CN"/>
        </w:rPr>
      </w:pPr>
      <w:r>
        <w:rPr>
          <w:rFonts w:hint="eastAsia" w:ascii="Arial" w:hAnsi="Arial" w:eastAsia="宋体" w:cs="Arial"/>
          <w:b/>
          <w:sz w:val="32"/>
          <w:szCs w:val="32"/>
          <w:lang w:val="en-US" w:eastAsia="zh-CN"/>
        </w:rPr>
        <w:t xml:space="preserve">分包号：</w:t>
      </w:r>
      <w:r>
        <w:rPr>
          <w:rFonts w:ascii="Arial" w:hAnsi="Arial" w:eastAsia="宋体" w:cs="Arial"/>
          <w:b/>
          <w:sz w:val="32"/>
          <w:szCs w:val="32"/>
          <w:lang w:val="en-US" w:eastAsia="zh-CN"/>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709"/>
        <w:ind w:firstLine="420"/>
        <w:rPr>
          <w:rFonts w:ascii="Arial" w:hAnsi="Arial" w:eastAsia="宋体" w:cs="Arial"/>
        </w:rPr>
      </w:pPr>
      <w:r>
        <w:rPr>
          <w:rFonts w:ascii="Arial" w:hAnsi="Arial" w:eastAsia="宋体" w:cs="Arial"/>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r>
      <w:r/>
    </w:p>
    <w:p>
      <w:pPr>
        <w:pStyle w:val="1432"/>
        <w:ind w:firstLine="1285"/>
        <w:spacing w:line="360" w:lineRule="auto"/>
        <w:rPr>
          <w:rFonts w:ascii="Arial" w:hAnsi="Arial" w:eastAsia="宋体" w:cs="Arial"/>
          <w:b/>
          <w:sz w:val="32"/>
          <w:szCs w:val="32"/>
          <w:highlight w:val="none"/>
          <w:lang w:eastAsia="zh-CN"/>
        </w:rPr>
      </w:pPr>
      <w:r>
        <w:rPr>
          <w:rFonts w:ascii="Arial" w:hAnsi="Arial" w:eastAsia="宋体" w:cs="Arial"/>
          <w:b/>
          <w:sz w:val="32"/>
          <w:szCs w:val="32"/>
        </w:rPr>
        <w:t xml:space="preserve">项目编号：</w:t>
      </w:r>
      <w:r>
        <w:rPr>
          <w:rFonts w:hint="eastAsia" w:ascii="Arial" w:hAnsi="Arial" w:eastAsia="宋体" w:cs="Arial"/>
          <w:b/>
          <w:sz w:val="32"/>
          <w:szCs w:val="32"/>
          <w:highlight w:val="none"/>
          <w:lang w:eastAsia="zh-CN"/>
        </w:rPr>
        <w:t xml:space="preserve">JSZC-320000-SMDY-G2026-0038</w:t>
      </w:r>
      <w:r>
        <w:rPr>
          <w:rFonts w:ascii="Arial" w:hAnsi="Arial" w:eastAsia="宋体" w:cs="Arial"/>
          <w:b/>
          <w:sz w:val="32"/>
          <w:szCs w:val="32"/>
          <w:highlight w:val="none"/>
          <w:lang w:eastAsia="zh-CN"/>
        </w:rPr>
      </w:r>
      <w:r/>
    </w:p>
    <w:p>
      <w:pPr>
        <w:pStyle w:val="1432"/>
        <w:ind w:firstLine="1285"/>
        <w:spacing w:line="360" w:lineRule="auto"/>
        <w:rPr>
          <w:rFonts w:ascii="Arial" w:hAnsi="Arial" w:eastAsia="宋体" w:cs="Arial"/>
          <w:b/>
          <w:sz w:val="32"/>
          <w:szCs w:val="32"/>
          <w:highlight w:val="yellow"/>
        </w:rPr>
      </w:pP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highlight w:val="yellow"/>
        </w:rPr>
      </w:r>
      <w:r/>
    </w:p>
    <w:p>
      <w:pPr>
        <w:pStyle w:val="1432"/>
        <w:ind w:firstLine="1606"/>
        <w:spacing w:line="360" w:lineRule="auto"/>
        <w:rPr>
          <w:rFonts w:ascii="Arial" w:hAnsi="Arial" w:eastAsia="宋体" w:cs="Arial"/>
          <w:b/>
          <w:bCs/>
          <w:sz w:val="36"/>
          <w:szCs w:val="36"/>
        </w:rPr>
      </w:pPr>
      <w:r>
        <w:rPr>
          <w:rFonts w:ascii="Arial" w:hAnsi="Arial" w:eastAsia="宋体" w:cs="Arial"/>
          <w:b/>
          <w:sz w:val="32"/>
          <w:szCs w:val="32"/>
        </w:rPr>
        <w:t xml:space="preserve">投标单位名称：</w:t>
      </w:r>
      <w:r>
        <w:rPr>
          <w:rFonts w:ascii="Arial" w:hAnsi="Arial" w:eastAsia="宋体" w:cs="Arial"/>
          <w:b/>
          <w:bCs/>
          <w:sz w:val="36"/>
          <w:szCs w:val="36"/>
          <w:u w:val="single"/>
        </w:rPr>
        <w:t xml:space="preserve">                   </w:t>
      </w:r>
      <w:r>
        <w:rPr>
          <w:rFonts w:ascii="Arial" w:hAnsi="Arial" w:eastAsia="宋体" w:cs="Arial"/>
          <w:b/>
          <w:bCs/>
          <w:sz w:val="36"/>
          <w:szCs w:val="36"/>
        </w:rPr>
      </w:r>
      <w:r/>
    </w:p>
    <w:p>
      <w:pPr>
        <w:pStyle w:val="1432"/>
        <w:jc w:val="center"/>
        <w:spacing w:line="500" w:lineRule="exact"/>
        <w:rPr>
          <w:rFonts w:ascii="Arial" w:hAnsi="Arial" w:eastAsia="宋体" w:cs="Arial"/>
          <w:b/>
          <w:bCs/>
          <w:sz w:val="36"/>
          <w:szCs w:val="36"/>
        </w:rPr>
      </w:pPr>
      <w:r>
        <w:rPr>
          <w:rFonts w:ascii="Arial" w:hAnsi="Arial" w:eastAsia="宋体" w:cs="Arial"/>
          <w:b/>
          <w:bCs/>
          <w:sz w:val="36"/>
          <w:szCs w:val="36"/>
          <w:u w:val="single"/>
        </w:rPr>
        <w:t xml:space="preserve">      </w:t>
      </w:r>
      <w:r>
        <w:rPr>
          <w:rFonts w:ascii="Arial" w:hAnsi="Arial" w:eastAsia="宋体" w:cs="Arial"/>
          <w:b/>
          <w:bCs/>
          <w:sz w:val="36"/>
          <w:szCs w:val="36"/>
        </w:rPr>
        <w:t xml:space="preserve">年</w:t>
      </w:r>
      <w:r>
        <w:rPr>
          <w:rFonts w:ascii="Arial" w:hAnsi="Arial" w:eastAsia="宋体" w:cs="Arial"/>
          <w:b/>
          <w:bCs/>
          <w:sz w:val="36"/>
          <w:szCs w:val="36"/>
          <w:u w:val="single"/>
        </w:rPr>
        <w:t xml:space="preserve">     </w:t>
      </w:r>
      <w:r>
        <w:rPr>
          <w:rFonts w:ascii="Arial" w:hAnsi="Arial" w:eastAsia="宋体" w:cs="Arial"/>
          <w:b/>
          <w:bCs/>
          <w:sz w:val="36"/>
          <w:szCs w:val="36"/>
        </w:rPr>
        <w:t xml:space="preserve">月</w:t>
      </w:r>
      <w:r>
        <w:rPr>
          <w:rFonts w:ascii="Arial" w:hAnsi="Arial" w:eastAsia="宋体" w:cs="Arial"/>
          <w:b/>
          <w:bCs/>
          <w:sz w:val="36"/>
          <w:szCs w:val="36"/>
          <w:u w:val="single"/>
        </w:rPr>
        <w:t xml:space="preserve">   </w:t>
      </w:r>
      <w:r>
        <w:rPr>
          <w:rFonts w:ascii="Arial" w:hAnsi="Arial" w:eastAsia="宋体" w:cs="Arial"/>
          <w:b/>
          <w:bCs/>
          <w:sz w:val="36"/>
          <w:szCs w:val="36"/>
        </w:rPr>
        <w:t xml:space="preserve">日</w:t>
      </w:r>
      <w:r>
        <w:rPr>
          <w:rFonts w:ascii="Arial" w:hAnsi="Arial" w:eastAsia="宋体" w:cs="Arial"/>
          <w:b/>
          <w:bCs/>
          <w:sz w:val="36"/>
          <w:szCs w:val="36"/>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r>
      <w:r/>
    </w:p>
    <w:p>
      <w:pPr>
        <w:pStyle w:val="1501"/>
        <w:ind w:firstLine="280"/>
        <w:rPr>
          <w:rFonts w:ascii="Arial" w:hAnsi="Arial" w:eastAsia="宋体" w:cs="Arial"/>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rPr>
      </w:r>
      <w:r/>
    </w:p>
    <w:p>
      <w:pPr>
        <w:pStyle w:val="1432"/>
        <w:spacing w:line="440" w:lineRule="exact"/>
        <w:rPr>
          <w:rFonts w:ascii="Arial" w:hAnsi="Arial" w:eastAsia="宋体" w:cs="Arial"/>
          <w:b/>
          <w:bCs/>
          <w:sz w:val="24"/>
        </w:rPr>
        <w:outlineLvl w:val="1"/>
      </w:pPr>
      <w:r/>
      <w:bookmarkEnd w:id="214"/>
      <w:r/>
      <w:bookmarkEnd w:id="215"/>
      <w:r/>
      <w:bookmarkEnd w:id="216"/>
      <w:r/>
      <w:bookmarkStart w:id="217" w:name="_Toc13756"/>
      <w:r/>
      <w:bookmarkStart w:id="218" w:name="_Toc14469"/>
      <w:r>
        <w:rPr>
          <w:rFonts w:ascii="Arial" w:hAnsi="Arial" w:eastAsia="宋体" w:cs="Arial"/>
          <w:b/>
          <w:bCs/>
          <w:sz w:val="24"/>
        </w:rPr>
        <w:t xml:space="preserve">附件一 投标函格式</w:t>
      </w:r>
      <w:bookmarkEnd w:id="217"/>
      <w:r/>
      <w:bookmarkEnd w:id="218"/>
      <w:r>
        <w:rPr>
          <w:rFonts w:ascii="Arial" w:hAnsi="Arial" w:eastAsia="宋体" w:cs="Arial"/>
          <w:b/>
          <w:bCs/>
          <w:sz w:val="24"/>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投标函</w:t>
      </w:r>
      <w:r>
        <w:rPr>
          <w:rFonts w:ascii="Arial" w:hAnsi="Arial" w:eastAsia="宋体" w:cs="Arial"/>
          <w:b/>
          <w:sz w:val="28"/>
          <w:szCs w:val="22"/>
        </w:rPr>
      </w:r>
      <w:r/>
    </w:p>
    <w:p>
      <w:pPr>
        <w:pStyle w:val="1432"/>
        <w:spacing w:line="360" w:lineRule="auto"/>
        <w:rPr>
          <w:rFonts w:ascii="Arial" w:hAnsi="Arial" w:eastAsia="宋体" w:cs="Arial"/>
          <w:szCs w:val="21"/>
        </w:rPr>
      </w:pPr>
      <w:r>
        <w:rPr>
          <w:rFonts w:ascii="Arial" w:hAnsi="Arial" w:eastAsia="宋体" w:cs="Arial"/>
          <w:szCs w:val="21"/>
        </w:rPr>
        <w:t xml:space="preserve">致：江苏苏美达仪器设备有限公司</w:t>
      </w:r>
      <w:r>
        <w:rPr>
          <w:rFonts w:ascii="Arial" w:hAnsi="Arial" w:eastAsia="宋体" w:cs="Arial"/>
          <w:szCs w:val="21"/>
        </w:rPr>
      </w:r>
      <w:r/>
    </w:p>
    <w:p>
      <w:pPr>
        <w:pStyle w:val="1432"/>
        <w:ind w:firstLine="420"/>
        <w:spacing w:line="360" w:lineRule="auto"/>
        <w:rPr>
          <w:rFonts w:ascii="Arial" w:hAnsi="Arial" w:eastAsia="宋体" w:cs="Arial"/>
          <w:szCs w:val="21"/>
          <w:lang w:val="zh-CN"/>
        </w:rPr>
      </w:pPr>
      <w:r>
        <w:rPr>
          <w:rFonts w:ascii="Arial" w:hAnsi="Arial" w:eastAsia="宋体" w:cs="Arial"/>
          <w:szCs w:val="21"/>
          <w:lang w:val="zh-CN"/>
        </w:rPr>
        <w:t xml:space="preserve">根据贵方</w:t>
      </w:r>
      <w:r>
        <w:rPr>
          <w:rFonts w:ascii="Arial" w:hAnsi="Arial" w:eastAsia="宋体" w:cs="Arial"/>
          <w:szCs w:val="21"/>
          <w:u w:val="single"/>
          <w:lang w:val="zh-CN"/>
        </w:rPr>
        <w:t xml:space="preserve">         </w:t>
      </w:r>
      <w:r>
        <w:rPr>
          <w:rFonts w:ascii="Arial" w:hAnsi="Arial" w:eastAsia="宋体" w:cs="Arial"/>
          <w:szCs w:val="21"/>
          <w:lang w:val="zh-CN"/>
        </w:rPr>
        <w:t xml:space="preserve">（项目名称）</w:t>
      </w:r>
      <w:r>
        <w:rPr>
          <w:rFonts w:ascii="Arial" w:hAnsi="Arial" w:eastAsia="宋体" w:cs="Arial"/>
          <w:szCs w:val="21"/>
          <w:u w:val="single"/>
          <w:lang w:val="zh-CN"/>
        </w:rPr>
        <w:t xml:space="preserve">         </w:t>
      </w:r>
      <w:r>
        <w:rPr>
          <w:rFonts w:ascii="Arial" w:hAnsi="Arial" w:eastAsia="宋体" w:cs="Arial"/>
          <w:szCs w:val="21"/>
          <w:lang w:val="zh-CN"/>
        </w:rPr>
        <w:t xml:space="preserve">（项目编号）投标邀请，正式授权下述签字人</w:t>
      </w:r>
      <w:r>
        <w:rPr>
          <w:rFonts w:ascii="Arial" w:hAnsi="Arial" w:eastAsia="宋体" w:cs="Arial"/>
          <w:szCs w:val="21"/>
          <w:u w:val="single"/>
          <w:lang w:val="zh-CN"/>
        </w:rPr>
        <w:t xml:space="preserve">       </w:t>
      </w:r>
      <w:r>
        <w:rPr>
          <w:rFonts w:ascii="Arial" w:hAnsi="Arial" w:eastAsia="宋体" w:cs="Arial"/>
          <w:szCs w:val="21"/>
          <w:lang w:val="zh-CN"/>
        </w:rPr>
        <w:t xml:space="preserve">（姓名和职务）代表</w:t>
      </w:r>
      <w:r>
        <w:rPr>
          <w:rFonts w:ascii="Arial" w:hAnsi="Arial" w:eastAsia="宋体" w:cs="Arial"/>
          <w:szCs w:val="21"/>
          <w:u w:val="single"/>
          <w:lang w:val="zh-CN"/>
        </w:rPr>
        <w:t xml:space="preserve">        </w:t>
      </w:r>
      <w:r>
        <w:rPr>
          <w:rFonts w:ascii="Arial" w:hAnsi="Arial" w:eastAsia="宋体" w:cs="Arial"/>
          <w:szCs w:val="21"/>
          <w:u w:val="single"/>
        </w:rPr>
        <w:t xml:space="preserve">   </w:t>
      </w:r>
      <w:r>
        <w:rPr>
          <w:rFonts w:ascii="Arial" w:hAnsi="Arial" w:eastAsia="宋体" w:cs="Arial"/>
          <w:szCs w:val="21"/>
          <w:u w:val="single"/>
          <w:lang w:val="zh-CN"/>
        </w:rPr>
        <w:t xml:space="preserve">    </w:t>
      </w:r>
      <w:r>
        <w:rPr>
          <w:rFonts w:ascii="Arial" w:hAnsi="Arial" w:eastAsia="宋体" w:cs="Arial"/>
          <w:szCs w:val="21"/>
          <w:lang w:val="zh-CN"/>
        </w:rPr>
        <w:t xml:space="preserve">（</w:t>
      </w:r>
      <w:r>
        <w:rPr>
          <w:rFonts w:ascii="Arial" w:hAnsi="Arial" w:eastAsia="宋体" w:cs="Arial"/>
          <w:szCs w:val="21"/>
        </w:rPr>
        <w:t xml:space="preserve">投标人</w:t>
      </w:r>
      <w:r>
        <w:rPr>
          <w:rFonts w:ascii="Arial" w:hAnsi="Arial" w:eastAsia="宋体" w:cs="Arial"/>
          <w:szCs w:val="21"/>
          <w:lang w:val="zh-CN"/>
        </w:rPr>
        <w:t xml:space="preserve">名称），提交投标文件。</w:t>
      </w:r>
      <w:r>
        <w:rPr>
          <w:rFonts w:ascii="Arial" w:hAnsi="Arial" w:eastAsia="宋体" w:cs="Arial"/>
          <w:szCs w:val="21"/>
          <w:lang w:val="zh-CN"/>
        </w:rPr>
      </w:r>
      <w:r/>
    </w:p>
    <w:p>
      <w:pPr>
        <w:pStyle w:val="1432"/>
        <w:ind w:firstLine="420"/>
        <w:spacing w:line="360" w:lineRule="auto"/>
        <w:rPr>
          <w:rFonts w:ascii="Arial" w:hAnsi="Arial" w:eastAsia="宋体" w:cs="Arial"/>
          <w:szCs w:val="21"/>
        </w:rPr>
      </w:pPr>
      <w:r>
        <w:rPr>
          <w:rFonts w:ascii="Arial" w:hAnsi="Arial" w:eastAsia="宋体" w:cs="Arial"/>
          <w:szCs w:val="21"/>
        </w:rPr>
        <w:t xml:space="preserve">据此函，签字人兹宣布同意如下：</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1．我们的资格条件完全符合《中华人民共和国政府采购法》和本次招标要求，我们同意并向贵方提供了与本次招标活动有关的所有证据和资料。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2．我们已详细审核全部招标文件及其有效补充文件，我们放弃对招标文件任何误解的权利，提交投标文件后，</w:t>
      </w:r>
      <w:r>
        <w:rPr>
          <w:rFonts w:ascii="Arial" w:hAnsi="Arial" w:eastAsia="宋体" w:cs="Arial"/>
          <w:b/>
          <w:bCs/>
          <w:szCs w:val="21"/>
        </w:rPr>
        <w:t xml:space="preserve">不对招标文件本身提出质疑</w:t>
      </w:r>
      <w:r>
        <w:rPr>
          <w:rFonts w:ascii="Arial" w:hAnsi="Arial" w:eastAsia="宋体" w:cs="Arial"/>
          <w:szCs w:val="21"/>
        </w:rPr>
        <w:t xml:space="preserve">。否则，属于不诚信和故意扰乱采购活动行为，我们将无条件接受处罚。</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3．我们同意在本项目招标文件中规定的开标之日起90天内遵守本投标文件中的承诺且在此期限期满之前均具有约束力。</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4．我们愿意向采购代理机构提供任何与本次招标有关的其他资料，并保证已提供和将要提供的文件是真实的、准确的。</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5．我们理解，你们无义务必须接受投标价最低的投标，并有权拒绝所有的投标。</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7．其它说明：</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投标人名称：</w:t>
      </w:r>
      <w:r>
        <w:rPr>
          <w:rFonts w:ascii="Arial" w:hAnsi="Arial" w:eastAsia="宋体" w:cs="Arial"/>
          <w:szCs w:val="21"/>
          <w:u w:val="single"/>
        </w:rPr>
        <w:t xml:space="preserve">                   （公章）</w:t>
      </w:r>
      <w:r>
        <w:rPr>
          <w:rFonts w:ascii="Arial" w:hAnsi="Arial" w:eastAsia="宋体" w:cs="Arial"/>
          <w:szCs w:val="21"/>
        </w:rPr>
      </w:r>
      <w:r/>
    </w:p>
    <w:p>
      <w:pPr>
        <w:pStyle w:val="1432"/>
        <w:spacing w:line="360" w:lineRule="auto"/>
        <w:rPr>
          <w:rFonts w:ascii="Arial" w:hAnsi="Arial" w:eastAsia="宋体" w:cs="Arial"/>
          <w:szCs w:val="21"/>
          <w:u w:val="single"/>
        </w:rPr>
      </w:pPr>
      <w:r>
        <w:rPr>
          <w:rFonts w:ascii="Arial" w:hAnsi="Arial" w:eastAsia="宋体" w:cs="Arial"/>
          <w:szCs w:val="21"/>
        </w:rPr>
        <w:t xml:space="preserve">地址：</w:t>
      </w:r>
      <w:r>
        <w:rPr>
          <w:rFonts w:ascii="Arial" w:hAnsi="Arial" w:eastAsia="宋体" w:cs="Arial"/>
          <w:szCs w:val="21"/>
          <w:u w:val="single"/>
        </w:rPr>
        <w:t xml:space="preserve">            </w:t>
      </w:r>
      <w:r>
        <w:rPr>
          <w:rFonts w:ascii="Arial" w:hAnsi="Arial" w:eastAsia="宋体" w:cs="Arial"/>
          <w:szCs w:val="21"/>
        </w:rPr>
        <w:t xml:space="preserve"> 邮编：</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u w:val="single"/>
        </w:rPr>
      </w:pPr>
      <w:r>
        <w:rPr>
          <w:rFonts w:ascii="Arial" w:hAnsi="Arial" w:eastAsia="宋体" w:cs="Arial"/>
          <w:szCs w:val="21"/>
        </w:rPr>
        <w:t xml:space="preserve">电话：</w:t>
      </w:r>
      <w:r>
        <w:rPr>
          <w:rFonts w:ascii="Arial" w:hAnsi="Arial" w:eastAsia="宋体" w:cs="Arial"/>
          <w:szCs w:val="21"/>
          <w:u w:val="single"/>
        </w:rPr>
        <w:t xml:space="preserve">            </w:t>
      </w:r>
      <w:r>
        <w:rPr>
          <w:rFonts w:ascii="Arial" w:hAnsi="Arial" w:eastAsia="宋体" w:cs="Arial"/>
          <w:szCs w:val="21"/>
        </w:rPr>
        <w:t xml:space="preserve"> 传真：</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u w:val="single"/>
        </w:rPr>
        <w:t xml:space="preserve">                   </w:t>
      </w:r>
      <w:r>
        <w:rPr>
          <w:rFonts w:ascii="Arial" w:hAnsi="Arial" w:eastAsia="宋体" w:cs="Arial"/>
          <w:szCs w:val="21"/>
        </w:rPr>
        <w:t xml:space="preserve"> </w:t>
      </w:r>
      <w:r>
        <w:rPr>
          <w:rFonts w:ascii="Arial" w:hAnsi="Arial" w:eastAsia="宋体" w:cs="Arial"/>
          <w:szCs w:val="21"/>
        </w:rPr>
      </w:r>
      <w:r/>
    </w:p>
    <w:p>
      <w:pPr>
        <w:pStyle w:val="1432"/>
        <w:spacing w:line="360" w:lineRule="auto"/>
        <w:rPr>
          <w:rFonts w:ascii="Arial" w:hAnsi="Arial" w:eastAsia="宋体" w:cs="Arial"/>
          <w:sz w:val="24"/>
        </w:rPr>
      </w:pPr>
      <w:r>
        <w:rPr>
          <w:rFonts w:ascii="Arial" w:hAnsi="Arial" w:eastAsia="宋体" w:cs="Arial"/>
          <w:szCs w:val="21"/>
        </w:rPr>
        <w:t xml:space="preserve">日期：</w:t>
      </w:r>
      <w:r>
        <w:rPr>
          <w:rFonts w:ascii="Arial" w:hAnsi="Arial" w:eastAsia="宋体" w:cs="Arial"/>
          <w:szCs w:val="21"/>
          <w:u w:val="single"/>
        </w:rPr>
        <w:t xml:space="preserve">               </w:t>
      </w:r>
      <w:r>
        <w:rPr>
          <w:rFonts w:ascii="Arial" w:hAnsi="Arial" w:eastAsia="宋体" w:cs="Arial"/>
          <w:sz w:val="24"/>
        </w:rPr>
      </w:r>
      <w:r/>
    </w:p>
    <w:p>
      <w:pPr>
        <w:pStyle w:val="1432"/>
        <w:spacing w:line="440" w:lineRule="exact"/>
        <w:rPr>
          <w:rFonts w:ascii="Arial" w:hAnsi="Arial" w:eastAsia="宋体"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rPr>
      </w:r>
      <w:r/>
    </w:p>
    <w:p>
      <w:pPr>
        <w:pStyle w:val="1432"/>
        <w:spacing w:line="440" w:lineRule="exact"/>
        <w:rPr>
          <w:rFonts w:ascii="Arial" w:hAnsi="Arial" w:eastAsia="宋体" w:cs="Arial"/>
          <w:b/>
          <w:bCs/>
          <w:sz w:val="24"/>
          <w:szCs w:val="22"/>
        </w:rPr>
        <w:outlineLvl w:val="1"/>
      </w:pPr>
      <w:r/>
      <w:bookmarkStart w:id="219" w:name="_Toc14605"/>
      <w:r/>
      <w:bookmarkStart w:id="220" w:name="_Toc437"/>
      <w:r/>
      <w:bookmarkStart w:id="221" w:name="_Toc31622"/>
      <w:r>
        <w:rPr>
          <w:rFonts w:ascii="Arial" w:hAnsi="Arial" w:eastAsia="宋体" w:cs="Arial"/>
          <w:b/>
          <w:bCs/>
          <w:sz w:val="24"/>
          <w:szCs w:val="22"/>
        </w:rPr>
        <w:t xml:space="preserve">附件二 开标一览表</w:t>
      </w:r>
      <w:bookmarkEnd w:id="219"/>
      <w:r/>
      <w:bookmarkEnd w:id="220"/>
      <w:r/>
      <w:bookmarkEnd w:id="221"/>
      <w:r>
        <w:rPr>
          <w:rFonts w:ascii="Arial" w:hAnsi="Arial" w:eastAsia="宋体" w:cs="Arial"/>
          <w:b/>
          <w:bCs/>
          <w:sz w:val="24"/>
          <w:szCs w:val="22"/>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开标一览表</w:t>
      </w:r>
      <w:r>
        <w:rPr>
          <w:rFonts w:ascii="Arial" w:hAnsi="Arial" w:eastAsia="宋体" w:cs="Arial"/>
          <w:b/>
          <w:sz w:val="28"/>
          <w:szCs w:val="22"/>
        </w:rPr>
      </w:r>
      <w:r/>
    </w:p>
    <w:p>
      <w:pPr>
        <w:pStyle w:val="1432"/>
        <w:jc w:val="left"/>
        <w:spacing w:line="440" w:lineRule="exact"/>
        <w:rPr>
          <w:rFonts w:ascii="Arial" w:hAnsi="Arial" w:eastAsia="宋体" w:cs="Arial"/>
          <w:b/>
          <w:sz w:val="28"/>
          <w:szCs w:val="22"/>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128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报价（总价）</w:t>
            </w:r>
            <w:r>
              <w:rPr>
                <w:rFonts w:ascii="Arial" w:hAnsi="Arial" w:eastAsia="宋体" w:cs="Arial"/>
                <w:szCs w:val="21"/>
              </w:rPr>
            </w:r>
            <w:r/>
          </w:p>
        </w:tc>
        <w:tc>
          <w:tcPr>
            <w:tcW w:w="6898" w:type="dxa"/>
            <w:vAlign w:val="center"/>
            <w:textDirection w:val="lrTb"/>
            <w:noWrap w:val="false"/>
          </w:tcPr>
          <w:p>
            <w:pPr>
              <w:pStyle w:val="1432"/>
              <w:spacing w:line="480" w:lineRule="exact"/>
              <w:rPr>
                <w:rFonts w:ascii="Arial" w:hAnsi="Arial" w:eastAsia="宋体" w:cs="Arial"/>
                <w:szCs w:val="21"/>
                <w:u w:val="single"/>
              </w:rPr>
            </w:pPr>
            <w:r>
              <w:rPr>
                <w:rFonts w:ascii="Arial" w:hAnsi="Arial" w:eastAsia="宋体" w:cs="Arial"/>
                <w:szCs w:val="21"/>
              </w:rPr>
              <w:t xml:space="preserve">人民币：</w:t>
            </w:r>
            <w:r>
              <w:rPr>
                <w:rFonts w:ascii="Arial" w:hAnsi="Arial" w:eastAsia="宋体" w:cs="Arial"/>
                <w:szCs w:val="21"/>
                <w:u w:val="single"/>
              </w:rPr>
              <w:t xml:space="preserve">           </w:t>
            </w:r>
            <w:r>
              <w:rPr>
                <w:rFonts w:ascii="Arial" w:hAnsi="Arial" w:eastAsia="宋体" w:cs="Arial"/>
                <w:szCs w:val="21"/>
                <w:u w:val="single"/>
              </w:rPr>
            </w:r>
            <w:r/>
          </w:p>
          <w:p>
            <w:pPr>
              <w:pStyle w:val="1432"/>
              <w:spacing w:line="480" w:lineRule="exact"/>
              <w:rPr>
                <w:rFonts w:ascii="Arial" w:hAnsi="Arial" w:eastAsia="宋体" w:cs="Arial"/>
                <w:szCs w:val="21"/>
              </w:rPr>
            </w:pPr>
            <w:r>
              <w:rPr>
                <w:rFonts w:ascii="Arial" w:hAnsi="Arial" w:eastAsia="宋体" w:cs="Arial"/>
                <w:szCs w:val="21"/>
              </w:rPr>
              <w:t xml:space="preserve">（大写）：</w:t>
            </w:r>
            <w:r>
              <w:rPr>
                <w:rFonts w:ascii="Arial" w:hAnsi="Arial" w:eastAsia="宋体" w:cs="Arial"/>
                <w:szCs w:val="21"/>
                <w:u w:val="single"/>
              </w:rPr>
              <w:t xml:space="preserve">         </w:t>
            </w:r>
            <w:r>
              <w:rPr>
                <w:rFonts w:ascii="Arial" w:hAnsi="Arial" w:eastAsia="宋体" w:cs="Arial"/>
                <w:szCs w:val="21"/>
              </w:rPr>
            </w:r>
            <w:r/>
          </w:p>
        </w:tc>
      </w:tr>
      <w:tr>
        <w:trPr>
          <w:cantSplit/>
          <w:trHeight w:val="724"/>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合同履行期限</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701"/>
        </w:trPr>
        <w:tc>
          <w:tcPr>
            <w:tcW w:w="2485" w:type="dxa"/>
            <w:vAlign w:val="center"/>
            <w:textDirection w:val="lrTb"/>
            <w:noWrap w:val="false"/>
          </w:tcPr>
          <w:p>
            <w:pPr>
              <w:pStyle w:val="1432"/>
              <w:jc w:val="center"/>
              <w:spacing w:line="480" w:lineRule="exact"/>
              <w:rPr>
                <w:rFonts w:ascii="Arial" w:hAnsi="Arial" w:eastAsia="宋体" w:cs="Arial"/>
              </w:rPr>
            </w:pPr>
            <w:r>
              <w:rPr>
                <w:rFonts w:ascii="Arial" w:hAnsi="Arial" w:eastAsia="宋体" w:cs="Arial"/>
              </w:rPr>
              <w:t xml:space="preserve">是否属于小微型企业</w:t>
            </w:r>
            <w:r>
              <w:rPr>
                <w:rFonts w:ascii="Arial" w:hAnsi="Arial" w:eastAsia="宋体" w:cs="Arial"/>
              </w:rPr>
            </w:r>
            <w:r/>
          </w:p>
        </w:tc>
        <w:tc>
          <w:tcPr>
            <w:tcW w:w="6898" w:type="dxa"/>
            <w:vAlign w:val="center"/>
            <w:textDirection w:val="lrTb"/>
            <w:noWrap w:val="false"/>
          </w:tcPr>
          <w:p>
            <w:pPr>
              <w:pStyle w:val="1448"/>
              <w:ind w:firstLine="210"/>
              <w:jc w:val="left"/>
              <w:spacing w:line="440" w:lineRule="exact"/>
              <w:rPr>
                <w:rFonts w:ascii="Arial" w:hAnsi="Arial" w:eastAsia="宋体" w:cs="Arial"/>
                <w:szCs w:val="21"/>
              </w:rPr>
            </w:pPr>
            <w:r>
              <w:rPr>
                <w:rFonts w:ascii="Wingdings 2" w:hAnsi="Wingdings 2" w:eastAsia="Wingdings 2" w:cs="Wingdings 2"/>
                <w:b w:val="0"/>
                <w:sz w:val="21"/>
                <w:szCs w:val="21"/>
              </w:rPr>
              <w:t xml:space="preserve">£</w:t>
            </w:r>
            <w:r>
              <w:rPr>
                <w:rFonts w:ascii="Arial" w:hAnsi="Arial" w:eastAsia="宋体" w:cs="Arial"/>
                <w:b w:val="0"/>
                <w:sz w:val="21"/>
                <w:szCs w:val="21"/>
              </w:rPr>
              <w:t xml:space="preserve">是                       </w:t>
            </w:r>
            <w:r>
              <w:rPr>
                <w:rFonts w:ascii="Wingdings 2" w:hAnsi="Wingdings 2" w:eastAsia="Wingdings 2" w:cs="Wingdings 2"/>
                <w:b w:val="0"/>
                <w:sz w:val="21"/>
                <w:szCs w:val="21"/>
              </w:rPr>
              <w:t xml:space="preserve">£</w:t>
            </w:r>
            <w:r>
              <w:rPr>
                <w:rFonts w:ascii="Arial" w:hAnsi="Arial" w:eastAsia="宋体" w:cs="Arial"/>
                <w:b w:val="0"/>
                <w:sz w:val="21"/>
                <w:szCs w:val="21"/>
              </w:rPr>
              <w:t xml:space="preserve">否</w:t>
            </w:r>
            <w:r>
              <w:rPr>
                <w:rFonts w:ascii="Arial" w:hAnsi="Arial" w:eastAsia="宋体" w:cs="Arial"/>
                <w:szCs w:val="21"/>
              </w:rPr>
            </w:r>
            <w:r/>
          </w:p>
        </w:tc>
      </w:tr>
      <w:tr>
        <w:trPr>
          <w:cantSplit/>
          <w:trHeight w:val="389"/>
        </w:trPr>
        <w:tc>
          <w:tcPr>
            <w:gridSpan w:val="2"/>
            <w:tcW w:w="9383" w:type="dxa"/>
            <w:vAlign w:val="top"/>
            <w:textDirection w:val="lrTb"/>
            <w:noWrap w:val="false"/>
          </w:tcPr>
          <w:p>
            <w:pPr>
              <w:pStyle w:val="1432"/>
              <w:ind w:firstLine="105"/>
              <w:spacing w:line="480" w:lineRule="exact"/>
              <w:rPr>
                <w:rFonts w:ascii="Arial" w:hAnsi="Arial" w:eastAsia="宋体" w:cs="Arial"/>
                <w:szCs w:val="21"/>
              </w:rPr>
            </w:pPr>
            <w:r>
              <w:rPr>
                <w:rFonts w:ascii="Arial" w:hAnsi="Arial" w:eastAsia="宋体" w:cs="Arial"/>
                <w:b/>
                <w:szCs w:val="21"/>
              </w:rPr>
              <w:t xml:space="preserve">“是否属于小微型企业</w:t>
            </w:r>
            <w:r>
              <w:rPr>
                <w:rFonts w:ascii="Arial" w:hAnsi="Arial" w:eastAsia="宋体" w:cs="Arial"/>
                <w:b/>
                <w:szCs w:val="21"/>
                <w:lang w:val="zh-CN"/>
              </w:rPr>
              <w:t xml:space="preserve">”栏内</w:t>
            </w:r>
            <w:r>
              <w:rPr>
                <w:rFonts w:ascii="Arial" w:hAnsi="Arial" w:eastAsia="宋体" w:cs="Arial"/>
                <w:b/>
                <w:szCs w:val="21"/>
              </w:rPr>
              <w:t xml:space="preserve">请勾选</w:t>
            </w:r>
            <w:r>
              <w:rPr>
                <w:rFonts w:ascii="Arial" w:hAnsi="Arial" w:eastAsia="宋体" w:cs="Arial"/>
                <w:b/>
                <w:szCs w:val="21"/>
                <w:lang w:val="zh-CN"/>
              </w:rPr>
              <w:t xml:space="preserve">“是”或“否”。如</w:t>
            </w:r>
            <w:r>
              <w:rPr>
                <w:rFonts w:ascii="Arial" w:hAnsi="Arial" w:eastAsia="宋体" w:cs="Arial"/>
                <w:b/>
                <w:szCs w:val="21"/>
              </w:rPr>
              <w:t xml:space="preserve">勾选</w:t>
            </w:r>
            <w:r>
              <w:rPr>
                <w:rFonts w:ascii="Arial" w:hAnsi="Arial" w:eastAsia="宋体" w:cs="Arial"/>
                <w:b/>
                <w:szCs w:val="21"/>
                <w:lang w:val="zh-CN"/>
              </w:rPr>
              <w:t xml:space="preserve">“是”，</w:t>
            </w:r>
            <w:r>
              <w:rPr>
                <w:rFonts w:ascii="Arial" w:hAnsi="Arial" w:eastAsia="宋体" w:cs="Arial"/>
                <w:b/>
                <w:szCs w:val="21"/>
              </w:rPr>
              <w:t xml:space="preserve">投标人需同时提供附件六所要求的对应文件。</w:t>
            </w: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r>
      <w:r/>
    </w:p>
    <w:p>
      <w:pPr>
        <w:pStyle w:val="1501"/>
        <w:ind w:firstLine="280"/>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注：此表中，投标总价合计应和分项报价表中的总价一致。</w:t>
      </w:r>
      <w:r>
        <w:rPr>
          <w:rFonts w:ascii="Arial" w:hAnsi="Arial" w:eastAsia="宋体" w:cs="Arial"/>
          <w:szCs w:val="21"/>
        </w:rPr>
      </w:r>
      <w:r/>
    </w:p>
    <w:p>
      <w:pPr>
        <w:pStyle w:val="146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22" w:name="_Toc14445"/>
      <w:r>
        <w:rPr>
          <w:rFonts w:ascii="Arial" w:hAnsi="Arial" w:eastAsia="宋体" w:cs="Arial"/>
          <w:b/>
          <w:bCs/>
          <w:sz w:val="24"/>
          <w:szCs w:val="22"/>
        </w:rPr>
      </w:r>
      <w:r/>
    </w:p>
    <w:p>
      <w:pPr>
        <w:pStyle w:val="1432"/>
        <w:spacing w:line="440" w:lineRule="exact"/>
        <w:rPr>
          <w:rFonts w:ascii="Arial" w:hAnsi="Arial" w:eastAsia="宋体" w:cs="Arial"/>
          <w:b/>
          <w:bCs/>
          <w:sz w:val="24"/>
          <w:szCs w:val="22"/>
        </w:rPr>
        <w:outlineLvl w:val="1"/>
      </w:pPr>
      <w:r/>
      <w:bookmarkEnd w:id="222"/>
      <w:r/>
      <w:bookmarkStart w:id="223" w:name="_Toc2903"/>
      <w:r/>
      <w:bookmarkStart w:id="224" w:name="_Toc27368"/>
      <w:r>
        <w:rPr>
          <w:rFonts w:ascii="Arial" w:hAnsi="Arial" w:eastAsia="宋体" w:cs="Arial"/>
          <w:b/>
          <w:bCs/>
          <w:sz w:val="24"/>
          <w:szCs w:val="22"/>
        </w:rPr>
        <w:t xml:space="preserve">附件三 分项报价表</w:t>
      </w:r>
      <w:bookmarkEnd w:id="223"/>
      <w:r/>
      <w:bookmarkEnd w:id="224"/>
      <w:r>
        <w:rPr>
          <w:rFonts w:ascii="Arial" w:hAnsi="Arial" w:eastAsia="宋体" w:cs="Arial"/>
          <w:b/>
          <w:bCs/>
          <w:sz w:val="24"/>
          <w:szCs w:val="22"/>
        </w:rPr>
      </w:r>
      <w:r/>
    </w:p>
    <w:p>
      <w:pPr>
        <w:pStyle w:val="1432"/>
        <w:jc w:val="center"/>
        <w:spacing w:line="440" w:lineRule="exact"/>
        <w:rPr>
          <w:rFonts w:ascii="Arial" w:hAnsi="Arial" w:eastAsia="宋体" w:cs="Arial"/>
          <w:b/>
          <w:sz w:val="28"/>
          <w:szCs w:val="22"/>
          <w:highlight w:val="none"/>
        </w:rPr>
        <w:outlineLvl w:val="0"/>
      </w:pPr>
      <w:r/>
      <w:bookmarkStart w:id="225" w:name="_Toc8446"/>
      <w:r/>
      <w:bookmarkStart w:id="226" w:name="_Toc26367"/>
      <w:r>
        <w:rPr>
          <w:rFonts w:ascii="Arial" w:hAnsi="Arial" w:eastAsia="宋体" w:cs="Arial"/>
          <w:b/>
          <w:sz w:val="28"/>
          <w:szCs w:val="22"/>
          <w:highlight w:val="none"/>
        </w:rPr>
        <w:t xml:space="preserve">分项报价表</w:t>
      </w:r>
      <w:bookmarkEnd w:id="225"/>
      <w:r/>
      <w:bookmarkEnd w:id="226"/>
      <w:r>
        <w:rPr>
          <w:rFonts w:ascii="Arial" w:hAnsi="Arial" w:eastAsia="宋体" w:cs="Arial"/>
          <w:b/>
          <w:sz w:val="28"/>
          <w:szCs w:val="22"/>
          <w:highlight w:val="none"/>
        </w:rPr>
      </w:r>
      <w:r/>
    </w:p>
    <w:p>
      <w:pPr>
        <w:pStyle w:val="1448"/>
        <w:ind w:firstLine="0"/>
        <w:rPr>
          <w:rFonts w:ascii="Arial" w:hAnsi="Arial" w:eastAsia="宋体" w:cs="Arial"/>
          <w:sz w:val="21"/>
          <w:szCs w:val="21"/>
        </w:rPr>
      </w:pPr>
      <w:r>
        <w:rPr>
          <w:rFonts w:ascii="Arial" w:hAnsi="Arial" w:eastAsia="宋体" w:cs="Arial"/>
          <w:sz w:val="21"/>
          <w:szCs w:val="21"/>
        </w:rPr>
      </w:r>
      <w:r/>
    </w:p>
    <w:p>
      <w:pPr>
        <w:pStyle w:val="1432"/>
        <w:ind w:firstLine="525"/>
        <w:spacing w:after="156" w:line="440" w:lineRule="exact"/>
        <w:rPr>
          <w:rFonts w:ascii="Arial" w:hAnsi="Arial" w:eastAsia="宋体" w:cs="Arial"/>
        </w:rPr>
      </w:pP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rPr>
        <w:t xml:space="preserve">招标编号：</w:t>
      </w:r>
      <w:r>
        <w:rPr>
          <w:rFonts w:ascii="Arial" w:hAnsi="Arial" w:eastAsia="宋体" w:cs="Arial"/>
          <w:u w:val="single"/>
        </w:rPr>
        <w:t xml:space="preserve">                     </w:t>
      </w:r>
      <w:r>
        <w:rPr>
          <w:rFonts w:ascii="Arial" w:hAnsi="Arial" w:eastAsia="宋体" w:cs="Arial"/>
        </w:rPr>
        <w:t xml:space="preserve">  </w:t>
      </w:r>
      <w:r>
        <w:rPr>
          <w:rFonts w:ascii="Arial" w:hAnsi="Arial" w:eastAsia="宋体" w:cs="Arial"/>
          <w:szCs w:val="21"/>
        </w:rPr>
        <w:t xml:space="preserve">分包号（如有）：</w:t>
      </w:r>
      <w:r>
        <w:rPr>
          <w:rFonts w:ascii="Arial" w:hAnsi="Arial" w:eastAsia="宋体" w:cs="Arial"/>
          <w:szCs w:val="21"/>
          <w:u w:val="single"/>
        </w:rPr>
        <w:t xml:space="preserve">              </w:t>
      </w:r>
      <w:r>
        <w:rPr>
          <w:rFonts w:ascii="Arial" w:hAnsi="Arial" w:eastAsia="宋体" w:cs="Arial"/>
        </w:rPr>
        <w:t xml:space="preserve">                </w:t>
      </w:r>
      <w:r>
        <w:rPr>
          <w:rFonts w:ascii="Arial" w:hAnsi="Arial" w:eastAsia="宋体"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W w:w="131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名 称</w:t>
            </w:r>
            <w:r>
              <w:rPr>
                <w:rFonts w:ascii="Arial" w:hAnsi="Arial" w:eastAsia="宋体" w:cs="Arial"/>
                <w:szCs w:val="21"/>
              </w:rPr>
            </w:r>
            <w:r/>
          </w:p>
        </w:tc>
        <w:tc>
          <w:tcPr>
            <w:tcW w:w="142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项目内容</w:t>
            </w:r>
            <w:r>
              <w:rPr>
                <w:rFonts w:ascii="Arial" w:hAnsi="Arial" w:eastAsia="宋体" w:cs="Arial"/>
                <w:szCs w:val="21"/>
              </w:rPr>
            </w:r>
            <w:r/>
          </w:p>
        </w:tc>
        <w:tc>
          <w:tcPr>
            <w:tcW w:w="1205"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数量</w:t>
            </w:r>
            <w:r>
              <w:rPr>
                <w:rFonts w:ascii="Arial" w:hAnsi="Arial" w:eastAsia="宋体" w:cs="Arial"/>
                <w:szCs w:val="21"/>
              </w:rPr>
            </w:r>
            <w:r/>
          </w:p>
        </w:tc>
        <w:tc>
          <w:tcPr>
            <w:tcW w:w="156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单项金额</w:t>
            </w:r>
            <w:r>
              <w:rPr>
                <w:rFonts w:ascii="Arial" w:hAnsi="Arial" w:eastAsia="宋体" w:cs="Arial"/>
                <w:szCs w:val="21"/>
              </w:rPr>
            </w:r>
            <w:r/>
          </w:p>
        </w:tc>
        <w:tc>
          <w:tcPr>
            <w:tcW w:w="168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总价金额</w:t>
            </w:r>
            <w:r>
              <w:rPr>
                <w:rFonts w:ascii="Arial" w:hAnsi="Arial" w:eastAsia="宋体" w:cs="Arial"/>
                <w:szCs w:val="21"/>
              </w:rPr>
            </w:r>
            <w:r/>
          </w:p>
        </w:tc>
        <w:tc>
          <w:tcPr>
            <w:tcW w:w="171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ind w:left="-827" w:firstLine="82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gridSpan w:val="3"/>
            <w:tcW w:w="3590"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投标总价合计：</w:t>
            </w:r>
            <w:r>
              <w:rPr>
                <w:rFonts w:ascii="Arial" w:hAnsi="Arial" w:eastAsia="宋体" w:cs="Arial"/>
                <w:szCs w:val="21"/>
              </w:rPr>
            </w:r>
            <w:r/>
          </w:p>
        </w:tc>
        <w:tc>
          <w:tcPr>
            <w:gridSpan w:val="4"/>
            <w:tcW w:w="6186"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供应商名称（公章）：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rPr>
      </w:pPr>
      <w:r>
        <w:rPr>
          <w:rFonts w:ascii="Arial" w:hAnsi="Arial" w:eastAsia="宋体" w:cs="Arial"/>
        </w:rPr>
        <w:t xml:space="preserve">注：1、供应商应根据其所投标的情况，提供详细分项报价。供应商应对上述每项内容列明组成的详细分项价格。</w:t>
      </w:r>
      <w:r>
        <w:rPr>
          <w:rFonts w:ascii="Arial" w:hAnsi="Arial" w:eastAsia="宋体" w:cs="Arial"/>
        </w:rPr>
      </w:r>
      <w:r/>
    </w:p>
    <w:p>
      <w:pPr>
        <w:pStyle w:val="1432"/>
        <w:ind w:firstLine="420"/>
        <w:spacing w:line="440" w:lineRule="exact"/>
        <w:rPr>
          <w:rFonts w:ascii="Arial" w:hAnsi="Arial" w:eastAsia="宋体" w:cs="Arial"/>
        </w:rPr>
      </w:pPr>
      <w:r>
        <w:rPr>
          <w:rFonts w:ascii="Arial" w:hAnsi="Arial" w:eastAsia="宋体" w:cs="Arial"/>
        </w:rPr>
        <w:t xml:space="preserve">2、表中表格行数可自行添加。</w:t>
      </w:r>
      <w:r>
        <w:rPr>
          <w:rFonts w:ascii="Arial" w:hAnsi="Arial" w:eastAsia="宋体" w:cs="Arial"/>
        </w:rPr>
      </w:r>
      <w:r/>
    </w:p>
    <w:p>
      <w:pPr>
        <w:pStyle w:val="1432"/>
        <w:spacing w:line="440" w:lineRule="exact"/>
        <w:rPr>
          <w:rFonts w:ascii="Arial" w:hAnsi="Arial" w:eastAsia="宋体" w:cs="Arial"/>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after="156" w:line="440" w:lineRule="exact"/>
        <w:rPr>
          <w:rFonts w:ascii="Arial" w:hAnsi="Arial" w:eastAsia="宋体" w:cs="Arial"/>
          <w:b/>
          <w:bCs/>
          <w:sz w:val="24"/>
          <w:szCs w:val="22"/>
        </w:rPr>
        <w:outlineLvl w:val="1"/>
      </w:pPr>
      <w:r/>
      <w:bookmarkStart w:id="227" w:name="_Toc31558"/>
      <w:r/>
      <w:bookmarkStart w:id="228" w:name="_Toc3694"/>
      <w:r/>
      <w:bookmarkStart w:id="229" w:name="_Toc31153"/>
      <w:r>
        <w:rPr>
          <w:rFonts w:ascii="Arial" w:hAnsi="Arial" w:eastAsia="宋体" w:cs="Arial"/>
          <w:b/>
          <w:bCs/>
          <w:sz w:val="24"/>
          <w:szCs w:val="22"/>
        </w:rPr>
        <w:t xml:space="preserve">附件四 商务条款偏离表</w:t>
      </w:r>
      <w:bookmarkEnd w:id="227"/>
      <w:r/>
      <w:bookmarkEnd w:id="228"/>
      <w:r/>
      <w:bookmarkEnd w:id="229"/>
      <w:r>
        <w:rPr>
          <w:rFonts w:ascii="Arial" w:hAnsi="Arial" w:eastAsia="宋体" w:cs="Arial"/>
          <w:b/>
          <w:bCs/>
          <w:sz w:val="24"/>
          <w:szCs w:val="22"/>
        </w:rPr>
      </w:r>
      <w:r/>
    </w:p>
    <w:tbl>
      <w:tblPr>
        <w:tblpPr w:horzAnchor="page" w:tblpX="1523" w:vertAnchor="text" w:tblpY="70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6"/>
        <w:gridCol w:w="5155"/>
        <w:gridCol w:w="2741"/>
      </w:tblGrid>
      <w:tr>
        <w:trPr>
          <w:trHeight w:val="642"/>
        </w:trPr>
        <w:tc>
          <w:tcPr>
            <w:tcW w:w="1386"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序号</w:t>
            </w:r>
            <w:r>
              <w:rPr>
                <w:rFonts w:ascii="Arial" w:hAnsi="Arial" w:eastAsia="宋体" w:cs="Arial"/>
                <w:szCs w:val="21"/>
              </w:rPr>
            </w:r>
            <w:r/>
          </w:p>
        </w:tc>
        <w:tc>
          <w:tcPr>
            <w:tcW w:w="5155"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招标文件的商务条款</w:t>
            </w:r>
            <w:r>
              <w:rPr>
                <w:rFonts w:ascii="Arial" w:hAnsi="Arial" w:eastAsia="宋体" w:cs="Arial"/>
                <w:szCs w:val="21"/>
              </w:rPr>
            </w:r>
            <w:r/>
          </w:p>
        </w:tc>
        <w:tc>
          <w:tcPr>
            <w:tcW w:w="2741"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投标文件响应</w:t>
            </w:r>
            <w:r>
              <w:rPr>
                <w:rFonts w:ascii="Arial" w:hAnsi="Arial" w:eastAsia="宋体" w:cs="Arial"/>
                <w:szCs w:val="21"/>
              </w:rPr>
            </w:r>
            <w:r/>
          </w:p>
        </w:tc>
      </w:tr>
      <w:tr>
        <w:trPr>
          <w:trHeight w:val="469"/>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1</w:t>
            </w:r>
            <w:r>
              <w:rPr>
                <w:rFonts w:hint="eastAsia" w:ascii="Arial" w:hAnsi="Arial" w:eastAsia="宋体" w:cs="Arial"/>
                <w:b/>
                <w:bCs/>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rPr>
              <w:t xml:space="preserve">合同履行期限</w:t>
            </w:r>
            <w:r>
              <w:rPr>
                <w:rFonts w:hint="eastAsia" w:ascii="Arial" w:hAnsi="Arial" w:eastAsia="宋体" w:cs="Arial"/>
                <w:b/>
                <w:bCs/>
                <w:szCs w:val="21"/>
                <w:lang w:eastAsia="zh-CN"/>
              </w:rPr>
              <w:t xml:space="preserve">：2026年6月-11月</w:t>
            </w:r>
            <w:r>
              <w:rPr>
                <w:rFonts w:ascii="Arial" w:hAnsi="Arial" w:eastAsia="宋体" w:cs="Arial"/>
                <w:b/>
                <w:bCs/>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719"/>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2</w:t>
            </w:r>
            <w:r>
              <w:rPr>
                <w:rFonts w:hint="eastAsia" w:ascii="Arial" w:hAnsi="Arial" w:eastAsia="宋体" w:cs="Arial"/>
                <w:b/>
                <w:bCs/>
                <w:szCs w:val="21"/>
                <w:lang w:val="en-US" w:eastAsia="zh-CN"/>
              </w:rPr>
            </w:r>
            <w:r/>
          </w:p>
        </w:tc>
        <w:tc>
          <w:tcPr>
            <w:tcW w:w="5155" w:type="dxa"/>
            <w:vAlign w:val="center"/>
            <w:textDirection w:val="lrTb"/>
            <w:noWrap w:val="false"/>
          </w:tcPr>
          <w:p>
            <w:pPr>
              <w:pStyle w:val="1432"/>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项目预算及付款方式：</w:t>
            </w:r>
            <w:r>
              <w:rPr>
                <w:rFonts w:ascii="Arial" w:hAnsi="Arial" w:eastAsia="宋体" w:cs="Arial"/>
                <w:b/>
                <w:bCs/>
                <w:sz w:val="21"/>
                <w:szCs w:val="21"/>
                <w:highlight w:val="none"/>
                <w:lang w:bidi="ar"/>
              </w:rPr>
            </w:r>
            <w:r/>
          </w:p>
          <w:p>
            <w:pPr>
              <w:pStyle w:val="1432"/>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本项目采购预算为</w:t>
            </w:r>
            <w:r>
              <w:rPr>
                <w:rFonts w:hint="eastAsia" w:ascii="Arial" w:hAnsi="Arial" w:eastAsia="宋体" w:cs="Arial"/>
                <w:b/>
                <w:bCs/>
                <w:color w:val="000000"/>
                <w:sz w:val="21"/>
                <w:szCs w:val="21"/>
                <w:highlight w:val="none"/>
                <w:u w:val="single"/>
                <w:lang w:val="en-US" w:eastAsia="zh-CN" w:bidi="ar"/>
              </w:rPr>
              <w:t xml:space="preserve">      </w:t>
            </w:r>
            <w:r>
              <w:rPr>
                <w:rFonts w:ascii="Arial" w:hAnsi="Arial" w:eastAsia="宋体" w:cs="Arial"/>
                <w:b/>
                <w:bCs/>
                <w:color w:val="000000"/>
                <w:sz w:val="21"/>
                <w:szCs w:val="21"/>
                <w:highlight w:val="none"/>
                <w:lang w:bidi="ar"/>
              </w:rPr>
              <w:t xml:space="preserve">万元</w:t>
            </w:r>
            <w:r>
              <w:rPr>
                <w:rFonts w:hint="eastAsia" w:ascii="Arial" w:hAnsi="Arial" w:eastAsia="宋体" w:cs="Arial"/>
                <w:b/>
                <w:bCs/>
                <w:color w:val="000000"/>
                <w:sz w:val="21"/>
                <w:szCs w:val="21"/>
                <w:highlight w:val="none"/>
                <w:lang w:eastAsia="zh-CN" w:bidi="ar"/>
              </w:rPr>
              <w:t xml:space="preserve">（</w:t>
            </w:r>
            <w:r>
              <w:rPr>
                <w:rFonts w:hint="eastAsia" w:ascii="Arial" w:hAnsi="Arial" w:eastAsia="宋体" w:cs="Arial"/>
                <w:b/>
                <w:bCs/>
                <w:color w:val="000000"/>
                <w:sz w:val="21"/>
                <w:szCs w:val="21"/>
                <w:highlight w:val="none"/>
                <w:lang w:val="en-US" w:eastAsia="zh-CN" w:bidi="ar"/>
              </w:rPr>
              <w:t xml:space="preserve">根据采购内容填写</w:t>
            </w:r>
            <w:r>
              <w:rPr>
                <w:rFonts w:hint="eastAsia" w:ascii="Arial" w:hAnsi="Arial" w:eastAsia="宋体" w:cs="Arial"/>
                <w:b/>
                <w:bCs/>
                <w:color w:val="000000"/>
                <w:sz w:val="21"/>
                <w:szCs w:val="21"/>
                <w:highlight w:val="none"/>
                <w:lang w:eastAsia="zh-CN" w:bidi="ar"/>
              </w:rPr>
              <w:t xml:space="preserve">）</w:t>
            </w:r>
            <w:r>
              <w:rPr>
                <w:rFonts w:ascii="Arial" w:hAnsi="Arial" w:eastAsia="宋体" w:cs="Arial"/>
                <w:b/>
                <w:bCs/>
                <w:sz w:val="21"/>
                <w:szCs w:val="21"/>
                <w:highlight w:val="none"/>
                <w:lang w:bidi="ar"/>
              </w:rPr>
              <w:t xml:space="preserve">。合同生效后，在确认开赛前半个月内，采购人支付合同全款的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%作为预付款；合同履约完成且经采购人确认后10个工作日，采购人支付合同总价款的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w:t>
            </w:r>
            <w:r>
              <w:rPr>
                <w:rFonts w:ascii="Arial" w:hAnsi="Arial" w:eastAsia="宋体" w:cs="Arial"/>
                <w:b/>
                <w:bCs/>
                <w:sz w:val="21"/>
                <w:szCs w:val="21"/>
                <w:highlight w:val="none"/>
                <w:lang w:bidi="ar"/>
              </w:rPr>
            </w:r>
            <w:r/>
          </w:p>
          <w:p>
            <w:pPr>
              <w:pStyle w:val="1432"/>
              <w:ind w:firstLine="422"/>
              <w:jc w:val="both"/>
              <w:spacing w:before="0" w:line="360" w:lineRule="auto"/>
              <w:rPr>
                <w:rFonts w:hint="eastAsia" w:ascii="Arial" w:hAnsi="Arial" w:eastAsia="宋体" w:cs="Arial"/>
                <w:b/>
                <w:bCs/>
                <w:szCs w:val="21"/>
                <w:lang w:eastAsia="zh-CN"/>
              </w:rPr>
              <w:framePr w:vAnchor="text" w:hAnchor="page" w:x="1523" w:y="700"/>
            </w:pPr>
            <w:r>
              <w:rPr>
                <w:rFonts w:ascii="Arial" w:hAnsi="Arial" w:eastAsia="宋体" w:cs="Arial"/>
                <w:b/>
                <w:bCs/>
                <w:sz w:val="21"/>
                <w:szCs w:val="21"/>
                <w:highlight w:val="none"/>
                <w:lang w:bidi="ar"/>
              </w:rPr>
              <w:t xml:space="preserve">采购人按成交价给予承办单位比赛经费补助，不足部分承办单位可利用所承办比赛进行市场开发。</w:t>
            </w:r>
            <w:r>
              <w:rPr>
                <w:rFonts w:hint="eastAsia" w:ascii="Arial" w:hAnsi="Arial" w:eastAsia="宋体" w:cs="Arial"/>
                <w:b/>
                <w:bCs/>
                <w:szCs w:val="21"/>
                <w:lang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3</w:t>
            </w:r>
            <w:r>
              <w:rPr>
                <w:rFonts w:hint="eastAsia" w:ascii="Arial" w:hAnsi="Arial" w:eastAsia="宋体" w:cs="Arial"/>
                <w:b/>
                <w:bCs/>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lang w:val="en-US" w:eastAsia="zh-CN" w:bidi="ar"/>
              </w:rPr>
              <w:t xml:space="preserve">活动地点：江苏省内</w:t>
            </w:r>
            <w:r>
              <w:rPr>
                <w:rFonts w:ascii="Arial" w:hAnsi="Arial" w:eastAsia="宋体" w:cs="Arial"/>
                <w:b/>
                <w:bCs/>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bl>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numPr>
          <w:ilvl w:val="0"/>
          <w:numId w:val="0"/>
        </w:numPr>
        <w:spacing w:line="440" w:lineRule="exact"/>
        <w:rPr>
          <w:rFonts w:hint="eastAsia" w:ascii="Arial" w:hAnsi="Arial" w:eastAsia="宋体" w:cs="Arial"/>
          <w:color w:val="000000"/>
          <w:szCs w:val="21"/>
          <w:lang w:eastAsia="zh-CN"/>
        </w:rPr>
      </w:pPr>
      <w:r>
        <w:rPr>
          <w:rFonts w:ascii="Arial" w:hAnsi="Arial" w:eastAsia="宋体" w:cs="Arial"/>
          <w:color w:val="000000"/>
          <w:szCs w:val="21"/>
        </w:rPr>
        <w:t xml:space="preserve">注：</w:t>
      </w:r>
      <w:r>
        <w:rPr>
          <w:rFonts w:hint="eastAsia" w:ascii="Arial" w:hAnsi="Arial" w:eastAsia="宋体" w:cs="Arial"/>
          <w:color w:val="000000"/>
          <w:szCs w:val="21"/>
          <w:lang w:eastAsia="zh-CN"/>
        </w:rPr>
        <w:t xml:space="preserve">（1）此表中列出的3条，如有负偏离，视为投标人不响应，作无效投标处理。未列出的，视为响应招标文件要求。</w:t>
      </w:r>
      <w:r>
        <w:rPr>
          <w:rFonts w:hint="eastAsia" w:ascii="Arial" w:hAnsi="Arial" w:eastAsia="宋体" w:cs="Arial"/>
          <w:color w:val="000000"/>
          <w:szCs w:val="21"/>
          <w:lang w:eastAsia="zh-CN"/>
        </w:rPr>
      </w:r>
      <w:r/>
    </w:p>
    <w:p>
      <w:pPr>
        <w:pStyle w:val="1432"/>
        <w:numPr>
          <w:ilvl w:val="0"/>
          <w:numId w:val="0"/>
        </w:numPr>
        <w:spacing w:line="440" w:lineRule="exact"/>
        <w:rPr>
          <w:rFonts w:ascii="Arial" w:hAnsi="Arial" w:eastAsia="宋体" w:cs="Arial"/>
          <w:color w:val="000000"/>
          <w:szCs w:val="21"/>
        </w:rPr>
      </w:pPr>
      <w:r>
        <w:rPr>
          <w:rFonts w:hint="eastAsia" w:ascii="Arial" w:hAnsi="Arial" w:eastAsia="宋体" w:cs="Arial"/>
          <w:color w:val="000000"/>
          <w:szCs w:val="21"/>
          <w:lang w:eastAsia="zh-CN"/>
        </w:rPr>
        <w:t xml:space="preserve">（2）如果行数不够，请自行增加。</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5494"/>
        <w:spacing w:line="440" w:lineRule="exact"/>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rPr>
          <w:rFonts w:ascii="Arial" w:hAnsi="Arial" w:eastAsia="宋体" w:cs="Arial"/>
          <w:sz w:val="24"/>
        </w:rPr>
      </w:pPr>
      <w:r>
        <w:rPr>
          <w:rFonts w:ascii="Arial" w:hAnsi="Arial" w:eastAsia="宋体" w:cs="Arial"/>
          <w:sz w:val="24"/>
        </w:rPr>
      </w:r>
      <w:r/>
    </w:p>
    <w:p>
      <w:pPr>
        <w:pStyle w:val="1432"/>
      </w:pPr>
      <w:r/>
      <w:r/>
    </w:p>
    <w:p>
      <w:pPr>
        <w:pStyle w:val="1432"/>
        <w:spacing w:after="156" w:line="440" w:lineRule="exact"/>
        <w:rPr>
          <w:rFonts w:ascii="Arial" w:hAnsi="Arial" w:eastAsia="宋体" w:cs="Arial"/>
          <w:b/>
          <w:bCs/>
          <w:sz w:val="24"/>
          <w:szCs w:val="22"/>
        </w:rPr>
        <w:outlineLvl w:val="1"/>
      </w:pPr>
      <w:r/>
      <w:bookmarkStart w:id="230" w:name="_Toc17448"/>
      <w:r/>
      <w:bookmarkStart w:id="231" w:name="_Toc15270"/>
      <w:r>
        <w:rPr>
          <w:rFonts w:ascii="Arial" w:hAnsi="Arial" w:eastAsia="宋体" w:cs="Arial"/>
          <w:b/>
          <w:bCs/>
          <w:sz w:val="24"/>
          <w:szCs w:val="22"/>
        </w:rPr>
        <w:t xml:space="preserve">附件五 技术条款偏离表</w:t>
      </w:r>
      <w:bookmarkEnd w:id="230"/>
      <w:r/>
      <w:bookmarkEnd w:id="231"/>
      <w:r>
        <w:rPr>
          <w:rFonts w:ascii="Arial" w:hAnsi="Arial" w:eastAsia="宋体" w:cs="Arial"/>
          <w:b/>
          <w:bCs/>
          <w:sz w:val="24"/>
          <w:szCs w:val="22"/>
        </w:rPr>
      </w:r>
      <w:r/>
    </w:p>
    <w:tbl>
      <w:tblPr>
        <w:tblW w:w="0" w:type="auto"/>
        <w:jc w:val="center"/>
        <w:tblInd w:w="-34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3"/>
        <w:gridCol w:w="3027"/>
        <w:gridCol w:w="2659"/>
        <w:gridCol w:w="2462"/>
      </w:tblGrid>
      <w:tr>
        <w:trPr>
          <w:cantSplit/>
          <w:trHeight w:val="540"/>
        </w:trPr>
        <w:tc>
          <w:tcPr>
            <w:tcW w:w="1243" w:type="dxa"/>
            <w:vAlign w:val="center"/>
            <w:vMerge w:val="restart"/>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gridSpan w:val="2"/>
            <w:tcW w:w="5686"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招标文件</w:t>
            </w:r>
            <w:r>
              <w:rPr>
                <w:rFonts w:ascii="Arial" w:hAnsi="Arial" w:eastAsia="宋体" w:cs="Arial"/>
                <w:szCs w:val="21"/>
              </w:rPr>
            </w:r>
            <w:r/>
          </w:p>
        </w:tc>
        <w:tc>
          <w:tcPr>
            <w:tcW w:w="2462"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投标文件</w:t>
            </w:r>
            <w:r>
              <w:rPr>
                <w:rFonts w:ascii="Arial" w:hAnsi="Arial" w:eastAsia="宋体" w:cs="Arial"/>
                <w:szCs w:val="21"/>
              </w:rPr>
            </w:r>
            <w:r/>
          </w:p>
        </w:tc>
      </w:tr>
      <w:tr>
        <w:trPr>
          <w:cantSplit/>
        </w:trPr>
        <w:tc>
          <w:tcPr>
            <w:tcW w:w="1243" w:type="dxa"/>
            <w:vAlign w:val="center"/>
            <w:vMerge w:val="continue"/>
            <w:textDirection w:val="lrTb"/>
            <w:noWrap w:val="false"/>
          </w:tcPr>
          <w:p>
            <w:pPr>
              <w:pStyle w:val="1432"/>
              <w:jc w:val="left"/>
              <w:spacing w:line="440" w:lineRule="exact"/>
              <w:widowControl/>
              <w:rPr>
                <w:rFonts w:ascii="Arial" w:hAnsi="Arial" w:eastAsia="宋体" w:cs="Arial"/>
                <w:szCs w:val="21"/>
              </w:rPr>
            </w:pPr>
            <w:r>
              <w:rPr>
                <w:rFonts w:ascii="Arial" w:hAnsi="Arial" w:eastAsia="宋体" w:cs="Arial"/>
                <w:szCs w:val="21"/>
              </w:rPr>
            </w:r>
            <w:r/>
          </w:p>
        </w:tc>
        <w:tc>
          <w:tcPr>
            <w:tcW w:w="3027"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条目号</w:t>
            </w:r>
            <w:r>
              <w:rPr>
                <w:rFonts w:ascii="Arial" w:hAnsi="Arial" w:eastAsia="宋体" w:cs="Arial"/>
                <w:szCs w:val="21"/>
              </w:rPr>
            </w:r>
            <w:r/>
          </w:p>
        </w:tc>
        <w:tc>
          <w:tcPr>
            <w:tcW w:w="2659"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color w:val="000000"/>
                <w:szCs w:val="21"/>
              </w:rPr>
              <w:t xml:space="preserve">采购要求规格</w:t>
            </w:r>
            <w:r>
              <w:rPr>
                <w:rFonts w:ascii="Arial" w:hAnsi="Arial" w:eastAsia="宋体" w:cs="Arial"/>
                <w:szCs w:val="21"/>
              </w:rPr>
            </w:r>
            <w:r/>
          </w:p>
        </w:tc>
        <w:tc>
          <w:tcPr>
            <w:tcW w:w="2462"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响应具体情况</w:t>
            </w: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420"/>
        <w:spacing w:line="440" w:lineRule="exact"/>
        <w:rPr>
          <w:rFonts w:ascii="Arial" w:hAnsi="Arial" w:eastAsia="宋体" w:cs="Arial"/>
          <w:b/>
          <w:bCs/>
          <w:color w:val="ff0000"/>
        </w:rPr>
      </w:pPr>
      <w:r>
        <w:rPr>
          <w:rFonts w:ascii="Arial" w:hAnsi="Arial" w:eastAsia="宋体" w:cs="Arial"/>
          <w:color w:val="000000"/>
          <w:szCs w:val="21"/>
        </w:rPr>
        <w:t xml:space="preserve">注：1、供应商</w:t>
      </w:r>
      <w:r>
        <w:rPr>
          <w:rFonts w:hint="eastAsia" w:ascii="Arial" w:hAnsi="Arial" w:eastAsia="宋体" w:cs="Arial"/>
          <w:color w:val="000000"/>
          <w:szCs w:val="21"/>
          <w:lang w:val="en-US" w:eastAsia="zh-CN"/>
        </w:rPr>
        <w:t xml:space="preserve">若</w:t>
      </w:r>
      <w:r>
        <w:rPr>
          <w:rFonts w:ascii="Arial" w:hAnsi="Arial" w:eastAsia="宋体" w:cs="Arial"/>
          <w:color w:val="000000"/>
          <w:szCs w:val="21"/>
        </w:rPr>
        <w:t xml:space="preserve">对招标文件第四章招标技术规格及要求的内容</w:t>
      </w:r>
      <w:r>
        <w:rPr>
          <w:rFonts w:hint="eastAsia" w:ascii="Arial" w:hAnsi="Arial" w:eastAsia="宋体" w:cs="Arial"/>
          <w:color w:val="000000"/>
          <w:szCs w:val="21"/>
          <w:lang w:val="en-US" w:eastAsia="zh-CN"/>
        </w:rPr>
        <w:t xml:space="preserve">全部响应</w:t>
      </w:r>
      <w:r>
        <w:rPr>
          <w:rFonts w:ascii="Arial" w:hAnsi="Arial" w:eastAsia="宋体" w:cs="Arial"/>
          <w:color w:val="000000"/>
          <w:szCs w:val="21"/>
        </w:rPr>
        <w:t xml:space="preserve">，</w:t>
      </w:r>
      <w:r>
        <w:rPr>
          <w:rFonts w:hint="eastAsia" w:ascii="Arial" w:hAnsi="Arial" w:eastAsia="宋体" w:cs="Arial"/>
          <w:color w:val="000000"/>
          <w:szCs w:val="21"/>
          <w:lang w:val="en-US" w:eastAsia="zh-CN"/>
        </w:rPr>
        <w:t xml:space="preserve">请在本表中填写</w:t>
      </w:r>
      <w:r>
        <w:rPr>
          <w:rFonts w:hint="eastAsia" w:ascii="Arial" w:hAnsi="Arial" w:eastAsia="宋体" w:cs="Arial"/>
          <w:b/>
          <w:bCs/>
          <w:color w:val="000000"/>
          <w:szCs w:val="21"/>
          <w:lang w:val="en-US" w:eastAsia="zh-CN"/>
        </w:rPr>
        <w:t xml:space="preserve">“完全响应”。</w:t>
      </w:r>
      <w:r>
        <w:rPr>
          <w:rFonts w:ascii="Arial" w:hAnsi="Arial" w:eastAsia="宋体" w:cs="Arial"/>
          <w:b/>
          <w:bCs/>
          <w:color w:val="ff0000"/>
        </w:rPr>
      </w:r>
      <w:r/>
    </w:p>
    <w:p>
      <w:pPr>
        <w:pStyle w:val="1432"/>
        <w:ind w:firstLine="420"/>
        <w:spacing w:line="440" w:lineRule="exact"/>
        <w:rPr>
          <w:rFonts w:ascii="Arial" w:hAnsi="Arial" w:eastAsia="宋体" w:cs="Arial"/>
          <w:szCs w:val="21"/>
        </w:rPr>
      </w:pPr>
      <w:r>
        <w:rPr>
          <w:rFonts w:hint="eastAsia" w:ascii="Arial" w:hAnsi="Arial" w:eastAsia="宋体" w:cs="Arial"/>
          <w:color w:val="000000"/>
          <w:szCs w:val="21"/>
          <w:lang w:val="en-US" w:eastAsia="zh-CN"/>
        </w:rPr>
        <w:t xml:space="preserve">2</w:t>
      </w:r>
      <w:r>
        <w:rPr>
          <w:rFonts w:ascii="Arial" w:hAnsi="Arial" w:eastAsia="宋体" w:cs="Arial"/>
          <w:color w:val="000000"/>
          <w:szCs w:val="21"/>
        </w:rPr>
        <w:t xml:space="preserve">、</w:t>
      </w:r>
      <w:r>
        <w:rPr>
          <w:rFonts w:ascii="Arial" w:hAnsi="Arial" w:eastAsia="宋体" w:cs="Arial"/>
          <w:szCs w:val="21"/>
        </w:rPr>
        <w:t xml:space="preserve">如果行数不够，请自行增加。</w:t>
      </w:r>
      <w:r>
        <w:rPr>
          <w:rFonts w:ascii="Arial" w:hAnsi="Arial" w:eastAsia="宋体" w:cs="Arial"/>
          <w:szCs w:val="21"/>
        </w:rPr>
      </w:r>
      <w:r/>
    </w:p>
    <w:p>
      <w:pPr>
        <w:pStyle w:val="1432"/>
        <w:ind w:firstLine="482"/>
        <w:spacing w:line="360" w:lineRule="auto"/>
        <w:tabs>
          <w:tab w:val="left" w:pos="960" w:leader="none"/>
        </w:tabs>
        <w:rPr>
          <w:rFonts w:ascii="Arial" w:hAnsi="Arial" w:eastAsia="宋体" w:cs="Arial"/>
          <w:color w:val="ff0000"/>
          <w:szCs w:val="21"/>
        </w:rPr>
      </w:pPr>
      <w:r>
        <w:rPr>
          <w:rFonts w:ascii="Arial" w:hAnsi="Arial" w:eastAsia="宋体" w:cs="Arial"/>
          <w:color w:val="ff0000"/>
          <w:szCs w:val="21"/>
        </w:rPr>
      </w:r>
      <w:r/>
    </w:p>
    <w:p>
      <w:pPr>
        <w:pStyle w:val="1432"/>
        <w:spacing w:after="156" w:line="440" w:lineRule="exact"/>
        <w:rPr>
          <w:rFonts w:ascii="Arial" w:hAnsi="Arial" w:eastAsia="宋体" w:cs="Arial"/>
          <w:b/>
          <w:bCs/>
          <w:sz w:val="24"/>
          <w:szCs w:val="22"/>
        </w:rPr>
        <w:outlineLvl w:val="1"/>
      </w:pPr>
      <w:r/>
      <w:bookmarkStart w:id="232" w:name="_Toc20842"/>
      <w:r>
        <w:rPr>
          <w:rFonts w:ascii="Arial" w:hAnsi="Arial" w:eastAsia="宋体" w:cs="Arial"/>
          <w:b/>
          <w:bCs/>
          <w:sz w:val="24"/>
          <w:szCs w:val="22"/>
        </w:rPr>
        <w:br w:type="page" w:clear="all"/>
      </w:r>
      <w:bookmarkStart w:id="233" w:name="_Toc18731"/>
      <w:r/>
      <w:bookmarkStart w:id="234" w:name="_Toc6870"/>
      <w:r>
        <w:rPr>
          <w:rFonts w:ascii="Arial" w:hAnsi="Arial" w:eastAsia="宋体" w:cs="Arial"/>
          <w:b/>
          <w:bCs/>
          <w:sz w:val="24"/>
          <w:szCs w:val="22"/>
        </w:rPr>
        <w:t xml:space="preserve">附件六 政府采购政策</w:t>
      </w:r>
      <w:bookmarkEnd w:id="232"/>
      <w:r/>
      <w:bookmarkEnd w:id="233"/>
      <w:r/>
      <w:bookmarkEnd w:id="234"/>
      <w:r>
        <w:rPr>
          <w:rFonts w:ascii="Arial" w:hAnsi="Arial" w:eastAsia="宋体" w:cs="Arial"/>
          <w:b/>
          <w:bCs/>
          <w:sz w:val="24"/>
          <w:szCs w:val="22"/>
        </w:rPr>
      </w:r>
      <w:r/>
    </w:p>
    <w:p>
      <w:pPr>
        <w:pStyle w:val="1432"/>
        <w:numPr>
          <w:ilvl w:val="0"/>
          <w:numId w:val="2"/>
        </w:numPr>
        <w:jc w:val="center"/>
        <w:widowControl/>
        <w:rPr>
          <w:rFonts w:ascii="Arial" w:hAnsi="Arial" w:eastAsia="宋体" w:cs="Arial"/>
          <w:b/>
          <w:bCs/>
          <w:szCs w:val="21"/>
        </w:rPr>
        <w:outlineLvl w:val="2"/>
      </w:pPr>
      <w:r/>
      <w:bookmarkStart w:id="235" w:name="_Toc17125"/>
      <w:r/>
      <w:bookmarkStart w:id="236" w:name="_Toc15908"/>
      <w:r/>
      <w:bookmarkStart w:id="237" w:name="_Toc21802"/>
      <w:r/>
      <w:bookmarkStart w:id="238" w:name="_Toc15638"/>
      <w:r/>
      <w:bookmarkStart w:id="239" w:name="_Toc14499"/>
      <w:r/>
      <w:bookmarkStart w:id="240" w:name="_Toc32276"/>
      <w:r/>
      <w:bookmarkStart w:id="241" w:name="_Toc16035"/>
      <w:r/>
      <w:bookmarkStart w:id="242" w:name="_Toc24699"/>
      <w:r/>
      <w:bookmarkStart w:id="243" w:name="_Toc5257"/>
      <w:r>
        <w:rPr>
          <w:rFonts w:ascii="Arial" w:hAnsi="Arial" w:eastAsia="宋体" w:cs="Arial"/>
          <w:b/>
          <w:bCs/>
          <w:szCs w:val="21"/>
        </w:rPr>
        <w:t xml:space="preserve">《中小企业声明函》</w:t>
      </w:r>
      <w:bookmarkEnd w:id="235"/>
      <w:r/>
      <w:bookmarkEnd w:id="236"/>
      <w:r/>
      <w:bookmarkEnd w:id="237"/>
      <w:r/>
      <w:bookmarkEnd w:id="238"/>
      <w:r/>
      <w:bookmarkEnd w:id="239"/>
      <w:r/>
      <w:bookmarkEnd w:id="240"/>
      <w:r/>
      <w:bookmarkEnd w:id="241"/>
      <w:r/>
      <w:bookmarkEnd w:id="242"/>
      <w:r/>
      <w:bookmarkEnd w:id="243"/>
      <w:r>
        <w:rPr>
          <w:rFonts w:ascii="Arial" w:hAnsi="Arial" w:eastAsia="宋体" w:cs="Arial"/>
          <w:b/>
          <w:bCs/>
          <w:szCs w:val="21"/>
        </w:rPr>
      </w:r>
      <w:r/>
    </w:p>
    <w:p>
      <w:pPr>
        <w:pStyle w:val="1432"/>
        <w:ind w:left="425"/>
        <w:jc w:val="center"/>
        <w:widowControl/>
        <w:rPr>
          <w:rFonts w:ascii="Arial" w:hAnsi="Arial" w:eastAsia="宋体" w:cs="Arial"/>
          <w:b/>
          <w:color w:val="ff0000"/>
          <w:sz w:val="30"/>
          <w:szCs w:val="30"/>
          <w:lang w:bidi="ar"/>
        </w:rPr>
      </w:pPr>
      <w:r>
        <w:rPr>
          <w:rFonts w:ascii="Arial" w:hAnsi="Arial" w:eastAsia="宋体" w:cs="Arial"/>
          <w:b/>
          <w:color w:val="ff0000"/>
          <w:sz w:val="30"/>
          <w:szCs w:val="30"/>
          <w:lang w:bidi="ar"/>
        </w:rPr>
        <w:t xml:space="preserve">【不属于小微企业的无需填写、递交】</w:t>
      </w:r>
      <w:r>
        <w:rPr>
          <w:rFonts w:ascii="Arial" w:hAnsi="Arial" w:eastAsia="宋体" w:cs="Arial"/>
          <w:b/>
          <w:color w:val="ff0000"/>
          <w:sz w:val="30"/>
          <w:szCs w:val="30"/>
          <w:lang w:bidi="ar"/>
        </w:rPr>
      </w:r>
      <w:r/>
    </w:p>
    <w:p>
      <w:pPr>
        <w:pStyle w:val="1432"/>
        <w:jc w:val="center"/>
        <w:spacing w:line="360" w:lineRule="auto"/>
        <w:widowControl/>
        <w:rPr>
          <w:rFonts w:ascii="Arial" w:hAnsi="Arial" w:eastAsia="宋体" w:cs="Arial"/>
          <w:b/>
          <w:bCs/>
          <w:sz w:val="24"/>
          <w:szCs w:val="24"/>
        </w:rPr>
        <w:outlineLvl w:val="2"/>
      </w:pPr>
      <w:r/>
      <w:bookmarkStart w:id="244" w:name="_Toc2940"/>
      <w:r/>
      <w:bookmarkStart w:id="245" w:name="_Toc25352"/>
      <w:r/>
      <w:bookmarkStart w:id="246" w:name="_Toc31600"/>
      <w:r/>
      <w:bookmarkStart w:id="247" w:name="_Toc3671"/>
      <w:r/>
      <w:bookmarkStart w:id="248" w:name="_Toc15594"/>
      <w:r/>
      <w:bookmarkStart w:id="249" w:name="_Toc12269"/>
      <w:r/>
      <w:bookmarkStart w:id="250" w:name="_Toc22161"/>
      <w:r/>
      <w:bookmarkStart w:id="251" w:name="_Toc5150"/>
      <w:r>
        <w:rPr>
          <w:rFonts w:ascii="Arial" w:hAnsi="Arial" w:eastAsia="宋体" w:cs="Arial"/>
          <w:b/>
          <w:bCs/>
          <w:szCs w:val="21"/>
        </w:rPr>
        <w:t xml:space="preserve">（一）中小企业声明函（工程 、服务）</w:t>
      </w:r>
      <w:bookmarkEnd w:id="244"/>
      <w:r/>
      <w:bookmarkEnd w:id="245"/>
      <w:r/>
      <w:bookmarkEnd w:id="246"/>
      <w:r/>
      <w:bookmarkEnd w:id="247"/>
      <w:r>
        <w:rPr>
          <w:rFonts w:ascii="Arial" w:hAnsi="Arial" w:eastAsia="宋体" w:cs="Arial"/>
          <w:b/>
          <w:bCs/>
          <w:sz w:val="24"/>
          <w:szCs w:val="24"/>
        </w:rPr>
      </w:r>
      <w:r/>
    </w:p>
    <w:p>
      <w:pPr>
        <w:pStyle w:val="1432"/>
        <w:ind w:left="36" w:right="158" w:firstLine="640"/>
        <w:spacing w:before="193" w:line="360" w:lineRule="auto"/>
        <w:rPr>
          <w:rFonts w:ascii="Arial" w:hAnsi="Arial" w:eastAsia="宋体" w:cs="Arial"/>
          <w:szCs w:val="21"/>
        </w:rPr>
      </w:pPr>
      <w:r>
        <w:rPr>
          <w:rFonts w:ascii="Arial" w:hAnsi="Arial" w:eastAsia="宋体" w:cs="Arial"/>
          <w:spacing w:val="-4"/>
          <w:szCs w:val="21"/>
        </w:rPr>
        <w:t xml:space="preserve">本公司（联合体）郑重声明</w:t>
      </w:r>
      <w:r>
        <w:rPr>
          <w:rFonts w:ascii="Arial" w:hAnsi="Arial" w:eastAsia="宋体" w:cs="Arial"/>
          <w:spacing w:val="-99"/>
          <w:szCs w:val="21"/>
        </w:rPr>
        <w:t xml:space="preserve"> </w:t>
      </w:r>
      <w:r>
        <w:rPr>
          <w:rFonts w:ascii="Arial" w:hAnsi="Arial" w:eastAsia="宋体" w:cs="Arial"/>
          <w:spacing w:val="-4"/>
          <w:szCs w:val="21"/>
        </w:rPr>
        <w:t xml:space="preserve">，根据《政府采购促进中小</w:t>
      </w:r>
      <w:r>
        <w:rPr>
          <w:rFonts w:ascii="Arial" w:hAnsi="Arial" w:eastAsia="宋体" w:cs="Arial"/>
          <w:spacing w:val="-140"/>
          <w:szCs w:val="21"/>
        </w:rPr>
        <w:t xml:space="preserve"> </w:t>
      </w:r>
      <w:r>
        <w:rPr>
          <w:rFonts w:ascii="Arial" w:hAnsi="Arial" w:eastAsia="宋体" w:cs="Arial"/>
          <w:spacing w:val="-17"/>
          <w:szCs w:val="21"/>
        </w:rPr>
        <w:t xml:space="preserve">企业发展管理办法》（财库</w:t>
      </w:r>
      <w:r>
        <w:rPr>
          <w:rFonts w:ascii="Arial" w:hAnsi="Arial" w:eastAsia="宋体" w:cs="Arial"/>
          <w:spacing w:val="-32"/>
          <w:szCs w:val="21"/>
        </w:rPr>
        <w:t xml:space="preserve"> </w:t>
      </w:r>
      <w:r>
        <w:rPr>
          <w:rFonts w:ascii="Arial" w:hAnsi="Arial" w:eastAsia="宋体" w:cs="Arial"/>
          <w:spacing w:val="-17"/>
          <w:szCs w:val="21"/>
        </w:rPr>
        <w:t xml:space="preserve">﹝2020 ﹞46</w:t>
      </w:r>
      <w:r>
        <w:rPr>
          <w:rFonts w:ascii="Arial" w:hAnsi="Arial" w:eastAsia="宋体" w:cs="Arial"/>
          <w:spacing w:val="-48"/>
          <w:szCs w:val="21"/>
        </w:rPr>
        <w:t xml:space="preserve"> </w:t>
      </w:r>
      <w:r>
        <w:rPr>
          <w:rFonts w:ascii="Arial" w:hAnsi="Arial" w:eastAsia="宋体" w:cs="Arial"/>
          <w:spacing w:val="-17"/>
          <w:szCs w:val="21"/>
        </w:rPr>
        <w:t xml:space="preserve">号）的规定</w:t>
      </w:r>
      <w:r>
        <w:rPr>
          <w:rFonts w:ascii="Arial" w:hAnsi="Arial" w:eastAsia="宋体" w:cs="Arial"/>
          <w:spacing w:val="-114"/>
          <w:szCs w:val="21"/>
        </w:rPr>
        <w:t xml:space="preserve"> </w:t>
      </w:r>
      <w:r>
        <w:rPr>
          <w:rFonts w:ascii="Arial" w:hAnsi="Arial" w:eastAsia="宋体" w:cs="Arial"/>
          <w:spacing w:val="-17"/>
          <w:szCs w:val="21"/>
        </w:rPr>
        <w:t xml:space="preserve">，</w:t>
      </w:r>
      <w:r>
        <w:rPr>
          <w:rFonts w:ascii="Arial" w:hAnsi="Arial" w:eastAsia="宋体" w:cs="Arial"/>
          <w:spacing w:val="-133"/>
          <w:szCs w:val="21"/>
        </w:rPr>
        <w:t xml:space="preserve"> </w:t>
      </w:r>
      <w:r>
        <w:rPr>
          <w:rFonts w:ascii="Arial" w:hAnsi="Arial" w:eastAsia="宋体" w:cs="Arial"/>
          <w:spacing w:val="-17"/>
          <w:szCs w:val="21"/>
        </w:rPr>
        <w:t xml:space="preserve">本公司</w:t>
      </w:r>
      <w:r>
        <w:rPr>
          <w:rFonts w:ascii="Arial" w:hAnsi="Arial" w:eastAsia="宋体" w:cs="Arial"/>
          <w:spacing w:val="-137"/>
          <w:szCs w:val="21"/>
        </w:rPr>
        <w:t xml:space="preserve"> </w:t>
      </w:r>
      <w:r>
        <w:rPr>
          <w:rFonts w:ascii="Arial" w:hAnsi="Arial" w:eastAsia="宋体" w:cs="Arial"/>
          <w:spacing w:val="-15"/>
          <w:szCs w:val="21"/>
        </w:rPr>
        <w:t xml:space="preserve">（联合体）参加</w:t>
      </w:r>
      <w:r>
        <w:rPr>
          <w:rFonts w:ascii="Arial" w:hAnsi="Arial" w:eastAsia="宋体" w:cs="Arial"/>
          <w:spacing w:val="-74"/>
          <w:szCs w:val="21"/>
          <w:u w:val="single"/>
        </w:rPr>
        <w:t xml:space="preserve"> </w:t>
      </w:r>
      <w:r>
        <w:rPr>
          <w:rFonts w:ascii="Arial" w:hAnsi="Arial" w:eastAsia="宋体" w:cs="Arial"/>
          <w:iCs/>
          <w:spacing w:val="-15"/>
          <w:szCs w:val="21"/>
          <w:u w:val="single"/>
        </w:rPr>
        <w:t xml:space="preserve">（单位名称）</w:t>
      </w:r>
      <w:r>
        <w:rPr>
          <w:rFonts w:ascii="Arial" w:hAnsi="Arial" w:eastAsia="宋体" w:cs="Arial"/>
          <w:spacing w:val="-15"/>
          <w:szCs w:val="21"/>
        </w:rPr>
        <w:t xml:space="preserve">的</w:t>
      </w:r>
      <w:r>
        <w:rPr>
          <w:rFonts w:ascii="Arial" w:hAnsi="Arial" w:eastAsia="宋体" w:cs="Arial"/>
          <w:spacing w:val="-83"/>
          <w:szCs w:val="21"/>
          <w:u w:val="single"/>
        </w:rPr>
        <w:t xml:space="preserve"> </w:t>
      </w:r>
      <w:r>
        <w:rPr>
          <w:rFonts w:ascii="Arial" w:hAnsi="Arial" w:eastAsia="宋体" w:cs="Arial"/>
          <w:iCs/>
          <w:spacing w:val="-15"/>
          <w:szCs w:val="21"/>
          <w:u w:val="single"/>
        </w:rPr>
        <w:t xml:space="preserve">（项目名称）</w:t>
      </w:r>
      <w:r>
        <w:rPr>
          <w:rFonts w:ascii="Arial" w:hAnsi="Arial" w:eastAsia="宋体" w:cs="Arial"/>
          <w:spacing w:val="-15"/>
          <w:szCs w:val="21"/>
        </w:rPr>
        <w:t xml:space="preserve">采购活动</w:t>
      </w:r>
      <w:r>
        <w:rPr>
          <w:rFonts w:ascii="Arial" w:hAnsi="Arial" w:eastAsia="宋体" w:cs="Arial"/>
          <w:spacing w:val="-114"/>
          <w:szCs w:val="21"/>
        </w:rPr>
        <w:t xml:space="preserve"> </w:t>
      </w:r>
      <w:r>
        <w:rPr>
          <w:rFonts w:ascii="Arial" w:hAnsi="Arial" w:eastAsia="宋体" w:cs="Arial"/>
          <w:spacing w:val="-15"/>
          <w:szCs w:val="21"/>
        </w:rPr>
        <w:t xml:space="preserve">，</w:t>
      </w:r>
      <w:r>
        <w:rPr>
          <w:rFonts w:ascii="Arial" w:hAnsi="Arial" w:eastAsia="宋体" w:cs="Arial"/>
          <w:spacing w:val="-133"/>
          <w:szCs w:val="21"/>
        </w:rPr>
        <w:t xml:space="preserve"> </w:t>
      </w:r>
      <w:r>
        <w:rPr>
          <w:rFonts w:ascii="Arial" w:hAnsi="Arial" w:eastAsia="宋体" w:cs="Arial"/>
          <w:spacing w:val="-15"/>
          <w:szCs w:val="21"/>
        </w:rPr>
        <w:t xml:space="preserve">工</w:t>
      </w:r>
      <w:r>
        <w:rPr>
          <w:rFonts w:ascii="Arial" w:hAnsi="Arial" w:eastAsia="宋体" w:cs="Arial"/>
          <w:spacing w:val="-140"/>
          <w:szCs w:val="21"/>
        </w:rPr>
        <w:t xml:space="preserve"> </w:t>
      </w:r>
      <w:r>
        <w:rPr>
          <w:rFonts w:ascii="Arial" w:hAnsi="Arial" w:eastAsia="宋体" w:cs="Arial"/>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spacing w:val="-4"/>
          <w:szCs w:val="21"/>
        </w:rPr>
        <w:t xml:space="preserve">为符合政策要求的中小企业（或者</w:t>
      </w:r>
      <w:r>
        <w:rPr>
          <w:rFonts w:ascii="Arial" w:hAnsi="Arial" w:eastAsia="宋体" w:cs="Arial"/>
          <w:spacing w:val="-95"/>
          <w:szCs w:val="21"/>
        </w:rPr>
        <w:t xml:space="preserve"> </w:t>
      </w:r>
      <w:r>
        <w:rPr>
          <w:rFonts w:ascii="Arial" w:hAnsi="Arial" w:eastAsia="宋体" w:cs="Arial"/>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spacing w:val="-2"/>
          <w:szCs w:val="21"/>
        </w:rPr>
        <w:t xml:space="preserve">由符合政策要求的中小企业承接）。相关企业</w:t>
      </w:r>
      <w:r>
        <w:rPr>
          <w:rFonts w:ascii="Arial" w:hAnsi="Arial" w:eastAsia="宋体" w:cs="Arial"/>
          <w:spacing w:val="-147"/>
          <w:szCs w:val="21"/>
        </w:rPr>
        <w:t xml:space="preserve"> </w:t>
      </w:r>
      <w:r>
        <w:rPr>
          <w:rFonts w:ascii="Arial" w:hAnsi="Arial" w:eastAsia="宋体" w:cs="Arial"/>
          <w:spacing w:val="-2"/>
          <w:szCs w:val="21"/>
        </w:rPr>
        <w:t xml:space="preserve">（含联合</w:t>
      </w:r>
      <w:r>
        <w:rPr>
          <w:rFonts w:ascii="Arial" w:hAnsi="Arial" w:eastAsia="宋体" w:cs="Arial"/>
          <w:spacing w:val="-135"/>
          <w:szCs w:val="21"/>
        </w:rPr>
        <w:t xml:space="preserve"> </w:t>
      </w:r>
      <w:r>
        <w:rPr>
          <w:rFonts w:ascii="Arial" w:hAnsi="Arial" w:eastAsia="宋体" w:cs="Arial"/>
          <w:spacing w:val="-5"/>
          <w:szCs w:val="21"/>
        </w:rPr>
        <w:t xml:space="preserve">体中的中小企业</w:t>
      </w:r>
      <w:r>
        <w:rPr>
          <w:rFonts w:ascii="Arial" w:hAnsi="Arial" w:eastAsia="宋体" w:cs="Arial"/>
          <w:spacing w:val="-91"/>
          <w:szCs w:val="21"/>
        </w:rPr>
        <w:t xml:space="preserve"> </w:t>
      </w:r>
      <w:r>
        <w:rPr>
          <w:rFonts w:ascii="Arial" w:hAnsi="Arial" w:eastAsia="宋体" w:cs="Arial"/>
          <w:spacing w:val="-5"/>
          <w:szCs w:val="21"/>
        </w:rPr>
        <w:t xml:space="preserve">、</w:t>
      </w:r>
      <w:r>
        <w:rPr>
          <w:rFonts w:ascii="Arial" w:hAnsi="Arial" w:eastAsia="宋体" w:cs="Arial"/>
          <w:spacing w:val="-136"/>
          <w:szCs w:val="21"/>
        </w:rPr>
        <w:t xml:space="preserve"> </w:t>
      </w:r>
      <w:r>
        <w:rPr>
          <w:rFonts w:ascii="Arial" w:hAnsi="Arial" w:eastAsia="宋体" w:cs="Arial"/>
          <w:spacing w:val="-5"/>
          <w:szCs w:val="21"/>
        </w:rPr>
        <w:t xml:space="preserve">签订分包意向协议的中小企业）的具体情</w:t>
      </w:r>
      <w:r>
        <w:rPr>
          <w:rFonts w:ascii="Arial" w:hAnsi="Arial" w:eastAsia="宋体" w:cs="Arial"/>
          <w:spacing w:val="-137"/>
          <w:szCs w:val="21"/>
        </w:rPr>
        <w:t xml:space="preserve"> </w:t>
      </w:r>
      <w:r>
        <w:rPr>
          <w:rFonts w:ascii="Arial" w:hAnsi="Arial" w:eastAsia="宋体" w:cs="Arial"/>
          <w:spacing w:val="-6"/>
          <w:szCs w:val="21"/>
        </w:rPr>
        <w:t xml:space="preserve">况如下</w:t>
      </w:r>
      <w:r>
        <w:rPr>
          <w:rFonts w:ascii="Arial" w:hAnsi="Arial" w:eastAsia="宋体" w:cs="Arial"/>
          <w:spacing w:val="-114"/>
          <w:szCs w:val="21"/>
        </w:rPr>
        <w:t xml:space="preserve"> </w:t>
      </w:r>
      <w:r>
        <w:rPr>
          <w:rFonts w:ascii="Arial" w:hAnsi="Arial" w:eastAsia="宋体" w:cs="Arial"/>
          <w:spacing w:val="-6"/>
          <w:szCs w:val="21"/>
        </w:rPr>
        <w:t xml:space="preserve">：</w:t>
      </w:r>
      <w:r>
        <w:rPr>
          <w:rFonts w:ascii="Arial" w:hAnsi="Arial" w:eastAsia="宋体" w:cs="Arial"/>
          <w:szCs w:val="21"/>
        </w:rPr>
      </w:r>
      <w:r/>
    </w:p>
    <w:p>
      <w:pPr>
        <w:pStyle w:val="1432"/>
        <w:ind w:firstLine="404"/>
        <w:spacing w:before="191" w:line="360" w:lineRule="auto"/>
        <w:rPr>
          <w:rFonts w:ascii="Arial" w:hAnsi="Arial" w:eastAsia="宋体" w:cs="Arial"/>
          <w:szCs w:val="21"/>
        </w:rPr>
      </w:pPr>
      <w:r>
        <w:rPr>
          <w:rFonts w:ascii="Arial" w:hAnsi="Arial" w:eastAsia="宋体" w:cs="Arial"/>
          <w:spacing w:val="-4"/>
          <w:szCs w:val="21"/>
        </w:rPr>
        <w:t xml:space="preserve">1、</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left="18" w:firstLine="404"/>
        <w:spacing w:line="360" w:lineRule="auto"/>
        <w:rPr>
          <w:rFonts w:ascii="Arial" w:hAnsi="Arial" w:eastAsia="宋体" w:cs="Arial"/>
          <w:szCs w:val="21"/>
        </w:rPr>
      </w:pPr>
      <w:r>
        <w:rPr>
          <w:rFonts w:ascii="Arial" w:hAnsi="Arial" w:eastAsia="宋体" w:cs="Arial"/>
          <w:spacing w:val="-4"/>
          <w:szCs w:val="21"/>
        </w:rPr>
        <w:t xml:space="preserve">2、</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firstLine="688"/>
        <w:spacing w:before="132" w:line="360" w:lineRule="auto"/>
        <w:rPr>
          <w:rFonts w:ascii="Arial" w:hAnsi="Arial" w:eastAsia="宋体" w:cs="Arial"/>
          <w:szCs w:val="21"/>
        </w:rPr>
      </w:pPr>
      <w:r>
        <w:rPr>
          <w:rFonts w:ascii="Arial" w:hAnsi="Arial" w:eastAsia="宋体" w:cs="Arial"/>
          <w:spacing w:val="-18"/>
          <w:position w:val="-7"/>
          <w:szCs w:val="21"/>
        </w:rPr>
        <w:t xml:space="preserve">……</w:t>
      </w:r>
      <w:r>
        <w:rPr>
          <w:rFonts w:ascii="Arial" w:hAnsi="Arial" w:eastAsia="宋体" w:cs="Arial"/>
          <w:szCs w:val="21"/>
        </w:rPr>
      </w:r>
      <w:r/>
    </w:p>
    <w:p>
      <w:pPr>
        <w:pStyle w:val="1432"/>
        <w:ind w:left="35" w:right="160" w:firstLine="678"/>
        <w:spacing w:before="244" w:line="360" w:lineRule="auto"/>
        <w:rPr>
          <w:rFonts w:ascii="Arial" w:hAnsi="Arial" w:eastAsia="宋体" w:cs="Arial"/>
          <w:spacing w:val="-12"/>
          <w:szCs w:val="21"/>
        </w:rPr>
      </w:pPr>
      <w:r>
        <w:rPr>
          <w:rFonts w:ascii="Arial" w:hAnsi="Arial" w:eastAsia="宋体" w:cs="Arial"/>
          <w:spacing w:val="-7"/>
          <w:szCs w:val="21"/>
        </w:rPr>
        <w:t xml:space="preserve">以上企业</w:t>
      </w:r>
      <w:r>
        <w:rPr>
          <w:rFonts w:ascii="Arial" w:hAnsi="Arial" w:eastAsia="宋体" w:cs="Arial"/>
          <w:spacing w:val="-112"/>
          <w:szCs w:val="21"/>
        </w:rPr>
        <w:t xml:space="preserve"> </w:t>
      </w:r>
      <w:r>
        <w:rPr>
          <w:rFonts w:ascii="Arial" w:hAnsi="Arial" w:eastAsia="宋体" w:cs="Arial"/>
          <w:spacing w:val="-7"/>
          <w:szCs w:val="21"/>
        </w:rPr>
        <w:t xml:space="preserve">，不属于大企业的分支机构</w:t>
      </w:r>
      <w:r>
        <w:rPr>
          <w:rFonts w:ascii="Arial" w:hAnsi="Arial" w:eastAsia="宋体" w:cs="Arial"/>
          <w:spacing w:val="-116"/>
          <w:szCs w:val="21"/>
        </w:rPr>
        <w:t xml:space="preserve"> </w:t>
      </w:r>
      <w:r>
        <w:rPr>
          <w:rFonts w:ascii="Arial" w:hAnsi="Arial" w:eastAsia="宋体" w:cs="Arial"/>
          <w:spacing w:val="-7"/>
          <w:szCs w:val="21"/>
        </w:rPr>
        <w:t xml:space="preserve">，不存在控股股东</w:t>
      </w:r>
      <w:r>
        <w:rPr>
          <w:rFonts w:ascii="Arial" w:hAnsi="Arial" w:eastAsia="宋体" w:cs="Arial"/>
          <w:spacing w:val="-138"/>
          <w:szCs w:val="21"/>
        </w:rPr>
        <w:t xml:space="preserve"> </w:t>
      </w:r>
      <w:r>
        <w:rPr>
          <w:rFonts w:ascii="Arial" w:hAnsi="Arial" w:eastAsia="宋体" w:cs="Arial"/>
          <w:spacing w:val="-4"/>
          <w:szCs w:val="21"/>
        </w:rPr>
        <w:t xml:space="preserve">为大企业的情形</w:t>
      </w:r>
      <w:r>
        <w:rPr>
          <w:rFonts w:ascii="Arial" w:hAnsi="Arial" w:eastAsia="宋体" w:cs="Arial"/>
          <w:spacing w:val="-92"/>
          <w:szCs w:val="21"/>
        </w:rPr>
        <w:t xml:space="preserve"> </w:t>
      </w:r>
      <w:r>
        <w:rPr>
          <w:rFonts w:ascii="Arial" w:hAnsi="Arial" w:eastAsia="宋体" w:cs="Arial"/>
          <w:spacing w:val="-4"/>
          <w:szCs w:val="21"/>
        </w:rPr>
        <w:t xml:space="preserve">，也不存在与大企业的负责人为同一人的情</w:t>
      </w:r>
      <w:r>
        <w:rPr>
          <w:rFonts w:ascii="Arial" w:hAnsi="Arial" w:eastAsia="宋体" w:cs="Arial"/>
          <w:spacing w:val="-140"/>
          <w:szCs w:val="21"/>
        </w:rPr>
        <w:t xml:space="preserve"> </w:t>
      </w:r>
      <w:r>
        <w:rPr>
          <w:rFonts w:ascii="Arial" w:hAnsi="Arial" w:eastAsia="宋体" w:cs="Arial"/>
          <w:spacing w:val="-12"/>
          <w:szCs w:val="21"/>
        </w:rPr>
        <w:t xml:space="preserve">形</w:t>
      </w:r>
      <w:r>
        <w:rPr>
          <w:rFonts w:ascii="Arial" w:hAnsi="Arial" w:eastAsia="宋体" w:cs="Arial"/>
          <w:spacing w:val="-113"/>
          <w:szCs w:val="21"/>
        </w:rPr>
        <w:t xml:space="preserve"> </w:t>
      </w:r>
      <w:r>
        <w:rPr>
          <w:rFonts w:ascii="Arial" w:hAnsi="Arial" w:eastAsia="宋体" w:cs="Arial"/>
          <w:spacing w:val="-12"/>
          <w:szCs w:val="21"/>
        </w:rPr>
        <w:t xml:space="preserve">。</w:t>
      </w:r>
      <w:r>
        <w:rPr>
          <w:rFonts w:ascii="Arial" w:hAnsi="Arial" w:eastAsia="宋体" w:cs="Arial"/>
          <w:spacing w:val="-12"/>
          <w:szCs w:val="21"/>
        </w:rPr>
      </w:r>
      <w:r/>
    </w:p>
    <w:p>
      <w:pPr>
        <w:pStyle w:val="1432"/>
        <w:ind w:left="35" w:right="160" w:firstLine="678"/>
        <w:spacing w:before="244" w:line="360" w:lineRule="auto"/>
        <w:rPr>
          <w:rFonts w:ascii="Arial" w:hAnsi="Arial" w:eastAsia="宋体" w:cs="Arial"/>
          <w:spacing w:val="6"/>
          <w:szCs w:val="21"/>
        </w:rPr>
      </w:pPr>
      <w:r>
        <w:rPr>
          <w:rFonts w:ascii="Arial" w:hAnsi="Arial" w:eastAsia="宋体" w:cs="Arial"/>
          <w:spacing w:val="-6"/>
          <w:szCs w:val="21"/>
        </w:rPr>
        <w:t xml:space="preserve">本企业对上述声明内容的真实性负责</w:t>
      </w:r>
      <w:r>
        <w:rPr>
          <w:rFonts w:ascii="Arial" w:hAnsi="Arial" w:eastAsia="宋体" w:cs="Arial"/>
          <w:spacing w:val="-102"/>
          <w:szCs w:val="21"/>
        </w:rPr>
        <w:t xml:space="preserve"> </w:t>
      </w:r>
      <w:r>
        <w:rPr>
          <w:rFonts w:ascii="Arial" w:hAnsi="Arial" w:eastAsia="宋体" w:cs="Arial"/>
          <w:spacing w:val="-6"/>
          <w:szCs w:val="21"/>
        </w:rPr>
        <w:t xml:space="preserve">。如有虚假</w:t>
      </w:r>
      <w:r>
        <w:rPr>
          <w:rFonts w:ascii="Arial" w:hAnsi="Arial" w:eastAsia="宋体" w:cs="Arial"/>
          <w:spacing w:val="-114"/>
          <w:szCs w:val="21"/>
        </w:rPr>
        <w:t xml:space="preserve"> </w:t>
      </w:r>
      <w:r>
        <w:rPr>
          <w:rFonts w:ascii="Arial" w:hAnsi="Arial" w:eastAsia="宋体" w:cs="Arial"/>
          <w:spacing w:val="-6"/>
          <w:szCs w:val="21"/>
        </w:rPr>
        <w:t xml:space="preserve">，将依</w:t>
      </w:r>
      <w:r>
        <w:rPr>
          <w:rFonts w:ascii="Arial" w:hAnsi="Arial" w:eastAsia="宋体" w:cs="Arial"/>
          <w:spacing w:val="-140"/>
          <w:szCs w:val="21"/>
        </w:rPr>
        <w:t xml:space="preserve"> </w:t>
      </w:r>
      <w:r>
        <w:rPr>
          <w:rFonts w:ascii="Arial" w:hAnsi="Arial" w:eastAsia="宋体" w:cs="Arial"/>
          <w:spacing w:val="-5"/>
          <w:szCs w:val="21"/>
        </w:rPr>
        <w:t xml:space="preserve">法承担相应责任</w:t>
      </w:r>
      <w:r>
        <w:rPr>
          <w:rFonts w:ascii="Arial" w:hAnsi="Arial" w:eastAsia="宋体" w:cs="Arial"/>
          <w:szCs w:val="21"/>
        </w:rPr>
        <w:t xml:space="preserve">。</w:t>
      </w:r>
      <w:r>
        <w:rPr>
          <w:rFonts w:ascii="Arial" w:hAnsi="Arial" w:eastAsia="宋体" w:cs="Arial"/>
          <w:spacing w:val="6"/>
          <w:szCs w:val="21"/>
        </w:rPr>
        <w:t xml:space="preserve">       </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企业名称（盖章）：</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         日  期：</w:t>
      </w:r>
      <w:r>
        <w:rPr>
          <w:rFonts w:ascii="Arial" w:hAnsi="Arial" w:eastAsia="宋体" w:cs="Arial"/>
          <w:spacing w:val="6"/>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（1）从业人员、营业收入、资产总额</w:t>
      </w:r>
      <w:r>
        <w:rPr>
          <w:rFonts w:ascii="Arial" w:hAnsi="Arial" w:eastAsia="宋体" w:cs="Arial"/>
          <w:b/>
          <w:bCs/>
          <w:color w:val="ff0000"/>
          <w:szCs w:val="21"/>
        </w:rPr>
        <w:t xml:space="preserve">填报上一年度</w:t>
      </w:r>
      <w:r>
        <w:rPr>
          <w:rFonts w:ascii="Arial" w:hAnsi="Arial" w:eastAsia="宋体" w:cs="Arial"/>
          <w:b/>
          <w:bCs/>
          <w:szCs w:val="21"/>
        </w:rPr>
        <w:t xml:space="preserve">数据，无上一年度数据的新成立企业可不填报。</w:t>
      </w:r>
      <w:r>
        <w:rPr>
          <w:rFonts w:ascii="Arial" w:hAnsi="Arial" w:eastAsia="宋体" w:cs="Arial"/>
          <w:b/>
          <w:bCs/>
          <w:szCs w:val="21"/>
        </w:rPr>
      </w:r>
      <w:r/>
    </w:p>
    <w:p>
      <w:pPr>
        <w:pStyle w:val="1432"/>
        <w:ind w:firstLine="422"/>
        <w:spacing w:line="360" w:lineRule="auto"/>
        <w:rPr>
          <w:rFonts w:ascii="Arial" w:hAnsi="Arial" w:eastAsia="宋体" w:cs="Arial"/>
          <w:b/>
          <w:bCs/>
          <w:color w:val="ff0000"/>
          <w:szCs w:val="21"/>
        </w:rPr>
      </w:pPr>
      <w:r>
        <w:rPr>
          <w:rFonts w:ascii="Arial" w:hAnsi="Arial" w:eastAsia="宋体" w:cs="Arial"/>
          <w:b/>
          <w:bCs/>
          <w:szCs w:val="21"/>
        </w:rPr>
        <w:t xml:space="preserve">（2）</w:t>
      </w:r>
      <w:r>
        <w:rPr>
          <w:rFonts w:ascii="Arial" w:hAnsi="Arial" w:eastAsia="宋体" w:cs="Arial"/>
          <w:b/>
          <w:bCs/>
          <w:spacing w:val="-15"/>
          <w:szCs w:val="21"/>
        </w:rPr>
        <w:t xml:space="preserve">工</w:t>
      </w:r>
      <w:r>
        <w:rPr>
          <w:rFonts w:ascii="Arial" w:hAnsi="Arial" w:eastAsia="宋体" w:cs="Arial"/>
          <w:b/>
          <w:bCs/>
          <w:spacing w:val="-140"/>
          <w:szCs w:val="21"/>
        </w:rPr>
        <w:t xml:space="preserve"> </w:t>
      </w:r>
      <w:r>
        <w:rPr>
          <w:rFonts w:ascii="Arial" w:hAnsi="Arial" w:eastAsia="宋体" w:cs="Arial"/>
          <w:b/>
          <w:bCs/>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b/>
          <w:bCs/>
          <w:spacing w:val="-4"/>
          <w:szCs w:val="21"/>
        </w:rPr>
        <w:t xml:space="preserve">为符合政策要求的中小企业（或者</w:t>
      </w:r>
      <w:r>
        <w:rPr>
          <w:rFonts w:ascii="Arial" w:hAnsi="Arial" w:eastAsia="宋体" w:cs="Arial"/>
          <w:b/>
          <w:bCs/>
          <w:spacing w:val="-95"/>
          <w:szCs w:val="21"/>
        </w:rPr>
        <w:t xml:space="preserve"> </w:t>
      </w:r>
      <w:r>
        <w:rPr>
          <w:rFonts w:ascii="Arial" w:hAnsi="Arial" w:eastAsia="宋体" w:cs="Arial"/>
          <w:b/>
          <w:bCs/>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b/>
          <w:bCs/>
          <w:spacing w:val="-2"/>
          <w:szCs w:val="21"/>
        </w:rPr>
        <w:t xml:space="preserve">由符合政策要求的中小企业承接）</w:t>
      </w:r>
      <w:r>
        <w:rPr>
          <w:rFonts w:ascii="Arial" w:hAnsi="Arial" w:eastAsia="宋体" w:cs="Arial"/>
          <w:b/>
          <w:bCs/>
          <w:szCs w:val="21"/>
        </w:rPr>
        <w:t xml:space="preserve">参加本次政府采购项目需提供此声明函</w:t>
      </w:r>
      <w:r>
        <w:rPr>
          <w:rFonts w:ascii="Arial" w:hAnsi="Arial" w:eastAsia="宋体" w:cs="Arial"/>
          <w:color w:val="000000"/>
          <w:lang w:val="zh-CN"/>
        </w:rPr>
        <w:t xml:space="preserve">（中小企业划型标准详见《关于印发中小企业划型标准规定的通知》工信部联企业〔2011〕300号）</w:t>
      </w:r>
      <w:r>
        <w:rPr>
          <w:rFonts w:ascii="Arial" w:hAnsi="Arial" w:eastAsia="宋体" w:cs="Arial"/>
          <w:b/>
          <w:bCs/>
          <w:szCs w:val="21"/>
        </w:rPr>
        <w:t xml:space="preserve">。</w:t>
      </w:r>
      <w:r>
        <w:rPr>
          <w:rFonts w:ascii="Arial" w:hAnsi="Arial" w:eastAsia="宋体" w:cs="Arial"/>
          <w:b/>
          <w:bCs/>
          <w:color w:val="ff0000"/>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（3）</w:t>
      </w:r>
      <w:r>
        <w:rPr>
          <w:rFonts w:ascii="Arial" w:hAnsi="Arial" w:eastAsia="宋体" w:cs="Arial"/>
          <w:b/>
          <w:bCs/>
          <w:color w:val="ff0000"/>
          <w:szCs w:val="21"/>
        </w:rPr>
        <w:t xml:space="preserve">专门面向</w:t>
      </w:r>
      <w:r>
        <w:rPr>
          <w:rFonts w:ascii="Arial" w:hAnsi="Arial" w:eastAsia="宋体" w:cs="Arial"/>
          <w:b/>
          <w:bCs/>
          <w:szCs w:val="21"/>
        </w:rPr>
        <w:t xml:space="preserve">中小微型企业采购的项目，供应商如不提供此声明函，则不能通过资格审查；</w:t>
      </w:r>
      <w:r>
        <w:rPr>
          <w:rFonts w:ascii="Arial" w:hAnsi="Arial" w:eastAsia="宋体" w:cs="Arial"/>
          <w:b/>
          <w:bCs/>
          <w:color w:val="ff0000"/>
          <w:szCs w:val="21"/>
        </w:rPr>
        <w:t xml:space="preserve">非专门面向</w:t>
      </w:r>
      <w:r>
        <w:rPr>
          <w:rFonts w:ascii="Arial" w:hAnsi="Arial" w:eastAsia="宋体" w:cs="Arial"/>
          <w:b/>
          <w:bCs/>
          <w:szCs w:val="21"/>
        </w:rPr>
        <w:t xml:space="preserve">中小微型企业采购的项目，供应商如未按上述要求提供声明函的，价格将不做相应扣除。</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t xml:space="preserve">（4）中标、成交供应商享受本办法规定的中小企业扶持政策的，</w:t>
      </w:r>
      <w:r>
        <w:rPr>
          <w:rFonts w:ascii="Arial" w:hAnsi="Arial" w:eastAsia="宋体" w:cs="Arial"/>
          <w:b/>
          <w:bCs/>
          <w:color w:val="ff0000"/>
          <w:szCs w:val="21"/>
        </w:rPr>
        <w:t xml:space="preserve">《中小企业声明函》将随中标、成交结果公开，</w:t>
      </w:r>
      <w:r>
        <w:rPr>
          <w:rFonts w:ascii="Arial" w:hAnsi="Arial" w:eastAsia="宋体" w:cs="Arial"/>
          <w:b/>
          <w:bCs/>
          <w:szCs w:val="21"/>
        </w:rPr>
        <w:t xml:space="preserve">中小企业应对其声明内容的真实性负责，</w:t>
      </w:r>
      <w:r>
        <w:rPr>
          <w:rFonts w:ascii="Arial" w:hAnsi="Arial" w:eastAsia="宋体" w:cs="Arial"/>
          <w:b/>
          <w:bCs/>
          <w:color w:val="ff0000"/>
          <w:szCs w:val="21"/>
        </w:rPr>
        <w:t xml:space="preserve">声明函内容不实的，属于提供虚假材料谋取中标、成交，将依照《中华人民共和国政府采购法》等国家有关规定追究相应责任。</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r>
      <w:r/>
    </w:p>
    <w:p>
      <w:pPr>
        <w:pStyle w:val="1432"/>
        <w:rPr>
          <w:rFonts w:ascii="Arial" w:hAnsi="Arial" w:eastAsia="宋体" w:cs="Arial"/>
        </w:rPr>
        <w:sectPr>
          <w:footnotePr/>
          <w:endnotePr/>
          <w:type w:val="nextPage"/>
          <w:pgSz w:w="11906" w:h="16838" w:orient="portrait"/>
          <w:pgMar w:top="1440" w:right="1080" w:bottom="1440" w:left="1080" w:header="851" w:footer="992" w:gutter="0"/>
          <w:cols w:num="1" w:sep="0" w:space="1701" w:equalWidth="1"/>
          <w:docGrid w:linePitch="360"/>
        </w:sectPr>
      </w:pPr>
      <w:r>
        <w:rPr>
          <w:rFonts w:ascii="Arial" w:hAnsi="Arial" w:eastAsia="宋体" w:cs="Arial"/>
        </w:rPr>
      </w:r>
      <w:r/>
    </w:p>
    <w:p>
      <w:pPr>
        <w:pStyle w:val="1432"/>
        <w:jc w:val="center"/>
        <w:spacing w:line="360" w:lineRule="auto"/>
        <w:rPr>
          <w:rFonts w:ascii="Arial" w:hAnsi="Arial" w:eastAsia="宋体" w:cs="Arial"/>
          <w:b/>
          <w:bCs/>
          <w:szCs w:val="21"/>
        </w:rPr>
        <w:outlineLvl w:val="2"/>
      </w:pPr>
      <w:r/>
      <w:bookmarkStart w:id="252" w:name="_Toc9772"/>
      <w:r>
        <w:rPr>
          <w:rFonts w:ascii="Arial" w:hAnsi="Arial" w:eastAsia="宋体" w:cs="Arial"/>
          <w:b/>
          <w:bCs/>
          <w:szCs w:val="21"/>
        </w:rPr>
        <w:t xml:space="preserve">（二）残疾人福利性单位声明函</w:t>
      </w:r>
      <w:bookmarkEnd w:id="248"/>
      <w:r/>
      <w:bookmarkEnd w:id="249"/>
      <w:r/>
      <w:bookmarkEnd w:id="250"/>
      <w:r/>
      <w:bookmarkEnd w:id="251"/>
      <w:r/>
      <w:bookmarkEnd w:id="252"/>
      <w:r>
        <w:rPr>
          <w:rFonts w:ascii="Arial" w:hAnsi="Arial" w:eastAsia="宋体" w:cs="Arial"/>
          <w:b/>
          <w:bCs/>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spacing w:val="6"/>
          <w:szCs w:val="21"/>
          <w:u w:val="single"/>
        </w:rPr>
        <w:t xml:space="preserve">     </w:t>
      </w:r>
      <w:r>
        <w:rPr>
          <w:rFonts w:ascii="Arial" w:hAnsi="Arial" w:eastAsia="宋体" w:cs="Arial"/>
          <w:spacing w:val="6"/>
          <w:szCs w:val="21"/>
        </w:rPr>
        <w:t xml:space="preserve">单位的</w:t>
      </w:r>
      <w:r>
        <w:rPr>
          <w:rFonts w:ascii="Arial" w:hAnsi="Arial" w:eastAsia="宋体" w:cs="Arial"/>
          <w:spacing w:val="6"/>
          <w:szCs w:val="21"/>
          <w:u w:val="single"/>
        </w:rPr>
        <w:t xml:space="preserve">     </w:t>
      </w:r>
      <w:r>
        <w:rPr>
          <w:rFonts w:ascii="Arial" w:hAnsi="Arial" w:eastAsia="宋体" w:cs="Arial"/>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本单位对上述声明的真实性负责。如有虚假，将依法承担相应责任。</w:t>
      </w: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单位名称（盖章）：</w:t>
      </w: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日 期：    </w:t>
      </w:r>
      <w:r>
        <w:rPr>
          <w:rFonts w:ascii="Arial" w:hAnsi="Arial" w:eastAsia="宋体" w:cs="Arial"/>
          <w:spacing w:val="6"/>
          <w:szCs w:val="21"/>
        </w:rPr>
      </w:r>
      <w:r/>
    </w:p>
    <w:p>
      <w:pPr>
        <w:pStyle w:val="1432"/>
        <w:spacing w:after="156" w:line="440" w:lineRule="exact"/>
        <w:rPr>
          <w:rFonts w:ascii="Arial" w:hAnsi="Arial" w:eastAsia="宋体" w:cs="Arial"/>
          <w:b/>
          <w:bCs/>
          <w:color w:val="000000"/>
          <w:sz w:val="24"/>
          <w:szCs w:val="22"/>
          <w:lang w:val="zh-CN"/>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3" w:name="_Toc15999"/>
      <w:r/>
      <w:bookmarkStart w:id="254" w:name="_Toc22359"/>
      <w:r/>
      <w:bookmarkStart w:id="255" w:name="_Toc509"/>
      <w:r>
        <w:rPr>
          <w:rFonts w:ascii="Arial" w:hAnsi="Arial" w:eastAsia="宋体" w:cs="Arial"/>
          <w:b/>
          <w:bCs/>
          <w:color w:val="000000"/>
          <w:sz w:val="24"/>
          <w:szCs w:val="22"/>
          <w:lang w:val="zh-CN"/>
        </w:rPr>
      </w:r>
      <w:r/>
    </w:p>
    <w:p>
      <w:pPr>
        <w:pStyle w:val="1432"/>
        <w:spacing w:after="156" w:line="440" w:lineRule="exact"/>
        <w:rPr>
          <w:rFonts w:ascii="Arial" w:hAnsi="Arial" w:eastAsia="宋体" w:cs="Arial"/>
          <w:b/>
          <w:bCs/>
          <w:color w:val="000000"/>
          <w:sz w:val="24"/>
          <w:szCs w:val="22"/>
        </w:rPr>
        <w:outlineLvl w:val="1"/>
      </w:pPr>
      <w:r/>
      <w:bookmarkEnd w:id="253"/>
      <w:r/>
      <w:bookmarkEnd w:id="254"/>
      <w:r/>
      <w:bookmarkStart w:id="256" w:name="_Toc24864"/>
      <w:r>
        <w:rPr>
          <w:rFonts w:ascii="Arial" w:hAnsi="Arial" w:eastAsia="宋体" w:cs="Arial"/>
          <w:b/>
          <w:bCs/>
          <w:color w:val="000000"/>
          <w:sz w:val="24"/>
          <w:szCs w:val="22"/>
          <w:lang w:val="zh-CN"/>
        </w:rPr>
        <w:t xml:space="preserve">附件</w:t>
      </w:r>
      <w:r>
        <w:rPr>
          <w:rFonts w:ascii="Arial" w:hAnsi="Arial" w:eastAsia="宋体" w:cs="Arial"/>
          <w:b/>
          <w:bCs/>
          <w:color w:val="000000"/>
          <w:sz w:val="24"/>
          <w:szCs w:val="22"/>
        </w:rPr>
        <w:t xml:space="preserve">七 </w:t>
      </w:r>
      <w:r>
        <w:rPr>
          <w:rFonts w:ascii="Arial" w:hAnsi="Arial" w:eastAsia="宋体" w:cs="Arial"/>
          <w:b/>
          <w:bCs/>
          <w:color w:val="000000"/>
          <w:sz w:val="24"/>
          <w:szCs w:val="22"/>
          <w:lang w:val="zh-CN"/>
        </w:rPr>
        <w:t xml:space="preserve">供应商情况告知表</w:t>
      </w:r>
      <w:r>
        <w:rPr>
          <w:rFonts w:ascii="Arial" w:hAnsi="Arial" w:eastAsia="宋体" w:cs="Arial"/>
          <w:b/>
          <w:bCs/>
          <w:color w:val="000000"/>
          <w:sz w:val="24"/>
          <w:szCs w:val="22"/>
        </w:rPr>
        <w:t xml:space="preserve">—附表</w:t>
      </w:r>
      <w:bookmarkEnd w:id="256"/>
      <w:r>
        <w:rPr>
          <w:rFonts w:ascii="Arial" w:hAnsi="Arial" w:eastAsia="宋体" w:cs="Arial"/>
          <w:b/>
          <w:bCs/>
          <w:color w:val="000000"/>
          <w:sz w:val="24"/>
          <w:szCs w:val="22"/>
        </w:rPr>
      </w:r>
      <w:r/>
    </w:p>
    <w:p>
      <w:pPr>
        <w:pStyle w:val="1432"/>
        <w:ind w:firstLine="422"/>
        <w:jc w:val="center"/>
        <w:spacing w:line="360" w:lineRule="auto"/>
        <w:rPr>
          <w:rFonts w:ascii="Arial" w:hAnsi="Arial" w:eastAsia="宋体" w:cs="Arial"/>
          <w:b/>
          <w:bCs/>
          <w:szCs w:val="21"/>
        </w:rPr>
      </w:pPr>
      <w:r>
        <w:rPr>
          <w:rFonts w:ascii="Arial" w:hAnsi="Arial" w:eastAsia="宋体" w:cs="Arial"/>
          <w:b/>
          <w:bCs/>
          <w:szCs w:val="21"/>
        </w:rPr>
        <w:t xml:space="preserve">中小企业划型标准规定</w:t>
      </w:r>
      <w:r>
        <w:rPr>
          <w:rFonts w:ascii="Arial" w:hAnsi="Arial" w:eastAsia="宋体" w:cs="Arial"/>
          <w:b/>
          <w:bCs/>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一、根据《中华人民共和国中小企业促进法》和《国务院关于进一步促进中小企业发展的若干意见》(国发〔2009〕36号)，制定本规定。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二、中小企业划分为中型、小型、微型三种类型，具体标准根据企业从业人员、营业收入、资产总额等指标，结合行业特点制定。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四、各行业划型标准为：</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b w:val="0"/>
          <w:bCs w:val="0"/>
          <w:szCs w:val="21"/>
        </w:rPr>
      </w:pPr>
      <w:r>
        <w:rPr>
          <w:rFonts w:ascii="Arial" w:hAnsi="Arial" w:eastAsia="宋体" w:cs="Arial"/>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eastAsia="宋体" w:cs="Arial"/>
          <w:b w:val="0"/>
          <w:bCs w:val="0"/>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五、企业类型的划分以统计部门的统计数据为依据。</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六、本规定适用于在中华人民共和国境内依法设立的各类所有制和各种组织形式的企业。个体工商户和本规定以外的行业，参照本规定进行划型。</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八、本规定由工业和信息化部、国家统计局会同有关部门根据《国民经济行业分类》修订情况和企业发展变化情况适时修订。</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九、本规定由工业和信息化部、国家统计局会同有关部门负责解释。</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十、本规定自发布之日起执行，原国家经贸委、原国家计委、财政部和国家统计局2003年颁布的《中小企业标准暂行规定》同时废止。</w:t>
      </w:r>
      <w:r>
        <w:rPr>
          <w:rFonts w:ascii="Arial" w:hAnsi="Arial" w:eastAsia="宋体" w:cs="Arial"/>
          <w:szCs w:val="21"/>
        </w:rPr>
      </w:r>
      <w:r/>
    </w:p>
    <w:p>
      <w:pPr>
        <w:pStyle w:val="1432"/>
        <w:spacing w:after="156" w:line="440" w:lineRule="exact"/>
        <w:rPr>
          <w:rFonts w:ascii="Arial" w:hAnsi="Arial" w:eastAsia="宋体" w:cs="Arial"/>
          <w:b/>
        </w:rPr>
        <w:outlineLvl w:val="1"/>
      </w:pPr>
      <w:r>
        <w:rPr>
          <w:rFonts w:ascii="Arial" w:hAnsi="Arial" w:eastAsia="宋体" w:cs="Arial"/>
          <w:b/>
          <w:bCs/>
          <w:sz w:val="24"/>
          <w:szCs w:val="22"/>
          <w:lang w:val="zh-CN"/>
        </w:rPr>
        <w:br w:type="page" w:clear="all"/>
      </w:r>
      <w:bookmarkEnd w:id="255"/>
      <w:r/>
      <w:bookmarkStart w:id="257" w:name="_Toc1006"/>
      <w:r/>
      <w:bookmarkStart w:id="258" w:name="_Toc3450"/>
      <w:r/>
      <w:bookmarkStart w:id="259" w:name="_Toc12891"/>
      <w:r>
        <w:rPr>
          <w:rFonts w:ascii="Arial" w:hAnsi="Arial" w:eastAsia="宋体" w:cs="Arial"/>
          <w:b/>
          <w:bCs/>
          <w:sz w:val="24"/>
          <w:szCs w:val="22"/>
          <w:lang w:val="zh-CN"/>
        </w:rPr>
        <w:t xml:space="preserve">附件</w:t>
      </w:r>
      <w:r>
        <w:rPr>
          <w:rFonts w:ascii="Arial" w:hAnsi="Arial" w:eastAsia="宋体" w:cs="Arial"/>
          <w:b/>
          <w:bCs/>
          <w:sz w:val="24"/>
          <w:szCs w:val="22"/>
        </w:rPr>
        <w:t xml:space="preserve">八 </w:t>
      </w:r>
      <w:r>
        <w:rPr>
          <w:rFonts w:ascii="Arial" w:hAnsi="Arial" w:eastAsia="宋体" w:cs="Arial"/>
          <w:b/>
          <w:bCs/>
          <w:sz w:val="24"/>
          <w:szCs w:val="22"/>
          <w:lang w:val="zh-CN"/>
        </w:rPr>
        <w:t xml:space="preserve">资格证明文件</w:t>
      </w:r>
      <w:bookmarkEnd w:id="257"/>
      <w:r/>
      <w:bookmarkEnd w:id="258"/>
      <w:r/>
      <w:bookmarkEnd w:id="259"/>
      <w:r>
        <w:rPr>
          <w:rFonts w:ascii="Arial" w:hAnsi="Arial" w:eastAsia="宋体" w:cs="Arial"/>
          <w:b/>
        </w:rPr>
      </w:r>
      <w:r/>
    </w:p>
    <w:p>
      <w:pPr>
        <w:pStyle w:val="1432"/>
        <w:jc w:val="left"/>
        <w:spacing w:line="360" w:lineRule="auto"/>
        <w:rPr>
          <w:rFonts w:ascii="Arial" w:hAnsi="Arial" w:eastAsia="宋体" w:cs="Arial"/>
          <w:b/>
          <w:bCs/>
          <w:szCs w:val="21"/>
          <w:lang w:val="zh-CN"/>
        </w:rPr>
        <w:outlineLvl w:val="2"/>
      </w:pPr>
      <w:r/>
      <w:bookmarkStart w:id="260" w:name="_Toc28163"/>
      <w:r/>
      <w:bookmarkStart w:id="261" w:name="_Toc27229"/>
      <w:r/>
      <w:bookmarkStart w:id="262" w:name="_Toc23578"/>
      <w:r>
        <w:rPr>
          <w:rFonts w:ascii="Arial" w:hAnsi="Arial" w:eastAsia="宋体" w:cs="Arial"/>
          <w:b/>
          <w:bCs/>
          <w:szCs w:val="21"/>
          <w:lang w:val="zh-CN"/>
        </w:rPr>
        <w:t xml:space="preserve">1、法人或其他组织的营业执照等证明文件（复印件加盖公章）</w:t>
      </w:r>
      <w:bookmarkEnd w:id="260"/>
      <w:r/>
      <w:bookmarkEnd w:id="261"/>
      <w:r/>
      <w:bookmarkEnd w:id="262"/>
      <w:r>
        <w:rPr>
          <w:rFonts w:ascii="Arial" w:hAnsi="Arial" w:eastAsia="宋体" w:cs="Arial"/>
          <w:b/>
          <w:bCs/>
          <w:szCs w:val="21"/>
          <w:lang w:val="zh-CN"/>
        </w:rPr>
      </w:r>
      <w:r/>
    </w:p>
    <w:p>
      <w:pPr>
        <w:pStyle w:val="1432"/>
        <w:spacing w:line="360" w:lineRule="auto"/>
        <w:rPr>
          <w:rFonts w:ascii="Arial" w:hAnsi="Arial" w:eastAsia="宋体" w:cs="Arial"/>
          <w:szCs w:val="21"/>
        </w:rPr>
      </w:pPr>
      <w:r>
        <w:rPr>
          <w:rFonts w:ascii="Arial" w:hAnsi="Arial" w:eastAsia="宋体" w:cs="Arial"/>
          <w:szCs w:val="21"/>
        </w:rPr>
        <w:t xml:space="preserve">注：投标人为法人单位的需提交有效的营业执照并加盖公章，投标人为其他组织的需提供有效的证明文件并加盖有效印章。 </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eastAsia="宋体" w:cs="Arial"/>
          <w:b/>
          <w:bCs/>
          <w:szCs w:val="21"/>
          <w:lang w:val="zh-CN"/>
        </w:rPr>
      </w:r>
      <w:r/>
    </w:p>
    <w:p>
      <w:pPr>
        <w:pStyle w:val="1432"/>
        <w:jc w:val="left"/>
        <w:spacing w:line="360" w:lineRule="auto"/>
        <w:rPr>
          <w:rFonts w:ascii="Arial" w:hAnsi="Arial" w:eastAsia="宋体" w:cs="Arial"/>
          <w:b/>
          <w:bCs/>
          <w:szCs w:val="21"/>
          <w:lang w:val="zh-CN"/>
        </w:rPr>
        <w:outlineLvl w:val="2"/>
      </w:pPr>
      <w:r/>
      <w:bookmarkStart w:id="263" w:name="_Toc24024"/>
      <w:r/>
      <w:bookmarkStart w:id="264" w:name="_Toc3569"/>
      <w:r/>
      <w:bookmarkStart w:id="265" w:name="_Toc23420"/>
      <w:r>
        <w:rPr>
          <w:rFonts w:ascii="Arial" w:hAnsi="Arial" w:eastAsia="宋体" w:cs="Arial"/>
          <w:b/>
          <w:bCs/>
          <w:szCs w:val="21"/>
          <w:lang w:val="zh-CN"/>
        </w:rPr>
        <w:t xml:space="preserve">2、法人代表授权书</w:t>
      </w:r>
      <w:bookmarkEnd w:id="263"/>
      <w:r/>
      <w:bookmarkEnd w:id="264"/>
      <w:r/>
      <w:bookmarkEnd w:id="265"/>
      <w:r>
        <w:rPr>
          <w:rFonts w:ascii="Arial" w:hAnsi="Arial" w:eastAsia="宋体" w:cs="Arial"/>
          <w:b/>
          <w:bCs/>
          <w:szCs w:val="21"/>
          <w:lang w:val="zh-CN"/>
        </w:rPr>
      </w:r>
      <w:r/>
    </w:p>
    <w:p>
      <w:pPr>
        <w:pStyle w:val="1432"/>
        <w:spacing w:line="360" w:lineRule="auto"/>
        <w:rPr>
          <w:rFonts w:ascii="Arial" w:hAnsi="Arial" w:eastAsia="宋体" w:cs="Arial"/>
          <w:b/>
        </w:rPr>
      </w:pPr>
      <w:r>
        <w:rPr>
          <w:rFonts w:ascii="Arial" w:hAnsi="Arial" w:eastAsia="宋体" w:cs="Arial"/>
          <w:b/>
        </w:rPr>
        <w:t xml:space="preserve">致江苏苏美达仪器设备有限公司：</w:t>
      </w:r>
      <w:r>
        <w:rPr>
          <w:rFonts w:ascii="Arial" w:hAnsi="Arial" w:eastAsia="宋体" w:cs="Arial"/>
          <w:b/>
        </w:rPr>
      </w:r>
      <w:r/>
    </w:p>
    <w:p>
      <w:pPr>
        <w:pStyle w:val="1432"/>
        <w:spacing w:line="360" w:lineRule="auto"/>
        <w:rPr>
          <w:rFonts w:ascii="Arial" w:hAnsi="Arial" w:eastAsia="宋体" w:cs="Arial"/>
          <w:szCs w:val="21"/>
        </w:rPr>
      </w:pPr>
      <w:r>
        <w:rPr>
          <w:rFonts w:ascii="Arial" w:hAnsi="Arial" w:eastAsia="宋体" w:cs="Arial"/>
          <w:b/>
        </w:rPr>
        <w:t xml:space="preserve">   </w:t>
      </w:r>
      <w:r>
        <w:rPr>
          <w:rFonts w:ascii="Arial" w:hAnsi="Arial" w:eastAsia="宋体" w:cs="Arial"/>
          <w:szCs w:val="21"/>
        </w:rPr>
        <w:t xml:space="preserve">本授权委托书声明：注册于</w:t>
      </w:r>
      <w:r>
        <w:rPr>
          <w:rFonts w:ascii="Arial" w:hAnsi="Arial" w:eastAsia="宋体" w:cs="Arial"/>
          <w:szCs w:val="21"/>
          <w:u w:val="single"/>
        </w:rPr>
        <w:t xml:space="preserve">                </w:t>
      </w:r>
      <w:r>
        <w:rPr>
          <w:rFonts w:ascii="Arial" w:hAnsi="Arial" w:eastAsia="宋体" w:cs="Arial"/>
          <w:szCs w:val="21"/>
        </w:rPr>
        <w:t xml:space="preserve">（供应商住址）的</w:t>
      </w:r>
      <w:r>
        <w:rPr>
          <w:rFonts w:ascii="Arial" w:hAnsi="Arial" w:eastAsia="宋体" w:cs="Arial"/>
          <w:b/>
          <w:szCs w:val="21"/>
          <w:u w:val="single"/>
        </w:rPr>
        <w:t xml:space="preserve">              </w:t>
      </w:r>
      <w:r>
        <w:rPr>
          <w:rFonts w:ascii="Arial" w:hAnsi="Arial" w:eastAsia="宋体" w:cs="Arial"/>
          <w:szCs w:val="21"/>
        </w:rPr>
        <w:t xml:space="preserve">（供应商名称）法定代表人</w:t>
      </w:r>
      <w:r>
        <w:rPr>
          <w:rFonts w:ascii="Arial" w:hAnsi="Arial" w:eastAsia="宋体" w:cs="Arial"/>
          <w:szCs w:val="21"/>
          <w:u w:val="single"/>
        </w:rPr>
        <w:t xml:space="preserve"> </w:t>
      </w:r>
      <w:r>
        <w:rPr>
          <w:rFonts w:ascii="Arial" w:hAnsi="Arial" w:eastAsia="宋体" w:cs="Arial"/>
          <w:b/>
          <w:szCs w:val="21"/>
          <w:u w:val="single"/>
        </w:rPr>
        <w:t xml:space="preserve">          </w:t>
      </w:r>
      <w:r>
        <w:rPr>
          <w:rFonts w:ascii="Arial" w:hAnsi="Arial" w:eastAsia="宋体" w:cs="Arial"/>
          <w:szCs w:val="21"/>
        </w:rPr>
        <w:t xml:space="preserve">（法定代表人姓名、职务）代表本公司授权在下面签字的</w:t>
      </w:r>
      <w:r>
        <w:rPr>
          <w:rFonts w:ascii="Arial" w:hAnsi="Arial" w:eastAsia="宋体" w:cs="Arial"/>
          <w:szCs w:val="21"/>
          <w:u w:val="single"/>
        </w:rPr>
        <w:t xml:space="preserve">         </w:t>
      </w:r>
      <w:r>
        <w:rPr>
          <w:rFonts w:ascii="Arial" w:hAnsi="Arial" w:eastAsia="宋体" w:cs="Arial"/>
          <w:szCs w:val="21"/>
        </w:rPr>
        <w:t xml:space="preserve">（供应商代表姓名、职务）为本公司的合法代理人，就贵方组织的</w:t>
      </w:r>
      <w:r>
        <w:rPr>
          <w:rFonts w:ascii="Arial" w:hAnsi="Arial" w:eastAsia="宋体" w:cs="Arial"/>
          <w:szCs w:val="21"/>
          <w:u w:val="single"/>
        </w:rPr>
        <w:t xml:space="preserve">         </w:t>
      </w: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szCs w:val="21"/>
        </w:rPr>
        <w:t xml:space="preserve">（项目编号）投标，以本公司名义处理一切与之有关的事务。</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本授权书于</w:t>
      </w:r>
      <w:r>
        <w:rPr>
          <w:rFonts w:ascii="Arial" w:hAnsi="Arial" w:eastAsia="宋体" w:cs="Arial"/>
          <w:szCs w:val="21"/>
          <w:u w:val="single"/>
        </w:rPr>
        <w:t xml:space="preserve">   </w:t>
      </w:r>
      <w:r>
        <w:rPr>
          <w:rFonts w:ascii="Arial" w:hAnsi="Arial" w:eastAsia="宋体" w:cs="Arial"/>
          <w:szCs w:val="21"/>
        </w:rPr>
        <w:t xml:space="preserve">年</w:t>
      </w:r>
      <w:r>
        <w:rPr>
          <w:rFonts w:ascii="Arial" w:hAnsi="Arial" w:eastAsia="宋体" w:cs="Arial"/>
          <w:szCs w:val="21"/>
          <w:u w:val="single"/>
        </w:rPr>
        <w:t xml:space="preserve">  </w:t>
      </w:r>
      <w:r>
        <w:rPr>
          <w:rFonts w:ascii="Arial" w:hAnsi="Arial" w:eastAsia="宋体" w:cs="Arial"/>
          <w:szCs w:val="21"/>
        </w:rPr>
        <w:t xml:space="preserve">月</w:t>
      </w:r>
      <w:r>
        <w:rPr>
          <w:rFonts w:ascii="Arial" w:hAnsi="Arial" w:eastAsia="宋体" w:cs="Arial"/>
          <w:szCs w:val="21"/>
          <w:u w:val="single"/>
        </w:rPr>
        <w:t xml:space="preserve">  </w:t>
      </w:r>
      <w:r>
        <w:rPr>
          <w:rFonts w:ascii="Arial" w:hAnsi="Arial" w:eastAsia="宋体" w:cs="Arial"/>
          <w:szCs w:val="21"/>
        </w:rPr>
        <w:t xml:space="preserve">日签字生效，特此声明。</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法定代表人（签字或盖章）：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授权代表（签字）： </w:t>
      </w:r>
      <w:r>
        <w:rPr>
          <w:rFonts w:ascii="Arial" w:hAnsi="Arial" w:eastAsia="宋体" w:cs="Arial"/>
          <w:szCs w:val="21"/>
        </w:rPr>
      </w:r>
      <w:r/>
    </w:p>
    <w:p>
      <w:pPr>
        <w:pStyle w:val="1432"/>
        <w:spacing w:line="360" w:lineRule="auto"/>
        <w:rPr>
          <w:rFonts w:ascii="Arial" w:hAnsi="Arial" w:eastAsia="宋体" w:cs="Arial"/>
          <w:color w:val="000000"/>
          <w:sz w:val="23"/>
        </w:rPr>
      </w:pPr>
      <w:r>
        <w:rPr>
          <w:rFonts w:ascii="Arial" w:hAnsi="Arial" w:eastAsia="宋体" w:cs="Arial"/>
          <w:szCs w:val="21"/>
        </w:rPr>
        <w:t xml:space="preserve">投标人名称（公章）：</w:t>
      </w:r>
      <w:r>
        <w:rPr>
          <w:rFonts w:ascii="Arial" w:hAnsi="Arial" w:eastAsia="宋体" w:cs="Arial"/>
          <w:color w:val="000000"/>
          <w:sz w:val="23"/>
        </w:rPr>
        <w:t xml:space="preserve"> </w:t>
      </w:r>
      <w:r>
        <w:rPr>
          <w:rFonts w:ascii="Arial" w:hAnsi="Arial" w:eastAsia="宋体" w:cs="Arial"/>
          <w:color w:val="000000"/>
          <w:sz w:val="23"/>
        </w:rPr>
      </w:r>
      <w:r/>
    </w:p>
    <w:p>
      <w:pPr>
        <w:pStyle w:val="1432"/>
        <w:spacing w:line="440" w:lineRule="exact"/>
        <w:rPr>
          <w:rFonts w:ascii="Arial" w:hAnsi="Arial" w:eastAsia="宋体" w:cs="Arial"/>
          <w:b/>
          <w:szCs w:val="21"/>
        </w:rPr>
      </w:pPr>
      <w:r>
        <w:rPr>
          <w:rFonts w:ascii="Arial" w:hAnsi="Arial" w:eastAsia="宋体" w:cs="Arial"/>
          <w:szCs w:val="21"/>
        </w:rPr>
        <w:t xml:space="preserve">日期：</w:t>
      </w:r>
      <w:r>
        <w:rPr>
          <w:rFonts w:ascii="Arial" w:hAnsi="Arial" w:eastAsia="宋体" w:cs="Arial"/>
          <w:b/>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附：法定代表人的身份证复印件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32"/>
        <w:spacing w:line="440" w:lineRule="exact"/>
        <w:rPr>
          <w:rFonts w:ascii="Arial" w:hAnsi="Arial" w:eastAsia="宋体" w:cs="Arial"/>
          <w:b/>
        </w:rPr>
      </w:pPr>
      <w:r>
        <w:rPr>
          <w:rFonts w:ascii="Arial" w:hAnsi="Arial" w:eastAsia="宋体" w:cs="Arial"/>
          <w:b/>
        </w:rPr>
      </w:r>
      <w:r/>
    </w:p>
    <w:p>
      <w:pPr>
        <w:pStyle w:val="1432"/>
        <w:ind w:firstLine="284"/>
        <w:spacing w:line="360" w:lineRule="auto"/>
        <w:shd w:val="clear" w:color="auto" w:fill="ffffff"/>
        <w:widowControl/>
        <w:rPr>
          <w:rFonts w:ascii="Arial" w:hAnsi="Arial" w:eastAsia="宋体" w:cs="Arial"/>
          <w:b/>
          <w:bCs/>
          <w:szCs w:val="21"/>
        </w:rPr>
      </w:pPr>
      <w:r>
        <w:rPr>
          <w:rFonts w:ascii="Arial" w:hAnsi="Arial" w:eastAsia="宋体" w:cs="Arial"/>
          <w:b/>
          <w:bCs/>
          <w:szCs w:val="21"/>
        </w:rPr>
        <w:t xml:space="preserve">供应商授权代表的身份证复印件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43"/>
        <w:ind w:left="0"/>
        <w:rPr>
          <w:rFonts w:hint="eastAsia" w:eastAsia="宋体"/>
          <w:lang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color w:val="000000"/>
          <w:szCs w:val="21"/>
        </w:rPr>
        <w:t xml:space="preserve">注：</w:t>
      </w:r>
      <w:r>
        <w:t xml:space="preserve">如果是法定代表人直接参与投标的可以不提供授权书</w:t>
      </w:r>
      <w:r>
        <w:rPr>
          <w:rFonts w:hint="eastAsia"/>
          <w:lang w:eastAsia="zh-CN"/>
        </w:rPr>
        <w:t xml:space="preserve">。</w:t>
      </w:r>
      <w:r>
        <w:rPr>
          <w:rFonts w:hint="eastAsia" w:eastAsia="宋体"/>
          <w:lang w:eastAsia="zh-CN"/>
        </w:rPr>
      </w:r>
      <w:r/>
    </w:p>
    <w:p>
      <w:pPr>
        <w:pStyle w:val="1432"/>
        <w:ind w:right="-5"/>
        <w:spacing w:line="360" w:lineRule="auto"/>
        <w:rPr>
          <w:rFonts w:ascii="Arial" w:hAnsi="Arial" w:eastAsia="宋体" w:cs="Arial"/>
          <w:b/>
          <w:bCs/>
          <w:szCs w:val="21"/>
          <w:lang w:val="zh-CN"/>
        </w:rPr>
        <w:outlineLvl w:val="2"/>
      </w:pPr>
      <w:r/>
      <w:bookmarkStart w:id="266" w:name="_Toc5456"/>
      <w:r/>
      <w:bookmarkStart w:id="267" w:name="_Toc24273"/>
      <w:r/>
      <w:bookmarkStart w:id="268" w:name="_Toc10408"/>
      <w:r>
        <w:rPr>
          <w:rFonts w:ascii="Arial" w:hAnsi="Arial" w:eastAsia="宋体" w:cs="Arial"/>
          <w:b/>
          <w:bCs/>
          <w:szCs w:val="21"/>
        </w:rPr>
        <w:t xml:space="preserve">3</w:t>
      </w:r>
      <w:r>
        <w:rPr>
          <w:rFonts w:ascii="Arial" w:hAnsi="Arial" w:eastAsia="宋体" w:cs="Arial"/>
          <w:b/>
          <w:bCs/>
          <w:szCs w:val="21"/>
          <w:lang w:val="zh-CN"/>
        </w:rPr>
        <w:t xml:space="preserve">、具有良好的商业信誉和健全的财务会计制度</w:t>
      </w:r>
      <w:bookmarkEnd w:id="266"/>
      <w:r/>
      <w:bookmarkEnd w:id="267"/>
      <w:r/>
      <w:bookmarkEnd w:id="268"/>
      <w:r>
        <w:rPr>
          <w:rFonts w:ascii="Arial" w:hAnsi="Arial" w:eastAsia="宋体" w:cs="Arial"/>
          <w:b/>
          <w:bCs/>
          <w:szCs w:val="21"/>
          <w:lang w:val="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hint="eastAsia" w:ascii="Arial" w:hAnsi="Arial" w:eastAsia="宋体" w:cs="Arial"/>
          <w:sz w:val="24"/>
          <w:lang w:eastAsia="zh-CN"/>
        </w:rPr>
      </w:pP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w:t>
      </w:r>
      <w:r>
        <w:rPr>
          <w:rFonts w:ascii="Arial" w:hAnsi="Arial" w:eastAsia="宋体" w:cs="Arial"/>
          <w:szCs w:val="21"/>
        </w:rPr>
        <w:t xml:space="preserve">，或其银行出具的资信证书（复印件）（开标前六个月内），或其2024或者2025年度经审计的财务报告复印件加盖公章</w:t>
      </w:r>
      <w:r>
        <w:rPr>
          <w:rFonts w:hint="eastAsia" w:ascii="Arial" w:hAnsi="Arial" w:eastAsia="宋体" w:cs="Arial"/>
          <w:szCs w:val="21"/>
          <w:lang w:eastAsia="zh-CN"/>
        </w:rPr>
        <w:t xml:space="preserve">。</w:t>
      </w:r>
      <w:r>
        <w:rPr>
          <w:rFonts w:hint="eastAsia" w:ascii="Arial" w:hAnsi="Arial" w:eastAsia="宋体" w:cs="Arial"/>
          <w:sz w:val="24"/>
          <w:lang w:eastAsia="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说明：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1、审计报告复印件至少应包括资产负债表</w:t>
      </w:r>
      <w:r>
        <w:rPr>
          <w:rFonts w:hint="eastAsia" w:ascii="Arial" w:hAnsi="Arial" w:eastAsia="宋体" w:cs="Arial"/>
          <w:szCs w:val="21"/>
          <w:lang w:val="en-US" w:eastAsia="zh-CN"/>
        </w:rPr>
        <w:t xml:space="preserve">和</w:t>
      </w:r>
      <w:r>
        <w:rPr>
          <w:rFonts w:ascii="Arial" w:hAnsi="Arial" w:eastAsia="宋体" w:cs="Arial"/>
          <w:szCs w:val="21"/>
        </w:rPr>
        <w:t xml:space="preserve">利润表</w:t>
      </w:r>
      <w:r>
        <w:rPr>
          <w:rFonts w:hint="eastAsia" w:ascii="Arial" w:hAnsi="Arial" w:eastAsia="宋体" w:cs="Arial"/>
          <w:szCs w:val="21"/>
          <w:lang w:eastAsia="zh-CN"/>
        </w:rPr>
        <w:t xml:space="preserve">，</w:t>
      </w:r>
      <w:r>
        <w:rPr>
          <w:rFonts w:ascii="Arial" w:hAnsi="Arial" w:eastAsia="宋体" w:cs="Arial"/>
          <w:color w:val="ff0000"/>
          <w:szCs w:val="21"/>
        </w:rPr>
        <w:t xml:space="preserve">加盖会计师事务所公章页。</w:t>
      </w:r>
      <w:r>
        <w:rPr>
          <w:rFonts w:ascii="Arial" w:hAnsi="Arial" w:eastAsia="宋体" w:cs="Arial"/>
          <w:szCs w:val="21"/>
        </w:rPr>
        <w:t xml:space="preserve">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3、银行资信证明可以是复印件并加盖投标人公章，评标委员会保留审核原件的权利。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4、银行资信证明应能说明该投标人与银行之间业务往来正常，无不良记录，企业信誉良好等。</w:t>
      </w:r>
      <w:r>
        <w:rPr>
          <w:rFonts w:ascii="Arial" w:hAnsi="Arial" w:eastAsia="宋体" w:cs="Arial"/>
          <w:color w:val="ff0000"/>
          <w:szCs w:val="21"/>
        </w:rPr>
        <w:t xml:space="preserve">银行出具的存款证明不能作为银行资信证明。 </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outlineLvl w:val="2"/>
      </w:pPr>
      <w:r/>
      <w:bookmarkStart w:id="269" w:name="_Toc15262"/>
      <w:r/>
      <w:bookmarkStart w:id="270" w:name="_Toc26222"/>
      <w:r/>
      <w:bookmarkStart w:id="271" w:name="_Toc23447"/>
      <w:r>
        <w:rPr>
          <w:rFonts w:ascii="Arial" w:hAnsi="Arial" w:eastAsia="宋体" w:cs="Arial"/>
          <w:b/>
          <w:bCs/>
          <w:szCs w:val="21"/>
        </w:rPr>
        <w:t xml:space="preserve">4、</w:t>
      </w:r>
      <w:r>
        <w:rPr>
          <w:rFonts w:ascii="Arial" w:hAnsi="Arial" w:eastAsia="宋体" w:cs="Arial"/>
          <w:b/>
          <w:bCs/>
          <w:szCs w:val="21"/>
          <w:lang w:val="zh-CN"/>
        </w:rPr>
        <w:t xml:space="preserve">具有履行合同所必需的设备和专业技术能力</w:t>
      </w:r>
      <w:bookmarkEnd w:id="269"/>
      <w:r/>
      <w:bookmarkEnd w:id="270"/>
      <w:r/>
      <w:bookmarkEnd w:id="271"/>
      <w:r>
        <w:rPr>
          <w:rFonts w:ascii="Arial" w:hAnsi="Arial" w:eastAsia="宋体" w:cs="Arial"/>
          <w:b/>
          <w:bCs/>
          <w:szCs w:val="21"/>
          <w:lang w:val="zh-CN"/>
        </w:rPr>
      </w:r>
      <w:r/>
    </w:p>
    <w:p>
      <w:pPr>
        <w:pStyle w:val="1432"/>
        <w:jc w:val="left"/>
        <w:spacing w:line="440" w:lineRule="exact"/>
        <w:rPr>
          <w:rFonts w:ascii="Arial" w:hAnsi="Arial" w:eastAsia="宋体" w:cs="Arial"/>
        </w:rPr>
      </w:pPr>
      <w:r>
        <w:rPr>
          <w:rFonts w:ascii="Arial" w:hAnsi="Arial" w:eastAsia="宋体" w:cs="Arial"/>
        </w:rPr>
        <w:t xml:space="preserve">根据项目需求提供履行合同所必需的设备和专业技术能力的证明材料</w:t>
      </w:r>
      <w:r>
        <w:rPr>
          <w:rFonts w:ascii="Arial" w:hAnsi="Arial" w:eastAsia="宋体" w:cs="Arial"/>
          <w:color w:val="ff0000"/>
        </w:rPr>
        <w:t xml:space="preserve">或</w:t>
      </w:r>
      <w:r>
        <w:rPr>
          <w:rFonts w:ascii="Arial" w:hAnsi="Arial" w:eastAsia="宋体" w:cs="Arial"/>
        </w:rPr>
        <w:t xml:space="preserve">相关加盖公章的承诺函，承诺函自行编写</w:t>
      </w:r>
      <w:r>
        <w:rPr>
          <w:rFonts w:ascii="Arial" w:hAnsi="Arial" w:eastAsia="宋体" w:cs="Arial"/>
        </w:rPr>
      </w:r>
      <w:r/>
    </w:p>
    <w:p>
      <w:pPr>
        <w:pStyle w:val="1501"/>
        <w:ind w:firstLine="280"/>
        <w:rPr>
          <w:rFonts w:ascii="Arial" w:hAnsi="Arial" w:eastAsia="宋体" w:cs="Arial"/>
        </w:rPr>
      </w:pPr>
      <w:r>
        <w:rPr>
          <w:rFonts w:ascii="Arial" w:hAnsi="Arial" w:eastAsia="宋体" w:cs="Arial"/>
        </w:rPr>
      </w:r>
      <w:r/>
    </w:p>
    <w:p>
      <w:pPr>
        <w:pStyle w:val="1432"/>
        <w:jc w:val="left"/>
        <w:spacing w:line="440" w:lineRule="exact"/>
        <w:rPr>
          <w:rFonts w:ascii="Arial" w:hAnsi="Arial" w:eastAsia="宋体" w:cs="Arial"/>
        </w:rPr>
      </w:pPr>
      <w:r>
        <w:rPr>
          <w:rFonts w:ascii="Arial" w:hAnsi="Arial" w:eastAsia="宋体" w:cs="Arial"/>
        </w:rPr>
        <w:t xml:space="preserve">承诺函参考格式：</w:t>
      </w:r>
      <w:r>
        <w:rPr>
          <w:rFonts w:ascii="Arial" w:hAnsi="Arial" w:eastAsia="宋体" w:cs="Arial"/>
        </w:rPr>
      </w:r>
      <w:r/>
    </w:p>
    <w:p>
      <w:pPr>
        <w:pStyle w:val="1501"/>
        <w:ind w:firstLine="321"/>
        <w:jc w:val="center"/>
        <w:rPr>
          <w:rFonts w:ascii="Arial" w:hAnsi="Arial" w:eastAsia="宋体" w:cs="Arial"/>
          <w:b/>
          <w:sz w:val="32"/>
          <w:szCs w:val="32"/>
        </w:rPr>
      </w:pPr>
      <w:r>
        <w:rPr>
          <w:rFonts w:ascii="Arial" w:hAnsi="Arial" w:eastAsia="宋体" w:cs="Arial"/>
          <w:b/>
          <w:sz w:val="32"/>
          <w:szCs w:val="32"/>
        </w:rPr>
        <w:t xml:space="preserve">承  诺  函</w:t>
      </w:r>
      <w:r>
        <w:rPr>
          <w:rFonts w:ascii="Arial" w:hAnsi="Arial" w:eastAsia="宋体" w:cs="Arial"/>
          <w:b/>
          <w:sz w:val="32"/>
          <w:szCs w:val="32"/>
        </w:rPr>
      </w:r>
      <w:r/>
    </w:p>
    <w:p>
      <w:pPr>
        <w:pStyle w:val="1501"/>
        <w:ind w:firstLine="210"/>
        <w:rPr>
          <w:rFonts w:ascii="Arial" w:hAnsi="Arial" w:eastAsia="宋体" w:cs="Arial"/>
          <w:sz w:val="21"/>
        </w:rPr>
      </w:pPr>
      <w:r>
        <w:rPr>
          <w:rFonts w:ascii="Arial" w:hAnsi="Arial" w:eastAsia="宋体" w:cs="Arial"/>
          <w:sz w:val="21"/>
        </w:rPr>
        <w:t xml:space="preserve">我单位承诺：</w:t>
      </w:r>
      <w:r>
        <w:rPr>
          <w:rFonts w:ascii="Arial" w:hAnsi="Arial" w:eastAsia="宋体" w:cs="Arial"/>
          <w:bCs/>
          <w:sz w:val="21"/>
          <w:lang w:val="zh-CN"/>
        </w:rPr>
        <w:t xml:space="preserve">具有履行合同所必需的设备和专业技术能力。</w:t>
      </w:r>
      <w:r>
        <w:rPr>
          <w:rFonts w:ascii="Arial" w:hAnsi="Arial" w:eastAsia="宋体" w:cs="Arial"/>
          <w:sz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rPr>
        <w:outlineLvl w:val="2"/>
      </w:pPr>
      <w:r/>
      <w:bookmarkStart w:id="272" w:name="_Toc10033"/>
      <w:r/>
      <w:bookmarkStart w:id="273" w:name="_Toc1099"/>
      <w:r/>
      <w:bookmarkStart w:id="274" w:name="_Toc1127"/>
      <w:r>
        <w:rPr>
          <w:rFonts w:ascii="Arial" w:hAnsi="Arial" w:eastAsia="宋体" w:cs="Arial"/>
          <w:b/>
          <w:bCs/>
          <w:szCs w:val="21"/>
        </w:rPr>
        <w:t xml:space="preserve">5、</w:t>
      </w:r>
      <w:bookmarkEnd w:id="272"/>
      <w:r/>
      <w:bookmarkEnd w:id="273"/>
      <w:r>
        <w:rPr>
          <w:rFonts w:ascii="Arial" w:hAnsi="Arial" w:eastAsia="宋体" w:cs="Arial"/>
          <w:b/>
          <w:bCs/>
          <w:szCs w:val="21"/>
        </w:rPr>
        <w:t xml:space="preserve">参加政府采购活动近三年内（成立时间不足三年的、自成立时间起），在经营活动中没有重大违法记录</w:t>
      </w:r>
      <w:bookmarkEnd w:id="274"/>
      <w:r>
        <w:rPr>
          <w:rFonts w:ascii="Arial" w:hAnsi="Arial" w:eastAsia="宋体" w:cs="Arial"/>
          <w:b/>
          <w:bCs/>
          <w:szCs w:val="21"/>
        </w:rPr>
      </w:r>
      <w:r/>
    </w:p>
    <w:p>
      <w:pPr>
        <w:pStyle w:val="1432"/>
        <w:spacing w:line="440" w:lineRule="exact"/>
        <w:tabs>
          <w:tab w:val="left" w:pos="972" w:leader="none"/>
        </w:tabs>
        <w:rPr>
          <w:rFonts w:ascii="Arial" w:hAnsi="Arial" w:eastAsia="宋体" w:cs="Arial"/>
          <w:szCs w:val="21"/>
        </w:rPr>
      </w:pPr>
      <w:r>
        <w:rPr>
          <w:rFonts w:ascii="Arial" w:hAnsi="Arial" w:eastAsia="宋体" w:cs="Arial"/>
          <w:szCs w:val="21"/>
        </w:rPr>
        <w:t xml:space="preserve">参考格式：</w:t>
      </w:r>
      <w:r>
        <w:rPr>
          <w:rFonts w:ascii="Arial" w:hAnsi="Arial" w:eastAsia="宋体" w:cs="Arial"/>
          <w:szCs w:val="21"/>
        </w:rPr>
        <w:tab/>
      </w:r>
      <w:r>
        <w:rPr>
          <w:rFonts w:ascii="Arial" w:hAnsi="Arial" w:eastAsia="宋体" w:cs="Arial"/>
          <w:szCs w:val="21"/>
        </w:rPr>
      </w:r>
      <w:r/>
    </w:p>
    <w:p>
      <w:pPr>
        <w:pStyle w:val="1432"/>
        <w:jc w:val="center"/>
        <w:rPr>
          <w:rFonts w:ascii="Arial" w:hAnsi="Arial" w:eastAsia="宋体" w:cs="Arial"/>
          <w:b/>
          <w:sz w:val="32"/>
          <w:szCs w:val="32"/>
        </w:rPr>
      </w:pPr>
      <w:r>
        <w:rPr>
          <w:rFonts w:ascii="Arial" w:hAnsi="Arial" w:eastAsia="宋体" w:cs="Arial"/>
          <w:b/>
          <w:sz w:val="32"/>
          <w:szCs w:val="32"/>
        </w:rPr>
        <w:t xml:space="preserve">无重大违法记录声明</w:t>
      </w:r>
      <w:r>
        <w:rPr>
          <w:rFonts w:ascii="Arial" w:hAnsi="Arial" w:eastAsia="宋体" w:cs="Arial"/>
          <w:b/>
          <w:sz w:val="32"/>
          <w:szCs w:val="32"/>
        </w:rPr>
      </w:r>
      <w:r/>
    </w:p>
    <w:p>
      <w:pPr>
        <w:pStyle w:val="1432"/>
        <w:rPr>
          <w:rFonts w:ascii="Arial" w:hAnsi="Arial" w:eastAsia="宋体" w:cs="Arial"/>
          <w:sz w:val="30"/>
          <w:szCs w:val="30"/>
        </w:rPr>
      </w:pPr>
      <w:r>
        <w:rPr>
          <w:rFonts w:ascii="Arial" w:hAnsi="Arial" w:eastAsia="宋体" w:cs="Arial"/>
          <w:sz w:val="30"/>
          <w:szCs w:val="30"/>
        </w:rPr>
      </w:r>
      <w:r/>
    </w:p>
    <w:p>
      <w:pPr>
        <w:pStyle w:val="1432"/>
        <w:ind w:firstLine="420"/>
        <w:spacing w:line="360" w:lineRule="auto"/>
        <w:rPr>
          <w:rFonts w:ascii="Arial" w:hAnsi="Arial" w:eastAsia="宋体" w:cs="Arial"/>
        </w:rPr>
      </w:pPr>
      <w:r>
        <w:rPr>
          <w:rFonts w:ascii="Arial" w:hAnsi="Arial" w:eastAsia="宋体" w:cs="Arial"/>
          <w:szCs w:val="21"/>
        </w:rPr>
        <w:t xml:space="preserve">江苏苏美达仪器设备有限公司</w:t>
      </w:r>
      <w:r>
        <w:rPr>
          <w:rFonts w:ascii="Arial" w:hAnsi="Arial" w:eastAsia="宋体" w:cs="Arial"/>
        </w:rPr>
        <w:t xml:space="preserve">：</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我单位</w:t>
      </w:r>
      <w:r>
        <w:rPr>
          <w:rFonts w:ascii="Arial" w:hAnsi="Arial" w:eastAsia="宋体" w:cs="Arial"/>
          <w:u w:val="single"/>
        </w:rPr>
        <w:t xml:space="preserve">                </w:t>
      </w:r>
      <w:r>
        <w:rPr>
          <w:rFonts w:ascii="Arial" w:hAnsi="Arial" w:eastAsia="宋体" w:cs="Arial"/>
        </w:rPr>
        <w:t xml:space="preserve">（供应商名称）郑重声明：</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参加政府采购活动前3年内在经营活动中</w:t>
      </w:r>
      <w:r>
        <w:rPr>
          <w:rFonts w:ascii="Arial" w:hAnsi="Arial" w:eastAsia="宋体" w:cs="Arial"/>
          <w:u w:val="single"/>
        </w:rPr>
        <w:t xml:space="preserve">        </w:t>
      </w:r>
      <w:r>
        <w:rPr>
          <w:rFonts w:ascii="Arial" w:hAnsi="Arial" w:eastAsia="宋体" w:cs="Arial"/>
        </w:rPr>
        <w:t xml:space="preserve">（在下划线上如实填写：</w:t>
      </w:r>
      <w:r>
        <w:rPr>
          <w:rFonts w:ascii="Arial" w:hAnsi="Arial" w:eastAsia="宋体" w:cs="Arial"/>
          <w:u w:val="single"/>
        </w:rPr>
        <w:t xml:space="preserve">有</w:t>
      </w:r>
      <w:r>
        <w:rPr>
          <w:rFonts w:ascii="Arial" w:hAnsi="Arial" w:eastAsia="宋体" w:cs="Arial"/>
        </w:rPr>
        <w:t xml:space="preserve">或</w:t>
      </w:r>
      <w:r>
        <w:rPr>
          <w:rFonts w:ascii="Arial" w:hAnsi="Arial" w:eastAsia="宋体" w:cs="Arial"/>
          <w:u w:val="single"/>
        </w:rPr>
        <w:t xml:space="preserve">没有</w:t>
      </w:r>
      <w:r>
        <w:rPr>
          <w:rFonts w:ascii="Arial" w:hAnsi="Arial" w:eastAsia="宋体" w:cs="Arial"/>
        </w:rPr>
        <w:t xml:space="preserve">）重大违法记录。</w:t>
      </w:r>
      <w:r>
        <w:rPr>
          <w:rFonts w:ascii="Arial" w:hAnsi="Arial" w:eastAsia="宋体" w:cs="Arial"/>
        </w:rPr>
      </w:r>
      <w:r/>
    </w:p>
    <w:p>
      <w:pPr>
        <w:pStyle w:val="1432"/>
        <w:spacing w:line="440" w:lineRule="exact"/>
        <w:rPr>
          <w:rFonts w:ascii="Arial" w:hAnsi="Arial" w:eastAsia="宋体" w:cs="Arial"/>
          <w:sz w:val="24"/>
          <w:szCs w:val="24"/>
        </w:rPr>
      </w:pPr>
      <w:r>
        <w:rPr>
          <w:rFonts w:ascii="Arial" w:hAnsi="Arial" w:eastAsia="宋体" w:cs="Arial"/>
        </w:rPr>
        <w:t xml:space="preserve">    （说明：重大违法记录，是指供应商因违法经营受到刑事处罚或者责令停产停业、吊销许可证或者执照、较大数额罚款等行政处罚。）</w:t>
      </w: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w:t>
      </w:r>
      <w:r>
        <w:rPr>
          <w:rFonts w:ascii="Arial" w:hAnsi="Arial" w:eastAsia="宋体" w:cs="Arial"/>
          <w:szCs w:val="21"/>
        </w:rPr>
        <w:fldChar w:fldCharType="begin"/>
      </w:r>
      <w:r>
        <w:rPr>
          <w:rFonts w:ascii="Arial" w:hAnsi="Arial" w:eastAsia="宋体" w:cs="Arial"/>
          <w:szCs w:val="21"/>
        </w:rPr>
        <w:instrText xml:space="preserve"> HYPERLINK "http://www.creditchina.gov.cn/" \h </w:instrText>
      </w:r>
      <w:r>
        <w:rPr>
          <w:rFonts w:ascii="Arial" w:hAnsi="Arial" w:eastAsia="宋体" w:cs="Arial"/>
          <w:szCs w:val="21"/>
        </w:rPr>
        <w:fldChar w:fldCharType="separate"/>
      </w:r>
      <w:r>
        <w:rPr>
          <w:rFonts w:ascii="Arial" w:hAnsi="Arial" w:eastAsia="宋体" w:cs="Arial"/>
          <w:szCs w:val="21"/>
        </w:rPr>
        <w:t xml:space="preserve">1、信用信息查询渠道：信用中国网站（www.creditchina.gov.cn</w:t>
      </w:r>
      <w:r>
        <w:rPr>
          <w:rFonts w:ascii="Arial" w:hAnsi="Arial" w:eastAsia="宋体" w:cs="Arial"/>
          <w:szCs w:val="21"/>
        </w:rPr>
        <w:fldChar w:fldCharType="end"/>
      </w:r>
      <w:r>
        <w:rPr>
          <w:rFonts w:ascii="Arial" w:hAnsi="Arial" w:eastAsia="宋体" w:cs="Arial"/>
          <w:szCs w:val="21"/>
        </w:rPr>
        <w:t xml:space="preserve">）、中国政府采购网-</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政府采购严重违法失信行为信息记录（</w:t>
      </w:r>
      <w:r>
        <w:rPr>
          <w:rFonts w:ascii="Arial" w:hAnsi="Arial" w:eastAsia="宋体" w:cs="Arial"/>
          <w:szCs w:val="21"/>
        </w:rPr>
        <w:fldChar w:fldCharType="begin"/>
      </w:r>
      <w:r>
        <w:rPr>
          <w:rFonts w:ascii="Arial" w:hAnsi="Arial" w:eastAsia="宋体" w:cs="Arial"/>
          <w:szCs w:val="21"/>
        </w:rPr>
        <w:instrText xml:space="preserve"> HYPERLINK "http://www.ccgp.gov.cn/cr/list" \h </w:instrText>
      </w:r>
      <w:r>
        <w:rPr>
          <w:rFonts w:ascii="Arial" w:hAnsi="Arial" w:eastAsia="宋体" w:cs="Arial"/>
          <w:szCs w:val="21"/>
        </w:rPr>
        <w:fldChar w:fldCharType="separate"/>
      </w:r>
      <w:r>
        <w:rPr>
          <w:rFonts w:ascii="Arial" w:hAnsi="Arial" w:eastAsia="宋体" w:cs="Arial"/>
          <w:szCs w:val="21"/>
        </w:rPr>
        <w:t xml:space="preserve">http://www.ccgp.gov.cn</w:t>
      </w:r>
      <w:r>
        <w:rPr>
          <w:rFonts w:ascii="Arial" w:hAnsi="Arial" w:eastAsia="宋体" w:cs="Arial"/>
          <w:szCs w:val="21"/>
        </w:rPr>
        <w:fldChar w:fldCharType="end"/>
      </w:r>
      <w:r>
        <w:rPr>
          <w:rFonts w:ascii="Arial" w:hAnsi="Arial" w:eastAsia="宋体" w:cs="Arial"/>
          <w:szCs w:val="21"/>
        </w:rPr>
        <w:t xml:space="preserve">）； </w:t>
      </w:r>
      <w:r>
        <w:rPr>
          <w:rFonts w:ascii="Arial" w:hAnsi="Arial" w:eastAsia="宋体" w:cs="Arial"/>
          <w:szCs w:val="21"/>
        </w:rPr>
      </w:r>
      <w:r/>
    </w:p>
    <w:p>
      <w:pPr>
        <w:pStyle w:val="1432"/>
        <w:spacing w:line="440" w:lineRule="exact"/>
        <w:rPr>
          <w:rFonts w:ascii="Arial" w:hAnsi="Arial" w:eastAsia="宋体" w:cs="Arial"/>
          <w:color w:val="0000ff"/>
          <w:szCs w:val="21"/>
        </w:rPr>
      </w:pPr>
      <w:r>
        <w:rPr>
          <w:rFonts w:ascii="Arial" w:hAnsi="Arial" w:eastAsia="宋体" w:cs="Arial"/>
          <w:szCs w:val="21"/>
        </w:rPr>
        <w:t xml:space="preserve">2、信用信息查询截止时点：递交投标文件截止之日24时前</w:t>
      </w:r>
      <w:r>
        <w:rPr>
          <w:rFonts w:ascii="Arial" w:hAnsi="Arial" w:eastAsia="宋体" w:cs="Arial"/>
          <w:color w:val="0000ff"/>
        </w:rPr>
        <w:t xml:space="preserve">。</w:t>
      </w:r>
      <w:r>
        <w:rPr>
          <w:rFonts w:ascii="Arial" w:hAnsi="Arial" w:eastAsia="宋体" w:cs="Arial"/>
          <w:color w:val="0000ff"/>
          <w:szCs w:val="21"/>
        </w:rPr>
        <w:t xml:space="preserve"> </w:t>
      </w:r>
      <w:r>
        <w:rPr>
          <w:rFonts w:ascii="Arial" w:hAnsi="Arial" w:eastAsia="宋体" w:cs="Arial"/>
          <w:color w:val="0000ff"/>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5" w:name="_Toc13811"/>
      <w:r>
        <w:rPr>
          <w:rFonts w:ascii="Arial" w:hAnsi="Arial" w:eastAsia="宋体" w:cs="Arial"/>
          <w:b/>
          <w:bCs/>
          <w:szCs w:val="21"/>
        </w:rPr>
      </w:r>
      <w:r/>
    </w:p>
    <w:p>
      <w:pPr>
        <w:pStyle w:val="1432"/>
        <w:jc w:val="left"/>
        <w:spacing w:line="360" w:lineRule="auto"/>
        <w:rPr>
          <w:rFonts w:ascii="Arial" w:hAnsi="Arial" w:eastAsia="宋体" w:cs="Arial"/>
          <w:b/>
          <w:bCs/>
          <w:szCs w:val="21"/>
        </w:rPr>
        <w:outlineLvl w:val="2"/>
      </w:pPr>
      <w:r/>
      <w:bookmarkStart w:id="276" w:name="_Toc14470"/>
      <w:r/>
      <w:bookmarkStart w:id="277" w:name="_Toc2062"/>
      <w:r>
        <w:rPr>
          <w:rFonts w:ascii="Arial" w:hAnsi="Arial" w:eastAsia="宋体" w:cs="Arial"/>
          <w:b/>
          <w:bCs/>
          <w:szCs w:val="21"/>
        </w:rPr>
        <w:t xml:space="preserve">6、依法缴纳税收的记录</w:t>
      </w:r>
      <w:bookmarkEnd w:id="275"/>
      <w:r/>
      <w:bookmarkEnd w:id="276"/>
      <w:r/>
      <w:bookmarkEnd w:id="277"/>
      <w:r>
        <w:rPr>
          <w:rFonts w:ascii="Arial" w:hAnsi="Arial" w:eastAsia="宋体" w:cs="Arial"/>
          <w:b/>
          <w:bCs/>
          <w:szCs w:val="21"/>
        </w:rPr>
      </w:r>
      <w:r/>
    </w:p>
    <w:p>
      <w:pPr>
        <w:pStyle w:val="1432"/>
        <w:spacing w:after="120" w:line="440" w:lineRule="exact"/>
        <w:rPr>
          <w:rFonts w:ascii="Arial" w:hAnsi="Arial" w:eastAsia="宋体" w:cs="Arial"/>
          <w:b/>
          <w:u w:val="single"/>
        </w:rPr>
      </w:pPr>
      <w:r>
        <w:rPr>
          <w:rFonts w:ascii="Arial" w:hAnsi="Arial" w:eastAsia="宋体" w:cs="Arial"/>
        </w:rPr>
        <w:t xml:space="preserve">提供距开标时间六个月内任意一</w:t>
      </w:r>
      <w:r>
        <w:rPr>
          <w:rFonts w:ascii="Arial" w:hAnsi="Arial" w:eastAsia="宋体" w:cs="Arial"/>
          <w:szCs w:val="21"/>
        </w:rPr>
        <w:t xml:space="preserve">个</w:t>
      </w:r>
      <w:r>
        <w:rPr>
          <w:rFonts w:ascii="Arial" w:hAnsi="Arial" w:eastAsia="宋体" w:cs="Arial"/>
        </w:rPr>
        <w:t xml:space="preserve">月份的纳税（企业代缴的个人所得税除外）凭据复印件加盖公章（依法免税的应提供相应文件说明）</w:t>
      </w:r>
      <w:r>
        <w:rPr>
          <w:rFonts w:ascii="Arial" w:hAnsi="Arial" w:eastAsia="宋体" w:cs="Arial"/>
          <w:szCs w:val="21"/>
          <w:lang w:bidi="en-US"/>
        </w:rPr>
        <w:t xml:space="preserve">；</w:t>
      </w:r>
      <w:r>
        <w:rPr>
          <w:rFonts w:ascii="Arial" w:hAnsi="Arial" w:eastAsia="宋体" w:cs="Arial"/>
          <w:b/>
          <w:u w:val="single"/>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outlineLvl w:val="2"/>
      </w:pPr>
      <w:r/>
      <w:bookmarkStart w:id="278" w:name="_Toc17181"/>
      <w:r>
        <w:rPr>
          <w:rFonts w:ascii="Arial" w:hAnsi="Arial" w:eastAsia="宋体" w:cs="Arial"/>
          <w:b/>
          <w:bCs/>
          <w:szCs w:val="21"/>
        </w:rPr>
        <w:br w:type="page" w:clear="all"/>
      </w:r>
      <w:bookmarkStart w:id="279" w:name="_Toc31194"/>
      <w:r/>
      <w:bookmarkStart w:id="280" w:name="_Toc22837"/>
      <w:r>
        <w:rPr>
          <w:rFonts w:ascii="Arial" w:hAnsi="Arial" w:eastAsia="宋体" w:cs="Arial"/>
          <w:b/>
          <w:bCs/>
          <w:szCs w:val="21"/>
        </w:rPr>
        <w:t xml:space="preserve">7、依法缴纳社会保障资金的记录</w:t>
      </w:r>
      <w:bookmarkEnd w:id="278"/>
      <w:r/>
      <w:bookmarkEnd w:id="279"/>
      <w:r/>
      <w:bookmarkEnd w:id="280"/>
      <w:r>
        <w:rPr>
          <w:rFonts w:ascii="Arial" w:hAnsi="Arial" w:eastAsia="宋体" w:cs="Arial"/>
          <w:b/>
          <w:bCs/>
          <w:szCs w:val="21"/>
        </w:rPr>
      </w:r>
      <w:r/>
    </w:p>
    <w:p>
      <w:pPr>
        <w:pStyle w:val="1432"/>
        <w:spacing w:line="440" w:lineRule="exact"/>
        <w:rPr>
          <w:rFonts w:ascii="Arial" w:hAnsi="Arial" w:eastAsia="宋体" w:cs="Arial"/>
          <w:sz w:val="24"/>
          <w:szCs w:val="24"/>
        </w:rPr>
      </w:pPr>
      <w:r>
        <w:rPr>
          <w:rFonts w:ascii="Arial" w:hAnsi="Arial" w:eastAsia="宋体" w:cs="Arial"/>
        </w:rPr>
        <w:t xml:space="preserve">（1）提供距开标时间六个月内任意一</w:t>
      </w:r>
      <w:r>
        <w:rPr>
          <w:rFonts w:ascii="Arial" w:hAnsi="Arial" w:eastAsia="宋体" w:cs="Arial"/>
          <w:szCs w:val="21"/>
        </w:rPr>
        <w:t xml:space="preserve">个</w:t>
      </w:r>
      <w:r>
        <w:rPr>
          <w:rFonts w:ascii="Arial" w:hAnsi="Arial" w:eastAsia="宋体" w:cs="Arial"/>
        </w:rPr>
        <w:t xml:space="preserve">月份的依法缴纳社会保障资金的凭据复印件加盖公章（凭据可以是缴费的银行单据、专用收据、社会保险缴纳清单或者所在社保机构开具的证明等，自行编写无效）；</w:t>
      </w:r>
      <w:r>
        <w:rPr>
          <w:rFonts w:ascii="Arial" w:hAnsi="Arial" w:eastAsia="宋体" w:cs="Arial"/>
          <w:sz w:val="24"/>
          <w:szCs w:val="24"/>
        </w:rPr>
      </w:r>
      <w:r/>
    </w:p>
    <w:p>
      <w:pPr>
        <w:pStyle w:val="1432"/>
        <w:spacing w:after="120" w:line="440" w:lineRule="exact"/>
        <w:rPr>
          <w:rFonts w:ascii="Arial" w:hAnsi="Arial" w:eastAsia="宋体" w:cs="Arial"/>
        </w:rPr>
      </w:pPr>
      <w:r>
        <w:rPr>
          <w:rFonts w:ascii="Arial" w:hAnsi="Arial" w:eastAsia="宋体" w:cs="Arial"/>
        </w:rPr>
        <w:t xml:space="preserve">（2）依法不需要缴纳社会保障资金的，应提供相应的文件证明。 </w:t>
      </w:r>
      <w:r>
        <w:rPr>
          <w:rFonts w:ascii="Arial" w:hAnsi="Arial" w:eastAsia="宋体" w:cs="Arial"/>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81" w:name="_Toc9645"/>
      <w:r/>
      <w:bookmarkStart w:id="282" w:name="_Toc17743"/>
      <w:r/>
      <w:bookmarkStart w:id="283" w:name="_Toc29466"/>
      <w:r>
        <w:rPr>
          <w:rFonts w:ascii="Arial" w:hAnsi="Arial" w:eastAsia="宋体" w:cs="Arial"/>
          <w:b/>
          <w:bCs/>
          <w:szCs w:val="21"/>
        </w:rPr>
        <w:t xml:space="preserve">8、</w:t>
      </w:r>
      <w:bookmarkEnd w:id="281"/>
      <w:r>
        <w:rPr>
          <w:rFonts w:ascii="Arial" w:hAnsi="Arial" w:eastAsia="宋体" w:cs="Arial"/>
          <w:b/>
          <w:bCs/>
          <w:color w:val="000000"/>
          <w:szCs w:val="21"/>
        </w:rPr>
        <w:t xml:space="preserve">针对</w:t>
      </w:r>
      <w:r>
        <w:rPr>
          <w:rFonts w:ascii="Arial" w:hAnsi="Arial" w:eastAsia="宋体" w:cs="Arial"/>
          <w:b/>
          <w:bCs/>
          <w:szCs w:val="21"/>
        </w:rPr>
        <w:t xml:space="preserve">本项目的特定资格要求</w:t>
      </w:r>
      <w:bookmarkEnd w:id="282"/>
      <w:r/>
      <w:bookmarkEnd w:id="283"/>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t xml:space="preserve">（1）声明函（参考格式）</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360" w:lineRule="auto"/>
        <w:rPr>
          <w:rFonts w:ascii="Arial" w:hAnsi="Arial" w:eastAsia="宋体" w:cs="Arial"/>
          <w:b/>
          <w:bCs/>
          <w:szCs w:val="21"/>
        </w:rPr>
      </w:pPr>
      <w:r>
        <w:rPr>
          <w:rFonts w:ascii="Arial" w:hAnsi="Arial" w:eastAsia="宋体" w:cs="Arial"/>
          <w:b/>
          <w:bCs/>
          <w:szCs w:val="21"/>
        </w:rPr>
        <w:t xml:space="preserve">声明函</w:t>
      </w:r>
      <w:r>
        <w:rPr>
          <w:rFonts w:ascii="Arial" w:hAnsi="Arial" w:eastAsia="宋体" w:cs="Arial"/>
          <w:b/>
          <w:bCs/>
          <w:szCs w:val="21"/>
        </w:rPr>
      </w:r>
      <w:r/>
    </w:p>
    <w:p>
      <w:pPr>
        <w:pStyle w:val="1432"/>
        <w:jc w:val="left"/>
        <w:spacing w:line="360" w:lineRule="auto"/>
        <w:rPr>
          <w:rFonts w:ascii="Arial" w:hAnsi="Arial" w:eastAsia="宋体" w:cs="Arial"/>
          <w:b/>
          <w:bCs/>
          <w:szCs w:val="21"/>
        </w:rPr>
      </w:pPr>
      <w:r>
        <w:rPr>
          <w:rFonts w:ascii="Arial" w:hAnsi="Arial" w:eastAsia="宋体" w:cs="Arial"/>
          <w:b/>
          <w:bCs/>
          <w:szCs w:val="21"/>
        </w:rPr>
        <w:t xml:space="preserve">江苏苏美达仪器设备有限公司： </w:t>
      </w:r>
      <w:r>
        <w:rPr>
          <w:rFonts w:ascii="Arial" w:hAnsi="Arial" w:eastAsia="宋体" w:cs="Arial"/>
          <w:b/>
          <w:bCs/>
          <w:szCs w:val="21"/>
        </w:rPr>
      </w:r>
      <w:r/>
    </w:p>
    <w:p>
      <w:pPr>
        <w:pStyle w:val="1432"/>
        <w:ind w:firstLine="420"/>
        <w:spacing w:line="360" w:lineRule="auto"/>
        <w:rPr>
          <w:rFonts w:ascii="Arial" w:hAnsi="Arial" w:eastAsia="宋体" w:cs="Arial"/>
          <w:szCs w:val="21"/>
          <w:u w:val="single"/>
        </w:rPr>
      </w:pPr>
      <w:r>
        <w:rPr>
          <w:rFonts w:ascii="Arial" w:hAnsi="Arial" w:eastAsia="宋体" w:cs="Arial"/>
          <w:szCs w:val="21"/>
        </w:rPr>
        <w:t xml:space="preserve">我单位负责人</w:t>
      </w:r>
      <w:r>
        <w:rPr>
          <w:rFonts w:ascii="Arial" w:hAnsi="Arial" w:eastAsia="宋体" w:cs="Arial"/>
          <w:szCs w:val="21"/>
          <w:u w:val="single"/>
        </w:rPr>
        <w:t xml:space="preserve">    （负责人姓名、身份证号）</w:t>
      </w:r>
      <w:r>
        <w:rPr>
          <w:rFonts w:ascii="Arial" w:hAnsi="Arial" w:eastAsia="宋体" w:cs="Arial"/>
          <w:szCs w:val="21"/>
        </w:rPr>
        <w:t xml:space="preserve">，与我单位存在直接控股、管理关系的单位为</w:t>
      </w:r>
      <w:r>
        <w:rPr>
          <w:rFonts w:ascii="Arial" w:hAnsi="Arial" w:eastAsia="宋体" w:cs="Arial"/>
          <w:szCs w:val="21"/>
          <w:u w:val="single"/>
        </w:rPr>
      </w:r>
      <w:r/>
    </w:p>
    <w:p>
      <w:pPr>
        <w:pStyle w:val="1432"/>
        <w:jc w:val="left"/>
        <w:spacing w:line="360" w:lineRule="auto"/>
        <w:rPr>
          <w:rFonts w:ascii="Arial" w:hAnsi="Arial" w:eastAsia="宋体" w:cs="Arial"/>
          <w:szCs w:val="21"/>
        </w:rPr>
      </w:pPr>
      <w:r>
        <w:rPr>
          <w:rFonts w:ascii="Arial" w:hAnsi="Arial" w:eastAsia="宋体" w:cs="Arial"/>
          <w:szCs w:val="21"/>
          <w:u w:val="single"/>
        </w:rPr>
        <w:t xml:space="preserve">（单位名称）</w:t>
      </w:r>
      <w:r>
        <w:rPr>
          <w:rFonts w:ascii="Arial" w:hAnsi="Arial" w:eastAsia="宋体" w:cs="Arial"/>
          <w:szCs w:val="21"/>
        </w:rPr>
        <w:t xml:space="preserve">，不存在与我单位负责人为同一人或者存在直接控股、管理关系的不同供应商同时参加本项目同一包投标的情形。 </w:t>
      </w:r>
      <w:r>
        <w:rPr>
          <w:rFonts w:ascii="Arial" w:hAnsi="Arial" w:eastAsia="宋体" w:cs="Arial"/>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我单位不属于为采购项目提供整体设计、规范编制或者项目管理、监理、检测等服务的情形。</w:t>
      </w:r>
      <w:r>
        <w:rPr>
          <w:rFonts w:ascii="Arial" w:hAnsi="Arial" w:eastAsia="宋体" w:cs="Arial"/>
          <w:color w:val="000000"/>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我单位未被列入失信被执行人、重大税收违法案件当事人名单、政府采购严重违法失信行为记录名单。</w:t>
      </w:r>
      <w:r>
        <w:rPr>
          <w:rFonts w:ascii="Arial" w:hAnsi="Arial" w:eastAsia="宋体" w:cs="Arial"/>
          <w:color w:val="000000"/>
          <w:szCs w:val="21"/>
        </w:rPr>
      </w:r>
      <w:r/>
    </w:p>
    <w:p>
      <w:pPr>
        <w:pStyle w:val="1432"/>
        <w:ind w:firstLine="422"/>
        <w:spacing w:line="360" w:lineRule="auto"/>
        <w:widowControl/>
        <w:rPr>
          <w:rFonts w:ascii="Arial" w:hAnsi="Arial" w:eastAsia="宋体" w:cs="Arial"/>
          <w:b/>
          <w:bCs/>
          <w:szCs w:val="21"/>
        </w:rPr>
      </w:pPr>
      <w:r>
        <w:rPr>
          <w:rFonts w:ascii="Arial" w:hAnsi="Arial" w:eastAsia="宋体" w:cs="Arial"/>
          <w:b/>
          <w:bCs/>
          <w:szCs w:val="21"/>
        </w:rPr>
        <w:t xml:space="preserve">特此声明。 </w:t>
      </w:r>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jc w:val="left"/>
        <w:spacing w:line="360" w:lineRule="auto"/>
        <w:rPr>
          <w:rFonts w:ascii="Arial" w:hAnsi="Arial" w:eastAsia="宋体" w:cs="Arial"/>
          <w:b/>
        </w:rPr>
      </w:pPr>
      <w:r>
        <w:rPr>
          <w:rFonts w:ascii="Arial" w:hAnsi="Arial" w:eastAsia="宋体" w:cs="Arial"/>
          <w:szCs w:val="21"/>
        </w:rPr>
        <w:t xml:space="preserve">日期：</w:t>
      </w:r>
      <w:r>
        <w:rPr>
          <w:rFonts w:ascii="Arial" w:hAnsi="Arial" w:eastAsia="宋体" w:cs="Arial"/>
          <w:b/>
        </w:rPr>
      </w:r>
      <w:r/>
    </w:p>
    <w:p>
      <w:pPr>
        <w:pStyle w:val="1432"/>
        <w:jc w:val="left"/>
        <w:spacing w:line="360" w:lineRule="auto"/>
        <w:rPr>
          <w:rFonts w:ascii="Arial" w:hAnsi="Arial" w:eastAsia="宋体" w:cs="Arial"/>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84" w:name="_Toc20105"/>
      <w:r/>
      <w:bookmarkStart w:id="285" w:name="_Toc9807"/>
      <w:r/>
      <w:bookmarkStart w:id="286" w:name="_Toc22607"/>
      <w:r>
        <w:rPr>
          <w:rFonts w:ascii="Arial" w:hAnsi="Arial" w:eastAsia="宋体" w:cs="Arial"/>
          <w:b/>
          <w:bCs/>
          <w:szCs w:val="21"/>
        </w:rPr>
        <w:t xml:space="preserve">9、供应商认为其需要提供的其他资格证明文件。</w:t>
      </w:r>
      <w:bookmarkEnd w:id="284"/>
      <w:r/>
      <w:bookmarkEnd w:id="285"/>
      <w:r/>
      <w:bookmarkEnd w:id="286"/>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sz w:val="24"/>
        </w:rPr>
        <w:t xml:space="preserve">    </w:t>
      </w: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spacing w:after="156" w:line="440" w:lineRule="exact"/>
        <w:rPr>
          <w:rFonts w:ascii="Arial" w:hAnsi="Arial" w:eastAsia="宋体" w:cs="Arial"/>
          <w:b/>
          <w:color w:val="000000"/>
          <w:sz w:val="24"/>
          <w:lang w:val="zh-CN"/>
        </w:rPr>
        <w:outlineLvl w:val="1"/>
      </w:pPr>
      <w:r>
        <w:rPr>
          <w:rFonts w:ascii="Arial" w:hAnsi="Arial" w:eastAsia="宋体" w:cs="Arial"/>
          <w:b/>
          <w:color w:val="000000"/>
        </w:rPr>
        <w:br w:type="page" w:clear="all"/>
      </w:r>
      <w:bookmarkStart w:id="287" w:name="_Toc22079"/>
      <w:r/>
      <w:bookmarkStart w:id="288" w:name="_Toc9255"/>
      <w:r/>
      <w:bookmarkStart w:id="289" w:name="_Toc16185"/>
      <w:r>
        <w:rPr>
          <w:rFonts w:ascii="Arial" w:hAnsi="Arial" w:eastAsia="宋体" w:cs="Arial"/>
          <w:b/>
          <w:bCs/>
          <w:sz w:val="24"/>
          <w:szCs w:val="22"/>
          <w:lang w:val="zh-CN"/>
        </w:rPr>
        <w:t xml:space="preserve">附件九 </w:t>
      </w:r>
      <w:r>
        <w:rPr>
          <w:rFonts w:ascii="Arial" w:hAnsi="Arial" w:eastAsia="宋体" w:cs="Arial"/>
          <w:b/>
          <w:bCs/>
          <w:sz w:val="24"/>
          <w:highlight w:val="none"/>
        </w:rPr>
        <w:t xml:space="preserve">投标人类似业绩情况表</w:t>
      </w:r>
      <w:bookmarkEnd w:id="287"/>
      <w:r/>
      <w:bookmarkEnd w:id="288"/>
      <w:r/>
      <w:bookmarkEnd w:id="289"/>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440" w:lineRule="exact"/>
        <w:rPr>
          <w:rFonts w:ascii="Arial" w:hAnsi="Arial" w:eastAsia="宋体" w:cs="Arial"/>
          <w:szCs w:val="21"/>
        </w:rPr>
      </w:pPr>
      <w:r>
        <w:rPr>
          <w:rFonts w:ascii="Arial" w:hAnsi="Arial" w:eastAsia="宋体" w:cs="Arial"/>
          <w:bCs/>
          <w:color w:val="000000"/>
          <w:szCs w:val="21"/>
          <w:lang w:val="en-US" w:eastAsia="zh-CN"/>
        </w:rPr>
        <w:t xml:space="preserve">1</w:t>
      </w:r>
      <w:r>
        <w:rPr>
          <w:rFonts w:ascii="Arial" w:hAnsi="Arial" w:eastAsia="宋体" w:cs="Arial"/>
          <w:bCs/>
          <w:color w:val="000000"/>
          <w:szCs w:val="21"/>
        </w:rPr>
        <w:t xml:space="preserve">、业绩清单（参考格式）</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6"/>
        <w:gridCol w:w="1820"/>
        <w:gridCol w:w="1972"/>
        <w:gridCol w:w="1379"/>
        <w:gridCol w:w="2110"/>
        <w:gridCol w:w="983"/>
      </w:tblGrid>
      <w:tr>
        <w:trPr>
          <w:trHeight w:val="91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业主单位</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规模</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签约及服务</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时间</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ind w:firstLine="120"/>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8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bl>
    <w:p>
      <w:pPr>
        <w:pStyle w:val="1432"/>
        <w:ind w:right="-5"/>
        <w:spacing w:line="440" w:lineRule="exact"/>
        <w:rPr>
          <w:rFonts w:ascii="Arial" w:hAnsi="Arial" w:eastAsia="宋体" w:cs="Arial"/>
          <w:bCs/>
          <w:color w:val="000000"/>
          <w:szCs w:val="21"/>
        </w:rPr>
      </w:pPr>
      <w:r>
        <w:rPr>
          <w:rFonts w:ascii="Arial" w:hAnsi="Arial" w:eastAsia="宋体" w:cs="Arial"/>
          <w:bCs/>
          <w:color w:val="000000"/>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b/>
          <w:szCs w:val="21"/>
        </w:rPr>
      </w:pPr>
      <w:r>
        <w:rPr>
          <w:rFonts w:ascii="Arial" w:hAnsi="Arial" w:eastAsia="宋体" w:cs="Arial"/>
          <w:b/>
          <w:szCs w:val="21"/>
        </w:rPr>
      </w:r>
      <w:r/>
    </w:p>
    <w:p>
      <w:pPr>
        <w:pStyle w:val="1496"/>
        <w:spacing w:before="0" w:beforeAutospacing="0" w:after="0" w:afterAutospacing="0" w:line="440" w:lineRule="exact"/>
        <w:rPr>
          <w:rFonts w:ascii="Arial" w:hAnsi="Arial" w:eastAsia="宋体" w:cs="Arial"/>
          <w:color w:val="000000"/>
          <w:highlight w:val="yellow"/>
        </w:rPr>
      </w:pPr>
      <w:r>
        <w:rPr>
          <w:rFonts w:ascii="Arial" w:hAnsi="Arial" w:eastAsia="宋体" w:cs="Arial"/>
          <w:color w:val="000000"/>
          <w:highlight w:val="yellow"/>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spacing w:after="156" w:line="440" w:lineRule="exact"/>
        <w:rPr>
          <w:rFonts w:ascii="Arial" w:hAnsi="Arial" w:eastAsia="宋体" w:cs="Arial"/>
          <w:b/>
          <w:color w:val="000000"/>
          <w:sz w:val="24"/>
          <w:lang w:val="zh-CN"/>
        </w:rPr>
        <w:outlineLvl w:val="1"/>
      </w:pPr>
      <w:r/>
      <w:bookmarkStart w:id="290" w:name="_Toc31051"/>
      <w:r>
        <w:rPr>
          <w:rFonts w:ascii="Arial" w:hAnsi="Arial" w:eastAsia="宋体" w:cs="Arial"/>
          <w:b/>
          <w:bCs/>
          <w:sz w:val="24"/>
          <w:szCs w:val="22"/>
          <w:lang w:val="zh-CN"/>
        </w:rPr>
        <w:t xml:space="preserve">附件</w:t>
      </w:r>
      <w:r>
        <w:rPr>
          <w:rFonts w:ascii="Arial" w:hAnsi="Arial" w:eastAsia="宋体" w:cs="Arial"/>
          <w:b/>
          <w:bCs/>
          <w:sz w:val="24"/>
          <w:szCs w:val="22"/>
          <w:lang w:val="en-US" w:eastAsia="zh-CN"/>
        </w:rPr>
        <w:t xml:space="preserve">十</w:t>
      </w:r>
      <w:r>
        <w:rPr>
          <w:rFonts w:ascii="Arial" w:hAnsi="Arial" w:eastAsia="宋体" w:cs="Arial"/>
          <w:b/>
          <w:bCs/>
          <w:sz w:val="24"/>
          <w:szCs w:val="22"/>
          <w:lang w:val="zh-CN"/>
        </w:rPr>
        <w:t xml:space="preserve"> 拟参与本项目服务人员一览表</w:t>
      </w:r>
      <w:bookmarkEnd w:id="290"/>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jc w:val="center"/>
        <w:widowControl/>
        <w:rPr>
          <w:rFonts w:ascii="Arial" w:hAnsi="Arial" w:eastAsia="宋体" w:cs="Arial"/>
          <w:b/>
          <w:bCs/>
          <w:sz w:val="24"/>
        </w:rPr>
      </w:pPr>
      <w:r>
        <w:rPr>
          <w:rFonts w:ascii="Arial" w:hAnsi="Arial" w:eastAsia="宋体" w:cs="Arial"/>
          <w:b/>
          <w:bCs/>
          <w:sz w:val="24"/>
        </w:rPr>
        <w:t xml:space="preserve">拟参与本项目服务人员一览表</w:t>
      </w:r>
      <w:r>
        <w:rPr>
          <w:rFonts w:ascii="Arial" w:hAnsi="Arial" w:eastAsia="宋体" w:cs="Arial"/>
          <w:b/>
          <w:bCs/>
          <w:sz w:val="24"/>
        </w:rPr>
      </w:r>
      <w:r/>
    </w:p>
    <w:p>
      <w:pPr>
        <w:pStyle w:val="1432"/>
        <w:jc w:val="center"/>
        <w:widowControl/>
        <w:rPr>
          <w:rFonts w:ascii="Arial" w:hAnsi="Arial" w:eastAsia="宋体" w:cs="Arial"/>
          <w:b/>
          <w:bCs/>
          <w:sz w:val="24"/>
        </w:rPr>
      </w:pPr>
      <w:r>
        <w:rPr>
          <w:rFonts w:ascii="Arial" w:hAnsi="Arial" w:eastAsia="宋体" w:cs="Arial"/>
          <w:b/>
          <w:bCs/>
          <w:sz w:val="24"/>
        </w:rPr>
      </w:r>
      <w:r/>
    </w:p>
    <w:p>
      <w:pPr>
        <w:pStyle w:val="1432"/>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lang w:val="en-US" w:eastAsia="zh-CN"/>
        </w:rPr>
        <w:t xml:space="preserve">                                                     </w:t>
      </w:r>
      <w:r>
        <w:rPr>
          <w:rFonts w:ascii="Arial" w:hAnsi="Arial" w:eastAsia="宋体" w:cs="Arial"/>
          <w:szCs w:val="21"/>
        </w:rPr>
        <w:t xml:space="preserve">项目编号：</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010"/>
        <w:gridCol w:w="1434"/>
        <w:gridCol w:w="1491"/>
        <w:gridCol w:w="1031"/>
        <w:gridCol w:w="1289"/>
        <w:gridCol w:w="1245"/>
      </w:tblGrid>
      <w:tr>
        <w:trPr>
          <w:trHeight w:val="6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序号</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项目中任职</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姓名</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性别</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年龄</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bl>
    <w:p>
      <w:pPr>
        <w:pStyle w:val="1432"/>
        <w:widowControl/>
        <w:rPr>
          <w:rFonts w:ascii="Arial" w:hAnsi="Arial" w:eastAsia="宋体" w:cs="Arial"/>
          <w:szCs w:val="21"/>
        </w:rPr>
      </w:pP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jc w:val="center"/>
        <w:rPr>
          <w:rFonts w:ascii="Arial" w:hAnsi="Arial" w:eastAsia="宋体" w:cs="Arial"/>
          <w:b/>
          <w:sz w:val="32"/>
          <w:szCs w:val="24"/>
        </w:rPr>
      </w:pPr>
      <w:r>
        <w:rPr>
          <w:rFonts w:ascii="Arial" w:hAnsi="Arial" w:eastAsia="宋体" w:cs="Arial"/>
          <w:b/>
          <w:sz w:val="32"/>
          <w:szCs w:val="24"/>
        </w:rPr>
        <w:t xml:space="preserve">拟派本项目人员情况表</w:t>
      </w:r>
      <w:r>
        <w:rPr>
          <w:rFonts w:ascii="Arial" w:hAnsi="Arial" w:eastAsia="宋体" w:cs="Arial"/>
          <w:b/>
          <w:sz w:val="32"/>
          <w:szCs w:val="24"/>
        </w:rPr>
      </w:r>
      <w:r/>
    </w:p>
    <w:p>
      <w:pPr>
        <w:pStyle w:val="1448"/>
        <w:ind w:firstLine="3514"/>
        <w:rPr>
          <w:rFonts w:ascii="Arial" w:hAnsi="Arial" w:eastAsia="宋体" w:cs="Arial"/>
        </w:rPr>
      </w:pPr>
      <w:r>
        <w:rPr>
          <w:rFonts w:ascii="Arial" w:hAnsi="Arial" w:eastAsia="宋体" w:cs="Arial"/>
          <w:sz w:val="28"/>
        </w:rPr>
        <w:t xml:space="preserve">（一人一表）</w:t>
      </w:r>
      <w:r>
        <w:rPr>
          <w:rFonts w:ascii="Arial" w:hAnsi="Arial" w:eastAsia="宋体" w:cs="Arial"/>
        </w:rPr>
      </w:r>
      <w:r/>
    </w:p>
    <w:p>
      <w:pPr>
        <w:pStyle w:val="1448"/>
        <w:rPr>
          <w:rFonts w:ascii="Arial" w:hAnsi="Arial" w:eastAsia="宋体" w:cs="Arial"/>
        </w:rPr>
      </w:pPr>
      <w:r>
        <w:rPr>
          <w:rFonts w:ascii="Arial" w:hAnsi="Arial" w:eastAsia="宋体" w:cs="Arial"/>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1365"/>
        <w:gridCol w:w="1050"/>
        <w:gridCol w:w="1365"/>
        <w:gridCol w:w="1904"/>
        <w:gridCol w:w="1771"/>
      </w:tblGrid>
      <w:tr>
        <w:trPr>
          <w:cantSplit/>
          <w:trHeight w:val="454"/>
        </w:trPr>
        <w:tc>
          <w:tcPr>
            <w:gridSpan w:val="6"/>
            <w:tcW w:w="8791" w:type="dxa"/>
            <w:vAlign w:val="center"/>
            <w:textDirection w:val="lrTb"/>
            <w:noWrap w:val="false"/>
          </w:tcPr>
          <w:p>
            <w:pPr>
              <w:pStyle w:val="1432"/>
              <w:jc w:val="center"/>
              <w:rPr>
                <w:rFonts w:ascii="Arial" w:hAnsi="Arial" w:eastAsia="宋体" w:cs="Arial"/>
                <w:b/>
                <w:sz w:val="24"/>
              </w:rPr>
            </w:pPr>
            <w:r>
              <w:rPr>
                <w:rFonts w:ascii="Arial" w:hAnsi="Arial" w:eastAsia="宋体" w:cs="Arial"/>
                <w:b/>
                <w:sz w:val="24"/>
              </w:rPr>
              <w:t xml:space="preserve">1、一 般 情 况</w:t>
            </w:r>
            <w:r>
              <w:rPr>
                <w:rFonts w:ascii="Arial" w:hAnsi="Arial" w:eastAsia="宋体" w:cs="Arial"/>
                <w:b/>
                <w:sz w:val="24"/>
              </w:rPr>
            </w:r>
            <w:r/>
          </w:p>
        </w:tc>
      </w:tr>
      <w:tr>
        <w:trPr>
          <w:cantSplit/>
          <w:trHeight w:val="454"/>
        </w:trPr>
        <w:tc>
          <w:tcPr>
            <w:tcW w:w="1336" w:type="dxa"/>
            <w:vAlign w:val="center"/>
            <w:textDirection w:val="lrTb"/>
            <w:noWrap w:val="false"/>
          </w:tcPr>
          <w:p>
            <w:pPr>
              <w:pStyle w:val="1735"/>
              <w:spacing w:before="0" w:beforeAutospacing="0" w:after="0" w:afterAutospacing="0"/>
              <w:widowControl w:val="off"/>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姓名</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050"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年龄</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904"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电话</w:t>
            </w:r>
            <w:r>
              <w:rPr>
                <w:rFonts w:ascii="Arial" w:hAnsi="Arial" w:eastAsia="宋体" w:cs="Arial"/>
                <w:b/>
                <w:bCs/>
                <w:sz w:val="21"/>
                <w:szCs w:val="21"/>
                <w:lang w:val="en-US" w:eastAsia="zh-CN" w:bidi="ar-SA"/>
              </w:rPr>
            </w:r>
            <w:r/>
          </w:p>
        </w:tc>
        <w:tc>
          <w:tcPr>
            <w:tcW w:w="1771"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职称</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05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职务</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本项目中任职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毕业学校</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年毕业于            学校         专业</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专业能力</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gridSpan w:val="6"/>
            <w:tcW w:w="879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2、工 作 经 历</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时间</w:t>
            </w:r>
            <w:r>
              <w:rPr>
                <w:rFonts w:ascii="Arial" w:hAnsi="Arial" w:eastAsia="宋体" w:cs="Arial"/>
                <w:b/>
                <w:bCs/>
                <w:szCs w:val="21"/>
                <w:lang w:val="en-US" w:eastAsia="zh-CN"/>
              </w:rPr>
            </w:r>
            <w:r/>
          </w:p>
        </w:tc>
        <w:tc>
          <w:tcPr>
            <w:gridSpan w:val="3"/>
            <w:tcW w:w="378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参加过的类似项目</w:t>
            </w: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bl>
    <w:p>
      <w:pPr>
        <w:pStyle w:val="1432"/>
        <w:rPr>
          <w:rFonts w:ascii="Arial" w:hAnsi="Arial" w:eastAsia="宋体" w:cs="Arial"/>
          <w:sz w:val="24"/>
        </w:rPr>
      </w:pPr>
      <w:r>
        <w:rPr>
          <w:rFonts w:ascii="Arial" w:hAnsi="Arial" w:eastAsia="宋体" w:cs="Arial"/>
          <w:sz w:val="24"/>
          <w:szCs w:val="24"/>
        </w:rPr>
        <w:t xml:space="preserve">备注：需提供人员从业经验或取得成绩等相关证明。</w:t>
      </w:r>
      <w:r>
        <w:rPr>
          <w:rFonts w:ascii="Arial" w:hAnsi="Arial" w:eastAsia="宋体" w:cs="Arial"/>
          <w:sz w:val="24"/>
        </w:rPr>
      </w:r>
      <w:r/>
    </w:p>
    <w:p>
      <w:pPr>
        <w:pStyle w:val="1448"/>
        <w:ind w:left="15" w:hanging="120"/>
        <w:spacing w:line="50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bCs/>
          <w:szCs w:val="21"/>
        </w:rPr>
        <w:t xml:space="preserve">附件</w:t>
      </w:r>
      <w:r>
        <w:rPr>
          <w:rFonts w:ascii="Arial" w:hAnsi="Arial" w:eastAsia="宋体" w:cs="Arial"/>
          <w:b/>
          <w:bCs/>
          <w:szCs w:val="21"/>
          <w:lang w:val="en-US" w:eastAsia="zh-CN"/>
        </w:rPr>
        <w:t xml:space="preserve">十一</w:t>
      </w:r>
      <w:r>
        <w:rPr>
          <w:rFonts w:ascii="Arial" w:hAnsi="Arial" w:eastAsia="宋体" w:cs="Arial"/>
          <w:b/>
          <w:bCs/>
          <w:szCs w:val="21"/>
        </w:rPr>
        <w:t xml:space="preserve">、</w:t>
      </w:r>
      <w:r>
        <w:rPr>
          <w:rFonts w:ascii="Arial" w:hAnsi="Arial" w:eastAsia="宋体" w:cs="Arial"/>
          <w:b/>
          <w:szCs w:val="21"/>
          <w:lang w:val="zh-CN"/>
        </w:rPr>
        <w:t xml:space="preserve">技术说明与服务方案</w:t>
      </w:r>
      <w:r>
        <w:rPr>
          <w:rFonts w:ascii="Arial" w:hAnsi="Arial" w:eastAsia="宋体" w:cs="Arial"/>
          <w:b/>
          <w:szCs w:val="21"/>
          <w:lang w:val="zh-CN"/>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szCs w:val="21"/>
          <w:lang w:val="zh-CN"/>
        </w:rPr>
      </w:r>
      <w:r/>
    </w:p>
    <w:p>
      <w:pPr>
        <w:pStyle w:val="1736"/>
        <w:ind w:firstLine="420"/>
        <w:spacing w:before="0" w:after="0"/>
        <w:rPr>
          <w:rFonts w:ascii="Arial" w:hAnsi="Arial" w:eastAsia="宋体" w:cs="Arial"/>
          <w:sz w:val="21"/>
          <w:szCs w:val="21"/>
        </w:rPr>
      </w:pPr>
      <w:r>
        <w:rPr>
          <w:rFonts w:ascii="Arial" w:hAnsi="Arial" w:eastAsia="宋体" w:cs="Arial"/>
          <w:sz w:val="21"/>
          <w:szCs w:val="21"/>
        </w:rPr>
        <w:t xml:space="preserve">技术方案及服务承诺应根据招标人对项目的要求、评标标准的要求及项目本身的特点编写，内容应包括但不限于以下内容：</w:t>
      </w:r>
      <w:r>
        <w:rPr>
          <w:rFonts w:ascii="Arial" w:hAnsi="Arial" w:eastAsia="宋体" w:cs="Arial"/>
          <w:sz w:val="21"/>
          <w:szCs w:val="21"/>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rPr>
      </w:pPr>
      <w:r>
        <w:rPr>
          <w:rFonts w:ascii="Arial" w:hAnsi="Arial" w:eastAsia="宋体" w:cs="Arial"/>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505"/>
      </w:rPr>
    </w:pP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p>
    <w:pPr>
      <w:pStyle w:val="148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819" w:leader="none"/>
        <w:tab w:val="right" w:pos="8306" w:leader="none"/>
      </w:tabs>
      <w:rPr>
        <w:rStyle w:val="1505"/>
      </w:rPr>
    </w:pPr>
    <w:r>
      <w:rPr>
        <w:rStyle w:val="1505"/>
        <w:rFonts w:hint="eastAsia"/>
      </w:rPr>
      <w:tab/>
    </w: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14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4">
    <w:name w:val="Heading 1"/>
    <w:basedOn w:val="1432"/>
    <w:next w:val="1432"/>
    <w:link w:val="1255"/>
    <w:uiPriority w:val="9"/>
    <w:qFormat/>
    <w:pPr>
      <w:keepLines/>
      <w:keepNext/>
      <w:spacing w:before="480" w:after="200"/>
      <w:outlineLvl w:val="0"/>
    </w:pPr>
    <w:rPr>
      <w:rFonts w:ascii="Arial" w:hAnsi="Arial" w:eastAsia="Arial" w:cs="Arial"/>
      <w:sz w:val="40"/>
      <w:szCs w:val="40"/>
    </w:rPr>
  </w:style>
  <w:style w:type="character" w:styleId="1255">
    <w:name w:val="Heading 1 Char"/>
    <w:link w:val="1254"/>
    <w:uiPriority w:val="9"/>
    <w:rPr>
      <w:rFonts w:ascii="Arial" w:hAnsi="Arial" w:eastAsia="Arial" w:cs="Arial"/>
      <w:sz w:val="40"/>
      <w:szCs w:val="40"/>
    </w:rPr>
  </w:style>
  <w:style w:type="paragraph" w:styleId="1256">
    <w:name w:val="Heading 2"/>
    <w:basedOn w:val="1432"/>
    <w:next w:val="1432"/>
    <w:link w:val="1257"/>
    <w:uiPriority w:val="9"/>
    <w:unhideWhenUsed/>
    <w:qFormat/>
    <w:pPr>
      <w:keepLines/>
      <w:keepNext/>
      <w:spacing w:before="360" w:after="200"/>
      <w:outlineLvl w:val="1"/>
    </w:pPr>
    <w:rPr>
      <w:rFonts w:ascii="Arial" w:hAnsi="Arial" w:eastAsia="Arial" w:cs="Arial"/>
      <w:sz w:val="34"/>
    </w:rPr>
  </w:style>
  <w:style w:type="character" w:styleId="1257">
    <w:name w:val="Heading 2 Char"/>
    <w:link w:val="1256"/>
    <w:uiPriority w:val="9"/>
    <w:rPr>
      <w:rFonts w:ascii="Arial" w:hAnsi="Arial" w:eastAsia="Arial" w:cs="Arial"/>
      <w:sz w:val="34"/>
    </w:rPr>
  </w:style>
  <w:style w:type="paragraph" w:styleId="1258">
    <w:name w:val="Heading 3"/>
    <w:basedOn w:val="1432"/>
    <w:next w:val="1432"/>
    <w:link w:val="1259"/>
    <w:uiPriority w:val="9"/>
    <w:unhideWhenUsed/>
    <w:qFormat/>
    <w:pPr>
      <w:keepLines/>
      <w:keepNext/>
      <w:spacing w:before="320" w:after="200"/>
      <w:outlineLvl w:val="2"/>
    </w:pPr>
    <w:rPr>
      <w:rFonts w:ascii="Arial" w:hAnsi="Arial" w:eastAsia="Arial" w:cs="Arial"/>
      <w:sz w:val="30"/>
      <w:szCs w:val="30"/>
    </w:rPr>
  </w:style>
  <w:style w:type="character" w:styleId="1259">
    <w:name w:val="Heading 3 Char"/>
    <w:link w:val="1258"/>
    <w:uiPriority w:val="9"/>
    <w:rPr>
      <w:rFonts w:ascii="Arial" w:hAnsi="Arial" w:eastAsia="Arial" w:cs="Arial"/>
      <w:sz w:val="30"/>
      <w:szCs w:val="30"/>
    </w:rPr>
  </w:style>
  <w:style w:type="paragraph" w:styleId="1260">
    <w:name w:val="Heading 4"/>
    <w:basedOn w:val="1432"/>
    <w:next w:val="1432"/>
    <w:link w:val="1261"/>
    <w:uiPriority w:val="9"/>
    <w:unhideWhenUsed/>
    <w:qFormat/>
    <w:pPr>
      <w:keepLines/>
      <w:keepNext/>
      <w:spacing w:before="320" w:after="200"/>
      <w:outlineLvl w:val="3"/>
    </w:pPr>
    <w:rPr>
      <w:rFonts w:ascii="Arial" w:hAnsi="Arial" w:eastAsia="Arial" w:cs="Arial"/>
      <w:b/>
      <w:bCs/>
      <w:sz w:val="26"/>
      <w:szCs w:val="26"/>
    </w:rPr>
  </w:style>
  <w:style w:type="character" w:styleId="1261">
    <w:name w:val="Heading 4 Char"/>
    <w:link w:val="1260"/>
    <w:uiPriority w:val="9"/>
    <w:rPr>
      <w:rFonts w:ascii="Arial" w:hAnsi="Arial" w:eastAsia="Arial" w:cs="Arial"/>
      <w:b/>
      <w:bCs/>
      <w:sz w:val="26"/>
      <w:szCs w:val="26"/>
    </w:rPr>
  </w:style>
  <w:style w:type="paragraph" w:styleId="1262">
    <w:name w:val="Heading 5"/>
    <w:basedOn w:val="1432"/>
    <w:next w:val="1432"/>
    <w:link w:val="1263"/>
    <w:uiPriority w:val="9"/>
    <w:unhideWhenUsed/>
    <w:qFormat/>
    <w:pPr>
      <w:keepLines/>
      <w:keepNext/>
      <w:spacing w:before="320" w:after="200"/>
      <w:outlineLvl w:val="4"/>
    </w:pPr>
    <w:rPr>
      <w:rFonts w:ascii="Arial" w:hAnsi="Arial" w:eastAsia="Arial" w:cs="Arial"/>
      <w:b/>
      <w:bCs/>
      <w:sz w:val="24"/>
      <w:szCs w:val="24"/>
    </w:rPr>
  </w:style>
  <w:style w:type="character" w:styleId="1263">
    <w:name w:val="Heading 5 Char"/>
    <w:link w:val="1262"/>
    <w:uiPriority w:val="9"/>
    <w:rPr>
      <w:rFonts w:ascii="Arial" w:hAnsi="Arial" w:eastAsia="Arial" w:cs="Arial"/>
      <w:b/>
      <w:bCs/>
      <w:sz w:val="24"/>
      <w:szCs w:val="24"/>
    </w:rPr>
  </w:style>
  <w:style w:type="paragraph" w:styleId="1264">
    <w:name w:val="Heading 6"/>
    <w:basedOn w:val="1432"/>
    <w:next w:val="1432"/>
    <w:link w:val="1265"/>
    <w:uiPriority w:val="9"/>
    <w:unhideWhenUsed/>
    <w:qFormat/>
    <w:pPr>
      <w:keepLines/>
      <w:keepNext/>
      <w:spacing w:before="320" w:after="200"/>
      <w:outlineLvl w:val="5"/>
    </w:pPr>
    <w:rPr>
      <w:rFonts w:ascii="Arial" w:hAnsi="Arial" w:eastAsia="Arial" w:cs="Arial"/>
      <w:b/>
      <w:bCs/>
      <w:sz w:val="22"/>
      <w:szCs w:val="22"/>
    </w:rPr>
  </w:style>
  <w:style w:type="character" w:styleId="1265">
    <w:name w:val="Heading 6 Char"/>
    <w:link w:val="1264"/>
    <w:uiPriority w:val="9"/>
    <w:rPr>
      <w:rFonts w:ascii="Arial" w:hAnsi="Arial" w:eastAsia="Arial" w:cs="Arial"/>
      <w:b/>
      <w:bCs/>
      <w:sz w:val="22"/>
      <w:szCs w:val="22"/>
    </w:rPr>
  </w:style>
  <w:style w:type="paragraph" w:styleId="1266">
    <w:name w:val="Heading 7"/>
    <w:basedOn w:val="1432"/>
    <w:next w:val="1432"/>
    <w:link w:val="1267"/>
    <w:uiPriority w:val="9"/>
    <w:unhideWhenUsed/>
    <w:qFormat/>
    <w:pPr>
      <w:keepLines/>
      <w:keepNext/>
      <w:spacing w:before="320" w:after="200"/>
      <w:outlineLvl w:val="6"/>
    </w:pPr>
    <w:rPr>
      <w:rFonts w:ascii="Arial" w:hAnsi="Arial" w:eastAsia="Arial" w:cs="Arial"/>
      <w:b/>
      <w:bCs/>
      <w:i/>
      <w:iCs/>
      <w:sz w:val="22"/>
      <w:szCs w:val="22"/>
    </w:rPr>
  </w:style>
  <w:style w:type="character" w:styleId="1267">
    <w:name w:val="Heading 7 Char"/>
    <w:link w:val="1266"/>
    <w:uiPriority w:val="9"/>
    <w:rPr>
      <w:rFonts w:ascii="Arial" w:hAnsi="Arial" w:eastAsia="Arial" w:cs="Arial"/>
      <w:b/>
      <w:bCs/>
      <w:i/>
      <w:iCs/>
      <w:sz w:val="22"/>
      <w:szCs w:val="22"/>
    </w:rPr>
  </w:style>
  <w:style w:type="paragraph" w:styleId="1268">
    <w:name w:val="Heading 8"/>
    <w:basedOn w:val="1432"/>
    <w:next w:val="1432"/>
    <w:link w:val="1269"/>
    <w:uiPriority w:val="9"/>
    <w:unhideWhenUsed/>
    <w:qFormat/>
    <w:pPr>
      <w:keepLines/>
      <w:keepNext/>
      <w:spacing w:before="320" w:after="200"/>
      <w:outlineLvl w:val="7"/>
    </w:pPr>
    <w:rPr>
      <w:rFonts w:ascii="Arial" w:hAnsi="Arial" w:eastAsia="Arial" w:cs="Arial"/>
      <w:i/>
      <w:iCs/>
      <w:sz w:val="22"/>
      <w:szCs w:val="22"/>
    </w:rPr>
  </w:style>
  <w:style w:type="character" w:styleId="1269">
    <w:name w:val="Heading 8 Char"/>
    <w:link w:val="1268"/>
    <w:uiPriority w:val="9"/>
    <w:rPr>
      <w:rFonts w:ascii="Arial" w:hAnsi="Arial" w:eastAsia="Arial" w:cs="Arial"/>
      <w:i/>
      <w:iCs/>
      <w:sz w:val="22"/>
      <w:szCs w:val="22"/>
    </w:rPr>
  </w:style>
  <w:style w:type="paragraph" w:styleId="1270">
    <w:name w:val="Heading 9"/>
    <w:basedOn w:val="1432"/>
    <w:next w:val="1432"/>
    <w:link w:val="1271"/>
    <w:uiPriority w:val="9"/>
    <w:unhideWhenUsed/>
    <w:qFormat/>
    <w:pPr>
      <w:keepLines/>
      <w:keepNext/>
      <w:spacing w:before="320" w:after="200"/>
      <w:outlineLvl w:val="8"/>
    </w:pPr>
    <w:rPr>
      <w:rFonts w:ascii="Arial" w:hAnsi="Arial" w:eastAsia="Arial" w:cs="Arial"/>
      <w:i/>
      <w:iCs/>
      <w:sz w:val="21"/>
      <w:szCs w:val="21"/>
    </w:rPr>
  </w:style>
  <w:style w:type="character" w:styleId="1271">
    <w:name w:val="Heading 9 Char"/>
    <w:link w:val="1270"/>
    <w:uiPriority w:val="9"/>
    <w:rPr>
      <w:rFonts w:ascii="Arial" w:hAnsi="Arial" w:eastAsia="Arial" w:cs="Arial"/>
      <w:i/>
      <w:iCs/>
      <w:sz w:val="21"/>
      <w:szCs w:val="21"/>
    </w:rPr>
  </w:style>
  <w:style w:type="paragraph" w:styleId="1272">
    <w:name w:val="List Paragraph"/>
    <w:basedOn w:val="1432"/>
    <w:uiPriority w:val="34"/>
    <w:qFormat/>
    <w:pPr>
      <w:contextualSpacing/>
      <w:ind w:left="720"/>
    </w:pPr>
  </w:style>
  <w:style w:type="paragraph" w:styleId="1273">
    <w:name w:val="No Spacing"/>
    <w:uiPriority w:val="1"/>
    <w:qFormat/>
    <w:pPr>
      <w:spacing w:before="0" w:after="0" w:line="240" w:lineRule="auto"/>
    </w:pPr>
  </w:style>
  <w:style w:type="paragraph" w:styleId="1274">
    <w:name w:val="Title"/>
    <w:basedOn w:val="1432"/>
    <w:next w:val="1432"/>
    <w:link w:val="1275"/>
    <w:uiPriority w:val="10"/>
    <w:qFormat/>
    <w:pPr>
      <w:contextualSpacing/>
      <w:spacing w:before="300" w:after="200"/>
    </w:pPr>
    <w:rPr>
      <w:sz w:val="48"/>
      <w:szCs w:val="48"/>
    </w:rPr>
  </w:style>
  <w:style w:type="character" w:styleId="1275">
    <w:name w:val="Title Char"/>
    <w:link w:val="1274"/>
    <w:uiPriority w:val="10"/>
    <w:rPr>
      <w:sz w:val="48"/>
      <w:szCs w:val="48"/>
    </w:rPr>
  </w:style>
  <w:style w:type="paragraph" w:styleId="1276">
    <w:name w:val="Subtitle"/>
    <w:basedOn w:val="1432"/>
    <w:next w:val="1432"/>
    <w:link w:val="1277"/>
    <w:uiPriority w:val="11"/>
    <w:qFormat/>
    <w:pPr>
      <w:spacing w:before="200" w:after="200"/>
    </w:pPr>
    <w:rPr>
      <w:sz w:val="24"/>
      <w:szCs w:val="24"/>
    </w:rPr>
  </w:style>
  <w:style w:type="character" w:styleId="1277">
    <w:name w:val="Subtitle Char"/>
    <w:link w:val="1276"/>
    <w:uiPriority w:val="11"/>
    <w:rPr>
      <w:sz w:val="24"/>
      <w:szCs w:val="24"/>
    </w:rPr>
  </w:style>
  <w:style w:type="paragraph" w:styleId="1278">
    <w:name w:val="Quote"/>
    <w:basedOn w:val="1432"/>
    <w:next w:val="1432"/>
    <w:link w:val="1279"/>
    <w:uiPriority w:val="29"/>
    <w:qFormat/>
    <w:pPr>
      <w:ind w:left="720" w:right="720"/>
    </w:pPr>
    <w:rPr>
      <w:i/>
    </w:rPr>
  </w:style>
  <w:style w:type="character" w:styleId="1279">
    <w:name w:val="Quote Char"/>
    <w:link w:val="1278"/>
    <w:uiPriority w:val="29"/>
    <w:rPr>
      <w:i/>
    </w:rPr>
  </w:style>
  <w:style w:type="paragraph" w:styleId="1280">
    <w:name w:val="Intense Quote"/>
    <w:basedOn w:val="1432"/>
    <w:next w:val="1432"/>
    <w:link w:val="12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name w:val="Intense Quote Char"/>
    <w:link w:val="1280"/>
    <w:uiPriority w:val="30"/>
    <w:rPr>
      <w:i/>
    </w:rPr>
  </w:style>
  <w:style w:type="paragraph" w:styleId="1282">
    <w:name w:val="Header"/>
    <w:basedOn w:val="1432"/>
    <w:link w:val="1283"/>
    <w:uiPriority w:val="99"/>
    <w:unhideWhenUsed/>
    <w:pPr>
      <w:spacing w:after="0" w:line="240" w:lineRule="auto"/>
      <w:tabs>
        <w:tab w:val="center" w:pos="7143" w:leader="none"/>
        <w:tab w:val="right" w:pos="14287" w:leader="none"/>
      </w:tabs>
    </w:pPr>
  </w:style>
  <w:style w:type="character" w:styleId="1283">
    <w:name w:val="Header Char"/>
    <w:link w:val="1282"/>
    <w:uiPriority w:val="99"/>
  </w:style>
  <w:style w:type="paragraph" w:styleId="1284">
    <w:name w:val="Footer"/>
    <w:basedOn w:val="1432"/>
    <w:link w:val="1287"/>
    <w:uiPriority w:val="99"/>
    <w:unhideWhenUsed/>
    <w:pPr>
      <w:spacing w:after="0" w:line="240" w:lineRule="auto"/>
      <w:tabs>
        <w:tab w:val="center" w:pos="7143" w:leader="none"/>
        <w:tab w:val="right" w:pos="14287" w:leader="none"/>
      </w:tabs>
    </w:pPr>
  </w:style>
  <w:style w:type="character" w:styleId="1285">
    <w:name w:val="Footer Char"/>
    <w:link w:val="1284"/>
    <w:uiPriority w:val="99"/>
  </w:style>
  <w:style w:type="paragraph" w:styleId="1286">
    <w:name w:val="Caption"/>
    <w:basedOn w:val="1432"/>
    <w:next w:val="1432"/>
    <w:uiPriority w:val="35"/>
    <w:semiHidden/>
    <w:unhideWhenUsed/>
    <w:qFormat/>
    <w:pPr>
      <w:spacing w:line="276" w:lineRule="auto"/>
    </w:pPr>
    <w:rPr>
      <w:b/>
      <w:bCs/>
      <w:color w:val="4f81bd" w:themeColor="accent1"/>
      <w:sz w:val="18"/>
      <w:szCs w:val="18"/>
    </w:rPr>
  </w:style>
  <w:style w:type="character" w:styleId="1287">
    <w:name w:val="Caption Char"/>
    <w:basedOn w:val="1286"/>
    <w:link w:val="1284"/>
    <w:uiPriority w:val="99"/>
  </w:style>
  <w:style w:type="table" w:styleId="12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4">
    <w:name w:val="Hyperlink"/>
    <w:uiPriority w:val="99"/>
    <w:unhideWhenUsed/>
    <w:rPr>
      <w:color w:val="0000ff" w:themeColor="hyperlink"/>
      <w:u w:val="single"/>
    </w:rPr>
  </w:style>
  <w:style w:type="paragraph" w:styleId="1415">
    <w:name w:val="footnote text"/>
    <w:basedOn w:val="1432"/>
    <w:link w:val="1416"/>
    <w:uiPriority w:val="99"/>
    <w:semiHidden/>
    <w:unhideWhenUsed/>
    <w:pPr>
      <w:spacing w:after="40" w:line="240" w:lineRule="auto"/>
    </w:pPr>
    <w:rPr>
      <w:sz w:val="18"/>
    </w:rPr>
  </w:style>
  <w:style w:type="character" w:styleId="1416">
    <w:name w:val="Footnote Text Char"/>
    <w:link w:val="1415"/>
    <w:uiPriority w:val="99"/>
    <w:rPr>
      <w:sz w:val="18"/>
    </w:rPr>
  </w:style>
  <w:style w:type="character" w:styleId="1417">
    <w:name w:val="footnote reference"/>
    <w:uiPriority w:val="99"/>
    <w:unhideWhenUsed/>
    <w:rPr>
      <w:vertAlign w:val="superscript"/>
    </w:rPr>
  </w:style>
  <w:style w:type="paragraph" w:styleId="1418">
    <w:name w:val="endnote text"/>
    <w:basedOn w:val="1432"/>
    <w:link w:val="1419"/>
    <w:uiPriority w:val="99"/>
    <w:semiHidden/>
    <w:unhideWhenUsed/>
    <w:pPr>
      <w:spacing w:after="0" w:line="240" w:lineRule="auto"/>
    </w:pPr>
    <w:rPr>
      <w:sz w:val="20"/>
    </w:rPr>
  </w:style>
  <w:style w:type="character" w:styleId="1419">
    <w:name w:val="Endnote Text Char"/>
    <w:link w:val="1418"/>
    <w:uiPriority w:val="99"/>
    <w:rPr>
      <w:sz w:val="20"/>
    </w:rPr>
  </w:style>
  <w:style w:type="character" w:styleId="1420">
    <w:name w:val="endnote reference"/>
    <w:uiPriority w:val="99"/>
    <w:semiHidden/>
    <w:unhideWhenUsed/>
    <w:rPr>
      <w:vertAlign w:val="superscript"/>
    </w:rPr>
  </w:style>
  <w:style w:type="paragraph" w:styleId="1421">
    <w:name w:val="toc 1"/>
    <w:basedOn w:val="1432"/>
    <w:next w:val="1432"/>
    <w:uiPriority w:val="39"/>
    <w:unhideWhenUsed/>
    <w:pPr>
      <w:ind w:left="0" w:right="0" w:firstLine="0"/>
      <w:spacing w:after="57"/>
    </w:pPr>
  </w:style>
  <w:style w:type="paragraph" w:styleId="1422">
    <w:name w:val="toc 2"/>
    <w:basedOn w:val="1432"/>
    <w:next w:val="1432"/>
    <w:uiPriority w:val="39"/>
    <w:unhideWhenUsed/>
    <w:pPr>
      <w:ind w:left="283" w:right="0" w:firstLine="0"/>
      <w:spacing w:after="57"/>
    </w:pPr>
  </w:style>
  <w:style w:type="paragraph" w:styleId="1423">
    <w:name w:val="toc 3"/>
    <w:basedOn w:val="1432"/>
    <w:next w:val="1432"/>
    <w:uiPriority w:val="39"/>
    <w:unhideWhenUsed/>
    <w:pPr>
      <w:ind w:left="567" w:right="0" w:firstLine="0"/>
      <w:spacing w:after="57"/>
    </w:pPr>
  </w:style>
  <w:style w:type="paragraph" w:styleId="1424">
    <w:name w:val="toc 4"/>
    <w:basedOn w:val="1432"/>
    <w:next w:val="1432"/>
    <w:uiPriority w:val="39"/>
    <w:unhideWhenUsed/>
    <w:pPr>
      <w:ind w:left="850" w:right="0" w:firstLine="0"/>
      <w:spacing w:after="57"/>
    </w:pPr>
  </w:style>
  <w:style w:type="paragraph" w:styleId="1425">
    <w:name w:val="toc 5"/>
    <w:basedOn w:val="1432"/>
    <w:next w:val="1432"/>
    <w:uiPriority w:val="39"/>
    <w:unhideWhenUsed/>
    <w:pPr>
      <w:ind w:left="1134" w:right="0" w:firstLine="0"/>
      <w:spacing w:after="57"/>
    </w:pPr>
  </w:style>
  <w:style w:type="paragraph" w:styleId="1426">
    <w:name w:val="toc 6"/>
    <w:basedOn w:val="1432"/>
    <w:next w:val="1432"/>
    <w:uiPriority w:val="39"/>
    <w:unhideWhenUsed/>
    <w:pPr>
      <w:ind w:left="1417" w:right="0" w:firstLine="0"/>
      <w:spacing w:after="57"/>
    </w:pPr>
  </w:style>
  <w:style w:type="paragraph" w:styleId="1427">
    <w:name w:val="toc 7"/>
    <w:basedOn w:val="1432"/>
    <w:next w:val="1432"/>
    <w:uiPriority w:val="39"/>
    <w:unhideWhenUsed/>
    <w:pPr>
      <w:ind w:left="1701" w:right="0" w:firstLine="0"/>
      <w:spacing w:after="57"/>
    </w:pPr>
  </w:style>
  <w:style w:type="paragraph" w:styleId="1428">
    <w:name w:val="toc 8"/>
    <w:basedOn w:val="1432"/>
    <w:next w:val="1432"/>
    <w:uiPriority w:val="39"/>
    <w:unhideWhenUsed/>
    <w:pPr>
      <w:ind w:left="1984" w:right="0" w:firstLine="0"/>
      <w:spacing w:after="57"/>
    </w:pPr>
  </w:style>
  <w:style w:type="paragraph" w:styleId="1429">
    <w:name w:val="toc 9"/>
    <w:basedOn w:val="1432"/>
    <w:next w:val="1432"/>
    <w:uiPriority w:val="39"/>
    <w:unhideWhenUsed/>
    <w:pPr>
      <w:ind w:left="2268" w:right="0" w:firstLine="0"/>
      <w:spacing w:after="57"/>
    </w:pPr>
  </w:style>
  <w:style w:type="paragraph" w:styleId="1430">
    <w:name w:val="TOC Heading"/>
    <w:uiPriority w:val="39"/>
    <w:unhideWhenUsed/>
  </w:style>
  <w:style w:type="paragraph" w:styleId="1431">
    <w:name w:val="table of figures"/>
    <w:basedOn w:val="1432"/>
    <w:next w:val="1432"/>
    <w:uiPriority w:val="99"/>
    <w:unhideWhenUsed/>
    <w:pPr>
      <w:spacing w:after="0" w:afterAutospacing="0"/>
    </w:pPr>
  </w:style>
  <w:style w:type="paragraph" w:styleId="1432" w:default="1">
    <w:name w:val="Normal"/>
    <w:next w:val="1443"/>
    <w:link w:val="1432"/>
    <w:qFormat/>
    <w:pPr>
      <w:jc w:val="both"/>
      <w:widowControl w:val="off"/>
    </w:pPr>
    <w:rPr>
      <w:sz w:val="21"/>
      <w:lang w:val="en-US" w:eastAsia="zh-CN" w:bidi="ar-SA"/>
    </w:rPr>
  </w:style>
  <w:style w:type="paragraph" w:styleId="1433">
    <w:name w:val="标题 1"/>
    <w:basedOn w:val="1432"/>
    <w:next w:val="1432"/>
    <w:link w:val="1444"/>
    <w:qFormat/>
    <w:pPr>
      <w:jc w:val="center"/>
      <w:keepNext/>
      <w:spacing w:line="440" w:lineRule="exact"/>
      <w:outlineLvl w:val="0"/>
    </w:pPr>
    <w:rPr>
      <w:rFonts w:ascii="宋体"/>
      <w:sz w:val="28"/>
    </w:rPr>
  </w:style>
  <w:style w:type="paragraph" w:styleId="1434">
    <w:name w:val="标题 2"/>
    <w:basedOn w:val="1432"/>
    <w:next w:val="1432"/>
    <w:link w:val="1445"/>
    <w:qFormat/>
    <w:pPr>
      <w:keepLines/>
      <w:keepNext/>
      <w:spacing w:before="260" w:after="260" w:line="416" w:lineRule="auto"/>
      <w:outlineLvl w:val="1"/>
    </w:pPr>
    <w:rPr>
      <w:rFonts w:ascii="Arial" w:hAnsi="Arial" w:eastAsia="黑体"/>
      <w:b/>
      <w:bCs/>
      <w:sz w:val="32"/>
      <w:szCs w:val="32"/>
    </w:rPr>
  </w:style>
  <w:style w:type="paragraph" w:styleId="1435">
    <w:name w:val="标题 3"/>
    <w:basedOn w:val="1432"/>
    <w:next w:val="1432"/>
    <w:link w:val="1446"/>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6">
    <w:name w:val="标题 4"/>
    <w:basedOn w:val="1432"/>
    <w:next w:val="1448"/>
    <w:link w:val="1447"/>
    <w:qFormat/>
    <w:pPr>
      <w:keepLines/>
      <w:keepNext/>
      <w:spacing w:before="280" w:after="290" w:line="372" w:lineRule="auto"/>
      <w:outlineLvl w:val="3"/>
    </w:pPr>
    <w:rPr>
      <w:rFonts w:ascii="Arial" w:hAnsi="Arial" w:eastAsia="黑体"/>
      <w:b/>
      <w:bCs/>
      <w:sz w:val="28"/>
      <w:szCs w:val="28"/>
    </w:rPr>
  </w:style>
  <w:style w:type="paragraph" w:styleId="1437">
    <w:name w:val="标题 5"/>
    <w:basedOn w:val="1432"/>
    <w:next w:val="1432"/>
    <w:link w:val="1450"/>
    <w:qFormat/>
    <w:pPr>
      <w:jc w:val="left"/>
      <w:keepLines/>
      <w:keepNext/>
      <w:spacing w:before="280" w:after="290" w:line="376" w:lineRule="auto"/>
      <w:outlineLvl w:val="4"/>
    </w:pPr>
    <w:rPr>
      <w:rFonts w:ascii="宋体"/>
      <w:b/>
      <w:bCs/>
      <w:sz w:val="28"/>
      <w:szCs w:val="28"/>
    </w:rPr>
  </w:style>
  <w:style w:type="paragraph" w:styleId="1438">
    <w:name w:val="标题 6"/>
    <w:basedOn w:val="1432"/>
    <w:next w:val="1432"/>
    <w:link w:val="1451"/>
    <w:qFormat/>
    <w:pPr>
      <w:jc w:val="left"/>
      <w:keepLines/>
      <w:keepNext/>
      <w:spacing w:before="240" w:after="64" w:line="320" w:lineRule="auto"/>
      <w:outlineLvl w:val="5"/>
    </w:pPr>
    <w:rPr>
      <w:rFonts w:ascii="Arial" w:hAnsi="Arial" w:eastAsia="黑体"/>
      <w:b/>
      <w:bCs/>
      <w:sz w:val="24"/>
      <w:szCs w:val="24"/>
    </w:rPr>
  </w:style>
  <w:style w:type="paragraph" w:styleId="1439">
    <w:name w:val="标题 8"/>
    <w:basedOn w:val="1432"/>
    <w:next w:val="1432"/>
    <w:link w:val="1452"/>
    <w:qFormat/>
    <w:pPr>
      <w:jc w:val="left"/>
      <w:keepLines/>
      <w:keepNext/>
      <w:spacing w:before="240" w:after="64" w:line="320" w:lineRule="auto"/>
      <w:outlineLvl w:val="7"/>
    </w:pPr>
    <w:rPr>
      <w:rFonts w:ascii="Arial" w:hAnsi="Arial" w:eastAsia="黑体"/>
      <w:sz w:val="24"/>
      <w:szCs w:val="24"/>
    </w:rPr>
  </w:style>
  <w:style w:type="paragraph" w:styleId="1440">
    <w:name w:val="标题 9"/>
    <w:basedOn w:val="1432"/>
    <w:next w:val="1432"/>
    <w:link w:val="1453"/>
    <w:qFormat/>
    <w:pPr>
      <w:jc w:val="left"/>
      <w:keepLines/>
      <w:keepNext/>
      <w:spacing w:before="240" w:after="64" w:line="320" w:lineRule="auto"/>
      <w:outlineLvl w:val="8"/>
    </w:pPr>
    <w:rPr>
      <w:rFonts w:ascii="Arial" w:hAnsi="Arial" w:eastAsia="黑体"/>
      <w:szCs w:val="21"/>
    </w:rPr>
  </w:style>
  <w:style w:type="character" w:styleId="1441">
    <w:name w:val="默认段落字体"/>
    <w:next w:val="1441"/>
    <w:link w:val="1432"/>
    <w:uiPriority w:val="1"/>
    <w:unhideWhenUsed/>
  </w:style>
  <w:style w:type="table" w:styleId="1442">
    <w:name w:val="普通表格"/>
    <w:next w:val="1442"/>
    <w:link w:val="143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43">
    <w:name w:val="索引 4"/>
    <w:basedOn w:val="1432"/>
    <w:next w:val="1432"/>
    <w:link w:val="1432"/>
    <w:uiPriority w:val="99"/>
    <w:unhideWhenUsed/>
    <w:qFormat/>
    <w:pPr>
      <w:ind w:left="600"/>
    </w:pPr>
    <w:rPr>
      <w:rFonts w:ascii="Verdana" w:hAnsi="Verdana"/>
      <w:szCs w:val="20"/>
    </w:rPr>
  </w:style>
  <w:style w:type="character" w:styleId="1444">
    <w:name w:val="标题 1 字符"/>
    <w:next w:val="1444"/>
    <w:link w:val="1433"/>
    <w:qFormat/>
    <w:rPr>
      <w:rFonts w:ascii="宋体"/>
      <w:sz w:val="28"/>
    </w:rPr>
  </w:style>
  <w:style w:type="character" w:styleId="1445">
    <w:name w:val="标题 2 字符"/>
    <w:next w:val="1445"/>
    <w:link w:val="1434"/>
    <w:qFormat/>
    <w:rPr>
      <w:rFonts w:ascii="Arial" w:hAnsi="Arial" w:eastAsia="黑体"/>
      <w:b/>
      <w:bCs/>
      <w:sz w:val="32"/>
      <w:szCs w:val="32"/>
    </w:rPr>
  </w:style>
  <w:style w:type="character" w:styleId="1446">
    <w:name w:val="标题 3 字符"/>
    <w:next w:val="1446"/>
    <w:link w:val="1435"/>
    <w:qFormat/>
    <w:rPr>
      <w:rFonts w:ascii="仿宋_GB2312" w:eastAsia="仿宋_GB2312"/>
      <w:sz w:val="32"/>
    </w:rPr>
  </w:style>
  <w:style w:type="character" w:styleId="1447">
    <w:name w:val="标题 4 字符"/>
    <w:next w:val="1447"/>
    <w:link w:val="1436"/>
    <w:qFormat/>
    <w:rPr>
      <w:rFonts w:ascii="Arial" w:hAnsi="Arial" w:eastAsia="黑体" w:cs="Arial"/>
      <w:b/>
      <w:bCs/>
      <w:sz w:val="28"/>
      <w:szCs w:val="28"/>
    </w:rPr>
  </w:style>
  <w:style w:type="paragraph" w:styleId="1448">
    <w:name w:val="正文缩进"/>
    <w:basedOn w:val="1432"/>
    <w:next w:val="1448"/>
    <w:link w:val="1449"/>
    <w:qFormat/>
    <w:pPr>
      <w:ind w:firstLine="420"/>
    </w:pPr>
    <w:rPr>
      <w:b/>
      <w:sz w:val="24"/>
    </w:rPr>
  </w:style>
  <w:style w:type="character" w:styleId="1449">
    <w:name w:val="正文缩进 字符"/>
    <w:next w:val="1449"/>
    <w:link w:val="1448"/>
    <w:qFormat/>
    <w:rPr>
      <w:b/>
      <w:sz w:val="24"/>
    </w:rPr>
  </w:style>
  <w:style w:type="character" w:styleId="1450">
    <w:name w:val="标题 5 字符"/>
    <w:next w:val="1450"/>
    <w:link w:val="1437"/>
    <w:qFormat/>
    <w:rPr>
      <w:rFonts w:ascii="宋体"/>
      <w:b/>
      <w:bCs/>
      <w:sz w:val="28"/>
      <w:szCs w:val="28"/>
    </w:rPr>
  </w:style>
  <w:style w:type="character" w:styleId="1451">
    <w:name w:val="标题 6 字符"/>
    <w:next w:val="1451"/>
    <w:link w:val="1438"/>
    <w:qFormat/>
    <w:rPr>
      <w:rFonts w:ascii="Arial" w:hAnsi="Arial" w:eastAsia="黑体"/>
      <w:b/>
      <w:bCs/>
      <w:sz w:val="24"/>
      <w:szCs w:val="24"/>
    </w:rPr>
  </w:style>
  <w:style w:type="character" w:styleId="1452">
    <w:name w:val="标题 8 字符"/>
    <w:next w:val="1452"/>
    <w:link w:val="1439"/>
    <w:qFormat/>
    <w:rPr>
      <w:rFonts w:ascii="Arial" w:hAnsi="Arial" w:eastAsia="黑体"/>
      <w:sz w:val="24"/>
      <w:szCs w:val="24"/>
    </w:rPr>
  </w:style>
  <w:style w:type="character" w:styleId="1453">
    <w:name w:val="标题 9 字符"/>
    <w:next w:val="1453"/>
    <w:link w:val="1440"/>
    <w:qFormat/>
    <w:rPr>
      <w:rFonts w:ascii="Arial" w:hAnsi="Arial" w:eastAsia="黑体"/>
      <w:sz w:val="21"/>
      <w:szCs w:val="21"/>
    </w:rPr>
  </w:style>
  <w:style w:type="paragraph" w:styleId="1454">
    <w:name w:val="列表 3"/>
    <w:basedOn w:val="1432"/>
    <w:next w:val="1454"/>
    <w:link w:val="1432"/>
    <w:qFormat/>
    <w:pPr>
      <w:contextualSpacing/>
      <w:ind w:left="100" w:hanging="200"/>
    </w:pPr>
  </w:style>
  <w:style w:type="paragraph" w:styleId="1455">
    <w:name w:val="目录 7"/>
    <w:basedOn w:val="1432"/>
    <w:next w:val="1432"/>
    <w:link w:val="1432"/>
    <w:uiPriority w:val="39"/>
    <w:qFormat/>
    <w:pPr>
      <w:ind w:left="2520"/>
    </w:pPr>
  </w:style>
  <w:style w:type="paragraph" w:styleId="1456">
    <w:name w:val="题注"/>
    <w:basedOn w:val="1432"/>
    <w:next w:val="1432"/>
    <w:link w:val="1432"/>
    <w:qFormat/>
    <w:pPr>
      <w:ind w:firstLine="200"/>
      <w:spacing w:line="360" w:lineRule="auto"/>
    </w:pPr>
    <w:rPr>
      <w:rFonts w:ascii="Cambria" w:hAnsi="Cambria" w:eastAsia="黑体"/>
      <w:sz w:val="20"/>
    </w:rPr>
  </w:style>
  <w:style w:type="paragraph" w:styleId="1457">
    <w:name w:val="列表项目符号"/>
    <w:basedOn w:val="1432"/>
    <w:next w:val="1457"/>
    <w:link w:val="1432"/>
    <w:qFormat/>
    <w:pPr>
      <w:ind w:firstLine="288"/>
      <w:spacing w:line="360" w:lineRule="atLeast"/>
      <w:tabs>
        <w:tab w:val="left" w:pos="0" w:leader="none"/>
        <w:tab w:val="left" w:pos="360" w:leader="none"/>
      </w:tabs>
    </w:pPr>
    <w:rPr>
      <w:rFonts w:ascii="Arial" w:hAnsi="Arial"/>
      <w:szCs w:val="21"/>
    </w:rPr>
  </w:style>
  <w:style w:type="paragraph" w:styleId="1458">
    <w:name w:val="文档结构图"/>
    <w:basedOn w:val="1432"/>
    <w:next w:val="1458"/>
    <w:link w:val="1459"/>
    <w:qFormat/>
    <w:pPr>
      <w:jc w:val="left"/>
    </w:pPr>
    <w:rPr>
      <w:rFonts w:ascii="宋体" w:eastAsia="仿宋_GB2312"/>
      <w:sz w:val="18"/>
      <w:szCs w:val="18"/>
    </w:rPr>
  </w:style>
  <w:style w:type="character" w:styleId="1459">
    <w:name w:val="文档结构图 字符"/>
    <w:next w:val="1459"/>
    <w:link w:val="1458"/>
    <w:qFormat/>
    <w:rPr>
      <w:rFonts w:ascii="宋体" w:eastAsia="仿宋_GB2312"/>
      <w:sz w:val="18"/>
      <w:szCs w:val="18"/>
    </w:rPr>
  </w:style>
  <w:style w:type="paragraph" w:styleId="1460">
    <w:name w:val="引文目录标题"/>
    <w:basedOn w:val="1432"/>
    <w:next w:val="1432"/>
    <w:link w:val="1432"/>
    <w:qFormat/>
    <w:pPr>
      <w:spacing w:before="120"/>
    </w:pPr>
    <w:rPr>
      <w:rFonts w:ascii="Arial" w:hAnsi="Arial" w:cs="Arial"/>
      <w:sz w:val="24"/>
      <w:szCs w:val="24"/>
    </w:rPr>
  </w:style>
  <w:style w:type="paragraph" w:styleId="1461">
    <w:name w:val="批注文字"/>
    <w:basedOn w:val="1432"/>
    <w:next w:val="1461"/>
    <w:link w:val="1462"/>
    <w:qFormat/>
    <w:pPr>
      <w:jc w:val="left"/>
    </w:pPr>
  </w:style>
  <w:style w:type="character" w:styleId="1462">
    <w:name w:val="批注文字 字符"/>
    <w:next w:val="1462"/>
    <w:link w:val="1461"/>
    <w:qFormat/>
    <w:rPr>
      <w:sz w:val="21"/>
    </w:rPr>
  </w:style>
  <w:style w:type="paragraph" w:styleId="1463">
    <w:name w:val="正文文本"/>
    <w:basedOn w:val="1432"/>
    <w:next w:val="1463"/>
    <w:link w:val="1464"/>
    <w:qFormat/>
    <w:rPr>
      <w:rFonts w:ascii="宋体"/>
      <w:sz w:val="28"/>
    </w:rPr>
  </w:style>
  <w:style w:type="character" w:styleId="1464">
    <w:name w:val="正文文本 字符"/>
    <w:next w:val="1464"/>
    <w:link w:val="1463"/>
    <w:qFormat/>
    <w:rPr>
      <w:rFonts w:ascii="宋体" w:eastAsia="宋体"/>
      <w:sz w:val="28"/>
      <w:lang w:val="en-US" w:eastAsia="zh-CN" w:bidi="ar-SA"/>
    </w:rPr>
  </w:style>
  <w:style w:type="paragraph" w:styleId="1465">
    <w:name w:val="正文文本缩进"/>
    <w:basedOn w:val="1432"/>
    <w:next w:val="1467"/>
    <w:link w:val="1466"/>
    <w:qFormat/>
    <w:pPr>
      <w:ind w:firstLine="420"/>
      <w:spacing w:line="360" w:lineRule="auto"/>
    </w:pPr>
    <w:rPr>
      <w:rFonts w:ascii="宋体"/>
      <w:sz w:val="24"/>
    </w:rPr>
  </w:style>
  <w:style w:type="character" w:styleId="1466">
    <w:name w:val="正文文本缩进 字符"/>
    <w:next w:val="1466"/>
    <w:link w:val="1465"/>
    <w:qFormat/>
    <w:rPr>
      <w:rFonts w:ascii="宋体"/>
      <w:sz w:val="24"/>
    </w:rPr>
  </w:style>
  <w:style w:type="paragraph" w:styleId="1467">
    <w:name w:val="寄信人地址"/>
    <w:basedOn w:val="1432"/>
    <w:next w:val="1467"/>
    <w:link w:val="1432"/>
    <w:qFormat/>
    <w:rPr>
      <w:rFonts w:ascii="Arial" w:hAnsi="Arial"/>
    </w:rPr>
  </w:style>
  <w:style w:type="paragraph" w:styleId="1468">
    <w:name w:val="列表 2"/>
    <w:basedOn w:val="1432"/>
    <w:next w:val="1468"/>
    <w:link w:val="1432"/>
    <w:qFormat/>
    <w:pPr>
      <w:ind w:left="100" w:hanging="200"/>
    </w:pPr>
  </w:style>
  <w:style w:type="paragraph" w:styleId="1469">
    <w:name w:val="文本块"/>
    <w:basedOn w:val="1432"/>
    <w:next w:val="1469"/>
    <w:link w:val="1432"/>
    <w:uiPriority w:val="99"/>
    <w:unhideWhenUsed/>
    <w:qFormat/>
    <w:pPr>
      <w:ind w:left="1440" w:right="1440"/>
      <w:spacing w:after="120"/>
    </w:pPr>
  </w:style>
  <w:style w:type="paragraph" w:styleId="1470">
    <w:name w:val="目录 5"/>
    <w:basedOn w:val="1432"/>
    <w:next w:val="1432"/>
    <w:link w:val="1432"/>
    <w:uiPriority w:val="39"/>
    <w:qFormat/>
    <w:pPr>
      <w:ind w:left="1680"/>
    </w:pPr>
  </w:style>
  <w:style w:type="paragraph" w:styleId="1471">
    <w:name w:val="目录 3"/>
    <w:basedOn w:val="1432"/>
    <w:next w:val="1432"/>
    <w:link w:val="1432"/>
    <w:uiPriority w:val="39"/>
    <w:qFormat/>
    <w:pPr>
      <w:ind w:left="840"/>
    </w:pPr>
  </w:style>
  <w:style w:type="paragraph" w:styleId="1472">
    <w:name w:val="纯文本"/>
    <w:basedOn w:val="1432"/>
    <w:next w:val="1472"/>
    <w:link w:val="1473"/>
    <w:qFormat/>
    <w:rPr>
      <w:rFonts w:ascii="宋体" w:hAnsi="Courier New"/>
    </w:rPr>
  </w:style>
  <w:style w:type="character" w:styleId="1473">
    <w:name w:val="纯文本 字符"/>
    <w:next w:val="1473"/>
    <w:link w:val="1472"/>
    <w:qFormat/>
    <w:rPr>
      <w:rFonts w:ascii="宋体" w:hAnsi="Courier New" w:eastAsia="宋体"/>
      <w:sz w:val="21"/>
      <w:lang w:val="en-US" w:eastAsia="zh-CN" w:bidi="ar-SA"/>
    </w:rPr>
  </w:style>
  <w:style w:type="paragraph" w:styleId="1474">
    <w:name w:val="目录 8"/>
    <w:basedOn w:val="1432"/>
    <w:next w:val="1432"/>
    <w:link w:val="1432"/>
    <w:uiPriority w:val="39"/>
    <w:qFormat/>
    <w:pPr>
      <w:ind w:left="2940"/>
    </w:pPr>
  </w:style>
  <w:style w:type="paragraph" w:styleId="1475">
    <w:name w:val="日期"/>
    <w:basedOn w:val="1432"/>
    <w:next w:val="1432"/>
    <w:link w:val="1476"/>
    <w:qFormat/>
    <w:rPr>
      <w:rFonts w:ascii="宋体"/>
    </w:rPr>
  </w:style>
  <w:style w:type="character" w:styleId="1476">
    <w:name w:val="日期 字符"/>
    <w:next w:val="1476"/>
    <w:link w:val="1475"/>
    <w:qFormat/>
    <w:rPr>
      <w:rFonts w:ascii="宋体"/>
      <w:sz w:val="21"/>
    </w:rPr>
  </w:style>
  <w:style w:type="paragraph" w:styleId="1477">
    <w:name w:val="正文文本缩进 2"/>
    <w:basedOn w:val="1432"/>
    <w:next w:val="1477"/>
    <w:link w:val="1478"/>
    <w:qFormat/>
    <w:pPr>
      <w:ind w:firstLine="525"/>
      <w:spacing w:line="420" w:lineRule="exact"/>
    </w:pPr>
    <w:rPr>
      <w:rFonts w:ascii="宋体"/>
    </w:rPr>
  </w:style>
  <w:style w:type="character" w:styleId="1478">
    <w:name w:val="正文文本缩进 2 字符"/>
    <w:next w:val="1478"/>
    <w:link w:val="1477"/>
    <w:qFormat/>
    <w:rPr>
      <w:rFonts w:ascii="宋体"/>
      <w:sz w:val="21"/>
    </w:rPr>
  </w:style>
  <w:style w:type="paragraph" w:styleId="1479">
    <w:name w:val="批注框文本"/>
    <w:basedOn w:val="1432"/>
    <w:next w:val="1479"/>
    <w:link w:val="1480"/>
    <w:uiPriority w:val="99"/>
    <w:qFormat/>
    <w:rPr>
      <w:sz w:val="18"/>
      <w:szCs w:val="18"/>
    </w:rPr>
  </w:style>
  <w:style w:type="character" w:styleId="1480">
    <w:name w:val="批注框文本 字符"/>
    <w:next w:val="1480"/>
    <w:link w:val="1479"/>
    <w:uiPriority w:val="99"/>
    <w:semiHidden/>
    <w:qFormat/>
    <w:rPr>
      <w:sz w:val="18"/>
      <w:szCs w:val="18"/>
    </w:rPr>
  </w:style>
  <w:style w:type="paragraph" w:styleId="1481">
    <w:name w:val="页脚"/>
    <w:basedOn w:val="1432"/>
    <w:next w:val="1481"/>
    <w:link w:val="1482"/>
    <w:uiPriority w:val="99"/>
    <w:qFormat/>
    <w:pPr>
      <w:jc w:val="left"/>
      <w:tabs>
        <w:tab w:val="center" w:pos="4153" w:leader="none"/>
        <w:tab w:val="right" w:pos="8306" w:leader="none"/>
      </w:tabs>
    </w:pPr>
    <w:rPr>
      <w:sz w:val="18"/>
    </w:rPr>
  </w:style>
  <w:style w:type="character" w:styleId="1482">
    <w:name w:val="页脚 字符"/>
    <w:next w:val="1482"/>
    <w:link w:val="1481"/>
    <w:uiPriority w:val="99"/>
    <w:qFormat/>
    <w:rPr>
      <w:sz w:val="18"/>
    </w:rPr>
  </w:style>
  <w:style w:type="paragraph" w:styleId="1483">
    <w:name w:val="页眉"/>
    <w:basedOn w:val="1432"/>
    <w:next w:val="1483"/>
    <w:link w:val="1484"/>
    <w:uiPriority w:val="99"/>
    <w:qFormat/>
    <w:pPr>
      <w:jc w:val="center"/>
      <w:tabs>
        <w:tab w:val="center" w:pos="4153" w:leader="none"/>
        <w:tab w:val="right" w:pos="8306" w:leader="none"/>
      </w:tabs>
      <w:pBdr>
        <w:bottom w:val="single" w:color="000000" w:sz="6" w:space="1"/>
      </w:pBdr>
    </w:pPr>
    <w:rPr>
      <w:sz w:val="18"/>
    </w:rPr>
  </w:style>
  <w:style w:type="character" w:styleId="1484">
    <w:name w:val="页眉 字符"/>
    <w:next w:val="1484"/>
    <w:link w:val="1483"/>
    <w:uiPriority w:val="99"/>
    <w:qFormat/>
    <w:rPr>
      <w:sz w:val="18"/>
    </w:rPr>
  </w:style>
  <w:style w:type="paragraph" w:styleId="1485">
    <w:name w:val="目录 1"/>
    <w:basedOn w:val="1432"/>
    <w:next w:val="1432"/>
    <w:link w:val="1432"/>
    <w:uiPriority w:val="39"/>
    <w:qFormat/>
  </w:style>
  <w:style w:type="paragraph" w:styleId="1486">
    <w:name w:val="目录 4"/>
    <w:basedOn w:val="1432"/>
    <w:next w:val="1432"/>
    <w:link w:val="1432"/>
    <w:uiPriority w:val="39"/>
    <w:qFormat/>
    <w:pPr>
      <w:ind w:left="1260"/>
    </w:pPr>
  </w:style>
  <w:style w:type="paragraph" w:styleId="1487">
    <w:name w:val="副标题"/>
    <w:basedOn w:val="1432"/>
    <w:next w:val="1432"/>
    <w:link w:val="1488"/>
    <w:qFormat/>
    <w:pPr>
      <w:jc w:val="center"/>
      <w:spacing w:before="240" w:after="60" w:line="312" w:lineRule="auto"/>
      <w:outlineLvl w:val="1"/>
    </w:pPr>
    <w:rPr>
      <w:rFonts w:ascii="Cambria" w:hAnsi="Cambria"/>
      <w:b/>
      <w:bCs/>
      <w:sz w:val="32"/>
      <w:szCs w:val="32"/>
    </w:rPr>
  </w:style>
  <w:style w:type="character" w:styleId="1488">
    <w:name w:val="副标题 字符"/>
    <w:next w:val="1488"/>
    <w:link w:val="1487"/>
    <w:qFormat/>
    <w:rPr>
      <w:rFonts w:ascii="Cambria" w:hAnsi="Cambria"/>
      <w:b/>
      <w:bCs/>
      <w:sz w:val="32"/>
      <w:szCs w:val="32"/>
    </w:rPr>
  </w:style>
  <w:style w:type="paragraph" w:styleId="1489">
    <w:name w:val="目录 6"/>
    <w:basedOn w:val="1432"/>
    <w:next w:val="1432"/>
    <w:link w:val="1432"/>
    <w:uiPriority w:val="39"/>
    <w:qFormat/>
    <w:pPr>
      <w:ind w:left="2100"/>
    </w:pPr>
  </w:style>
  <w:style w:type="paragraph" w:styleId="1490">
    <w:name w:val="正文文本缩进 3"/>
    <w:basedOn w:val="1432"/>
    <w:next w:val="1490"/>
    <w:link w:val="1491"/>
    <w:qFormat/>
    <w:pPr>
      <w:ind w:firstLine="841"/>
    </w:pPr>
    <w:rPr>
      <w:rFonts w:eastAsia="华文新魏"/>
      <w:b/>
      <w:bCs/>
      <w:sz w:val="84"/>
    </w:rPr>
  </w:style>
  <w:style w:type="character" w:styleId="1491">
    <w:name w:val="正文文本缩进 3 字符"/>
    <w:next w:val="1491"/>
    <w:link w:val="1490"/>
    <w:qFormat/>
    <w:rPr>
      <w:rFonts w:eastAsia="华文新魏"/>
      <w:b/>
      <w:bCs/>
      <w:sz w:val="84"/>
    </w:rPr>
  </w:style>
  <w:style w:type="paragraph" w:styleId="1492">
    <w:name w:val="目录 2"/>
    <w:basedOn w:val="1432"/>
    <w:next w:val="1432"/>
    <w:link w:val="1432"/>
    <w:uiPriority w:val="39"/>
    <w:qFormat/>
    <w:pPr>
      <w:ind w:left="420"/>
    </w:pPr>
  </w:style>
  <w:style w:type="paragraph" w:styleId="1493">
    <w:name w:val="目录 9"/>
    <w:basedOn w:val="1432"/>
    <w:next w:val="1432"/>
    <w:link w:val="1432"/>
    <w:uiPriority w:val="39"/>
    <w:qFormat/>
    <w:pPr>
      <w:ind w:left="3360"/>
    </w:pPr>
  </w:style>
  <w:style w:type="paragraph" w:styleId="1494">
    <w:name w:val="HTML 预设格式"/>
    <w:basedOn w:val="1432"/>
    <w:next w:val="1494"/>
    <w:link w:val="14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5">
    <w:name w:val="HTML 预设格式 字符"/>
    <w:next w:val="1495"/>
    <w:link w:val="1494"/>
    <w:qFormat/>
    <w:rPr>
      <w:rFonts w:ascii="黑体" w:hAnsi="Courier New" w:eastAsia="黑体" w:cs="Courier New"/>
    </w:rPr>
  </w:style>
  <w:style w:type="paragraph" w:styleId="1496">
    <w:name w:val="普通(网站)"/>
    <w:basedOn w:val="1432"/>
    <w:next w:val="1496"/>
    <w:link w:val="143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7">
    <w:name w:val="标题"/>
    <w:basedOn w:val="1432"/>
    <w:next w:val="1497"/>
    <w:link w:val="1498"/>
    <w:uiPriority w:val="10"/>
    <w:qFormat/>
    <w:pPr>
      <w:jc w:val="center"/>
    </w:pPr>
    <w:rPr>
      <w:sz w:val="30"/>
      <w:szCs w:val="24"/>
    </w:rPr>
  </w:style>
  <w:style w:type="character" w:styleId="1498">
    <w:name w:val="标题 字符"/>
    <w:next w:val="1498"/>
    <w:link w:val="1497"/>
    <w:uiPriority w:val="10"/>
    <w:qFormat/>
    <w:rPr>
      <w:sz w:val="30"/>
      <w:szCs w:val="24"/>
    </w:rPr>
  </w:style>
  <w:style w:type="paragraph" w:styleId="1499">
    <w:name w:val="批注主题"/>
    <w:basedOn w:val="1461"/>
    <w:next w:val="1461"/>
    <w:link w:val="1500"/>
    <w:qFormat/>
    <w:rPr>
      <w:b/>
      <w:bCs/>
    </w:rPr>
  </w:style>
  <w:style w:type="character" w:styleId="1500">
    <w:name w:val="批注主题 字符"/>
    <w:next w:val="1500"/>
    <w:link w:val="1499"/>
    <w:qFormat/>
    <w:rPr>
      <w:b/>
      <w:bCs/>
      <w:sz w:val="21"/>
    </w:rPr>
  </w:style>
  <w:style w:type="paragraph" w:styleId="1501">
    <w:name w:val="正文首行缩进"/>
    <w:basedOn w:val="1463"/>
    <w:next w:val="1501"/>
    <w:link w:val="1432"/>
    <w:qFormat/>
    <w:pPr>
      <w:ind w:firstLine="420"/>
      <w:spacing w:line="360" w:lineRule="auto"/>
    </w:pPr>
    <w:rPr>
      <w:rFonts w:ascii="Times New Roman"/>
      <w:szCs w:val="21"/>
    </w:rPr>
  </w:style>
  <w:style w:type="paragraph" w:styleId="1502">
    <w:name w:val="正文首行缩进 2"/>
    <w:basedOn w:val="1465"/>
    <w:next w:val="1432"/>
    <w:link w:val="1432"/>
    <w:qFormat/>
    <w:pPr>
      <w:ind w:firstLine="420"/>
    </w:pPr>
  </w:style>
  <w:style w:type="table" w:styleId="1503">
    <w:name w:val="网格型"/>
    <w:basedOn w:val="1442"/>
    <w:next w:val="1503"/>
    <w:link w:val="1432"/>
    <w:qFormat/>
    <w:rPr>
      <w:sz w:val="21"/>
      <w:szCs w:val="22"/>
    </w:rPr>
    <w:tblPr/>
  </w:style>
  <w:style w:type="character" w:styleId="1504">
    <w:name w:val="要点"/>
    <w:next w:val="1504"/>
    <w:link w:val="1432"/>
    <w:qFormat/>
    <w:rPr>
      <w:b/>
      <w:bCs/>
    </w:rPr>
  </w:style>
  <w:style w:type="character" w:styleId="1505">
    <w:name w:val="页码"/>
    <w:next w:val="1505"/>
    <w:link w:val="1432"/>
    <w:qFormat/>
  </w:style>
  <w:style w:type="character" w:styleId="1506">
    <w:name w:val="强调"/>
    <w:next w:val="1506"/>
    <w:link w:val="1432"/>
    <w:uiPriority w:val="20"/>
    <w:qFormat/>
    <w:rPr>
      <w:i/>
    </w:rPr>
  </w:style>
  <w:style w:type="character" w:styleId="1507">
    <w:name w:val="超链接"/>
    <w:next w:val="1507"/>
    <w:link w:val="1432"/>
    <w:uiPriority w:val="99"/>
    <w:qFormat/>
    <w:rPr>
      <w:color w:val="333333"/>
      <w:u w:val="none"/>
    </w:rPr>
  </w:style>
  <w:style w:type="character" w:styleId="1508">
    <w:name w:val="批注引用"/>
    <w:next w:val="1508"/>
    <w:link w:val="1432"/>
    <w:qFormat/>
    <w:rPr>
      <w:sz w:val="21"/>
      <w:szCs w:val="21"/>
    </w:rPr>
  </w:style>
  <w:style w:type="character" w:styleId="1509">
    <w:name w:val="标题 8 Char"/>
    <w:next w:val="1509"/>
    <w:link w:val="1432"/>
    <w:qFormat/>
    <w:rPr>
      <w:rFonts w:ascii="Arial" w:hAnsi="Arial" w:eastAsia="黑体"/>
      <w:sz w:val="24"/>
      <w:szCs w:val="24"/>
    </w:rPr>
  </w:style>
  <w:style w:type="character" w:styleId="1510">
    <w:name w:val="日期 Char"/>
    <w:next w:val="1510"/>
    <w:link w:val="1432"/>
    <w:qFormat/>
    <w:rPr>
      <w:rFonts w:ascii="宋体" w:hAnsi="Times New Roman" w:eastAsia="宋体" w:cs="Times New Roman"/>
      <w:sz w:val="20"/>
      <w:szCs w:val="20"/>
    </w:rPr>
  </w:style>
  <w:style w:type="character" w:styleId="1511">
    <w:name w:val="页脚 Char1"/>
    <w:next w:val="1511"/>
    <w:link w:val="1432"/>
    <w:uiPriority w:val="99"/>
    <w:qFormat/>
    <w:rPr>
      <w:sz w:val="18"/>
    </w:rPr>
  </w:style>
  <w:style w:type="character" w:styleId="1512">
    <w:name w:val="标题 6 Char"/>
    <w:next w:val="1512"/>
    <w:link w:val="1432"/>
    <w:qFormat/>
    <w:rPr>
      <w:rFonts w:ascii="Arial" w:hAnsi="Arial" w:eastAsia="黑体"/>
      <w:b/>
      <w:bCs/>
      <w:sz w:val="24"/>
      <w:szCs w:val="24"/>
    </w:rPr>
  </w:style>
  <w:style w:type="character" w:styleId="1513">
    <w:name w:val="apple-style-span"/>
    <w:next w:val="1513"/>
    <w:link w:val="1432"/>
    <w:qFormat/>
  </w:style>
  <w:style w:type="character" w:styleId="1514">
    <w:name w:val="页眉 Char"/>
    <w:next w:val="1514"/>
    <w:link w:val="1432"/>
    <w:qFormat/>
    <w:rPr>
      <w:rFonts w:ascii="宋体" w:hAnsi="Times New Roman" w:eastAsia="宋体" w:cs="Times New Roman"/>
      <w:sz w:val="18"/>
      <w:szCs w:val="18"/>
    </w:rPr>
  </w:style>
  <w:style w:type="character" w:styleId="1515">
    <w:name w:val="纯文本 Char"/>
    <w:next w:val="1515"/>
    <w:link w:val="1432"/>
    <w:qFormat/>
    <w:rPr>
      <w:rFonts w:ascii="宋体" w:hAnsi="Courier New" w:eastAsia="宋体" w:cs="Courier New"/>
      <w:szCs w:val="21"/>
    </w:rPr>
  </w:style>
  <w:style w:type="character" w:styleId="1516">
    <w:name w:val="批注框文本 Char"/>
    <w:next w:val="1516"/>
    <w:link w:val="1432"/>
    <w:uiPriority w:val="99"/>
    <w:semiHidden/>
    <w:qFormat/>
    <w:rPr>
      <w:rFonts w:ascii="宋体" w:hAnsi="Times New Roman" w:eastAsia="宋体" w:cs="Times New Roman"/>
      <w:sz w:val="18"/>
      <w:szCs w:val="18"/>
    </w:rPr>
  </w:style>
  <w:style w:type="character" w:styleId="1517">
    <w:name w:val="font21"/>
    <w:next w:val="1517"/>
    <w:link w:val="1432"/>
    <w:qFormat/>
    <w:rPr>
      <w:rFonts w:hint="eastAsia" w:ascii="新宋体" w:hAnsi="新宋体" w:eastAsia="新宋体" w:cs="新宋体"/>
      <w:color w:val="000000"/>
      <w:sz w:val="18"/>
      <w:szCs w:val="18"/>
      <w:u w:val="none"/>
    </w:rPr>
  </w:style>
  <w:style w:type="character" w:styleId="1518">
    <w:name w:val="style21"/>
    <w:next w:val="1518"/>
    <w:link w:val="1432"/>
    <w:qFormat/>
    <w:rPr>
      <w:sz w:val="18"/>
      <w:szCs w:val="18"/>
    </w:rPr>
  </w:style>
  <w:style w:type="character" w:styleId="1519">
    <w:name w:val="文档结构图 Char"/>
    <w:next w:val="1519"/>
    <w:link w:val="1432"/>
    <w:qFormat/>
    <w:rPr>
      <w:rFonts w:ascii="宋体" w:hAnsi="Times New Roman" w:eastAsia="宋体" w:cs="Times New Roman"/>
      <w:sz w:val="18"/>
      <w:szCs w:val="18"/>
    </w:rPr>
  </w:style>
  <w:style w:type="character" w:styleId="1520">
    <w:name w:val="标题 2 Char1"/>
    <w:next w:val="1520"/>
    <w:link w:val="1432"/>
    <w:qFormat/>
    <w:rPr>
      <w:rFonts w:ascii="Arial" w:hAnsi="Arial" w:eastAsia="黑体"/>
      <w:b/>
      <w:bCs/>
      <w:sz w:val="32"/>
      <w:szCs w:val="32"/>
    </w:rPr>
  </w:style>
  <w:style w:type="character" w:styleId="1521">
    <w:name w:val="批注框文本 Char1"/>
    <w:next w:val="1521"/>
    <w:link w:val="1432"/>
    <w:uiPriority w:val="99"/>
    <w:semiHidden/>
    <w:qFormat/>
    <w:rPr>
      <w:sz w:val="18"/>
      <w:szCs w:val="18"/>
    </w:rPr>
  </w:style>
  <w:style w:type="character" w:styleId="1522">
    <w:name w:val="yy1"/>
    <w:next w:val="1522"/>
    <w:link w:val="1432"/>
    <w:qFormat/>
    <w:rPr>
      <w:rFonts w:ascii="宋体" w:hAnsi="宋体" w:eastAsia="宋体"/>
      <w:b/>
      <w:bCs/>
      <w:sz w:val="28"/>
    </w:rPr>
  </w:style>
  <w:style w:type="character" w:styleId="1523">
    <w:name w:val="标题 Char"/>
    <w:next w:val="1523"/>
    <w:link w:val="1432"/>
    <w:qFormat/>
    <w:rPr>
      <w:rFonts w:ascii="Cambria" w:hAnsi="Cambria" w:eastAsia="宋体" w:cs="Times New Roman"/>
      <w:b/>
      <w:bCs/>
      <w:sz w:val="32"/>
      <w:szCs w:val="32"/>
    </w:rPr>
  </w:style>
  <w:style w:type="character" w:styleId="1524">
    <w:name w:val="c lh15"/>
    <w:next w:val="1524"/>
    <w:link w:val="1432"/>
    <w:qFormat/>
  </w:style>
  <w:style w:type="character" w:styleId="1525">
    <w:name w:val="ask-title2"/>
    <w:next w:val="1525"/>
    <w:link w:val="1432"/>
    <w:qFormat/>
  </w:style>
  <w:style w:type="character" w:styleId="1526">
    <w:name w:val="页脚 Char"/>
    <w:next w:val="1526"/>
    <w:link w:val="1432"/>
    <w:uiPriority w:val="99"/>
    <w:qFormat/>
    <w:rPr>
      <w:rFonts w:ascii="宋体" w:hAnsi="Times New Roman" w:eastAsia="宋体" w:cs="Times New Roman"/>
      <w:sz w:val="18"/>
      <w:szCs w:val="18"/>
    </w:rPr>
  </w:style>
  <w:style w:type="character" w:styleId="1527">
    <w:name w:val="正文文本缩进 Char"/>
    <w:next w:val="1527"/>
    <w:link w:val="1432"/>
    <w:uiPriority w:val="99"/>
    <w:semiHidden/>
    <w:qFormat/>
    <w:rPr>
      <w:rFonts w:ascii="宋体" w:hAnsi="Times New Roman" w:eastAsia="宋体" w:cs="Times New Roman"/>
      <w:sz w:val="20"/>
      <w:szCs w:val="20"/>
    </w:rPr>
  </w:style>
  <w:style w:type="character" w:styleId="1528">
    <w:name w:val="NormalCharacter1"/>
    <w:next w:val="1528"/>
    <w:link w:val="1432"/>
    <w:semiHidden/>
    <w:rPr>
      <w:sz w:val="21"/>
      <w:lang w:val="en-US" w:eastAsia="zh-CN" w:bidi="ar-SA"/>
    </w:rPr>
  </w:style>
  <w:style w:type="character" w:styleId="1529">
    <w:name w:val="font31"/>
    <w:next w:val="1529"/>
    <w:link w:val="1432"/>
    <w:qFormat/>
    <w:rPr>
      <w:rFonts w:hint="eastAsia" w:ascii="宋体" w:hAnsi="宋体" w:eastAsia="宋体" w:cs="宋体"/>
      <w:color w:val="000000"/>
      <w:sz w:val="22"/>
      <w:szCs w:val="22"/>
      <w:u w:val="none"/>
    </w:rPr>
  </w:style>
  <w:style w:type="character" w:styleId="1530">
    <w:name w:val="页眉 Char1"/>
    <w:next w:val="1530"/>
    <w:link w:val="1432"/>
    <w:uiPriority w:val="99"/>
    <w:qFormat/>
    <w:rPr>
      <w:sz w:val="18"/>
    </w:rPr>
  </w:style>
  <w:style w:type="character" w:styleId="1531">
    <w:name w:val="正文文本 (8)_"/>
    <w:next w:val="1531"/>
    <w:link w:val="1532"/>
    <w:qFormat/>
    <w:rPr>
      <w:rFonts w:ascii="Gulim" w:hAnsi="Gulim" w:eastAsia="Gulim" w:cs="Gulim"/>
      <w:b/>
      <w:sz w:val="15"/>
      <w:szCs w:val="15"/>
      <w:shd w:val="clear" w:color="auto" w:fill="ffffff"/>
      <w:lang w:eastAsia="en-US" w:bidi="en-US"/>
    </w:rPr>
  </w:style>
  <w:style w:type="paragraph" w:styleId="1532">
    <w:name w:val="正文文本 (8)"/>
    <w:basedOn w:val="1432"/>
    <w:next w:val="1532"/>
    <w:link w:val="1531"/>
    <w:qFormat/>
    <w:pPr>
      <w:jc w:val="left"/>
      <w:spacing w:line="0" w:lineRule="atLeast"/>
      <w:shd w:val="clear" w:color="auto" w:fill="ffffff"/>
    </w:pPr>
    <w:rPr>
      <w:rFonts w:ascii="Gulim" w:hAnsi="Gulim" w:eastAsia="Gulim" w:cs="Gulim"/>
      <w:b/>
      <w:sz w:val="15"/>
      <w:szCs w:val="15"/>
      <w:lang w:eastAsia="en-US" w:bidi="en-US"/>
    </w:rPr>
  </w:style>
  <w:style w:type="character" w:styleId="1533">
    <w:name w:val="标题 Char2"/>
    <w:next w:val="1533"/>
    <w:link w:val="1432"/>
    <w:uiPriority w:val="10"/>
    <w:qFormat/>
    <w:rPr>
      <w:sz w:val="30"/>
      <w:szCs w:val="24"/>
    </w:rPr>
  </w:style>
  <w:style w:type="character" w:styleId="1534">
    <w:name w:val="Andy_正文格式 Char"/>
    <w:next w:val="1534"/>
    <w:link w:val="1535"/>
    <w:qFormat/>
    <w:rPr>
      <w:rFonts w:ascii="仿宋_GB2312" w:eastAsia="仿宋_GB2312"/>
      <w:sz w:val="28"/>
      <w:szCs w:val="28"/>
    </w:rPr>
  </w:style>
  <w:style w:type="paragraph" w:styleId="1535">
    <w:name w:val="Andy_正文格式"/>
    <w:basedOn w:val="1432"/>
    <w:next w:val="1535"/>
    <w:link w:val="1534"/>
    <w:qFormat/>
    <w:pPr>
      <w:ind w:firstLine="560"/>
    </w:pPr>
    <w:rPr>
      <w:rFonts w:ascii="仿宋_GB2312" w:eastAsia="仿宋_GB2312"/>
      <w:sz w:val="28"/>
      <w:szCs w:val="28"/>
    </w:rPr>
  </w:style>
  <w:style w:type="character" w:styleId="1536">
    <w:name w:val="标题 1 Char1"/>
    <w:next w:val="1536"/>
    <w:link w:val="1432"/>
    <w:qFormat/>
    <w:rPr>
      <w:rFonts w:ascii="宋体"/>
      <w:sz w:val="28"/>
    </w:rPr>
  </w:style>
  <w:style w:type="character" w:styleId="1537">
    <w:name w:val="批注文字 Char"/>
    <w:next w:val="1537"/>
    <w:link w:val="1432"/>
    <w:qFormat/>
    <w:rPr>
      <w:sz w:val="21"/>
    </w:rPr>
  </w:style>
  <w:style w:type="character" w:styleId="1538">
    <w:name w:val="新正文 Char Char"/>
    <w:next w:val="1538"/>
    <w:link w:val="1539"/>
    <w:qFormat/>
    <w:rPr>
      <w:rFonts w:ascii="宋体" w:hAnsi="宋体" w:cs="宋体"/>
      <w:b/>
      <w:bCs/>
      <w:color w:val="000000"/>
      <w:sz w:val="24"/>
      <w:szCs w:val="21"/>
    </w:rPr>
  </w:style>
  <w:style w:type="paragraph" w:styleId="1539">
    <w:name w:val="新正文"/>
    <w:basedOn w:val="1432"/>
    <w:next w:val="1539"/>
    <w:link w:val="1538"/>
    <w:qFormat/>
    <w:pPr>
      <w:ind w:firstLine="200"/>
      <w:spacing w:line="480" w:lineRule="exact"/>
    </w:pPr>
    <w:rPr>
      <w:rFonts w:ascii="宋体" w:hAnsi="宋体"/>
      <w:b/>
      <w:bCs/>
      <w:color w:val="000000"/>
      <w:sz w:val="24"/>
      <w:szCs w:val="21"/>
    </w:rPr>
  </w:style>
  <w:style w:type="character" w:styleId="1540">
    <w:name w:val="Char Char3"/>
    <w:next w:val="1540"/>
    <w:link w:val="1432"/>
    <w:qFormat/>
    <w:rPr>
      <w:rFonts w:ascii="宋体" w:hAnsi="宋体" w:eastAsia="宋体"/>
      <w:sz w:val="24"/>
      <w:szCs w:val="24"/>
      <w:lang w:val="en-US" w:eastAsia="zh-CN" w:bidi="ar-SA"/>
    </w:rPr>
  </w:style>
  <w:style w:type="character" w:styleId="1541">
    <w:name w:val="font41"/>
    <w:basedOn w:val="1441"/>
    <w:next w:val="1541"/>
    <w:link w:val="1432"/>
    <w:qFormat/>
    <w:rPr>
      <w:rFonts w:hint="eastAsia" w:ascii="宋体" w:hAnsi="宋体" w:eastAsia="宋体" w:cs="宋体"/>
      <w:color w:val="000000"/>
      <w:sz w:val="22"/>
      <w:szCs w:val="22"/>
      <w:u w:val="none"/>
    </w:rPr>
  </w:style>
  <w:style w:type="character" w:styleId="1542">
    <w:name w:val="标题 3 Char Char Char Char Char Char Char Char Char"/>
    <w:next w:val="1542"/>
    <w:link w:val="1432"/>
    <w:qFormat/>
    <w:rPr>
      <w:rFonts w:eastAsia="宋体"/>
      <w:b/>
      <w:sz w:val="32"/>
      <w:lang w:val="en-US" w:eastAsia="zh-CN"/>
    </w:rPr>
  </w:style>
  <w:style w:type="character" w:styleId="1543">
    <w:name w:val="列出段落 Char1"/>
    <w:next w:val="1543"/>
    <w:link w:val="1544"/>
    <w:qFormat/>
    <w:rPr>
      <w:rFonts w:ascii="Calibri" w:hAnsi="Calibri"/>
      <w:sz w:val="21"/>
      <w:szCs w:val="22"/>
    </w:rPr>
  </w:style>
  <w:style w:type="paragraph" w:styleId="1544">
    <w:name w:val="列出段落1"/>
    <w:basedOn w:val="1432"/>
    <w:next w:val="1544"/>
    <w:link w:val="1543"/>
    <w:qFormat/>
    <w:pPr>
      <w:ind w:firstLine="420"/>
    </w:pPr>
    <w:rPr>
      <w:rFonts w:ascii="Calibri" w:hAnsi="Calibri"/>
      <w:szCs w:val="22"/>
    </w:rPr>
  </w:style>
  <w:style w:type="character" w:styleId="1545">
    <w:name w:val="正文文本缩进 Char1"/>
    <w:next w:val="1545"/>
    <w:link w:val="1432"/>
    <w:qFormat/>
    <w:rPr>
      <w:rFonts w:ascii="宋体"/>
      <w:sz w:val="24"/>
    </w:rPr>
  </w:style>
  <w:style w:type="character" w:styleId="1546">
    <w:name w:val="标题 2 Char Char Char"/>
    <w:next w:val="1546"/>
    <w:link w:val="1432"/>
    <w:qFormat/>
    <w:rPr>
      <w:rFonts w:ascii="Arial" w:hAnsi="Arial" w:eastAsia="黑体"/>
      <w:b/>
      <w:bCs/>
      <w:sz w:val="32"/>
      <w:szCs w:val="32"/>
      <w:lang w:val="en-US" w:eastAsia="zh-CN" w:bidi="ar-SA"/>
    </w:rPr>
  </w:style>
  <w:style w:type="character" w:styleId="1547">
    <w:name w:val="样式 样式 标题 3 + (中文) 黑体 Char + (中文) 宋体 小四 Char Char Char Char Char Char"/>
    <w:next w:val="1547"/>
    <w:link w:val="1432"/>
    <w:qFormat/>
    <w:rPr>
      <w:rFonts w:ascii="宋体" w:hAnsi="Courier New" w:eastAsia="宋体" w:cs="Courier New"/>
      <w:sz w:val="24"/>
      <w:szCs w:val="21"/>
      <w:lang w:val="en-US" w:eastAsia="zh-CN" w:bidi="ar-SA"/>
    </w:rPr>
  </w:style>
  <w:style w:type="character" w:styleId="1548">
    <w:name w:val="标题 2 Char"/>
    <w:next w:val="1548"/>
    <w:link w:val="1432"/>
    <w:uiPriority w:val="9"/>
    <w:semiHidden/>
    <w:qFormat/>
    <w:rPr>
      <w:rFonts w:ascii="Cambria" w:hAnsi="Cambria" w:eastAsia="宋体" w:cs="Times New Roman"/>
      <w:b/>
      <w:bCs/>
      <w:sz w:val="32"/>
      <w:szCs w:val="32"/>
    </w:rPr>
  </w:style>
  <w:style w:type="character" w:styleId="1549">
    <w:name w:val="identication Char"/>
    <w:next w:val="1549"/>
    <w:link w:val="1432"/>
    <w:qFormat/>
    <w:rPr>
      <w:rFonts w:eastAsia="宋体"/>
      <w:sz w:val="21"/>
      <w:szCs w:val="24"/>
      <w:lang w:val="en-US" w:eastAsia="zh-CN" w:bidi="ar-SA"/>
    </w:rPr>
  </w:style>
  <w:style w:type="character" w:styleId="1550">
    <w:name w:val="HTML 预设格式 Char"/>
    <w:next w:val="1550"/>
    <w:link w:val="1432"/>
    <w:qFormat/>
    <w:rPr>
      <w:rFonts w:ascii="黑体" w:hAnsi="Courier New" w:eastAsia="黑体" w:cs="Courier New"/>
    </w:rPr>
  </w:style>
  <w:style w:type="character" w:styleId="1551">
    <w:name w:val="表格标题 + SimSun"/>
    <w:next w:val="1551"/>
    <w:link w:val="1432"/>
    <w:qFormat/>
    <w:rPr>
      <w:rFonts w:ascii="宋体" w:hAnsi="宋体" w:eastAsia="宋体" w:cs="宋体"/>
      <w:b/>
      <w:color w:val="000000"/>
      <w:spacing w:val="0"/>
      <w:position w:val="0"/>
      <w:sz w:val="17"/>
      <w:szCs w:val="17"/>
      <w:shd w:val="clear" w:color="auto" w:fill="ffffff"/>
      <w:lang w:val="zh-CN" w:eastAsia="zh-CN" w:bidi="zh-CN"/>
    </w:rPr>
  </w:style>
  <w:style w:type="character" w:styleId="1552">
    <w:name w:val="批注主题 Char"/>
    <w:next w:val="1552"/>
    <w:link w:val="1432"/>
    <w:qFormat/>
    <w:rPr>
      <w:b/>
      <w:bCs/>
      <w:sz w:val="21"/>
    </w:rPr>
  </w:style>
  <w:style w:type="character" w:styleId="1553">
    <w:name w:val="批注文字 字符1"/>
    <w:next w:val="1553"/>
    <w:link w:val="1432"/>
    <w:uiPriority w:val="99"/>
    <w:semiHidden/>
    <w:qFormat/>
    <w:rPr>
      <w:rFonts w:ascii="宋体" w:hAnsi="Times New Roman" w:eastAsia="宋体" w:cs="Times New Roman"/>
      <w:sz w:val="20"/>
      <w:szCs w:val="20"/>
    </w:rPr>
  </w:style>
  <w:style w:type="character" w:styleId="1554">
    <w:name w:val="正文缩进 Char"/>
    <w:next w:val="1554"/>
    <w:link w:val="1432"/>
    <w:qFormat/>
    <w:rPr>
      <w:b/>
      <w:sz w:val="24"/>
    </w:rPr>
  </w:style>
  <w:style w:type="character" w:styleId="1555">
    <w:name w:val="font211"/>
    <w:next w:val="1555"/>
    <w:link w:val="1432"/>
    <w:qFormat/>
    <w:rPr>
      <w:rFonts w:hint="eastAsia" w:ascii="新宋体" w:hAnsi="新宋体" w:eastAsia="新宋体" w:cs="新宋体"/>
      <w:color w:val="000000"/>
      <w:sz w:val="18"/>
      <w:szCs w:val="18"/>
      <w:u w:val="none"/>
    </w:rPr>
  </w:style>
  <w:style w:type="character" w:styleId="1556">
    <w:name w:val="标题 4 Char1"/>
    <w:next w:val="1556"/>
    <w:link w:val="1432"/>
    <w:qFormat/>
    <w:rPr>
      <w:rFonts w:ascii="Arial" w:hAnsi="Arial" w:eastAsia="黑体" w:cs="Arial"/>
      <w:b/>
      <w:bCs/>
      <w:sz w:val="28"/>
      <w:szCs w:val="28"/>
    </w:rPr>
  </w:style>
  <w:style w:type="character" w:styleId="1557">
    <w:name w:val="正文文本 Char"/>
    <w:next w:val="1557"/>
    <w:link w:val="1432"/>
    <w:qFormat/>
    <w:rPr>
      <w:rFonts w:ascii="宋体" w:eastAsia="宋体"/>
      <w:sz w:val="28"/>
      <w:lang w:val="en-US" w:eastAsia="zh-CN" w:bidi="ar-SA"/>
    </w:rPr>
  </w:style>
  <w:style w:type="character" w:styleId="1558">
    <w:name w:val="标题 Char1"/>
    <w:next w:val="1558"/>
    <w:link w:val="1432"/>
    <w:qFormat/>
    <w:rPr>
      <w:rFonts w:ascii="Cambria" w:hAnsi="Cambria" w:eastAsia="仿宋_GB2312" w:cs="Times New Roman"/>
      <w:b/>
      <w:bCs/>
      <w:sz w:val="32"/>
      <w:szCs w:val="32"/>
      <w:lang w:val="en-US" w:eastAsia="zh-CN" w:bidi="ar-SA"/>
    </w:rPr>
  </w:style>
  <w:style w:type="character" w:styleId="1559">
    <w:name w:val="纯文本 Char2"/>
    <w:next w:val="1559"/>
    <w:link w:val="1432"/>
    <w:qFormat/>
    <w:rPr>
      <w:rFonts w:ascii="宋体" w:hAnsi="Courier New" w:eastAsia="宋体"/>
      <w:sz w:val="21"/>
      <w:lang w:val="en-US" w:eastAsia="zh-CN" w:bidi="ar-SA"/>
    </w:rPr>
  </w:style>
  <w:style w:type="character" w:styleId="1560">
    <w:name w:val="列出段落 Char"/>
    <w:next w:val="1560"/>
    <w:link w:val="1432"/>
    <w:qFormat/>
    <w:rPr>
      <w:rFonts w:ascii="Calibri" w:hAnsi="Calibri"/>
      <w:sz w:val="21"/>
      <w:szCs w:val="22"/>
    </w:rPr>
  </w:style>
  <w:style w:type="character" w:styleId="1561">
    <w:name w:val="文档结构图 字符1"/>
    <w:next w:val="1561"/>
    <w:link w:val="1432"/>
    <w:qFormat/>
    <w:rPr>
      <w:rFonts w:ascii="Microsoft YaHei UI" w:eastAsia="Microsoft YaHei UI"/>
      <w:sz w:val="18"/>
      <w:szCs w:val="18"/>
    </w:rPr>
  </w:style>
  <w:style w:type="character" w:styleId="1562">
    <w:name w:val="日期 Char1"/>
    <w:next w:val="1562"/>
    <w:link w:val="1432"/>
    <w:qFormat/>
    <w:rPr>
      <w:rFonts w:ascii="宋体"/>
      <w:sz w:val="21"/>
    </w:rPr>
  </w:style>
  <w:style w:type="character" w:styleId="1563">
    <w:name w:val="副标题 Char"/>
    <w:next w:val="1563"/>
    <w:link w:val="1432"/>
    <w:qFormat/>
    <w:rPr>
      <w:rFonts w:ascii="Cambria" w:hAnsi="Cambria"/>
      <w:b/>
      <w:bCs/>
      <w:sz w:val="32"/>
      <w:szCs w:val="32"/>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32"/>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正文文本 (2)_"/>
    <w:next w:val="1566"/>
    <w:link w:val="1432"/>
    <w:qFormat/>
    <w:rPr>
      <w:rFonts w:ascii="宋体" w:hAnsi="宋体" w:eastAsia="宋体" w:cs="宋体"/>
      <w:b/>
      <w:sz w:val="17"/>
      <w:szCs w:val="17"/>
      <w:u w:val="none"/>
      <w:lang w:val="en-US" w:eastAsia="zh-CN" w:bidi="ar-SA"/>
    </w:rPr>
  </w:style>
  <w:style w:type="character" w:styleId="1567">
    <w:name w:val="正文文本缩进 2 Char"/>
    <w:next w:val="1567"/>
    <w:link w:val="1432"/>
    <w:qFormat/>
    <w:rPr>
      <w:rFonts w:ascii="宋体"/>
      <w:sz w:val="21"/>
    </w:rPr>
  </w:style>
  <w:style w:type="character" w:styleId="1568">
    <w:name w:val="fontstyle01"/>
    <w:next w:val="1568"/>
    <w:link w:val="1432"/>
    <w:rPr>
      <w:rFonts w:hint="eastAsia" w:ascii="宋体" w:hAnsi="宋体" w:eastAsia="宋体"/>
      <w:color w:val="000000"/>
      <w:sz w:val="24"/>
      <w:szCs w:val="24"/>
    </w:rPr>
  </w:style>
  <w:style w:type="character" w:styleId="1569">
    <w:name w:val="标准文本 Char"/>
    <w:next w:val="1569"/>
    <w:link w:val="1570"/>
    <w:qFormat/>
    <w:rPr>
      <w:rFonts w:ascii="宋体" w:hAnsi="宋体" w:eastAsia="宋体" w:cs="宋体"/>
      <w:sz w:val="21"/>
      <w:szCs w:val="21"/>
      <w:lang w:val="en-US" w:eastAsia="zh-CN" w:bidi="ar-SA"/>
    </w:rPr>
  </w:style>
  <w:style w:type="paragraph" w:styleId="1570">
    <w:name w:val="标准文本"/>
    <w:basedOn w:val="1432"/>
    <w:next w:val="1570"/>
    <w:link w:val="1569"/>
    <w:qFormat/>
    <w:pPr>
      <w:ind w:firstLine="420"/>
      <w:spacing w:line="300" w:lineRule="auto"/>
    </w:pPr>
    <w:rPr>
      <w:rFonts w:ascii="宋体" w:hAnsi="宋体" w:cs="宋体"/>
      <w:szCs w:val="21"/>
    </w:rPr>
  </w:style>
  <w:style w:type="character" w:styleId="1571">
    <w:name w:val="news"/>
    <w:next w:val="1571"/>
    <w:link w:val="1432"/>
    <w:qFormat/>
    <w:rPr>
      <w:rFonts w:ascii="仿宋_GB2312" w:eastAsia="仿宋_GB2312"/>
      <w:sz w:val="24"/>
      <w:szCs w:val="24"/>
      <w:lang w:val="en-US" w:eastAsia="zh-CN" w:bidi="ar-SA"/>
    </w:rPr>
  </w:style>
  <w:style w:type="character" w:styleId="1572">
    <w:name w:val="font71"/>
    <w:next w:val="1572"/>
    <w:link w:val="1432"/>
    <w:qFormat/>
    <w:rPr>
      <w:rFonts w:hint="eastAsia" w:ascii="宋体" w:hAnsi="宋体" w:eastAsia="宋体" w:cs="宋体"/>
      <w:color w:val="000000"/>
      <w:sz w:val="18"/>
      <w:szCs w:val="18"/>
      <w:u w:val="none"/>
    </w:rPr>
  </w:style>
  <w:style w:type="character" w:styleId="1573">
    <w:name w:val="标题 4 Char"/>
    <w:next w:val="1573"/>
    <w:link w:val="1432"/>
    <w:qFormat/>
    <w:rPr>
      <w:rFonts w:ascii="Cambria" w:hAnsi="Cambria" w:eastAsia="宋体" w:cs="Times New Roman"/>
      <w:b/>
      <w:bCs/>
      <w:sz w:val="28"/>
      <w:szCs w:val="28"/>
    </w:rPr>
  </w:style>
  <w:style w:type="character" w:styleId="1574">
    <w:name w:val="报告正文 Char"/>
    <w:next w:val="1574"/>
    <w:link w:val="1575"/>
    <w:qFormat/>
    <w:rPr>
      <w:rFonts w:eastAsia="仿宋_GB2312"/>
      <w:sz w:val="24"/>
      <w:szCs w:val="24"/>
    </w:rPr>
  </w:style>
  <w:style w:type="paragraph" w:styleId="1575">
    <w:name w:val="报告正文"/>
    <w:basedOn w:val="1432"/>
    <w:next w:val="1575"/>
    <w:link w:val="1574"/>
    <w:qFormat/>
    <w:pPr>
      <w:ind w:firstLine="480"/>
      <w:spacing w:line="360" w:lineRule="auto"/>
    </w:pPr>
    <w:rPr>
      <w:rFonts w:eastAsia="仿宋_GB2312"/>
      <w:sz w:val="24"/>
      <w:szCs w:val="24"/>
    </w:rPr>
  </w:style>
  <w:style w:type="character" w:styleId="1576">
    <w:name w:val="标题 1 Char"/>
    <w:next w:val="1576"/>
    <w:link w:val="1432"/>
    <w:qFormat/>
    <w:rPr>
      <w:rFonts w:ascii="宋体" w:hAnsi="Times New Roman" w:eastAsia="宋体" w:cs="Times New Roman"/>
      <w:b/>
      <w:bCs/>
      <w:sz w:val="44"/>
      <w:szCs w:val="44"/>
    </w:rPr>
  </w:style>
  <w:style w:type="character" w:styleId="1577">
    <w:name w:val="访问过的超链接1"/>
    <w:next w:val="1577"/>
    <w:link w:val="1432"/>
    <w:uiPriority w:val="99"/>
    <w:qFormat/>
    <w:rPr>
      <w:color w:val="333333"/>
      <w:u w:val="none"/>
    </w:rPr>
  </w:style>
  <w:style w:type="character" w:styleId="1578">
    <w:name w:val="标题 9 Char"/>
    <w:next w:val="1578"/>
    <w:link w:val="1432"/>
    <w:qFormat/>
    <w:rPr>
      <w:rFonts w:ascii="Arial" w:hAnsi="Arial" w:eastAsia="黑体"/>
      <w:sz w:val="21"/>
      <w:szCs w:val="21"/>
    </w:rPr>
  </w:style>
  <w:style w:type="character" w:styleId="1579">
    <w:name w:val="font241"/>
    <w:next w:val="1579"/>
    <w:link w:val="1432"/>
    <w:qFormat/>
    <w:rPr>
      <w:rFonts w:hint="eastAsia" w:ascii="宋体" w:hAnsi="宋体" w:eastAsia="宋体" w:cs="宋体"/>
      <w:color w:val="000000"/>
      <w:sz w:val="18"/>
      <w:szCs w:val="18"/>
      <w:u w:val="none"/>
    </w:rPr>
  </w:style>
  <w:style w:type="character" w:styleId="1580">
    <w:name w:val="B正文 Char"/>
    <w:next w:val="1580"/>
    <w:link w:val="1581"/>
    <w:qFormat/>
    <w:rPr>
      <w:sz w:val="28"/>
      <w:szCs w:val="24"/>
    </w:rPr>
  </w:style>
  <w:style w:type="paragraph" w:styleId="1581">
    <w:name w:val="B正文"/>
    <w:basedOn w:val="1432"/>
    <w:next w:val="1581"/>
    <w:link w:val="1580"/>
    <w:qFormat/>
    <w:pPr>
      <w:ind w:firstLine="560"/>
      <w:spacing w:line="500" w:lineRule="exact"/>
    </w:pPr>
    <w:rPr>
      <w:sz w:val="28"/>
      <w:szCs w:val="24"/>
    </w:rPr>
  </w:style>
  <w:style w:type="character" w:styleId="1582">
    <w:name w:val="font01"/>
    <w:next w:val="1582"/>
    <w:link w:val="1432"/>
    <w:qFormat/>
    <w:rPr>
      <w:rFonts w:hint="eastAsia" w:ascii="宋体" w:hAnsi="宋体" w:eastAsia="宋体" w:cs="宋体"/>
      <w:color w:val="000000"/>
      <w:sz w:val="20"/>
      <w:szCs w:val="20"/>
      <w:u w:val="none"/>
    </w:rPr>
  </w:style>
  <w:style w:type="character" w:styleId="1583">
    <w:name w:val="apple-converted-space"/>
    <w:next w:val="1583"/>
    <w:link w:val="1432"/>
    <w:qFormat/>
  </w:style>
  <w:style w:type="character" w:styleId="1584">
    <w:name w:val="标题 3 Char"/>
    <w:next w:val="1584"/>
    <w:link w:val="1432"/>
    <w:qFormat/>
    <w:rPr>
      <w:rFonts w:ascii="仿宋_GB2312" w:eastAsia="仿宋_GB2312"/>
      <w:sz w:val="32"/>
    </w:rPr>
  </w:style>
  <w:style w:type="character" w:styleId="1585">
    <w:name w:val="纯文本 Char1"/>
    <w:next w:val="1585"/>
    <w:link w:val="1432"/>
    <w:qFormat/>
    <w:rPr>
      <w:rFonts w:ascii="宋体" w:hAnsi="Courier New" w:eastAsia="宋体" w:cs="Times New Roman"/>
      <w:sz w:val="21"/>
      <w:szCs w:val="20"/>
    </w:rPr>
  </w:style>
  <w:style w:type="character" w:styleId="1586">
    <w:name w:val="正文文本 (2)"/>
    <w:next w:val="1586"/>
    <w:link w:val="1432"/>
    <w:qFormat/>
    <w:rPr>
      <w:rFonts w:ascii="宋体" w:hAnsi="宋体" w:eastAsia="宋体" w:cs="宋体"/>
      <w:b/>
      <w:color w:val="000000"/>
      <w:spacing w:val="0"/>
      <w:position w:val="0"/>
      <w:sz w:val="17"/>
      <w:szCs w:val="17"/>
      <w:u w:val="none"/>
      <w:lang w:val="zh-CN" w:eastAsia="zh-CN" w:bidi="zh-CN"/>
    </w:rPr>
  </w:style>
  <w:style w:type="character" w:styleId="1587">
    <w:name w:val="正文文本 (2) + MingLiU"/>
    <w:next w:val="1587"/>
    <w:link w:val="1432"/>
    <w:qFormat/>
    <w:rPr>
      <w:rFonts w:ascii="MingLiU" w:hAnsi="MingLiU" w:eastAsia="MingLiU" w:cs="MingLiU"/>
      <w:b/>
      <w:color w:val="000000"/>
      <w:spacing w:val="-20"/>
      <w:position w:val="0"/>
      <w:sz w:val="14"/>
      <w:szCs w:val="14"/>
      <w:u w:val="none"/>
      <w:lang w:val="zh-CN" w:eastAsia="zh-CN" w:bidi="zh-CN"/>
    </w:rPr>
  </w:style>
  <w:style w:type="character" w:styleId="1588">
    <w:name w:val="正文文本缩进 3 Char"/>
    <w:next w:val="1588"/>
    <w:link w:val="1432"/>
    <w:qFormat/>
    <w:rPr>
      <w:rFonts w:eastAsia="华文新魏"/>
      <w:b/>
      <w:bCs/>
      <w:sz w:val="84"/>
    </w:rPr>
  </w:style>
  <w:style w:type="character" w:styleId="1589">
    <w:name w:val="文档结构图 Char1"/>
    <w:next w:val="1589"/>
    <w:link w:val="1432"/>
    <w:qFormat/>
    <w:rPr>
      <w:rFonts w:ascii="宋体" w:eastAsia="仿宋_GB2312"/>
      <w:sz w:val="18"/>
      <w:szCs w:val="18"/>
    </w:rPr>
  </w:style>
  <w:style w:type="character" w:styleId="1590">
    <w:name w:val="正文文本 (2) + Gulim"/>
    <w:next w:val="1590"/>
    <w:link w:val="1432"/>
    <w:qFormat/>
    <w:rPr>
      <w:rFonts w:ascii="Gulim" w:hAnsi="Gulim" w:eastAsia="Gulim" w:cs="Gulim"/>
      <w:b/>
      <w:color w:val="000000"/>
      <w:spacing w:val="0"/>
      <w:position w:val="0"/>
      <w:sz w:val="15"/>
      <w:szCs w:val="15"/>
      <w:u w:val="none"/>
      <w:lang w:val="en-US" w:eastAsia="en-US" w:bidi="en-US"/>
    </w:rPr>
  </w:style>
  <w:style w:type="character" w:styleId="1591">
    <w:name w:val="标题 5 Char"/>
    <w:next w:val="1591"/>
    <w:link w:val="1432"/>
    <w:qFormat/>
    <w:rPr>
      <w:rFonts w:ascii="宋体"/>
      <w:b/>
      <w:bCs/>
      <w:sz w:val="28"/>
      <w:szCs w:val="28"/>
    </w:rPr>
  </w:style>
  <w:style w:type="character" w:styleId="1592">
    <w:name w:val="样式 仿宋_GB2312 小四 加粗 黑色"/>
    <w:next w:val="1592"/>
    <w:link w:val="1432"/>
    <w:qFormat/>
    <w:rPr>
      <w:rFonts w:ascii="仿宋_GB2312" w:eastAsia="仿宋_GB2312"/>
      <w:b/>
      <w:bCs/>
      <w:color w:val="000000"/>
      <w:sz w:val="24"/>
      <w:szCs w:val="24"/>
      <w:lang w:val="en-US" w:eastAsia="zh-CN" w:bidi="ar-SA"/>
    </w:rPr>
  </w:style>
  <w:style w:type="character" w:styleId="1593">
    <w:name w:val="fontstyle11"/>
    <w:next w:val="1593"/>
    <w:link w:val="1432"/>
    <w:rPr>
      <w:rFonts w:ascii="Times New Roman" w:hAnsi="Times New Roman" w:cs="Times New Roman"/>
      <w:color w:val="000000"/>
      <w:sz w:val="24"/>
      <w:szCs w:val="24"/>
    </w:rPr>
  </w:style>
  <w:style w:type="character" w:styleId="1594">
    <w:name w:val="Char Char4"/>
    <w:next w:val="1594"/>
    <w:link w:val="1432"/>
    <w:qFormat/>
    <w:rPr>
      <w:rFonts w:eastAsia="宋体"/>
      <w:sz w:val="18"/>
      <w:szCs w:val="18"/>
      <w:lang w:val="en-US" w:eastAsia="zh-CN" w:bidi="ar-SA"/>
    </w:rPr>
  </w:style>
  <w:style w:type="paragraph" w:styleId="1595">
    <w:name w:val="此正文"/>
    <w:basedOn w:val="1432"/>
    <w:next w:val="1595"/>
    <w:link w:val="1432"/>
    <w:qFormat/>
    <w:pPr>
      <w:ind w:firstLine="200"/>
      <w:spacing w:line="360" w:lineRule="auto"/>
    </w:pPr>
    <w:rPr>
      <w:sz w:val="24"/>
    </w:rPr>
  </w:style>
  <w:style w:type="paragraph" w:styleId="1596">
    <w:name w:val="flName"/>
    <w:basedOn w:val="1432"/>
    <w:next w:val="1596"/>
    <w:link w:val="1432"/>
    <w:qFormat/>
    <w:pPr>
      <w:jc w:val="center"/>
      <w:spacing w:before="320" w:after="160" w:line="360" w:lineRule="atLeast"/>
    </w:pPr>
    <w:rPr>
      <w:rFonts w:ascii="Arial" w:eastAsia="黑体"/>
      <w:sz w:val="32"/>
      <w:szCs w:val="24"/>
    </w:rPr>
  </w:style>
  <w:style w:type="paragraph" w:styleId="1597">
    <w:name w:val="xl75"/>
    <w:basedOn w:val="1432"/>
    <w:next w:val="159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101"/>
    <w:basedOn w:val="1432"/>
    <w:next w:val="1598"/>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9">
    <w:name w:val="无格式无间隔"/>
    <w:next w:val="1599"/>
    <w:link w:val="1432"/>
    <w:qFormat/>
    <w:rPr>
      <w:rFonts w:ascii="Calibri" w:hAnsi="Calibri"/>
      <w:sz w:val="21"/>
      <w:szCs w:val="21"/>
      <w:lang w:val="en-US" w:eastAsia="zh-CN" w:bidi="ar-SA"/>
    </w:rPr>
  </w:style>
  <w:style w:type="paragraph" w:styleId="1600">
    <w:name w:val="正文_1_0"/>
    <w:basedOn w:val="1601"/>
    <w:next w:val="1604"/>
    <w:link w:val="1432"/>
    <w:qFormat/>
    <w:rPr>
      <w:rFonts w:cs="Times New Roman"/>
      <w:szCs w:val="22"/>
    </w:rPr>
  </w:style>
  <w:style w:type="paragraph" w:styleId="1601">
    <w:name w:val="正文_1"/>
    <w:next w:val="1602"/>
    <w:link w:val="1432"/>
    <w:qFormat/>
    <w:pPr>
      <w:jc w:val="both"/>
      <w:widowControl w:val="off"/>
    </w:pPr>
    <w:rPr>
      <w:rFonts w:cs="Calibri"/>
      <w:sz w:val="21"/>
      <w:szCs w:val="21"/>
      <w:lang w:val="en-US" w:eastAsia="zh-CN" w:bidi="ar-SA"/>
    </w:rPr>
  </w:style>
  <w:style w:type="paragraph" w:styleId="1602">
    <w:name w:val="Plain Text1"/>
    <w:basedOn w:val="1603"/>
    <w:next w:val="1602"/>
    <w:link w:val="1432"/>
    <w:qFormat/>
    <w:rPr>
      <w:rFonts w:ascii="宋体" w:hAnsi="Courier New" w:cs="Courier New"/>
      <w:szCs w:val="21"/>
    </w:rPr>
  </w:style>
  <w:style w:type="paragraph" w:styleId="1603">
    <w:name w:val="正文_1_0_0"/>
    <w:basedOn w:val="1600"/>
    <w:next w:val="1604"/>
    <w:link w:val="1432"/>
    <w:qFormat/>
  </w:style>
  <w:style w:type="paragraph" w:styleId="1604">
    <w:name w:val="Plain Text2"/>
    <w:basedOn w:val="1603"/>
    <w:next w:val="1604"/>
    <w:link w:val="1432"/>
    <w:qFormat/>
    <w:rPr>
      <w:rFonts w:ascii="宋体" w:hAnsi="Courier New" w:cs="Courier New"/>
      <w:szCs w:val="21"/>
    </w:rPr>
  </w:style>
  <w:style w:type="paragraph" w:styleId="1605">
    <w:name w:val="修订1"/>
    <w:next w:val="1605"/>
    <w:link w:val="1432"/>
    <w:uiPriority w:val="99"/>
    <w:unhideWhenUsed/>
    <w:qFormat/>
    <w:rPr>
      <w:sz w:val="21"/>
      <w:lang w:val="en-US" w:eastAsia="zh-CN" w:bidi="ar-SA"/>
    </w:rPr>
  </w:style>
  <w:style w:type="paragraph" w:styleId="1606">
    <w:name w:val="Char"/>
    <w:basedOn w:val="1432"/>
    <w:next w:val="1606"/>
    <w:link w:val="1432"/>
    <w:qFormat/>
    <w:pPr>
      <w:tabs>
        <w:tab w:val="left" w:pos="360" w:leader="none"/>
      </w:tabs>
    </w:pPr>
    <w:rPr>
      <w:rFonts w:ascii="仿宋_GB2312" w:eastAsia="仿宋_GB2312"/>
      <w:b/>
      <w:sz w:val="24"/>
      <w:szCs w:val="24"/>
    </w:rPr>
  </w:style>
  <w:style w:type="paragraph" w:styleId="1607">
    <w:name w:val="Default"/>
    <w:basedOn w:val="1608"/>
    <w:next w:val="1607"/>
    <w:link w:val="1432"/>
    <w:qFormat/>
    <w:pPr>
      <w:widowControl w:val="off"/>
    </w:pPr>
    <w:rPr>
      <w:rFonts w:ascii="微软雅黑" w:eastAsia="微软雅黑" w:cs="微软雅黑"/>
      <w:color w:val="000000"/>
      <w:sz w:val="24"/>
      <w:szCs w:val="24"/>
      <w:lang w:val="en-US" w:eastAsia="zh-CN" w:bidi="ar-SA"/>
    </w:rPr>
  </w:style>
  <w:style w:type="paragraph" w:styleId="1608">
    <w:name w:val="正文_2"/>
    <w:next w:val="1604"/>
    <w:link w:val="1432"/>
    <w:qFormat/>
    <w:pPr>
      <w:jc w:val="both"/>
      <w:widowControl w:val="off"/>
    </w:pPr>
    <w:rPr>
      <w:sz w:val="21"/>
      <w:szCs w:val="22"/>
      <w:lang w:val="en-US" w:eastAsia="zh-CN" w:bidi="ar-SA"/>
    </w:rPr>
  </w:style>
  <w:style w:type="paragraph" w:styleId="1609">
    <w:name w:val="列出段落11"/>
    <w:basedOn w:val="1432"/>
    <w:next w:val="1609"/>
    <w:link w:val="1432"/>
    <w:uiPriority w:val="34"/>
    <w:qFormat/>
    <w:pPr>
      <w:ind w:firstLine="420"/>
    </w:pPr>
    <w:rPr>
      <w:rFonts w:ascii="Calibri" w:hAnsi="Calibri"/>
      <w:szCs w:val="22"/>
    </w:rPr>
  </w:style>
  <w:style w:type="paragraph" w:styleId="1610">
    <w:name w:val="xl72"/>
    <w:basedOn w:val="1432"/>
    <w:next w:val="1610"/>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标题5"/>
    <w:basedOn w:val="1437"/>
    <w:next w:val="1611"/>
    <w:link w:val="143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2">
    <w:name w:val="Char Char"/>
    <w:basedOn w:val="1432"/>
    <w:next w:val="1612"/>
    <w:link w:val="1432"/>
    <w:qFormat/>
    <w:pPr>
      <w:tabs>
        <w:tab w:val="left" w:pos="360" w:leader="none"/>
      </w:tabs>
    </w:pPr>
    <w:rPr>
      <w:sz w:val="24"/>
      <w:szCs w:val="24"/>
    </w:rPr>
  </w:style>
  <w:style w:type="paragraph" w:styleId="1613">
    <w:name w:val="默认段落字体 Para Char Char Char Char"/>
    <w:basedOn w:val="1432"/>
    <w:next w:val="1613"/>
    <w:link w:val="1432"/>
    <w:qFormat/>
  </w:style>
  <w:style w:type="paragraph" w:styleId="1614">
    <w:name w:val="p0"/>
    <w:basedOn w:val="1432"/>
    <w:next w:val="1614"/>
    <w:link w:val="1432"/>
    <w:qFormat/>
    <w:pPr>
      <w:jc w:val="left"/>
      <w:spacing w:before="100" w:beforeAutospacing="1" w:after="100" w:afterAutospacing="1"/>
      <w:widowControl/>
    </w:pPr>
    <w:rPr>
      <w:rFonts w:ascii="宋体" w:hAnsi="宋体" w:cs="宋体"/>
      <w:sz w:val="24"/>
      <w:szCs w:val="24"/>
    </w:rPr>
  </w:style>
  <w:style w:type="paragraph" w:styleId="1615">
    <w:name w:val="xl79"/>
    <w:basedOn w:val="1432"/>
    <w:next w:val="161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6">
    <w:name w:val="font10"/>
    <w:basedOn w:val="1432"/>
    <w:next w:val="1616"/>
    <w:link w:val="1432"/>
    <w:qFormat/>
    <w:pPr>
      <w:jc w:val="left"/>
      <w:spacing w:before="100" w:beforeAutospacing="1" w:after="100" w:afterAutospacing="1"/>
      <w:widowControl/>
    </w:pPr>
    <w:rPr>
      <w:rFonts w:ascii="宋体" w:hAnsi="宋体" w:cs="宋体"/>
      <w:color w:val="000000"/>
      <w:sz w:val="22"/>
      <w:szCs w:val="22"/>
    </w:rPr>
  </w:style>
  <w:style w:type="paragraph" w:styleId="1617">
    <w:name w:val="Char Char Char"/>
    <w:basedOn w:val="1432"/>
    <w:next w:val="1617"/>
    <w:link w:val="1432"/>
    <w:qFormat/>
    <w:pPr>
      <w:jc w:val="center"/>
      <w:spacing w:line="400" w:lineRule="exact"/>
      <w:widowControl/>
    </w:pPr>
    <w:rPr>
      <w:szCs w:val="24"/>
    </w:rPr>
  </w:style>
  <w:style w:type="paragraph" w:styleId="1618">
    <w:name w:val="_Style 2"/>
    <w:basedOn w:val="1432"/>
    <w:next w:val="1618"/>
    <w:link w:val="1432"/>
    <w:uiPriority w:val="34"/>
    <w:qFormat/>
    <w:pPr>
      <w:ind w:firstLine="420"/>
    </w:pPr>
    <w:rPr>
      <w:szCs w:val="24"/>
    </w:rPr>
  </w:style>
  <w:style w:type="paragraph" w:styleId="1619">
    <w:name w:val="xl100"/>
    <w:basedOn w:val="1432"/>
    <w:next w:val="161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0">
    <w:name w:val="标题3"/>
    <w:basedOn w:val="1435"/>
    <w:next w:val="1620"/>
    <w:link w:val="143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1">
    <w:name w:val="Char Char Char Char"/>
    <w:basedOn w:val="1458"/>
    <w:next w:val="1621"/>
    <w:link w:val="1432"/>
    <w:qFormat/>
    <w:pPr>
      <w:jc w:val="both"/>
      <w:spacing w:line="360" w:lineRule="auto"/>
      <w:shd w:val="clear" w:color="auto" w:fill="000080"/>
    </w:pPr>
    <w:rPr>
      <w:rFonts w:ascii="Tahoma" w:hAnsi="Tahoma"/>
      <w:sz w:val="24"/>
      <w:szCs w:val="24"/>
    </w:rPr>
  </w:style>
  <w:style w:type="paragraph" w:styleId="1622">
    <w:name w:val="样式 首行缩进:  2 字符"/>
    <w:basedOn w:val="1432"/>
    <w:next w:val="1622"/>
    <w:link w:val="1432"/>
    <w:qFormat/>
    <w:pPr>
      <w:ind w:firstLine="200"/>
      <w:spacing w:line="400" w:lineRule="exact"/>
    </w:pPr>
    <w:rPr>
      <w:rFonts w:cs="宋体"/>
      <w:sz w:val="24"/>
      <w:szCs w:val="24"/>
    </w:rPr>
  </w:style>
  <w:style w:type="paragraph" w:styleId="1623">
    <w:name w:val="xl66"/>
    <w:basedOn w:val="1432"/>
    <w:next w:val="16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4">
    <w:name w:val="样式 样式 标题1 + 行距: 单倍行距 + 段前: 7.8 磅 段后: 7.8 磅"/>
    <w:basedOn w:val="1432"/>
    <w:next w:val="1624"/>
    <w:link w:val="143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5">
    <w:name w:val="列出段落3"/>
    <w:basedOn w:val="1432"/>
    <w:next w:val="1625"/>
    <w:link w:val="1432"/>
    <w:qFormat/>
    <w:pPr>
      <w:ind w:firstLine="420"/>
    </w:pPr>
    <w:rPr>
      <w:rFonts w:ascii="Calibri" w:hAnsi="Calibri"/>
      <w:szCs w:val="22"/>
    </w:rPr>
  </w:style>
  <w:style w:type="paragraph" w:styleId="1626">
    <w:name w:val="xl69"/>
    <w:basedOn w:val="1432"/>
    <w:next w:val="162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7">
    <w:name w:val="font6"/>
    <w:basedOn w:val="1432"/>
    <w:next w:val="1627"/>
    <w:link w:val="1432"/>
    <w:qFormat/>
    <w:pPr>
      <w:jc w:val="left"/>
      <w:spacing w:before="100" w:beforeAutospacing="1" w:after="100" w:afterAutospacing="1"/>
      <w:widowControl/>
    </w:pPr>
    <w:rPr>
      <w:color w:val="000000"/>
      <w:szCs w:val="21"/>
    </w:rPr>
  </w:style>
  <w:style w:type="paragraph" w:styleId="1628">
    <w:name w:val="列出段落2"/>
    <w:basedOn w:val="1432"/>
    <w:next w:val="1628"/>
    <w:link w:val="1432"/>
    <w:uiPriority w:val="34"/>
    <w:qFormat/>
    <w:pPr>
      <w:ind w:firstLine="420"/>
    </w:pPr>
    <w:rPr>
      <w:rFonts w:ascii="Calibri" w:hAnsi="Calibri"/>
      <w:szCs w:val="21"/>
    </w:rPr>
  </w:style>
  <w:style w:type="paragraph" w:styleId="1629">
    <w:name w:val="格式1"/>
    <w:basedOn w:val="1432"/>
    <w:next w:val="1629"/>
    <w:link w:val="1432"/>
    <w:qFormat/>
    <w:pPr>
      <w:jc w:val="center"/>
    </w:pPr>
    <w:rPr>
      <w:rFonts w:ascii="黑体" w:hAnsi="宋体" w:eastAsia="黑体"/>
      <w:b/>
      <w:bCs/>
      <w:color w:val="000000"/>
      <w:sz w:val="32"/>
    </w:rPr>
  </w:style>
  <w:style w:type="paragraph" w:styleId="1630">
    <w:name w:val="修订"/>
    <w:next w:val="1630"/>
    <w:link w:val="1432"/>
    <w:uiPriority w:val="99"/>
    <w:unhideWhenUsed/>
    <w:rPr>
      <w:sz w:val="21"/>
      <w:lang w:val="en-US" w:eastAsia="zh-CN" w:bidi="ar-SA"/>
    </w:rPr>
  </w:style>
  <w:style w:type="paragraph" w:styleId="1631">
    <w:name w:val="正文宋体4"/>
    <w:basedOn w:val="1432"/>
    <w:next w:val="1631"/>
    <w:link w:val="1432"/>
    <w:qFormat/>
    <w:pPr>
      <w:ind w:firstLine="359"/>
      <w:tabs>
        <w:tab w:val="left" w:pos="0" w:leader="none"/>
      </w:tabs>
    </w:pPr>
    <w:rPr>
      <w:rFonts w:ascii="仿宋_GB2312" w:eastAsia="仿宋_GB2312"/>
      <w:b/>
      <w:color w:val="000000"/>
      <w:sz w:val="24"/>
      <w:szCs w:val="24"/>
    </w:rPr>
  </w:style>
  <w:style w:type="paragraph" w:styleId="1632">
    <w:name w:val="正文1"/>
    <w:next w:val="1632"/>
    <w:link w:val="1432"/>
    <w:qFormat/>
    <w:pPr>
      <w:jc w:val="both"/>
    </w:pPr>
    <w:rPr>
      <w:rFonts w:cs="宋体"/>
      <w:sz w:val="21"/>
      <w:szCs w:val="21"/>
      <w:lang w:val="en-US" w:eastAsia="zh-CN" w:bidi="ar-SA"/>
    </w:rPr>
  </w:style>
  <w:style w:type="paragraph" w:styleId="1633">
    <w:name w:val="简单回函地址"/>
    <w:basedOn w:val="1432"/>
    <w:next w:val="1633"/>
    <w:link w:val="1432"/>
    <w:qFormat/>
    <w:rPr>
      <w:szCs w:val="24"/>
    </w:rPr>
  </w:style>
  <w:style w:type="paragraph" w:styleId="1634">
    <w:name w:val="font11"/>
    <w:basedOn w:val="1432"/>
    <w:next w:val="1634"/>
    <w:link w:val="1432"/>
    <w:qFormat/>
    <w:pPr>
      <w:jc w:val="left"/>
      <w:spacing w:before="100" w:beforeAutospacing="1" w:after="100" w:afterAutospacing="1"/>
      <w:widowControl/>
    </w:pPr>
    <w:rPr>
      <w:rFonts w:ascii="宋体" w:hAnsi="宋体" w:cs="宋体"/>
      <w:color w:val="000000"/>
      <w:sz w:val="18"/>
      <w:szCs w:val="18"/>
    </w:rPr>
  </w:style>
  <w:style w:type="paragraph" w:styleId="1635">
    <w:name w:val="xl105"/>
    <w:basedOn w:val="1432"/>
    <w:next w:val="1635"/>
    <w:link w:val="1432"/>
    <w:qFormat/>
    <w:pPr>
      <w:jc w:val="left"/>
      <w:spacing w:before="100" w:beforeAutospacing="1" w:after="100" w:afterAutospacing="1"/>
      <w:widowControl/>
    </w:pPr>
    <w:rPr>
      <w:rFonts w:ascii="宋体" w:hAnsi="宋体" w:cs="宋体"/>
      <w:sz w:val="20"/>
    </w:rPr>
  </w:style>
  <w:style w:type="paragraph" w:styleId="1636">
    <w:name w:val="xl86"/>
    <w:basedOn w:val="1432"/>
    <w:next w:val="163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109"/>
    <w:basedOn w:val="1432"/>
    <w:next w:val="1637"/>
    <w:link w:val="143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8">
    <w:name w:val="节标题"/>
    <w:basedOn w:val="1432"/>
    <w:next w:val="1432"/>
    <w:link w:val="1432"/>
    <w:qFormat/>
    <w:pPr>
      <w:jc w:val="center"/>
      <w:spacing w:line="289" w:lineRule="atLeast"/>
    </w:pPr>
    <w:rPr>
      <w:sz w:val="28"/>
      <w:szCs w:val="24"/>
    </w:rPr>
  </w:style>
  <w:style w:type="paragraph" w:styleId="1639">
    <w:name w:val="xl103"/>
    <w:basedOn w:val="1432"/>
    <w:next w:val="1639"/>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0">
    <w:name w:val="xl112"/>
    <w:basedOn w:val="1432"/>
    <w:next w:val="1640"/>
    <w:link w:val="143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1">
    <w:name w:val="2"/>
    <w:basedOn w:val="1432"/>
    <w:next w:val="1641"/>
    <w:link w:val="1432"/>
    <w:qFormat/>
    <w:pPr>
      <w:spacing w:line="360" w:lineRule="auto"/>
    </w:pPr>
    <w:rPr>
      <w:rFonts w:ascii="宋体" w:hAnsi="宋体"/>
      <w:b/>
      <w:sz w:val="24"/>
    </w:rPr>
  </w:style>
  <w:style w:type="paragraph" w:styleId="1642">
    <w:name w:val="BodyText1I1"/>
    <w:basedOn w:val="1643"/>
    <w:next w:val="1642"/>
    <w:link w:val="1432"/>
    <w:qFormat/>
    <w:pPr>
      <w:ind w:left="120" w:firstLine="420"/>
      <w:jc w:val="both"/>
      <w:spacing w:before="36"/>
    </w:pPr>
  </w:style>
  <w:style w:type="paragraph" w:styleId="1643">
    <w:name w:val="BodyText1"/>
    <w:basedOn w:val="1432"/>
    <w:next w:val="1432"/>
    <w:link w:val="1432"/>
    <w:qFormat/>
    <w:pPr>
      <w:ind w:left="120"/>
      <w:jc w:val="both"/>
      <w:spacing w:before="36"/>
    </w:pPr>
    <w:rPr>
      <w:rFonts w:ascii="宋体" w:hAnsi="宋体" w:eastAsia="宋体"/>
      <w:sz w:val="24"/>
      <w:szCs w:val="24"/>
      <w:lang w:val="en-US" w:eastAsia="zh-CN" w:bidi="ar-SA"/>
    </w:rPr>
  </w:style>
  <w:style w:type="paragraph" w:styleId="1644">
    <w:name w:val="font14"/>
    <w:basedOn w:val="1432"/>
    <w:next w:val="1644"/>
    <w:link w:val="1432"/>
    <w:qFormat/>
    <w:pPr>
      <w:jc w:val="left"/>
      <w:spacing w:before="100" w:beforeAutospacing="1" w:after="100" w:afterAutospacing="1"/>
      <w:widowControl/>
    </w:pPr>
    <w:rPr>
      <w:rFonts w:ascii="宋体" w:hAnsi="宋体" w:cs="宋体"/>
      <w:color w:val="000000"/>
      <w:szCs w:val="21"/>
    </w:rPr>
  </w:style>
  <w:style w:type="paragraph" w:styleId="1645">
    <w:name w:val="xl65"/>
    <w:basedOn w:val="1432"/>
    <w:next w:val="1645"/>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6">
    <w:name w:val="Char Char Char Char Char Char Char1"/>
    <w:basedOn w:val="1432"/>
    <w:next w:val="1646"/>
    <w:link w:val="1432"/>
    <w:qFormat/>
    <w:pPr>
      <w:ind w:left="432" w:hanging="432"/>
      <w:jc w:val="center"/>
      <w:tabs>
        <w:tab w:val="left" w:pos="432" w:leader="none"/>
      </w:tabs>
    </w:pPr>
    <w:rPr>
      <w:rFonts w:ascii="仿宋_GB2312" w:hAnsi="Tahoma" w:eastAsia="仿宋_GB2312"/>
      <w:sz w:val="24"/>
      <w:szCs w:val="24"/>
    </w:rPr>
  </w:style>
  <w:style w:type="paragraph" w:styleId="1647">
    <w:name w:val="xl99"/>
    <w:basedOn w:val="1432"/>
    <w:next w:val="1647"/>
    <w:link w:val="14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8">
    <w:name w:val="xl80"/>
    <w:basedOn w:val="1432"/>
    <w:next w:val="1648"/>
    <w:link w:val="143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9">
    <w:name w:val="xl94"/>
    <w:basedOn w:val="1432"/>
    <w:next w:val="1649"/>
    <w:link w:val="1432"/>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0">
    <w:name w:val="标题9"/>
    <w:basedOn w:val="1440"/>
    <w:next w:val="1650"/>
    <w:link w:val="1432"/>
    <w:qFormat/>
    <w:pPr>
      <w:jc w:val="both"/>
      <w:keepLines w:val="0"/>
      <w:keepNext w:val="0"/>
      <w:spacing w:before="0" w:after="0" w:line="360" w:lineRule="auto"/>
      <w:tabs>
        <w:tab w:val="left" w:pos="0" w:leader="none"/>
      </w:tabs>
    </w:pPr>
    <w:rPr>
      <w:rFonts w:eastAsia="仿宋_GB2312"/>
      <w:sz w:val="30"/>
    </w:rPr>
  </w:style>
  <w:style w:type="paragraph" w:styleId="1651">
    <w:name w:val="正文缩进1"/>
    <w:basedOn w:val="1432"/>
    <w:next w:val="1651"/>
    <w:link w:val="1432"/>
    <w:qFormat/>
    <w:pPr>
      <w:ind w:firstLine="482"/>
      <w:spacing w:line="360" w:lineRule="atLeast"/>
    </w:pPr>
    <w:rPr>
      <w:sz w:val="24"/>
      <w:szCs w:val="24"/>
    </w:rPr>
  </w:style>
  <w:style w:type="paragraph" w:styleId="1652">
    <w:name w:val="_Style 53"/>
    <w:next w:val="1432"/>
    <w:link w:val="1432"/>
    <w:uiPriority w:val="99"/>
    <w:unhideWhenUsed/>
    <w:qFormat/>
    <w:pPr>
      <w:widowControl w:val="off"/>
    </w:pPr>
    <w:rPr>
      <w:rFonts w:ascii="宋体"/>
      <w:lang w:val="en-US" w:eastAsia="zh-CN" w:bidi="ar-SA"/>
    </w:rPr>
  </w:style>
  <w:style w:type="paragraph" w:styleId="1653">
    <w:name w:val="Char Char Char1"/>
    <w:basedOn w:val="1432"/>
    <w:next w:val="1653"/>
    <w:link w:val="1432"/>
    <w:qFormat/>
    <w:rPr>
      <w:szCs w:val="24"/>
    </w:rPr>
  </w:style>
  <w:style w:type="paragraph" w:styleId="1654">
    <w:name w:val="三级条我的分类标题"/>
    <w:basedOn w:val="1432"/>
    <w:next w:val="1654"/>
    <w:link w:val="1432"/>
    <w:uiPriority w:val="99"/>
    <w:qFormat/>
    <w:pPr>
      <w:ind w:left="992" w:hanging="567"/>
    </w:pPr>
    <w:rPr>
      <w:rFonts w:ascii="黑体" w:hAnsi="黑体" w:eastAsia="黑体"/>
      <w:b/>
      <w:sz w:val="28"/>
      <w:szCs w:val="28"/>
    </w:rPr>
  </w:style>
  <w:style w:type="paragraph" w:styleId="1655">
    <w:name w:val="yy一级标题"/>
    <w:basedOn w:val="1432"/>
    <w:next w:val="1655"/>
    <w:link w:val="1432"/>
    <w:qFormat/>
    <w:rPr>
      <w:rFonts w:ascii="宋体" w:hAnsi="宋体"/>
      <w:sz w:val="24"/>
      <w:szCs w:val="24"/>
    </w:rPr>
  </w:style>
  <w:style w:type="paragraph" w:styleId="1656">
    <w:name w:val="_Style 20"/>
    <w:basedOn w:val="1432"/>
    <w:next w:val="1657"/>
    <w:link w:val="1432"/>
    <w:uiPriority w:val="34"/>
    <w:qFormat/>
    <w:pPr>
      <w:ind w:firstLine="420"/>
    </w:pPr>
    <w:rPr>
      <w:szCs w:val="24"/>
    </w:rPr>
  </w:style>
  <w:style w:type="paragraph" w:styleId="1657">
    <w:name w:val="列出段落"/>
    <w:basedOn w:val="1432"/>
    <w:next w:val="1657"/>
    <w:link w:val="1432"/>
    <w:uiPriority w:val="34"/>
    <w:qFormat/>
    <w:pPr>
      <w:ind w:firstLine="420"/>
    </w:pPr>
  </w:style>
  <w:style w:type="paragraph" w:styleId="1658">
    <w:name w:val="标题8"/>
    <w:basedOn w:val="1439"/>
    <w:next w:val="1658"/>
    <w:link w:val="1432"/>
    <w:qFormat/>
    <w:pPr>
      <w:jc w:val="both"/>
      <w:keepLines w:val="0"/>
      <w:keepNext w:val="0"/>
      <w:spacing w:before="0" w:after="0" w:line="360" w:lineRule="auto"/>
      <w:tabs>
        <w:tab w:val="left" w:pos="0" w:leader="none"/>
      </w:tabs>
    </w:pPr>
    <w:rPr>
      <w:rFonts w:eastAsia="仿宋_GB2312"/>
      <w:sz w:val="30"/>
    </w:rPr>
  </w:style>
  <w:style w:type="paragraph" w:styleId="1659">
    <w:name w:val="xl93"/>
    <w:basedOn w:val="1432"/>
    <w:next w:val="165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0">
    <w:name w:val="标题4"/>
    <w:basedOn w:val="1436"/>
    <w:next w:val="1660"/>
    <w:link w:val="1432"/>
    <w:qFormat/>
    <w:pPr>
      <w:keepLines w:val="0"/>
      <w:keepNext w:val="0"/>
      <w:spacing w:before="0" w:after="0" w:line="360" w:lineRule="auto"/>
      <w:tabs>
        <w:tab w:val="left" w:pos="0" w:leader="none"/>
      </w:tabs>
    </w:pPr>
    <w:rPr>
      <w:rFonts w:eastAsia="仿宋_GB2312"/>
      <w:b w:val="0"/>
      <w:sz w:val="30"/>
      <w:szCs w:val="30"/>
    </w:rPr>
  </w:style>
  <w:style w:type="paragraph" w:styleId="1661">
    <w:name w:val="标题6"/>
    <w:basedOn w:val="1438"/>
    <w:next w:val="1661"/>
    <w:link w:val="1432"/>
    <w:qFormat/>
    <w:pPr>
      <w:jc w:val="both"/>
      <w:keepLines w:val="0"/>
      <w:keepNext w:val="0"/>
      <w:spacing w:before="0" w:after="0" w:line="360" w:lineRule="auto"/>
      <w:tabs>
        <w:tab w:val="left" w:pos="0" w:leader="none"/>
      </w:tabs>
    </w:pPr>
    <w:rPr>
      <w:rFonts w:eastAsia="仿宋_GB2312"/>
      <w:b w:val="0"/>
      <w:sz w:val="30"/>
    </w:rPr>
  </w:style>
  <w:style w:type="paragraph" w:styleId="1662">
    <w:name w:val="xl97"/>
    <w:basedOn w:val="1432"/>
    <w:next w:val="1662"/>
    <w:link w:val="1432"/>
    <w:qFormat/>
    <w:pPr>
      <w:jc w:val="left"/>
      <w:spacing w:before="100" w:beforeAutospacing="1" w:after="100" w:afterAutospacing="1"/>
      <w:widowControl/>
    </w:pPr>
    <w:rPr>
      <w:rFonts w:ascii="宋体" w:hAnsi="宋体" w:cs="宋体"/>
      <w:szCs w:val="21"/>
    </w:rPr>
  </w:style>
  <w:style w:type="paragraph" w:styleId="1663">
    <w:name w:val="xl76"/>
    <w:basedOn w:val="1432"/>
    <w:next w:val="1663"/>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4">
    <w:name w:val="yy标题"/>
    <w:basedOn w:val="1665"/>
    <w:next w:val="1664"/>
    <w:link w:val="1432"/>
    <w:qFormat/>
    <w:rPr>
      <w:sz w:val="24"/>
    </w:rPr>
  </w:style>
  <w:style w:type="paragraph" w:styleId="1665">
    <w:name w:val="yy目录"/>
    <w:basedOn w:val="1432"/>
    <w:next w:val="1665"/>
    <w:link w:val="1432"/>
    <w:qFormat/>
    <w:pPr>
      <w:spacing w:line="360" w:lineRule="auto"/>
    </w:pPr>
    <w:rPr>
      <w:rFonts w:ascii="楷体_GB2312"/>
      <w:bCs/>
      <w:sz w:val="28"/>
      <w:szCs w:val="72"/>
    </w:rPr>
  </w:style>
  <w:style w:type="paragraph" w:styleId="1666">
    <w:name w:val="xl70"/>
    <w:basedOn w:val="1432"/>
    <w:next w:val="166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name w:val="_Style 4"/>
    <w:basedOn w:val="1432"/>
    <w:next w:val="1667"/>
    <w:link w:val="1432"/>
    <w:uiPriority w:val="99"/>
    <w:qFormat/>
    <w:pPr>
      <w:ind w:firstLine="420"/>
    </w:pPr>
  </w:style>
  <w:style w:type="paragraph" w:styleId="1668">
    <w:name w:val="Char1"/>
    <w:basedOn w:val="1432"/>
    <w:next w:val="1668"/>
    <w:link w:val="1432"/>
    <w:qFormat/>
    <w:pPr>
      <w:ind w:left="840" w:hanging="420"/>
      <w:tabs>
        <w:tab w:val="left" w:pos="840" w:leader="none"/>
      </w:tabs>
    </w:pPr>
    <w:rPr>
      <w:sz w:val="24"/>
      <w:szCs w:val="24"/>
    </w:rPr>
  </w:style>
  <w:style w:type="paragraph" w:styleId="1669">
    <w:name w:val="xl71"/>
    <w:basedOn w:val="1432"/>
    <w:next w:val="1669"/>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0">
    <w:name w:val="三级条带序号我的标题"/>
    <w:basedOn w:val="1432"/>
    <w:next w:val="1670"/>
    <w:link w:val="1432"/>
    <w:uiPriority w:val="99"/>
    <w:qFormat/>
    <w:pPr>
      <w:ind w:left="420" w:hanging="420"/>
      <w:outlineLvl w:val="2"/>
    </w:pPr>
    <w:rPr>
      <w:rFonts w:ascii="黑体" w:hAnsi="黑体" w:eastAsia="黑体"/>
      <w:b/>
      <w:sz w:val="28"/>
      <w:szCs w:val="28"/>
    </w:rPr>
  </w:style>
  <w:style w:type="paragraph" w:styleId="1671">
    <w:name w:val="TOC 标题1"/>
    <w:basedOn w:val="1433"/>
    <w:next w:val="1432"/>
    <w:link w:val="1432"/>
    <w:uiPriority w:val="39"/>
    <w:qFormat/>
    <w:pPr>
      <w:jc w:val="left"/>
      <w:keepLines/>
      <w:spacing w:before="480" w:line="276" w:lineRule="auto"/>
      <w:widowControl/>
      <w:outlineLvl w:val="9"/>
    </w:pPr>
    <w:rPr>
      <w:rFonts w:ascii="Cambria" w:hAnsi="Cambria"/>
      <w:b/>
      <w:bCs/>
      <w:color w:val="365f91"/>
      <w:szCs w:val="28"/>
    </w:rPr>
  </w:style>
  <w:style w:type="paragraph" w:styleId="1672">
    <w:name w:val="xl96"/>
    <w:basedOn w:val="1432"/>
    <w:next w:val="1672"/>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3">
    <w:name w:val="xl102"/>
    <w:basedOn w:val="1432"/>
    <w:next w:val="1673"/>
    <w:link w:val="14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4">
    <w:name w:val="xl91"/>
    <w:basedOn w:val="1432"/>
    <w:next w:val="1674"/>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5">
    <w:name w:val="xl67"/>
    <w:basedOn w:val="1432"/>
    <w:next w:val="1675"/>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6">
    <w:name w:val="默认段落字体 Para Char Char Char Char Char Char Char"/>
    <w:basedOn w:val="1432"/>
    <w:next w:val="1676"/>
    <w:link w:val="1432"/>
    <w:qFormat/>
    <w:pPr>
      <w:spacing w:line="360" w:lineRule="auto"/>
    </w:pPr>
    <w:rPr>
      <w:rFonts w:ascii="Arial" w:hAnsi="Arial" w:eastAsia="黑体" w:cs="Verdana"/>
      <w:b/>
      <w:sz w:val="30"/>
      <w:szCs w:val="24"/>
      <w:lang w:eastAsia="en-US"/>
    </w:rPr>
  </w:style>
  <w:style w:type="paragraph" w:styleId="1677">
    <w:name w:val="列出段落5"/>
    <w:basedOn w:val="1432"/>
    <w:next w:val="1677"/>
    <w:link w:val="1432"/>
    <w:uiPriority w:val="99"/>
    <w:unhideWhenUsed/>
    <w:qFormat/>
    <w:pPr>
      <w:ind w:firstLine="420"/>
    </w:pPr>
  </w:style>
  <w:style w:type="paragraph" w:styleId="1678">
    <w:name w:val="列出段落4"/>
    <w:basedOn w:val="1432"/>
    <w:next w:val="1678"/>
    <w:link w:val="1432"/>
    <w:uiPriority w:val="34"/>
    <w:qFormat/>
    <w:pPr>
      <w:ind w:firstLine="420"/>
    </w:pPr>
  </w:style>
  <w:style w:type="paragraph" w:styleId="1679">
    <w:name w:val="xl81"/>
    <w:basedOn w:val="1432"/>
    <w:next w:val="1679"/>
    <w:link w:val="1432"/>
    <w:qFormat/>
    <w:pPr>
      <w:jc w:val="left"/>
      <w:spacing w:before="100" w:beforeAutospacing="1" w:after="100" w:afterAutospacing="1"/>
      <w:widowControl/>
      <w:pBdr>
        <w:left w:val="single" w:color="000000" w:sz="4" w:space="0"/>
        <w:right w:val="single" w:color="000000" w:sz="4" w:space="0"/>
      </w:pBdr>
    </w:pPr>
    <w:rPr>
      <w:sz w:val="20"/>
    </w:rPr>
  </w:style>
  <w:style w:type="paragraph" w:styleId="1680">
    <w:name w:val="_Style 231"/>
    <w:next w:val="1680"/>
    <w:link w:val="1432"/>
    <w:uiPriority w:val="99"/>
    <w:qFormat/>
    <w:pPr>
      <w:jc w:val="both"/>
      <w:widowControl w:val="off"/>
    </w:pPr>
    <w:rPr>
      <w:sz w:val="21"/>
      <w:lang w:val="en-US" w:eastAsia="zh-CN" w:bidi="ar-SA"/>
    </w:rPr>
  </w:style>
  <w:style w:type="paragraph" w:styleId="1681">
    <w:name w:val="Table Paragraph"/>
    <w:basedOn w:val="1432"/>
    <w:next w:val="1681"/>
    <w:link w:val="1432"/>
    <w:uiPriority w:val="1"/>
    <w:qFormat/>
    <w:pPr>
      <w:spacing w:before="2"/>
    </w:pPr>
    <w:rPr>
      <w:rFonts w:ascii="宋体" w:hAnsi="宋体" w:eastAsia="宋体" w:cs="宋体"/>
      <w:lang w:val="zh-CN" w:eastAsia="zh-CN" w:bidi="zh-CN"/>
    </w:rPr>
  </w:style>
  <w:style w:type="paragraph" w:styleId="1682">
    <w:name w:val="xl68"/>
    <w:basedOn w:val="1432"/>
    <w:next w:val="1682"/>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3">
    <w:name w:val="Body Text First Indent1"/>
    <w:basedOn w:val="1463"/>
    <w:next w:val="1683"/>
    <w:link w:val="1432"/>
    <w:qFormat/>
    <w:pPr>
      <w:ind w:firstLine="420"/>
    </w:pPr>
  </w:style>
  <w:style w:type="paragraph" w:styleId="1684">
    <w:name w:val="yy标题2"/>
    <w:basedOn w:val="1665"/>
    <w:next w:val="1684"/>
    <w:link w:val="1432"/>
    <w:qFormat/>
    <w:rPr>
      <w:bCs w:val="0"/>
      <w:color w:val="000000"/>
      <w:sz w:val="24"/>
    </w:rPr>
  </w:style>
  <w:style w:type="paragraph" w:styleId="1685">
    <w:name w:val="xl90"/>
    <w:basedOn w:val="1432"/>
    <w:next w:val="1685"/>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6">
    <w:name w:val="xl108"/>
    <w:basedOn w:val="1432"/>
    <w:next w:val="1686"/>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7">
    <w:name w:val="xl74"/>
    <w:basedOn w:val="1432"/>
    <w:next w:val="1687"/>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8">
    <w:name w:val="xl83"/>
    <w:basedOn w:val="1432"/>
    <w:next w:val="1688"/>
    <w:link w:val="143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9">
    <w:name w:val="彩色列表 - 强调文字颜色 11"/>
    <w:basedOn w:val="1432"/>
    <w:next w:val="1689"/>
    <w:link w:val="143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0">
    <w:name w:val="xl111"/>
    <w:basedOn w:val="1432"/>
    <w:next w:val="1690"/>
    <w:link w:val="143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1">
    <w:name w:val="xl77"/>
    <w:basedOn w:val="1432"/>
    <w:next w:val="1691"/>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标题2"/>
    <w:basedOn w:val="1434"/>
    <w:next w:val="1692"/>
    <w:link w:val="1432"/>
    <w:qFormat/>
    <w:pPr>
      <w:keepLines w:val="0"/>
      <w:keepNext w:val="0"/>
      <w:spacing w:before="0" w:after="0" w:line="360" w:lineRule="auto"/>
      <w:tabs>
        <w:tab w:val="left" w:pos="0" w:leader="none"/>
      </w:tabs>
    </w:pPr>
    <w:rPr>
      <w:rFonts w:eastAsia="仿宋_GB2312"/>
      <w:b w:val="0"/>
      <w:sz w:val="30"/>
    </w:rPr>
  </w:style>
  <w:style w:type="paragraph" w:styleId="1693">
    <w:name w:val="正文2"/>
    <w:basedOn w:val="1432"/>
    <w:next w:val="1693"/>
    <w:link w:val="1432"/>
    <w:qFormat/>
    <w:pPr>
      <w:ind w:firstLine="200"/>
      <w:jc w:val="left"/>
      <w:spacing w:after="160" w:line="360" w:lineRule="auto"/>
      <w:widowControl/>
    </w:pPr>
    <w:rPr>
      <w:rFonts w:ascii="Verdana" w:hAnsi="Verdana" w:eastAsia="黑体"/>
      <w:lang w:eastAsia="en-US"/>
    </w:rPr>
  </w:style>
  <w:style w:type="paragraph" w:styleId="1694">
    <w:name w:val="xl107"/>
    <w:basedOn w:val="1432"/>
    <w:next w:val="1694"/>
    <w:link w:val="143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5">
    <w:name w:val="xl104"/>
    <w:basedOn w:val="1432"/>
    <w:next w:val="169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6">
    <w:name w:val="xl95"/>
    <w:basedOn w:val="1432"/>
    <w:next w:val="1696"/>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7">
    <w:name w:val="font13"/>
    <w:basedOn w:val="1432"/>
    <w:next w:val="1697"/>
    <w:link w:val="1432"/>
    <w:qFormat/>
    <w:pPr>
      <w:jc w:val="left"/>
      <w:spacing w:before="100" w:beforeAutospacing="1" w:after="100" w:afterAutospacing="1"/>
      <w:widowControl/>
    </w:pPr>
    <w:rPr>
      <w:rFonts w:ascii="宋体" w:hAnsi="宋体" w:cs="宋体"/>
      <w:sz w:val="18"/>
      <w:szCs w:val="18"/>
    </w:rPr>
  </w:style>
  <w:style w:type="paragraph" w:styleId="1698">
    <w:name w:val="font5"/>
    <w:basedOn w:val="1432"/>
    <w:next w:val="1698"/>
    <w:link w:val="1432"/>
    <w:qFormat/>
    <w:pPr>
      <w:jc w:val="left"/>
      <w:spacing w:before="100" w:beforeAutospacing="1" w:after="100" w:afterAutospacing="1"/>
      <w:widowControl/>
    </w:pPr>
    <w:rPr>
      <w:color w:val="000000"/>
      <w:sz w:val="20"/>
    </w:rPr>
  </w:style>
  <w:style w:type="paragraph" w:styleId="1699">
    <w:name w:val="xl98"/>
    <w:basedOn w:val="1432"/>
    <w:next w:val="1699"/>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0">
    <w:name w:val="xl87"/>
    <w:basedOn w:val="1432"/>
    <w:next w:val="1700"/>
    <w:link w:val="143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1">
    <w:name w:val="xl110"/>
    <w:basedOn w:val="1432"/>
    <w:next w:val="1701"/>
    <w:link w:val="143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a"/>
    <w:basedOn w:val="1432"/>
    <w:next w:val="1702"/>
    <w:link w:val="1432"/>
    <w:qFormat/>
    <w:pPr>
      <w:jc w:val="left"/>
      <w:spacing w:before="100" w:beforeAutospacing="1" w:after="100" w:afterAutospacing="1"/>
    </w:pPr>
    <w:rPr>
      <w:rFonts w:ascii="宋体" w:hAnsi="宋体" w:cs="宋体"/>
      <w:sz w:val="24"/>
      <w:szCs w:val="24"/>
    </w:rPr>
  </w:style>
  <w:style w:type="paragraph" w:styleId="1703">
    <w:name w:val="font8"/>
    <w:basedOn w:val="1432"/>
    <w:next w:val="1703"/>
    <w:link w:val="1432"/>
    <w:qFormat/>
    <w:pPr>
      <w:jc w:val="left"/>
      <w:spacing w:before="100" w:beforeAutospacing="1" w:after="100" w:afterAutospacing="1"/>
      <w:widowControl/>
    </w:pPr>
    <w:rPr>
      <w:rFonts w:ascii="宋体" w:hAnsi="宋体" w:cs="宋体"/>
      <w:b/>
      <w:bCs/>
      <w:color w:val="000000"/>
      <w:szCs w:val="21"/>
    </w:rPr>
  </w:style>
  <w:style w:type="paragraph" w:styleId="1704">
    <w:name w:val="Char Char Char Char Char Char Char"/>
    <w:basedOn w:val="1432"/>
    <w:next w:val="1704"/>
    <w:link w:val="1432"/>
    <w:semiHidden/>
    <w:qFormat/>
    <w:rPr>
      <w:rFonts w:ascii="Tahoma" w:hAnsi="Tahoma" w:cs="仿宋_GB2312"/>
      <w:sz w:val="24"/>
      <w:szCs w:val="28"/>
    </w:rPr>
  </w:style>
  <w:style w:type="paragraph" w:styleId="1705">
    <w:name w:val="xl106"/>
    <w:basedOn w:val="1432"/>
    <w:next w:val="1705"/>
    <w:link w:val="143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6">
    <w:name w:val="_Style 1"/>
    <w:basedOn w:val="1432"/>
    <w:next w:val="1706"/>
    <w:link w:val="1432"/>
    <w:uiPriority w:val="99"/>
    <w:qFormat/>
    <w:pPr>
      <w:ind w:firstLine="420"/>
    </w:pPr>
    <w:rPr>
      <w:rFonts w:ascii="Calibri" w:hAnsi="Calibri"/>
      <w:szCs w:val="22"/>
    </w:rPr>
  </w:style>
  <w:style w:type="paragraph" w:styleId="1707">
    <w:name w:val="yy正文"/>
    <w:basedOn w:val="1665"/>
    <w:next w:val="1707"/>
    <w:link w:val="1432"/>
    <w:qFormat/>
    <w:pPr>
      <w:spacing w:line="300" w:lineRule="auto"/>
    </w:pPr>
    <w:rPr>
      <w:sz w:val="21"/>
    </w:rPr>
  </w:style>
  <w:style w:type="paragraph" w:styleId="1708">
    <w:name w:val="正文 A"/>
    <w:next w:val="1708"/>
    <w:link w:val="1432"/>
    <w:qFormat/>
    <w:pPr>
      <w:jc w:val="both"/>
      <w:widowControl w:val="off"/>
    </w:pPr>
    <w:rPr>
      <w:rFonts w:eastAsia="Times New Roman"/>
      <w:color w:val="000000"/>
      <w:sz w:val="21"/>
      <w:szCs w:val="21"/>
      <w:lang w:val="en-US" w:eastAsia="zh-CN" w:bidi="ar-SA"/>
    </w:rPr>
  </w:style>
  <w:style w:type="paragraph" w:styleId="1709">
    <w:name w:val="首行缩进"/>
    <w:basedOn w:val="1432"/>
    <w:next w:val="1709"/>
    <w:link w:val="1432"/>
    <w:qFormat/>
    <w:pPr>
      <w:ind w:firstLine="480"/>
    </w:pPr>
    <w:rPr>
      <w:lang w:val="zh-CN"/>
    </w:rPr>
  </w:style>
  <w:style w:type="paragraph" w:styleId="1710">
    <w:name w:val="font12"/>
    <w:basedOn w:val="1432"/>
    <w:next w:val="1710"/>
    <w:link w:val="1432"/>
    <w:qFormat/>
    <w:pPr>
      <w:jc w:val="left"/>
      <w:spacing w:before="100" w:beforeAutospacing="1" w:after="100" w:afterAutospacing="1"/>
      <w:widowControl/>
    </w:pPr>
    <w:rPr>
      <w:rFonts w:ascii="宋体" w:hAnsi="宋体" w:cs="宋体"/>
      <w:color w:val="000000"/>
      <w:sz w:val="20"/>
    </w:rPr>
  </w:style>
  <w:style w:type="paragraph" w:styleId="1711">
    <w:name w:val="Char Char2 Char"/>
    <w:basedOn w:val="1432"/>
    <w:next w:val="1711"/>
    <w:link w:val="1432"/>
    <w:qFormat/>
    <w:pPr>
      <w:ind w:left="390" w:hanging="390"/>
      <w:keepLines/>
      <w:keepNext/>
      <w:pageBreakBefore/>
      <w:tabs>
        <w:tab w:val="left" w:pos="390" w:leader="none"/>
      </w:tabs>
    </w:pPr>
    <w:rPr>
      <w:szCs w:val="24"/>
    </w:rPr>
  </w:style>
  <w:style w:type="paragraph" w:styleId="1712">
    <w:name w:val="xl88"/>
    <w:basedOn w:val="1432"/>
    <w:next w:val="1712"/>
    <w:link w:val="143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3">
    <w:name w:val="xl89"/>
    <w:basedOn w:val="1432"/>
    <w:next w:val="1713"/>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4">
    <w:name w:val="font7"/>
    <w:basedOn w:val="1432"/>
    <w:next w:val="1714"/>
    <w:link w:val="1432"/>
    <w:qFormat/>
    <w:pPr>
      <w:jc w:val="left"/>
      <w:spacing w:before="100" w:beforeAutospacing="1" w:after="100" w:afterAutospacing="1"/>
      <w:widowControl/>
    </w:pPr>
    <w:rPr>
      <w:b/>
      <w:bCs/>
      <w:color w:val="000000"/>
      <w:szCs w:val="21"/>
    </w:rPr>
  </w:style>
  <w:style w:type="paragraph" w:styleId="1715">
    <w:name w:val="font9"/>
    <w:basedOn w:val="1432"/>
    <w:next w:val="1715"/>
    <w:link w:val="1432"/>
    <w:qFormat/>
    <w:pPr>
      <w:jc w:val="left"/>
      <w:spacing w:before="100" w:beforeAutospacing="1" w:after="100" w:afterAutospacing="1"/>
      <w:widowControl/>
    </w:pPr>
    <w:rPr>
      <w:rFonts w:ascii="宋体" w:hAnsi="宋体" w:cs="宋体"/>
      <w:color w:val="000000"/>
      <w:szCs w:val="21"/>
    </w:rPr>
  </w:style>
  <w:style w:type="paragraph" w:styleId="1716">
    <w:name w:val="xl92"/>
    <w:basedOn w:val="1432"/>
    <w:next w:val="1716"/>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xl78"/>
    <w:basedOn w:val="1432"/>
    <w:next w:val="171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8">
    <w:name w:val="xl82"/>
    <w:basedOn w:val="1432"/>
    <w:next w:val="1718"/>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9">
    <w:name w:val="xl84"/>
    <w:basedOn w:val="1432"/>
    <w:next w:val="1719"/>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0">
    <w:name w:val="缺省文本"/>
    <w:basedOn w:val="1432"/>
    <w:next w:val="1720"/>
    <w:link w:val="1432"/>
    <w:qFormat/>
    <w:pPr>
      <w:ind w:firstLine="504"/>
      <w:jc w:val="left"/>
      <w:spacing w:before="20" w:after="20" w:line="400" w:lineRule="exact"/>
    </w:pPr>
    <w:rPr>
      <w:sz w:val="24"/>
    </w:rPr>
  </w:style>
  <w:style w:type="paragraph" w:styleId="1721">
    <w:name w:val="xl85"/>
    <w:basedOn w:val="1432"/>
    <w:next w:val="1721"/>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2">
    <w:name w:val="yy标题3"/>
    <w:basedOn w:val="1684"/>
    <w:next w:val="1722"/>
    <w:link w:val="1432"/>
    <w:qFormat/>
  </w:style>
  <w:style w:type="paragraph" w:styleId="1723">
    <w:name w:val="xl73"/>
    <w:basedOn w:val="1432"/>
    <w:next w:val="17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4">
    <w:name w:val="列表段落1"/>
    <w:basedOn w:val="1432"/>
    <w:next w:val="1724"/>
    <w:link w:val="1432"/>
    <w:uiPriority w:val="34"/>
    <w:qFormat/>
  </w:style>
  <w:style w:type="paragraph" w:styleId="1725">
    <w:name w:val="Table Text"/>
    <w:basedOn w:val="1432"/>
    <w:next w:val="1725"/>
    <w:link w:val="1432"/>
    <w:semiHidden/>
    <w:qFormat/>
    <w:rPr>
      <w:rFonts w:ascii="宋体" w:hAnsi="宋体" w:eastAsia="宋体" w:cs="宋体"/>
      <w:sz w:val="20"/>
      <w:szCs w:val="20"/>
      <w:lang w:val="en-US" w:eastAsia="en-US" w:bidi="ar-SA"/>
    </w:rPr>
  </w:style>
  <w:style w:type="table" w:styleId="1726">
    <w:name w:val="Table Normal"/>
    <w:next w:val="1726"/>
    <w:link w:val="1432"/>
    <w:unhideWhenUsed/>
    <w:qFormat/>
    <w:rPr>
      <w:lang w:val="en-US" w:eastAsia="zh-CN" w:bidi="ar-SA"/>
    </w:rPr>
    <w:tblPr/>
  </w:style>
  <w:style w:type="paragraph" w:styleId="1727">
    <w:name w:val="正文首行缩进2"/>
    <w:basedOn w:val="1432"/>
    <w:next w:val="1727"/>
    <w:link w:val="1432"/>
    <w:qFormat/>
    <w:pPr>
      <w:ind w:firstLine="200"/>
    </w:pPr>
  </w:style>
  <w:style w:type="character" w:styleId="1728">
    <w:name w:val="font51"/>
    <w:next w:val="1728"/>
    <w:link w:val="1432"/>
    <w:rPr>
      <w:rFonts w:ascii="Times New Roman" w:hAnsi="Times New Roman" w:cs="Times New Roman"/>
      <w:i w:val="0"/>
      <w:iCs w:val="0"/>
      <w:color w:val="000000"/>
      <w:sz w:val="24"/>
      <w:szCs w:val="24"/>
      <w:u w:val="none"/>
    </w:rPr>
  </w:style>
  <w:style w:type="character" w:styleId="1729">
    <w:name w:val="font61"/>
    <w:next w:val="1729"/>
    <w:link w:val="1432"/>
    <w:rPr>
      <w:rFonts w:ascii="等线" w:hAnsi="等线" w:eastAsia="等线" w:cs="等线"/>
      <w:i w:val="0"/>
      <w:iCs w:val="0"/>
      <w:color w:val="000000"/>
      <w:sz w:val="24"/>
      <w:szCs w:val="24"/>
      <w:u w:val="none"/>
    </w:rPr>
  </w:style>
  <w:style w:type="character" w:styleId="1730">
    <w:name w:val="font81"/>
    <w:next w:val="1730"/>
    <w:link w:val="1432"/>
    <w:rPr>
      <w:rFonts w:ascii="Times New Roman" w:hAnsi="Times New Roman" w:cs="Times New Roman"/>
      <w:i w:val="0"/>
      <w:iCs w:val="0"/>
      <w:color w:val="000000"/>
      <w:sz w:val="24"/>
      <w:szCs w:val="24"/>
      <w:u w:val="none"/>
    </w:rPr>
  </w:style>
  <w:style w:type="character" w:styleId="1731">
    <w:name w:val="font91"/>
    <w:next w:val="1731"/>
    <w:link w:val="1432"/>
    <w:rPr>
      <w:rFonts w:ascii="等线" w:hAnsi="等线" w:eastAsia="等线" w:cs="等线"/>
      <w:i w:val="0"/>
      <w:iCs w:val="0"/>
      <w:color w:val="000000"/>
      <w:sz w:val="24"/>
      <w:szCs w:val="24"/>
      <w:u w:val="none"/>
    </w:rPr>
  </w:style>
  <w:style w:type="character" w:styleId="1732">
    <w:name w:val="font101"/>
    <w:next w:val="1732"/>
    <w:link w:val="1432"/>
    <w:rPr>
      <w:rFonts w:hint="eastAsia" w:ascii="宋体" w:hAnsi="宋体" w:eastAsia="宋体" w:cs="宋体"/>
      <w:i w:val="0"/>
      <w:iCs w:val="0"/>
      <w:color w:val="000000"/>
      <w:sz w:val="24"/>
      <w:szCs w:val="24"/>
      <w:u w:val="none"/>
    </w:rPr>
  </w:style>
  <w:style w:type="character" w:styleId="1733">
    <w:name w:val="font112"/>
    <w:next w:val="1733"/>
    <w:link w:val="1432"/>
    <w:rPr>
      <w:rFonts w:hint="eastAsia" w:ascii="宋体" w:hAnsi="宋体" w:eastAsia="宋体" w:cs="宋体"/>
      <w:i w:val="0"/>
      <w:iCs w:val="0"/>
      <w:color w:val="000000"/>
      <w:sz w:val="24"/>
      <w:szCs w:val="24"/>
      <w:u w:val="none"/>
    </w:rPr>
  </w:style>
  <w:style w:type="paragraph" w:styleId="1734">
    <w:name w:val="普通(网站)1"/>
    <w:basedOn w:val="1432"/>
    <w:next w:val="1734"/>
    <w:link w:val="143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35">
    <w:name w:val="xl25"/>
    <w:basedOn w:val="1432"/>
    <w:next w:val="1735"/>
    <w:link w:val="14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36">
    <w:name w:val="普通正文"/>
    <w:basedOn w:val="1432"/>
    <w:next w:val="1736"/>
    <w:link w:val="1432"/>
    <w:uiPriority w:val="99"/>
    <w:qFormat/>
    <w:pPr>
      <w:ind w:firstLine="480"/>
      <w:jc w:val="left"/>
      <w:spacing w:before="120" w:after="120" w:line="360" w:lineRule="auto"/>
    </w:pPr>
    <w:rPr>
      <w:rFonts w:ascii="Arial" w:hAnsi="Arial"/>
      <w:sz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2025-04-24T22:48:00Z</dcterms:created>
  <dcterms:modified xsi:type="dcterms:W3CDTF">2026-05-20T06:48:27Z</dcterms:modified>
</cp:coreProperties>
</file>