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ind w:firstLine="0"/>
        <w:spacing w:before="0" w:after="0"/>
        <w:rPr>
          <w:rFonts w:hint="eastAsia" w:ascii="仿宋" w:hAnsi="仿宋" w:eastAsia="仿宋" w:cs="仿宋"/>
          <w:b/>
          <w:bCs/>
          <w:sz w:val="84"/>
        </w:rPr>
      </w:pPr>
      <w:r>
        <w:rPr>
          <w:rFonts w:hint="eastAsia" w:ascii="仿宋" w:hAnsi="仿宋" w:eastAsia="仿宋" w:cs="仿宋"/>
          <w:b/>
          <w:bCs/>
          <w:sz w:val="84"/>
        </w:rPr>
      </w:r>
      <w:r/>
    </w:p>
    <w:p>
      <w:pPr>
        <w:pStyle w:val="882"/>
        <w:ind w:firstLine="0"/>
        <w:jc w:val="center"/>
        <w:spacing w:before="0" w:after="0"/>
        <w:rPr>
          <w:rFonts w:hint="eastAsia" w:ascii="仿宋" w:hAnsi="仿宋" w:eastAsia="仿宋" w:cs="仿宋"/>
          <w:b/>
          <w:bCs/>
          <w:sz w:val="84"/>
        </w:rPr>
      </w:pPr>
      <w:r>
        <w:rPr>
          <w:rFonts w:hint="eastAsia" w:ascii="仿宋" w:hAnsi="仿宋" w:eastAsia="仿宋" w:cs="仿宋"/>
          <w:b/>
          <w:bCs/>
          <w:sz w:val="84"/>
        </w:rPr>
        <w:t xml:space="preserve">竞争性磋商文件</w:t>
      </w:r>
      <w:r>
        <w:rPr>
          <w:rFonts w:hint="eastAsia" w:ascii="仿宋" w:hAnsi="仿宋" w:eastAsia="仿宋" w:cs="仿宋"/>
          <w:b/>
          <w:bCs/>
          <w:sz w:val="84"/>
        </w:rPr>
      </w:r>
      <w:r/>
    </w:p>
    <w:p>
      <w:pPr>
        <w:pStyle w:val="882"/>
        <w:ind w:firstLine="0"/>
        <w:jc w:val="center"/>
        <w:spacing w:before="0" w:after="0"/>
        <w:rPr>
          <w:rFonts w:hint="eastAsia" w:ascii="仿宋" w:hAnsi="仿宋" w:eastAsia="仿宋" w:cs="仿宋"/>
          <w:b/>
          <w:bCs/>
          <w:sz w:val="84"/>
        </w:rPr>
      </w:pPr>
      <w:r>
        <w:rPr>
          <w:rFonts w:hint="eastAsia" w:ascii="仿宋" w:hAnsi="仿宋" w:eastAsia="仿宋" w:cs="仿宋"/>
          <w:b/>
          <w:bCs/>
          <w:sz w:val="84"/>
        </w:rPr>
      </w:r>
      <w:r/>
    </w:p>
    <w:p>
      <w:pPr>
        <w:pStyle w:val="882"/>
        <w:ind w:firstLine="1687"/>
        <w:jc w:val="center"/>
        <w:spacing w:before="0" w:after="0"/>
        <w:rPr>
          <w:rFonts w:hint="eastAsia" w:ascii="仿宋" w:hAnsi="仿宋" w:eastAsia="仿宋" w:cs="仿宋"/>
          <w:b/>
          <w:bCs/>
          <w:sz w:val="44"/>
          <w:szCs w:val="44"/>
        </w:rPr>
      </w:pPr>
      <w:r>
        <w:rPr>
          <w:rFonts w:hint="eastAsia" w:ascii="仿宋" w:hAnsi="仿宋" w:eastAsia="仿宋" w:cs="仿宋"/>
          <w:b/>
          <w:bCs/>
          <w:sz w:val="44"/>
          <w:szCs w:val="44"/>
        </w:rPr>
      </w:r>
      <w:r/>
    </w:p>
    <w:p>
      <w:pPr>
        <w:pStyle w:val="882"/>
        <w:ind w:firstLine="0"/>
        <w:jc w:val="center"/>
        <w:spacing w:before="0" w:after="0" w:line="600" w:lineRule="auto"/>
        <w:rPr>
          <w:rFonts w:hint="eastAsia" w:ascii="仿宋" w:hAnsi="仿宋" w:eastAsia="仿宋" w:cs="仿宋"/>
          <w:b/>
          <w:bCs/>
          <w:sz w:val="44"/>
          <w:szCs w:val="44"/>
        </w:rPr>
      </w:pPr>
      <w:r>
        <w:rPr>
          <w:rFonts w:hint="eastAsia" w:ascii="仿宋" w:hAnsi="仿宋" w:eastAsia="仿宋" w:cs="仿宋"/>
          <w:b/>
          <w:bCs/>
          <w:sz w:val="44"/>
          <w:szCs w:val="44"/>
        </w:rPr>
        <w:t xml:space="preserve">项目名称：</w:t>
      </w:r>
      <w:r>
        <w:rPr>
          <w:rFonts w:hint="eastAsia" w:ascii="仿宋" w:hAnsi="仿宋" w:eastAsia="仿宋" w:cs="仿宋"/>
          <w:b/>
          <w:bCs/>
          <w:sz w:val="44"/>
          <w:szCs w:val="44"/>
          <w:lang w:eastAsia="zh-CN"/>
        </w:rPr>
        <w:t xml:space="preserve">2026年江苏省贸促会促进企业国际化服务项目采购</w:t>
      </w:r>
      <w:r>
        <w:rPr>
          <w:rFonts w:hint="eastAsia" w:ascii="仿宋" w:hAnsi="仿宋" w:eastAsia="仿宋" w:cs="仿宋"/>
          <w:b/>
          <w:bCs/>
          <w:sz w:val="44"/>
          <w:szCs w:val="44"/>
        </w:rPr>
      </w:r>
      <w:r/>
    </w:p>
    <w:p>
      <w:pPr>
        <w:pStyle w:val="882"/>
        <w:ind w:firstLine="0"/>
        <w:jc w:val="center"/>
        <w:spacing w:before="0" w:after="0" w:line="600" w:lineRule="auto"/>
        <w:rPr>
          <w:rFonts w:hint="eastAsia" w:ascii="仿宋" w:hAnsi="仿宋" w:eastAsia="仿宋" w:cs="仿宋"/>
          <w:b/>
          <w:bCs/>
          <w:sz w:val="44"/>
          <w:szCs w:val="44"/>
          <w:highlight w:val="none"/>
          <w:lang w:eastAsia="zh-CN"/>
        </w:rPr>
      </w:pPr>
      <w:r>
        <w:rPr>
          <w:rFonts w:hint="eastAsia" w:ascii="仿宋" w:hAnsi="仿宋" w:eastAsia="仿宋" w:cs="仿宋"/>
          <w:b/>
          <w:bCs/>
          <w:sz w:val="44"/>
          <w:szCs w:val="44"/>
          <w:highlight w:val="none"/>
        </w:rPr>
        <w:t xml:space="preserve">项目编号：JSZC-320000-SMDG-C2026-0027</w:t>
      </w:r>
      <w:r>
        <w:rPr>
          <w:rFonts w:hint="eastAsia" w:ascii="仿宋" w:hAnsi="仿宋" w:eastAsia="仿宋" w:cs="仿宋"/>
          <w:b/>
          <w:bCs/>
          <w:sz w:val="44"/>
          <w:szCs w:val="44"/>
          <w:highlight w:val="none"/>
          <w:lang w:eastAsia="zh-CN"/>
        </w:rPr>
      </w:r>
      <w:r/>
    </w:p>
    <w:p>
      <w:pPr>
        <w:pStyle w:val="882"/>
        <w:ind w:firstLine="0"/>
        <w:jc w:val="both"/>
        <w:spacing w:before="0" w:after="0"/>
        <w:rPr>
          <w:rFonts w:hint="eastAsia" w:ascii="仿宋" w:hAnsi="仿宋" w:eastAsia="仿宋" w:cs="仿宋"/>
          <w:b/>
          <w:bCs/>
          <w:sz w:val="36"/>
          <w:szCs w:val="36"/>
        </w:rPr>
      </w:pPr>
      <w:r>
        <w:rPr>
          <w:rFonts w:hint="eastAsia" w:ascii="仿宋" w:hAnsi="仿宋" w:eastAsia="仿宋" w:cs="仿宋"/>
          <w:b/>
          <w:bCs/>
          <w:sz w:val="36"/>
          <w:szCs w:val="36"/>
        </w:rPr>
      </w:r>
      <w:r/>
    </w:p>
    <w:p>
      <w:pPr>
        <w:pStyle w:val="882"/>
        <w:ind w:firstLine="723"/>
        <w:jc w:val="center"/>
        <w:spacing w:before="0" w:after="0"/>
        <w:rPr>
          <w:rFonts w:hint="eastAsia" w:ascii="仿宋" w:hAnsi="仿宋" w:eastAsia="仿宋" w:cs="仿宋"/>
          <w:b/>
          <w:bCs/>
          <w:sz w:val="36"/>
          <w:szCs w:val="36"/>
        </w:rPr>
      </w:pPr>
      <w:r>
        <w:rPr>
          <w:rFonts w:hint="eastAsia" w:ascii="仿宋" w:hAnsi="仿宋" w:eastAsia="仿宋" w:cs="仿宋"/>
          <w:b/>
          <w:bCs/>
          <w:sz w:val="36"/>
          <w:szCs w:val="36"/>
        </w:rPr>
      </w:r>
      <w:r/>
    </w:p>
    <w:p>
      <w:pPr>
        <w:pStyle w:val="882"/>
        <w:ind w:firstLine="723"/>
        <w:jc w:val="center"/>
        <w:spacing w:before="0" w:after="0"/>
        <w:rPr>
          <w:rFonts w:hint="eastAsia" w:ascii="仿宋" w:hAnsi="仿宋" w:eastAsia="仿宋" w:cs="仿宋"/>
          <w:b/>
          <w:bCs/>
          <w:sz w:val="36"/>
          <w:szCs w:val="36"/>
        </w:rPr>
      </w:pPr>
      <w:r>
        <w:rPr>
          <w:rFonts w:hint="eastAsia" w:ascii="仿宋" w:hAnsi="仿宋" w:eastAsia="仿宋" w:cs="仿宋"/>
          <w:b/>
          <w:bCs/>
          <w:sz w:val="36"/>
          <w:szCs w:val="36"/>
        </w:rPr>
      </w:r>
      <w:r/>
    </w:p>
    <w:p>
      <w:pPr>
        <w:pStyle w:val="882"/>
        <w:ind w:firstLine="0"/>
        <w:jc w:val="both"/>
        <w:spacing w:before="0" w:after="0"/>
        <w:rPr>
          <w:rFonts w:hint="eastAsia" w:ascii="仿宋" w:hAnsi="仿宋" w:eastAsia="仿宋" w:cs="仿宋"/>
          <w:b/>
          <w:bCs/>
          <w:sz w:val="36"/>
          <w:szCs w:val="36"/>
        </w:rPr>
      </w:pPr>
      <w:r>
        <w:rPr>
          <w:rFonts w:hint="eastAsia" w:ascii="仿宋" w:hAnsi="仿宋" w:eastAsia="仿宋" w:cs="仿宋"/>
          <w:b/>
          <w:bCs/>
          <w:sz w:val="36"/>
          <w:szCs w:val="36"/>
        </w:rPr>
      </w:r>
      <w:r/>
    </w:p>
    <w:p>
      <w:pPr>
        <w:pStyle w:val="882"/>
        <w:ind w:left="0" w:firstLine="0"/>
        <w:jc w:val="both"/>
        <w:spacing w:before="0" w:after="0"/>
        <w:rPr>
          <w:rFonts w:hint="eastAsia" w:ascii="仿宋" w:hAnsi="仿宋" w:eastAsia="仿宋" w:cs="仿宋"/>
          <w:b/>
          <w:bCs/>
          <w:sz w:val="36"/>
          <w:szCs w:val="36"/>
        </w:rPr>
      </w:pPr>
      <w:r>
        <w:rPr>
          <w:rFonts w:hint="eastAsia" w:ascii="仿宋" w:hAnsi="仿宋" w:eastAsia="仿宋" w:cs="仿宋"/>
          <w:b/>
          <w:bCs/>
          <w:sz w:val="36"/>
          <w:szCs w:val="36"/>
        </w:rPr>
      </w:r>
      <w:r/>
    </w:p>
    <w:p>
      <w:pPr>
        <w:pStyle w:val="882"/>
        <w:ind w:firstLine="723"/>
        <w:jc w:val="center"/>
        <w:spacing w:before="0" w:after="0"/>
        <w:rPr>
          <w:rFonts w:hint="eastAsia" w:ascii="仿宋" w:hAnsi="仿宋" w:eastAsia="仿宋" w:cs="仿宋"/>
          <w:b/>
          <w:bCs/>
          <w:sz w:val="36"/>
          <w:szCs w:val="36"/>
        </w:rPr>
      </w:pPr>
      <w:r>
        <w:rPr>
          <w:rFonts w:hint="eastAsia" w:ascii="仿宋" w:hAnsi="仿宋" w:eastAsia="仿宋" w:cs="仿宋"/>
          <w:b/>
          <w:bCs/>
          <w:sz w:val="36"/>
          <w:szCs w:val="36"/>
        </w:rPr>
      </w:r>
      <w:r/>
    </w:p>
    <w:p>
      <w:pPr>
        <w:pStyle w:val="882"/>
        <w:ind w:firstLine="723"/>
        <w:jc w:val="center"/>
        <w:spacing w:before="0" w:after="0"/>
        <w:rPr>
          <w:rFonts w:hint="eastAsia" w:ascii="仿宋" w:hAnsi="仿宋" w:eastAsia="仿宋" w:cs="仿宋"/>
          <w:b/>
          <w:bCs/>
          <w:sz w:val="36"/>
          <w:szCs w:val="36"/>
        </w:rPr>
      </w:pPr>
      <w:r>
        <w:rPr>
          <w:rFonts w:hint="eastAsia" w:ascii="仿宋" w:hAnsi="仿宋" w:eastAsia="仿宋" w:cs="仿宋"/>
          <w:b/>
          <w:bCs/>
          <w:sz w:val="36"/>
          <w:szCs w:val="36"/>
        </w:rPr>
      </w:r>
      <w:r/>
    </w:p>
    <w:p>
      <w:pPr>
        <w:pStyle w:val="882"/>
        <w:ind w:firstLine="0"/>
        <w:jc w:val="center"/>
        <w:spacing w:before="0" w:after="0" w:line="600" w:lineRule="auto"/>
        <w:rPr>
          <w:rFonts w:hint="eastAsia" w:ascii="仿宋" w:hAnsi="仿宋" w:eastAsia="仿宋" w:cs="仿宋"/>
          <w:b/>
          <w:bCs/>
          <w:sz w:val="32"/>
          <w:szCs w:val="32"/>
          <w:lang w:eastAsia="zh-CN"/>
        </w:rPr>
      </w:pPr>
      <w:r>
        <w:rPr>
          <w:rFonts w:hint="eastAsia" w:ascii="仿宋" w:hAnsi="仿宋" w:eastAsia="仿宋" w:cs="仿宋"/>
          <w:b/>
          <w:bCs/>
          <w:sz w:val="32"/>
          <w:szCs w:val="32"/>
        </w:rPr>
        <w:t xml:space="preserve">采 购 人：</w:t>
      </w:r>
      <w:r>
        <w:rPr>
          <w:rFonts w:hint="eastAsia" w:ascii="仿宋" w:hAnsi="仿宋" w:eastAsia="仿宋" w:cs="仿宋"/>
          <w:b/>
          <w:bCs/>
          <w:sz w:val="32"/>
          <w:szCs w:val="32"/>
          <w:lang w:eastAsia="zh-CN"/>
        </w:rPr>
        <w:t xml:space="preserve">中国国际贸易促进委员会江苏省分会</w:t>
      </w:r>
      <w:r>
        <w:rPr>
          <w:rFonts w:hint="eastAsia" w:ascii="仿宋" w:hAnsi="仿宋" w:eastAsia="仿宋" w:cs="仿宋"/>
          <w:b/>
          <w:bCs/>
          <w:sz w:val="32"/>
          <w:szCs w:val="32"/>
          <w:lang w:eastAsia="zh-CN"/>
        </w:rPr>
      </w:r>
      <w:r/>
    </w:p>
    <w:p>
      <w:pPr>
        <w:pStyle w:val="882"/>
        <w:ind w:firstLine="0"/>
        <w:jc w:val="center"/>
        <w:spacing w:before="0" w:after="0" w:line="600" w:lineRule="auto"/>
        <w:rPr>
          <w:rFonts w:hint="eastAsia" w:ascii="仿宋" w:hAnsi="仿宋" w:eastAsia="仿宋" w:cs="仿宋"/>
          <w:b/>
          <w:bCs/>
          <w:sz w:val="32"/>
          <w:szCs w:val="32"/>
          <w:lang w:eastAsia="zh-CN"/>
        </w:rPr>
      </w:pPr>
      <w:r>
        <w:rPr>
          <w:rFonts w:hint="eastAsia" w:ascii="仿宋" w:hAnsi="仿宋" w:eastAsia="仿宋" w:cs="仿宋"/>
          <w:b/>
          <w:bCs/>
          <w:sz w:val="32"/>
          <w:szCs w:val="32"/>
        </w:rPr>
        <w:t xml:space="preserve">代理机构：</w:t>
      </w:r>
      <w:r>
        <w:rPr>
          <w:rFonts w:hint="eastAsia" w:ascii="仿宋" w:hAnsi="仿宋" w:eastAsia="仿宋" w:cs="仿宋"/>
          <w:b/>
          <w:bCs/>
          <w:sz w:val="32"/>
          <w:szCs w:val="32"/>
          <w:lang w:eastAsia="zh-CN"/>
        </w:rPr>
        <w:t xml:space="preserve">苏美达国际技术贸易有限公司</w:t>
      </w:r>
      <w:r>
        <w:rPr>
          <w:rFonts w:hint="eastAsia" w:ascii="仿宋" w:hAnsi="仿宋" w:eastAsia="仿宋" w:cs="仿宋"/>
          <w:b/>
          <w:bCs/>
          <w:sz w:val="32"/>
          <w:szCs w:val="32"/>
          <w:lang w:eastAsia="zh-CN"/>
        </w:rPr>
      </w:r>
      <w:r/>
    </w:p>
    <w:p>
      <w:pPr>
        <w:pStyle w:val="869"/>
        <w:jc w:val="center"/>
        <w:rPr>
          <w:rFonts w:ascii="仿宋" w:hAnsi="仿宋" w:eastAsia="仿宋" w:cs="仿宋"/>
          <w:lang w:val="en-US" w:eastAsia="zh-CN"/>
        </w:rPr>
      </w:pPr>
      <w:r>
        <w:rPr>
          <w:rFonts w:hint="eastAsia" w:ascii="仿宋" w:hAnsi="仿宋" w:eastAsia="仿宋" w:cs="仿宋"/>
          <w:b/>
          <w:bCs/>
          <w:sz w:val="32"/>
          <w:szCs w:val="32"/>
          <w:highlight w:val="none"/>
          <w:lang w:val="en-US" w:eastAsia="zh-CN"/>
        </w:rPr>
        <w:t xml:space="preserve">2026年4月</w:t>
      </w:r>
      <w:r>
        <w:rPr>
          <w:rFonts w:ascii="仿宋" w:hAnsi="仿宋" w:eastAsia="仿宋" w:cs="仿宋"/>
          <w:lang w:val="en-US" w:eastAsia="zh-CN"/>
        </w:rPr>
      </w:r>
      <w:r/>
    </w:p>
    <w:p>
      <w:pPr>
        <w:pStyle w:val="846"/>
        <w:jc w:val="center"/>
        <w:spacing w:line="240" w:lineRule="atLeast"/>
        <w:rPr>
          <w:rFonts w:hint="eastAsia" w:ascii="仿宋" w:hAnsi="仿宋" w:eastAsia="仿宋" w:cs="仿宋"/>
          <w:b/>
          <w:bCs/>
          <w:sz w:val="32"/>
          <w:szCs w:val="32"/>
        </w:rPr>
      </w:pPr>
      <w:r>
        <w:rPr>
          <w:rFonts w:hint="eastAsia" w:ascii="仿宋" w:hAnsi="仿宋" w:eastAsia="仿宋" w:cs="仿宋"/>
          <w:b/>
          <w:bCs/>
          <w:sz w:val="32"/>
          <w:szCs w:val="32"/>
        </w:rPr>
      </w:r>
      <w:r/>
    </w:p>
    <w:p>
      <w:pPr>
        <w:pStyle w:val="846"/>
        <w:jc w:val="center"/>
        <w:spacing w:line="240" w:lineRule="atLeast"/>
        <w:rPr>
          <w:rFonts w:hint="eastAsia" w:ascii="仿宋" w:hAnsi="仿宋" w:eastAsia="仿宋" w:cs="仿宋"/>
          <w:b/>
          <w:bCs/>
          <w:sz w:val="32"/>
          <w:szCs w:val="32"/>
        </w:rPr>
      </w:pPr>
      <w:r>
        <w:rPr>
          <w:rFonts w:hint="eastAsia" w:ascii="仿宋" w:hAnsi="仿宋" w:eastAsia="仿宋" w:cs="仿宋"/>
          <w:b/>
          <w:bCs/>
          <w:sz w:val="32"/>
          <w:szCs w:val="32"/>
        </w:rPr>
        <w:t xml:space="preserve">目  录</w:t>
      </w:r>
      <w:r>
        <w:rPr>
          <w:rFonts w:hint="eastAsia" w:ascii="仿宋" w:hAnsi="仿宋" w:eastAsia="仿宋" w:cs="仿宋"/>
          <w:b/>
          <w:bCs/>
          <w:sz w:val="32"/>
          <w:szCs w:val="32"/>
        </w:rPr>
      </w:r>
      <w:r/>
    </w:p>
    <w:p>
      <w:pPr>
        <w:pStyle w:val="867"/>
        <w:tabs>
          <w:tab w:val="right" w:pos="9400" w:leader="dot"/>
        </w:tabs>
      </w:pPr>
      <w:r>
        <w:rPr>
          <w:rFonts w:hint="eastAsia" w:ascii="仿宋" w:hAnsi="仿宋" w:eastAsia="仿宋" w:cs="仿宋"/>
        </w:rPr>
        <w:fldChar w:fldCharType="begin"/>
      </w:r>
      <w:r>
        <w:rPr>
          <w:rFonts w:hint="eastAsia" w:ascii="仿宋" w:hAnsi="仿宋" w:eastAsia="仿宋" w:cs="仿宋"/>
        </w:rPr>
        <w:instrText xml:space="preserve">TOC \o "1-1" \h \u </w:instrText>
      </w:r>
      <w:r>
        <w:rPr>
          <w:rFonts w:hint="eastAsia" w:ascii="仿宋" w:hAnsi="仿宋" w:eastAsia="仿宋" w:cs="仿宋"/>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_Toc14489 </w:instrText>
      </w:r>
      <w:r>
        <w:rPr>
          <w:rFonts w:hint="eastAsia" w:ascii="仿宋" w:hAnsi="仿宋" w:eastAsia="仿宋" w:cs="仿宋"/>
        </w:rPr>
        <w:fldChar w:fldCharType="separate"/>
      </w:r>
      <w:r>
        <w:rPr>
          <w:rFonts w:hint="eastAsia" w:ascii="仿宋" w:hAnsi="仿宋" w:eastAsia="仿宋" w:cs="仿宋"/>
        </w:rPr>
        <w:t xml:space="preserve">第一章  竞争性磋商公告</w:t>
      </w:r>
      <w:r>
        <w:tab/>
      </w:r>
      <w:r>
        <w:fldChar w:fldCharType="begin"/>
      </w:r>
      <w:r>
        <w:instrText xml:space="preserve"> PAGEREF _Toc14489 \h </w:instrText>
      </w:r>
      <w:r>
        <w:fldChar w:fldCharType="separate"/>
      </w:r>
      <w:r>
        <w:t xml:space="preserve">3</w:t>
      </w:r>
      <w:r>
        <w:fldChar w:fldCharType="end"/>
      </w:r>
      <w:r>
        <w:rPr>
          <w:rFonts w:hint="eastAsia" w:ascii="仿宋" w:hAnsi="仿宋" w:eastAsia="仿宋" w:cs="仿宋"/>
        </w:rPr>
        <w:fldChar w:fldCharType="end"/>
      </w:r>
      <w:r/>
    </w:p>
    <w:p>
      <w:pPr>
        <w:pStyle w:val="867"/>
        <w:tabs>
          <w:tab w:val="right" w:pos="9400" w:leader="dot"/>
        </w:tabs>
      </w:pPr>
      <w:r>
        <w:rPr>
          <w:rFonts w:hint="eastAsia" w:ascii="仿宋" w:hAnsi="仿宋" w:eastAsia="仿宋" w:cs="仿宋"/>
        </w:rPr>
        <w:fldChar w:fldCharType="begin"/>
      </w:r>
      <w:r>
        <w:rPr>
          <w:rFonts w:hint="eastAsia" w:ascii="仿宋" w:hAnsi="仿宋" w:eastAsia="仿宋" w:cs="仿宋"/>
        </w:rPr>
        <w:instrText xml:space="preserve"> HYPERLINK \l _Toc17864 </w:instrText>
      </w:r>
      <w:r>
        <w:rPr>
          <w:rFonts w:hint="eastAsia" w:ascii="仿宋" w:hAnsi="仿宋" w:eastAsia="仿宋" w:cs="仿宋"/>
        </w:rPr>
        <w:fldChar w:fldCharType="separate"/>
      </w:r>
      <w:r>
        <w:rPr>
          <w:rFonts w:hint="eastAsia" w:ascii="仿宋" w:hAnsi="仿宋" w:eastAsia="仿宋" w:cs="仿宋"/>
        </w:rPr>
        <w:t xml:space="preserve">第二章  磋商须知</w:t>
      </w:r>
      <w:r>
        <w:tab/>
      </w:r>
      <w:r>
        <w:fldChar w:fldCharType="begin"/>
      </w:r>
      <w:r>
        <w:instrText xml:space="preserve"> PAGEREF _Toc17864 \h </w:instrText>
      </w:r>
      <w:r>
        <w:fldChar w:fldCharType="separate"/>
      </w:r>
      <w:r>
        <w:t xml:space="preserve">7</w:t>
      </w:r>
      <w:r>
        <w:fldChar w:fldCharType="end"/>
      </w:r>
      <w:r>
        <w:rPr>
          <w:rFonts w:hint="eastAsia" w:ascii="仿宋" w:hAnsi="仿宋" w:eastAsia="仿宋" w:cs="仿宋"/>
        </w:rPr>
        <w:fldChar w:fldCharType="end"/>
      </w:r>
      <w:r/>
    </w:p>
    <w:p>
      <w:pPr>
        <w:pStyle w:val="867"/>
        <w:tabs>
          <w:tab w:val="right" w:pos="9400" w:leader="dot"/>
        </w:tabs>
      </w:pPr>
      <w:r>
        <w:rPr>
          <w:rFonts w:hint="eastAsia" w:ascii="仿宋" w:hAnsi="仿宋" w:eastAsia="仿宋" w:cs="仿宋"/>
        </w:rPr>
        <w:fldChar w:fldCharType="begin"/>
      </w:r>
      <w:r>
        <w:rPr>
          <w:rFonts w:hint="eastAsia" w:ascii="仿宋" w:hAnsi="仿宋" w:eastAsia="仿宋" w:cs="仿宋"/>
        </w:rPr>
        <w:instrText xml:space="preserve"> HYPERLINK \l _Toc10741 </w:instrText>
      </w:r>
      <w:r>
        <w:rPr>
          <w:rFonts w:hint="eastAsia" w:ascii="仿宋" w:hAnsi="仿宋" w:eastAsia="仿宋" w:cs="仿宋"/>
        </w:rPr>
        <w:fldChar w:fldCharType="separate"/>
      </w:r>
      <w:r>
        <w:rPr>
          <w:rFonts w:hint="eastAsia" w:ascii="仿宋" w:hAnsi="仿宋" w:eastAsia="仿宋" w:cs="仿宋"/>
        </w:rPr>
        <w:t xml:space="preserve">第三章 </w:t>
      </w:r>
      <w:r>
        <w:rPr>
          <w:rFonts w:hint="eastAsia" w:ascii="仿宋" w:hAnsi="仿宋" w:eastAsia="仿宋" w:cs="仿宋"/>
          <w:lang w:val="en-US" w:eastAsia="zh-CN"/>
        </w:rPr>
        <w:t xml:space="preserve"> </w:t>
      </w:r>
      <w:r>
        <w:rPr>
          <w:rFonts w:hint="eastAsia" w:ascii="仿宋" w:hAnsi="仿宋" w:eastAsia="仿宋" w:cs="仿宋"/>
        </w:rPr>
        <w:t xml:space="preserve">合同条款及格式</w:t>
      </w:r>
      <w:r>
        <w:tab/>
      </w:r>
      <w:r>
        <w:fldChar w:fldCharType="begin"/>
      </w:r>
      <w:r>
        <w:instrText xml:space="preserve"> PAGEREF _Toc10741 \h </w:instrText>
      </w:r>
      <w:r>
        <w:fldChar w:fldCharType="separate"/>
      </w:r>
      <w:r>
        <w:t xml:space="preserve">19</w:t>
      </w:r>
      <w:r>
        <w:fldChar w:fldCharType="end"/>
      </w:r>
      <w:r>
        <w:rPr>
          <w:rFonts w:hint="eastAsia" w:ascii="仿宋" w:hAnsi="仿宋" w:eastAsia="仿宋" w:cs="仿宋"/>
        </w:rPr>
        <w:fldChar w:fldCharType="end"/>
      </w:r>
      <w:r/>
    </w:p>
    <w:p>
      <w:pPr>
        <w:pStyle w:val="867"/>
        <w:tabs>
          <w:tab w:val="right" w:pos="9400" w:leader="dot"/>
        </w:tabs>
      </w:pPr>
      <w:r>
        <w:rPr>
          <w:rFonts w:hint="eastAsia" w:ascii="仿宋" w:hAnsi="仿宋" w:eastAsia="仿宋" w:cs="仿宋"/>
        </w:rPr>
        <w:fldChar w:fldCharType="begin"/>
      </w:r>
      <w:r>
        <w:rPr>
          <w:rFonts w:hint="eastAsia" w:ascii="仿宋" w:hAnsi="仿宋" w:eastAsia="仿宋" w:cs="仿宋"/>
        </w:rPr>
        <w:instrText xml:space="preserve"> HYPERLINK \l _Toc6258 </w:instrText>
      </w:r>
      <w:r>
        <w:rPr>
          <w:rFonts w:hint="eastAsia" w:ascii="仿宋" w:hAnsi="仿宋" w:eastAsia="仿宋" w:cs="仿宋"/>
        </w:rPr>
        <w:fldChar w:fldCharType="separate"/>
      </w:r>
      <w:r>
        <w:rPr>
          <w:rFonts w:hint="eastAsia" w:ascii="仿宋" w:hAnsi="仿宋" w:eastAsia="仿宋" w:cs="仿宋"/>
        </w:rPr>
        <w:t xml:space="preserve">第四章</w:t>
      </w:r>
      <w:r>
        <w:rPr>
          <w:rFonts w:hint="eastAsia" w:ascii="仿宋" w:hAnsi="仿宋" w:eastAsia="仿宋" w:cs="仿宋"/>
          <w:lang w:val="en-US" w:eastAsia="zh-CN"/>
        </w:rPr>
        <w:t xml:space="preserve"> </w:t>
      </w:r>
      <w:r>
        <w:rPr>
          <w:rFonts w:hint="eastAsia" w:ascii="仿宋" w:hAnsi="仿宋" w:eastAsia="仿宋" w:cs="仿宋"/>
        </w:rPr>
        <w:t xml:space="preserve"> 项目需求</w:t>
      </w:r>
      <w:r>
        <w:tab/>
      </w:r>
      <w:r>
        <w:fldChar w:fldCharType="begin"/>
      </w:r>
      <w:r>
        <w:instrText xml:space="preserve"> PAGEREF _Toc6258 \h </w:instrText>
      </w:r>
      <w:r>
        <w:fldChar w:fldCharType="separate"/>
      </w:r>
      <w:r>
        <w:t xml:space="preserve">25</w:t>
      </w:r>
      <w:r>
        <w:fldChar w:fldCharType="end"/>
      </w:r>
      <w:r>
        <w:rPr>
          <w:rFonts w:hint="eastAsia" w:ascii="仿宋" w:hAnsi="仿宋" w:eastAsia="仿宋" w:cs="仿宋"/>
        </w:rPr>
        <w:fldChar w:fldCharType="end"/>
      </w:r>
      <w:r/>
    </w:p>
    <w:p>
      <w:pPr>
        <w:pStyle w:val="867"/>
        <w:tabs>
          <w:tab w:val="right" w:pos="9400" w:leader="dot"/>
        </w:tabs>
      </w:pPr>
      <w:r>
        <w:rPr>
          <w:rFonts w:hint="eastAsia" w:ascii="仿宋" w:hAnsi="仿宋" w:eastAsia="仿宋" w:cs="仿宋"/>
        </w:rPr>
        <w:fldChar w:fldCharType="begin"/>
      </w:r>
      <w:r>
        <w:rPr>
          <w:rFonts w:hint="eastAsia" w:ascii="仿宋" w:hAnsi="仿宋" w:eastAsia="仿宋" w:cs="仿宋"/>
        </w:rPr>
        <w:instrText xml:space="preserve"> HYPERLINK \l _Toc353 </w:instrText>
      </w:r>
      <w:r>
        <w:rPr>
          <w:rFonts w:hint="eastAsia" w:ascii="仿宋" w:hAnsi="仿宋" w:eastAsia="仿宋" w:cs="仿宋"/>
        </w:rPr>
        <w:fldChar w:fldCharType="separate"/>
      </w:r>
      <w:r>
        <w:rPr>
          <w:rFonts w:hint="eastAsia" w:ascii="仿宋" w:hAnsi="仿宋" w:eastAsia="仿宋" w:cs="仿宋"/>
        </w:rPr>
        <w:t xml:space="preserve">第五章  评审方法与评审标准</w:t>
      </w:r>
      <w:r>
        <w:tab/>
      </w:r>
      <w:r>
        <w:fldChar w:fldCharType="begin"/>
      </w:r>
      <w:r>
        <w:instrText xml:space="preserve"> PAGEREF _Toc353 \h </w:instrText>
      </w:r>
      <w:r>
        <w:fldChar w:fldCharType="separate"/>
      </w:r>
      <w:r>
        <w:t xml:space="preserve">26</w:t>
      </w:r>
      <w:r>
        <w:fldChar w:fldCharType="end"/>
      </w:r>
      <w:r>
        <w:rPr>
          <w:rFonts w:hint="eastAsia" w:ascii="仿宋" w:hAnsi="仿宋" w:eastAsia="仿宋" w:cs="仿宋"/>
        </w:rPr>
        <w:fldChar w:fldCharType="end"/>
      </w:r>
      <w:r/>
    </w:p>
    <w:p>
      <w:pPr>
        <w:pStyle w:val="867"/>
        <w:tabs>
          <w:tab w:val="right" w:pos="9400" w:leader="dot"/>
        </w:tabs>
      </w:pPr>
      <w:r>
        <w:rPr>
          <w:rFonts w:hint="eastAsia" w:ascii="仿宋" w:hAnsi="仿宋" w:eastAsia="仿宋" w:cs="仿宋"/>
        </w:rPr>
        <w:fldChar w:fldCharType="begin"/>
      </w:r>
      <w:r>
        <w:rPr>
          <w:rFonts w:hint="eastAsia" w:ascii="仿宋" w:hAnsi="仿宋" w:eastAsia="仿宋" w:cs="仿宋"/>
        </w:rPr>
        <w:instrText xml:space="preserve"> HYPERLINK \l _Toc22796 </w:instrText>
      </w:r>
      <w:r>
        <w:rPr>
          <w:rFonts w:hint="eastAsia" w:ascii="仿宋" w:hAnsi="仿宋" w:eastAsia="仿宋" w:cs="仿宋"/>
        </w:rPr>
        <w:fldChar w:fldCharType="separate"/>
      </w:r>
      <w:r>
        <w:rPr>
          <w:rFonts w:hint="eastAsia" w:ascii="仿宋" w:hAnsi="仿宋" w:eastAsia="仿宋" w:cs="仿宋"/>
          <w:szCs w:val="40"/>
        </w:rPr>
        <w:t xml:space="preserve">第六章  响应文件格式</w:t>
      </w:r>
      <w:r>
        <w:tab/>
      </w:r>
      <w:r>
        <w:fldChar w:fldCharType="begin"/>
      </w:r>
      <w:r>
        <w:instrText xml:space="preserve"> PAGEREF _Toc22796 \h </w:instrText>
      </w:r>
      <w:r>
        <w:fldChar w:fldCharType="separate"/>
      </w:r>
      <w:r>
        <w:t xml:space="preserve">30</w:t>
      </w:r>
      <w:r>
        <w:fldChar w:fldCharType="end"/>
      </w:r>
      <w:r>
        <w:rPr>
          <w:rFonts w:hint="eastAsia" w:ascii="仿宋" w:hAnsi="仿宋" w:eastAsia="仿宋" w:cs="仿宋"/>
        </w:rPr>
        <w:fldChar w:fldCharType="end"/>
      </w:r>
      <w:r/>
    </w:p>
    <w:p>
      <w:pPr>
        <w:pStyle w:val="846"/>
        <w:ind w:left="630" w:right="1050"/>
        <w:jc w:val="center"/>
        <w:widowControl/>
        <w:rPr>
          <w:rFonts w:hint="eastAsia" w:ascii="仿宋" w:hAnsi="仿宋" w:eastAsia="仿宋" w:cs="仿宋"/>
        </w:rPr>
      </w:pPr>
      <w:r>
        <w:rPr>
          <w:rFonts w:hint="eastAsia" w:ascii="仿宋" w:hAnsi="仿宋" w:eastAsia="仿宋" w:cs="仿宋"/>
        </w:rPr>
        <w:fldChar w:fldCharType="end"/>
      </w:r>
      <w:r>
        <w:rPr>
          <w:rFonts w:hint="eastAsia" w:ascii="仿宋" w:hAnsi="仿宋" w:eastAsia="仿宋" w:cs="仿宋"/>
        </w:rPr>
      </w:r>
      <w:r/>
    </w:p>
    <w:p>
      <w:pPr>
        <w:pStyle w:val="894"/>
        <w:pageBreakBefore/>
        <w:spacing w:line="360" w:lineRule="auto"/>
        <w:widowControl w:val="off"/>
        <w:rPr>
          <w:rFonts w:hint="eastAsia" w:ascii="仿宋" w:hAnsi="仿宋" w:eastAsia="仿宋" w:cs="仿宋"/>
          <w:sz w:val="40"/>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253" w:bottom="1440" w:left="1253" w:header="624" w:footer="964" w:gutter="0"/>
          <w:cols w:num="1" w:sep="0" w:space="1701" w:equalWidth="1"/>
          <w:docGrid w:linePitch="360"/>
          <w:titlePg/>
        </w:sectPr>
      </w:pPr>
      <w:r>
        <w:rPr>
          <w:rFonts w:hint="eastAsia" w:ascii="仿宋" w:hAnsi="仿宋" w:eastAsia="仿宋" w:cs="仿宋"/>
          <w:sz w:val="40"/>
        </w:rPr>
      </w:r>
      <w:r/>
    </w:p>
    <w:p>
      <w:pPr>
        <w:pStyle w:val="894"/>
        <w:pageBreakBefore/>
        <w:spacing w:line="360" w:lineRule="auto"/>
        <w:widowControl w:val="off"/>
        <w:rPr>
          <w:rFonts w:hint="eastAsia" w:ascii="仿宋" w:hAnsi="仿宋" w:eastAsia="仿宋" w:cs="仿宋"/>
          <w:sz w:val="40"/>
        </w:rPr>
      </w:pPr>
      <w:r/>
      <w:bookmarkStart w:id="0" w:name="_Toc25487"/>
      <w:r/>
      <w:bookmarkStart w:id="1" w:name="_Toc5255"/>
      <w:r/>
      <w:bookmarkStart w:id="2" w:name="_Toc28535"/>
      <w:r/>
      <w:bookmarkStart w:id="3" w:name="_Toc23501"/>
      <w:r/>
      <w:bookmarkStart w:id="4" w:name="_Toc14489"/>
      <w:r/>
      <w:bookmarkStart w:id="5" w:name="_Toc22680"/>
      <w:r/>
      <w:bookmarkStart w:id="6" w:name="_Toc8465"/>
      <w:r/>
      <w:bookmarkStart w:id="7" w:name="_Toc14553"/>
      <w:r/>
      <w:bookmarkStart w:id="8" w:name="_Toc31740"/>
      <w:r/>
      <w:bookmarkStart w:id="9" w:name="_Toc10586"/>
      <w:r/>
      <w:bookmarkStart w:id="10" w:name="_Toc25170482"/>
      <w:r/>
      <w:bookmarkStart w:id="11" w:name="_Toc479757211"/>
      <w:r/>
      <w:bookmarkStart w:id="12" w:name="_Toc23520"/>
      <w:r/>
      <w:bookmarkStart w:id="13" w:name="_Toc9830"/>
      <w:r/>
      <w:bookmarkStart w:id="14" w:name="_Toc324237148"/>
      <w:r/>
      <w:bookmarkStart w:id="15" w:name="_Toc25170481"/>
      <w:r/>
      <w:bookmarkStart w:id="16" w:name="_Toc1194"/>
      <w:r/>
      <w:bookmarkStart w:id="17" w:name="_Toc462564139"/>
      <w:r/>
      <w:bookmarkStart w:id="18" w:name="_Toc49090575"/>
      <w:r/>
      <w:bookmarkStart w:id="19" w:name="_Toc26554093"/>
      <w:r/>
      <w:bookmarkStart w:id="20" w:name="_Toc120614281"/>
      <w:r/>
      <w:bookmarkStart w:id="21" w:name="_Toc15751"/>
      <w:r/>
      <w:bookmarkStart w:id="22" w:name="_Toc12478"/>
      <w:r/>
      <w:bookmarkStart w:id="23" w:name="_Toc16499"/>
      <w:r/>
      <w:bookmarkStart w:id="24" w:name="_Toc32263"/>
      <w:r/>
      <w:bookmarkStart w:id="25" w:name="_Toc27030"/>
      <w:r/>
      <w:bookmarkStart w:id="26" w:name="_Toc13783"/>
      <w:r/>
      <w:bookmarkStart w:id="27" w:name="_Toc3659"/>
      <w:r/>
      <w:bookmarkStart w:id="28" w:name="_Toc7808"/>
      <w:r/>
      <w:bookmarkStart w:id="29" w:name="_Toc22438"/>
      <w:r>
        <w:rPr>
          <w:rFonts w:hint="eastAsia" w:ascii="仿宋" w:hAnsi="仿宋" w:eastAsia="仿宋" w:cs="仿宋"/>
          <w:sz w:val="40"/>
        </w:rPr>
        <w:t xml:space="preserve">第一章  </w:t>
      </w:r>
      <w:bookmarkEnd w:id="0"/>
      <w:r/>
      <w:bookmarkEnd w:id="1"/>
      <w:r/>
      <w:bookmarkEnd w:id="2"/>
      <w:r/>
      <w:bookmarkEnd w:id="3"/>
      <w:r>
        <w:rPr>
          <w:rFonts w:hint="eastAsia" w:ascii="仿宋" w:hAnsi="仿宋" w:eastAsia="仿宋" w:cs="仿宋"/>
          <w:sz w:val="40"/>
        </w:rPr>
        <w:t xml:space="preserve">竞争性磋商公告</w:t>
      </w:r>
      <w:bookmarkEnd w:id="4"/>
      <w:r>
        <w:rPr>
          <w:rFonts w:hint="eastAsia" w:ascii="仿宋" w:hAnsi="仿宋" w:eastAsia="仿宋" w:cs="仿宋"/>
          <w:sz w:val="40"/>
        </w:rPr>
      </w:r>
      <w:r/>
    </w:p>
    <w:p>
      <w:pPr>
        <w:pStyle w:val="896"/>
        <w:ind w:firstLine="420"/>
        <w:keepLines w:val="0"/>
        <w:keepNext w:val="0"/>
        <w:pageBreakBefore w:val="0"/>
        <w:spacing w:before="0" w:beforeAutospacing="0" w:after="0" w:afterAutospacing="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项目概况</w:t>
      </w:r>
      <w:r>
        <w:rPr>
          <w:rFonts w:hint="eastAsia" w:ascii="宋体" w:hAnsi="宋体" w:eastAsia="宋体" w:cs="宋体"/>
          <w:sz w:val="21"/>
          <w:szCs w:val="21"/>
          <w:lang w:val="zh-CN"/>
        </w:rPr>
      </w:r>
      <w:r/>
    </w:p>
    <w:p>
      <w:pPr>
        <w:pStyle w:val="896"/>
        <w:ind w:firstLine="420"/>
        <w:keepLines w:val="0"/>
        <w:keepNext w:val="0"/>
        <w:pageBreakBefore w:val="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lang w:val="zh-CN" w:eastAsia="zh-CN"/>
        </w:rPr>
        <w:t xml:space="preserve">中国国际贸易促进委员会江苏省分会2026年江苏省贸促会促进企业国际化服务采购</w:t>
      </w: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lang w:val="zh-CN"/>
        </w:rPr>
        <w:t xml:space="preserve">的潜在供应商应在</w:t>
      </w:r>
      <w:r>
        <w:rPr>
          <w:rFonts w:hint="eastAsia" w:ascii="宋体" w:hAnsi="宋体" w:eastAsia="宋体" w:cs="宋体"/>
          <w:sz w:val="21"/>
          <w:szCs w:val="21"/>
        </w:rPr>
        <w:t xml:space="preserve">苏采云线上</w:t>
      </w:r>
      <w:r>
        <w:rPr>
          <w:rFonts w:hint="eastAsia" w:ascii="宋体" w:hAnsi="宋体" w:eastAsia="宋体" w:cs="宋体"/>
          <w:sz w:val="21"/>
          <w:szCs w:val="21"/>
          <w:lang w:val="zh-CN"/>
        </w:rPr>
        <w:t xml:space="preserve">获取采购文件，并</w:t>
      </w:r>
      <w:r>
        <w:rPr>
          <w:rFonts w:hint="eastAsia" w:ascii="宋体" w:hAnsi="宋体" w:eastAsia="宋体" w:cs="宋体"/>
          <w:sz w:val="21"/>
          <w:szCs w:val="21"/>
          <w:highlight w:val="none"/>
          <w:lang w:val="zh-CN"/>
        </w:rPr>
        <w:t xml:space="preserve">于2026年</w:t>
      </w:r>
      <w:r>
        <w:rPr>
          <w:rFonts w:hint="eastAsia" w:ascii="宋体" w:hAnsi="宋体" w:eastAsia="宋体" w:cs="宋体"/>
          <w:sz w:val="21"/>
          <w:szCs w:val="21"/>
          <w:highlight w:val="none"/>
          <w:lang w:val="zh-CN"/>
        </w:rPr>
        <w:t xml:space="preserve">5月</w:t>
      </w:r>
      <w:r>
        <w:rPr>
          <w:rFonts w:hint="eastAsia" w:ascii="宋体" w:hAnsi="宋体" w:eastAsia="宋体" w:cs="宋体"/>
          <w:sz w:val="21"/>
          <w:szCs w:val="21"/>
          <w:highlight w:val="none"/>
          <w:lang w:val="zh-CN"/>
        </w:rPr>
        <w:t xml:space="preserve">12日</w:t>
      </w:r>
      <w:r>
        <w:rPr>
          <w:rFonts w:hint="eastAsia" w:ascii="宋体" w:hAnsi="宋体" w:eastAsia="宋体" w:cs="宋体"/>
          <w:sz w:val="21"/>
          <w:szCs w:val="21"/>
          <w:highlight w:val="none"/>
          <w:lang w:val="zh-CN"/>
        </w:rPr>
        <w:t xml:space="preserve">9:</w:t>
      </w:r>
      <w:r>
        <w:rPr>
          <w:rFonts w:hint="eastAsia" w:ascii="宋体" w:hAnsi="宋体" w:eastAsia="宋体" w:cs="宋体"/>
          <w:sz w:val="21"/>
          <w:szCs w:val="21"/>
          <w:highlight w:val="none"/>
          <w:lang w:val="zh-CN"/>
        </w:rPr>
        <w:t xml:space="preserve">30（北</w:t>
      </w:r>
      <w:r>
        <w:rPr>
          <w:rFonts w:hint="eastAsia" w:ascii="宋体" w:hAnsi="宋体" w:eastAsia="宋体" w:cs="宋体"/>
          <w:sz w:val="21"/>
          <w:szCs w:val="21"/>
          <w:lang w:val="zh-CN"/>
        </w:rPr>
        <w:t xml:space="preserve">京时间）前提交响应文件。</w:t>
      </w:r>
      <w:r>
        <w:rPr>
          <w:rFonts w:hint="eastAsia" w:ascii="宋体" w:hAnsi="宋体" w:eastAsia="宋体" w:cs="宋体"/>
          <w:sz w:val="21"/>
          <w:szCs w:val="21"/>
        </w:rPr>
      </w:r>
      <w:r/>
    </w:p>
    <w:p>
      <w:pPr>
        <w:pStyle w:val="846"/>
        <w:ind w:firstLine="422"/>
        <w:keepLines w:val="0"/>
        <w:keepNext w:val="0"/>
        <w:pageBreakBefore w:val="0"/>
        <w:spacing w:line="360" w:lineRule="auto"/>
        <w:rPr>
          <w:rFonts w:hint="eastAsia" w:ascii="宋体" w:hAnsi="宋体" w:eastAsia="宋体" w:cs="宋体"/>
          <w:b/>
          <w:bCs/>
          <w:szCs w:val="21"/>
        </w:rPr>
      </w:pPr>
      <w:r/>
      <w:bookmarkStart w:id="30" w:name="_Toc28359079"/>
      <w:r/>
      <w:bookmarkStart w:id="31" w:name="_Toc35393790"/>
      <w:r/>
      <w:bookmarkStart w:id="32" w:name="_Toc28359002"/>
      <w:r/>
      <w:bookmarkStart w:id="33" w:name="_Toc35393621"/>
      <w:r>
        <w:rPr>
          <w:rFonts w:hint="eastAsia" w:ascii="宋体" w:hAnsi="宋体" w:eastAsia="宋体" w:cs="宋体"/>
          <w:b/>
          <w:bCs/>
          <w:szCs w:val="21"/>
        </w:rPr>
        <w:t xml:space="preserve">一、项目基本情况</w:t>
      </w:r>
      <w:bookmarkEnd w:id="30"/>
      <w:r/>
      <w:bookmarkEnd w:id="31"/>
      <w:r/>
      <w:bookmarkEnd w:id="32"/>
      <w:r/>
      <w:bookmarkEnd w:id="33"/>
      <w:r>
        <w:rPr>
          <w:rFonts w:hint="eastAsia" w:ascii="宋体" w:hAnsi="宋体" w:eastAsia="宋体" w:cs="宋体"/>
          <w:b/>
          <w:bCs/>
          <w:szCs w:val="21"/>
        </w:rPr>
      </w:r>
      <w:r/>
    </w:p>
    <w:p>
      <w:pPr>
        <w:pStyle w:val="846"/>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项目编号：</w:t>
      </w:r>
      <w:r>
        <w:rPr>
          <w:rFonts w:hint="eastAsia" w:ascii="宋体" w:hAnsi="宋体" w:eastAsia="宋体" w:cs="宋体"/>
          <w:b w:val="0"/>
          <w:bCs w:val="0"/>
          <w:color w:val="000000"/>
          <w:szCs w:val="21"/>
          <w:highlight w:val="none"/>
        </w:rPr>
        <w:t xml:space="preserve">JSZC-320000-SMDG-C2026-0027</w:t>
      </w:r>
      <w:r>
        <w:rPr>
          <w:rFonts w:hint="eastAsia" w:ascii="宋体" w:hAnsi="宋体" w:eastAsia="宋体" w:cs="宋体"/>
          <w:color w:val="000000"/>
          <w:szCs w:val="21"/>
          <w:highlight w:val="none"/>
        </w:rPr>
      </w:r>
      <w:r/>
    </w:p>
    <w:p>
      <w:pPr>
        <w:pStyle w:val="846"/>
        <w:ind w:firstLine="422"/>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b/>
          <w:bCs/>
          <w:color w:val="000000"/>
          <w:szCs w:val="21"/>
        </w:rPr>
        <w:t xml:space="preserve">项目名称：</w:t>
      </w:r>
      <w:r>
        <w:rPr>
          <w:rFonts w:hint="eastAsia" w:ascii="宋体" w:hAnsi="宋体" w:eastAsia="宋体" w:cs="宋体"/>
          <w:color w:val="000000"/>
          <w:szCs w:val="21"/>
          <w:lang w:eastAsia="zh-CN"/>
        </w:rPr>
        <w:t xml:space="preserve">2026年江苏省贸促会促进企业国际化服务项目采购</w:t>
      </w:r>
      <w:r>
        <w:rPr>
          <w:rFonts w:hint="eastAsia" w:ascii="宋体" w:hAnsi="宋体" w:eastAsia="宋体" w:cs="宋体"/>
          <w:color w:val="000000"/>
          <w:szCs w:val="21"/>
        </w:rPr>
      </w:r>
      <w:r/>
    </w:p>
    <w:p>
      <w:pPr>
        <w:pStyle w:val="846"/>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rPr>
        <w:t xml:space="preserve">采购预算</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lang w:val="en-US" w:eastAsia="zh-CN"/>
        </w:rPr>
        <w:t xml:space="preserve">183</w:t>
      </w:r>
      <w:r>
        <w:rPr>
          <w:rFonts w:hint="eastAsia" w:ascii="宋体" w:hAnsi="宋体" w:eastAsia="宋体" w:cs="宋体"/>
          <w:color w:val="000000"/>
          <w:szCs w:val="21"/>
          <w:highlight w:val="none"/>
        </w:rPr>
        <w:t xml:space="preserve">万元</w:t>
      </w:r>
      <w:r>
        <w:rPr>
          <w:rFonts w:hint="eastAsia" w:ascii="宋体" w:hAnsi="宋体" w:eastAsia="宋体" w:cs="宋体"/>
          <w:b/>
          <w:bCs/>
          <w:color w:val="000000"/>
          <w:szCs w:val="21"/>
          <w:highlight w:val="none"/>
        </w:rPr>
      </w:r>
      <w:r/>
    </w:p>
    <w:p>
      <w:pPr>
        <w:pStyle w:val="846"/>
        <w:ind w:firstLine="422"/>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b/>
          <w:bCs/>
          <w:color w:val="000000"/>
          <w:szCs w:val="21"/>
          <w:highlight w:val="none"/>
        </w:rPr>
        <w:t xml:space="preserve">最高限价：</w:t>
      </w:r>
      <w:r>
        <w:rPr>
          <w:rFonts w:hint="eastAsia" w:ascii="宋体" w:hAnsi="宋体" w:eastAsia="宋体" w:cs="宋体"/>
          <w:color w:val="000000"/>
          <w:szCs w:val="21"/>
          <w:highlight w:val="none"/>
          <w:lang w:val="en-US" w:eastAsia="zh-CN"/>
        </w:rPr>
        <w:t xml:space="preserve">183</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rPr>
        <w:t xml:space="preserve">超过采购预算金额及最高限价作无效</w:t>
      </w:r>
      <w:r>
        <w:rPr>
          <w:rFonts w:hint="eastAsia" w:ascii="宋体" w:hAnsi="宋体" w:eastAsia="宋体" w:cs="宋体"/>
          <w:color w:val="000000"/>
          <w:szCs w:val="21"/>
          <w:lang w:val="en-US" w:eastAsia="zh-CN"/>
        </w:rPr>
        <w:t xml:space="preserve">响应</w:t>
      </w:r>
      <w:r>
        <w:rPr>
          <w:rFonts w:hint="eastAsia" w:ascii="宋体" w:hAnsi="宋体" w:eastAsia="宋体" w:cs="宋体"/>
          <w:color w:val="000000"/>
          <w:szCs w:val="21"/>
        </w:rPr>
        <w:t xml:space="preserve">处理。</w:t>
      </w:r>
      <w:r>
        <w:rPr>
          <w:rFonts w:hint="eastAsia" w:ascii="宋体" w:hAnsi="宋体" w:eastAsia="宋体" w:cs="宋体"/>
          <w:color w:val="000000"/>
          <w:szCs w:val="21"/>
        </w:rPr>
      </w:r>
      <w:r/>
    </w:p>
    <w:p>
      <w:pPr>
        <w:pStyle w:val="846"/>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rPr>
        <w:t xml:space="preserve">采购需求简介：</w:t>
      </w:r>
      <w:r>
        <w:rPr>
          <w:rFonts w:hint="eastAsia" w:ascii="宋体" w:hAnsi="宋体" w:eastAsia="宋体" w:cs="宋体"/>
          <w:b w:val="0"/>
          <w:bCs w:val="0"/>
          <w:sz w:val="21"/>
          <w:szCs w:val="21"/>
          <w:lang w:val="en-US" w:eastAsia="zh-CN" w:bidi="ar-SA"/>
        </w:rPr>
        <w:t xml:space="preserve">高质量</w:t>
      </w:r>
      <w:r>
        <w:rPr>
          <w:rFonts w:hint="eastAsia" w:ascii="宋体" w:hAnsi="宋体" w:eastAsia="宋体" w:cs="宋体"/>
          <w:b w:val="0"/>
          <w:bCs w:val="0"/>
          <w:color w:val="000000"/>
          <w:szCs w:val="21"/>
          <w:lang w:val="en-US" w:eastAsia="zh-CN"/>
        </w:rPr>
        <w:t xml:space="preserve">举办江苏省贸促会（江苏省国际商会）与境外机构、跨国公司联谊活动；年内开展不少于20场中外企业在重点领域的经贸投资促进交流活动，开展促进企业国际化信息服务工作；组织省内优秀企业参加赴境外重点国别地区、市场考察的经贸交流团组，全年不少于3次；持续推进海外联络处建设，并促进与海外联络处所在国经贸促进机构的</w:t>
      </w:r>
      <w:r>
        <w:rPr>
          <w:rFonts w:hint="eastAsia" w:ascii="宋体" w:hAnsi="宋体" w:eastAsia="宋体" w:cs="宋体"/>
          <w:b w:val="0"/>
          <w:bCs w:val="0"/>
          <w:color w:val="000000"/>
          <w:szCs w:val="21"/>
          <w:highlight w:val="none"/>
          <w:lang w:val="en-US" w:eastAsia="zh-CN"/>
        </w:rPr>
        <w:t xml:space="preserve">交流合作，开展不少于6场活动。</w:t>
      </w:r>
      <w:r>
        <w:rPr>
          <w:rFonts w:hint="eastAsia" w:ascii="宋体" w:hAnsi="宋体" w:eastAsia="宋体" w:cs="宋体"/>
          <w:color w:val="000000"/>
          <w:szCs w:val="21"/>
          <w:highlight w:val="none"/>
          <w:lang w:val="zh-CN" w:eastAsia="zh-CN"/>
        </w:rPr>
        <w:t xml:space="preserve">（详见第四章项目需求）</w:t>
      </w:r>
      <w:r>
        <w:rPr>
          <w:rFonts w:hint="eastAsia" w:ascii="宋体" w:hAnsi="宋体" w:eastAsia="宋体" w:cs="宋体"/>
          <w:color w:val="000000"/>
          <w:szCs w:val="21"/>
          <w:highlight w:val="none"/>
        </w:rPr>
        <w:t xml:space="preserve"> </w:t>
      </w:r>
      <w:r>
        <w:rPr>
          <w:rFonts w:hint="eastAsia" w:ascii="宋体" w:hAnsi="宋体" w:eastAsia="宋体" w:cs="宋体"/>
          <w:b/>
          <w:bCs/>
          <w:color w:val="000000"/>
          <w:szCs w:val="21"/>
          <w:highlight w:val="none"/>
        </w:rPr>
      </w:r>
      <w:r/>
    </w:p>
    <w:p>
      <w:pPr>
        <w:pStyle w:val="846"/>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采购标的对应中小企业划分标准所属行业：</w:t>
      </w:r>
      <w:r>
        <w:rPr>
          <w:rFonts w:hint="eastAsia" w:ascii="宋体" w:hAnsi="宋体" w:eastAsia="宋体" w:cs="宋体"/>
          <w:b w:val="0"/>
          <w:bCs w:val="0"/>
          <w:color w:val="000000"/>
          <w:szCs w:val="21"/>
          <w:highlight w:val="none"/>
        </w:rPr>
        <w:t xml:space="preserve">租赁和商务服务业</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46"/>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合同履行期限：</w:t>
      </w:r>
      <w:r>
        <w:rPr>
          <w:rFonts w:hint="eastAsia" w:ascii="宋体" w:hAnsi="宋体" w:eastAsia="宋体" w:cs="宋体"/>
          <w:b w:val="0"/>
          <w:bCs w:val="0"/>
          <w:color w:val="000000"/>
          <w:szCs w:val="21"/>
          <w:highlight w:val="none"/>
          <w:lang w:val="en-US" w:eastAsia="zh-CN"/>
        </w:rPr>
        <w:t xml:space="preserve">自合同签</w:t>
      </w:r>
      <w:r>
        <w:rPr>
          <w:rFonts w:hint="eastAsia" w:ascii="宋体" w:hAnsi="宋体" w:cs="宋体"/>
          <w:b w:val="0"/>
          <w:bCs w:val="0"/>
          <w:color w:val="000000"/>
          <w:szCs w:val="21"/>
          <w:highlight w:val="none"/>
          <w:lang w:val="en-US" w:eastAsia="zh-CN"/>
        </w:rPr>
        <w:t xml:space="preserve">订之</w:t>
      </w:r>
      <w:r>
        <w:rPr>
          <w:rFonts w:hint="eastAsia" w:ascii="宋体" w:hAnsi="宋体" w:eastAsia="宋体" w:cs="宋体"/>
          <w:b w:val="0"/>
          <w:bCs w:val="0"/>
          <w:color w:val="000000"/>
          <w:szCs w:val="21"/>
          <w:highlight w:val="none"/>
          <w:lang w:val="en-US" w:eastAsia="zh-CN"/>
        </w:rPr>
        <w:t xml:space="preserve">日起至2026年12月10日</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46"/>
        <w:ind w:firstLine="420"/>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本项目</w:t>
      </w:r>
      <w:r>
        <w:rPr>
          <w:rFonts w:hint="eastAsia" w:ascii="宋体" w:hAnsi="宋体" w:eastAsia="宋体" w:cs="宋体"/>
          <w:b/>
          <w:bCs/>
          <w:color w:val="000000"/>
          <w:szCs w:val="21"/>
        </w:rPr>
        <w:t xml:space="preserve">不接受</w:t>
      </w:r>
      <w:r>
        <w:rPr>
          <w:rFonts w:hint="eastAsia" w:ascii="宋体" w:hAnsi="宋体" w:eastAsia="宋体" w:cs="宋体"/>
          <w:color w:val="000000"/>
          <w:szCs w:val="21"/>
        </w:rPr>
        <w:t xml:space="preserve">联合体投标。</w:t>
      </w:r>
      <w:r>
        <w:rPr>
          <w:rFonts w:hint="eastAsia" w:ascii="宋体" w:hAnsi="宋体" w:eastAsia="宋体" w:cs="宋体"/>
          <w:color w:val="000000"/>
          <w:szCs w:val="21"/>
        </w:rPr>
      </w:r>
      <w:r/>
    </w:p>
    <w:p>
      <w:pPr>
        <w:pStyle w:val="881"/>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本项目中标后</w:t>
      </w:r>
      <w:r>
        <w:rPr>
          <w:rFonts w:hint="eastAsia" w:ascii="宋体" w:hAnsi="宋体" w:eastAsia="宋体" w:cs="宋体"/>
          <w:b/>
          <w:bCs/>
          <w:szCs w:val="21"/>
        </w:rPr>
        <w:t xml:space="preserve">不允许</w:t>
      </w:r>
      <w:r>
        <w:rPr>
          <w:rFonts w:hint="eastAsia" w:ascii="宋体" w:hAnsi="宋体" w:eastAsia="宋体" w:cs="宋体"/>
          <w:szCs w:val="21"/>
        </w:rPr>
        <w:t xml:space="preserve">转包、分包。</w:t>
      </w:r>
      <w:r>
        <w:rPr>
          <w:rFonts w:hint="eastAsia" w:ascii="宋体" w:hAnsi="宋体" w:eastAsia="宋体" w:cs="宋体"/>
          <w:szCs w:val="21"/>
        </w:rPr>
      </w:r>
      <w:r/>
    </w:p>
    <w:p>
      <w:pPr>
        <w:pStyle w:val="846"/>
        <w:numPr>
          <w:ilvl w:val="0"/>
          <w:numId w:val="5"/>
        </w:numPr>
        <w:ind w:firstLine="422"/>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申请人的资格要求：</w:t>
      </w:r>
      <w:r>
        <w:rPr>
          <w:rFonts w:hint="eastAsia" w:ascii="宋体" w:hAnsi="宋体" w:eastAsia="宋体" w:cs="宋体"/>
          <w:b/>
          <w:bCs/>
          <w:szCs w:val="21"/>
        </w:rPr>
      </w:r>
      <w:r/>
    </w:p>
    <w:p>
      <w:pPr>
        <w:pStyle w:val="846"/>
        <w:ind w:firstLine="422"/>
        <w:keepLines w:val="0"/>
        <w:keepNext w:val="0"/>
        <w:pageBreakBefore w:val="0"/>
        <w:spacing w:line="360" w:lineRule="auto"/>
        <w:rPr>
          <w:rFonts w:hint="eastAsia" w:ascii="宋体" w:hAnsi="宋体" w:eastAsia="宋体" w:cs="宋体"/>
          <w:b/>
          <w:bCs/>
          <w:szCs w:val="21"/>
        </w:rPr>
      </w:pPr>
      <w:r/>
      <w:bookmarkStart w:id="34" w:name="_Toc35393794"/>
      <w:r/>
      <w:bookmarkStart w:id="35" w:name="_Toc28359007"/>
      <w:r/>
      <w:bookmarkStart w:id="36" w:name="_Toc35393625"/>
      <w:r/>
      <w:bookmarkStart w:id="37" w:name="_Toc28359084"/>
      <w:r>
        <w:rPr>
          <w:rFonts w:hint="eastAsia" w:ascii="宋体" w:hAnsi="宋体" w:eastAsia="宋体" w:cs="宋体"/>
          <w:b/>
          <w:bCs/>
          <w:szCs w:val="21"/>
        </w:rPr>
        <w:t xml:space="preserve">2.1满足《中华人民共和国政府采购法》第二十二条规定：</w:t>
      </w:r>
      <w:r>
        <w:rPr>
          <w:rFonts w:hint="eastAsia" w:ascii="宋体" w:hAnsi="宋体" w:eastAsia="宋体" w:cs="宋体"/>
          <w:b/>
          <w:bCs/>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（1）具有独立承担民事责任的能力，提供法人或其他组织的营业执照等证明文件，复印件加盖公章；</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2"/>
        </w:rPr>
        <w:t xml:space="preserve">法人代表授权书（原件）及法定代表人、授权代表身份证复印件及</w:t>
      </w:r>
      <w:r>
        <w:rPr>
          <w:rFonts w:hint="eastAsia" w:ascii="宋体" w:hAnsi="宋体" w:eastAsia="宋体" w:cs="宋体"/>
          <w:b/>
          <w:szCs w:val="22"/>
          <w:lang w:eastAsia="zh-CN"/>
        </w:rPr>
        <w:t xml:space="preserve">2025年11月-2026年4月</w:t>
      </w:r>
      <w:r>
        <w:rPr>
          <w:rFonts w:hint="eastAsia" w:ascii="宋体" w:hAnsi="宋体" w:eastAsia="宋体" w:cs="宋体"/>
          <w:bCs/>
          <w:szCs w:val="22"/>
        </w:rPr>
        <w:t xml:space="preserve">内任意一月投标单位为其缴纳的社保证明</w:t>
      </w:r>
      <w:r>
        <w:rPr>
          <w:rFonts w:hint="eastAsia" w:ascii="宋体" w:hAnsi="宋体" w:eastAsia="宋体" w:cs="宋体"/>
          <w:szCs w:val="22"/>
        </w:rPr>
        <w:t xml:space="preserve">（如果是法定代表人直接参与投标的可以不提供授权书）</w:t>
      </w:r>
      <w:r>
        <w:rPr>
          <w:rFonts w:hint="eastAsia" w:ascii="宋体" w:hAnsi="宋体" w:eastAsia="宋体" w:cs="宋体"/>
          <w:szCs w:val="21"/>
        </w:rPr>
        <w:t xml:space="preserve">；</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2"/>
        </w:rPr>
        <w:t xml:space="preserve">具有良好的商业信誉和健全的财务会计制度，提供</w:t>
      </w:r>
      <w:r>
        <w:rPr>
          <w:rFonts w:hint="eastAsia" w:ascii="宋体" w:hAnsi="宋体" w:eastAsia="宋体" w:cs="宋体"/>
          <w:b/>
          <w:szCs w:val="22"/>
          <w:lang w:eastAsia="zh-CN"/>
        </w:rPr>
        <w:t xml:space="preserve">2025年11月-2026年4月</w:t>
      </w:r>
      <w:r>
        <w:rPr>
          <w:rFonts w:hint="eastAsia" w:ascii="宋体" w:hAnsi="宋体" w:eastAsia="宋体" w:cs="宋体"/>
          <w:szCs w:val="22"/>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cs="宋体"/>
          <w:b/>
          <w:szCs w:val="22"/>
          <w:lang w:eastAsia="zh-CN"/>
        </w:rPr>
        <w:t xml:space="preserve">2025年11月-2026年4月</w:t>
      </w:r>
      <w:r>
        <w:rPr>
          <w:rFonts w:hint="eastAsia" w:ascii="宋体" w:hAnsi="宋体" w:eastAsia="宋体" w:cs="宋体"/>
          <w:szCs w:val="22"/>
        </w:rPr>
        <w:t xml:space="preserve">内），或2024</w:t>
      </w:r>
      <w:r>
        <w:rPr>
          <w:rFonts w:hint="eastAsia" w:ascii="宋体" w:hAnsi="宋体" w:eastAsia="宋体" w:cs="宋体"/>
          <w:szCs w:val="22"/>
          <w:lang w:val="en-US" w:eastAsia="zh-CN"/>
        </w:rPr>
        <w:t xml:space="preserve">或2025</w:t>
      </w:r>
      <w:r>
        <w:rPr>
          <w:rFonts w:hint="eastAsia" w:ascii="宋体" w:hAnsi="宋体" w:eastAsia="宋体" w:cs="宋体"/>
          <w:szCs w:val="22"/>
        </w:rPr>
        <w:t xml:space="preserve">年度经审计的财务报告复印件加盖公章</w:t>
      </w:r>
      <w:r>
        <w:rPr>
          <w:rFonts w:hint="eastAsia" w:ascii="宋体" w:hAnsi="宋体" w:eastAsia="宋体" w:cs="宋体"/>
          <w:szCs w:val="21"/>
        </w:rPr>
        <w:t xml:space="preserve">；</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（4）具有履行合同所必需的设备和专业技术能力（根据项目需求提供履行合同所必需的设备和专业技术能力的证明材料或相关加盖公章的承诺函，承诺函自行编写）；</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（6）有依法缴纳税收的良好记录，提供</w:t>
      </w:r>
      <w:r>
        <w:rPr>
          <w:rFonts w:hint="eastAsia" w:ascii="宋体" w:hAnsi="宋体" w:eastAsia="宋体" w:cs="宋体"/>
          <w:b/>
          <w:szCs w:val="22"/>
          <w:lang w:eastAsia="zh-CN"/>
        </w:rPr>
        <w:t xml:space="preserve">2025年11月-2026年4月</w:t>
      </w:r>
      <w:r>
        <w:rPr>
          <w:rFonts w:hint="eastAsia" w:ascii="宋体" w:hAnsi="宋体" w:eastAsia="宋体" w:cs="宋体"/>
          <w:szCs w:val="21"/>
        </w:rPr>
        <w:t xml:space="preserve">内任意一月份的纳税凭据复印件加盖公章（依法免税的应提供相应文件说明）；</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（7）有依法缴纳社会保障资金的良好记录，提供</w:t>
      </w:r>
      <w:r>
        <w:rPr>
          <w:rFonts w:hint="eastAsia" w:ascii="宋体" w:hAnsi="宋体" w:eastAsia="宋体" w:cs="宋体"/>
          <w:b/>
          <w:szCs w:val="22"/>
          <w:lang w:eastAsia="zh-CN"/>
        </w:rPr>
        <w:t xml:space="preserve">2025年11月-2026年4月</w:t>
      </w:r>
      <w:r>
        <w:rPr>
          <w:rFonts w:hint="eastAsia" w:ascii="宋体" w:hAnsi="宋体" w:eastAsia="宋体" w:cs="宋体"/>
          <w:szCs w:val="21"/>
        </w:rPr>
        <w:t xml:space="preserve">内任意一月份的依法缴纳社会保障资金的凭据复印件加盖公章；</w:t>
      </w:r>
      <w:r>
        <w:rPr>
          <w:rFonts w:hint="eastAsia" w:ascii="宋体" w:hAnsi="宋体" w:eastAsia="宋体" w:cs="宋体"/>
          <w:szCs w:val="21"/>
        </w:rPr>
      </w:r>
      <w:r/>
    </w:p>
    <w:p>
      <w:pPr>
        <w:pStyle w:val="846"/>
        <w:ind w:firstLine="422"/>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b/>
          <w:bCs/>
          <w:szCs w:val="21"/>
        </w:rPr>
        <w:t xml:space="preserve">2.2落实政府采购政策需满足的资格要求</w:t>
      </w:r>
      <w:r>
        <w:rPr>
          <w:rFonts w:hint="eastAsia" w:ascii="宋体" w:hAnsi="宋体" w:eastAsia="宋体" w:cs="宋体"/>
          <w:b/>
          <w:bCs/>
          <w:szCs w:val="21"/>
          <w:highlight w:val="none"/>
        </w:rPr>
        <w:t xml:space="preserve">：（本项目非专门面向中小企业采购）</w:t>
      </w:r>
      <w:r>
        <w:rPr>
          <w:rFonts w:hint="eastAsia" w:ascii="宋体" w:hAnsi="宋体" w:eastAsia="宋体" w:cs="宋体"/>
          <w:szCs w:val="21"/>
          <w:highlight w:val="none"/>
        </w:rPr>
      </w:r>
      <w:r/>
    </w:p>
    <w:p>
      <w:pPr>
        <w:pStyle w:val="846"/>
        <w:ind w:firstLine="422"/>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b/>
          <w:bCs/>
          <w:szCs w:val="21"/>
        </w:rPr>
        <w:t xml:space="preserve">2.3</w:t>
      </w:r>
      <w:bookmarkStart w:id="38" w:name="OLE_LINK8"/>
      <w:r/>
      <w:bookmarkStart w:id="39" w:name="OLE_LINK6"/>
      <w:r>
        <w:rPr>
          <w:rFonts w:hint="eastAsia" w:ascii="宋体" w:hAnsi="宋体" w:eastAsia="宋体" w:cs="宋体"/>
          <w:b/>
          <w:bCs/>
          <w:szCs w:val="21"/>
        </w:rPr>
        <w:t xml:space="preserve">本项目的特定资格要求：</w:t>
      </w:r>
      <w:r>
        <w:rPr>
          <w:rFonts w:hint="eastAsia" w:ascii="宋体" w:hAnsi="宋体" w:eastAsia="宋体" w:cs="宋体"/>
          <w:b/>
          <w:bCs/>
          <w:szCs w:val="21"/>
          <w:lang w:val="en-US" w:eastAsia="zh-CN"/>
        </w:rPr>
        <w:t xml:space="preserve">无</w:t>
      </w:r>
      <w:r>
        <w:rPr>
          <w:rFonts w:hint="eastAsia" w:ascii="宋体" w:hAnsi="宋体" w:eastAsia="宋体" w:cs="宋体"/>
          <w:szCs w:val="21"/>
          <w:lang w:val="en-US" w:eastAsia="zh-CN"/>
        </w:rPr>
      </w:r>
      <w:r/>
    </w:p>
    <w:p>
      <w:pPr>
        <w:pStyle w:val="846"/>
        <w:ind w:firstLine="422"/>
        <w:keepLines w:val="0"/>
        <w:keepNext w:val="0"/>
        <w:pageBreakBefore w:val="0"/>
        <w:spacing w:line="360" w:lineRule="auto"/>
        <w:rPr>
          <w:rFonts w:hint="eastAsia" w:ascii="宋体" w:hAnsi="宋体" w:eastAsia="宋体" w:cs="宋体"/>
          <w:b/>
          <w:bCs/>
          <w:szCs w:val="21"/>
        </w:rPr>
      </w:pPr>
      <w:r/>
      <w:bookmarkEnd w:id="38"/>
      <w:r/>
      <w:bookmarkEnd w:id="39"/>
      <w:r>
        <w:rPr>
          <w:rFonts w:hint="eastAsia" w:ascii="宋体" w:hAnsi="宋体" w:eastAsia="宋体" w:cs="宋体"/>
          <w:b/>
          <w:bCs/>
          <w:szCs w:val="21"/>
          <w:lang w:val="en-US" w:eastAsia="zh-CN"/>
        </w:rPr>
        <w:t xml:space="preserve">2.4</w:t>
      </w:r>
      <w:r>
        <w:rPr>
          <w:rFonts w:hint="eastAsia" w:ascii="宋体" w:hAnsi="宋体" w:eastAsia="宋体" w:cs="宋体"/>
          <w:b/>
          <w:bCs/>
          <w:szCs w:val="21"/>
        </w:rPr>
        <w:t xml:space="preserve">供应商存在下列情形的不得参加本次招标活动：</w:t>
      </w:r>
      <w:r>
        <w:rPr>
          <w:rFonts w:hint="eastAsia" w:ascii="宋体" w:hAnsi="宋体" w:eastAsia="宋体" w:cs="宋体"/>
          <w:b/>
          <w:bCs/>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lang w:eastAsia="zh-CN"/>
        </w:rPr>
        <w:t xml:space="preserve">）</w:t>
      </w:r>
      <w:r>
        <w:rPr>
          <w:rFonts w:hint="eastAsia" w:ascii="宋体" w:hAnsi="宋体" w:eastAsia="宋体" w:cs="宋体"/>
          <w:szCs w:val="21"/>
        </w:rPr>
        <w:t xml:space="preserve">单位负责人为同一人或者存在直接控股、管理关系的不同供应商，不得参加同一合同项下的政府采购活动。</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w:t>
      </w:r>
      <w:r>
        <w:rPr>
          <w:rFonts w:hint="eastAsia" w:ascii="宋体" w:hAnsi="宋体" w:eastAsia="宋体" w:cs="宋体"/>
          <w:szCs w:val="21"/>
        </w:rPr>
        <w:t xml:space="preserve">除单一来源项目外，凡为采购项目提供整体设计、规范编制或者项目管理、监理、检测等服务的供应商不得再参加本项目的采购活动。</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bCs/>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eastAsia="宋体" w:cs="宋体"/>
          <w:szCs w:val="21"/>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rPr>
          <w:rFonts w:hint="eastAsia" w:ascii="宋体" w:hAnsi="宋体" w:eastAsia="宋体" w:cs="宋体"/>
          <w:bCs/>
          <w:szCs w:val="21"/>
        </w:rPr>
      </w:r>
      <w:r/>
    </w:p>
    <w:p>
      <w:pPr>
        <w:pStyle w:val="897"/>
        <w:ind w:firstLine="422"/>
        <w:keepLines w:val="0"/>
        <w:keepNext w:val="0"/>
        <w:pageBreakBefore w:val="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三、获取</w:t>
      </w:r>
      <w:r>
        <w:rPr>
          <w:rFonts w:hint="eastAsia" w:ascii="宋体" w:hAnsi="宋体" w:cs="宋体"/>
          <w:bCs/>
          <w:sz w:val="21"/>
          <w:szCs w:val="21"/>
          <w:lang w:val="en-US" w:eastAsia="zh-CN"/>
        </w:rPr>
        <w:t xml:space="preserve">采购</w:t>
      </w:r>
      <w:r>
        <w:rPr>
          <w:rFonts w:hint="eastAsia" w:ascii="宋体" w:hAnsi="宋体" w:eastAsia="宋体" w:cs="宋体"/>
          <w:bCs/>
          <w:sz w:val="21"/>
          <w:szCs w:val="21"/>
        </w:rPr>
        <w:t xml:space="preserve">文件 </w:t>
      </w:r>
      <w:r>
        <w:rPr>
          <w:rFonts w:hint="eastAsia" w:ascii="宋体" w:hAnsi="宋体" w:eastAsia="宋体" w:cs="宋体"/>
          <w:bCs/>
          <w:sz w:val="21"/>
          <w:szCs w:val="21"/>
        </w:rPr>
      </w:r>
      <w:r/>
    </w:p>
    <w:p>
      <w:pPr>
        <w:pStyle w:val="898"/>
        <w:ind w:firstLine="420"/>
        <w:keepLines w:val="0"/>
        <w:keepNext w:val="0"/>
        <w:pageBreakBefore w:val="0"/>
        <w:spacing w:line="360" w:lineRule="auto"/>
        <w:rPr>
          <w:rFonts w:hint="eastAsia" w:ascii="宋体" w:hAnsi="宋体" w:eastAsia="宋体" w:cs="宋体"/>
          <w:sz w:val="21"/>
        </w:rPr>
      </w:pPr>
      <w:r/>
      <w:bookmarkStart w:id="40" w:name="_Toc28359082"/>
      <w:r/>
      <w:bookmarkStart w:id="41" w:name="_Toc35393624"/>
      <w:r/>
      <w:bookmarkStart w:id="42" w:name="_Toc35393793"/>
      <w:r/>
      <w:bookmarkStart w:id="43" w:name="_Toc28359005"/>
      <w:r>
        <w:rPr>
          <w:rFonts w:hint="eastAsia" w:ascii="宋体" w:hAnsi="宋体" w:eastAsia="宋体" w:cs="宋体"/>
          <w:sz w:val="21"/>
        </w:rPr>
        <w:t xml:space="preserve">1.获取时间：自</w:t>
      </w:r>
      <w:r>
        <w:rPr>
          <w:rFonts w:hint="eastAsia" w:ascii="宋体" w:hAnsi="宋体" w:cs="宋体"/>
          <w:sz w:val="21"/>
          <w:lang w:val="en-US" w:eastAsia="zh-CN"/>
        </w:rPr>
        <w:t xml:space="preserve">采购</w:t>
      </w:r>
      <w:r>
        <w:rPr>
          <w:rFonts w:hint="eastAsia" w:ascii="宋体" w:hAnsi="宋体" w:eastAsia="宋体" w:cs="宋体"/>
          <w:sz w:val="21"/>
        </w:rPr>
        <w:t xml:space="preserve">公告发布之日起5个工作日 </w:t>
      </w:r>
      <w:r>
        <w:rPr>
          <w:rFonts w:hint="eastAsia" w:ascii="宋体" w:hAnsi="宋体" w:eastAsia="宋体" w:cs="宋体"/>
          <w:sz w:val="21"/>
        </w:rPr>
      </w:r>
      <w:r/>
    </w:p>
    <w:p>
      <w:pPr>
        <w:pStyle w:val="898"/>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2.地点：“苏采云”系统注册登记成功后免费下载</w:t>
      </w:r>
      <w:r>
        <w:rPr>
          <w:rFonts w:hint="eastAsia" w:ascii="宋体" w:hAnsi="宋体" w:eastAsia="宋体" w:cs="宋体"/>
          <w:sz w:val="21"/>
        </w:rPr>
      </w:r>
      <w:r/>
    </w:p>
    <w:p>
      <w:pPr>
        <w:pStyle w:val="898"/>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3.获取方式：本项目采用网上注册登记方式</w:t>
      </w:r>
      <w:r>
        <w:rPr>
          <w:rFonts w:hint="eastAsia" w:ascii="宋体" w:hAnsi="宋体" w:eastAsia="宋体" w:cs="宋体"/>
          <w:sz w:val="21"/>
        </w:rPr>
      </w:r>
      <w:r/>
    </w:p>
    <w:p>
      <w:pPr>
        <w:pStyle w:val="898"/>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3.1潜在供应商访问电子招标响应交易平台的网络地址和方法：</w:t>
      </w:r>
      <w:r>
        <w:rPr>
          <w:rFonts w:hint="eastAsia" w:ascii="宋体" w:hAnsi="宋体" w:eastAsia="宋体" w:cs="宋体"/>
          <w:sz w:val="21"/>
        </w:rPr>
      </w:r>
      <w:r/>
    </w:p>
    <w:p>
      <w:pPr>
        <w:pStyle w:val="898"/>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宋体" w:hAnsi="宋体" w:eastAsia="宋体" w:cs="宋体"/>
          <w:sz w:val="21"/>
        </w:rPr>
      </w:r>
      <w:r/>
    </w:p>
    <w:p>
      <w:pPr>
        <w:pStyle w:val="898"/>
        <w:ind w:firstLine="420"/>
        <w:jc w:val="left"/>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3.2潜在供应商访问“苏采云”系统的网络地址和方法：“苏采云”系统的网址：http://jszfcg.jsczt.cn/。</w:t>
      </w:r>
      <w:r>
        <w:rPr>
          <w:rFonts w:hint="eastAsia" w:ascii="宋体" w:hAnsi="宋体" w:eastAsia="宋体" w:cs="宋体"/>
          <w:sz w:val="21"/>
        </w:rPr>
      </w:r>
      <w:r/>
    </w:p>
    <w:p>
      <w:pPr>
        <w:pStyle w:val="898"/>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3.3“CA数字证书”的获取：</w:t>
      </w:r>
      <w:r>
        <w:rPr>
          <w:rFonts w:hint="eastAsia" w:ascii="宋体" w:hAnsi="宋体" w:eastAsia="宋体" w:cs="宋体"/>
          <w:sz w:val="21"/>
        </w:rPr>
      </w:r>
      <w:r/>
    </w:p>
    <w:p>
      <w:pPr>
        <w:pStyle w:val="898"/>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eastAsia="宋体" w:cs="宋体"/>
          <w:sz w:val="21"/>
        </w:rPr>
      </w:r>
      <w:r/>
    </w:p>
    <w:p>
      <w:pPr>
        <w:pStyle w:val="898"/>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3.4采购文件（后缀名为“.kedt”）、供应商操作手册及政府采购客户端工具可通过“苏采云”系统--已报名项目--报名详情页面内相应链接进行下载。</w:t>
      </w:r>
      <w:r>
        <w:rPr>
          <w:rFonts w:hint="eastAsia" w:ascii="宋体" w:hAnsi="宋体" w:eastAsia="宋体" w:cs="宋体"/>
          <w:sz w:val="21"/>
        </w:rPr>
      </w:r>
      <w:r/>
    </w:p>
    <w:p>
      <w:pPr>
        <w:pStyle w:val="898"/>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3.5招标代理机构（采购代理机构）将数据电文形式的采购文件加载至“苏采云”系统，供潜在供应商下载或者查阅。</w:t>
      </w:r>
      <w:r>
        <w:rPr>
          <w:rFonts w:hint="eastAsia" w:ascii="宋体" w:hAnsi="宋体" w:eastAsia="宋体" w:cs="宋体"/>
          <w:sz w:val="21"/>
        </w:rPr>
      </w:r>
      <w:r/>
    </w:p>
    <w:p>
      <w:pPr>
        <w:pStyle w:val="898"/>
        <w:ind w:firstLine="420"/>
        <w:keepLines w:val="0"/>
        <w:keepNext w:val="0"/>
        <w:pageBreakBefore w:val="0"/>
        <w:spacing w:line="360" w:lineRule="auto"/>
        <w:rPr>
          <w:rFonts w:hint="eastAsia" w:ascii="宋体" w:hAnsi="宋体" w:eastAsia="宋体" w:cs="宋体"/>
          <w:b/>
          <w:bCs/>
          <w:sz w:val="21"/>
        </w:rPr>
      </w:pPr>
      <w:r>
        <w:rPr>
          <w:rFonts w:hint="eastAsia" w:ascii="宋体" w:hAnsi="宋体" w:eastAsia="宋体" w:cs="宋体"/>
          <w:sz w:val="21"/>
        </w:rPr>
        <w:t xml:space="preserve">3.6请潜在投标单位提前安装相应的控件（详见《江苏省政府采购管理交易系统（苏采云）供应商操作手册》）并使用谷歌浏览器登录“苏采云”系统参与不见面开评标。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bCs/>
          <w:sz w:val="21"/>
        </w:rPr>
      </w:r>
      <w:r/>
    </w:p>
    <w:p>
      <w:pPr>
        <w:pStyle w:val="846"/>
        <w:ind w:firstLine="422"/>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四、</w:t>
      </w:r>
      <w:bookmarkEnd w:id="40"/>
      <w:r/>
      <w:bookmarkEnd w:id="43"/>
      <w:r>
        <w:rPr>
          <w:rFonts w:hint="eastAsia" w:ascii="宋体" w:hAnsi="宋体" w:cs="宋体"/>
          <w:b/>
          <w:bCs/>
          <w:szCs w:val="21"/>
          <w:lang w:val="en-US" w:eastAsia="zh-CN"/>
        </w:rPr>
        <w:t xml:space="preserve">响应</w:t>
      </w:r>
      <w:r>
        <w:rPr>
          <w:rFonts w:hint="eastAsia" w:ascii="宋体" w:hAnsi="宋体" w:eastAsia="宋体" w:cs="宋体"/>
          <w:b/>
          <w:bCs/>
          <w:szCs w:val="21"/>
        </w:rPr>
        <w:t xml:space="preserve">截止时间、开标时间和地点</w:t>
      </w:r>
      <w:bookmarkEnd w:id="41"/>
      <w:r/>
      <w:bookmarkEnd w:id="42"/>
      <w:r>
        <w:rPr>
          <w:rFonts w:hint="eastAsia" w:ascii="宋体" w:hAnsi="宋体" w:eastAsia="宋体" w:cs="宋体"/>
          <w:b/>
          <w:bCs/>
          <w:szCs w:val="21"/>
        </w:rPr>
      </w:r>
      <w:r/>
    </w:p>
    <w:p>
      <w:pPr>
        <w:pStyle w:val="898"/>
        <w:ind w:firstLine="420"/>
        <w:keepLines w:val="0"/>
        <w:keepNext w:val="0"/>
        <w:pageBreakBefore w:val="0"/>
        <w:spacing w:line="360" w:lineRule="auto"/>
        <w:rPr>
          <w:rFonts w:hint="eastAsia" w:ascii="宋体" w:hAnsi="宋体" w:eastAsia="宋体" w:cs="宋体"/>
          <w:sz w:val="21"/>
        </w:rPr>
        <w:sectPr>
          <w:footerReference w:type="default" r:id="rId17"/>
          <w:footerReference w:type="first" r:id="rId18"/>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eastAsia="宋体" w:cs="宋体"/>
          <w:sz w:val="21"/>
        </w:rPr>
      </w:r>
      <w:r/>
    </w:p>
    <w:p>
      <w:pPr>
        <w:pStyle w:val="898"/>
        <w:ind w:firstLine="420"/>
        <w:keepLines w:val="0"/>
        <w:keepNext w:val="0"/>
        <w:pageBreakBefore w:val="0"/>
        <w:spacing w:line="360" w:lineRule="auto"/>
        <w:rPr>
          <w:rFonts w:hint="eastAsia" w:ascii="宋体" w:hAnsi="宋体" w:eastAsia="宋体" w:cs="宋体"/>
          <w:sz w:val="21"/>
          <w:highlight w:val="none"/>
        </w:rPr>
      </w:pPr>
      <w:r>
        <w:rPr>
          <w:rFonts w:hint="eastAsia" w:ascii="宋体" w:hAnsi="宋体" w:eastAsia="宋体" w:cs="宋体"/>
          <w:sz w:val="21"/>
        </w:rPr>
        <w:t xml:space="preserve">1</w:t>
      </w:r>
      <w:r>
        <w:rPr>
          <w:rFonts w:hint="eastAsia" w:ascii="宋体" w:hAnsi="宋体" w:eastAsia="宋体" w:cs="宋体"/>
          <w:sz w:val="21"/>
          <w:highlight w:val="none"/>
        </w:rPr>
        <w:t xml:space="preserve">.</w:t>
      </w:r>
      <w:r>
        <w:rPr>
          <w:rFonts w:hint="eastAsia" w:ascii="宋体" w:hAnsi="宋体" w:cs="宋体"/>
          <w:sz w:val="21"/>
          <w:highlight w:val="none"/>
          <w:lang w:val="en-US" w:eastAsia="zh-CN"/>
        </w:rPr>
        <w:t xml:space="preserve">响应</w:t>
      </w:r>
      <w:r>
        <w:rPr>
          <w:rFonts w:hint="eastAsia" w:ascii="宋体" w:hAnsi="宋体" w:eastAsia="宋体" w:cs="宋体"/>
          <w:sz w:val="21"/>
          <w:highlight w:val="none"/>
        </w:rPr>
        <w:t xml:space="preserve">截止时间：</w:t>
      </w:r>
      <w:r>
        <w:rPr>
          <w:rFonts w:hint="eastAsia" w:ascii="宋体" w:hAnsi="宋体" w:eastAsia="宋体" w:cs="宋体"/>
          <w:sz w:val="21"/>
          <w:szCs w:val="21"/>
          <w:highlight w:val="none"/>
          <w:lang w:val="zh-CN"/>
        </w:rPr>
        <w:t xml:space="preserve">2026年</w:t>
      </w:r>
      <w:r>
        <w:rPr>
          <w:rFonts w:hint="eastAsia" w:ascii="宋体" w:hAnsi="宋体" w:eastAsia="宋体" w:cs="宋体"/>
          <w:sz w:val="21"/>
          <w:szCs w:val="21"/>
          <w:highlight w:val="none"/>
          <w:lang w:val="zh-CN"/>
        </w:rPr>
        <w:t xml:space="preserve">5月</w:t>
      </w:r>
      <w:r>
        <w:rPr>
          <w:rFonts w:hint="eastAsia" w:ascii="宋体" w:hAnsi="宋体" w:eastAsia="宋体" w:cs="宋体"/>
          <w:sz w:val="21"/>
          <w:szCs w:val="21"/>
          <w:highlight w:val="none"/>
          <w:lang w:val="zh-CN"/>
        </w:rPr>
        <w:t xml:space="preserve">12日</w:t>
      </w:r>
      <w:r>
        <w:rPr>
          <w:rFonts w:hint="eastAsia" w:ascii="宋体" w:hAnsi="宋体" w:eastAsia="宋体" w:cs="宋体"/>
          <w:sz w:val="21"/>
          <w:szCs w:val="21"/>
          <w:highlight w:val="none"/>
          <w:lang w:val="zh-CN"/>
        </w:rPr>
        <w:t xml:space="preserve">9:</w:t>
      </w:r>
      <w:r>
        <w:rPr>
          <w:rFonts w:hint="eastAsia" w:ascii="宋体" w:hAnsi="宋体" w:eastAsia="宋体" w:cs="宋体"/>
          <w:sz w:val="21"/>
          <w:szCs w:val="21"/>
          <w:highlight w:val="none"/>
          <w:lang w:val="zh-CN"/>
        </w:rPr>
        <w:t xml:space="preserve">30</w:t>
      </w:r>
      <w:r/>
      <w:r>
        <w:rPr>
          <w:rFonts w:hint="eastAsia" w:ascii="宋体" w:hAnsi="宋体" w:eastAsia="宋体" w:cs="宋体"/>
          <w:sz w:val="21"/>
          <w:highlight w:val="none"/>
        </w:rPr>
      </w:r>
      <w:r>
        <w:rPr>
          <w:rFonts w:hint="eastAsia" w:ascii="宋体" w:hAnsi="宋体" w:eastAsia="宋体" w:cs="宋体"/>
          <w:sz w:val="21"/>
          <w:highlight w:val="none"/>
        </w:rPr>
        <w:t xml:space="preserve">（北京时间）</w:t>
      </w:r>
      <w:r>
        <w:rPr>
          <w:rFonts w:hint="eastAsia" w:ascii="宋体" w:hAnsi="宋体" w:eastAsia="宋体" w:cs="宋体"/>
          <w:sz w:val="21"/>
          <w:highlight w:val="none"/>
        </w:rPr>
      </w:r>
      <w:r/>
    </w:p>
    <w:p>
      <w:pPr>
        <w:pStyle w:val="898"/>
        <w:ind w:firstLine="420"/>
        <w:keepLines w:val="0"/>
        <w:keepNext w:val="0"/>
        <w:pageBreakBefore w:val="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2.开标时间：</w:t>
      </w:r>
      <w:r>
        <w:rPr>
          <w:rFonts w:hint="eastAsia" w:ascii="宋体" w:hAnsi="宋体" w:eastAsia="宋体" w:cs="宋体"/>
          <w:sz w:val="21"/>
          <w:szCs w:val="21"/>
          <w:highlight w:val="none"/>
          <w:lang w:val="zh-CN"/>
        </w:rPr>
        <w:t xml:space="preserve">2026年</w:t>
      </w:r>
      <w:r>
        <w:rPr>
          <w:rFonts w:hint="eastAsia" w:ascii="宋体" w:hAnsi="宋体" w:eastAsia="宋体" w:cs="宋体"/>
          <w:sz w:val="21"/>
          <w:szCs w:val="21"/>
          <w:highlight w:val="none"/>
          <w:lang w:val="zh-CN"/>
        </w:rPr>
        <w:t xml:space="preserve">5月</w:t>
      </w:r>
      <w:r>
        <w:rPr>
          <w:rFonts w:hint="eastAsia" w:ascii="宋体" w:hAnsi="宋体" w:eastAsia="宋体" w:cs="宋体"/>
          <w:sz w:val="21"/>
          <w:szCs w:val="21"/>
          <w:highlight w:val="none"/>
          <w:lang w:val="zh-CN"/>
        </w:rPr>
        <w:t xml:space="preserve">12日</w:t>
      </w:r>
      <w:r>
        <w:rPr>
          <w:rFonts w:hint="eastAsia" w:ascii="宋体" w:hAnsi="宋体" w:eastAsia="宋体" w:cs="宋体"/>
          <w:sz w:val="21"/>
          <w:szCs w:val="21"/>
          <w:highlight w:val="none"/>
          <w:lang w:val="zh-CN"/>
        </w:rPr>
        <w:t xml:space="preserve">9:</w:t>
      </w:r>
      <w:r>
        <w:rPr>
          <w:rFonts w:hint="eastAsia" w:ascii="宋体" w:hAnsi="宋体" w:eastAsia="宋体" w:cs="宋体"/>
          <w:sz w:val="21"/>
          <w:szCs w:val="21"/>
          <w:highlight w:val="none"/>
          <w:lang w:val="zh-CN"/>
        </w:rPr>
        <w:t xml:space="preserve">30</w:t>
      </w:r>
      <w:r/>
      <w:r>
        <w:rPr>
          <w:rFonts w:hint="eastAsia" w:ascii="宋体" w:hAnsi="宋体" w:eastAsia="宋体" w:cs="宋体"/>
          <w:sz w:val="21"/>
          <w:highlight w:val="none"/>
        </w:rPr>
      </w:r>
      <w:r>
        <w:rPr>
          <w:rFonts w:hint="eastAsia" w:ascii="宋体" w:hAnsi="宋体" w:eastAsia="宋体" w:cs="宋体"/>
          <w:sz w:val="21"/>
          <w:highlight w:val="none"/>
        </w:rPr>
        <w:t xml:space="preserve">（北京时间） </w:t>
      </w:r>
      <w:r>
        <w:rPr>
          <w:rFonts w:hint="eastAsia" w:ascii="宋体" w:hAnsi="宋体" w:eastAsia="宋体" w:cs="宋体"/>
          <w:sz w:val="21"/>
          <w:highlight w:val="none"/>
        </w:rPr>
      </w:r>
      <w:r/>
    </w:p>
    <w:p>
      <w:pPr>
        <w:pStyle w:val="898"/>
        <w:ind w:firstLine="420"/>
        <w:keepLines w:val="0"/>
        <w:keepNext w:val="0"/>
        <w:pageBreakBefore w:val="0"/>
        <w:spacing w:line="360" w:lineRule="auto"/>
        <w:rPr>
          <w:rFonts w:hint="eastAsia" w:ascii="宋体" w:hAnsi="宋体" w:eastAsia="宋体" w:cs="宋体"/>
          <w:sz w:val="21"/>
        </w:rPr>
      </w:pPr>
      <w:r>
        <w:rPr>
          <w:rFonts w:hint="eastAsia" w:ascii="宋体" w:hAnsi="宋体" w:eastAsia="宋体" w:cs="宋体"/>
          <w:sz w:val="21"/>
        </w:rPr>
        <w:t xml:space="preserve">3.开标地点：“苏采云”系统（网址： http://jszfcg.jsczt.cn/）“开标大厅”，点击“苏采云”进入系统“开标大厅”。</w:t>
      </w:r>
      <w:r>
        <w:rPr>
          <w:rFonts w:hint="eastAsia" w:ascii="宋体" w:hAnsi="宋体" w:eastAsia="宋体" w:cs="宋体"/>
          <w:sz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注：各供应商请关注开标大厅交流区，在开标结束后，请勿离开开标大厅。</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4.投标文件的解密：开标当天各供应商及时登录不见面开标大厅，响应文件递交截止时间后，采购人将在系统内公布投标</w:t>
      </w:r>
      <w:r>
        <w:rPr>
          <w:rFonts w:hint="eastAsia" w:ascii="宋体" w:hAnsi="宋体" w:eastAsia="宋体" w:cs="宋体"/>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szCs w:val="21"/>
        </w:rPr>
      </w:r>
      <w:r/>
    </w:p>
    <w:p>
      <w:pPr>
        <w:pStyle w:val="846"/>
        <w:ind w:firstLine="422"/>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五、公告期限</w:t>
      </w:r>
      <w:r>
        <w:rPr>
          <w:rFonts w:hint="eastAsia" w:ascii="宋体" w:hAnsi="宋体" w:eastAsia="宋体" w:cs="宋体"/>
          <w:b/>
          <w:bCs/>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个工作日。</w:t>
      </w:r>
      <w:r>
        <w:rPr>
          <w:rFonts w:hint="eastAsia" w:ascii="宋体" w:hAnsi="宋体" w:eastAsia="宋体" w:cs="宋体"/>
          <w:szCs w:val="21"/>
        </w:rPr>
      </w:r>
      <w:r/>
    </w:p>
    <w:p>
      <w:pPr>
        <w:pStyle w:val="846"/>
        <w:numPr>
          <w:ilvl w:val="0"/>
          <w:numId w:val="6"/>
        </w:numPr>
        <w:ind w:firstLine="422"/>
        <w:keepLines w:val="0"/>
        <w:keepNext w:val="0"/>
        <w:pageBreakBefore w:val="0"/>
        <w:spacing w:line="360" w:lineRule="auto"/>
        <w:rPr>
          <w:rFonts w:hint="eastAsia" w:ascii="宋体" w:hAnsi="宋体" w:eastAsia="宋体" w:cs="宋体"/>
          <w:b/>
          <w:bCs/>
          <w:szCs w:val="21"/>
        </w:rPr>
      </w:pPr>
      <w:r/>
      <w:bookmarkStart w:id="44" w:name="_Toc35393626"/>
      <w:r/>
      <w:bookmarkStart w:id="45" w:name="_Toc35393795"/>
      <w:r>
        <w:rPr>
          <w:rFonts w:hint="eastAsia" w:ascii="宋体" w:hAnsi="宋体" w:eastAsia="宋体" w:cs="宋体"/>
          <w:b/>
          <w:bCs/>
          <w:szCs w:val="21"/>
        </w:rPr>
        <w:t xml:space="preserve">其他补充事宜</w:t>
      </w:r>
      <w:bookmarkEnd w:id="44"/>
      <w:r/>
      <w:bookmarkEnd w:id="45"/>
      <w:r>
        <w:rPr>
          <w:rFonts w:hint="eastAsia" w:ascii="宋体" w:hAnsi="宋体" w:eastAsia="宋体" w:cs="宋体"/>
          <w:b/>
          <w:bCs/>
          <w:szCs w:val="21"/>
        </w:rPr>
      </w:r>
      <w:r/>
    </w:p>
    <w:p>
      <w:pPr>
        <w:pStyle w:val="897"/>
        <w:ind w:firstLine="420"/>
        <w:keepLines w:val="0"/>
        <w:keepNext w:val="0"/>
        <w:pageBreakBefore w:val="0"/>
        <w:spacing w:line="360" w:lineRule="auto"/>
        <w:rPr>
          <w:rFonts w:hint="eastAsia" w:ascii="宋体" w:hAnsi="宋体" w:eastAsia="宋体" w:cs="宋体"/>
          <w:b w:val="0"/>
          <w:sz w:val="21"/>
          <w:szCs w:val="21"/>
        </w:rPr>
      </w:pPr>
      <w:r>
        <w:rPr>
          <w:rFonts w:hint="eastAsia" w:ascii="宋体" w:hAnsi="宋体" w:eastAsia="宋体" w:cs="宋体"/>
          <w:b w:val="0"/>
          <w:sz w:val="21"/>
          <w:szCs w:val="21"/>
        </w:rPr>
        <w:t xml:space="preserve">1.本项目公告媒体：江苏政府采购网（http://www.ccgp-jiangsu.gov.cn/）</w:t>
      </w:r>
      <w:r>
        <w:rPr>
          <w:rFonts w:hint="eastAsia" w:ascii="宋体" w:hAnsi="宋体" w:eastAsia="宋体" w:cs="宋体"/>
          <w:b w:val="0"/>
          <w:sz w:val="21"/>
          <w:szCs w:val="21"/>
        </w:rPr>
      </w:r>
      <w:r/>
    </w:p>
    <w:p>
      <w:pPr>
        <w:pStyle w:val="897"/>
        <w:ind w:firstLine="420"/>
        <w:keepLines w:val="0"/>
        <w:keepNext w:val="0"/>
        <w:pageBreakBefore w:val="0"/>
        <w:spacing w:line="360" w:lineRule="auto"/>
        <w:rPr>
          <w:rFonts w:hint="eastAsia" w:ascii="宋体" w:hAnsi="宋体" w:eastAsia="宋体" w:cs="宋体"/>
          <w:b w:val="0"/>
          <w:sz w:val="21"/>
          <w:szCs w:val="21"/>
        </w:rPr>
      </w:pPr>
      <w:r>
        <w:rPr>
          <w:rFonts w:hint="eastAsia" w:ascii="宋体" w:hAnsi="宋体" w:eastAsia="宋体" w:cs="宋体"/>
          <w:b w:val="0"/>
          <w:sz w:val="21"/>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val="0"/>
          <w:sz w:val="21"/>
          <w:szCs w:val="21"/>
        </w:rPr>
      </w:r>
      <w:r/>
    </w:p>
    <w:p>
      <w:pPr>
        <w:pStyle w:val="897"/>
        <w:ind w:firstLine="420"/>
        <w:keepLines w:val="0"/>
        <w:keepNext w:val="0"/>
        <w:pageBreakBefore w:val="0"/>
        <w:spacing w:line="360" w:lineRule="auto"/>
        <w:rPr>
          <w:rFonts w:hint="eastAsia" w:ascii="宋体" w:hAnsi="宋体" w:eastAsia="宋体" w:cs="宋体"/>
          <w:b w:val="0"/>
          <w:sz w:val="21"/>
          <w:szCs w:val="21"/>
        </w:rPr>
      </w:pPr>
      <w:r>
        <w:rPr>
          <w:rFonts w:hint="eastAsia" w:ascii="宋体" w:hAnsi="宋体" w:eastAsia="宋体" w:cs="宋体"/>
          <w:b w:val="0"/>
          <w:sz w:val="21"/>
          <w:szCs w:val="21"/>
        </w:rPr>
        <w:t xml:space="preserve">http://www.ccgp-jiangsu.gov.cn/jiangsu/zlxz/ee/ee3a4bc5a3454aa2b0d9312230633ce9.html。</w:t>
      </w:r>
      <w:r>
        <w:rPr>
          <w:rFonts w:hint="eastAsia" w:ascii="宋体" w:hAnsi="宋体" w:eastAsia="宋体" w:cs="宋体"/>
          <w:b w:val="0"/>
          <w:sz w:val="21"/>
          <w:szCs w:val="21"/>
        </w:rPr>
      </w:r>
      <w:r/>
    </w:p>
    <w:p>
      <w:pPr>
        <w:pStyle w:val="897"/>
        <w:ind w:firstLine="420"/>
        <w:keepLines w:val="0"/>
        <w:keepNext w:val="0"/>
        <w:pageBreakBefore w:val="0"/>
        <w:spacing w:line="360" w:lineRule="auto"/>
        <w:rPr>
          <w:rFonts w:hint="eastAsia" w:ascii="宋体" w:hAnsi="宋体" w:eastAsia="宋体" w:cs="宋体"/>
          <w:b w:val="0"/>
          <w:sz w:val="21"/>
          <w:szCs w:val="21"/>
        </w:rPr>
      </w:pPr>
      <w:r>
        <w:rPr>
          <w:rFonts w:hint="eastAsia" w:ascii="宋体" w:hAnsi="宋体" w:eastAsia="宋体" w:cs="宋体"/>
          <w:b w:val="0"/>
          <w:sz w:val="21"/>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rPr>
          <w:rFonts w:hint="eastAsia" w:ascii="宋体" w:hAnsi="宋体" w:eastAsia="宋体" w:cs="宋体"/>
          <w:b w:val="0"/>
          <w:sz w:val="21"/>
          <w:szCs w:val="21"/>
        </w:rPr>
      </w:r>
      <w:r/>
    </w:p>
    <w:p>
      <w:pPr>
        <w:pStyle w:val="846"/>
        <w:ind w:firstLine="420"/>
        <w:keepLines w:val="0"/>
        <w:keepNext w:val="0"/>
        <w:pageBreakBefore w:val="0"/>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3.本项目执行《政府采购促进中小企业发展管理办法</w:t>
      </w:r>
      <w:r>
        <w:rPr>
          <w:rFonts w:hint="eastAsia" w:ascii="宋体" w:hAnsi="宋体" w:cs="宋体"/>
          <w:szCs w:val="21"/>
          <w:lang w:eastAsia="zh-CN"/>
        </w:rPr>
        <w:t xml:space="preserve">》《</w:t>
      </w:r>
      <w:r>
        <w:rPr>
          <w:rFonts w:hint="eastAsia" w:ascii="宋体" w:hAnsi="宋体" w:eastAsia="宋体" w:cs="宋体"/>
          <w:szCs w:val="21"/>
        </w:rPr>
        <w:t xml:space="preserve">关于政府采购支持监狱企业发展有关问题的通知</w:t>
      </w:r>
      <w:r>
        <w:rPr>
          <w:rFonts w:hint="eastAsia" w:ascii="宋体" w:hAnsi="宋体" w:cs="宋体"/>
          <w:szCs w:val="21"/>
          <w:lang w:eastAsia="zh-CN"/>
        </w:rPr>
        <w:t xml:space="preserve">》《</w:t>
      </w:r>
      <w:r>
        <w:rPr>
          <w:rFonts w:hint="eastAsia" w:ascii="宋体" w:hAnsi="宋体" w:eastAsia="宋体" w:cs="宋体"/>
          <w:szCs w:val="21"/>
        </w:rPr>
        <w:t xml:space="preserve">关于促进残疾人就业政府采购政策的通知</w:t>
      </w:r>
      <w:r>
        <w:rPr>
          <w:rFonts w:hint="eastAsia" w:ascii="宋体" w:hAnsi="宋体" w:cs="宋体"/>
          <w:szCs w:val="21"/>
          <w:lang w:eastAsia="zh-CN"/>
        </w:rPr>
        <w:t xml:space="preserve">》《</w:t>
      </w:r>
      <w:r>
        <w:rPr>
          <w:rFonts w:hint="eastAsia" w:ascii="宋体" w:hAnsi="宋体" w:eastAsia="宋体" w:cs="宋体"/>
          <w:szCs w:val="21"/>
        </w:rPr>
        <w:t xml:space="preserve">节能产品政府采购实施意见</w:t>
      </w:r>
      <w:r>
        <w:rPr>
          <w:rFonts w:hint="eastAsia" w:ascii="宋体" w:hAnsi="宋体" w:cs="宋体"/>
          <w:szCs w:val="21"/>
          <w:lang w:eastAsia="zh-CN"/>
        </w:rPr>
        <w:t xml:space="preserve">》《</w:t>
      </w:r>
      <w:r>
        <w:rPr>
          <w:rFonts w:hint="eastAsia" w:ascii="宋体" w:hAnsi="宋体" w:eastAsia="宋体" w:cs="宋体"/>
          <w:szCs w:val="21"/>
        </w:rPr>
        <w:t xml:space="preserve">关于环境标志产品政府采购实施的意见》等政府采购文件</w:t>
      </w:r>
      <w:r>
        <w:rPr>
          <w:rFonts w:hint="eastAsia" w:ascii="宋体" w:hAnsi="宋体" w:cs="宋体"/>
          <w:szCs w:val="21"/>
          <w:lang w:eastAsia="zh-CN"/>
        </w:rPr>
        <w:t xml:space="preserve">。</w:t>
      </w:r>
      <w:r>
        <w:rPr>
          <w:rFonts w:hint="eastAsia" w:ascii="宋体" w:hAnsi="宋体" w:eastAsia="宋体" w:cs="宋体"/>
          <w:szCs w:val="21"/>
          <w:lang w:val="en-US" w:eastAsia="zh-CN"/>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4.有关本次招标的事项若存在变动或修改，敬请及时关注在“江苏政府采购网”发布的更正公告。</w:t>
      </w:r>
      <w:r>
        <w:rPr>
          <w:rFonts w:hint="eastAsia" w:ascii="宋体" w:hAnsi="宋体" w:eastAsia="宋体" w:cs="宋体"/>
          <w:szCs w:val="21"/>
        </w:rPr>
      </w:r>
      <w:r/>
    </w:p>
    <w:p>
      <w:pPr>
        <w:pStyle w:val="846"/>
        <w:ind w:firstLine="422"/>
        <w:keepLines w:val="0"/>
        <w:keepNext w:val="0"/>
        <w:pageBreakBefore w:val="0"/>
        <w:spacing w:line="360" w:lineRule="auto"/>
        <w:rPr>
          <w:rFonts w:hint="eastAsia" w:ascii="宋体" w:hAnsi="宋体" w:eastAsia="宋体" w:cs="宋体"/>
          <w:b/>
          <w:bCs/>
          <w:szCs w:val="21"/>
        </w:rPr>
      </w:pPr>
      <w:r/>
      <w:bookmarkStart w:id="46" w:name="_Toc35393796"/>
      <w:r/>
      <w:bookmarkStart w:id="47" w:name="_Toc28359008"/>
      <w:r/>
      <w:bookmarkStart w:id="48" w:name="_Toc28359085"/>
      <w:r/>
      <w:bookmarkStart w:id="49" w:name="_Toc35393627"/>
      <w:r>
        <w:rPr>
          <w:rFonts w:hint="eastAsia" w:ascii="宋体" w:hAnsi="宋体" w:eastAsia="宋体" w:cs="宋体"/>
          <w:b/>
          <w:bCs/>
          <w:szCs w:val="21"/>
        </w:rPr>
        <w:t xml:space="preserve">七、对本次招标提出询问，请按以下方式联系</w:t>
      </w:r>
      <w:bookmarkEnd w:id="46"/>
      <w:r/>
      <w:bookmarkEnd w:id="47"/>
      <w:r/>
      <w:bookmarkEnd w:id="48"/>
      <w:r/>
      <w:bookmarkEnd w:id="49"/>
      <w:r>
        <w:rPr>
          <w:rFonts w:hint="eastAsia" w:ascii="宋体" w:hAnsi="宋体" w:eastAsia="宋体" w:cs="宋体"/>
          <w:b/>
          <w:bCs/>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1.采购人信息</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名    称：</w:t>
      </w:r>
      <w:r>
        <w:rPr>
          <w:rFonts w:hint="eastAsia" w:ascii="宋体" w:hAnsi="宋体" w:eastAsia="宋体" w:cs="宋体"/>
          <w:szCs w:val="21"/>
          <w:lang w:eastAsia="zh-CN"/>
        </w:rPr>
        <w:t xml:space="preserve">中国国际贸易促进委员会江苏省分会</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地    址：南京市中华路50号江苏国际经贸大厦</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项目联系人：袁龙</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电    话：13016973157</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2.采购代理机构信息</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名    称：苏美达国际技术贸易有限公司            </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地　　址：江苏省南京市长江路198号苏美达大厦 </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 w:val="21"/>
          <w:szCs w:val="21"/>
          <w:highlight w:val="none"/>
        </w:rPr>
        <w:t xml:space="preserve">025-84531327</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3.项目联系方式</w:t>
      </w:r>
      <w:r>
        <w:rPr>
          <w:rFonts w:hint="eastAsia" w:ascii="宋体" w:hAnsi="宋体" w:eastAsia="宋体" w:cs="宋体"/>
          <w:szCs w:val="21"/>
        </w:rPr>
      </w:r>
      <w:r/>
    </w:p>
    <w:p>
      <w:pPr>
        <w:pStyle w:val="846"/>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项目联系人：</w:t>
      </w:r>
      <w:r>
        <w:rPr>
          <w:rFonts w:hint="eastAsia" w:ascii="宋体" w:hAnsi="宋体" w:eastAsia="宋体" w:cs="宋体"/>
          <w:sz w:val="21"/>
          <w:szCs w:val="21"/>
          <w:highlight w:val="none"/>
          <w:lang w:val="en-US"/>
        </w:rPr>
        <w:t xml:space="preserve">冯帆</w:t>
      </w:r>
      <w:r>
        <w:rPr>
          <w:rFonts w:hint="eastAsia" w:ascii="宋体" w:hAnsi="宋体" w:eastAsia="宋体" w:cs="宋体"/>
          <w:szCs w:val="21"/>
        </w:rPr>
        <w:t xml:space="preserve">、杨扬</w:t>
      </w:r>
      <w:r>
        <w:rPr>
          <w:rFonts w:hint="eastAsia" w:ascii="宋体" w:hAnsi="宋体" w:eastAsia="宋体" w:cs="宋体"/>
          <w:szCs w:val="21"/>
        </w:rPr>
      </w:r>
      <w:r/>
    </w:p>
    <w:p>
      <w:pPr>
        <w:pStyle w:val="846"/>
        <w:ind w:firstLine="420"/>
        <w:keepLines w:val="0"/>
        <w:keepNext w:val="0"/>
        <w:pageBreakBefore w:val="0"/>
        <w:spacing w:line="360" w:lineRule="auto"/>
        <w:rPr>
          <w:rFonts w:ascii="宋体" w:hAnsi="宋体" w:cs="宋体"/>
          <w:b/>
          <w:bCs/>
          <w:szCs w:val="21"/>
        </w:rPr>
        <w:sectPr>
          <w:headerReference w:type="default" r:id="rId12"/>
          <w:footerReference w:type="default" r:id="rId19"/>
          <w:footnotePr/>
          <w:endnotePr/>
          <w:type w:val="nextPage"/>
          <w:pgSz w:w="11906" w:h="16838" w:orient="portrait"/>
          <w:pgMar w:top="1020" w:right="907" w:bottom="1020" w:left="1020" w:header="737" w:footer="992" w:gutter="0"/>
          <w:cols w:num="1" w:sep="0" w:space="1701" w:equalWidth="1"/>
          <w:docGrid w:linePitch="360"/>
          <w:titlePg/>
        </w:sectPr>
      </w:pPr>
      <w:r>
        <w:rPr>
          <w:rFonts w:hint="eastAsia" w:ascii="宋体" w:hAnsi="宋体" w:eastAsia="宋体" w:cs="宋体"/>
          <w:szCs w:val="21"/>
        </w:rPr>
        <w:t xml:space="preserve">电　　话：</w:t>
      </w:r>
      <w:r>
        <w:rPr>
          <w:rFonts w:hint="eastAsia" w:ascii="宋体" w:hAnsi="宋体" w:eastAsia="宋体" w:cs="宋体"/>
          <w:sz w:val="21"/>
          <w:szCs w:val="21"/>
          <w:highlight w:val="none"/>
        </w:rPr>
        <w:t xml:space="preserve">025-84531327</w:t>
      </w:r>
      <w:r>
        <w:rPr>
          <w:rFonts w:hint="eastAsia" w:ascii="宋体" w:hAnsi="宋体" w:eastAsia="宋体" w:cs="宋体"/>
          <w:szCs w:val="21"/>
          <w:lang w:val="zh-CN"/>
        </w:rPr>
        <w:t xml:space="preserve">、</w:t>
      </w:r>
      <w:r>
        <w:rPr>
          <w:rFonts w:hint="eastAsia" w:ascii="宋体" w:hAnsi="宋体" w:eastAsia="宋体" w:cs="宋体"/>
          <w:szCs w:val="21"/>
        </w:rPr>
        <w:t xml:space="preserve">025-84532455</w:t>
      </w:r>
      <w:r>
        <w:rPr>
          <w:rFonts w:ascii="宋体" w:hAnsi="宋体" w:cs="宋体"/>
          <w:b/>
          <w:bCs/>
          <w:szCs w:val="21"/>
        </w:rPr>
      </w:r>
      <w:r/>
    </w:p>
    <w:p>
      <w:pPr>
        <w:pStyle w:val="894"/>
        <w:pageBreakBefore/>
        <w:spacing w:line="360" w:lineRule="auto"/>
        <w:rPr>
          <w:rFonts w:hint="eastAsia" w:ascii="仿宋" w:hAnsi="仿宋" w:eastAsia="仿宋" w:cs="仿宋"/>
          <w:sz w:val="40"/>
        </w:rPr>
      </w:pPr>
      <w:r/>
      <w:bookmarkEnd w:id="34"/>
      <w:r/>
      <w:bookmarkEnd w:id="35"/>
      <w:r/>
      <w:bookmarkEnd w:id="36"/>
      <w:r/>
      <w:bookmarkEnd w:id="37"/>
      <w:r/>
      <w:bookmarkStart w:id="50" w:name="_Toc3742"/>
      <w:r/>
      <w:bookmarkStart w:id="51" w:name="_Toc8087"/>
      <w:r/>
      <w:bookmarkStart w:id="52" w:name="_Toc17864"/>
      <w:r/>
      <w:bookmarkStart w:id="53" w:name="_Toc3756"/>
      <w:r/>
      <w:bookmarkStart w:id="54" w:name="_Toc18354"/>
      <w:r/>
      <w:bookmarkStart w:id="55" w:name="_Toc25170480"/>
      <w:r/>
      <w:bookmarkStart w:id="56" w:name="_Toc12906"/>
      <w:r/>
      <w:bookmarkStart w:id="57" w:name="_Toc15218"/>
      <w:r/>
      <w:bookmarkStart w:id="58" w:name="_Toc16938558"/>
      <w:r/>
      <w:bookmarkStart w:id="59" w:name="_Toc20823314"/>
      <w:r/>
      <w:bookmarkStart w:id="60" w:name="_Toc513029209"/>
      <w:r/>
      <w:bookmarkStart w:id="61" w:name="_Toc479757207"/>
      <w:r/>
      <w:bookmarkStart w:id="62" w:name="_Toc324237147"/>
      <w:r/>
      <w:bookmarkStart w:id="63" w:name="_Toc61149549"/>
      <w:r/>
      <w:bookmarkStart w:id="64" w:name="_Toc513029242"/>
      <w:r/>
      <w:bookmarkStart w:id="65" w:name="_Toc120614221"/>
      <w:r/>
      <w:bookmarkStart w:id="66" w:name="_Toc14577347"/>
      <w:r/>
      <w:bookmarkStart w:id="67" w:name="_Toc18049"/>
      <w:r/>
      <w:bookmarkStart w:id="68" w:name="_Toc26106"/>
      <w:r>
        <w:rPr>
          <w:rFonts w:hint="eastAsia" w:ascii="仿宋" w:hAnsi="仿宋" w:eastAsia="仿宋" w:cs="仿宋"/>
          <w:sz w:val="40"/>
        </w:rPr>
        <w:t xml:space="preserve">第二章  磋商须知</w:t>
      </w:r>
      <w:bookmarkEnd w:id="50"/>
      <w:r/>
      <w:bookmarkEnd w:id="51"/>
      <w:r/>
      <w:bookmarkEnd w:id="52"/>
      <w:r/>
      <w:bookmarkEnd w:id="53"/>
      <w:r/>
      <w:bookmarkEnd w:id="54"/>
      <w:r/>
      <w:bookmarkEnd w:id="55"/>
      <w:r/>
      <w:bookmarkEnd w:id="56"/>
      <w:r/>
      <w:bookmarkEnd w:id="57"/>
      <w:r/>
      <w:bookmarkEnd w:id="67"/>
      <w:r/>
      <w:bookmarkEnd w:id="68"/>
      <w:r>
        <w:rPr>
          <w:rFonts w:hint="eastAsia" w:ascii="仿宋" w:hAnsi="仿宋" w:eastAsia="仿宋" w:cs="仿宋"/>
          <w:sz w:val="40"/>
        </w:rPr>
      </w:r>
      <w:r/>
    </w:p>
    <w:p>
      <w:pPr>
        <w:pStyle w:val="882"/>
        <w:jc w:val="center"/>
        <w:spacing w:before="0" w:after="0"/>
        <w:rPr>
          <w:rFonts w:hint="eastAsia" w:ascii="仿宋" w:hAnsi="仿宋" w:eastAsia="仿宋" w:cs="仿宋"/>
        </w:rPr>
      </w:pPr>
      <w:r/>
      <w:bookmarkStart w:id="69" w:name="_Toc15873"/>
      <w:r/>
      <w:bookmarkStart w:id="70" w:name="_Toc7248"/>
      <w:r>
        <w:rPr>
          <w:rFonts w:hint="eastAsia" w:ascii="仿宋" w:hAnsi="仿宋" w:eastAsia="仿宋" w:cs="仿宋"/>
        </w:rPr>
        <w:t xml:space="preserve">（参加竞争性磋商的供应商以下简称“供应商”）</w:t>
      </w:r>
      <w:bookmarkEnd w:id="69"/>
      <w:r/>
      <w:bookmarkEnd w:id="70"/>
      <w:r>
        <w:rPr>
          <w:rFonts w:hint="eastAsia" w:ascii="仿宋" w:hAnsi="仿宋" w:eastAsia="仿宋" w:cs="仿宋"/>
        </w:rPr>
      </w:r>
      <w:r/>
    </w:p>
    <w:p>
      <w:pPr>
        <w:pStyle w:val="846"/>
        <w:ind w:firstLine="480"/>
        <w:jc w:val="center"/>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48"/>
        <w:ind w:firstLine="422"/>
        <w:spacing w:before="0" w:after="160" w:line="360" w:lineRule="auto"/>
        <w:rPr>
          <w:rFonts w:ascii="宋体"/>
          <w:sz w:val="21"/>
          <w:szCs w:val="21"/>
          <w:highlight w:val="none"/>
          <w:lang w:val="zh-CN"/>
        </w:rPr>
      </w:pPr>
      <w:r/>
      <w:bookmarkEnd w:id="60"/>
      <w:r/>
      <w:bookmarkEnd w:id="63"/>
      <w:r/>
      <w:bookmarkEnd w:id="66"/>
      <w:r/>
      <w:bookmarkStart w:id="71" w:name="_Toc27638"/>
      <w:r/>
      <w:bookmarkStart w:id="72" w:name="_Toc10369"/>
      <w:r/>
      <w:bookmarkStart w:id="73" w:name="_Toc13609"/>
      <w:r>
        <w:rPr>
          <w:rFonts w:hint="eastAsia" w:ascii="宋体"/>
          <w:sz w:val="21"/>
          <w:szCs w:val="21"/>
          <w:highlight w:val="none"/>
          <w:lang w:val="zh-CN"/>
        </w:rPr>
        <w:t xml:space="preserve">一、总    则</w:t>
      </w:r>
      <w:bookmarkEnd w:id="71"/>
      <w:r/>
      <w:bookmarkEnd w:id="72"/>
      <w:r/>
      <w:bookmarkEnd w:id="73"/>
      <w:r>
        <w:rPr>
          <w:rFonts w:ascii="宋体"/>
          <w:sz w:val="21"/>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1、适用法律</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1.1</w:t>
      </w:r>
      <w:r>
        <w:rPr>
          <w:rFonts w:hint="eastAsia" w:ascii="宋体" w:hAnsi="宋体" w:eastAsia="宋体" w:cs="宋体"/>
          <w:szCs w:val="21"/>
          <w:highlight w:val="none"/>
        </w:rPr>
        <w:t xml:space="preserve"> </w:t>
      </w:r>
      <w:r>
        <w:rPr>
          <w:rFonts w:hint="eastAsia" w:ascii="宋体" w:hAnsi="宋体" w:eastAsia="宋体" w:cs="宋体"/>
          <w:szCs w:val="21"/>
          <w:highlight w:val="none"/>
          <w:lang w:val="zh-CN"/>
        </w:rPr>
        <w:t xml:space="preserve">《中华人民共和国政府采购法》、《中华人民共和国政府采购法实施条例》、</w:t>
      </w:r>
      <w:r>
        <w:rPr>
          <w:rFonts w:hint="eastAsia" w:ascii="宋体" w:hAnsi="宋体" w:eastAsia="宋体" w:cs="宋体"/>
          <w:b w:val="0"/>
          <w:bCs w:val="0"/>
          <w:szCs w:val="21"/>
          <w:highlight w:val="none"/>
          <w:lang w:val="zh-CN"/>
        </w:rPr>
        <w:t xml:space="preserve">《</w:t>
      </w:r>
      <w:r>
        <w:rPr>
          <w:rFonts w:hint="eastAsia" w:ascii="宋体" w:hAnsi="宋体" w:eastAsia="宋体" w:cs="宋体"/>
          <w:b w:val="0"/>
          <w:bCs w:val="0"/>
          <w:highlight w:val="none"/>
        </w:rPr>
        <w:t xml:space="preserve">政府采购竞争性磋商采购方式管理暂行办法</w:t>
      </w:r>
      <w:r>
        <w:rPr>
          <w:rFonts w:hint="eastAsia" w:ascii="宋体" w:hAnsi="宋体" w:eastAsia="宋体" w:cs="宋体"/>
          <w:b w:val="0"/>
          <w:bCs w:val="0"/>
          <w:szCs w:val="21"/>
          <w:highlight w:val="none"/>
          <w:lang w:val="zh-CN"/>
        </w:rPr>
        <w:t xml:space="preserve">》</w:t>
      </w:r>
      <w:r>
        <w:rPr>
          <w:rFonts w:hint="eastAsia" w:ascii="宋体" w:hAnsi="宋体" w:eastAsia="宋体" w:cs="宋体"/>
          <w:szCs w:val="21"/>
          <w:highlight w:val="none"/>
          <w:lang w:val="zh-CN"/>
        </w:rPr>
        <w:t xml:space="preserve">等有关法律、规章和规定等。</w:t>
      </w:r>
      <w:r>
        <w:rPr>
          <w:rFonts w:hint="eastAsia" w:ascii="宋体" w:hAnsi="宋体" w:eastAsia="宋体" w:cs="宋体"/>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2、定义</w:t>
      </w:r>
      <w:r>
        <w:rPr>
          <w:rFonts w:hint="eastAsia" w:ascii="宋体" w:hAnsi="宋体" w:eastAsia="宋体" w:cs="宋体"/>
          <w:b/>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2.1 “</w:t>
      </w:r>
      <w:r>
        <w:rPr>
          <w:rFonts w:hint="eastAsia" w:ascii="宋体" w:hAnsi="宋体" w:eastAsia="宋体" w:cs="宋体"/>
          <w:b w:val="0"/>
          <w:bCs/>
          <w:szCs w:val="21"/>
          <w:highlight w:val="none"/>
          <w:lang w:val="zh-CN"/>
        </w:rPr>
        <w:t xml:space="preserve">供应商</w:t>
      </w:r>
      <w:r>
        <w:rPr>
          <w:rFonts w:hint="eastAsia" w:ascii="宋体" w:hAnsi="宋体" w:eastAsia="宋体" w:cs="宋体"/>
          <w:szCs w:val="21"/>
          <w:highlight w:val="none"/>
          <w:lang w:val="zh-CN"/>
        </w:rPr>
        <w:t xml:space="preserve">”</w:t>
      </w:r>
      <w:r>
        <w:rPr>
          <w:rFonts w:hint="eastAsia" w:ascii="宋体" w:hAnsi="宋体" w:eastAsia="宋体" w:cs="宋体"/>
          <w:highlight w:val="none"/>
        </w:rPr>
        <w:t xml:space="preserve">是指参加磋商竞争，并符合采购文件规定资格条件的法人、其他组织或者自然人。</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
          <w:szCs w:val="21"/>
          <w:highlight w:val="none"/>
          <w:lang w:val="zh-CN"/>
        </w:rPr>
      </w:pPr>
      <w:r>
        <w:rPr>
          <w:rFonts w:hint="eastAsia" w:ascii="宋体" w:hAnsi="宋体" w:eastAsia="宋体" w:cs="宋体"/>
          <w:szCs w:val="21"/>
          <w:highlight w:val="none"/>
          <w:lang w:val="zh-CN"/>
        </w:rPr>
        <w:t xml:space="preserve">2.2 “货物、服务和工程”指本采购文件中所述</w:t>
      </w:r>
      <w:r>
        <w:rPr>
          <w:rFonts w:hint="eastAsia" w:ascii="宋体" w:hAnsi="宋体" w:eastAsia="宋体" w:cs="宋体"/>
          <w:bCs/>
          <w:szCs w:val="21"/>
          <w:highlight w:val="none"/>
          <w:lang w:val="zh-CN"/>
        </w:rPr>
        <w:t xml:space="preserve">产品</w:t>
      </w:r>
      <w:r>
        <w:rPr>
          <w:rFonts w:hint="eastAsia" w:ascii="宋体" w:hAnsi="宋体" w:eastAsia="宋体" w:cs="宋体"/>
          <w:szCs w:val="21"/>
          <w:highlight w:val="none"/>
          <w:lang w:val="zh-CN"/>
        </w:rPr>
        <w:t xml:space="preserve">及相关货物、</w:t>
      </w:r>
      <w:r>
        <w:rPr>
          <w:rFonts w:hint="eastAsia" w:ascii="宋体" w:hAnsi="宋体" w:eastAsia="宋体" w:cs="宋体"/>
          <w:b w:val="0"/>
          <w:bCs w:val="0"/>
          <w:szCs w:val="21"/>
          <w:highlight w:val="none"/>
          <w:lang w:val="zh-CN"/>
        </w:rPr>
        <w:t xml:space="preserve">服务</w:t>
      </w:r>
      <w:r>
        <w:rPr>
          <w:rFonts w:hint="eastAsia" w:ascii="宋体" w:hAnsi="宋体" w:eastAsia="宋体" w:cs="宋体"/>
          <w:szCs w:val="21"/>
          <w:highlight w:val="none"/>
          <w:lang w:val="zh-CN"/>
        </w:rPr>
        <w:t xml:space="preserve">和工程。</w:t>
      </w:r>
      <w:r>
        <w:rPr>
          <w:rFonts w:hint="eastAsia" w:ascii="宋体" w:hAnsi="宋体" w:eastAsia="宋体" w:cs="宋体"/>
          <w:b/>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2.3 “用户或使用单位”是指使用</w:t>
      </w:r>
      <w:r>
        <w:rPr>
          <w:rFonts w:hint="eastAsia" w:ascii="宋体" w:hAnsi="宋体" w:eastAsia="宋体" w:cs="宋体"/>
          <w:szCs w:val="21"/>
          <w:highlight w:val="none"/>
        </w:rPr>
        <w:t xml:space="preserve">服务</w:t>
      </w:r>
      <w:r>
        <w:rPr>
          <w:rFonts w:hint="eastAsia" w:ascii="宋体" w:hAnsi="宋体" w:eastAsia="宋体" w:cs="宋体"/>
          <w:szCs w:val="21"/>
          <w:highlight w:val="none"/>
          <w:lang w:val="zh-CN"/>
        </w:rPr>
        <w:t xml:space="preserve">的单位。</w:t>
      </w:r>
      <w:r>
        <w:rPr>
          <w:rFonts w:hint="eastAsia" w:ascii="宋体" w:hAnsi="宋体" w:eastAsia="宋体" w:cs="宋体"/>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lang w:val="zh-CN"/>
        </w:rPr>
        <w:t xml:space="preserve">3、政策功能</w:t>
      </w:r>
      <w:r>
        <w:rPr>
          <w:rFonts w:hint="eastAsia" w:ascii="宋体" w:hAnsi="宋体" w:eastAsia="宋体" w:cs="宋体"/>
          <w:b/>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3.1</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rPr>
        <w:t xml:space="preserve">中小企业政策、监狱和戒毒企业及残疾人福利性单位</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3.1.1政府采购促进中小企业发展，在政府采购活动中，供应商提供的货物、工程或者服务符合下列情形的，享受中小企业扶持政策：</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（1）在货物采购项目中，货物由中小企业制造，即货物由中小企业生产且使用该中小企业商号或者注册商标；</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（2）在工程采购项目中，工程由中小企业承建，即工程施工单位为中小企业；</w:t>
      </w:r>
      <w:r>
        <w:rPr>
          <w:rFonts w:hint="eastAsia" w:ascii="宋体" w:hAnsi="宋体" w:eastAsia="宋体" w:cs="宋体"/>
          <w:szCs w:val="21"/>
          <w:highlight w:val="none"/>
        </w:rPr>
      </w:r>
      <w:r/>
    </w:p>
    <w:p>
      <w:pPr>
        <w:pStyle w:val="902"/>
        <w:ind w:firstLine="422"/>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bCs/>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3.1.2以联合体形式参加政府采购活动，联合体各方均为中小企业的，联合体视同中小企业。其中，联合体各方均为小微企业的，联合体视同小微企业。</w:t>
      </w:r>
      <w:r>
        <w:rPr>
          <w:rFonts w:hint="eastAsia" w:ascii="宋体" w:hAnsi="宋体" w:eastAsia="宋体" w:cs="宋体"/>
          <w:szCs w:val="21"/>
          <w:highlight w:val="none"/>
        </w:rPr>
      </w:r>
      <w:r/>
    </w:p>
    <w:p>
      <w:pPr>
        <w:pStyle w:val="902"/>
        <w:ind w:firstLine="422"/>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3.1.3对于专门面向中小微型企业的项目，只面向中小微型企业采购。对于非专门面向中小微企业采购的项目，采购人或采购代理机构应给予小微企业10%的价格扣除，用扣除后的价格参与评审。</w:t>
      </w:r>
      <w:r>
        <w:rPr>
          <w:rFonts w:hint="eastAsia" w:ascii="宋体" w:hAnsi="宋体" w:eastAsia="宋体" w:cs="宋体"/>
          <w:b/>
          <w:bCs/>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3.1.4中小企业，是指在中华人民共和国境内依法设立，依据国务院批准的中小企业划分标准（详见《关于印发中小企业划型标准规定的通知</w:t>
      </w:r>
      <w:r>
        <w:rPr>
          <w:rFonts w:hint="eastAsia" w:ascii="宋体" w:hAnsi="宋体" w:cs="宋体"/>
          <w:szCs w:val="21"/>
          <w:highlight w:val="none"/>
          <w:lang w:eastAsia="zh-CN"/>
        </w:rPr>
        <w:t xml:space="preserve">》）。</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3.1.5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3.2.1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3.2.2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注：①参加响应的中小企业，应当按照《政府采购促进中小企业发展管理办法》（财库〔2020〕46号）规定，出具《中小企业声明函》，否则不得享受相关中小企业扶持政策。</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含新疆生产建设兵团</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出具的属于监狱企业的证明文件（响应文件中上传加盖出具单位公章的电子件）。</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磋商文件中相关内容为准，是否允许大中型企业向一家或者多家小微企业分包以磋商文件中相关内容为准。）</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bCs/>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（3）参加政府采购活动的中小企业应当提供《中小企业声明函》、由省级以上监狱管理局戒毒管理局</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含新疆生产建设兵团）出具的属于监狱企业的证明文件或《残疾人福利性单位声明函》。</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（4）未按要求提供相关材料的，不享受相关政策。</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3.2</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rPr>
        <w:t xml:space="preserve">节能产品政策</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（1）节能产品是指列入财政部、国家发展和改革委员会制定的节能产品品目政府采购清单，且经过认证的节能产品；</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（2）拟采购产品属于节能产品政府采购清单规定必须强制采购的，实行强制采购。</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（3）拟采购产品属于节能产品政府采购清单规定优先采购的，在技术、服务等指标同等条件下，实行优先采购。</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（4）参加政府采购活动的节能产品供应商应当提供有效的节能产品认证证书复印件。</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（5）未按要求提供相关材料的，不享受相关政策。</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3.3</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rPr>
        <w:t xml:space="preserve">环境标志产品政策</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（1）环境标志产品是指列入财政部、生态环境部制定的环境标志产品品目政府采购清单，且经过认证的环境标志产品；</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（2）拟采购产品属于环境标志产品政府采购清单规定优先采购的，在性能、技术、服务等指标同等条件下，实行优先采购。</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（3）参加政府采购活动的环境标志产品应当提供有效的环境标志产品认证证书复印件。</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（4）未按要求提供相关材料的，不享受相关政策。</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3.4</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rPr>
        <w:t xml:space="preserve">信息安全产品政策</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（1）信息安全产品是指列入国家质检总局、国家认监委《信息安全产品强制性认证目录》，并获得强制性产品认证证书的产品；</w:t>
      </w:r>
      <w:r>
        <w:rPr>
          <w:rFonts w:hint="eastAsia" w:ascii="宋体" w:hAnsi="宋体" w:eastAsia="宋体" w:cs="宋体"/>
          <w:szCs w:val="21"/>
          <w:highlight w:val="none"/>
        </w:rPr>
      </w:r>
      <w:r/>
    </w:p>
    <w:p>
      <w:pPr>
        <w:pStyle w:val="902"/>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（2）提供的产品属于信息安全产品的，供应商应当选择经国家认证的信息安全产品响应，并提供由中国信息安全认证中心按国家标准认证颁发的有效认证证书复印件。</w:t>
      </w:r>
      <w:r>
        <w:rPr>
          <w:rFonts w:hint="eastAsia" w:ascii="宋体" w:hAnsi="宋体" w:eastAsia="宋体" w:cs="宋体"/>
          <w:szCs w:val="21"/>
          <w:highlight w:val="none"/>
        </w:rPr>
      </w:r>
      <w:r/>
    </w:p>
    <w:p>
      <w:pPr>
        <w:pStyle w:val="846"/>
        <w:ind w:firstLine="422"/>
        <w:keepLines w:val="0"/>
        <w:keepNext w:val="0"/>
        <w:pageBreakBefore w:val="0"/>
        <w:spacing w:line="360" w:lineRule="auto"/>
        <w:widowControl w:val="off"/>
        <w:rPr>
          <w:rFonts w:hint="eastAsia" w:ascii="宋体" w:hAnsi="宋体" w:eastAsia="宋体" w:cs="宋体"/>
          <w:b/>
          <w:bCs/>
          <w:szCs w:val="21"/>
          <w:highlight w:val="none"/>
          <w:lang w:val="zh-CN"/>
        </w:rPr>
      </w:pPr>
      <w:r>
        <w:rPr>
          <w:rFonts w:hint="eastAsia" w:ascii="宋体" w:hAnsi="宋体" w:eastAsia="宋体" w:cs="宋体"/>
          <w:b/>
          <w:szCs w:val="21"/>
          <w:highlight w:val="none"/>
        </w:rPr>
        <w:t xml:space="preserve">4、</w:t>
      </w:r>
      <w:r>
        <w:rPr>
          <w:rFonts w:hint="eastAsia" w:ascii="宋体" w:hAnsi="宋体" w:eastAsia="宋体" w:cs="宋体"/>
          <w:b/>
          <w:bCs/>
          <w:szCs w:val="21"/>
          <w:highlight w:val="none"/>
          <w:lang w:val="zh-CN"/>
        </w:rPr>
        <w:t xml:space="preserve">磋商费用</w:t>
      </w:r>
      <w:r>
        <w:rPr>
          <w:rFonts w:hint="eastAsia" w:ascii="宋体" w:hAnsi="宋体" w:eastAsia="宋体" w:cs="宋体"/>
          <w:b/>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4.1 供应商应承担所有与准备和参加磋商有关的费用，无论采购结果如何，</w:t>
      </w:r>
      <w:r>
        <w:rPr>
          <w:rFonts w:hint="eastAsia" w:ascii="宋体" w:hAnsi="宋体" w:eastAsia="宋体" w:cs="宋体"/>
          <w:szCs w:val="21"/>
          <w:highlight w:val="none"/>
        </w:rPr>
        <w:t xml:space="preserve">采购代理机构</w:t>
      </w:r>
      <w:r>
        <w:rPr>
          <w:rFonts w:hint="eastAsia" w:ascii="宋体" w:hAnsi="宋体" w:eastAsia="宋体" w:cs="宋体"/>
          <w:szCs w:val="21"/>
          <w:highlight w:val="none"/>
          <w:lang w:val="zh-CN"/>
        </w:rPr>
        <w:t xml:space="preserve">和采购人在任何情况下均无义务和责任承担这些费用。</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4.2 </w:t>
      </w:r>
      <w:r>
        <w:rPr>
          <w:rFonts w:hint="eastAsia" w:ascii="宋体" w:hAnsi="宋体" w:eastAsia="宋体" w:cs="宋体"/>
          <w:szCs w:val="21"/>
          <w:highlight w:val="none"/>
          <w:lang w:val="en-US" w:eastAsia="zh-CN"/>
        </w:rPr>
        <w:t xml:space="preserve">成交服务费采用差额定率累进计费方式。成交供应商按照“国家计委关于印发《招标代理服务收费管理暂行办法》的通知《招标代理服务收费管理暂行办法》（计价格</w:t>
      </w:r>
      <w:r>
        <w:rPr>
          <w:rFonts w:hint="eastAsia" w:ascii="宋体" w:hAnsi="宋体" w:cs="宋体"/>
          <w:szCs w:val="21"/>
          <w:highlight w:val="none"/>
          <w:lang w:val="en-US" w:eastAsia="zh-CN"/>
        </w:rPr>
        <w:t xml:space="preserve">〔2002〕</w:t>
      </w:r>
      <w:r>
        <w:rPr>
          <w:rFonts w:hint="eastAsia" w:ascii="宋体" w:hAnsi="宋体" w:eastAsia="宋体" w:cs="宋体"/>
          <w:szCs w:val="21"/>
          <w:highlight w:val="none"/>
          <w:lang w:val="en-US" w:eastAsia="zh-CN"/>
        </w:rPr>
        <w:t xml:space="preserve">1980 号）”中规定的收费标准向采购代理机构支付成交服务费，服务费一次付清。</w:t>
      </w:r>
      <w:r>
        <w:rPr>
          <w:rFonts w:hint="eastAsia" w:ascii="宋体" w:hAnsi="宋体" w:eastAsia="宋体" w:cs="宋体"/>
          <w:szCs w:val="21"/>
          <w:highlight w:val="none"/>
        </w:rPr>
      </w:r>
      <w:r/>
    </w:p>
    <w:p>
      <w:pPr>
        <w:pStyle w:val="846"/>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代理服务费受理单位：</w:t>
      </w:r>
      <w:r>
        <w:rPr>
          <w:rFonts w:hint="eastAsia" w:ascii="宋体" w:hAnsi="宋体" w:eastAsia="宋体" w:cs="宋体"/>
          <w:b/>
          <w:bCs/>
          <w:highlight w:val="none"/>
        </w:rPr>
      </w:r>
      <w:r/>
    </w:p>
    <w:p>
      <w:pPr>
        <w:pStyle w:val="846"/>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单位名称：苏美达国际技术贸易有限公司</w:t>
      </w:r>
      <w:r>
        <w:rPr>
          <w:rFonts w:hint="eastAsia" w:ascii="宋体" w:hAnsi="宋体" w:eastAsia="宋体" w:cs="宋体"/>
          <w:b/>
          <w:bCs/>
          <w:highlight w:val="none"/>
        </w:rPr>
      </w:r>
      <w:r/>
    </w:p>
    <w:p>
      <w:pPr>
        <w:pStyle w:val="846"/>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开户银行：中信南京分行营业部</w:t>
      </w:r>
      <w:r>
        <w:rPr>
          <w:rFonts w:hint="eastAsia" w:ascii="宋体" w:hAnsi="宋体" w:eastAsia="宋体" w:cs="宋体"/>
          <w:b/>
          <w:bCs/>
          <w:highlight w:val="none"/>
        </w:rPr>
      </w:r>
      <w:r/>
    </w:p>
    <w:p>
      <w:pPr>
        <w:pStyle w:val="846"/>
        <w:ind w:firstLine="422"/>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rPr>
        <w:t xml:space="preserve">账号：7321010182300013675</w:t>
      </w:r>
      <w:r>
        <w:rPr>
          <w:rFonts w:hint="eastAsia" w:ascii="宋体" w:hAnsi="宋体" w:eastAsia="宋体" w:cs="宋体"/>
          <w:b/>
          <w:bCs/>
          <w:highlight w:val="none"/>
        </w:rPr>
      </w:r>
      <w:r/>
    </w:p>
    <w:p>
      <w:pPr>
        <w:pStyle w:val="846"/>
        <w:ind w:firstLine="422"/>
        <w:keepLines w:val="0"/>
        <w:keepNext w:val="0"/>
        <w:pageBreakBefore w:val="0"/>
        <w:spacing w:line="360" w:lineRule="auto"/>
        <w:widowControl w:val="off"/>
        <w:rPr>
          <w:b/>
          <w:bCs/>
          <w:highlight w:val="none"/>
        </w:rPr>
      </w:pPr>
      <w:r>
        <w:rPr>
          <w:rFonts w:hint="eastAsia" w:ascii="宋体" w:hAnsi="宋体" w:eastAsia="宋体" w:cs="宋体"/>
          <w:b/>
          <w:bCs/>
          <w:highlight w:val="none"/>
        </w:rPr>
        <w:t xml:space="preserve">行号： 302301003210</w:t>
      </w:r>
      <w:r>
        <w:rPr>
          <w:b/>
          <w:bCs/>
          <w:highlight w:val="none"/>
        </w:rPr>
      </w:r>
      <w:r/>
    </w:p>
    <w:p>
      <w:pPr>
        <w:pStyle w:val="848"/>
        <w:ind w:firstLine="422"/>
        <w:spacing w:before="0" w:after="160" w:line="360" w:lineRule="auto"/>
        <w:rPr>
          <w:rFonts w:ascii="宋体"/>
          <w:sz w:val="21"/>
          <w:szCs w:val="21"/>
          <w:highlight w:val="none"/>
          <w:lang w:val="zh-CN"/>
        </w:rPr>
      </w:pPr>
      <w:r/>
      <w:bookmarkStart w:id="74" w:name="_Toc27850"/>
      <w:r/>
      <w:bookmarkStart w:id="75" w:name="_Toc2323"/>
      <w:r/>
      <w:bookmarkStart w:id="76" w:name="_Toc20863"/>
      <w:r>
        <w:rPr>
          <w:rFonts w:hint="eastAsia" w:ascii="宋体"/>
          <w:sz w:val="21"/>
          <w:szCs w:val="21"/>
          <w:highlight w:val="none"/>
          <w:lang w:val="zh-CN"/>
        </w:rPr>
        <w:t xml:space="preserve">二、响应文件编制</w:t>
      </w:r>
      <w:bookmarkEnd w:id="74"/>
      <w:r/>
      <w:bookmarkEnd w:id="75"/>
      <w:r/>
      <w:bookmarkEnd w:id="76"/>
      <w:r>
        <w:rPr>
          <w:rFonts w:ascii="宋体"/>
          <w:sz w:val="21"/>
          <w:szCs w:val="21"/>
          <w:highlight w:val="none"/>
          <w:lang w:val="zh-CN"/>
        </w:rPr>
      </w:r>
      <w:r/>
    </w:p>
    <w:p>
      <w:pPr>
        <w:pStyle w:val="846"/>
        <w:ind w:firstLine="422"/>
        <w:keepLines w:val="0"/>
        <w:keepNext w:val="0"/>
        <w:pageBreakBefore w:val="0"/>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5、</w:t>
      </w:r>
      <w:r>
        <w:rPr>
          <w:rFonts w:hint="eastAsia" w:ascii="宋体" w:hAnsi="宋体" w:eastAsia="宋体" w:cs="宋体"/>
          <w:szCs w:val="21"/>
          <w:highlight w:val="none"/>
          <w:lang w:val="zh-CN"/>
        </w:rPr>
        <w:t xml:space="preserve">供应商应当按照磋商文件的要求编制响应文件，并对其提交的响应文件真实性、合法性承担法律责任。</w:t>
      </w:r>
      <w:r>
        <w:rPr>
          <w:rFonts w:hint="eastAsia" w:ascii="宋体" w:hAnsi="宋体" w:eastAsia="宋体" w:cs="宋体"/>
          <w:b/>
          <w:bCs/>
          <w:szCs w:val="21"/>
          <w:highlight w:val="none"/>
          <w:lang w:val="zh-CN"/>
        </w:rPr>
      </w:r>
      <w:r/>
    </w:p>
    <w:p>
      <w:pPr>
        <w:pStyle w:val="846"/>
        <w:ind w:firstLine="422"/>
        <w:keepLines w:val="0"/>
        <w:keepNext w:val="0"/>
        <w:pageBreakBefore w:val="0"/>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6、响应文件的语言、计量单位、货币和编制</w:t>
      </w:r>
      <w:r>
        <w:rPr>
          <w:rFonts w:hint="eastAsia" w:ascii="宋体" w:hAnsi="宋体" w:eastAsia="宋体" w:cs="宋体"/>
          <w:b/>
          <w:bCs/>
          <w:szCs w:val="21"/>
          <w:highlight w:val="none"/>
          <w:lang w:val="zh-CN"/>
        </w:rPr>
      </w:r>
      <w:r/>
    </w:p>
    <w:p>
      <w:pPr>
        <w:pStyle w:val="846"/>
        <w:ind w:firstLine="42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6.1 提交的响应文件、技术文件和资料，包括图纸中的说明，以及供应商与</w:t>
      </w:r>
      <w:r>
        <w:rPr>
          <w:rFonts w:hint="eastAsia" w:ascii="宋体" w:hAnsi="宋体" w:eastAsia="宋体" w:cs="宋体"/>
          <w:szCs w:val="21"/>
          <w:highlight w:val="none"/>
          <w:u w:val="single"/>
          <w:lang w:val="zh-CN"/>
        </w:rPr>
        <w:t xml:space="preserve">苏美达国际技术贸易有限公司</w:t>
      </w:r>
      <w:r>
        <w:rPr>
          <w:rFonts w:hint="eastAsia" w:ascii="宋体" w:hAnsi="宋体" w:eastAsia="宋体" w:cs="宋体"/>
          <w:szCs w:val="21"/>
          <w:highlight w:val="none"/>
          <w:lang w:val="zh-CN"/>
        </w:rPr>
        <w:t xml:space="preserve">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6.2 供应商所使用的计量单位应为国家法定计量单位。</w:t>
      </w:r>
      <w:r>
        <w:rPr>
          <w:rFonts w:hint="eastAsia" w:ascii="宋体" w:hAnsi="宋体" w:eastAsia="宋体" w:cs="宋体"/>
          <w:szCs w:val="21"/>
          <w:highlight w:val="none"/>
          <w:lang w:val="zh-CN"/>
        </w:rPr>
      </w:r>
      <w:r/>
    </w:p>
    <w:p>
      <w:pPr>
        <w:pStyle w:val="846"/>
        <w:ind w:firstLine="422"/>
        <w:keepLines w:val="0"/>
        <w:keepNext w:val="0"/>
        <w:pageBreakBefore w:val="0"/>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6.3 供应商应用人民币报价。</w:t>
      </w:r>
      <w:r>
        <w:rPr>
          <w:rFonts w:hint="eastAsia" w:ascii="宋体" w:hAnsi="宋体" w:eastAsia="宋体" w:cs="宋体"/>
          <w:b/>
          <w:bCs/>
          <w:szCs w:val="21"/>
          <w:highlight w:val="none"/>
          <w:lang w:val="zh-CN"/>
        </w:rPr>
      </w:r>
      <w:r/>
    </w:p>
    <w:p>
      <w:pPr>
        <w:pStyle w:val="846"/>
        <w:ind w:firstLine="42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6.4 响应文件应字迹清楚、内容齐全、不得涂改。如有修改，修改处须有供应商公章或法定代表人或其授权磋商代表签字。</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6.5 响应文件应按照磋商文件规定的顺序，统一用A4规格幅面打印、装订成册并编制目录，由于编排混乱导致响应文件被误读或查找不到，责任由供应商承担。</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6.6 供应商应在响应文件中写清相应的项目编号、项目名称、供应商名称、地址、电话、传真等。</w:t>
      </w:r>
      <w:r>
        <w:rPr>
          <w:rFonts w:hint="eastAsia" w:ascii="宋体" w:hAnsi="宋体" w:eastAsia="宋体" w:cs="宋体"/>
          <w:szCs w:val="21"/>
          <w:highlight w:val="none"/>
          <w:lang w:val="zh-CN"/>
        </w:rPr>
      </w:r>
      <w:r/>
    </w:p>
    <w:p>
      <w:pPr>
        <w:pStyle w:val="846"/>
        <w:ind w:firstLine="422"/>
        <w:keepLines w:val="0"/>
        <w:keepNext w:val="0"/>
        <w:pageBreakBefore w:val="0"/>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7、响应文件的组成</w:t>
      </w:r>
      <w:r>
        <w:rPr>
          <w:rFonts w:hint="eastAsia" w:ascii="宋体" w:hAnsi="宋体" w:eastAsia="宋体" w:cs="宋体"/>
          <w:b/>
          <w:bCs/>
          <w:szCs w:val="21"/>
          <w:highlight w:val="none"/>
          <w:lang w:val="zh-CN"/>
        </w:rPr>
      </w:r>
      <w:r/>
    </w:p>
    <w:p>
      <w:pPr>
        <w:pStyle w:val="846"/>
        <w:ind w:firstLine="42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7.1 </w:t>
      </w:r>
      <w:r>
        <w:rPr>
          <w:rFonts w:hint="eastAsia" w:ascii="宋体" w:hAnsi="宋体" w:eastAsia="宋体" w:cs="宋体"/>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szCs w:val="21"/>
          <w:highlight w:val="none"/>
          <w:lang w:val="zh-CN"/>
        </w:rPr>
        <w:t xml:space="preserve">响应文件由商务部分、技术部分、价格部分，以及其他部分组成。</w:t>
      </w:r>
      <w:r>
        <w:rPr>
          <w:rFonts w:hint="eastAsia" w:ascii="宋体" w:hAnsi="宋体" w:eastAsia="宋体" w:cs="宋体"/>
          <w:szCs w:val="21"/>
          <w:highlight w:val="none"/>
          <w:lang w:val="zh-CN"/>
        </w:rPr>
      </w:r>
      <w:r/>
    </w:p>
    <w:p>
      <w:pPr>
        <w:pStyle w:val="861"/>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w:t>
      </w:r>
      <w:r>
        <w:rPr>
          <w:rFonts w:hint="eastAsia" w:ascii="宋体" w:hAnsi="宋体" w:cs="宋体"/>
          <w:sz w:val="21"/>
          <w:szCs w:val="21"/>
          <w:highlight w:val="none"/>
          <w:lang w:val="en-US" w:eastAsia="zh-CN"/>
        </w:rPr>
        <w:t xml:space="preserve"> </w:t>
      </w:r>
      <w:r>
        <w:rPr>
          <w:rFonts w:hint="eastAsia" w:ascii="宋体" w:hAnsi="宋体" w:eastAsia="宋体" w:cs="宋体"/>
          <w:sz w:val="21"/>
          <w:szCs w:val="21"/>
          <w:highlight w:val="none"/>
        </w:rPr>
        <w:t xml:space="preserve">如标书制作工具中格式和内容与“江苏政府采购网”发布的竞争性磋商文件不一致，以“江苏政府采购网”发布的竞争性磋商文件为准。</w:t>
      </w:r>
      <w:r>
        <w:rPr>
          <w:rFonts w:hint="eastAsia" w:ascii="宋体" w:hAnsi="宋体" w:eastAsia="宋体" w:cs="宋体"/>
          <w:sz w:val="21"/>
          <w:szCs w:val="21"/>
          <w:highlight w:val="none"/>
        </w:rPr>
      </w:r>
      <w:r/>
    </w:p>
    <w:p>
      <w:pPr>
        <w:pStyle w:val="846"/>
        <w:ind w:firstLine="42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bCs/>
          <w:szCs w:val="21"/>
          <w:highlight w:val="none"/>
          <w:lang w:val="zh-CN"/>
        </w:rPr>
        <w:t xml:space="preserve">7.</w:t>
      </w:r>
      <w:r>
        <w:rPr>
          <w:rFonts w:hint="eastAsia" w:ascii="宋体" w:hAnsi="宋体" w:eastAsia="宋体" w:cs="宋体"/>
          <w:bCs/>
          <w:szCs w:val="21"/>
          <w:highlight w:val="none"/>
        </w:rPr>
        <w:t xml:space="preserve">3</w:t>
      </w:r>
      <w:r>
        <w:rPr>
          <w:rFonts w:hint="eastAsia" w:ascii="宋体" w:hAnsi="宋体" w:eastAsia="宋体" w:cs="宋体"/>
          <w:bCs/>
          <w:szCs w:val="21"/>
          <w:highlight w:val="none"/>
          <w:lang w:val="zh-CN"/>
        </w:rPr>
        <w:t xml:space="preserve"> </w:t>
      </w:r>
      <w:r>
        <w:rPr>
          <w:rFonts w:hint="eastAsia" w:ascii="宋体" w:hAnsi="宋体" w:eastAsia="宋体" w:cs="宋体"/>
          <w:b/>
          <w:bCs/>
          <w:szCs w:val="21"/>
          <w:highlight w:val="none"/>
          <w:lang w:val="zh-CN"/>
        </w:rPr>
        <w:t xml:space="preserve">响应文件的商务部分。</w:t>
      </w:r>
      <w:r>
        <w:rPr>
          <w:rFonts w:hint="eastAsia" w:ascii="宋体" w:hAnsi="宋体" w:eastAsia="宋体" w:cs="宋体"/>
          <w:szCs w:val="21"/>
          <w:highlight w:val="none"/>
          <w:lang w:val="zh-CN"/>
        </w:rPr>
        <w:t xml:space="preserve">商务部分是证明供应商有资格参加磋商和成交后有能力履行合同的文件，</w:t>
      </w:r>
      <w:r>
        <w:rPr>
          <w:rFonts w:hint="eastAsia" w:ascii="宋体" w:hAnsi="宋体" w:eastAsia="宋体" w:cs="宋体"/>
          <w:szCs w:val="21"/>
          <w:highlight w:val="none"/>
        </w:rPr>
        <w:t xml:space="preserve">这些文件应能满足竞争性磋商采购文件的要求</w:t>
      </w:r>
      <w:r>
        <w:rPr>
          <w:rFonts w:hint="eastAsia" w:ascii="宋体" w:hAnsi="宋体" w:eastAsia="宋体" w:cs="宋体"/>
          <w:szCs w:val="21"/>
          <w:highlight w:val="none"/>
          <w:lang w:val="zh-CN"/>
        </w:rPr>
        <w:t xml:space="preserve">，包括但不限于下列文件，其中加</w:t>
      </w:r>
      <w:r>
        <w:rPr>
          <w:rFonts w:hint="eastAsia" w:ascii="宋体" w:hAnsi="宋体" w:eastAsia="宋体" w:cs="宋体"/>
          <w:b/>
          <w:szCs w:val="21"/>
          <w:highlight w:val="none"/>
        </w:rPr>
        <w:t xml:space="preserve">※</w:t>
      </w:r>
      <w:r>
        <w:rPr>
          <w:rFonts w:hint="eastAsia" w:ascii="宋体" w:hAnsi="宋体" w:eastAsia="宋体" w:cs="宋体"/>
          <w:szCs w:val="21"/>
          <w:highlight w:val="none"/>
          <w:lang w:val="zh-CN"/>
        </w:rPr>
        <w:t xml:space="preserve">项目不得有缺失或无效，</w:t>
      </w:r>
      <w:r>
        <w:rPr>
          <w:rFonts w:hint="eastAsia" w:ascii="宋体" w:hAnsi="宋体" w:eastAsia="宋体" w:cs="宋体"/>
          <w:szCs w:val="21"/>
          <w:highlight w:val="none"/>
        </w:rPr>
        <w:t xml:space="preserve">否则作无效响应处理</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zh-CN"/>
        </w:rPr>
      </w:r>
      <w:r/>
    </w:p>
    <w:p>
      <w:pPr>
        <w:pStyle w:val="846"/>
        <w:ind w:firstLine="420"/>
        <w:jc w:val="left"/>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w:t>
      </w:r>
      <w:r>
        <w:rPr>
          <w:rFonts w:hint="eastAsia" w:ascii="宋体" w:hAnsi="宋体" w:eastAsia="宋体" w:cs="宋体"/>
          <w:b/>
          <w:szCs w:val="21"/>
          <w:highlight w:val="none"/>
        </w:rPr>
        <w:t xml:space="preserve">※</w:t>
      </w:r>
      <w:r>
        <w:rPr>
          <w:rFonts w:hint="eastAsia" w:ascii="宋体" w:hAnsi="宋体" w:eastAsia="宋体" w:cs="宋体"/>
          <w:szCs w:val="21"/>
          <w:highlight w:val="none"/>
          <w:lang w:val="zh-CN"/>
        </w:rPr>
        <w:t xml:space="preserve">磋商函；</w:t>
      </w:r>
      <w:r>
        <w:rPr>
          <w:rFonts w:hint="eastAsia" w:ascii="宋体" w:hAnsi="宋体" w:eastAsia="宋体" w:cs="宋体"/>
          <w:szCs w:val="21"/>
          <w:highlight w:val="none"/>
          <w:lang w:val="zh-CN"/>
        </w:rPr>
      </w:r>
      <w:r/>
    </w:p>
    <w:p>
      <w:pPr>
        <w:pStyle w:val="846"/>
        <w:ind w:firstLine="420"/>
        <w:jc w:val="left"/>
        <w:keepLines w:val="0"/>
        <w:keepNext w:val="0"/>
        <w:pageBreakBefore w:val="0"/>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w:t>
      </w:r>
      <w:r>
        <w:rPr>
          <w:rFonts w:hint="eastAsia" w:ascii="宋体" w:hAnsi="宋体" w:eastAsia="宋体" w:cs="宋体"/>
          <w:b/>
          <w:szCs w:val="21"/>
          <w:highlight w:val="none"/>
        </w:rPr>
        <w:t xml:space="preserve">※</w:t>
      </w:r>
      <w:r>
        <w:rPr>
          <w:rFonts w:hint="eastAsia" w:ascii="宋体" w:hAnsi="宋体" w:eastAsia="宋体" w:cs="宋体"/>
          <w:szCs w:val="21"/>
          <w:highlight w:val="none"/>
          <w:lang w:val="zh-CN"/>
        </w:rPr>
        <w:t xml:space="preserve">法定代表人授权委托书</w:t>
      </w:r>
      <w:r>
        <w:rPr>
          <w:rFonts w:hint="eastAsia" w:ascii="宋体" w:hAnsi="宋体" w:cs="宋体"/>
          <w:szCs w:val="21"/>
          <w:highlight w:val="none"/>
          <w:lang w:val="zh-CN"/>
        </w:rPr>
        <w:t xml:space="preserve">、</w:t>
      </w:r>
      <w:r>
        <w:rPr>
          <w:rFonts w:hint="eastAsia" w:ascii="宋体" w:hAnsi="宋体" w:eastAsia="宋体" w:cs="宋体"/>
          <w:szCs w:val="21"/>
          <w:highlight w:val="none"/>
          <w:lang w:val="zh-CN"/>
        </w:rPr>
        <w:t xml:space="preserve">委托代理人的身份证明文件的复印件</w:t>
      </w:r>
      <w:r>
        <w:rPr>
          <w:rFonts w:hint="eastAsia" w:ascii="宋体" w:hAnsi="宋体" w:cs="宋体"/>
          <w:szCs w:val="21"/>
          <w:highlight w:val="none"/>
          <w:lang w:val="en-US" w:eastAsia="zh-CN"/>
        </w:rPr>
        <w:t xml:space="preserve">及投标单位为其缴纳的社保证明</w:t>
      </w:r>
      <w:r>
        <w:rPr>
          <w:rFonts w:hint="eastAsia" w:ascii="宋体" w:hAnsi="宋体" w:eastAsia="宋体" w:cs="宋体"/>
          <w:szCs w:val="21"/>
          <w:highlight w:val="none"/>
          <w:lang w:val="zh-CN"/>
        </w:rPr>
        <w:t xml:space="preserve">； </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3</w:t>
      </w:r>
      <w:r>
        <w:rPr>
          <w:rFonts w:hint="eastAsia" w:ascii="宋体" w:hAnsi="宋体" w:eastAsia="宋体" w:cs="宋体"/>
          <w:szCs w:val="21"/>
          <w:highlight w:val="none"/>
          <w:lang w:val="zh-CN"/>
        </w:rPr>
        <w:t xml:space="preserve">）</w:t>
      </w: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第一章竞争性磋商公告中 </w:t>
      </w:r>
      <w:r>
        <w:rPr>
          <w:rFonts w:hint="eastAsia" w:ascii="宋体" w:hAnsi="宋体" w:eastAsia="宋体" w:cs="宋体"/>
          <w:szCs w:val="21"/>
          <w:highlight w:val="none"/>
          <w:lang w:val="zh-CN"/>
        </w:rPr>
        <w:t xml:space="preserve">《中华人民共和国政府采购法》规定的资格条件证明文件；</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4</w:t>
      </w:r>
      <w:r>
        <w:rPr>
          <w:rFonts w:hint="eastAsia" w:ascii="宋体" w:hAnsi="宋体" w:eastAsia="宋体" w:cs="宋体"/>
          <w:szCs w:val="21"/>
          <w:highlight w:val="none"/>
          <w:lang w:val="zh-CN"/>
        </w:rPr>
        <w:t xml:space="preserve">）</w:t>
      </w: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第一章竞争性磋商公告中 采购人根据采购项目的特殊要求规定的特定条件证明文件；</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5</w:t>
      </w:r>
      <w:r>
        <w:rPr>
          <w:rFonts w:hint="eastAsia" w:ascii="宋体" w:hAnsi="宋体" w:eastAsia="宋体" w:cs="宋体"/>
          <w:szCs w:val="21"/>
          <w:highlight w:val="none"/>
          <w:lang w:val="zh-CN"/>
        </w:rPr>
        <w:t xml:space="preserve">）</w:t>
      </w:r>
      <w:r>
        <w:rPr>
          <w:rFonts w:hint="eastAsia" w:ascii="宋体" w:hAnsi="宋体" w:eastAsia="宋体" w:cs="宋体"/>
          <w:b/>
          <w:szCs w:val="21"/>
          <w:highlight w:val="none"/>
        </w:rPr>
        <w:t xml:space="preserve">※</w:t>
      </w:r>
      <w:r>
        <w:rPr>
          <w:rFonts w:hint="eastAsia" w:ascii="宋体" w:hAnsi="宋体" w:eastAsia="宋体" w:cs="宋体"/>
          <w:szCs w:val="21"/>
          <w:highlight w:val="none"/>
          <w:lang w:val="zh-CN"/>
        </w:rPr>
        <w:t xml:space="preserve">《商务条款响应偏离表》；</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widowControl/>
        <w:rPr>
          <w:rFonts w:hint="eastAsia" w:ascii="宋体" w:hAnsi="宋体" w:eastAsia="宋体" w:cs="宋体"/>
          <w:b/>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6</w:t>
      </w:r>
      <w:r>
        <w:rPr>
          <w:rFonts w:hint="eastAsia" w:ascii="宋体" w:hAnsi="宋体" w:eastAsia="宋体" w:cs="宋体"/>
          <w:szCs w:val="21"/>
          <w:highlight w:val="none"/>
          <w:lang w:val="zh-CN"/>
        </w:rPr>
        <w:t xml:space="preserve">）合同草案</w:t>
      </w:r>
      <w:r>
        <w:rPr>
          <w:rFonts w:hint="eastAsia" w:ascii="宋体" w:hAnsi="宋体" w:cs="宋体"/>
          <w:szCs w:val="21"/>
          <w:highlight w:val="none"/>
          <w:lang w:val="zh-CN"/>
        </w:rPr>
        <w:t xml:space="preserve">条款；</w:t>
      </w:r>
      <w:r>
        <w:rPr>
          <w:rFonts w:hint="eastAsia" w:ascii="宋体" w:hAnsi="宋体" w:eastAsia="宋体" w:cs="宋体"/>
          <w:b/>
          <w:szCs w:val="21"/>
          <w:highlight w:val="none"/>
          <w:lang w:val="zh-CN"/>
        </w:rPr>
      </w:r>
      <w:r/>
    </w:p>
    <w:p>
      <w:pPr>
        <w:pStyle w:val="846"/>
        <w:ind w:firstLine="42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cs="宋体"/>
          <w:b w:val="0"/>
          <w:bCs w:val="0"/>
          <w:szCs w:val="21"/>
          <w:highlight w:val="none"/>
          <w:lang w:val="en-US" w:eastAsia="zh-CN"/>
        </w:rPr>
        <w:t xml:space="preserve">7</w:t>
      </w:r>
      <w:r>
        <w:rPr>
          <w:rFonts w:hint="eastAsia" w:ascii="宋体" w:hAnsi="宋体" w:eastAsia="宋体" w:cs="宋体"/>
          <w:b w:val="0"/>
          <w:bCs w:val="0"/>
          <w:szCs w:val="21"/>
          <w:highlight w:val="none"/>
        </w:rPr>
        <w:t xml:space="preserve">）《中小企业声明函》</w:t>
      </w:r>
      <w:r>
        <w:rPr>
          <w:rFonts w:hint="eastAsia" w:ascii="宋体" w:hAnsi="宋体" w:eastAsia="宋体" w:cs="宋体"/>
          <w:szCs w:val="21"/>
          <w:highlight w:val="none"/>
        </w:rPr>
      </w:r>
      <w:r/>
    </w:p>
    <w:p>
      <w:pPr>
        <w:pStyle w:val="846"/>
        <w:ind w:firstLine="42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（8）供应商认为需要</w:t>
      </w:r>
      <w:r>
        <w:rPr>
          <w:rFonts w:hint="eastAsia" w:ascii="宋体" w:hAnsi="宋体" w:eastAsia="宋体" w:cs="宋体"/>
          <w:szCs w:val="21"/>
          <w:highlight w:val="none"/>
          <w:lang w:val="zh-CN"/>
        </w:rPr>
        <w:t xml:space="preserve">提供的其他资格证明文件和商务资料。</w:t>
      </w:r>
      <w:r>
        <w:rPr>
          <w:rFonts w:hint="eastAsia" w:ascii="宋体" w:hAnsi="宋体" w:eastAsia="宋体" w:cs="宋体"/>
          <w:szCs w:val="21"/>
          <w:highlight w:val="none"/>
        </w:rPr>
      </w:r>
      <w:r/>
    </w:p>
    <w:p>
      <w:pPr>
        <w:pStyle w:val="846"/>
        <w:ind w:firstLine="42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bCs/>
          <w:szCs w:val="21"/>
          <w:highlight w:val="none"/>
          <w:lang w:val="zh-CN"/>
        </w:rPr>
        <w:t xml:space="preserve">7.</w:t>
      </w:r>
      <w:r>
        <w:rPr>
          <w:rFonts w:hint="eastAsia" w:ascii="宋体" w:hAnsi="宋体" w:eastAsia="宋体" w:cs="宋体"/>
          <w:bCs/>
          <w:szCs w:val="21"/>
          <w:highlight w:val="none"/>
        </w:rPr>
        <w:t xml:space="preserve">4</w:t>
      </w:r>
      <w:r>
        <w:rPr>
          <w:rFonts w:hint="eastAsia" w:ascii="宋体" w:hAnsi="宋体" w:eastAsia="宋体" w:cs="宋体"/>
          <w:b/>
          <w:bCs/>
          <w:szCs w:val="21"/>
          <w:highlight w:val="none"/>
          <w:lang w:val="zh-CN"/>
        </w:rPr>
        <w:t xml:space="preserve">响应文件的技术部分。</w:t>
      </w:r>
      <w:r>
        <w:rPr>
          <w:rFonts w:hint="eastAsia" w:ascii="宋体" w:hAnsi="宋体" w:eastAsia="宋体" w:cs="宋体"/>
          <w:szCs w:val="21"/>
          <w:highlight w:val="none"/>
          <w:lang w:val="zh-CN"/>
        </w:rPr>
        <w:t xml:space="preserve">技术部分是证明</w:t>
      </w:r>
      <w:r>
        <w:rPr>
          <w:rFonts w:hint="eastAsia" w:ascii="宋体" w:hAnsi="宋体" w:eastAsia="宋体" w:cs="宋体"/>
          <w:szCs w:val="21"/>
          <w:highlight w:val="none"/>
        </w:rPr>
        <w:t xml:space="preserve">供应商提供的服务是合格的，并符合磋商文件要求的证明文件，以及</w:t>
      </w:r>
      <w:r>
        <w:rPr>
          <w:rFonts w:hint="eastAsia" w:ascii="宋体" w:hAnsi="宋体" w:eastAsia="宋体" w:cs="宋体"/>
          <w:szCs w:val="21"/>
          <w:highlight w:val="none"/>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eastAsia="宋体" w:cs="宋体"/>
          <w:szCs w:val="21"/>
          <w:highlight w:val="none"/>
        </w:rPr>
        <w:t xml:space="preserve">“</w:t>
      </w: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zh-CN"/>
        </w:rPr>
        <w:t xml:space="preserve">项目不得有缺失或无效：</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w:t>
      </w:r>
      <w:r>
        <w:rPr>
          <w:rFonts w:hint="eastAsia" w:ascii="宋体" w:hAnsi="宋体" w:eastAsia="宋体" w:cs="宋体"/>
          <w:szCs w:val="21"/>
          <w:highlight w:val="none"/>
        </w:rPr>
        <w:t xml:space="preserve">服务</w:t>
      </w:r>
      <w:r>
        <w:rPr>
          <w:rFonts w:hint="eastAsia" w:ascii="宋体" w:hAnsi="宋体" w:eastAsia="宋体" w:cs="宋体"/>
          <w:szCs w:val="21"/>
          <w:highlight w:val="none"/>
          <w:lang w:val="zh-CN"/>
        </w:rPr>
        <w:t xml:space="preserve">内容的详细说明；</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w:t>
      </w:r>
      <w:r>
        <w:rPr>
          <w:rFonts w:hint="eastAsia" w:ascii="宋体" w:hAnsi="宋体" w:eastAsia="宋体" w:cs="宋体"/>
          <w:b/>
          <w:szCs w:val="21"/>
          <w:highlight w:val="none"/>
        </w:rPr>
        <w:t xml:space="preserve">※</w:t>
      </w:r>
      <w:r>
        <w:rPr>
          <w:rFonts w:hint="eastAsia" w:ascii="宋体" w:hAnsi="宋体" w:eastAsia="宋体" w:cs="宋体"/>
          <w:szCs w:val="21"/>
          <w:highlight w:val="none"/>
          <w:lang w:val="zh-CN"/>
        </w:rPr>
        <w:t xml:space="preserve">《技术（服务）条款响应偏离表》；</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highlight w:val="none"/>
        </w:rPr>
        <w:t xml:space="preserve">（3）</w:t>
      </w:r>
      <w:r>
        <w:rPr>
          <w:rFonts w:hint="eastAsia" w:ascii="宋体" w:hAnsi="宋体" w:eastAsia="宋体" w:cs="宋体"/>
          <w:szCs w:val="21"/>
          <w:highlight w:val="none"/>
          <w:lang w:val="zh-CN"/>
        </w:rPr>
        <w:t xml:space="preserve">服务承诺；</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rPr>
        <w:t xml:space="preserve">（4）供应商认为需要</w:t>
      </w:r>
      <w:r>
        <w:rPr>
          <w:rFonts w:hint="eastAsia" w:ascii="宋体" w:hAnsi="宋体" w:eastAsia="宋体" w:cs="宋体"/>
          <w:szCs w:val="21"/>
          <w:highlight w:val="none"/>
          <w:lang w:val="zh-CN"/>
        </w:rPr>
        <w:t xml:space="preserve">提供的其他技术资料。</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rPr>
          <w:rFonts w:hint="eastAsia" w:ascii="宋体" w:hAnsi="宋体" w:eastAsia="宋体" w:cs="宋体"/>
          <w:b/>
          <w:szCs w:val="21"/>
          <w:highlight w:val="none"/>
          <w:lang w:val="zh-CN"/>
        </w:rPr>
      </w:pPr>
      <w:r>
        <w:rPr>
          <w:rFonts w:hint="eastAsia" w:ascii="宋体" w:hAnsi="宋体" w:eastAsia="宋体" w:cs="宋体"/>
          <w:szCs w:val="21"/>
          <w:highlight w:val="none"/>
          <w:lang w:val="zh-CN"/>
        </w:rPr>
        <w:t xml:space="preserve">7.</w:t>
      </w:r>
      <w:r>
        <w:rPr>
          <w:rFonts w:hint="eastAsia" w:ascii="宋体" w:hAnsi="宋体" w:eastAsia="宋体" w:cs="宋体"/>
          <w:szCs w:val="21"/>
          <w:highlight w:val="none"/>
        </w:rPr>
        <w:t xml:space="preserve">5</w:t>
      </w:r>
      <w:r>
        <w:rPr>
          <w:rFonts w:hint="eastAsia" w:ascii="宋体" w:hAnsi="宋体" w:eastAsia="宋体" w:cs="宋体"/>
          <w:szCs w:val="21"/>
          <w:highlight w:val="none"/>
          <w:lang w:val="zh-CN"/>
        </w:rPr>
        <w:t xml:space="preserve"> </w:t>
      </w:r>
      <w:r>
        <w:rPr>
          <w:rFonts w:hint="eastAsia" w:ascii="宋体" w:hAnsi="宋体" w:eastAsia="宋体" w:cs="宋体"/>
          <w:b/>
          <w:szCs w:val="21"/>
          <w:highlight w:val="none"/>
          <w:lang w:val="zh-CN"/>
        </w:rPr>
        <w:t xml:space="preserve">响应文件的价格部分</w:t>
      </w:r>
      <w:r>
        <w:rPr>
          <w:rFonts w:hint="eastAsia" w:ascii="宋体" w:hAnsi="宋体" w:eastAsia="宋体" w:cs="宋体"/>
          <w:b/>
          <w:szCs w:val="21"/>
          <w:highlight w:val="none"/>
          <w:lang w:val="zh-CN"/>
        </w:rPr>
      </w:r>
      <w:r/>
    </w:p>
    <w:p>
      <w:pPr>
        <w:pStyle w:val="846"/>
        <w:ind w:firstLine="42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（1）价格部分是对服务价格构成的说明，磋商文件如没有特别说明的话，对每一项服务仅接受一个价格。包括但不限于下列文件，其中加</w:t>
      </w:r>
      <w:r>
        <w:rPr>
          <w:rFonts w:hint="eastAsia" w:ascii="宋体" w:hAnsi="宋体" w:eastAsia="宋体" w:cs="宋体"/>
          <w:szCs w:val="21"/>
          <w:highlight w:val="none"/>
        </w:rPr>
        <w:t xml:space="preserve">“</w:t>
      </w: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lang w:val="zh-CN"/>
        </w:rPr>
        <w:t xml:space="preserve">项目不得有缺失或无效：</w:t>
      </w:r>
      <w:r>
        <w:rPr>
          <w:rFonts w:hint="eastAsia" w:ascii="宋体" w:hAnsi="宋体" w:eastAsia="宋体" w:cs="宋体"/>
          <w:szCs w:val="21"/>
          <w:highlight w:val="none"/>
          <w:lang w:val="zh-CN"/>
        </w:rPr>
      </w:r>
      <w:r/>
    </w:p>
    <w:p>
      <w:pPr>
        <w:pStyle w:val="846"/>
        <w:ind w:firstLine="422"/>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1）报价一览表（格式见附件）</w:t>
      </w:r>
      <w:r>
        <w:rPr>
          <w:rFonts w:hint="eastAsia" w:ascii="宋体" w:hAnsi="宋体" w:eastAsia="宋体" w:cs="宋体"/>
          <w:szCs w:val="21"/>
          <w:highlight w:val="none"/>
        </w:rPr>
      </w:r>
      <w:r/>
    </w:p>
    <w:p>
      <w:pPr>
        <w:pStyle w:val="846"/>
        <w:ind w:firstLine="422"/>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w:t>
      </w:r>
      <w:r>
        <w:rPr>
          <w:rFonts w:hint="eastAsia" w:ascii="宋体" w:hAnsi="宋体" w:eastAsia="宋体" w:cs="宋体"/>
          <w:szCs w:val="21"/>
          <w:highlight w:val="none"/>
        </w:rPr>
        <w:t xml:space="preserve">2）报价明细表</w:t>
      </w:r>
      <w:r>
        <w:rPr>
          <w:rFonts w:hint="eastAsia" w:ascii="宋体" w:hAnsi="宋体" w:eastAsia="宋体" w:cs="宋体"/>
          <w:szCs w:val="21"/>
          <w:highlight w:val="none"/>
        </w:rPr>
      </w:r>
      <w:r/>
    </w:p>
    <w:p>
      <w:pPr>
        <w:pStyle w:val="846"/>
        <w:ind w:firstLine="420"/>
        <w:keepLines w:val="0"/>
        <w:keepNext w:val="0"/>
        <w:pageBreakBefore w:val="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（2）报价应包含完成本服务项目发生的所有含税费用、支付给员工的工资和国家强制缴纳的各种社会保障资金，以及供应商认为需要的其他费用等。</w:t>
      </w:r>
      <w:r>
        <w:rPr>
          <w:rFonts w:hint="eastAsia" w:ascii="宋体" w:hAnsi="宋体" w:eastAsia="宋体" w:cs="宋体"/>
          <w:szCs w:val="21"/>
          <w:highlight w:val="none"/>
          <w:lang w:val="zh-CN"/>
        </w:rPr>
      </w:r>
      <w:r/>
    </w:p>
    <w:p>
      <w:pPr>
        <w:pStyle w:val="846"/>
        <w:ind w:firstLine="422"/>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b/>
          <w:bCs/>
          <w:szCs w:val="21"/>
          <w:highlight w:val="none"/>
          <w:lang w:val="zh-CN"/>
        </w:rPr>
        <w:t xml:space="preserve">报价要求：</w:t>
      </w:r>
      <w:r>
        <w:rPr>
          <w:rFonts w:hint="eastAsia" w:ascii="宋体" w:hAnsi="宋体" w:eastAsia="宋体" w:cs="宋体"/>
          <w:szCs w:val="21"/>
          <w:highlight w:val="none"/>
          <w:lang w:val="zh-CN"/>
        </w:rPr>
        <w:t xml:space="preserve">以人民币万元或元为单位报价。报价采用总承包方式，供应商的报价应包括但不限于完成采购内容所需的直接费、间接费、利润、税金、政策性文件规定及合同包含的所有风险、责任等各项应有费用。（</w:t>
      </w:r>
      <w:r>
        <w:rPr>
          <w:rFonts w:hint="eastAsia" w:ascii="宋体" w:hAnsi="宋体" w:eastAsia="宋体" w:cs="宋体"/>
          <w:szCs w:val="21"/>
          <w:highlight w:val="none"/>
        </w:rPr>
        <w:t xml:space="preserve">详见第四章项目需求</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r>
      <w:r/>
    </w:p>
    <w:p>
      <w:pPr>
        <w:pStyle w:val="846"/>
        <w:ind w:firstLine="420"/>
        <w:keepLines w:val="0"/>
        <w:keepNext w:val="0"/>
        <w:pageBreakBefore w:val="0"/>
        <w:spacing w:line="360" w:lineRule="auto"/>
        <w:rPr>
          <w:rFonts w:hint="eastAsia" w:ascii="宋体" w:hAnsi="宋体" w:eastAsia="宋体" w:cs="宋体"/>
          <w:b/>
          <w:szCs w:val="21"/>
          <w:highlight w:val="none"/>
          <w:lang w:val="zh-CN"/>
        </w:rPr>
      </w:pPr>
      <w:r>
        <w:rPr>
          <w:rFonts w:hint="eastAsia" w:ascii="宋体" w:hAnsi="宋体" w:eastAsia="宋体" w:cs="宋体"/>
          <w:szCs w:val="21"/>
          <w:highlight w:val="none"/>
          <w:lang w:val="zh-CN"/>
        </w:rPr>
        <w:t xml:space="preserve">（3）</w:t>
      </w:r>
      <w:r>
        <w:rPr>
          <w:rFonts w:hint="eastAsia" w:ascii="宋体" w:hAnsi="宋体" w:eastAsia="宋体" w:cs="宋体"/>
          <w:b/>
          <w:szCs w:val="21"/>
          <w:highlight w:val="none"/>
          <w:lang w:val="zh-CN"/>
        </w:rPr>
        <w:t xml:space="preserve">供应商应充分考虑到市场价格变动，以及项目实施过程中的不可预见因素，一旦成交，总价格不变。如果有漏项，视同让利。</w:t>
      </w:r>
      <w:r>
        <w:rPr>
          <w:rFonts w:hint="eastAsia" w:ascii="宋体" w:hAnsi="宋体" w:eastAsia="宋体" w:cs="宋体"/>
          <w:b/>
          <w:szCs w:val="21"/>
          <w:highlight w:val="none"/>
          <w:lang w:val="zh-CN"/>
        </w:rPr>
      </w:r>
      <w:r/>
    </w:p>
    <w:p>
      <w:pPr>
        <w:pStyle w:val="846"/>
        <w:ind w:firstLine="420"/>
        <w:keepLines w:val="0"/>
        <w:keepNext w:val="0"/>
        <w:pageBreakBefore w:val="0"/>
        <w:spacing w:line="360" w:lineRule="auto"/>
        <w:rPr>
          <w:rFonts w:hint="eastAsia" w:ascii="宋体" w:hAnsi="宋体" w:eastAsia="宋体" w:cs="宋体"/>
          <w:b/>
          <w:szCs w:val="21"/>
          <w:highlight w:val="none"/>
          <w:lang w:val="zh-CN"/>
        </w:rPr>
      </w:pPr>
      <w:r>
        <w:rPr>
          <w:rFonts w:hint="eastAsia" w:ascii="宋体" w:hAnsi="宋体" w:eastAsia="宋体" w:cs="宋体"/>
          <w:szCs w:val="21"/>
          <w:highlight w:val="none"/>
          <w:lang w:val="zh-CN"/>
        </w:rPr>
        <w:t xml:space="preserve">（4）</w:t>
      </w:r>
      <w:r>
        <w:rPr>
          <w:rFonts w:hint="eastAsia" w:ascii="宋体" w:hAnsi="宋体" w:eastAsia="宋体" w:cs="宋体"/>
          <w:b/>
          <w:szCs w:val="21"/>
          <w:highlight w:val="none"/>
          <w:lang w:val="zh-CN"/>
        </w:rPr>
        <w:t xml:space="preserve">经磋商后，如果成交价高于或低于供应商在响应文件首次报价的，分项报价同比例调整。</w:t>
      </w:r>
      <w:r>
        <w:rPr>
          <w:rFonts w:hint="eastAsia" w:ascii="宋体" w:hAnsi="宋体" w:eastAsia="宋体" w:cs="宋体"/>
          <w:b/>
          <w:szCs w:val="21"/>
          <w:highlight w:val="none"/>
          <w:lang w:val="zh-CN"/>
        </w:rPr>
      </w:r>
      <w:r/>
    </w:p>
    <w:p>
      <w:pPr>
        <w:pStyle w:val="846"/>
        <w:ind w:firstLine="42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lang w:val="zh-CN"/>
        </w:rPr>
        <w:t xml:space="preserve">7.</w:t>
      </w:r>
      <w:r>
        <w:rPr>
          <w:rFonts w:hint="eastAsia" w:ascii="宋体" w:hAnsi="宋体" w:eastAsia="宋体" w:cs="宋体"/>
          <w:szCs w:val="21"/>
          <w:highlight w:val="none"/>
        </w:rPr>
        <w:t xml:space="preserve">6</w:t>
      </w:r>
      <w:r>
        <w:rPr>
          <w:rFonts w:hint="eastAsia" w:ascii="宋体" w:hAnsi="宋体" w:eastAsia="宋体" w:cs="宋体"/>
          <w:szCs w:val="21"/>
          <w:highlight w:val="none"/>
          <w:lang w:val="zh-CN"/>
        </w:rPr>
        <w:t xml:space="preserve"> </w:t>
      </w:r>
      <w:r>
        <w:rPr>
          <w:rFonts w:hint="eastAsia" w:ascii="宋体" w:hAnsi="宋体" w:eastAsia="宋体" w:cs="宋体"/>
          <w:b/>
          <w:szCs w:val="21"/>
          <w:highlight w:val="none"/>
          <w:lang w:val="zh-CN"/>
        </w:rPr>
        <w:t xml:space="preserve">响应文件的其他部分。</w:t>
      </w:r>
      <w:r>
        <w:rPr>
          <w:rFonts w:hint="eastAsia" w:ascii="宋体" w:hAnsi="宋体" w:eastAsia="宋体" w:cs="宋体"/>
          <w:szCs w:val="21"/>
          <w:highlight w:val="none"/>
          <w:lang w:val="zh-CN"/>
        </w:rPr>
        <w:t xml:space="preserve">其他部分由供应商根据编制响应文件需要提供的其他相关文件。</w:t>
      </w:r>
      <w:r>
        <w:rPr>
          <w:rFonts w:hint="eastAsia" w:ascii="宋体" w:hAnsi="宋体" w:eastAsia="宋体" w:cs="宋体"/>
          <w:highlight w:val="none"/>
        </w:rPr>
      </w:r>
      <w:r/>
    </w:p>
    <w:p>
      <w:pPr>
        <w:pStyle w:val="846"/>
        <w:ind w:firstLine="422"/>
        <w:keepLines w:val="0"/>
        <w:keepNext w:val="0"/>
        <w:pageBreakBefore w:val="0"/>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8、磋商保证金（</w:t>
      </w:r>
      <w:r>
        <w:rPr>
          <w:rFonts w:hint="eastAsia" w:ascii="宋体" w:hAnsi="宋体" w:eastAsia="宋体" w:cs="宋体"/>
          <w:b/>
          <w:bCs/>
          <w:szCs w:val="21"/>
          <w:highlight w:val="none"/>
        </w:rPr>
        <w:t xml:space="preserve">本项目不收取磋商保证金</w:t>
      </w:r>
      <w:r>
        <w:rPr>
          <w:rFonts w:hint="eastAsia" w:ascii="宋体" w:hAnsi="宋体" w:eastAsia="宋体" w:cs="宋体"/>
          <w:b/>
          <w:bCs/>
          <w:szCs w:val="21"/>
          <w:highlight w:val="none"/>
          <w:lang w:val="zh-CN"/>
        </w:rPr>
        <w:t xml:space="preserve">）</w:t>
      </w:r>
      <w:r>
        <w:rPr>
          <w:rFonts w:hint="eastAsia" w:ascii="宋体" w:hAnsi="宋体" w:eastAsia="宋体" w:cs="宋体"/>
          <w:b/>
          <w:bCs/>
          <w:szCs w:val="21"/>
          <w:highlight w:val="none"/>
          <w:lang w:val="zh-CN"/>
        </w:rPr>
      </w:r>
      <w:r/>
    </w:p>
    <w:p>
      <w:pPr>
        <w:pStyle w:val="848"/>
        <w:ind w:firstLine="422"/>
        <w:spacing w:before="0" w:after="160" w:line="360" w:lineRule="auto"/>
        <w:rPr>
          <w:rFonts w:ascii="宋体"/>
          <w:sz w:val="21"/>
          <w:szCs w:val="21"/>
          <w:highlight w:val="none"/>
          <w:lang w:val="zh-CN"/>
        </w:rPr>
      </w:pPr>
      <w:r/>
      <w:bookmarkStart w:id="77" w:name="_Toc30134"/>
      <w:r/>
      <w:bookmarkStart w:id="78" w:name="_Toc11074"/>
      <w:r/>
      <w:bookmarkStart w:id="79" w:name="_Toc27322"/>
      <w:r>
        <w:rPr>
          <w:rFonts w:hint="eastAsia" w:ascii="宋体"/>
          <w:sz w:val="21"/>
          <w:szCs w:val="21"/>
          <w:highlight w:val="none"/>
          <w:lang w:val="zh-CN"/>
        </w:rPr>
        <w:t xml:space="preserve">三、响应文件签署与提交</w:t>
      </w:r>
      <w:bookmarkEnd w:id="77"/>
      <w:r/>
      <w:bookmarkEnd w:id="78"/>
      <w:r/>
      <w:bookmarkEnd w:id="79"/>
      <w:r>
        <w:rPr>
          <w:rFonts w:ascii="宋体"/>
          <w:sz w:val="21"/>
          <w:szCs w:val="21"/>
          <w:highlight w:val="none"/>
          <w:lang w:val="zh-CN"/>
        </w:rPr>
      </w:r>
      <w:r/>
    </w:p>
    <w:p>
      <w:pPr>
        <w:pStyle w:val="846"/>
        <w:ind w:firstLine="422"/>
        <w:pageBreakBefore w:val="0"/>
        <w:spacing w:line="360" w:lineRule="auto"/>
        <w:widowControl w:val="off"/>
        <w:rPr>
          <w:rFonts w:hint="eastAsia" w:ascii="宋体" w:hAnsi="宋体" w:eastAsia="宋体" w:cs="宋体"/>
          <w:b/>
          <w:bCs/>
          <w:szCs w:val="21"/>
          <w:highlight w:val="none"/>
          <w:lang w:val="zh-CN"/>
        </w:rPr>
      </w:pPr>
      <w:r>
        <w:rPr>
          <w:rFonts w:hint="eastAsia" w:ascii="宋体" w:hAnsi="宋体" w:eastAsia="宋体" w:cs="宋体"/>
          <w:b/>
          <w:bCs/>
          <w:szCs w:val="21"/>
          <w:highlight w:val="none"/>
        </w:rPr>
        <w:t xml:space="preserve">9</w:t>
      </w:r>
      <w:r>
        <w:rPr>
          <w:rFonts w:hint="eastAsia" w:ascii="宋体" w:hAnsi="宋体" w:eastAsia="宋体" w:cs="宋体"/>
          <w:b/>
          <w:bCs/>
          <w:szCs w:val="21"/>
          <w:highlight w:val="none"/>
          <w:lang w:val="zh-CN"/>
        </w:rPr>
        <w:t xml:space="preserve">.1 响应文件应加盖响应供应商公章。磋商文件中注明须签字的地方应由供应商的法定代表人或委托代理人签字，如为委托代理人签字的应附“法定代表人授权委托书”。</w:t>
      </w:r>
      <w:r>
        <w:rPr>
          <w:rFonts w:hint="eastAsia" w:ascii="宋体" w:hAnsi="宋体" w:eastAsia="宋体" w:cs="宋体"/>
          <w:b/>
          <w:bCs/>
          <w:szCs w:val="21"/>
          <w:highlight w:val="none"/>
          <w:lang w:val="zh-CN"/>
        </w:rPr>
      </w:r>
      <w:r/>
    </w:p>
    <w:p>
      <w:pPr>
        <w:pStyle w:val="846"/>
        <w:ind w:firstLine="42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2</w:t>
      </w:r>
      <w:r>
        <w:rPr>
          <w:rFonts w:hint="eastAsia" w:ascii="宋体" w:hAnsi="宋体" w:eastAsia="宋体" w:cs="宋体"/>
          <w:szCs w:val="21"/>
          <w:highlight w:val="none"/>
          <w:lang w:val="zh-CN"/>
        </w:rPr>
        <w:t xml:space="preserve"> 供应商应当按照《操作手册》规定，在</w:t>
      </w:r>
      <w:r>
        <w:rPr>
          <w:rFonts w:hint="eastAsia" w:ascii="宋体" w:hAnsi="宋体" w:eastAsia="宋体" w:cs="宋体"/>
          <w:szCs w:val="21"/>
          <w:highlight w:val="none"/>
        </w:rPr>
        <w:t xml:space="preserve">磋商公告规定的递交</w:t>
      </w:r>
      <w:r>
        <w:rPr>
          <w:rFonts w:hint="eastAsia" w:ascii="宋体" w:hAnsi="宋体" w:eastAsia="宋体" w:cs="宋体"/>
          <w:szCs w:val="21"/>
          <w:highlight w:val="none"/>
          <w:lang w:val="zh-CN"/>
        </w:rPr>
        <w:t xml:space="preserve">响应文件截止时间前制作并上传电子响应文件。</w:t>
      </w:r>
      <w:r>
        <w:rPr>
          <w:rFonts w:hint="eastAsia" w:ascii="宋体" w:hAnsi="宋体" w:eastAsia="宋体" w:cs="宋体"/>
          <w:szCs w:val="21"/>
          <w:highlight w:val="none"/>
          <w:lang w:val="zh-CN"/>
        </w:rPr>
      </w:r>
      <w:r/>
    </w:p>
    <w:p>
      <w:pPr>
        <w:pStyle w:val="846"/>
        <w:ind w:firstLine="42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9.3 供</w:t>
      </w:r>
      <w:r>
        <w:rPr>
          <w:rFonts w:hint="eastAsia" w:ascii="宋体" w:hAnsi="宋体" w:eastAsia="宋体" w:cs="宋体"/>
          <w:bCs/>
          <w:szCs w:val="21"/>
          <w:highlight w:val="none"/>
          <w:lang w:val="zh-CN"/>
        </w:rPr>
        <w:t xml:space="preserve">应商应充分考虑网络环境、网络带宽等因素可能对磋商产生的影响，如因供应商自身原因造成的电子响应文件上传不成功的，按照本</w:t>
      </w:r>
      <w:r>
        <w:rPr>
          <w:rFonts w:hint="eastAsia" w:ascii="宋体" w:hAnsi="宋体" w:eastAsia="宋体" w:cs="宋体"/>
          <w:b/>
          <w:szCs w:val="21"/>
          <w:highlight w:val="none"/>
          <w:lang w:val="zh-CN"/>
        </w:rPr>
        <w:t xml:space="preserve">磋商文件第二章第16.3.3</w:t>
      </w:r>
      <w:r>
        <w:rPr>
          <w:rFonts w:hint="eastAsia" w:ascii="宋体" w:hAnsi="宋体" w:eastAsia="宋体" w:cs="宋体"/>
          <w:bCs/>
          <w:szCs w:val="21"/>
          <w:highlight w:val="none"/>
          <w:lang w:val="zh-CN"/>
        </w:rPr>
        <w:t xml:space="preserve">条规定做无效响应处理。</w:t>
      </w:r>
      <w:r>
        <w:rPr>
          <w:rFonts w:hint="eastAsia" w:ascii="宋体" w:hAnsi="宋体" w:eastAsia="宋体" w:cs="宋体"/>
          <w:bCs/>
          <w:szCs w:val="21"/>
          <w:highlight w:val="none"/>
          <w:lang w:val="zh-CN"/>
        </w:rPr>
      </w:r>
      <w:r/>
    </w:p>
    <w:p>
      <w:pPr>
        <w:pStyle w:val="846"/>
        <w:ind w:firstLine="42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szCs w:val="21"/>
          <w:highlight w:val="none"/>
        </w:rPr>
        <w:t xml:space="preserve">9.4 </w:t>
      </w:r>
      <w:r>
        <w:rPr>
          <w:rFonts w:hint="eastAsia" w:ascii="宋体" w:hAnsi="宋体" w:eastAsia="宋体" w:cs="宋体"/>
          <w:szCs w:val="21"/>
          <w:highlight w:val="none"/>
          <w:lang w:val="zh-CN"/>
        </w:rPr>
        <w:t xml:space="preserve">采购代理机构可以按照规定，通过修改磋商文件酌情延长提交响应文件截止日期，在此情况下，供应商的所有权利和义务均以延长后新的截止日期为准。</w:t>
      </w:r>
      <w:r>
        <w:rPr>
          <w:rFonts w:hint="eastAsia" w:ascii="宋体" w:hAnsi="宋体" w:eastAsia="宋体" w:cs="宋体"/>
          <w:bCs/>
          <w:szCs w:val="21"/>
          <w:highlight w:val="none"/>
          <w:lang w:val="zh-CN"/>
        </w:rPr>
      </w:r>
      <w:r/>
    </w:p>
    <w:p>
      <w:pPr>
        <w:pStyle w:val="846"/>
        <w:ind w:firstLine="420"/>
        <w:pageBreakBefore w:val="0"/>
        <w:spacing w:line="360" w:lineRule="auto"/>
        <w:widowControl w:val="off"/>
        <w:rPr>
          <w:rFonts w:hint="eastAsia" w:ascii="宋体" w:hAnsi="宋体" w:eastAsia="宋体" w:cs="宋体"/>
          <w:b/>
          <w:bCs/>
          <w:szCs w:val="21"/>
          <w:highlight w:val="none"/>
          <w:lang w:val="zh-CN"/>
        </w:rPr>
      </w:pPr>
      <w:r>
        <w:rPr>
          <w:rFonts w:hint="eastAsia" w:ascii="宋体" w:hAnsi="宋体" w:eastAsia="宋体" w:cs="宋体"/>
          <w:bCs/>
          <w:szCs w:val="21"/>
          <w:highlight w:val="none"/>
          <w:lang w:val="zh-CN"/>
        </w:rPr>
        <w:t xml:space="preserve">9.</w:t>
      </w:r>
      <w:r>
        <w:rPr>
          <w:rFonts w:hint="eastAsia" w:ascii="宋体" w:hAnsi="宋体" w:eastAsia="宋体" w:cs="宋体"/>
          <w:bCs/>
          <w:szCs w:val="21"/>
          <w:highlight w:val="none"/>
        </w:rPr>
        <w:t xml:space="preserve">5 </w:t>
      </w:r>
      <w:r>
        <w:rPr>
          <w:rFonts w:hint="eastAsia" w:ascii="宋体" w:hAnsi="宋体" w:eastAsia="宋体" w:cs="宋体"/>
          <w:b/>
          <w:bCs/>
          <w:szCs w:val="21"/>
          <w:highlight w:val="none"/>
          <w:lang w:val="zh-CN"/>
        </w:rPr>
        <w:t xml:space="preserve">有下列情形之一的响应文件将拒收：</w:t>
      </w:r>
      <w:r>
        <w:rPr>
          <w:rFonts w:hint="eastAsia" w:ascii="宋体" w:hAnsi="宋体" w:eastAsia="宋体" w:cs="宋体"/>
          <w:b/>
          <w:bCs/>
          <w:szCs w:val="21"/>
          <w:highlight w:val="none"/>
          <w:lang w:val="zh-CN"/>
        </w:rPr>
      </w:r>
      <w:r/>
    </w:p>
    <w:p>
      <w:pPr>
        <w:pStyle w:val="846"/>
        <w:ind w:firstLine="42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采购代理机构拒绝接收提交响应文件截止时间后上传的任何电子响应文件。</w:t>
      </w:r>
      <w:r>
        <w:rPr>
          <w:rFonts w:hint="eastAsia" w:ascii="宋体" w:hAnsi="宋体" w:eastAsia="宋体" w:cs="宋体"/>
          <w:szCs w:val="21"/>
          <w:highlight w:val="none"/>
          <w:lang w:val="zh-CN"/>
        </w:rPr>
      </w:r>
      <w:r/>
    </w:p>
    <w:p>
      <w:pPr>
        <w:pStyle w:val="896"/>
        <w:ind w:firstLine="422"/>
        <w:jc w:val="both"/>
        <w:keepLines/>
        <w:keepNext/>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bookmarkStart w:id="80" w:name="_Toc16938544"/>
      <w:r/>
      <w:bookmarkStart w:id="81" w:name="_Toc20823300"/>
      <w:r/>
      <w:bookmarkStart w:id="82" w:name="_Toc513029228"/>
      <w:r>
        <w:rPr>
          <w:rFonts w:hint="eastAsia" w:ascii="宋体" w:hAnsi="宋体" w:eastAsia="宋体" w:cs="宋体"/>
          <w:b/>
          <w:bCs/>
          <w:sz w:val="21"/>
          <w:szCs w:val="21"/>
          <w:highlight w:val="none"/>
        </w:rPr>
        <w:t xml:space="preserve">四、响应文件的撤回和修改</w:t>
      </w:r>
      <w:bookmarkEnd w:id="80"/>
      <w:r/>
      <w:bookmarkEnd w:id="81"/>
      <w:r/>
      <w:bookmarkEnd w:id="82"/>
      <w:r>
        <w:rPr>
          <w:rFonts w:hint="eastAsia" w:ascii="宋体" w:hAnsi="宋体" w:eastAsia="宋体" w:cs="宋体"/>
          <w:sz w:val="21"/>
          <w:szCs w:val="21"/>
          <w:highlight w:val="none"/>
        </w:rPr>
      </w:r>
      <w:r/>
    </w:p>
    <w:p>
      <w:pPr>
        <w:pStyle w:val="896"/>
        <w:ind w:firstLine="422"/>
        <w:jc w:val="both"/>
        <w:pageBreakBefore w:val="0"/>
        <w:spacing w:before="0" w:beforeAutospacing="0" w:after="0" w:afterAutospacing="0" w:line="360" w:lineRule="auto"/>
        <w:widowControl w:val="off"/>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sz w:val="21"/>
          <w:szCs w:val="21"/>
          <w:highlight w:val="none"/>
        </w:rPr>
        <w:t xml:space="preserve">10.1响应文件的撤回</w:t>
      </w:r>
      <w:r>
        <w:rPr>
          <w:rFonts w:hint="eastAsia" w:ascii="宋体" w:hAnsi="宋体" w:eastAsia="宋体" w:cs="宋体"/>
          <w:b/>
          <w:bCs/>
          <w:sz w:val="21"/>
          <w:szCs w:val="21"/>
          <w:highlight w:val="none"/>
        </w:rPr>
      </w:r>
      <w:r/>
    </w:p>
    <w:p>
      <w:pPr>
        <w:pStyle w:val="896"/>
        <w:ind w:firstLine="420"/>
        <w:jc w:val="both"/>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highlight w:val="none"/>
        </w:rPr>
        <w:t xml:space="preserve">（1） 电子响应文件的撤回</w:t>
      </w:r>
      <w:r>
        <w:rPr>
          <w:rFonts w:hint="eastAsia" w:ascii="宋体" w:hAnsi="宋体" w:eastAsia="宋体" w:cs="宋体"/>
          <w:sz w:val="21"/>
          <w:szCs w:val="21"/>
          <w:highlight w:val="none"/>
        </w:rPr>
      </w:r>
      <w:r/>
    </w:p>
    <w:p>
      <w:pPr>
        <w:pStyle w:val="896"/>
        <w:ind w:firstLine="420"/>
        <w:jc w:val="both"/>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highlight w:val="none"/>
        </w:rPr>
        <w:t xml:space="preserve">供应商可在提交响应文件截止时间前，撤回其电子响应文件，具体操作方法见《操作手册》。</w:t>
      </w:r>
      <w:r>
        <w:rPr>
          <w:rFonts w:hint="eastAsia" w:ascii="宋体" w:hAnsi="宋体" w:eastAsia="宋体" w:cs="宋体"/>
          <w:sz w:val="21"/>
          <w:szCs w:val="21"/>
          <w:highlight w:val="none"/>
        </w:rPr>
      </w:r>
      <w:r/>
    </w:p>
    <w:p>
      <w:pPr>
        <w:pStyle w:val="896"/>
        <w:ind w:firstLine="420"/>
        <w:jc w:val="both"/>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highlight w:val="none"/>
        </w:rPr>
        <w:t xml:space="preserve">（2） 供应商撤回电子响应文件，则认为其不再参与本项目磋商活动。</w:t>
      </w:r>
      <w:r>
        <w:rPr>
          <w:rFonts w:hint="eastAsia" w:ascii="宋体" w:hAnsi="宋体" w:eastAsia="宋体" w:cs="宋体"/>
          <w:sz w:val="21"/>
          <w:szCs w:val="21"/>
          <w:highlight w:val="none"/>
        </w:rPr>
      </w:r>
      <w:r/>
    </w:p>
    <w:p>
      <w:pPr>
        <w:pStyle w:val="896"/>
        <w:ind w:firstLine="420"/>
        <w:jc w:val="both"/>
        <w:pageBreakBefore w:val="0"/>
        <w:spacing w:before="0" w:beforeAutospacing="0" w:after="0" w:afterAutospacing="0" w:line="360" w:lineRule="auto"/>
        <w:widowControl w:val="off"/>
        <w:rPr>
          <w:rFonts w:hint="eastAsia" w:ascii="宋体" w:hAnsi="宋体" w:eastAsia="宋体" w:cs="宋体"/>
          <w:b/>
          <w:bCs/>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highlight w:val="none"/>
        </w:rPr>
        <w:t xml:space="preserve">10</w:t>
      </w:r>
      <w:r>
        <w:rPr>
          <w:rFonts w:hint="eastAsia" w:ascii="宋体" w:hAnsi="宋体" w:eastAsia="宋体" w:cs="宋体"/>
          <w:b/>
          <w:bCs/>
          <w:sz w:val="21"/>
          <w:szCs w:val="21"/>
          <w:highlight w:val="none"/>
        </w:rPr>
        <w:t xml:space="preserve">.2响应文件的修改</w:t>
      </w:r>
      <w:r>
        <w:rPr>
          <w:rFonts w:hint="eastAsia" w:ascii="宋体" w:hAnsi="宋体" w:eastAsia="宋体" w:cs="宋体"/>
          <w:b/>
          <w:bCs/>
          <w:sz w:val="21"/>
          <w:szCs w:val="21"/>
          <w:highlight w:val="none"/>
        </w:rPr>
      </w:r>
      <w:r/>
    </w:p>
    <w:p>
      <w:pPr>
        <w:pStyle w:val="896"/>
        <w:ind w:firstLine="420"/>
        <w:jc w:val="both"/>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highlight w:val="none"/>
        </w:rPr>
        <w:t xml:space="preserve">（1）供应商可在提交响应文件截止时间前，对其电子响应文件进行修改，具体操作方法见《操作手册》。</w:t>
      </w:r>
      <w:r>
        <w:rPr>
          <w:rFonts w:hint="eastAsia" w:ascii="宋体" w:hAnsi="宋体" w:eastAsia="宋体" w:cs="宋体"/>
          <w:sz w:val="21"/>
          <w:szCs w:val="21"/>
          <w:highlight w:val="none"/>
        </w:rPr>
      </w:r>
      <w:r/>
    </w:p>
    <w:p>
      <w:pPr>
        <w:pStyle w:val="896"/>
        <w:ind w:firstLine="420"/>
        <w:jc w:val="both"/>
        <w:pageBreakBefore w:val="0"/>
        <w:spacing w:before="0" w:beforeAutospacing="0" w:after="0" w:afterAutospacing="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highlight w:val="none"/>
        </w:rPr>
        <w:t xml:space="preserve">（2）在提交响应文件截止时间之后，供应商不得对其电子响应文件作任何修改。</w:t>
      </w:r>
      <w:r>
        <w:rPr>
          <w:rFonts w:hint="eastAsia" w:ascii="宋体" w:hAnsi="宋体" w:eastAsia="宋体" w:cs="宋体"/>
          <w:sz w:val="21"/>
          <w:szCs w:val="21"/>
          <w:highlight w:val="none"/>
        </w:rPr>
      </w:r>
      <w:r/>
    </w:p>
    <w:p>
      <w:pPr>
        <w:pStyle w:val="846"/>
        <w:ind w:firstLine="420"/>
        <w:pageBreakBefore w:val="0"/>
        <w:spacing w:line="360" w:lineRule="auto"/>
        <w:widowControl w:val="off"/>
        <w:rPr>
          <w:rFonts w:ascii="宋体" w:hAnsi="宋体" w:cs="宋体"/>
          <w:szCs w:val="21"/>
          <w:highlight w:val="none"/>
        </w:rPr>
      </w:pPr>
      <w:r>
        <w:rPr>
          <w:rFonts w:hint="eastAsia" w:ascii="宋体" w:hAnsi="宋体" w:eastAsia="宋体" w:cs="宋体"/>
          <w:szCs w:val="21"/>
          <w:highlight w:val="none"/>
        </w:rPr>
        <w:t xml:space="preserve">（3）在提交响应文件截止时间至磋商文件中规定的磋商有效期满之间的这段时间内，供应商不得撤回其响应文件。</w:t>
      </w:r>
      <w:r>
        <w:rPr>
          <w:rFonts w:ascii="宋体" w:hAnsi="宋体" w:cs="宋体"/>
          <w:szCs w:val="21"/>
          <w:highlight w:val="none"/>
        </w:rPr>
      </w:r>
      <w:r/>
    </w:p>
    <w:p>
      <w:pPr>
        <w:pStyle w:val="848"/>
        <w:ind w:firstLine="422"/>
        <w:spacing w:before="0" w:after="160" w:line="360" w:lineRule="auto"/>
        <w:rPr>
          <w:rFonts w:ascii="宋体"/>
          <w:sz w:val="21"/>
          <w:szCs w:val="21"/>
          <w:highlight w:val="none"/>
          <w:lang w:val="zh-CN"/>
        </w:rPr>
      </w:pPr>
      <w:r/>
      <w:bookmarkStart w:id="83" w:name="_Toc4383"/>
      <w:r/>
      <w:bookmarkStart w:id="84" w:name="_Toc9457"/>
      <w:r/>
      <w:bookmarkStart w:id="85" w:name="_Toc18702"/>
      <w:r>
        <w:rPr>
          <w:rFonts w:hint="eastAsia" w:ascii="宋体" w:eastAsia="宋体"/>
          <w:sz w:val="21"/>
          <w:szCs w:val="21"/>
          <w:highlight w:val="none"/>
          <w:lang w:val="en-US" w:eastAsia="zh-CN"/>
        </w:rPr>
        <w:t xml:space="preserve">四</w:t>
      </w:r>
      <w:r>
        <w:rPr>
          <w:rFonts w:hint="eastAsia" w:ascii="宋体"/>
          <w:sz w:val="21"/>
          <w:szCs w:val="21"/>
          <w:highlight w:val="none"/>
          <w:lang w:val="zh-CN"/>
        </w:rPr>
        <w:t xml:space="preserve">、磋商</w:t>
      </w:r>
      <w:bookmarkEnd w:id="83"/>
      <w:r/>
      <w:bookmarkEnd w:id="84"/>
      <w:r/>
      <w:bookmarkEnd w:id="85"/>
      <w:r>
        <w:rPr>
          <w:rFonts w:ascii="宋体"/>
          <w:sz w:val="21"/>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
          <w:bCs/>
          <w:szCs w:val="21"/>
          <w:highlight w:val="none"/>
          <w:lang w:val="zh-CN"/>
        </w:rPr>
      </w:pPr>
      <w:r>
        <w:rPr>
          <w:rFonts w:hint="eastAsia" w:ascii="宋体" w:hAnsi="宋体" w:eastAsia="宋体" w:cs="宋体"/>
          <w:szCs w:val="21"/>
          <w:highlight w:val="none"/>
        </w:rPr>
        <w:t xml:space="preserve">11</w:t>
      </w:r>
      <w:r>
        <w:rPr>
          <w:rFonts w:hint="eastAsia" w:ascii="宋体" w:hAnsi="宋体" w:eastAsia="宋体" w:cs="宋体"/>
          <w:b/>
          <w:bCs/>
          <w:szCs w:val="21"/>
          <w:highlight w:val="none"/>
          <w:lang w:val="zh-CN"/>
        </w:rPr>
        <w:t xml:space="preserve">、联合体（</w:t>
      </w:r>
      <w:r>
        <w:rPr>
          <w:rFonts w:hint="eastAsia" w:ascii="宋体" w:hAnsi="宋体" w:eastAsia="宋体" w:cs="宋体"/>
          <w:b/>
          <w:bCs/>
          <w:szCs w:val="21"/>
          <w:highlight w:val="none"/>
        </w:rPr>
        <w:t xml:space="preserve">本项目不接受联合体响应</w:t>
      </w:r>
      <w:r>
        <w:rPr>
          <w:rFonts w:hint="eastAsia" w:ascii="宋体" w:hAnsi="宋体" w:eastAsia="宋体" w:cs="宋体"/>
          <w:b/>
          <w:bCs/>
          <w:szCs w:val="21"/>
          <w:highlight w:val="none"/>
          <w:lang w:val="zh-CN"/>
        </w:rPr>
        <w:t xml:space="preserve">）</w:t>
      </w:r>
      <w:r>
        <w:rPr>
          <w:rFonts w:hint="eastAsia" w:ascii="宋体" w:hAnsi="宋体" w:eastAsia="宋体" w:cs="宋体"/>
          <w:b/>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bCs/>
          <w:szCs w:val="21"/>
          <w:highlight w:val="none"/>
        </w:rPr>
        <w:t xml:space="preserve">11.1</w:t>
      </w:r>
      <w:r>
        <w:rPr>
          <w:rFonts w:hint="eastAsia" w:ascii="宋体" w:hAnsi="宋体" w:eastAsia="宋体" w:cs="宋体"/>
          <w:szCs w:val="21"/>
          <w:highlight w:val="none"/>
        </w:rPr>
        <w:t xml:space="preserve">两个以上的自然人、法人或者其他组织可以组成一个联合体，以一个供应商的身份共同参加政府采购。</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11.2鼓励大中型企业和其他自然人、法人或者其他组织与小型、微型企业组成联合体共同参加非专门面向中小企业的政府采购活动。</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szCs w:val="21"/>
          <w:highlight w:val="none"/>
        </w:rPr>
        <w:t xml:space="preserve">11.3以联合体形式参加采购的，</w:t>
      </w:r>
      <w:r>
        <w:rPr>
          <w:rFonts w:hint="eastAsia" w:ascii="宋体" w:hAnsi="宋体" w:eastAsia="宋体" w:cs="宋体"/>
          <w:b/>
          <w:szCs w:val="21"/>
          <w:highlight w:val="none"/>
        </w:rPr>
        <w:t xml:space="preserve">联合体各方均应当符合政府采购法第二十二条第一款规定的</w:t>
      </w:r>
      <w:r>
        <w:rPr>
          <w:rFonts w:hint="eastAsia" w:ascii="宋体" w:hAnsi="宋体" w:eastAsia="宋体" w:cs="宋体"/>
          <w:b/>
          <w:highlight w:val="none"/>
        </w:rPr>
        <w:t xml:space="preserve">条件；采购人根据采购项目的特殊要求规定供应商特定条件的，联合体各方中至少应当有一方符合采购人规定的特定条件</w:t>
      </w:r>
      <w:r>
        <w:rPr>
          <w:rFonts w:hint="eastAsia" w:ascii="宋体" w:hAnsi="宋体" w:eastAsia="宋体" w:cs="宋体"/>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highlight w:val="none"/>
        </w:rPr>
      </w:r>
      <w:r/>
    </w:p>
    <w:p>
      <w:pPr>
        <w:pStyle w:val="846"/>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11.4 联合体各方之间应当签订联合体协议，明确约定联合体各方承担的工作和相应的责任，并将联合体协议连同响应文件一并提交。</w:t>
      </w:r>
      <w:r>
        <w:rPr>
          <w:rFonts w:hint="eastAsia" w:ascii="宋体" w:hAnsi="宋体" w:eastAsia="宋体" w:cs="宋体"/>
          <w:highlight w:val="none"/>
        </w:rPr>
      </w:r>
      <w:r/>
    </w:p>
    <w:p>
      <w:pPr>
        <w:pStyle w:val="846"/>
        <w:ind w:firstLine="420"/>
        <w:keepLines w:val="0"/>
        <w:keepNext w:val="0"/>
        <w:pageBreakBefore w:val="0"/>
        <w:spacing w:line="360" w:lineRule="auto"/>
        <w:widowControl w:val="off"/>
        <w:rPr>
          <w:rFonts w:hint="eastAsia" w:ascii="宋体" w:hAnsi="宋体" w:eastAsia="宋体" w:cs="宋体"/>
          <w:b/>
          <w:bCs/>
          <w:szCs w:val="21"/>
          <w:highlight w:val="none"/>
          <w:lang w:val="zh-CN"/>
        </w:rPr>
      </w:pPr>
      <w:r>
        <w:rPr>
          <w:rFonts w:hint="eastAsia" w:ascii="宋体" w:hAnsi="宋体" w:eastAsia="宋体" w:cs="宋体"/>
          <w:highlight w:val="none"/>
        </w:rPr>
        <w:t xml:space="preserve">11.5 以联合体形式参加政府采购活动的，联合体各方不得再单独参加或者与其他供应商另外组成联合体参加同一合同项下的政府采购活动。</w:t>
      </w:r>
      <w:r>
        <w:rPr>
          <w:rFonts w:hint="eastAsia" w:ascii="宋体" w:hAnsi="宋体" w:eastAsia="宋体" w:cs="宋体"/>
          <w:b/>
          <w:bCs/>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bCs/>
          <w:szCs w:val="21"/>
          <w:highlight w:val="none"/>
          <w:lang w:val="zh-CN"/>
        </w:rPr>
      </w:pPr>
      <w:r>
        <w:rPr>
          <w:rFonts w:hint="eastAsia" w:ascii="宋体" w:hAnsi="宋体" w:eastAsia="宋体" w:cs="宋体"/>
          <w:b/>
          <w:bCs/>
          <w:szCs w:val="21"/>
          <w:highlight w:val="none"/>
        </w:rPr>
        <w:t xml:space="preserve">12</w:t>
      </w:r>
      <w:r>
        <w:rPr>
          <w:rFonts w:hint="eastAsia" w:ascii="宋体" w:hAnsi="宋体" w:eastAsia="宋体" w:cs="宋体"/>
          <w:b/>
          <w:bCs/>
          <w:szCs w:val="21"/>
          <w:highlight w:val="none"/>
          <w:lang w:val="zh-CN"/>
        </w:rPr>
        <w:t xml:space="preserve">. 响应文件解密</w:t>
      </w:r>
      <w:r>
        <w:rPr>
          <w:rFonts w:hint="eastAsia" w:ascii="宋体" w:hAnsi="宋体" w:eastAsia="宋体" w:cs="宋体"/>
          <w:b/>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rPr>
        <w:t xml:space="preserve">12</w:t>
      </w:r>
      <w:r>
        <w:rPr>
          <w:rFonts w:hint="eastAsia" w:ascii="宋体" w:hAnsi="宋体" w:eastAsia="宋体" w:cs="宋体"/>
          <w:szCs w:val="21"/>
          <w:highlight w:val="none"/>
          <w:lang w:val="zh-CN"/>
        </w:rPr>
        <w:t xml:space="preserve">.1 供应商应当按照《操作手册》规定，在苏采云系统规定的时间内对响应文件进行解密。</w:t>
      </w:r>
      <w:r>
        <w:rPr>
          <w:rFonts w:hint="eastAsia" w:ascii="宋体" w:hAnsi="宋体" w:eastAsia="宋体" w:cs="宋体"/>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12.2 所有供应商使用 CA 证书在递交响应文件截止后，解密各自响应文件，供应商不足3家的，不得评标。</w:t>
      </w:r>
      <w:r>
        <w:rPr>
          <w:rFonts w:hint="eastAsia" w:ascii="宋体" w:hAnsi="宋体" w:eastAsia="宋体" w:cs="宋体"/>
          <w:b/>
          <w:bCs/>
          <w:szCs w:val="21"/>
          <w:highlight w:val="none"/>
        </w:rPr>
      </w:r>
      <w:r/>
    </w:p>
    <w:p>
      <w:pPr>
        <w:pStyle w:val="846"/>
        <w:ind w:firstLine="422"/>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12.3 供应商原因造成响应文件未解密的，视为撤销其响应文件；因供应商之外的原因造成响应文件未解密的，视为撤回其响应文件。部分响应文件未解密的，其他响应文件的评标可以继续进行。</w:t>
      </w:r>
      <w:r>
        <w:rPr>
          <w:rFonts w:hint="eastAsia" w:ascii="宋体" w:hAnsi="宋体" w:eastAsia="宋体" w:cs="宋体"/>
          <w:b/>
          <w:bCs/>
          <w:szCs w:val="21"/>
          <w:highlight w:val="none"/>
        </w:rPr>
      </w:r>
      <w:r/>
    </w:p>
    <w:p>
      <w:pPr>
        <w:pStyle w:val="846"/>
        <w:ind w:firstLine="422"/>
        <w:keepLines w:val="0"/>
        <w:keepNext w:val="0"/>
        <w:pageBreakBefore w:val="0"/>
        <w:spacing w:line="360" w:lineRule="auto"/>
        <w:widowControl w:val="off"/>
        <w:rPr>
          <w:rFonts w:hint="eastAsia" w:ascii="宋体" w:hAnsi="宋体" w:eastAsia="宋体" w:cs="宋体"/>
          <w:b/>
          <w:bCs/>
          <w:szCs w:val="21"/>
          <w:highlight w:val="none"/>
          <w:lang w:val="zh-CN"/>
        </w:rPr>
      </w:pPr>
      <w:r>
        <w:rPr>
          <w:rFonts w:hint="eastAsia" w:ascii="宋体" w:hAnsi="宋体" w:eastAsia="宋体" w:cs="宋体"/>
          <w:b/>
          <w:bCs/>
          <w:szCs w:val="21"/>
          <w:highlight w:val="none"/>
        </w:rPr>
        <w:t xml:space="preserve">13</w:t>
      </w:r>
      <w:r>
        <w:rPr>
          <w:rFonts w:hint="eastAsia" w:ascii="宋体" w:hAnsi="宋体" w:eastAsia="宋体" w:cs="宋体"/>
          <w:b/>
          <w:bCs/>
          <w:szCs w:val="21"/>
          <w:highlight w:val="none"/>
          <w:lang w:val="zh-CN"/>
        </w:rPr>
        <w:t xml:space="preserve">、磋商组织</w:t>
      </w:r>
      <w:r>
        <w:rPr>
          <w:rFonts w:hint="eastAsia" w:ascii="宋体" w:hAnsi="宋体" w:eastAsia="宋体" w:cs="宋体"/>
          <w:b/>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rPr>
        <w:t xml:space="preserve">13</w:t>
      </w:r>
      <w:r>
        <w:rPr>
          <w:rFonts w:hint="eastAsia" w:ascii="宋体" w:hAnsi="宋体" w:eastAsia="宋体" w:cs="宋体"/>
          <w:szCs w:val="21"/>
          <w:highlight w:val="none"/>
          <w:lang w:val="zh-CN"/>
        </w:rPr>
        <w:t xml:space="preserve">.1 在提交响应文件时间截止后，</w:t>
      </w:r>
      <w:r>
        <w:rPr>
          <w:rFonts w:hint="eastAsia" w:ascii="宋体" w:hAnsi="宋体" w:eastAsia="宋体" w:cs="宋体"/>
          <w:szCs w:val="21"/>
          <w:highlight w:val="none"/>
        </w:rPr>
        <w:t xml:space="preserve">采购代理机构</w:t>
      </w:r>
      <w:r>
        <w:rPr>
          <w:rFonts w:hint="eastAsia" w:ascii="宋体" w:hAnsi="宋体" w:eastAsia="宋体" w:cs="宋体"/>
          <w:szCs w:val="21"/>
          <w:highlight w:val="none"/>
          <w:lang w:val="zh-CN"/>
        </w:rPr>
        <w:t xml:space="preserve">在规定的时间和地点组织磋商小组分别与供应商进行磋商。</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rPr>
        <w:t xml:space="preserve">13</w:t>
      </w:r>
      <w:r>
        <w:rPr>
          <w:rFonts w:hint="eastAsia" w:ascii="宋体" w:hAnsi="宋体" w:eastAsia="宋体" w:cs="宋体"/>
          <w:szCs w:val="21"/>
          <w:highlight w:val="none"/>
          <w:lang w:val="zh-CN"/>
        </w:rPr>
        <w:t xml:space="preserve">.2 磋商工作由</w:t>
      </w:r>
      <w:r>
        <w:rPr>
          <w:rFonts w:hint="eastAsia" w:ascii="宋体" w:hAnsi="宋体" w:eastAsia="宋体" w:cs="宋体"/>
          <w:szCs w:val="21"/>
          <w:highlight w:val="none"/>
        </w:rPr>
        <w:t xml:space="preserve">采购代理机构</w:t>
      </w:r>
      <w:r>
        <w:rPr>
          <w:rFonts w:hint="eastAsia" w:ascii="宋体" w:hAnsi="宋体" w:eastAsia="宋体" w:cs="宋体"/>
          <w:szCs w:val="21"/>
          <w:highlight w:val="none"/>
          <w:lang w:val="zh-CN"/>
        </w:rPr>
        <w:t xml:space="preserve">负责组织，具体磋商事务由依法组建的磋商小组负责。</w:t>
      </w:r>
      <w:r>
        <w:rPr>
          <w:rFonts w:hint="eastAsia" w:ascii="宋体" w:hAnsi="宋体" w:eastAsia="宋体" w:cs="宋体"/>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szCs w:val="21"/>
          <w:highlight w:val="none"/>
          <w:lang w:val="zh-CN"/>
        </w:rPr>
      </w:pPr>
      <w:r>
        <w:rPr>
          <w:rFonts w:hint="eastAsia" w:ascii="宋体" w:hAnsi="宋体" w:eastAsia="宋体" w:cs="宋体"/>
          <w:b/>
          <w:szCs w:val="21"/>
          <w:highlight w:val="none"/>
        </w:rPr>
        <w:t xml:space="preserve">14</w:t>
      </w:r>
      <w:r>
        <w:rPr>
          <w:rFonts w:hint="eastAsia" w:ascii="宋体" w:hAnsi="宋体" w:eastAsia="宋体" w:cs="宋体"/>
          <w:b/>
          <w:szCs w:val="21"/>
          <w:highlight w:val="none"/>
          <w:lang w:val="zh-CN"/>
        </w:rPr>
        <w:t xml:space="preserve">、评审过程的保密与公正</w:t>
      </w:r>
      <w:r>
        <w:rPr>
          <w:rFonts w:hint="eastAsia" w:ascii="宋体" w:hAnsi="宋体" w:eastAsia="宋体" w:cs="宋体"/>
          <w:b/>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14</w:t>
      </w:r>
      <w:r>
        <w:rPr>
          <w:rFonts w:hint="eastAsia" w:ascii="宋体" w:hAnsi="宋体" w:eastAsia="宋体" w:cs="宋体"/>
          <w:bCs/>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14</w:t>
      </w:r>
      <w:r>
        <w:rPr>
          <w:rFonts w:hint="eastAsia" w:ascii="宋体" w:hAnsi="宋体" w:eastAsia="宋体" w:cs="宋体"/>
          <w:bCs/>
          <w:szCs w:val="21"/>
          <w:highlight w:val="none"/>
          <w:lang w:val="zh-CN"/>
        </w:rPr>
        <w:t xml:space="preserve">.2 在评审过程中，供应商不得以任何行为影响磋商评审过程，否则其响应文件将被作为无效响应文件。</w:t>
      </w:r>
      <w:r>
        <w:rPr>
          <w:rFonts w:hint="eastAsia" w:ascii="宋体" w:hAnsi="宋体" w:eastAsia="宋体" w:cs="宋体"/>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14</w:t>
      </w:r>
      <w:r>
        <w:rPr>
          <w:rFonts w:hint="eastAsia" w:ascii="宋体" w:hAnsi="宋体" w:eastAsia="宋体" w:cs="宋体"/>
          <w:bCs/>
          <w:szCs w:val="21"/>
          <w:highlight w:val="none"/>
          <w:lang w:val="zh-CN"/>
        </w:rPr>
        <w:t xml:space="preserve">.3 在项目评审期间，采购代理机构将设专门人员与供应商联系。</w:t>
      </w:r>
      <w:r>
        <w:rPr>
          <w:rFonts w:hint="eastAsia" w:ascii="宋体" w:hAnsi="宋体" w:eastAsia="宋体" w:cs="宋体"/>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14</w:t>
      </w:r>
      <w:r>
        <w:rPr>
          <w:rFonts w:hint="eastAsia" w:ascii="宋体" w:hAnsi="宋体" w:eastAsia="宋体" w:cs="宋体"/>
          <w:bCs/>
          <w:szCs w:val="21"/>
          <w:highlight w:val="none"/>
          <w:lang w:val="zh-CN"/>
        </w:rPr>
        <w:t xml:space="preserve">.4 采购代理机构和磋商小组不向未成交的供应商解释未成交原因，也不公布评审过程中的相关细节。</w:t>
      </w:r>
      <w:r>
        <w:rPr>
          <w:rFonts w:hint="eastAsia" w:ascii="宋体" w:hAnsi="宋体" w:eastAsia="宋体" w:cs="宋体"/>
          <w:bCs/>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1</w:t>
      </w:r>
      <w:r>
        <w:rPr>
          <w:rFonts w:hint="eastAsia" w:ascii="宋体" w:hAnsi="宋体" w:eastAsia="宋体" w:cs="宋体"/>
          <w:b/>
          <w:szCs w:val="21"/>
          <w:highlight w:val="none"/>
        </w:rPr>
        <w:t xml:space="preserve">5</w:t>
      </w:r>
      <w:r>
        <w:rPr>
          <w:rFonts w:hint="eastAsia" w:ascii="宋体" w:hAnsi="宋体" w:eastAsia="宋体" w:cs="宋体"/>
          <w:b/>
          <w:szCs w:val="21"/>
          <w:highlight w:val="none"/>
          <w:lang w:val="zh-CN"/>
        </w:rPr>
        <w:t xml:space="preserve">.评审过程中的澄清</w:t>
      </w:r>
      <w:r>
        <w:rPr>
          <w:rFonts w:hint="eastAsia" w:ascii="宋体" w:hAnsi="宋体" w:eastAsia="宋体" w:cs="宋体"/>
          <w:b/>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w:t>
      </w:r>
      <w:r>
        <w:rPr>
          <w:rFonts w:hint="eastAsia" w:ascii="宋体" w:hAnsi="宋体" w:eastAsia="宋体" w:cs="宋体"/>
          <w:bCs/>
          <w:szCs w:val="21"/>
          <w:highlight w:val="none"/>
        </w:rPr>
        <w:t xml:space="preserve">5</w:t>
      </w:r>
      <w:r>
        <w:rPr>
          <w:rFonts w:hint="eastAsia" w:ascii="宋体" w:hAnsi="宋体" w:eastAsia="宋体" w:cs="宋体"/>
          <w:bCs/>
          <w:szCs w:val="21"/>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供应商的澄清、说明或者补正不得超出响应文件的范围或者改变响应文件的实质性内容。</w:t>
      </w:r>
      <w:r>
        <w:rPr>
          <w:rFonts w:hint="eastAsia" w:ascii="宋体" w:hAnsi="宋体" w:eastAsia="宋体" w:cs="宋体"/>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磋商小组并非对每个供应商都作澄清要求。</w:t>
      </w:r>
      <w:r>
        <w:rPr>
          <w:rFonts w:hint="eastAsia" w:ascii="宋体" w:hAnsi="宋体" w:eastAsia="宋体" w:cs="宋体"/>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w:t>
      </w:r>
      <w:r>
        <w:rPr>
          <w:rFonts w:hint="eastAsia" w:ascii="宋体" w:hAnsi="宋体" w:eastAsia="宋体" w:cs="宋体"/>
          <w:bCs/>
          <w:szCs w:val="21"/>
          <w:highlight w:val="none"/>
        </w:rPr>
        <w:t xml:space="preserve">5</w:t>
      </w:r>
      <w:r>
        <w:rPr>
          <w:rFonts w:hint="eastAsia" w:ascii="宋体" w:hAnsi="宋体" w:eastAsia="宋体" w:cs="宋体"/>
          <w:bCs/>
          <w:szCs w:val="21"/>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w:t>
      </w:r>
      <w:r>
        <w:rPr>
          <w:rFonts w:hint="eastAsia" w:ascii="宋体" w:hAnsi="宋体" w:eastAsia="宋体" w:cs="宋体"/>
          <w:bCs/>
          <w:szCs w:val="21"/>
          <w:highlight w:val="none"/>
        </w:rPr>
        <w:t xml:space="preserve">5</w:t>
      </w:r>
      <w:r>
        <w:rPr>
          <w:rFonts w:hint="eastAsia" w:ascii="宋体" w:hAnsi="宋体" w:eastAsia="宋体" w:cs="宋体"/>
          <w:bCs/>
          <w:szCs w:val="21"/>
          <w:highlight w:val="none"/>
          <w:lang w:val="zh-CN"/>
        </w:rPr>
        <w:t xml:space="preserve">.3 接到磋商小组澄清、说明和补正要求的供应商如未按规定做出澄清、说明和补正，其风险由供应商自行承担。供应商拒不按照要求对</w:t>
      </w:r>
      <w:r>
        <w:rPr>
          <w:rFonts w:hint="eastAsia" w:ascii="宋体" w:hAnsi="宋体" w:eastAsia="宋体" w:cs="宋体"/>
          <w:bCs/>
          <w:szCs w:val="21"/>
          <w:highlight w:val="none"/>
        </w:rPr>
        <w:t xml:space="preserve">响应</w:t>
      </w:r>
      <w:r>
        <w:rPr>
          <w:rFonts w:hint="eastAsia" w:ascii="宋体" w:hAnsi="宋体" w:eastAsia="宋体" w:cs="宋体"/>
          <w:bCs/>
          <w:szCs w:val="21"/>
          <w:highlight w:val="none"/>
          <w:lang w:val="zh-CN"/>
        </w:rPr>
        <w:t xml:space="preserve">件进行澄清、说明或者补正的，视其放弃该项权利。</w:t>
      </w:r>
      <w:r>
        <w:rPr>
          <w:rFonts w:hint="eastAsia" w:ascii="宋体" w:hAnsi="宋体" w:eastAsia="宋体" w:cs="宋体"/>
          <w:bCs/>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1</w:t>
      </w:r>
      <w:r>
        <w:rPr>
          <w:rFonts w:hint="eastAsia" w:ascii="宋体" w:hAnsi="宋体" w:eastAsia="宋体" w:cs="宋体"/>
          <w:b/>
          <w:szCs w:val="21"/>
          <w:highlight w:val="none"/>
        </w:rPr>
        <w:t xml:space="preserve">5</w:t>
      </w:r>
      <w:r>
        <w:rPr>
          <w:rFonts w:hint="eastAsia" w:ascii="宋体" w:hAnsi="宋体" w:eastAsia="宋体" w:cs="宋体"/>
          <w:b/>
          <w:szCs w:val="21"/>
          <w:highlight w:val="none"/>
          <w:lang w:val="zh-CN"/>
        </w:rPr>
        <w:t xml:space="preserve">.4</w:t>
      </w:r>
      <w:r>
        <w:rPr>
          <w:rFonts w:hint="eastAsia" w:ascii="宋体" w:hAnsi="宋体" w:cs="宋体"/>
          <w:b/>
          <w:szCs w:val="21"/>
          <w:highlight w:val="none"/>
          <w:lang w:val="en-US" w:eastAsia="zh-CN"/>
        </w:rPr>
        <w:t xml:space="preserve"> </w:t>
      </w:r>
      <w:r>
        <w:rPr>
          <w:rFonts w:hint="eastAsia" w:ascii="宋体" w:hAnsi="宋体" w:eastAsia="宋体" w:cs="宋体"/>
          <w:b/>
          <w:szCs w:val="21"/>
          <w:highlight w:val="none"/>
          <w:lang w:val="zh-CN"/>
        </w:rPr>
        <w:t xml:space="preserve">响应文件报价出现前后不一致的，除采购文件另有规定外，按照下列规定修正：</w:t>
      </w:r>
      <w:r>
        <w:rPr>
          <w:rFonts w:hint="eastAsia" w:ascii="宋体" w:hAnsi="宋体" w:eastAsia="宋体" w:cs="宋体"/>
          <w:b/>
          <w:szCs w:val="21"/>
          <w:highlight w:val="none"/>
          <w:lang w:val="zh-CN"/>
        </w:rPr>
      </w:r>
      <w:r/>
    </w:p>
    <w:p>
      <w:pPr>
        <w:pStyle w:val="846"/>
        <w:numPr>
          <w:ilvl w:val="0"/>
          <w:numId w:val="7"/>
        </w:numPr>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响应</w:t>
      </w:r>
      <w:r>
        <w:rPr>
          <w:rFonts w:hint="eastAsia" w:ascii="宋体" w:hAnsi="宋体" w:eastAsia="宋体" w:cs="宋体"/>
          <w:bCs/>
          <w:szCs w:val="21"/>
          <w:highlight w:val="none"/>
          <w:lang w:val="zh-CN"/>
        </w:rPr>
        <w:t xml:space="preserve">文件中报价表内容与</w:t>
      </w:r>
      <w:r>
        <w:rPr>
          <w:rFonts w:hint="eastAsia" w:ascii="宋体" w:hAnsi="宋体" w:eastAsia="宋体" w:cs="宋体"/>
          <w:bCs/>
          <w:szCs w:val="21"/>
          <w:highlight w:val="none"/>
        </w:rPr>
        <w:t xml:space="preserve">响应</w:t>
      </w:r>
      <w:r>
        <w:rPr>
          <w:rFonts w:hint="eastAsia" w:ascii="宋体" w:hAnsi="宋体" w:eastAsia="宋体" w:cs="宋体"/>
          <w:bCs/>
          <w:szCs w:val="21"/>
          <w:highlight w:val="none"/>
          <w:lang w:val="zh-CN"/>
        </w:rPr>
        <w:t xml:space="preserve">文件中相应内容不一致的，以报价表为准；</w:t>
      </w:r>
      <w:r>
        <w:rPr>
          <w:rFonts w:hint="eastAsia" w:ascii="宋体" w:hAnsi="宋体" w:eastAsia="宋体" w:cs="宋体"/>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rPr>
        <w:t xml:space="preserve">2</w:t>
      </w:r>
      <w:r>
        <w:rPr>
          <w:rFonts w:hint="eastAsia" w:ascii="宋体" w:hAnsi="宋体" w:eastAsia="宋体" w:cs="宋体"/>
          <w:bCs/>
          <w:szCs w:val="21"/>
          <w:highlight w:val="none"/>
          <w:lang w:val="zh-CN"/>
        </w:rPr>
        <w:t xml:space="preserve">) 大写金额和小写金额不一致的，以大写金额为准；</w:t>
      </w:r>
      <w:r>
        <w:rPr>
          <w:rFonts w:hint="eastAsia" w:ascii="宋体" w:hAnsi="宋体" w:eastAsia="宋体" w:cs="宋体"/>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rPr>
        <w:t xml:space="preserve">3</w:t>
      </w:r>
      <w:r>
        <w:rPr>
          <w:rFonts w:hint="eastAsia" w:ascii="宋体" w:hAnsi="宋体" w:eastAsia="宋体" w:cs="宋体"/>
          <w:bCs/>
          <w:szCs w:val="21"/>
          <w:highlight w:val="none"/>
          <w:lang w:val="zh-CN"/>
        </w:rPr>
        <w:t xml:space="preserve">) 单价金额小数点或者百分比有明显错位的，以报价表的总价为准，并修改单价；</w:t>
      </w:r>
      <w:r>
        <w:rPr>
          <w:rFonts w:hint="eastAsia" w:ascii="宋体" w:hAnsi="宋体" w:eastAsia="宋体" w:cs="宋体"/>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rPr>
        <w:t xml:space="preserve">4</w:t>
      </w:r>
      <w:r>
        <w:rPr>
          <w:rFonts w:hint="eastAsia" w:ascii="宋体" w:hAnsi="宋体" w:eastAsia="宋体" w:cs="宋体"/>
          <w:bCs/>
          <w:szCs w:val="21"/>
          <w:highlight w:val="none"/>
          <w:lang w:val="zh-CN"/>
        </w:rPr>
        <w:t xml:space="preserve">) 总价金额与按单价汇总金额不一致的，以单价金额计算结果为准。</w:t>
      </w:r>
      <w:r>
        <w:rPr>
          <w:rFonts w:hint="eastAsia" w:ascii="宋体" w:hAnsi="宋体" w:eastAsia="宋体" w:cs="宋体"/>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同时出现两种以上不一致的，按照前款规定的顺序修正。</w:t>
      </w:r>
      <w:r>
        <w:rPr>
          <w:rFonts w:hint="eastAsia" w:ascii="宋体" w:hAnsi="宋体" w:eastAsia="宋体" w:cs="宋体"/>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磋商小组</w:t>
      </w:r>
      <w:r>
        <w:rPr>
          <w:rFonts w:hint="eastAsia" w:ascii="宋体" w:hAnsi="宋体" w:eastAsia="宋体" w:cs="宋体"/>
          <w:bCs/>
          <w:szCs w:val="21"/>
          <w:highlight w:val="none"/>
          <w:lang w:val="zh-CN"/>
        </w:rPr>
        <w:t xml:space="preserve">将按上述修正错误的方法调整响应文件中的磋商报价，并通过苏采云系统告知供应商，调整后的价格对供应商具有约束力。如果供应商不接受修正后的价格，</w:t>
      </w:r>
      <w:r>
        <w:rPr>
          <w:rFonts w:hint="eastAsia" w:ascii="宋体" w:hAnsi="宋体" w:eastAsia="宋体" w:cs="宋体"/>
          <w:bCs/>
          <w:szCs w:val="21"/>
          <w:highlight w:val="none"/>
        </w:rPr>
        <w:t xml:space="preserve">将作无效响应处理</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1</w:t>
      </w:r>
      <w:r>
        <w:rPr>
          <w:rFonts w:hint="eastAsia" w:ascii="宋体" w:hAnsi="宋体" w:eastAsia="宋体" w:cs="宋体"/>
          <w:b/>
          <w:szCs w:val="21"/>
          <w:highlight w:val="none"/>
        </w:rPr>
        <w:t xml:space="preserve">6</w:t>
      </w:r>
      <w:r>
        <w:rPr>
          <w:rFonts w:hint="eastAsia" w:ascii="宋体" w:hAnsi="宋体" w:eastAsia="宋体" w:cs="宋体"/>
          <w:b/>
          <w:szCs w:val="21"/>
          <w:highlight w:val="none"/>
          <w:lang w:val="zh-CN"/>
        </w:rPr>
        <w:t xml:space="preserve">. 响应文件</w:t>
      </w:r>
      <w:r>
        <w:rPr>
          <w:rFonts w:hint="eastAsia" w:ascii="宋体" w:hAnsi="宋体" w:eastAsia="宋体" w:cs="宋体"/>
          <w:b/>
          <w:szCs w:val="21"/>
          <w:highlight w:val="none"/>
        </w:rPr>
        <w:t xml:space="preserve">的</w:t>
      </w:r>
      <w:r>
        <w:rPr>
          <w:rFonts w:hint="eastAsia" w:ascii="宋体" w:hAnsi="宋体" w:eastAsia="宋体" w:cs="宋体"/>
          <w:b/>
          <w:szCs w:val="21"/>
          <w:highlight w:val="none"/>
          <w:lang w:val="zh-CN"/>
        </w:rPr>
        <w:t xml:space="preserve">审查</w:t>
      </w:r>
      <w:r>
        <w:rPr>
          <w:rFonts w:hint="eastAsia" w:ascii="宋体" w:hAnsi="宋体" w:eastAsia="宋体" w:cs="宋体"/>
          <w:b/>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w:t>
      </w:r>
      <w:r>
        <w:rPr>
          <w:rFonts w:hint="eastAsia" w:ascii="宋体" w:hAnsi="宋体" w:eastAsia="宋体" w:cs="宋体"/>
          <w:bCs/>
          <w:szCs w:val="21"/>
          <w:highlight w:val="none"/>
        </w:rPr>
        <w:t xml:space="preserve">6</w:t>
      </w:r>
      <w:r>
        <w:rPr>
          <w:rFonts w:hint="eastAsia" w:ascii="宋体" w:hAnsi="宋体" w:eastAsia="宋体" w:cs="宋体"/>
          <w:bCs/>
          <w:szCs w:val="21"/>
          <w:highlight w:val="none"/>
          <w:lang w:val="zh-CN"/>
        </w:rPr>
        <w:t xml:space="preserve">.1</w:t>
      </w:r>
      <w:r>
        <w:rPr>
          <w:rFonts w:hint="eastAsia" w:ascii="宋体" w:hAnsi="宋体" w:cs="宋体"/>
          <w:bCs/>
          <w:szCs w:val="21"/>
          <w:highlight w:val="none"/>
          <w:lang w:val="en-US" w:eastAsia="zh-CN"/>
        </w:rPr>
        <w:t xml:space="preserve"> </w:t>
      </w:r>
      <w:r>
        <w:rPr>
          <w:rFonts w:hint="eastAsia" w:ascii="宋体" w:hAnsi="宋体" w:eastAsia="宋体" w:cs="宋体"/>
          <w:bCs/>
          <w:szCs w:val="21"/>
          <w:highlight w:val="none"/>
          <w:lang w:val="zh-CN"/>
        </w:rPr>
        <w:t xml:space="preserve">响应文件审查分为</w:t>
      </w:r>
      <w:r>
        <w:rPr>
          <w:rFonts w:hint="eastAsia" w:ascii="宋体" w:hAnsi="宋体" w:eastAsia="宋体" w:cs="宋体"/>
          <w:b/>
          <w:szCs w:val="21"/>
          <w:highlight w:val="none"/>
          <w:lang w:val="zh-CN"/>
        </w:rPr>
        <w:t xml:space="preserve">资格审查和符合性审查</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
          <w:szCs w:val="21"/>
          <w:highlight w:val="none"/>
          <w:lang w:val="zh-CN"/>
        </w:rPr>
        <w:t xml:space="preserve">1</w:t>
      </w:r>
      <w:r>
        <w:rPr>
          <w:rFonts w:hint="eastAsia" w:ascii="宋体" w:hAnsi="宋体" w:eastAsia="宋体" w:cs="宋体"/>
          <w:b/>
          <w:szCs w:val="21"/>
          <w:highlight w:val="none"/>
        </w:rPr>
        <w:t xml:space="preserve">6</w:t>
      </w:r>
      <w:r>
        <w:rPr>
          <w:rFonts w:hint="eastAsia" w:ascii="宋体" w:hAnsi="宋体" w:eastAsia="宋体" w:cs="宋体"/>
          <w:b/>
          <w:szCs w:val="21"/>
          <w:highlight w:val="none"/>
          <w:lang w:val="zh-CN"/>
        </w:rPr>
        <w:t xml:space="preserve">.2</w:t>
      </w:r>
      <w:r>
        <w:rPr>
          <w:rFonts w:hint="eastAsia" w:ascii="宋体" w:hAnsi="宋体" w:cs="宋体"/>
          <w:b/>
          <w:szCs w:val="21"/>
          <w:highlight w:val="none"/>
          <w:lang w:val="en-US" w:eastAsia="zh-CN"/>
        </w:rPr>
        <w:t xml:space="preserve"> </w:t>
      </w:r>
      <w:r>
        <w:rPr>
          <w:rFonts w:hint="eastAsia" w:ascii="宋体" w:hAnsi="宋体" w:eastAsia="宋体" w:cs="宋体"/>
          <w:b/>
          <w:szCs w:val="21"/>
          <w:highlight w:val="none"/>
          <w:lang w:val="zh-CN"/>
        </w:rPr>
        <w:t xml:space="preserve">资格性审查：</w:t>
      </w:r>
      <w:r>
        <w:rPr>
          <w:rFonts w:hint="eastAsia" w:ascii="宋体" w:hAnsi="宋体" w:eastAsia="宋体" w:cs="宋体"/>
          <w:bCs/>
          <w:szCs w:val="21"/>
          <w:highlight w:val="none"/>
          <w:lang w:val="zh-CN"/>
        </w:rPr>
        <w:t xml:space="preserve">依据法律法规和磋商文件的规定，磋商小组对响应文件中的资格证明文件进行审查，以确定供应商是否具备参加磋商的资格。</w:t>
      </w:r>
      <w:r>
        <w:rPr>
          <w:rFonts w:hint="eastAsia" w:ascii="宋体" w:hAnsi="宋体" w:eastAsia="宋体" w:cs="宋体"/>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w:t>
      </w:r>
      <w:r>
        <w:rPr>
          <w:rFonts w:hint="eastAsia" w:ascii="宋体" w:hAnsi="宋体" w:eastAsia="宋体" w:cs="宋体"/>
          <w:bCs/>
          <w:szCs w:val="21"/>
          <w:highlight w:val="none"/>
        </w:rPr>
        <w:t xml:space="preserve">6</w:t>
      </w:r>
      <w:r>
        <w:rPr>
          <w:rFonts w:hint="eastAsia" w:ascii="宋体" w:hAnsi="宋体" w:eastAsia="宋体" w:cs="宋体"/>
          <w:bCs/>
          <w:szCs w:val="21"/>
          <w:highlight w:val="none"/>
          <w:lang w:val="zh-CN"/>
        </w:rPr>
        <w:t xml:space="preserve">.2.1响应文件有下列情况之一的，在资格性审查时按照无效响应处理：</w:t>
      </w:r>
      <w:r>
        <w:rPr>
          <w:rFonts w:hint="eastAsia" w:ascii="宋体" w:hAnsi="宋体" w:eastAsia="宋体" w:cs="宋体"/>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（1）不具备采购文件中规定资格条件的。</w:t>
      </w:r>
      <w:r>
        <w:rPr>
          <w:rFonts w:hint="eastAsia" w:ascii="宋体" w:hAnsi="宋体" w:eastAsia="宋体" w:cs="宋体"/>
          <w:bCs/>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szCs w:val="21"/>
          <w:highlight w:val="none"/>
          <w:lang w:val="zh-CN"/>
        </w:rPr>
      </w:pPr>
      <w:r>
        <w:rPr>
          <w:rFonts w:hint="eastAsia" w:ascii="宋体" w:hAnsi="宋体" w:eastAsia="宋体" w:cs="宋体"/>
          <w:b/>
          <w:szCs w:val="21"/>
          <w:highlight w:val="none"/>
        </w:rPr>
        <w:t xml:space="preserve">16</w:t>
      </w:r>
      <w:r>
        <w:rPr>
          <w:rFonts w:hint="eastAsia" w:ascii="宋体" w:hAnsi="宋体" w:eastAsia="宋体" w:cs="宋体"/>
          <w:b/>
          <w:szCs w:val="21"/>
          <w:highlight w:val="none"/>
          <w:lang w:val="zh-CN"/>
        </w:rPr>
        <w:t xml:space="preserve">.</w:t>
      </w:r>
      <w:r>
        <w:rPr>
          <w:rFonts w:hint="eastAsia" w:ascii="宋体" w:hAnsi="宋体" w:eastAsia="宋体" w:cs="宋体"/>
          <w:b/>
          <w:szCs w:val="21"/>
          <w:highlight w:val="none"/>
        </w:rPr>
        <w:t xml:space="preserve">3</w:t>
      </w:r>
      <w:r>
        <w:rPr>
          <w:rFonts w:hint="eastAsia" w:ascii="宋体" w:hAnsi="宋体" w:cs="宋体"/>
          <w:b/>
          <w:szCs w:val="21"/>
          <w:highlight w:val="none"/>
          <w:lang w:val="en-US" w:eastAsia="zh-CN"/>
        </w:rPr>
        <w:t xml:space="preserve"> </w:t>
      </w:r>
      <w:r>
        <w:rPr>
          <w:rFonts w:hint="eastAsia" w:ascii="宋体" w:hAnsi="宋体" w:eastAsia="宋体" w:cs="宋体"/>
          <w:b/>
          <w:szCs w:val="21"/>
          <w:highlight w:val="none"/>
          <w:lang w:val="zh-CN"/>
        </w:rPr>
        <w:t xml:space="preserve">响应文件的符合性检查</w:t>
      </w:r>
      <w:r>
        <w:rPr>
          <w:rFonts w:hint="eastAsia" w:ascii="宋体" w:hAnsi="宋体" w:eastAsia="宋体" w:cs="宋体"/>
          <w:b/>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16</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rPr>
        <w:t xml:space="preserve">3</w:t>
      </w:r>
      <w:r>
        <w:rPr>
          <w:rFonts w:hint="eastAsia" w:ascii="宋体" w:hAnsi="宋体" w:eastAsia="宋体" w:cs="宋体"/>
          <w:bCs/>
          <w:szCs w:val="21"/>
          <w:highlight w:val="none"/>
          <w:lang w:val="zh-CN"/>
        </w:rPr>
        <w:t xml:space="preserve">.1磋商小组将依据法律法规和竞争性磋商文件的规定，对响应文件的有效性、完整性和对竞争性磋商文件的响应程度进行审查，以确定是否对竞争性磋商文件的实质性要求作出响应。</w:t>
      </w:r>
      <w:r>
        <w:rPr>
          <w:rFonts w:hint="eastAsia" w:ascii="宋体" w:hAnsi="宋体" w:eastAsia="宋体" w:cs="宋体"/>
          <w:bCs/>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szCs w:val="21"/>
          <w:highlight w:val="none"/>
          <w:lang w:val="zh-CN"/>
        </w:rPr>
      </w:pPr>
      <w:r>
        <w:rPr>
          <w:rFonts w:hint="eastAsia" w:ascii="宋体" w:hAnsi="宋体" w:eastAsia="宋体" w:cs="宋体"/>
          <w:b/>
          <w:szCs w:val="21"/>
          <w:highlight w:val="none"/>
        </w:rPr>
        <w:t xml:space="preserve">16</w:t>
      </w:r>
      <w:r>
        <w:rPr>
          <w:rFonts w:hint="eastAsia" w:ascii="宋体" w:hAnsi="宋体" w:eastAsia="宋体" w:cs="宋体"/>
          <w:b/>
          <w:szCs w:val="21"/>
          <w:highlight w:val="none"/>
          <w:lang w:val="zh-CN"/>
        </w:rPr>
        <w:t xml:space="preserve">.</w:t>
      </w:r>
      <w:r>
        <w:rPr>
          <w:rFonts w:hint="eastAsia" w:ascii="宋体" w:hAnsi="宋体" w:eastAsia="宋体" w:cs="宋体"/>
          <w:b/>
          <w:szCs w:val="21"/>
          <w:highlight w:val="none"/>
        </w:rPr>
        <w:t xml:space="preserve">3</w:t>
      </w:r>
      <w:r>
        <w:rPr>
          <w:rFonts w:hint="eastAsia" w:ascii="宋体" w:hAnsi="宋体" w:eastAsia="宋体" w:cs="宋体"/>
          <w:b/>
          <w:szCs w:val="21"/>
          <w:highlight w:val="none"/>
          <w:lang w:val="zh-CN"/>
        </w:rPr>
        <w:t xml:space="preserve">.2实质性要求是指本竞争性磋商文件中用带星号（“</w:t>
      </w:r>
      <w:r>
        <w:rPr>
          <w:rFonts w:hint="eastAsia" w:ascii="宋体" w:hAnsi="宋体" w:eastAsia="宋体" w:cs="宋体"/>
          <w:b/>
          <w:szCs w:val="21"/>
          <w:highlight w:val="none"/>
        </w:rPr>
        <w:t xml:space="preserve">※</w:t>
      </w:r>
      <w:r>
        <w:rPr>
          <w:rFonts w:hint="eastAsia" w:ascii="宋体" w:hAnsi="宋体" w:eastAsia="宋体" w:cs="宋体"/>
          <w:b/>
          <w:szCs w:val="21"/>
          <w:highlight w:val="none"/>
          <w:lang w:val="zh-CN"/>
        </w:rPr>
        <w:t xml:space="preserve">”）、（“★”）等其他文字说明的商务和技术要求。</w:t>
      </w:r>
      <w:r>
        <w:rPr>
          <w:rFonts w:hint="eastAsia" w:ascii="宋体" w:hAnsi="宋体" w:eastAsia="宋体" w:cs="宋体"/>
          <w:b/>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szCs w:val="21"/>
          <w:highlight w:val="none"/>
          <w:lang w:val="zh-CN"/>
        </w:rPr>
      </w:pPr>
      <w:r>
        <w:rPr>
          <w:rFonts w:hint="eastAsia" w:ascii="宋体" w:hAnsi="宋体" w:eastAsia="宋体" w:cs="宋体"/>
          <w:b/>
          <w:szCs w:val="21"/>
          <w:highlight w:val="none"/>
        </w:rPr>
        <w:t xml:space="preserve">16</w:t>
      </w:r>
      <w:r>
        <w:rPr>
          <w:rFonts w:hint="eastAsia" w:ascii="宋体" w:hAnsi="宋体" w:eastAsia="宋体" w:cs="宋体"/>
          <w:b/>
          <w:szCs w:val="21"/>
          <w:highlight w:val="none"/>
          <w:lang w:val="zh-CN"/>
        </w:rPr>
        <w:t xml:space="preserve">.3.3响应文件属下列情形之一的，按照无效响应处理：</w:t>
      </w:r>
      <w:r>
        <w:rPr>
          <w:rFonts w:hint="eastAsia" w:ascii="宋体" w:hAnsi="宋体" w:eastAsia="宋体" w:cs="宋体"/>
          <w:b/>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如果响应文件实质上没有响应竞争性磋商文件的要求，磋商小组将予以拒绝，供应商不得通过修改或撤销不合要求的偏离或保留而使其响应成为实质性响应。</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（1）供应商在苏采云系统规定的时间内未成功解密电子响应文件的。</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（2）供应商未按照采购文件要求上传电子响应文件的。</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（3）供应商不具备采购文件中规定资格要求的；</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（4）供应商在报价时采用选择性报价；</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（5）报价超过采购文件中规定的预算金额或者最高限价的；</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（6）响应文件含有采购人不能接受的附加条件的；</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（7）不同供应商的响应文件由同一单位或者个人编制；</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（8）不同供应商委托同一单位或者个人办理磋商事宜；</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（9）不同供应商的响应文件载明的项目管理成员或联系人员为同一人；</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（10）不同供应商的响应文件异常一致或者报价呈规律性差异；</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（11）不同供应商的响应文件相互混装；</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（12）不同供应商的负责人为同一人或者存在控股、管理关系的；</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（13）不同供应商的委托代理人(或法定代表人、项目经理、项目总监、项目负责人等)在采购文件发布日上月至投标截止日当月在同一单位缴纳社会保险的；</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（14）提供虚假材料的（包括工商营业执照、财务报表、资格证明文件等）；</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（15）未通过符合性检查的；</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w:t>
      </w:r>
      <w:r>
        <w:rPr>
          <w:rFonts w:hint="eastAsia" w:ascii="宋体" w:hAnsi="宋体" w:cs="宋体"/>
          <w:szCs w:val="21"/>
          <w:highlight w:val="none"/>
          <w:lang w:eastAsia="zh-CN"/>
        </w:rPr>
        <w:t xml:space="preserve">磋商小组</w:t>
      </w:r>
      <w:r>
        <w:rPr>
          <w:rFonts w:hint="eastAsia" w:ascii="宋体" w:hAnsi="宋体" w:eastAsia="宋体" w:cs="宋体"/>
          <w:szCs w:val="21"/>
          <w:highlight w:val="none"/>
        </w:rPr>
        <w:t xml:space="preserve">认定供应商的报价明显低于其他通过符合性审查供应商的报价，有可能影响产品质量或者不能诚信履约，且供应商不能应</w:t>
      </w:r>
      <w:r>
        <w:rPr>
          <w:rFonts w:hint="eastAsia" w:ascii="宋体" w:hAnsi="宋体" w:cs="宋体"/>
          <w:szCs w:val="21"/>
          <w:highlight w:val="none"/>
          <w:lang w:eastAsia="zh-CN"/>
        </w:rPr>
        <w:t xml:space="preserve">磋商小组</w:t>
      </w:r>
      <w:r>
        <w:rPr>
          <w:rFonts w:hint="eastAsia" w:ascii="宋体" w:hAnsi="宋体" w:eastAsia="宋体" w:cs="宋体"/>
          <w:szCs w:val="21"/>
          <w:highlight w:val="none"/>
        </w:rPr>
        <w:t xml:space="preserve">要求在规定的回复时间内通过“苏采云”系统作出必要的说明证明其报价合理性的；</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17</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未按文件要求签署、盖章的</w:t>
      </w:r>
      <w:r>
        <w:rPr>
          <w:rFonts w:hint="eastAsia" w:ascii="宋体" w:hAnsi="宋体" w:eastAsia="宋体" w:cs="宋体"/>
          <w:szCs w:val="21"/>
          <w:highlight w:val="none"/>
          <w:lang w:val="en-US" w:eastAsia="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）不符合采购文件中规定的其它实质性要求的；</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）法律、法规和采购文件规定的其他无效情形。</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16.4</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rPr>
        <w:t xml:space="preserve">异常低价响应审查</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16.4.1 评审过程中出现下列情形之一的，磋商小组应当启动异常低价响应审查程序：</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（3）投标（响应）报价低于采购项目最高限价45%的，即投标（响应）报价&lt;采购项目最高限价×45%；</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lang w:eastAsia="zh-CN"/>
        </w:rPr>
        <w:t xml:space="preserve">磋商小组</w:t>
      </w:r>
      <w:r>
        <w:rPr>
          <w:rFonts w:hint="eastAsia" w:ascii="宋体" w:hAnsi="宋体" w:eastAsia="宋体" w:cs="宋体"/>
          <w:szCs w:val="21"/>
          <w:highlight w:val="none"/>
        </w:rPr>
        <w:t xml:space="preserve">基于专业判断，认为供应商报价过低，有可能影响产品质量或者不能诚信履约的其他情形。</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cs="宋体"/>
          <w:szCs w:val="21"/>
          <w:highlight w:val="none"/>
          <w:lang w:val="en-US" w:eastAsia="zh-CN"/>
        </w:rPr>
        <w:t xml:space="preserve">16.4.2</w:t>
      </w:r>
      <w:r>
        <w:rPr>
          <w:rFonts w:hint="eastAsia" w:ascii="宋体" w:hAnsi="宋体" w:cs="宋体"/>
          <w:szCs w:val="21"/>
          <w:highlight w:val="none"/>
          <w:lang w:eastAsia="zh-CN"/>
        </w:rPr>
        <w:t xml:space="preserve">磋商小组</w:t>
      </w:r>
      <w:r>
        <w:rPr>
          <w:rFonts w:hint="eastAsia" w:ascii="宋体" w:hAnsi="宋体" w:eastAsia="宋体" w:cs="宋体"/>
          <w:szCs w:val="21"/>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szCs w:val="21"/>
          <w:highlight w:val="none"/>
        </w:rPr>
        <w:t xml:space="preserve">磋商小组通过“苏采云”系统要求供应商作出必要的说明，并规定回复时间。供应商说明应当采用通过“苏采云”系统（使用“CA数字证书”,加盖电子签章）形式。</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cs="宋体"/>
          <w:szCs w:val="21"/>
          <w:highlight w:val="none"/>
          <w:lang w:val="en-US" w:eastAsia="zh-CN"/>
        </w:rPr>
        <w:t xml:space="preserve">16.4.</w:t>
      </w:r>
      <w:r>
        <w:rPr>
          <w:rFonts w:hint="eastAsia" w:ascii="宋体" w:hAnsi="宋体" w:eastAsia="宋体" w:cs="宋体"/>
          <w:szCs w:val="21"/>
          <w:highlight w:val="none"/>
        </w:rPr>
        <w:t xml:space="preserve">3</w:t>
      </w:r>
      <w:r>
        <w:rPr>
          <w:rFonts w:hint="eastAsia" w:ascii="宋体" w:hAnsi="宋体" w:cs="宋体"/>
          <w:szCs w:val="21"/>
          <w:highlight w:val="none"/>
          <w:lang w:eastAsia="zh-CN"/>
        </w:rPr>
        <w:t xml:space="preserve">磋商小组</w:t>
      </w:r>
      <w:r>
        <w:rPr>
          <w:rFonts w:hint="eastAsia" w:ascii="宋体" w:hAnsi="宋体" w:eastAsia="宋体" w:cs="宋体"/>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szCs w:val="21"/>
          <w:highlight w:val="none"/>
          <w:lang w:eastAsia="zh-CN"/>
        </w:rPr>
        <w:t xml:space="preserve">磋商小组</w:t>
      </w:r>
      <w:r>
        <w:rPr>
          <w:rFonts w:hint="eastAsia" w:ascii="宋体" w:hAnsi="宋体" w:eastAsia="宋体" w:cs="宋体"/>
          <w:szCs w:val="21"/>
          <w:highlight w:val="none"/>
        </w:rPr>
        <w:t xml:space="preserve">应当将其作为无效投标（响应）处理。</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cs="宋体"/>
          <w:szCs w:val="21"/>
          <w:highlight w:val="none"/>
          <w:lang w:val="en-US" w:eastAsia="zh-CN"/>
        </w:rPr>
        <w:t xml:space="preserve">16.4.4</w:t>
      </w:r>
      <w:r>
        <w:rPr>
          <w:rFonts w:hint="eastAsia" w:ascii="宋体" w:hAnsi="宋体" w:eastAsia="宋体" w:cs="宋体"/>
          <w:szCs w:val="21"/>
          <w:highlight w:val="none"/>
        </w:rPr>
        <w:t xml:space="preserve">异常低价投标（响应）审查的启动原因、审查意见和审查结果应当在评审报告中记录，并随供应商提供的相关书面说明及证明材料，以及</w:t>
      </w:r>
      <w:r>
        <w:rPr>
          <w:rFonts w:hint="eastAsia" w:ascii="宋体" w:hAnsi="宋体" w:cs="宋体"/>
          <w:szCs w:val="21"/>
          <w:highlight w:val="none"/>
          <w:lang w:eastAsia="zh-CN"/>
        </w:rPr>
        <w:t xml:space="preserve">磋商小组</w:t>
      </w:r>
      <w:r>
        <w:rPr>
          <w:rFonts w:hint="eastAsia" w:ascii="宋体" w:hAnsi="宋体" w:eastAsia="宋体" w:cs="宋体"/>
          <w:szCs w:val="21"/>
          <w:highlight w:val="none"/>
        </w:rPr>
        <w:t xml:space="preserve">有关互联网浏览、查询历史一并归档。</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rPr>
        <w:t xml:space="preserve">16</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5</w:t>
      </w:r>
      <w:r>
        <w:rPr>
          <w:rFonts w:hint="eastAsia" w:ascii="宋体" w:hAnsi="宋体" w:eastAsia="宋体" w:cs="宋体"/>
          <w:szCs w:val="21"/>
          <w:highlight w:val="none"/>
          <w:lang w:val="zh-CN"/>
        </w:rPr>
        <w:t xml:space="preserve"> 未通过资格审查或符合性审查的供应商，磋商小组将通过苏采云系统告知具体原因，评审结束后将不再接受有关询问。</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szCs w:val="21"/>
          <w:highlight w:val="none"/>
          <w:lang w:val="zh-CN"/>
        </w:rPr>
        <w:t xml:space="preserve">1</w:t>
      </w:r>
      <w:r>
        <w:rPr>
          <w:rFonts w:hint="eastAsia" w:ascii="宋体" w:hAnsi="宋体" w:eastAsia="宋体" w:cs="宋体"/>
          <w:szCs w:val="21"/>
          <w:highlight w:val="none"/>
        </w:rPr>
        <w:t xml:space="preserve">6</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6</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lang w:val="zh-CN"/>
        </w:rPr>
        <w:t xml:space="preserve">供应商在项目评审全过程中应保持通讯畅通，及时登录苏采云系统查阅、答复相关信息，并安排专人与采购代理机构及磋商小组联系。</w:t>
      </w:r>
      <w:r>
        <w:rPr>
          <w:rFonts w:hint="eastAsia" w:ascii="宋体" w:hAnsi="宋体" w:eastAsia="宋体" w:cs="宋体"/>
          <w:bCs/>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szCs w:val="21"/>
          <w:highlight w:val="none"/>
          <w:lang w:val="zh-CN"/>
        </w:rPr>
      </w:pPr>
      <w:r>
        <w:rPr>
          <w:rFonts w:hint="eastAsia" w:ascii="宋体" w:hAnsi="宋体" w:eastAsia="宋体" w:cs="宋体"/>
          <w:b/>
          <w:szCs w:val="21"/>
          <w:highlight w:val="none"/>
        </w:rPr>
        <w:t xml:space="preserve">17</w:t>
      </w:r>
      <w:r>
        <w:rPr>
          <w:rFonts w:hint="eastAsia" w:ascii="宋体" w:hAnsi="宋体" w:eastAsia="宋体" w:cs="宋体"/>
          <w:b/>
          <w:szCs w:val="21"/>
          <w:highlight w:val="none"/>
          <w:lang w:val="zh-CN"/>
        </w:rPr>
        <w:t xml:space="preserve">、磋商程序</w:t>
      </w:r>
      <w:r>
        <w:rPr>
          <w:rFonts w:hint="eastAsia" w:ascii="宋体" w:hAnsi="宋体" w:eastAsia="宋体" w:cs="宋体"/>
          <w:b/>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rPr>
        <w:t xml:space="preserve">17</w:t>
      </w:r>
      <w:r>
        <w:rPr>
          <w:rFonts w:hint="eastAsia" w:ascii="宋体" w:hAnsi="宋体" w:eastAsia="宋体" w:cs="宋体"/>
          <w:szCs w:val="21"/>
          <w:highlight w:val="none"/>
          <w:lang w:val="zh-CN"/>
        </w:rPr>
        <w:t xml:space="preserve">.1 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rPr>
        <w:t xml:space="preserve">17</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2 </w:t>
      </w:r>
      <w:r>
        <w:rPr>
          <w:rFonts w:hint="eastAsia" w:ascii="宋体" w:hAnsi="宋体" w:eastAsia="宋体" w:cs="宋体"/>
          <w:szCs w:val="21"/>
          <w:highlight w:val="none"/>
          <w:lang w:val="zh-CN"/>
        </w:rPr>
        <w:t xml:space="preserve">供应商未在磋商小组规定的时间内在苏采云系统中提交最后报价的视为放弃磋商，其响应文件按无效响应处理，最后报价格式表须加盖电子公章</w:t>
      </w:r>
      <w:r>
        <w:rPr>
          <w:rFonts w:hint="eastAsia" w:ascii="宋体" w:hAnsi="宋体" w:cs="宋体"/>
          <w:szCs w:val="21"/>
          <w:highlight w:val="none"/>
          <w:lang w:val="zh-CN"/>
        </w:rPr>
        <w:t xml:space="preserve">，</w:t>
      </w:r>
      <w:r>
        <w:rPr>
          <w:rFonts w:hint="eastAsia" w:ascii="宋体" w:hAnsi="宋体" w:eastAsia="宋体" w:cs="宋体"/>
          <w:szCs w:val="21"/>
          <w:highlight w:val="none"/>
          <w:lang w:val="zh-CN"/>
        </w:rPr>
        <w:t xml:space="preserve">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szCs w:val="21"/>
          <w:highlight w:val="none"/>
          <w:lang w:val="zh-CN"/>
        </w:rPr>
        <w:t xml:space="preserve">1</w:t>
      </w:r>
      <w:r>
        <w:rPr>
          <w:rFonts w:hint="eastAsia" w:ascii="宋体" w:hAnsi="宋体" w:eastAsia="宋体" w:cs="宋体"/>
          <w:szCs w:val="21"/>
          <w:highlight w:val="none"/>
        </w:rPr>
        <w:t xml:space="preserve">7</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3</w:t>
      </w:r>
      <w:r>
        <w:rPr>
          <w:rFonts w:hint="eastAsia" w:ascii="宋体" w:hAnsi="宋体" w:eastAsia="宋体" w:cs="宋体"/>
          <w:szCs w:val="21"/>
          <w:highlight w:val="none"/>
          <w:lang w:val="zh-CN"/>
        </w:rPr>
        <w:t xml:space="preserve"> </w:t>
      </w:r>
      <w:r>
        <w:rPr>
          <w:rFonts w:hint="eastAsia" w:ascii="宋体" w:hAnsi="宋体" w:eastAsia="宋体" w:cs="宋体"/>
          <w:highlight w:val="none"/>
        </w:rPr>
        <w:t xml:space="preserve">（一）根据《政府采购竞争性磋商采购方式管理暂行办法》（财库〔2014〕214号）第三十四条、第三十五条和《财政部关于政府采购竞争性磋商采购方式管理暂行办法有关问题的补充通知》，第一次公告后，</w:t>
      </w:r>
      <w:r>
        <w:rPr>
          <w:rFonts w:hint="eastAsia" w:ascii="宋体" w:hAnsi="宋体" w:eastAsia="宋体" w:cs="宋体"/>
          <w:b/>
          <w:bCs/>
          <w:highlight w:val="none"/>
        </w:rPr>
        <w:t xml:space="preserve">磋商过程中出现下列情况之一的，按磋商失败处理</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（1）因情况变化，不再符合规定的竞争性磋商采购方式适用情形的；</w:t>
      </w:r>
      <w:r>
        <w:rPr>
          <w:rFonts w:hint="eastAsia" w:ascii="宋体" w:hAnsi="宋体" w:eastAsia="宋体" w:cs="宋体"/>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
          <w:bCs/>
          <w:szCs w:val="21"/>
          <w:highlight w:val="none"/>
          <w:lang w:val="zh-CN"/>
        </w:rPr>
      </w:pPr>
      <w:r>
        <w:rPr>
          <w:rFonts w:hint="eastAsia" w:ascii="宋体" w:hAnsi="宋体" w:eastAsia="宋体" w:cs="宋体"/>
          <w:bCs/>
          <w:szCs w:val="21"/>
          <w:highlight w:val="none"/>
          <w:lang w:val="zh-CN"/>
        </w:rPr>
        <w:t xml:space="preserve">（2）</w:t>
      </w:r>
      <w:r>
        <w:rPr>
          <w:rFonts w:hint="eastAsia" w:ascii="宋体" w:hAnsi="宋体" w:eastAsia="宋体" w:cs="宋体"/>
          <w:b/>
          <w:bCs/>
          <w:szCs w:val="21"/>
          <w:highlight w:val="none"/>
          <w:lang w:val="zh-CN"/>
        </w:rPr>
        <w:t xml:space="preserve">所有供应商的响应文件被磋商小组认定为无效的；</w:t>
      </w:r>
      <w:r>
        <w:rPr>
          <w:rFonts w:hint="eastAsia" w:ascii="宋体" w:hAnsi="宋体" w:eastAsia="宋体" w:cs="宋体"/>
          <w:b/>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
          <w:bCs/>
          <w:szCs w:val="21"/>
          <w:highlight w:val="none"/>
          <w:lang w:val="zh-CN"/>
        </w:rPr>
      </w:pPr>
      <w:r>
        <w:rPr>
          <w:rFonts w:hint="eastAsia" w:ascii="宋体" w:hAnsi="宋体" w:eastAsia="宋体" w:cs="宋体"/>
          <w:bCs/>
          <w:szCs w:val="21"/>
          <w:highlight w:val="none"/>
          <w:lang w:val="zh-CN"/>
        </w:rPr>
        <w:t xml:space="preserve">（3）</w:t>
      </w:r>
      <w:r>
        <w:rPr>
          <w:rFonts w:hint="eastAsia" w:ascii="宋体" w:hAnsi="宋体" w:eastAsia="宋体" w:cs="宋体"/>
          <w:szCs w:val="21"/>
          <w:highlight w:val="none"/>
          <w:lang w:val="zh-CN"/>
        </w:rPr>
        <w:t xml:space="preserve">出现影响采购公正的违法、违规行为的；</w:t>
      </w:r>
      <w:r>
        <w:rPr>
          <w:rFonts w:hint="eastAsia" w:ascii="宋体" w:hAnsi="宋体" w:eastAsia="宋体" w:cs="宋体"/>
          <w:b/>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
          <w:bCs/>
          <w:szCs w:val="21"/>
          <w:highlight w:val="none"/>
          <w:lang w:val="zh-CN"/>
        </w:rPr>
      </w:pPr>
      <w:r>
        <w:rPr>
          <w:rFonts w:hint="eastAsia" w:ascii="宋体" w:hAnsi="宋体" w:eastAsia="宋体" w:cs="宋体"/>
          <w:bCs/>
          <w:szCs w:val="21"/>
          <w:highlight w:val="none"/>
          <w:lang w:val="zh-CN"/>
        </w:rPr>
        <w:t xml:space="preserve">（4）</w:t>
      </w:r>
      <w:r>
        <w:rPr>
          <w:rFonts w:hint="eastAsia" w:ascii="宋体" w:hAnsi="宋体" w:eastAsia="宋体" w:cs="宋体"/>
          <w:b/>
          <w:bCs/>
          <w:szCs w:val="21"/>
          <w:highlight w:val="none"/>
          <w:lang w:val="zh-CN"/>
        </w:rPr>
        <w:t xml:space="preserve">供应商的最终报价超过采购预算</w:t>
      </w:r>
      <w:r>
        <w:rPr>
          <w:rFonts w:hint="eastAsia" w:ascii="宋体" w:hAnsi="宋体" w:eastAsia="宋体" w:cs="宋体"/>
          <w:b/>
          <w:bCs/>
          <w:szCs w:val="21"/>
          <w:highlight w:val="none"/>
        </w:rPr>
        <w:t xml:space="preserve">或者最高限价</w:t>
      </w:r>
      <w:r>
        <w:rPr>
          <w:rFonts w:hint="eastAsia" w:ascii="宋体" w:hAnsi="宋体" w:eastAsia="宋体" w:cs="宋体"/>
          <w:b/>
          <w:bCs/>
          <w:szCs w:val="21"/>
          <w:highlight w:val="none"/>
          <w:lang w:val="zh-CN"/>
        </w:rPr>
        <w:t xml:space="preserve">的；</w:t>
      </w:r>
      <w:r>
        <w:rPr>
          <w:rFonts w:hint="eastAsia" w:ascii="宋体" w:hAnsi="宋体" w:eastAsia="宋体" w:cs="宋体"/>
          <w:b/>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5</w:t>
      </w:r>
      <w:r>
        <w:rPr>
          <w:rFonts w:hint="eastAsia" w:ascii="宋体" w:hAnsi="宋体" w:eastAsia="宋体" w:cs="宋体"/>
          <w:szCs w:val="21"/>
          <w:highlight w:val="none"/>
          <w:lang w:val="zh-CN"/>
        </w:rPr>
        <w:t xml:space="preserve">）</w:t>
      </w:r>
      <w:r>
        <w:rPr>
          <w:rFonts w:hint="eastAsia" w:ascii="宋体" w:hAnsi="宋体" w:eastAsia="宋体" w:cs="宋体"/>
          <w:highlight w:val="none"/>
        </w:rPr>
        <w:t xml:space="preserve">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rPr>
          <w:rFonts w:hint="eastAsia" w:ascii="宋体" w:hAnsi="宋体" w:eastAsia="宋体" w:cs="宋体"/>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6</w:t>
      </w:r>
      <w:r>
        <w:rPr>
          <w:rFonts w:hint="eastAsia" w:ascii="宋体" w:hAnsi="宋体" w:eastAsia="宋体" w:cs="宋体"/>
          <w:szCs w:val="21"/>
          <w:highlight w:val="none"/>
          <w:lang w:val="zh-CN"/>
        </w:rPr>
        <w:t xml:space="preserve">）因重大变故，采购任务取消的；</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7</w:t>
      </w:r>
      <w:r>
        <w:rPr>
          <w:rFonts w:hint="eastAsia" w:ascii="宋体" w:hAnsi="宋体" w:eastAsia="宋体" w:cs="宋体"/>
          <w:szCs w:val="21"/>
          <w:highlight w:val="none"/>
          <w:lang w:val="zh-CN"/>
        </w:rPr>
        <w:t xml:space="preserve">）采购人需求发生重大变化暂时不能确定或供应商提供的货物、服务和工程不能满足需求等。</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二</w:t>
      </w:r>
      <w:r>
        <w:rPr>
          <w:rFonts w:hint="eastAsia" w:ascii="宋体" w:hAnsi="宋体" w:eastAsia="宋体" w:cs="宋体"/>
          <w:szCs w:val="21"/>
          <w:highlight w:val="none"/>
          <w:lang w:val="zh-CN"/>
        </w:rPr>
        <w:t xml:space="preserve">）</w:t>
      </w:r>
      <w:r>
        <w:rPr>
          <w:rFonts w:hint="eastAsia" w:ascii="宋体" w:hAnsi="宋体" w:eastAsia="宋体" w:cs="宋体"/>
          <w:b/>
          <w:bCs/>
          <w:szCs w:val="21"/>
          <w:highlight w:val="none"/>
          <w:lang w:val="zh-CN"/>
        </w:rPr>
        <w:t xml:space="preserve">在评标期间，出现符合专业条件的供应商或者对磋商文件做出实质响应的供应商不足三家情形的，此采购项目应予以废标。</w:t>
      </w:r>
      <w:r>
        <w:rPr>
          <w:rFonts w:hint="eastAsia" w:ascii="宋体" w:hAnsi="宋体" w:eastAsia="宋体" w:cs="宋体"/>
          <w:szCs w:val="21"/>
          <w:highlight w:val="none"/>
          <w:lang w:val="zh-CN"/>
        </w:rPr>
        <w:t xml:space="preserve">废标后，除采购任务取消情形外，应当重新组织</w:t>
      </w:r>
      <w:r>
        <w:rPr>
          <w:rFonts w:hint="eastAsia" w:ascii="宋体" w:hAnsi="宋体" w:eastAsia="宋体" w:cs="宋体"/>
          <w:szCs w:val="21"/>
          <w:highlight w:val="none"/>
        </w:rPr>
        <w:t xml:space="preserve">采购</w:t>
      </w:r>
      <w:r>
        <w:rPr>
          <w:rFonts w:hint="eastAsia" w:ascii="宋体" w:hAnsi="宋体" w:eastAsia="宋体" w:cs="宋体"/>
          <w:szCs w:val="21"/>
          <w:highlight w:val="none"/>
          <w:lang w:val="zh-CN"/>
        </w:rPr>
        <w:t xml:space="preserve">；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w:t>
      </w:r>
      <w:r>
        <w:rPr>
          <w:rFonts w:hint="eastAsia" w:ascii="宋体" w:hAnsi="宋体" w:eastAsia="宋体" w:cs="宋体"/>
          <w:szCs w:val="21"/>
          <w:highlight w:val="none"/>
        </w:rPr>
        <w:t xml:space="preserve">磋商小组</w:t>
      </w:r>
      <w:r>
        <w:rPr>
          <w:rFonts w:hint="eastAsia" w:ascii="宋体" w:hAnsi="宋体" w:eastAsia="宋体" w:cs="宋体"/>
          <w:szCs w:val="21"/>
          <w:highlight w:val="none"/>
          <w:lang w:val="zh-CN"/>
        </w:rPr>
        <w:t xml:space="preserve">说明，未在规定时间内提交书面说明的视为接受采购方式的改变。</w:t>
      </w:r>
      <w:r>
        <w:rPr>
          <w:rFonts w:hint="eastAsia" w:ascii="宋体" w:hAnsi="宋体" w:eastAsia="宋体" w:cs="宋体"/>
          <w:szCs w:val="21"/>
          <w:highlight w:val="none"/>
          <w:lang w:val="zh-CN"/>
        </w:rPr>
      </w:r>
      <w:r/>
    </w:p>
    <w:p>
      <w:pPr>
        <w:pStyle w:val="885"/>
        <w:keepLines w:val="0"/>
        <w:keepNext w:val="0"/>
        <w:pageBreakBefore w:val="0"/>
        <w:spacing w:line="360" w:lineRule="auto"/>
        <w:widowControl w:val="off"/>
        <w:rPr>
          <w:rFonts w:hint="eastAsia" w:ascii="宋体" w:hAnsi="宋体" w:eastAsia="宋体" w:cs="宋体"/>
          <w:highlight w:val="none"/>
          <w:lang w:val="zh-CN"/>
        </w:rPr>
      </w:pPr>
      <w:r>
        <w:rPr>
          <w:rFonts w:hint="eastAsia" w:ascii="宋体" w:hAnsi="宋体" w:eastAsia="宋体" w:cs="宋体"/>
          <w:highlight w:val="none"/>
        </w:rPr>
        <w:t xml:space="preserve">（三）磋商文件未明确的其他事项，按《政府采购法》及其相关法律法规执行。</w:t>
      </w:r>
      <w:r>
        <w:rPr>
          <w:rFonts w:hint="eastAsia" w:ascii="宋体" w:hAnsi="宋体" w:eastAsia="宋体" w:cs="宋体"/>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t xml:space="preserve">1</w:t>
      </w:r>
      <w:r>
        <w:rPr>
          <w:rFonts w:hint="eastAsia" w:ascii="宋体" w:hAnsi="宋体" w:eastAsia="宋体" w:cs="宋体"/>
          <w:b/>
          <w:szCs w:val="21"/>
          <w:highlight w:val="none"/>
        </w:rPr>
        <w:t xml:space="preserve">8</w:t>
      </w:r>
      <w:r>
        <w:rPr>
          <w:rFonts w:hint="eastAsia" w:ascii="宋体" w:hAnsi="宋体" w:eastAsia="宋体" w:cs="宋体"/>
          <w:b/>
          <w:szCs w:val="21"/>
          <w:highlight w:val="none"/>
          <w:lang w:val="zh-CN"/>
        </w:rPr>
        <w:t xml:space="preserve">、评定成交方法和标准</w:t>
      </w:r>
      <w:r>
        <w:rPr>
          <w:rFonts w:hint="eastAsia" w:ascii="宋体" w:hAnsi="宋体" w:eastAsia="宋体" w:cs="宋体"/>
          <w:b/>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zh-CN"/>
        </w:rPr>
        <w:t xml:space="preserve">1</w:t>
      </w:r>
      <w:r>
        <w:rPr>
          <w:rFonts w:hint="eastAsia" w:ascii="宋体" w:hAnsi="宋体" w:eastAsia="宋体" w:cs="宋体"/>
          <w:szCs w:val="21"/>
          <w:highlight w:val="none"/>
        </w:rPr>
        <w:t xml:space="preserve">8</w:t>
      </w:r>
      <w:r>
        <w:rPr>
          <w:rFonts w:hint="eastAsia" w:ascii="宋体" w:hAnsi="宋体" w:eastAsia="宋体" w:cs="宋体"/>
          <w:szCs w:val="21"/>
          <w:highlight w:val="none"/>
          <w:lang w:val="zh-CN"/>
        </w:rPr>
        <w:t xml:space="preserve">.1 采用</w:t>
      </w:r>
      <w:r>
        <w:rPr>
          <w:rFonts w:hint="eastAsia" w:ascii="宋体" w:hAnsi="宋体" w:eastAsia="宋体" w:cs="宋体"/>
          <w:b/>
          <w:bCs/>
          <w:szCs w:val="21"/>
          <w:highlight w:val="none"/>
          <w:lang w:val="zh-CN"/>
        </w:rPr>
        <w:t xml:space="preserve">综合评分法。</w:t>
      </w:r>
      <w:r>
        <w:rPr>
          <w:rFonts w:hint="eastAsia" w:ascii="宋体" w:hAnsi="宋体" w:eastAsia="宋体" w:cs="宋体"/>
          <w:szCs w:val="21"/>
          <w:highlight w:val="none"/>
          <w:lang w:val="zh-CN"/>
        </w:rPr>
        <w:t xml:space="preserve">即在满足竞争性磋商文件</w:t>
      </w:r>
      <w:r>
        <w:rPr>
          <w:rFonts w:hint="eastAsia" w:ascii="宋体" w:hAnsi="宋体" w:cs="宋体"/>
          <w:szCs w:val="21"/>
          <w:highlight w:val="none"/>
          <w:lang w:val="en-US" w:eastAsia="zh-CN"/>
        </w:rPr>
        <w:t xml:space="preserve">全部</w:t>
      </w:r>
      <w:r>
        <w:rPr>
          <w:rFonts w:hint="eastAsia" w:ascii="宋体" w:hAnsi="宋体" w:eastAsia="宋体" w:cs="宋体"/>
          <w:szCs w:val="21"/>
          <w:highlight w:val="none"/>
          <w:lang w:val="zh-CN"/>
        </w:rPr>
        <w:t xml:space="preserve">实质性要求前提下，按照磋商文件中规定的各项因素进行综合评审后，以评审总得分最高的供应商作为</w:t>
      </w:r>
      <w:r>
        <w:rPr>
          <w:rFonts w:hint="eastAsia" w:ascii="宋体" w:hAnsi="宋体" w:eastAsia="宋体" w:cs="宋体"/>
          <w:szCs w:val="21"/>
          <w:highlight w:val="none"/>
        </w:rPr>
        <w:t xml:space="preserve">第一</w:t>
      </w:r>
      <w:r>
        <w:rPr>
          <w:rFonts w:hint="eastAsia" w:ascii="宋体" w:hAnsi="宋体" w:eastAsia="宋体" w:cs="宋体"/>
          <w:szCs w:val="21"/>
          <w:highlight w:val="none"/>
          <w:lang w:val="zh-CN"/>
        </w:rPr>
        <w:t xml:space="preserve">成交候选供应商。</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w:t>
      </w:r>
      <w:r>
        <w:rPr>
          <w:rFonts w:hint="eastAsia" w:ascii="宋体" w:hAnsi="宋体" w:eastAsia="宋体" w:cs="宋体"/>
          <w:szCs w:val="21"/>
          <w:highlight w:val="none"/>
        </w:rPr>
        <w:t xml:space="preserve">8</w:t>
      </w:r>
      <w:r>
        <w:rPr>
          <w:rFonts w:hint="eastAsia" w:ascii="宋体" w:hAnsi="宋体" w:eastAsia="宋体" w:cs="宋体"/>
          <w:szCs w:val="21"/>
          <w:highlight w:val="none"/>
          <w:lang w:val="zh-CN"/>
        </w:rPr>
        <w:t xml:space="preserve">.2 综合评审的主要因素是：价格、技术、</w:t>
      </w:r>
      <w:r>
        <w:rPr>
          <w:rFonts w:hint="eastAsia" w:ascii="宋体" w:hAnsi="宋体" w:eastAsia="宋体" w:cs="宋体"/>
          <w:szCs w:val="21"/>
          <w:highlight w:val="none"/>
        </w:rPr>
        <w:t xml:space="preserve">商务</w:t>
      </w:r>
      <w:r>
        <w:rPr>
          <w:rFonts w:hint="eastAsia" w:ascii="宋体" w:hAnsi="宋体" w:eastAsia="宋体" w:cs="宋体"/>
          <w:szCs w:val="21"/>
          <w:highlight w:val="none"/>
          <w:lang w:val="zh-CN"/>
        </w:rPr>
        <w:t xml:space="preserve">、对竞争性磋商文件响应程度等。</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bCs/>
          <w:szCs w:val="21"/>
          <w:highlight w:val="none"/>
          <w:lang w:val="zh-CN"/>
        </w:rPr>
        <w:t xml:space="preserve">1</w:t>
      </w:r>
      <w:r>
        <w:rPr>
          <w:rFonts w:hint="eastAsia" w:ascii="宋体" w:hAnsi="宋体" w:eastAsia="宋体" w:cs="宋体"/>
          <w:bCs/>
          <w:szCs w:val="21"/>
          <w:highlight w:val="none"/>
        </w:rPr>
        <w:t xml:space="preserve">8</w:t>
      </w:r>
      <w:r>
        <w:rPr>
          <w:rFonts w:hint="eastAsia" w:ascii="宋体" w:hAnsi="宋体" w:eastAsia="宋体" w:cs="宋体"/>
          <w:bCs/>
          <w:szCs w:val="21"/>
          <w:highlight w:val="none"/>
          <w:lang w:val="zh-CN"/>
        </w:rPr>
        <w:t xml:space="preserve">.</w:t>
      </w:r>
      <w:r>
        <w:rPr>
          <w:rFonts w:hint="eastAsia" w:ascii="宋体" w:hAnsi="宋体" w:cs="宋体"/>
          <w:bCs/>
          <w:szCs w:val="21"/>
          <w:highlight w:val="none"/>
          <w:lang w:val="en-US" w:eastAsia="zh-CN"/>
        </w:rPr>
        <w:t xml:space="preserve">3</w:t>
      </w: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评审标准详见文件第三章。</w:t>
      </w:r>
      <w:r>
        <w:rPr>
          <w:rFonts w:hint="eastAsia" w:ascii="宋体" w:hAnsi="宋体" w:eastAsia="宋体" w:cs="宋体"/>
          <w:szCs w:val="21"/>
          <w:highlight w:val="none"/>
          <w:lang w:val="zh-CN"/>
        </w:rPr>
      </w:r>
      <w:r/>
    </w:p>
    <w:p>
      <w:pPr>
        <w:pStyle w:val="846"/>
        <w:ind w:firstLine="422"/>
        <w:keepLines w:val="0"/>
        <w:keepNext w:val="0"/>
        <w:pageBreakBefore w:val="0"/>
        <w:spacing w:line="360" w:lineRule="auto"/>
        <w:widowControl w:val="off"/>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1</w:t>
      </w:r>
      <w:r>
        <w:rPr>
          <w:rFonts w:hint="eastAsia" w:ascii="宋体" w:hAnsi="宋体" w:eastAsia="宋体" w:cs="宋体"/>
          <w:b/>
          <w:bCs/>
          <w:szCs w:val="21"/>
          <w:highlight w:val="none"/>
        </w:rPr>
        <w:t xml:space="preserve">9</w:t>
      </w:r>
      <w:r>
        <w:rPr>
          <w:rFonts w:hint="eastAsia" w:ascii="宋体" w:hAnsi="宋体" w:eastAsia="宋体" w:cs="宋体"/>
          <w:b/>
          <w:bCs/>
          <w:szCs w:val="21"/>
          <w:highlight w:val="none"/>
          <w:lang w:val="zh-CN"/>
        </w:rPr>
        <w:t xml:space="preserve">、确定成交供应商</w:t>
      </w:r>
      <w:r>
        <w:rPr>
          <w:rFonts w:hint="eastAsia" w:ascii="宋体" w:hAnsi="宋体" w:eastAsia="宋体" w:cs="宋体"/>
          <w:b/>
          <w:bCs/>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w:t>
      </w: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.1 </w:t>
      </w:r>
      <w:r>
        <w:rPr>
          <w:rFonts w:hint="eastAsia" w:ascii="宋体" w:hAnsi="宋体" w:eastAsia="宋体" w:cs="宋体"/>
          <w:highlight w:val="none"/>
          <w:lang w:val="zh-CN"/>
        </w:rPr>
        <w:t xml:space="preserve">在综合比较与评价后</w:t>
      </w:r>
      <w:r>
        <w:rPr>
          <w:rFonts w:hint="eastAsia" w:ascii="宋体" w:hAnsi="宋体" w:eastAsia="宋体" w:cs="宋体"/>
          <w:szCs w:val="21"/>
          <w:highlight w:val="none"/>
          <w:lang w:val="zh-CN"/>
        </w:rPr>
        <w:t xml:space="preserve">按照得分高低顺序对供应商进行排列。</w:t>
      </w:r>
      <w:r>
        <w:rPr>
          <w:rFonts w:hint="eastAsia" w:ascii="宋体" w:hAnsi="宋体" w:eastAsia="宋体" w:cs="宋体"/>
          <w:szCs w:val="21"/>
          <w:highlight w:val="none"/>
        </w:rPr>
        <w:t xml:space="preserve">得分相同的，按报价由低到高顺序排列。得分且报价相同的，按技术指标优劣顺序排列。</w:t>
      </w:r>
      <w:r>
        <w:rPr>
          <w:rFonts w:hint="eastAsia" w:ascii="宋体" w:hAnsi="宋体" w:eastAsia="宋体" w:cs="宋体"/>
          <w:szCs w:val="21"/>
          <w:highlight w:val="none"/>
          <w:lang w:val="zh-CN"/>
        </w:rPr>
        <w:t xml:space="preserve">磋商小组将严格按照采购文件的要求和条件进行比较,根据评审办法直接确定成交供应商或推荐出成交候选供应商。</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szCs w:val="21"/>
          <w:highlight w:val="none"/>
          <w:lang w:val="zh-CN"/>
        </w:rPr>
        <w:t xml:space="preserve">1</w:t>
      </w: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.2 成交供应商确定后，将</w:t>
      </w:r>
      <w:r>
        <w:rPr>
          <w:rFonts w:hint="eastAsia" w:ascii="宋体" w:hAnsi="宋体" w:eastAsia="宋体" w:cs="宋体"/>
          <w:highlight w:val="none"/>
        </w:rPr>
        <w:t xml:space="preserve">在财政部门指定的政府采购信息发布媒体上公告</w:t>
      </w:r>
      <w:r>
        <w:rPr>
          <w:rFonts w:hint="eastAsia" w:ascii="宋体" w:hAnsi="宋体" w:eastAsia="宋体" w:cs="宋体"/>
          <w:szCs w:val="21"/>
          <w:highlight w:val="none"/>
          <w:lang w:val="zh-CN"/>
        </w:rPr>
        <w:t xml:space="preserve">，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b/>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w:t>
      </w: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.3 成交通知书对采购人和成交供应商具有同等法律效力。</w:t>
      </w:r>
      <w:r>
        <w:rPr>
          <w:rFonts w:hint="eastAsia" w:ascii="宋体" w:hAnsi="宋体" w:eastAsia="宋体" w:cs="宋体"/>
          <w:szCs w:val="21"/>
          <w:highlight w:val="none"/>
          <w:lang w:val="zh-CN"/>
        </w:rPr>
      </w:r>
      <w:r/>
    </w:p>
    <w:p>
      <w:pPr>
        <w:pStyle w:val="846"/>
        <w:ind w:firstLine="420"/>
        <w:keepLines w:val="0"/>
        <w:keepNext w:val="0"/>
        <w:pageBreakBefore w:val="0"/>
        <w:spacing w:line="360" w:lineRule="auto"/>
        <w:widowControl w:val="off"/>
        <w:tabs>
          <w:tab w:val="left" w:pos="126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19.4 采购代理机构对未成交的供应商不作未成交原因的解释。</w:t>
      </w:r>
      <w:r>
        <w:rPr>
          <w:rFonts w:hint="eastAsia" w:ascii="宋体" w:hAnsi="宋体" w:eastAsia="宋体" w:cs="宋体"/>
          <w:szCs w:val="21"/>
          <w:highlight w:val="none"/>
        </w:rPr>
      </w:r>
      <w:r/>
    </w:p>
    <w:p>
      <w:pPr>
        <w:pStyle w:val="846"/>
        <w:ind w:firstLine="420"/>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szCs w:val="21"/>
          <w:highlight w:val="none"/>
        </w:rPr>
        <w:t xml:space="preserve">19.5 所有响应文件都将作为档案保存，不论成交与否，采购代理机构均不退回。</w:t>
      </w:r>
      <w:r>
        <w:rPr>
          <w:rFonts w:hint="eastAsia" w:ascii="宋体" w:hAnsi="宋体" w:eastAsia="宋体" w:cs="宋体"/>
          <w:b/>
          <w:szCs w:val="21"/>
          <w:highlight w:val="none"/>
        </w:rPr>
      </w:r>
      <w:r/>
    </w:p>
    <w:p>
      <w:pPr>
        <w:pStyle w:val="846"/>
        <w:ind w:firstLine="422"/>
        <w:keepLines w:val="0"/>
        <w:keepNext w:val="0"/>
        <w:pageBreakBefore w:val="0"/>
        <w:spacing w:line="360"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20</w:t>
      </w:r>
      <w:r>
        <w:rPr>
          <w:rFonts w:hint="eastAsia" w:ascii="宋体" w:hAnsi="宋体" w:eastAsia="宋体" w:cs="宋体"/>
          <w:b/>
          <w:bCs/>
          <w:szCs w:val="21"/>
          <w:highlight w:val="none"/>
          <w:lang w:val="zh-CN"/>
        </w:rPr>
        <w:t xml:space="preserve">、</w:t>
      </w:r>
      <w:r>
        <w:rPr>
          <w:rFonts w:hint="eastAsia" w:ascii="宋体" w:hAnsi="宋体" w:eastAsia="宋体" w:cs="宋体"/>
          <w:b/>
          <w:szCs w:val="21"/>
          <w:highlight w:val="none"/>
        </w:rPr>
        <w:t xml:space="preserve">编写评审报告</w:t>
      </w:r>
      <w:r>
        <w:rPr>
          <w:rFonts w:hint="eastAsia" w:ascii="宋体" w:hAnsi="宋体" w:eastAsia="宋体" w:cs="宋体"/>
          <w:b/>
          <w:szCs w:val="21"/>
          <w:highlight w:val="none"/>
        </w:rPr>
      </w:r>
      <w:r/>
    </w:p>
    <w:p>
      <w:pPr>
        <w:pStyle w:val="846"/>
        <w:ind w:firstLine="420"/>
        <w:keepLines w:val="0"/>
        <w:keepNext w:val="0"/>
        <w:pageBreakBefore w:val="0"/>
        <w:spacing w:line="360" w:lineRule="auto"/>
        <w:widowControl w:val="off"/>
        <w:rPr>
          <w:rFonts w:ascii="宋体"/>
          <w:szCs w:val="21"/>
          <w:highlight w:val="none"/>
        </w:rPr>
      </w:pPr>
      <w:r>
        <w:rPr>
          <w:rFonts w:hint="eastAsia" w:ascii="宋体" w:hAnsi="宋体" w:eastAsia="宋体" w:cs="宋体"/>
          <w:szCs w:val="21"/>
          <w:highlight w:val="none"/>
        </w:rPr>
        <w:t xml:space="preserve">20.1 磋商小组根据磋商过程和结果编写评审报告。</w:t>
      </w:r>
      <w:r>
        <w:rPr>
          <w:rFonts w:ascii="宋体"/>
          <w:szCs w:val="21"/>
          <w:highlight w:val="none"/>
        </w:rPr>
      </w:r>
      <w:r/>
    </w:p>
    <w:p>
      <w:pPr>
        <w:pStyle w:val="848"/>
        <w:ind w:firstLine="422"/>
        <w:spacing w:before="0" w:after="160" w:line="360" w:lineRule="auto"/>
        <w:rPr>
          <w:rFonts w:ascii="宋体"/>
          <w:sz w:val="21"/>
          <w:szCs w:val="21"/>
          <w:highlight w:val="none"/>
          <w:lang w:val="zh-CN"/>
        </w:rPr>
      </w:pPr>
      <w:r/>
      <w:bookmarkStart w:id="86" w:name="_Toc20431"/>
      <w:r/>
      <w:bookmarkStart w:id="87" w:name="_Toc20803"/>
      <w:r/>
      <w:bookmarkStart w:id="88" w:name="_Toc5964"/>
      <w:r>
        <w:rPr>
          <w:rFonts w:hint="eastAsia" w:ascii="宋体" w:eastAsia="宋体"/>
          <w:sz w:val="21"/>
          <w:szCs w:val="21"/>
          <w:highlight w:val="none"/>
          <w:lang w:val="en-US" w:eastAsia="zh-CN"/>
        </w:rPr>
        <w:t xml:space="preserve">五</w:t>
      </w:r>
      <w:r>
        <w:rPr>
          <w:rFonts w:hint="eastAsia" w:ascii="宋体"/>
          <w:sz w:val="21"/>
          <w:szCs w:val="21"/>
          <w:highlight w:val="none"/>
          <w:lang w:val="zh-CN"/>
        </w:rPr>
        <w:t xml:space="preserve">、签订合同</w:t>
      </w:r>
      <w:bookmarkEnd w:id="86"/>
      <w:r/>
      <w:bookmarkEnd w:id="87"/>
      <w:r/>
      <w:bookmarkEnd w:id="88"/>
      <w:r>
        <w:rPr>
          <w:rFonts w:ascii="宋体"/>
          <w:sz w:val="21"/>
          <w:szCs w:val="21"/>
          <w:highlight w:val="none"/>
          <w:lang w:val="zh-CN"/>
        </w:rPr>
      </w:r>
      <w:r/>
    </w:p>
    <w:p>
      <w:pPr>
        <w:pStyle w:val="846"/>
        <w:ind w:firstLine="422"/>
        <w:keepLines w:val="0"/>
        <w:keepNext w:val="0"/>
        <w:pageBreakBefore w:val="0"/>
        <w:spacing w:line="360" w:lineRule="auto"/>
        <w:widowControl w:val="off"/>
        <w:rPr>
          <w:rFonts w:ascii="宋体"/>
          <w:b/>
          <w:bCs/>
          <w:szCs w:val="21"/>
          <w:highlight w:val="none"/>
          <w:lang w:val="zh-CN"/>
        </w:rPr>
      </w:pPr>
      <w:r>
        <w:rPr>
          <w:rFonts w:hint="eastAsia" w:ascii="宋体"/>
          <w:b/>
          <w:szCs w:val="21"/>
          <w:highlight w:val="none"/>
        </w:rPr>
        <w:t xml:space="preserve">21</w:t>
      </w:r>
      <w:r>
        <w:rPr>
          <w:rFonts w:hint="eastAsia" w:ascii="宋体"/>
          <w:b/>
          <w:szCs w:val="21"/>
          <w:highlight w:val="none"/>
          <w:lang w:val="zh-CN"/>
        </w:rPr>
        <w:t xml:space="preserve">、</w:t>
      </w:r>
      <w:r>
        <w:rPr>
          <w:rFonts w:hint="eastAsia" w:ascii="宋体"/>
          <w:b/>
          <w:bCs/>
          <w:szCs w:val="21"/>
          <w:highlight w:val="none"/>
          <w:lang w:val="zh-CN"/>
        </w:rPr>
        <w:t xml:space="preserve">签订合同</w:t>
      </w:r>
      <w:r>
        <w:rPr>
          <w:rFonts w:ascii="宋体"/>
          <w:b/>
          <w:bCs/>
          <w:szCs w:val="21"/>
          <w:highlight w:val="none"/>
          <w:lang w:val="zh-CN"/>
        </w:rPr>
      </w:r>
      <w:r/>
    </w:p>
    <w:p>
      <w:pPr>
        <w:pStyle w:val="846"/>
        <w:ind w:firstLine="420"/>
        <w:keepLines w:val="0"/>
        <w:keepNext w:val="0"/>
        <w:pageBreakBefore w:val="0"/>
        <w:spacing w:line="360" w:lineRule="auto"/>
        <w:widowControl w:val="off"/>
        <w:rPr>
          <w:rFonts w:ascii="宋体"/>
          <w:szCs w:val="21"/>
          <w:highlight w:val="none"/>
          <w:lang w:val="zh-CN"/>
        </w:rPr>
      </w:pPr>
      <w:r>
        <w:rPr>
          <w:rFonts w:hint="eastAsia" w:ascii="宋体"/>
          <w:szCs w:val="21"/>
          <w:highlight w:val="none"/>
        </w:rPr>
        <w:t xml:space="preserve">21</w:t>
      </w:r>
      <w:r>
        <w:rPr>
          <w:rFonts w:hint="eastAsia" w:ascii="宋体"/>
          <w:szCs w:val="21"/>
          <w:highlight w:val="none"/>
          <w:lang w:val="zh-CN"/>
        </w:rPr>
        <w:t xml:space="preserve">.</w:t>
      </w:r>
      <w:r>
        <w:rPr>
          <w:rFonts w:hint="eastAsia" w:ascii="宋体"/>
          <w:szCs w:val="21"/>
          <w:highlight w:val="none"/>
        </w:rPr>
        <w:t xml:space="preserve">1 成交供应商应当</w:t>
      </w:r>
      <w:r>
        <w:rPr>
          <w:rFonts w:hint="eastAsia" w:ascii="宋体"/>
          <w:szCs w:val="21"/>
          <w:highlight w:val="none"/>
          <w:lang w:val="zh-CN"/>
        </w:rPr>
        <w:t xml:space="preserve">自成交通知书发出之日起三十日内，</w:t>
      </w:r>
      <w:r>
        <w:rPr>
          <w:rFonts w:hint="eastAsia" w:ascii="宋体"/>
          <w:szCs w:val="21"/>
          <w:highlight w:val="none"/>
        </w:rPr>
        <w:t xml:space="preserve">与采购人签订政府采购合同，所签订的合同不得对磋商文件和响应文件作实质性修改。</w:t>
      </w:r>
      <w:r>
        <w:rPr>
          <w:rFonts w:ascii="宋体"/>
          <w:szCs w:val="21"/>
          <w:highlight w:val="none"/>
          <w:lang w:val="zh-CN"/>
        </w:rPr>
      </w:r>
      <w:r/>
    </w:p>
    <w:p>
      <w:pPr>
        <w:pStyle w:val="846"/>
        <w:ind w:firstLine="420"/>
        <w:keepLines w:val="0"/>
        <w:keepNext w:val="0"/>
        <w:pageBreakBefore w:val="0"/>
        <w:spacing w:line="360" w:lineRule="auto"/>
        <w:widowControl w:val="off"/>
        <w:rPr>
          <w:rFonts w:ascii="宋体"/>
          <w:szCs w:val="21"/>
          <w:highlight w:val="none"/>
        </w:rPr>
      </w:pPr>
      <w:r>
        <w:rPr>
          <w:rFonts w:hint="eastAsia" w:ascii="宋体"/>
          <w:szCs w:val="21"/>
          <w:highlight w:val="none"/>
        </w:rPr>
        <w:t xml:space="preserve">21</w:t>
      </w:r>
      <w:r>
        <w:rPr>
          <w:rFonts w:hint="eastAsia" w:ascii="宋体"/>
          <w:szCs w:val="21"/>
          <w:highlight w:val="none"/>
          <w:lang w:val="zh-CN"/>
        </w:rPr>
        <w:t xml:space="preserve">.2 </w:t>
      </w:r>
      <w:r>
        <w:rPr>
          <w:rFonts w:hint="eastAsia" w:ascii="宋体"/>
          <w:szCs w:val="21"/>
          <w:highlight w:val="none"/>
        </w:rPr>
        <w:t xml:space="preserve">采购人不得向成交供应商提出任何不合理的要求作为签订合同的条件，不得与成交供应商私下订立背离合同实质性内容的协议。</w:t>
      </w:r>
      <w:r>
        <w:rPr>
          <w:rFonts w:ascii="宋体"/>
          <w:szCs w:val="21"/>
          <w:highlight w:val="none"/>
        </w:rPr>
      </w:r>
      <w:r/>
    </w:p>
    <w:p>
      <w:pPr>
        <w:pStyle w:val="846"/>
        <w:ind w:firstLine="420"/>
        <w:keepLines w:val="0"/>
        <w:keepNext w:val="0"/>
        <w:pageBreakBefore w:val="0"/>
        <w:spacing w:line="360" w:lineRule="auto"/>
        <w:widowControl w:val="off"/>
        <w:rPr>
          <w:rFonts w:ascii="宋体"/>
          <w:szCs w:val="21"/>
          <w:highlight w:val="none"/>
          <w:lang w:val="zh-CN"/>
        </w:rPr>
      </w:pPr>
      <w:r>
        <w:rPr>
          <w:rFonts w:hint="eastAsia" w:ascii="宋体"/>
          <w:szCs w:val="21"/>
          <w:highlight w:val="none"/>
        </w:rPr>
        <w:t xml:space="preserve">21</w:t>
      </w:r>
      <w:r>
        <w:rPr>
          <w:rFonts w:hint="eastAsia" w:ascii="宋体"/>
          <w:szCs w:val="21"/>
          <w:highlight w:val="none"/>
          <w:lang w:val="zh-CN"/>
        </w:rPr>
        <w:t xml:space="preserve">.3</w:t>
      </w:r>
      <w:r>
        <w:rPr>
          <w:rFonts w:hint="eastAsia" w:ascii="宋体"/>
          <w:szCs w:val="21"/>
          <w:highlight w:val="none"/>
        </w:rPr>
        <w:t xml:space="preserve"> 除不可抗力等因素外，</w:t>
      </w:r>
      <w:r>
        <w:rPr>
          <w:rFonts w:hint="eastAsia" w:ascii="宋体"/>
          <w:szCs w:val="21"/>
          <w:highlight w:val="none"/>
          <w:lang w:val="zh-CN"/>
        </w:rPr>
        <w:t xml:space="preserve">成交通知书发出后，采购人改变成交结果，或者成交供应商拒绝签订政府采购合同的，应当承担相应的法律责任。</w:t>
      </w:r>
      <w:r>
        <w:rPr>
          <w:rFonts w:ascii="宋体"/>
          <w:szCs w:val="21"/>
          <w:highlight w:val="none"/>
          <w:lang w:val="zh-CN"/>
        </w:rPr>
      </w:r>
      <w:r/>
    </w:p>
    <w:p>
      <w:pPr>
        <w:pStyle w:val="846"/>
        <w:ind w:firstLine="420"/>
        <w:keepLines w:val="0"/>
        <w:keepNext w:val="0"/>
        <w:pageBreakBefore w:val="0"/>
        <w:spacing w:line="360" w:lineRule="auto"/>
        <w:widowControl w:val="off"/>
        <w:rPr>
          <w:rFonts w:ascii="宋体"/>
          <w:b/>
          <w:szCs w:val="21"/>
          <w:highlight w:val="none"/>
        </w:rPr>
      </w:pPr>
      <w:r>
        <w:rPr>
          <w:rFonts w:hint="eastAsia" w:ascii="宋体"/>
          <w:szCs w:val="21"/>
          <w:highlight w:val="none"/>
        </w:rPr>
        <w:t xml:space="preserve">21</w:t>
      </w:r>
      <w:r>
        <w:rPr>
          <w:rFonts w:hint="eastAsia" w:ascii="宋体"/>
          <w:szCs w:val="21"/>
          <w:highlight w:val="none"/>
          <w:lang w:val="zh-CN"/>
        </w:rPr>
        <w:t xml:space="preserve">.4 </w:t>
      </w:r>
      <w:r>
        <w:rPr>
          <w:rFonts w:hint="eastAsia" w:ascii="宋体"/>
          <w:b/>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采购人组织的政府采购活动。</w:t>
      </w:r>
      <w:r>
        <w:rPr>
          <w:rFonts w:ascii="宋体"/>
          <w:b/>
          <w:szCs w:val="21"/>
          <w:highlight w:val="none"/>
        </w:rPr>
      </w:r>
      <w:r/>
    </w:p>
    <w:p>
      <w:pPr>
        <w:pStyle w:val="846"/>
        <w:ind w:firstLine="420"/>
        <w:keepLines w:val="0"/>
        <w:keepNext w:val="0"/>
        <w:pageBreakBefore w:val="0"/>
        <w:spacing w:line="360" w:lineRule="auto"/>
        <w:widowControl w:val="off"/>
        <w:rPr>
          <w:rFonts w:ascii="宋体"/>
          <w:szCs w:val="21"/>
          <w:highlight w:val="none"/>
          <w:lang w:val="zh-CN"/>
        </w:rPr>
      </w:pPr>
      <w:r>
        <w:rPr>
          <w:rFonts w:hint="eastAsia" w:ascii="宋体"/>
          <w:szCs w:val="21"/>
          <w:highlight w:val="none"/>
        </w:rPr>
        <w:t xml:space="preserve">21</w:t>
      </w:r>
      <w:r>
        <w:rPr>
          <w:rFonts w:hint="eastAsia" w:ascii="宋体"/>
          <w:szCs w:val="21"/>
          <w:highlight w:val="none"/>
          <w:lang w:val="zh-CN"/>
        </w:rPr>
        <w:t xml:space="preserve">.5</w:t>
      </w:r>
      <w:r>
        <w:rPr>
          <w:rFonts w:hint="eastAsia" w:ascii="宋体"/>
          <w:szCs w:val="21"/>
          <w:highlight w:val="none"/>
          <w:lang w:val="en-US" w:eastAsia="zh-CN"/>
        </w:rPr>
        <w:t xml:space="preserve"> </w:t>
      </w:r>
      <w:r>
        <w:rPr>
          <w:rFonts w:hint="eastAsia" w:ascii="宋体"/>
          <w:szCs w:val="21"/>
          <w:highlight w:val="none"/>
          <w:lang w:val="zh-CN"/>
        </w:rPr>
        <w:t xml:space="preserve">成交供应商拒绝签订政府采购合同的，</w:t>
      </w:r>
      <w:r>
        <w:rPr>
          <w:rFonts w:hint="eastAsia"/>
          <w:highlight w:val="none"/>
        </w:rPr>
        <w:t xml:space="preserve">或因不可抗力或者自身原因不能履行政府采购合同的，</w:t>
      </w:r>
      <w:r>
        <w:rPr>
          <w:rFonts w:hint="eastAsia" w:ascii="宋体"/>
          <w:szCs w:val="21"/>
          <w:highlight w:val="none"/>
          <w:lang w:val="zh-CN"/>
        </w:rPr>
        <w:t xml:space="preserve">采购人可以视情与排位在成交供应商之后第一位的成交候选供应商签订政府采购合同，也可以重新开展采购活动。</w:t>
      </w:r>
      <w:r>
        <w:rPr>
          <w:rFonts w:ascii="宋体"/>
          <w:szCs w:val="21"/>
          <w:highlight w:val="none"/>
          <w:lang w:val="zh-CN"/>
        </w:rPr>
      </w:r>
      <w:r/>
    </w:p>
    <w:p>
      <w:pPr>
        <w:pStyle w:val="846"/>
        <w:ind w:firstLine="420"/>
        <w:keepLines w:val="0"/>
        <w:keepNext w:val="0"/>
        <w:pageBreakBefore w:val="0"/>
        <w:spacing w:line="360" w:lineRule="auto"/>
        <w:widowControl w:val="off"/>
        <w:rPr>
          <w:rFonts w:ascii="宋体"/>
          <w:szCs w:val="21"/>
          <w:highlight w:val="none"/>
          <w:lang w:val="zh-CN"/>
        </w:rPr>
      </w:pPr>
      <w:r>
        <w:rPr>
          <w:rFonts w:hint="eastAsia" w:ascii="宋体"/>
          <w:szCs w:val="21"/>
          <w:highlight w:val="none"/>
        </w:rPr>
        <w:t xml:space="preserve">21</w:t>
      </w:r>
      <w:r>
        <w:rPr>
          <w:rFonts w:hint="eastAsia" w:ascii="宋体"/>
          <w:szCs w:val="21"/>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szCs w:val="21"/>
          <w:highlight w:val="none"/>
          <w:lang w:val="zh-CN"/>
        </w:rPr>
      </w:r>
      <w:r/>
    </w:p>
    <w:p>
      <w:pPr>
        <w:pStyle w:val="848"/>
        <w:ind w:firstLine="422"/>
        <w:spacing w:before="0" w:after="160" w:line="360" w:lineRule="auto"/>
        <w:rPr>
          <w:rFonts w:ascii="宋体"/>
          <w:sz w:val="21"/>
          <w:szCs w:val="21"/>
          <w:highlight w:val="none"/>
          <w:lang w:val="zh-CN"/>
        </w:rPr>
      </w:pPr>
      <w:r/>
      <w:bookmarkStart w:id="89" w:name="_Toc5011"/>
      <w:r/>
      <w:bookmarkStart w:id="90" w:name="_Toc1286"/>
      <w:r/>
      <w:bookmarkStart w:id="91" w:name="_Toc31502"/>
      <w:r>
        <w:rPr>
          <w:rFonts w:hint="eastAsia" w:ascii="宋体" w:eastAsia="宋体"/>
          <w:sz w:val="21"/>
          <w:szCs w:val="21"/>
          <w:highlight w:val="none"/>
          <w:lang w:val="en-US" w:eastAsia="zh-CN"/>
        </w:rPr>
        <w:t xml:space="preserve">六</w:t>
      </w:r>
      <w:r>
        <w:rPr>
          <w:rFonts w:hint="eastAsia" w:ascii="宋体"/>
          <w:sz w:val="21"/>
          <w:szCs w:val="21"/>
          <w:highlight w:val="none"/>
          <w:lang w:val="zh-CN"/>
        </w:rPr>
        <w:t xml:space="preserve">、询问、质疑、投诉和诚实信用</w:t>
      </w:r>
      <w:bookmarkEnd w:id="89"/>
      <w:r/>
      <w:bookmarkEnd w:id="90"/>
      <w:r/>
      <w:bookmarkEnd w:id="91"/>
      <w:r>
        <w:rPr>
          <w:rFonts w:ascii="宋体"/>
          <w:sz w:val="21"/>
          <w:szCs w:val="21"/>
          <w:highlight w:val="none"/>
          <w:lang w:val="zh-CN"/>
        </w:rPr>
      </w:r>
      <w:r/>
    </w:p>
    <w:p>
      <w:pPr>
        <w:pStyle w:val="846"/>
        <w:ind w:firstLine="422"/>
        <w:keepLines w:val="0"/>
        <w:keepNext w:val="0"/>
        <w:pageBreakBefore w:val="0"/>
        <w:spacing w:line="360" w:lineRule="auto"/>
        <w:widowControl w:val="off"/>
        <w:rPr>
          <w:rFonts w:ascii="宋体"/>
          <w:b/>
          <w:bCs/>
          <w:szCs w:val="21"/>
          <w:highlight w:val="none"/>
          <w:lang w:val="zh-CN"/>
        </w:rPr>
      </w:pPr>
      <w:r>
        <w:rPr>
          <w:rFonts w:hint="eastAsia" w:ascii="宋体"/>
          <w:b/>
          <w:bCs/>
          <w:szCs w:val="21"/>
          <w:highlight w:val="none"/>
        </w:rPr>
        <w:t xml:space="preserve">22</w:t>
      </w:r>
      <w:r>
        <w:rPr>
          <w:rFonts w:hint="eastAsia" w:ascii="宋体"/>
          <w:b/>
          <w:bCs/>
          <w:szCs w:val="21"/>
          <w:highlight w:val="none"/>
          <w:lang w:val="zh-CN"/>
        </w:rPr>
        <w:t xml:space="preserve">、询问</w:t>
      </w:r>
      <w:r>
        <w:rPr>
          <w:rFonts w:ascii="宋体"/>
          <w:b/>
          <w:bCs/>
          <w:szCs w:val="21"/>
          <w:highlight w:val="none"/>
          <w:lang w:val="zh-CN"/>
        </w:rPr>
      </w:r>
      <w:r/>
    </w:p>
    <w:p>
      <w:pPr>
        <w:pStyle w:val="846"/>
        <w:ind w:firstLine="420"/>
        <w:keepLines w:val="0"/>
        <w:keepNext w:val="0"/>
        <w:pageBreakBefore w:val="0"/>
        <w:spacing w:line="360" w:lineRule="auto"/>
        <w:widowControl w:val="off"/>
        <w:rPr>
          <w:rFonts w:ascii="宋体"/>
          <w:b/>
          <w:szCs w:val="21"/>
          <w:highlight w:val="none"/>
          <w:lang w:val="zh-CN"/>
        </w:rPr>
      </w:pPr>
      <w:r>
        <w:rPr>
          <w:rFonts w:hint="eastAsia" w:ascii="宋体"/>
          <w:szCs w:val="21"/>
          <w:highlight w:val="none"/>
        </w:rPr>
        <w:t xml:space="preserve">22</w:t>
      </w:r>
      <w:r>
        <w:rPr>
          <w:rFonts w:hint="eastAsia" w:ascii="宋体"/>
          <w:szCs w:val="21"/>
          <w:highlight w:val="none"/>
          <w:lang w:val="zh-CN"/>
        </w:rPr>
        <w:t xml:space="preserve">.1 供应商对采购活动事项有疑问的，可以向</w:t>
      </w:r>
      <w:r>
        <w:rPr>
          <w:rFonts w:hint="eastAsia" w:ascii="宋体"/>
          <w:szCs w:val="21"/>
          <w:highlight w:val="none"/>
        </w:rPr>
        <w:t xml:space="preserve">采购代理机构</w:t>
      </w:r>
      <w:r>
        <w:rPr>
          <w:rFonts w:hint="eastAsia" w:ascii="宋体"/>
          <w:szCs w:val="21"/>
          <w:highlight w:val="none"/>
          <w:lang w:val="zh-CN"/>
        </w:rPr>
        <w:t xml:space="preserve">提出询问，</w:t>
      </w:r>
      <w:r>
        <w:rPr>
          <w:rFonts w:hint="eastAsia" w:ascii="宋体"/>
          <w:szCs w:val="21"/>
          <w:highlight w:val="none"/>
        </w:rPr>
        <w:t xml:space="preserve">采购代理机构</w:t>
      </w:r>
      <w:r>
        <w:rPr>
          <w:rFonts w:hint="eastAsia" w:ascii="宋体"/>
          <w:szCs w:val="21"/>
          <w:highlight w:val="none"/>
          <w:lang w:val="zh-CN"/>
        </w:rPr>
        <w:t xml:space="preserve">将在两个工作日内作出答复，但答复的内容不涉及商业秘密</w:t>
      </w:r>
      <w:r>
        <w:rPr>
          <w:rFonts w:hint="eastAsia" w:ascii="宋体"/>
          <w:b/>
          <w:szCs w:val="21"/>
          <w:highlight w:val="none"/>
          <w:lang w:val="zh-CN"/>
        </w:rPr>
        <w:t xml:space="preserve">。</w:t>
      </w:r>
      <w:r>
        <w:rPr>
          <w:rFonts w:ascii="宋体"/>
          <w:b/>
          <w:szCs w:val="21"/>
          <w:highlight w:val="none"/>
          <w:lang w:val="zh-CN"/>
        </w:rPr>
      </w:r>
      <w:r/>
    </w:p>
    <w:p>
      <w:pPr>
        <w:pStyle w:val="846"/>
        <w:ind w:firstLine="422"/>
        <w:keepLines w:val="0"/>
        <w:keepNext w:val="0"/>
        <w:pageBreakBefore w:val="0"/>
        <w:spacing w:line="360" w:lineRule="auto"/>
        <w:widowControl w:val="off"/>
        <w:rPr>
          <w:rFonts w:ascii="宋体"/>
          <w:b/>
          <w:szCs w:val="21"/>
          <w:highlight w:val="none"/>
          <w:lang w:val="zh-CN"/>
        </w:rPr>
      </w:pPr>
      <w:r>
        <w:rPr>
          <w:rFonts w:hint="eastAsia" w:ascii="宋体"/>
          <w:b/>
          <w:szCs w:val="21"/>
          <w:highlight w:val="none"/>
        </w:rPr>
        <w:t xml:space="preserve">23</w:t>
      </w:r>
      <w:r>
        <w:rPr>
          <w:rFonts w:hint="eastAsia" w:ascii="宋体"/>
          <w:b/>
          <w:szCs w:val="21"/>
          <w:highlight w:val="none"/>
          <w:lang w:val="zh-CN"/>
        </w:rPr>
        <w:t xml:space="preserve">、质疑</w:t>
      </w:r>
      <w:r>
        <w:rPr>
          <w:rFonts w:ascii="宋体"/>
          <w:b/>
          <w:szCs w:val="21"/>
          <w:highlight w:val="none"/>
          <w:lang w:val="zh-CN"/>
        </w:rPr>
      </w:r>
      <w:r/>
    </w:p>
    <w:p>
      <w:pPr>
        <w:pStyle w:val="846"/>
        <w:ind w:firstLine="420"/>
        <w:keepLines w:val="0"/>
        <w:keepNext w:val="0"/>
        <w:pageBreakBefore w:val="0"/>
        <w:spacing w:line="360" w:lineRule="auto"/>
        <w:widowControl w:val="off"/>
        <w:rPr>
          <w:rFonts w:ascii="宋体" w:hAnsi="宋体"/>
          <w:b/>
          <w:szCs w:val="21"/>
          <w:highlight w:val="none"/>
          <w:lang w:val="zh-CN"/>
        </w:rPr>
      </w:pPr>
      <w:r>
        <w:rPr>
          <w:rFonts w:hint="eastAsia" w:ascii="宋体" w:hAnsi="宋体"/>
          <w:szCs w:val="21"/>
          <w:highlight w:val="none"/>
        </w:rPr>
        <w:t xml:space="preserve">23</w:t>
      </w:r>
      <w:r>
        <w:rPr>
          <w:rFonts w:hint="eastAsia" w:ascii="宋体" w:hAnsi="宋体"/>
          <w:szCs w:val="21"/>
          <w:highlight w:val="none"/>
          <w:lang w:val="zh-CN"/>
        </w:rPr>
        <w:t xml:space="preserve">.1 供应商对</w:t>
      </w:r>
      <w:r>
        <w:rPr>
          <w:rFonts w:hint="eastAsia" w:ascii="宋体" w:hAnsi="宋体"/>
          <w:szCs w:val="21"/>
          <w:highlight w:val="none"/>
        </w:rPr>
        <w:t xml:space="preserve">采购</w:t>
      </w:r>
      <w:r>
        <w:rPr>
          <w:rFonts w:hint="eastAsia" w:ascii="宋体" w:hAnsi="宋体"/>
          <w:szCs w:val="21"/>
          <w:highlight w:val="none"/>
          <w:lang w:val="zh-CN"/>
        </w:rPr>
        <w:t xml:space="preserve">活动事项有疑问的，可以向代理机构提出询问，代理机构将依法作出答复，但答复的内容不涉及商业秘密</w:t>
      </w:r>
      <w:r>
        <w:rPr>
          <w:rFonts w:hint="eastAsia" w:ascii="宋体" w:hAnsi="宋体"/>
          <w:b/>
          <w:szCs w:val="21"/>
          <w:highlight w:val="none"/>
          <w:lang w:val="zh-CN"/>
        </w:rPr>
        <w:t xml:space="preserve">。</w:t>
      </w:r>
      <w:r>
        <w:rPr>
          <w:rFonts w:ascii="宋体" w:hAnsi="宋体"/>
          <w:b/>
          <w:szCs w:val="21"/>
          <w:highlight w:val="none"/>
          <w:lang w:val="zh-CN"/>
        </w:rPr>
      </w:r>
      <w:r/>
    </w:p>
    <w:p>
      <w:pPr>
        <w:pStyle w:val="846"/>
        <w:ind w:firstLine="420"/>
        <w:keepLines w:val="0"/>
        <w:keepNext w:val="0"/>
        <w:pageBreakBefore w:val="0"/>
        <w:spacing w:line="360" w:lineRule="auto"/>
        <w:widowControl w:val="off"/>
        <w:rPr>
          <w:rFonts w:ascii="宋体" w:hAnsi="宋体"/>
          <w:szCs w:val="21"/>
          <w:highlight w:val="none"/>
          <w:lang w:val="zh-CN"/>
        </w:rPr>
      </w:pPr>
      <w:r>
        <w:rPr>
          <w:rFonts w:hint="eastAsia" w:ascii="宋体" w:hAnsi="宋体"/>
          <w:szCs w:val="21"/>
          <w:highlight w:val="none"/>
        </w:rPr>
        <w:t xml:space="preserve">23</w:t>
      </w:r>
      <w:r>
        <w:rPr>
          <w:rFonts w:hint="eastAsia" w:ascii="宋体" w:hAnsi="宋体"/>
          <w:szCs w:val="21"/>
          <w:highlight w:val="none"/>
          <w:lang w:val="zh-CN"/>
        </w:rPr>
        <w:t xml:space="preserve">.2 供应商认为采购文件、采购过程和</w:t>
      </w:r>
      <w:r>
        <w:rPr>
          <w:rFonts w:hint="eastAsia" w:ascii="宋体" w:hAnsi="宋体"/>
          <w:szCs w:val="21"/>
          <w:highlight w:val="none"/>
        </w:rPr>
        <w:t xml:space="preserve">成交</w:t>
      </w:r>
      <w:r>
        <w:rPr>
          <w:rFonts w:hint="eastAsia" w:ascii="宋体" w:hAnsi="宋体"/>
          <w:szCs w:val="21"/>
          <w:highlight w:val="none"/>
          <w:lang w:val="zh-CN"/>
        </w:rPr>
        <w:t xml:space="preserve">结果使自己的合法权益受到损害的，可以在知道或者应当知道其权益受到损害之日起七个工作日内，</w:t>
      </w:r>
      <w:r>
        <w:rPr>
          <w:rFonts w:hint="eastAsia" w:ascii="宋体" w:hAnsi="宋体"/>
          <w:szCs w:val="21"/>
          <w:highlight w:val="none"/>
        </w:rPr>
        <w:t xml:space="preserve">一次性针对同一采购程序环节提出</w:t>
      </w:r>
      <w:r>
        <w:rPr>
          <w:rFonts w:hint="eastAsia" w:ascii="宋体" w:hAnsi="宋体"/>
          <w:szCs w:val="21"/>
          <w:highlight w:val="none"/>
          <w:lang w:val="zh-CN"/>
        </w:rPr>
        <w:t xml:space="preserve">质疑，</w:t>
      </w:r>
      <w:r>
        <w:rPr>
          <w:rFonts w:hint="eastAsia" w:ascii="宋体" w:hAnsi="宋体"/>
          <w:szCs w:val="21"/>
          <w:highlight w:val="none"/>
        </w:rPr>
        <w:t xml:space="preserve">并将质疑</w:t>
      </w:r>
      <w:r>
        <w:rPr>
          <w:rFonts w:hint="eastAsia" w:ascii="宋体" w:hAnsi="宋体"/>
          <w:szCs w:val="21"/>
          <w:highlight w:val="none"/>
          <w:lang w:val="zh-CN"/>
        </w:rPr>
        <w:t xml:space="preserve">文件原件送达代理机构，对同一采购程序环节提出多次质疑的，只对第一次质疑作出答复。</w:t>
      </w:r>
      <w:r>
        <w:rPr>
          <w:rFonts w:ascii="宋体" w:hAnsi="宋体"/>
          <w:szCs w:val="21"/>
          <w:highlight w:val="none"/>
          <w:lang w:val="zh-CN"/>
        </w:rPr>
      </w:r>
      <w:r/>
    </w:p>
    <w:p>
      <w:pPr>
        <w:pStyle w:val="846"/>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23</w:t>
      </w:r>
      <w:r>
        <w:rPr>
          <w:rFonts w:hint="eastAsia" w:ascii="宋体" w:hAnsi="宋体"/>
          <w:szCs w:val="21"/>
          <w:highlight w:val="none"/>
          <w:lang w:val="zh-CN"/>
        </w:rPr>
        <w:t xml:space="preserve">.3 质疑文件应包括以下主要内容，并</w:t>
      </w:r>
      <w:r>
        <w:rPr>
          <w:rFonts w:hint="eastAsia" w:ascii="宋体" w:hAnsi="宋体"/>
          <w:szCs w:val="21"/>
          <w:highlight w:val="none"/>
        </w:rPr>
        <w:t xml:space="preserve">按照“谁主张、谁举证”的原则，附上相关证明材料。否则，代理机构不予受理：</w:t>
      </w:r>
      <w:r>
        <w:rPr>
          <w:rFonts w:ascii="宋体" w:hAnsi="宋体"/>
          <w:szCs w:val="21"/>
          <w:highlight w:val="none"/>
        </w:rPr>
      </w:r>
      <w:r/>
    </w:p>
    <w:p>
      <w:pPr>
        <w:pStyle w:val="846"/>
        <w:ind w:firstLine="420"/>
        <w:keepLines w:val="0"/>
        <w:keepNext w:val="0"/>
        <w:pageBreakBefore w:val="0"/>
        <w:spacing w:line="360" w:lineRule="auto"/>
        <w:widowControl w:val="off"/>
        <w:rPr>
          <w:rFonts w:ascii="宋体" w:hAnsi="宋体"/>
          <w:szCs w:val="21"/>
          <w:highlight w:val="none"/>
          <w:lang w:val="zh-CN"/>
        </w:rPr>
      </w:pPr>
      <w:r>
        <w:rPr>
          <w:rFonts w:hint="eastAsia" w:ascii="宋体" w:hAnsi="宋体"/>
          <w:szCs w:val="21"/>
          <w:highlight w:val="none"/>
        </w:rPr>
        <w:t xml:space="preserve">（1）质疑项目名称、项目编号、包号、竞争性磋商公告发布时间、磋商时间；</w:t>
      </w:r>
      <w:r>
        <w:rPr>
          <w:rFonts w:ascii="宋体" w:hAnsi="宋体"/>
          <w:szCs w:val="21"/>
          <w:highlight w:val="none"/>
          <w:lang w:val="zh-CN"/>
        </w:rPr>
      </w:r>
      <w:r/>
    </w:p>
    <w:p>
      <w:pPr>
        <w:pStyle w:val="846"/>
        <w:ind w:firstLine="420"/>
        <w:keepLines w:val="0"/>
        <w:keepNext w:val="0"/>
        <w:pageBreakBefore w:val="0"/>
        <w:spacing w:line="360" w:lineRule="auto"/>
        <w:widowControl w:val="off"/>
        <w:rPr>
          <w:rFonts w:ascii="宋体" w:hAnsi="宋体"/>
          <w:szCs w:val="21"/>
          <w:highlight w:val="none"/>
          <w:lang w:val="zh-CN"/>
        </w:rPr>
      </w:pPr>
      <w:r>
        <w:rPr>
          <w:rFonts w:hint="eastAsia" w:ascii="宋体" w:hAnsi="宋体"/>
          <w:szCs w:val="21"/>
          <w:highlight w:val="none"/>
          <w:lang w:val="zh-CN"/>
        </w:rPr>
        <w:t xml:space="preserve">（2）具体的质疑事项及法律依据（具体条款）；</w:t>
      </w:r>
      <w:r>
        <w:rPr>
          <w:rFonts w:ascii="宋体" w:hAnsi="宋体"/>
          <w:szCs w:val="21"/>
          <w:highlight w:val="none"/>
          <w:lang w:val="zh-CN"/>
        </w:rPr>
      </w:r>
      <w:r/>
    </w:p>
    <w:p>
      <w:pPr>
        <w:pStyle w:val="846"/>
        <w:ind w:firstLine="420"/>
        <w:keepLines w:val="0"/>
        <w:keepNext w:val="0"/>
        <w:pageBreakBefore w:val="0"/>
        <w:spacing w:line="360" w:lineRule="auto"/>
        <w:widowControl w:val="off"/>
        <w:rPr>
          <w:rFonts w:ascii="宋体" w:hAnsi="宋体"/>
          <w:szCs w:val="21"/>
          <w:highlight w:val="none"/>
          <w:lang w:val="zh-CN"/>
        </w:rPr>
      </w:pPr>
      <w:r>
        <w:rPr>
          <w:rFonts w:hint="eastAsia" w:ascii="宋体" w:hAnsi="宋体"/>
          <w:szCs w:val="21"/>
          <w:highlight w:val="none"/>
          <w:lang w:val="zh-CN"/>
        </w:rPr>
        <w:t xml:space="preserve">（3）质疑相关证明文件或证明材料，如果涉及到产品功能或技术指标的，应出具相关制造商的证明文件（友情提示：</w:t>
      </w:r>
      <w:r>
        <w:rPr>
          <w:rFonts w:hint="eastAsia" w:ascii="宋体" w:hAnsi="宋体"/>
          <w:highlight w:val="none"/>
        </w:rPr>
        <w:t xml:space="preserve">供应商全部产品线中没有满足技术需求要求的产品才可以对采购产品提出质疑，并提出</w:t>
      </w:r>
      <w:r>
        <w:rPr>
          <w:rFonts w:hint="eastAsia" w:ascii="宋体" w:hAnsi="宋体"/>
          <w:b/>
          <w:bCs/>
          <w:highlight w:val="none"/>
        </w:rPr>
        <w:t xml:space="preserve">修改理由</w:t>
      </w:r>
      <w:r>
        <w:rPr>
          <w:rFonts w:hint="eastAsia" w:ascii="宋体" w:hAnsi="宋体"/>
          <w:highlight w:val="none"/>
        </w:rPr>
        <w:t xml:space="preserve">和</w:t>
      </w:r>
      <w:r>
        <w:rPr>
          <w:rFonts w:hint="eastAsia" w:ascii="宋体" w:hAnsi="宋体"/>
          <w:b/>
          <w:bCs/>
          <w:highlight w:val="none"/>
        </w:rPr>
        <w:t xml:space="preserve">修改建议</w:t>
      </w:r>
      <w:r>
        <w:rPr>
          <w:rFonts w:hint="eastAsia" w:ascii="宋体" w:hAnsi="宋体"/>
          <w:szCs w:val="21"/>
          <w:highlight w:val="none"/>
          <w:lang w:val="zh-CN"/>
        </w:rPr>
        <w:t xml:space="preserve">）；</w:t>
      </w:r>
      <w:r>
        <w:rPr>
          <w:rFonts w:ascii="宋体" w:hAnsi="宋体"/>
          <w:szCs w:val="21"/>
          <w:highlight w:val="none"/>
          <w:lang w:val="zh-CN"/>
        </w:rPr>
      </w:r>
      <w:r/>
    </w:p>
    <w:p>
      <w:pPr>
        <w:pStyle w:val="846"/>
        <w:ind w:firstLine="420"/>
        <w:keepLines w:val="0"/>
        <w:keepNext w:val="0"/>
        <w:pageBreakBefore w:val="0"/>
        <w:spacing w:line="360" w:lineRule="auto"/>
        <w:widowControl w:val="off"/>
        <w:rPr>
          <w:rFonts w:ascii="宋体" w:hAnsi="宋体"/>
          <w:szCs w:val="21"/>
          <w:highlight w:val="none"/>
          <w:lang w:val="zh-CN"/>
        </w:rPr>
      </w:pPr>
      <w:r>
        <w:rPr>
          <w:rFonts w:hint="eastAsia" w:ascii="宋体" w:hAnsi="宋体"/>
          <w:szCs w:val="21"/>
          <w:highlight w:val="none"/>
          <w:lang w:val="zh-CN"/>
        </w:rPr>
        <w:t xml:space="preserve">（4）质疑供应商名称、地址、联系方式</w:t>
      </w:r>
      <w:r>
        <w:rPr>
          <w:rFonts w:hint="eastAsia" w:ascii="宋体" w:hAnsi="宋体"/>
          <w:szCs w:val="21"/>
          <w:highlight w:val="none"/>
        </w:rPr>
        <w:t xml:space="preserve">（包括手机、传真号码）</w:t>
      </w:r>
      <w:r>
        <w:rPr>
          <w:rFonts w:hint="eastAsia" w:ascii="宋体" w:hAnsi="宋体"/>
          <w:szCs w:val="21"/>
          <w:highlight w:val="none"/>
          <w:lang w:val="zh-CN"/>
        </w:rPr>
        <w:t xml:space="preserve">；</w:t>
      </w:r>
      <w:r>
        <w:rPr>
          <w:rFonts w:ascii="宋体" w:hAnsi="宋体"/>
          <w:szCs w:val="21"/>
          <w:highlight w:val="none"/>
          <w:lang w:val="zh-CN"/>
        </w:rPr>
      </w:r>
      <w:r/>
    </w:p>
    <w:p>
      <w:pPr>
        <w:pStyle w:val="846"/>
        <w:ind w:firstLine="420"/>
        <w:keepLines w:val="0"/>
        <w:keepNext w:val="0"/>
        <w:pageBreakBefore w:val="0"/>
        <w:spacing w:line="360" w:lineRule="auto"/>
        <w:widowControl w:val="off"/>
        <w:rPr>
          <w:rFonts w:ascii="宋体" w:hAnsi="宋体"/>
          <w:szCs w:val="21"/>
          <w:highlight w:val="none"/>
          <w:lang w:val="zh-CN"/>
        </w:rPr>
      </w:pPr>
      <w:r>
        <w:rPr>
          <w:rFonts w:hint="eastAsia" w:ascii="宋体" w:hAnsi="宋体"/>
          <w:szCs w:val="21"/>
          <w:highlight w:val="none"/>
          <w:lang w:val="zh-CN"/>
        </w:rPr>
        <w:t xml:space="preserve">（5）法定代表人</w:t>
      </w:r>
      <w:r>
        <w:rPr>
          <w:rFonts w:hint="eastAsia" w:ascii="宋体" w:hAnsi="宋体"/>
          <w:szCs w:val="21"/>
          <w:highlight w:val="none"/>
        </w:rPr>
        <w:t xml:space="preserve">签署本人姓名或印盖本人姓名章并加盖单位公章，</w:t>
      </w:r>
      <w:r>
        <w:rPr>
          <w:rFonts w:hint="eastAsia" w:ascii="宋体" w:hAnsi="宋体"/>
          <w:szCs w:val="21"/>
          <w:highlight w:val="none"/>
          <w:lang w:val="zh-CN"/>
        </w:rPr>
        <w:t xml:space="preserve">或</w:t>
      </w:r>
      <w:r>
        <w:rPr>
          <w:rFonts w:hint="eastAsia" w:ascii="宋体" w:hAnsi="宋体"/>
          <w:szCs w:val="21"/>
          <w:highlight w:val="none"/>
        </w:rPr>
        <w:t xml:space="preserve">法定代表人授权</w:t>
      </w:r>
      <w:r>
        <w:rPr>
          <w:rFonts w:hint="eastAsia" w:ascii="宋体" w:hAnsi="宋体"/>
          <w:szCs w:val="21"/>
          <w:highlight w:val="none"/>
          <w:lang w:val="zh-CN"/>
        </w:rPr>
        <w:t xml:space="preserve">委托代理人</w:t>
      </w:r>
      <w:r>
        <w:rPr>
          <w:rFonts w:hint="eastAsia" w:ascii="宋体" w:hAnsi="宋体"/>
          <w:szCs w:val="21"/>
          <w:highlight w:val="none"/>
        </w:rPr>
        <w:t xml:space="preserve">加盖单位公章，并由参加采购项目的</w:t>
      </w:r>
      <w:r>
        <w:rPr>
          <w:rFonts w:hint="eastAsia" w:ascii="宋体" w:hAnsi="宋体"/>
          <w:szCs w:val="21"/>
          <w:highlight w:val="none"/>
          <w:lang w:val="zh-CN"/>
        </w:rPr>
        <w:t xml:space="preserve">授权委托代理人</w:t>
      </w:r>
      <w:r>
        <w:rPr>
          <w:rFonts w:hint="eastAsia" w:ascii="宋体" w:hAnsi="宋体"/>
          <w:szCs w:val="21"/>
          <w:highlight w:val="none"/>
        </w:rPr>
        <w:t xml:space="preserve">签署本人姓名或印盖本人姓名章</w:t>
      </w:r>
      <w:r>
        <w:rPr>
          <w:rFonts w:hint="eastAsia" w:ascii="宋体" w:hAnsi="宋体"/>
          <w:szCs w:val="21"/>
          <w:highlight w:val="none"/>
          <w:lang w:val="zh-CN"/>
        </w:rPr>
        <w:t xml:space="preserve">等。</w:t>
      </w:r>
      <w:r>
        <w:rPr>
          <w:rFonts w:ascii="宋体" w:hAnsi="宋体"/>
          <w:szCs w:val="21"/>
          <w:highlight w:val="none"/>
          <w:lang w:val="zh-CN"/>
        </w:rPr>
      </w:r>
      <w:r/>
    </w:p>
    <w:p>
      <w:pPr>
        <w:pStyle w:val="846"/>
        <w:ind w:firstLine="420"/>
        <w:keepLines w:val="0"/>
        <w:keepNext w:val="0"/>
        <w:pageBreakBefore w:val="0"/>
        <w:spacing w:line="360" w:lineRule="auto"/>
        <w:widowControl w:val="off"/>
        <w:rPr>
          <w:rFonts w:ascii="宋体" w:hAnsi="宋体"/>
          <w:highlight w:val="none"/>
        </w:rPr>
      </w:pPr>
      <w:r>
        <w:rPr>
          <w:rFonts w:hint="eastAsia" w:ascii="宋体" w:hAnsi="宋体"/>
          <w:szCs w:val="21"/>
          <w:highlight w:val="none"/>
        </w:rPr>
        <w:t xml:space="preserve">23</w:t>
      </w:r>
      <w:r>
        <w:rPr>
          <w:rFonts w:hint="eastAsia" w:ascii="宋体" w:hAnsi="宋体"/>
          <w:szCs w:val="21"/>
          <w:highlight w:val="none"/>
          <w:lang w:val="zh-CN"/>
        </w:rPr>
        <w:t xml:space="preserve">.4</w:t>
      </w:r>
      <w:r>
        <w:rPr>
          <w:rFonts w:hint="eastAsia" w:ascii="宋体" w:hAnsi="宋体"/>
          <w:szCs w:val="21"/>
          <w:highlight w:val="none"/>
          <w:lang w:val="en-US" w:eastAsia="zh-CN"/>
        </w:rPr>
        <w:t xml:space="preserve"> </w:t>
      </w:r>
      <w:r>
        <w:rPr>
          <w:rFonts w:hint="eastAsia" w:ascii="宋体" w:hAnsi="宋体"/>
          <w:szCs w:val="21"/>
          <w:highlight w:val="none"/>
          <w:lang w:val="zh-CN"/>
        </w:rPr>
        <w:t xml:space="preserve">质疑</w:t>
      </w:r>
      <w:r>
        <w:rPr>
          <w:rFonts w:hint="eastAsia" w:ascii="宋体" w:hAnsi="宋体"/>
          <w:highlight w:val="none"/>
        </w:rPr>
        <w:t xml:space="preserve">供应商是指直接参加本项目采购活动的供应商；对采购文件提出质疑的，应自供应商获得采购文件之日起计算，且应当在递交响应文件截止时间前提出；对采购过程提出质疑的，自采购程序环节结束之日起计算；对成交结果提出质疑的，自成交结果公告之日起计算。</w:t>
      </w:r>
      <w:r>
        <w:rPr>
          <w:rFonts w:ascii="宋体" w:hAnsi="宋体"/>
          <w:highlight w:val="none"/>
        </w:rPr>
      </w:r>
      <w:r/>
    </w:p>
    <w:p>
      <w:pPr>
        <w:pStyle w:val="846"/>
        <w:ind w:firstLine="420"/>
        <w:keepLines w:val="0"/>
        <w:keepNext w:val="0"/>
        <w:pageBreakBefore w:val="0"/>
        <w:spacing w:line="360" w:lineRule="auto"/>
        <w:widowControl w:val="off"/>
        <w:rPr>
          <w:rFonts w:ascii="宋体" w:hAnsi="宋体"/>
          <w:szCs w:val="21"/>
          <w:highlight w:val="none"/>
          <w:lang w:val="zh-CN"/>
        </w:rPr>
      </w:pPr>
      <w:r>
        <w:rPr>
          <w:rFonts w:hint="eastAsia" w:ascii="宋体" w:hAnsi="宋体"/>
          <w:szCs w:val="21"/>
          <w:highlight w:val="none"/>
        </w:rPr>
        <w:t xml:space="preserve">23.5 代理机构在收到供应商的书面质疑后将及时组织调查核实，在</w:t>
      </w:r>
      <w:r>
        <w:rPr>
          <w:rFonts w:hint="eastAsia" w:ascii="宋体" w:hAnsi="宋体"/>
          <w:b/>
          <w:bCs/>
          <w:szCs w:val="21"/>
          <w:highlight w:val="none"/>
          <w:lang w:val="zh-CN"/>
        </w:rPr>
        <w:t xml:space="preserve">七个工作日内</w:t>
      </w:r>
      <w:r>
        <w:rPr>
          <w:rFonts w:hint="eastAsia" w:ascii="宋体" w:hAnsi="宋体"/>
          <w:szCs w:val="21"/>
          <w:highlight w:val="none"/>
          <w:lang w:val="zh-CN"/>
        </w:rPr>
        <w:t xml:space="preserve">作出答复，并以书面或在网站公告形式通知质疑供应商和其他有关供应商，答复的内容不涉及商业秘密。</w:t>
      </w:r>
      <w:r>
        <w:rPr>
          <w:rFonts w:hint="eastAsia" w:ascii="宋体" w:hAnsi="宋体"/>
          <w:szCs w:val="21"/>
          <w:highlight w:val="none"/>
        </w:rPr>
        <w:t xml:space="preserve">代理机构遵循“谁过错谁负担”的原则，有过错的一方承担调查论证费用。</w:t>
      </w:r>
      <w:r>
        <w:rPr>
          <w:rFonts w:ascii="宋体" w:hAnsi="宋体"/>
          <w:szCs w:val="21"/>
          <w:highlight w:val="none"/>
          <w:lang w:val="zh-CN"/>
        </w:rPr>
      </w:r>
      <w:r/>
    </w:p>
    <w:p>
      <w:pPr>
        <w:pStyle w:val="846"/>
        <w:ind w:firstLine="422"/>
        <w:keepLines w:val="0"/>
        <w:keepNext w:val="0"/>
        <w:pageBreakBefore w:val="0"/>
        <w:spacing w:line="360" w:lineRule="auto"/>
        <w:widowControl w:val="off"/>
        <w:rPr>
          <w:rFonts w:ascii="宋体" w:hAnsi="宋体"/>
          <w:szCs w:val="21"/>
          <w:highlight w:val="none"/>
          <w:lang w:val="zh-CN"/>
        </w:rPr>
      </w:pPr>
      <w:r>
        <w:rPr>
          <w:rFonts w:hint="eastAsia" w:ascii="宋体" w:hAnsi="宋体"/>
          <w:b/>
          <w:bCs/>
          <w:szCs w:val="21"/>
          <w:highlight w:val="none"/>
        </w:rPr>
        <w:t xml:space="preserve">24</w:t>
      </w:r>
      <w:r>
        <w:rPr>
          <w:rFonts w:hint="eastAsia" w:ascii="宋体" w:hAnsi="宋体"/>
          <w:b/>
          <w:bCs/>
          <w:szCs w:val="21"/>
          <w:highlight w:val="none"/>
          <w:lang w:val="zh-CN"/>
        </w:rPr>
        <w:t xml:space="preserve">、投诉</w:t>
      </w:r>
      <w:r>
        <w:rPr>
          <w:rFonts w:ascii="宋体" w:hAnsi="宋体"/>
          <w:szCs w:val="21"/>
          <w:highlight w:val="none"/>
          <w:lang w:val="zh-CN"/>
        </w:rPr>
      </w:r>
      <w:r/>
    </w:p>
    <w:p>
      <w:pPr>
        <w:pStyle w:val="846"/>
        <w:ind w:firstLine="420"/>
        <w:keepLines w:val="0"/>
        <w:keepNext w:val="0"/>
        <w:pageBreakBefore w:val="0"/>
        <w:spacing w:line="360" w:lineRule="auto"/>
        <w:widowControl w:val="off"/>
        <w:rPr>
          <w:rFonts w:ascii="宋体" w:hAnsi="宋体"/>
          <w:szCs w:val="21"/>
          <w:highlight w:val="none"/>
          <w:lang w:val="zh-CN"/>
        </w:rPr>
      </w:pPr>
      <w:r>
        <w:rPr>
          <w:rFonts w:hint="eastAsia" w:ascii="宋体" w:hAnsi="宋体"/>
          <w:szCs w:val="21"/>
          <w:highlight w:val="none"/>
        </w:rPr>
        <w:t xml:space="preserve">24</w:t>
      </w:r>
      <w:r>
        <w:rPr>
          <w:rFonts w:hint="eastAsia" w:ascii="宋体" w:hAnsi="宋体"/>
          <w:szCs w:val="21"/>
          <w:highlight w:val="none"/>
          <w:lang w:val="zh-CN"/>
        </w:rPr>
        <w:t xml:space="preserve">.1 质疑供应商对代理机构的答复不满意，或代理机构未在规定的时间内作出答复的，可以在答复期满后</w:t>
      </w:r>
      <w:r>
        <w:rPr>
          <w:rFonts w:hint="eastAsia" w:ascii="宋体" w:hAnsi="宋体"/>
          <w:b/>
          <w:bCs/>
          <w:szCs w:val="21"/>
          <w:highlight w:val="none"/>
          <w:lang w:val="zh-CN"/>
        </w:rPr>
        <w:t xml:space="preserve">十五个工作日内</w:t>
      </w:r>
      <w:r>
        <w:rPr>
          <w:rFonts w:hint="eastAsia" w:ascii="宋体" w:hAnsi="宋体"/>
          <w:szCs w:val="21"/>
          <w:highlight w:val="none"/>
          <w:lang w:val="zh-CN"/>
        </w:rPr>
        <w:t xml:space="preserve">向采购项目同级财政部门投诉。</w:t>
      </w:r>
      <w:r>
        <w:rPr>
          <w:rFonts w:ascii="宋体" w:hAnsi="宋体"/>
          <w:szCs w:val="21"/>
          <w:highlight w:val="none"/>
          <w:lang w:val="zh-CN"/>
        </w:rPr>
      </w:r>
      <w:r/>
    </w:p>
    <w:p>
      <w:pPr>
        <w:pStyle w:val="846"/>
        <w:ind w:firstLine="422"/>
        <w:keepLines w:val="0"/>
        <w:keepNext w:val="0"/>
        <w:pageBreakBefore w:val="0"/>
        <w:spacing w:line="360" w:lineRule="auto"/>
        <w:widowControl w:val="off"/>
        <w:rPr>
          <w:rFonts w:ascii="宋体" w:hAnsi="宋体"/>
          <w:b/>
          <w:bCs/>
          <w:szCs w:val="21"/>
          <w:highlight w:val="none"/>
          <w:lang w:val="zh-CN"/>
        </w:rPr>
      </w:pPr>
      <w:r>
        <w:rPr>
          <w:rFonts w:hint="eastAsia" w:ascii="宋体" w:hAnsi="宋体"/>
          <w:b/>
          <w:bCs/>
          <w:szCs w:val="21"/>
          <w:highlight w:val="none"/>
        </w:rPr>
        <w:t xml:space="preserve">25</w:t>
      </w:r>
      <w:r>
        <w:rPr>
          <w:rFonts w:hint="eastAsia" w:ascii="宋体" w:hAnsi="宋体"/>
          <w:b/>
          <w:bCs/>
          <w:szCs w:val="21"/>
          <w:highlight w:val="none"/>
          <w:lang w:val="zh-CN"/>
        </w:rPr>
        <w:t xml:space="preserve">、诚实信用</w:t>
      </w:r>
      <w:r>
        <w:rPr>
          <w:rFonts w:ascii="宋体" w:hAnsi="宋体"/>
          <w:b/>
          <w:bCs/>
          <w:szCs w:val="21"/>
          <w:highlight w:val="none"/>
          <w:lang w:val="zh-CN"/>
        </w:rPr>
      </w:r>
      <w:r/>
    </w:p>
    <w:p>
      <w:pPr>
        <w:pStyle w:val="846"/>
        <w:ind w:firstLine="420"/>
        <w:keepLines w:val="0"/>
        <w:keepNext w:val="0"/>
        <w:pageBreakBefore w:val="0"/>
        <w:spacing w:line="360" w:lineRule="auto"/>
        <w:widowControl w:val="off"/>
        <w:rPr>
          <w:rFonts w:ascii="宋体" w:hAnsi="宋体"/>
          <w:szCs w:val="21"/>
          <w:highlight w:val="none"/>
          <w:lang w:val="zh-CN"/>
        </w:rPr>
      </w:pPr>
      <w:r>
        <w:rPr>
          <w:rFonts w:hint="eastAsia" w:ascii="宋体" w:hAnsi="宋体"/>
          <w:szCs w:val="21"/>
          <w:highlight w:val="none"/>
        </w:rPr>
        <w:t xml:space="preserve">25</w:t>
      </w:r>
      <w:r>
        <w:rPr>
          <w:rFonts w:hint="eastAsia" w:ascii="宋体" w:hAnsi="宋体"/>
          <w:szCs w:val="21"/>
          <w:highlight w:val="none"/>
          <w:lang w:val="zh-CN"/>
        </w:rPr>
        <w:t xml:space="preserve">.1 供应商之间不得相互串通磋商报价，不得妨碍其他供应商的公平竞争，不得损害采购人和其他供应商的合法权益。</w:t>
      </w:r>
      <w:r>
        <w:rPr>
          <w:rFonts w:ascii="宋体" w:hAnsi="宋体"/>
          <w:szCs w:val="21"/>
          <w:highlight w:val="none"/>
          <w:lang w:val="zh-CN"/>
        </w:rPr>
      </w:r>
      <w:r/>
    </w:p>
    <w:p>
      <w:pPr>
        <w:pStyle w:val="846"/>
        <w:ind w:firstLine="420"/>
        <w:keepLines w:val="0"/>
        <w:keepNext w:val="0"/>
        <w:pageBreakBefore w:val="0"/>
        <w:spacing w:line="360" w:lineRule="auto"/>
        <w:widowControl w:val="off"/>
        <w:rPr>
          <w:rFonts w:ascii="宋体" w:hAnsi="宋体"/>
          <w:szCs w:val="21"/>
          <w:highlight w:val="none"/>
          <w:lang w:val="zh-CN"/>
        </w:rPr>
      </w:pPr>
      <w:r>
        <w:rPr>
          <w:rFonts w:hint="eastAsia" w:ascii="宋体" w:hAnsi="宋体"/>
          <w:szCs w:val="21"/>
          <w:highlight w:val="none"/>
        </w:rPr>
        <w:t xml:space="preserve">25</w:t>
      </w:r>
      <w:r>
        <w:rPr>
          <w:rFonts w:hint="eastAsia" w:ascii="宋体" w:hAnsi="宋体"/>
          <w:szCs w:val="21"/>
          <w:highlight w:val="none"/>
          <w:lang w:val="zh-CN"/>
        </w:rPr>
        <w:t xml:space="preserve">.2 供应商不得以向代理机构工作人员、磋商小组成员行贿或者采取其他不正当手段谋取中标。经查实供应商有此行为的，</w:t>
      </w:r>
      <w:r>
        <w:rPr>
          <w:rFonts w:hint="eastAsia" w:ascii="宋体" w:hAnsi="宋体"/>
          <w:highlight w:val="none"/>
        </w:rPr>
        <w:t xml:space="preserve">将在</w:t>
      </w:r>
      <w:r>
        <w:rPr>
          <w:rFonts w:hint="eastAsia" w:ascii="宋体" w:hAnsi="宋体"/>
          <w:highlight w:val="none"/>
          <w:u w:val="single"/>
        </w:rPr>
        <w:t xml:space="preserve">相关</w:t>
      </w:r>
      <w:r>
        <w:rPr>
          <w:rFonts w:hint="eastAsia" w:ascii="宋体" w:hAnsi="宋体"/>
          <w:highlight w:val="none"/>
        </w:rPr>
        <w:t xml:space="preserve">网站公告，政府采购管理部门将供应商列入不良行为记录名单，按照《政府采购法》有关规定处理。</w:t>
      </w:r>
      <w:r>
        <w:rPr>
          <w:rFonts w:ascii="宋体" w:hAnsi="宋体"/>
          <w:szCs w:val="21"/>
          <w:highlight w:val="none"/>
          <w:lang w:val="zh-CN"/>
        </w:rPr>
      </w:r>
      <w:r/>
    </w:p>
    <w:p>
      <w:pPr>
        <w:pStyle w:val="846"/>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rPr>
        <w:t xml:space="preserve">25</w:t>
      </w:r>
      <w:r>
        <w:rPr>
          <w:rFonts w:hint="eastAsia" w:ascii="宋体" w:hAnsi="宋体"/>
          <w:szCs w:val="21"/>
          <w:highlight w:val="none"/>
          <w:lang w:val="zh-CN"/>
        </w:rPr>
        <w:t xml:space="preserve">.3 供应商不得虚假质疑和恶意质疑，并对质疑内容的真实性承担责任。</w:t>
      </w:r>
      <w:r>
        <w:rPr>
          <w:rFonts w:hint="eastAsia" w:ascii="宋体" w:hAnsi="宋体"/>
          <w:szCs w:val="21"/>
          <w:highlight w:val="none"/>
        </w:rPr>
        <w:t xml:space="preserve">供应商或者其他利害关系人通过捏造事实、伪造证明材料等方式提出异议或投诉，阻碍采购活动正常进行的，属于严重不良行为，代理机构将提请财政部门将其列入不良行为记录名单，并依法予以处罚。</w:t>
      </w:r>
      <w:r>
        <w:rPr>
          <w:rFonts w:ascii="宋体" w:hAnsi="宋体"/>
          <w:szCs w:val="21"/>
          <w:highlight w:val="none"/>
        </w:rPr>
      </w:r>
      <w:r/>
    </w:p>
    <w:p>
      <w:pPr>
        <w:pStyle w:val="846"/>
        <w:ind w:firstLine="420"/>
        <w:keepLines w:val="0"/>
        <w:keepNext w:val="0"/>
        <w:pageBreakBefore w:val="0"/>
        <w:spacing w:line="360" w:lineRule="auto"/>
        <w:widowControl w:val="off"/>
        <w:rPr>
          <w:rFonts w:hint="eastAsia" w:ascii="仿宋" w:hAnsi="仿宋" w:eastAsia="仿宋" w:cs="仿宋"/>
          <w:b/>
          <w:bCs/>
          <w:iCs/>
          <w:sz w:val="24"/>
        </w:rPr>
      </w:pPr>
      <w:r>
        <w:rPr>
          <w:rFonts w:hint="eastAsia" w:ascii="宋体" w:hAnsi="宋体"/>
          <w:szCs w:val="21"/>
          <w:highlight w:val="none"/>
        </w:rPr>
        <w:t xml:space="preserve">25</w:t>
      </w:r>
      <w:r>
        <w:rPr>
          <w:rFonts w:hint="eastAsia" w:ascii="宋体" w:hAnsi="宋体"/>
          <w:szCs w:val="21"/>
          <w:highlight w:val="none"/>
          <w:lang w:val="zh-CN"/>
        </w:rPr>
        <w:t xml:space="preserve">.4 供应商不得虚假承诺，否则，按照提供虚假材料谋取中标成交处理。</w:t>
      </w:r>
      <w:r>
        <w:rPr>
          <w:rFonts w:hint="eastAsia" w:ascii="仿宋" w:hAnsi="仿宋" w:eastAsia="仿宋" w:cs="仿宋"/>
          <w:b/>
          <w:bCs/>
          <w:iCs/>
          <w:sz w:val="24"/>
        </w:rPr>
      </w:r>
      <w:r/>
    </w:p>
    <w:p>
      <w:pPr>
        <w:pStyle w:val="894"/>
        <w:numPr>
          <w:ilvl w:val="0"/>
          <w:numId w:val="8"/>
        </w:numPr>
        <w:pageBreakBefore/>
        <w:spacing w:line="360" w:lineRule="auto"/>
        <w:rPr>
          <w:rFonts w:hint="eastAsia" w:ascii="仿宋" w:hAnsi="仿宋" w:eastAsia="仿宋" w:cs="仿宋"/>
          <w:sz w:val="40"/>
        </w:rPr>
      </w:pPr>
      <w:r/>
      <w:bookmarkEnd w:id="58"/>
      <w:r/>
      <w:bookmarkEnd w:id="59"/>
      <w:r/>
      <w:bookmarkEnd w:id="61"/>
      <w:r/>
      <w:bookmarkEnd w:id="62"/>
      <w:r/>
      <w:bookmarkEnd w:id="64"/>
      <w:r/>
      <w:bookmarkEnd w:id="65"/>
      <w:r/>
      <w:bookmarkStart w:id="92" w:name="_Toc31156"/>
      <w:r/>
      <w:bookmarkStart w:id="93" w:name="_Toc20109"/>
      <w:r/>
      <w:bookmarkStart w:id="94" w:name="_Toc26230"/>
      <w:r/>
      <w:bookmarkStart w:id="95" w:name="_Toc24947"/>
      <w:r>
        <w:rPr>
          <w:rFonts w:hint="eastAsia" w:ascii="仿宋" w:hAnsi="仿宋" w:eastAsia="仿宋" w:cs="仿宋"/>
          <w:sz w:val="40"/>
          <w:lang w:val="en-US" w:eastAsia="zh-CN"/>
        </w:rPr>
        <w:t xml:space="preserve"> </w:t>
      </w:r>
      <w:r>
        <w:rPr>
          <w:rFonts w:hint="eastAsia" w:ascii="仿宋" w:hAnsi="仿宋" w:eastAsia="仿宋" w:cs="仿宋"/>
          <w:sz w:val="40"/>
        </w:rPr>
        <w:t xml:space="preserve"> </w:t>
      </w:r>
      <w:bookmarkStart w:id="96" w:name="_Toc10741"/>
      <w:r/>
      <w:bookmarkStart w:id="97" w:name="_Toc25980"/>
      <w:r>
        <w:rPr>
          <w:rFonts w:hint="eastAsia" w:ascii="仿宋" w:hAnsi="仿宋" w:eastAsia="仿宋" w:cs="仿宋"/>
          <w:sz w:val="40"/>
        </w:rPr>
        <w:t xml:space="preserve">合同条款及格式</w:t>
      </w:r>
      <w:bookmarkEnd w:id="92"/>
      <w:r/>
      <w:bookmarkEnd w:id="93"/>
      <w:r/>
      <w:bookmarkEnd w:id="94"/>
      <w:r/>
      <w:bookmarkEnd w:id="95"/>
      <w:r/>
      <w:bookmarkEnd w:id="96"/>
      <w:r/>
      <w:bookmarkEnd w:id="97"/>
      <w:r>
        <w:rPr>
          <w:rFonts w:hint="eastAsia" w:ascii="仿宋" w:hAnsi="仿宋" w:eastAsia="仿宋" w:cs="仿宋"/>
          <w:sz w:val="40"/>
        </w:rPr>
      </w:r>
      <w:r/>
    </w:p>
    <w:p>
      <w:pPr>
        <w:pStyle w:val="846"/>
        <w:ind w:firstLine="36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46"/>
        <w:ind w:firstLine="360"/>
        <w:spacing w:line="360" w:lineRule="auto"/>
        <w:rPr>
          <w:rFonts w:hint="eastAsia" w:ascii="仿宋" w:hAnsi="仿宋" w:eastAsia="仿宋" w:cs="仿宋"/>
          <w:sz w:val="24"/>
          <w:szCs w:val="24"/>
          <w:lang w:eastAsia="zh-CN"/>
        </w:rPr>
        <w:outlineLvl w:val="9"/>
      </w:pP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参考格式，本合同内容条款在正式签署前可具体补充细化，仅作参考，最终合同以采购人审查通过的版本为准</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846"/>
        <w:ind w:left="0" w:firstLine="643"/>
        <w:jc w:val="center"/>
        <w:keepLines w:val="0"/>
        <w:keepNext w:val="0"/>
        <w:pageBreakBefore w:val="0"/>
        <w:spacing w:line="360" w:lineRule="auto"/>
        <w:rPr>
          <w:rFonts w:hint="eastAsia" w:ascii="宋体" w:hAnsi="宋体" w:eastAsia="宋体" w:cs="宋体"/>
          <w:b w:val="0"/>
          <w:bCs/>
          <w:sz w:val="21"/>
          <w:szCs w:val="21"/>
        </w:rPr>
        <w:outlineLvl w:val="9"/>
      </w:pPr>
      <w:r>
        <w:rPr>
          <w:rFonts w:hint="eastAsia" w:ascii="宋体" w:hAnsi="宋体" w:eastAsia="宋体" w:cs="宋体"/>
          <w:b/>
          <w:bCs w:val="0"/>
          <w:sz w:val="32"/>
          <w:szCs w:val="32"/>
        </w:rPr>
        <w:t xml:space="preserve">江苏省贸促会</w:t>
      </w:r>
      <w:r>
        <w:rPr>
          <w:rFonts w:hint="eastAsia" w:ascii="宋体" w:hAnsi="宋体" w:eastAsia="宋体" w:cs="宋体"/>
          <w:b/>
          <w:bCs w:val="0"/>
          <w:sz w:val="32"/>
          <w:szCs w:val="32"/>
          <w:lang w:val="en-US" w:eastAsia="zh-CN"/>
        </w:rPr>
        <w:t xml:space="preserve">委托</w:t>
      </w:r>
      <w:r>
        <w:rPr>
          <w:rFonts w:hint="eastAsia" w:ascii="宋体" w:hAnsi="宋体" w:eastAsia="宋体" w:cs="宋体"/>
          <w:b/>
          <w:bCs w:val="0"/>
          <w:sz w:val="32"/>
          <w:szCs w:val="32"/>
        </w:rPr>
        <w:t xml:space="preserve">服务合同</w:t>
      </w:r>
      <w:r>
        <w:rPr>
          <w:rFonts w:hint="eastAsia" w:ascii="宋体" w:hAnsi="宋体" w:eastAsia="宋体" w:cs="宋体"/>
          <w:b w:val="0"/>
          <w:bCs/>
          <w:sz w:val="21"/>
          <w:szCs w:val="21"/>
        </w:rPr>
      </w:r>
      <w:r/>
    </w:p>
    <w:p>
      <w:pPr>
        <w:pStyle w:val="846"/>
        <w:ind w:left="0" w:firstLine="420"/>
        <w:jc w:val="center"/>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846"/>
        <w:ind w:left="0" w:firstLine="420"/>
        <w:keepLines w:val="0"/>
        <w:keepNext w:val="0"/>
        <w:pageBreakBefore w:val="0"/>
        <w:spacing w:line="360" w:lineRule="auto"/>
        <w:widowControl w:val="off"/>
        <w:rPr>
          <w:rFonts w:hint="eastAsia" w:ascii="宋体" w:hAnsi="宋体" w:eastAsia="宋体" w:cs="宋体"/>
          <w:sz w:val="21"/>
          <w:szCs w:val="21"/>
          <w:u w:val="single"/>
        </w:rPr>
        <w:outlineLvl w:val="9"/>
      </w:pPr>
      <w:r>
        <w:rPr>
          <w:rFonts w:hint="eastAsia" w:ascii="宋体" w:hAnsi="宋体" w:eastAsia="宋体" w:cs="宋体"/>
          <w:sz w:val="21"/>
          <w:szCs w:val="21"/>
        </w:rPr>
        <w:t xml:space="preserve">甲方：</w:t>
      </w:r>
      <w:r>
        <w:rPr>
          <w:rFonts w:hint="eastAsia" w:ascii="宋体" w:hAnsi="宋体" w:eastAsia="宋体" w:cs="宋体"/>
          <w:sz w:val="21"/>
          <w:szCs w:val="21"/>
          <w:u w:val="single"/>
        </w:rPr>
        <w:t xml:space="preserve">中国国际贸易促进委员会江苏省分会</w:t>
      </w:r>
      <w:r>
        <w:rPr>
          <w:rFonts w:hint="eastAsia" w:ascii="宋体" w:hAnsi="宋体" w:eastAsia="宋体" w:cs="宋体"/>
          <w:sz w:val="21"/>
          <w:szCs w:val="21"/>
          <w:u w:val="single"/>
        </w:rPr>
      </w:r>
      <w:r/>
    </w:p>
    <w:p>
      <w:pPr>
        <w:pStyle w:val="846"/>
        <w:ind w:left="0"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乙方：</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846"/>
        <w:ind w:left="0" w:firstLine="420"/>
        <w:keepLines w:val="0"/>
        <w:keepNext w:val="0"/>
        <w:pageBreakBefore w:val="0"/>
        <w:spacing w:line="360" w:lineRule="auto"/>
        <w:widowControl w:val="off"/>
        <w:rPr>
          <w:rFonts w:hint="eastAsia" w:ascii="宋体" w:hAnsi="宋体" w:eastAsia="宋体" w:cs="宋体"/>
          <w:sz w:val="21"/>
          <w:szCs w:val="21"/>
          <w:u w:val="single"/>
        </w:rPr>
        <w:outlineLvl w:val="9"/>
      </w:pPr>
      <w:r>
        <w:rPr>
          <w:rFonts w:hint="eastAsia" w:ascii="宋体" w:hAnsi="宋体" w:eastAsia="宋体" w:cs="宋体"/>
          <w:sz w:val="21"/>
          <w:szCs w:val="21"/>
        </w:rPr>
        <w:t xml:space="preserve">根据《中华人民共和国</w:t>
      </w:r>
      <w:r>
        <w:rPr>
          <w:rFonts w:hint="eastAsia" w:ascii="宋体" w:hAnsi="宋体" w:eastAsia="宋体" w:cs="宋体"/>
          <w:sz w:val="21"/>
          <w:szCs w:val="21"/>
          <w:lang w:val="en-US" w:eastAsia="zh-CN"/>
        </w:rPr>
        <w:t xml:space="preserve">民法典</w:t>
      </w:r>
      <w:r>
        <w:rPr>
          <w:rFonts w:hint="eastAsia" w:ascii="宋体" w:hAnsi="宋体" w:eastAsia="宋体" w:cs="宋体"/>
          <w:sz w:val="21"/>
          <w:szCs w:val="21"/>
        </w:rPr>
        <w:t xml:space="preserve">》和江苏省财政专项资金使用相关规定，甲乙双方在平等、自愿、协商一致的基础上，就甲方委托乙方具体实施</w:t>
      </w:r>
      <w:r>
        <w:rPr>
          <w:rFonts w:hint="eastAsia" w:ascii="宋体" w:hAnsi="宋体" w:eastAsia="宋体" w:cs="宋体"/>
          <w:sz w:val="21"/>
          <w:szCs w:val="21"/>
          <w:u w:val="single"/>
          <w:lang w:val="en-US" w:eastAsia="zh-CN"/>
        </w:rPr>
        <w:t xml:space="preserve">2026年江苏省贸促会促进企业国际化服务</w:t>
      </w:r>
      <w:r>
        <w:rPr>
          <w:rFonts w:hint="eastAsia" w:ascii="宋体" w:hAnsi="宋体" w:eastAsia="宋体" w:cs="宋体"/>
          <w:sz w:val="21"/>
          <w:szCs w:val="21"/>
          <w:u w:val="single"/>
          <w:lang w:eastAsia="zh-CN"/>
        </w:rPr>
        <w:t xml:space="preserve">项目</w:t>
      </w:r>
      <w:r>
        <w:rPr>
          <w:rFonts w:hint="eastAsia" w:ascii="宋体" w:hAnsi="宋体" w:eastAsia="宋体" w:cs="宋体"/>
          <w:sz w:val="21"/>
          <w:szCs w:val="21"/>
        </w:rPr>
        <w:t xml:space="preserve">事宜达成如下协议：</w:t>
      </w:r>
      <w:r>
        <w:rPr>
          <w:rFonts w:hint="eastAsia" w:ascii="宋体" w:hAnsi="宋体" w:eastAsia="宋体" w:cs="宋体"/>
          <w:sz w:val="21"/>
          <w:szCs w:val="21"/>
          <w:u w:val="single"/>
        </w:rPr>
      </w:r>
      <w:r/>
    </w:p>
    <w:p>
      <w:pPr>
        <w:pStyle w:val="846"/>
        <w:ind w:left="0" w:firstLine="422"/>
        <w:keepLines w:val="0"/>
        <w:keepNext w:val="0"/>
        <w:pageBreakBefore w:val="0"/>
        <w:spacing w:line="360" w:lineRule="auto"/>
        <w:widowControl w:val="off"/>
        <w:rPr>
          <w:rFonts w:hint="eastAsia" w:ascii="宋体" w:hAnsi="宋体" w:eastAsia="宋体" w:cs="宋体"/>
          <w:b/>
          <w:sz w:val="21"/>
          <w:szCs w:val="21"/>
        </w:rPr>
        <w:outlineLvl w:val="9"/>
      </w:pPr>
      <w:r>
        <w:rPr>
          <w:rFonts w:hint="eastAsia" w:ascii="宋体" w:hAnsi="宋体" w:eastAsia="宋体" w:cs="宋体"/>
          <w:b/>
          <w:sz w:val="21"/>
          <w:szCs w:val="21"/>
        </w:rPr>
        <w:t xml:space="preserve">第一条：项目内容和合同期限</w:t>
      </w:r>
      <w:r>
        <w:rPr>
          <w:rFonts w:hint="eastAsia" w:ascii="宋体" w:hAnsi="宋体" w:eastAsia="宋体" w:cs="宋体"/>
          <w:b/>
          <w:sz w:val="21"/>
          <w:szCs w:val="21"/>
        </w:rPr>
      </w:r>
      <w:r/>
    </w:p>
    <w:p>
      <w:pPr>
        <w:pStyle w:val="846"/>
        <w:numPr>
          <w:ilvl w:val="0"/>
          <w:numId w:val="0"/>
        </w:numPr>
        <w:ind w:left="0" w:firstLine="420"/>
        <w:keepLines w:val="0"/>
        <w:keepNext w:val="0"/>
        <w:pageBreakBefore w:val="0"/>
        <w:spacing w:line="360" w:lineRule="auto"/>
        <w:widowControl w:val="off"/>
        <w:rPr>
          <w:rFonts w:hint="eastAsia" w:ascii="宋体" w:hAnsi="宋体" w:eastAsia="宋体" w:cs="宋体"/>
          <w:sz w:val="21"/>
          <w:szCs w:val="21"/>
          <w:u w:val="single"/>
          <w:lang w:val="en-US" w:eastAsia="zh-CN"/>
        </w:rPr>
        <w:outlineLvl w:val="9"/>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项目内容：</w:t>
      </w:r>
      <w:r>
        <w:rPr>
          <w:rFonts w:hint="eastAsia" w:ascii="宋体" w:hAnsi="宋体" w:eastAsia="宋体" w:cs="宋体"/>
          <w:sz w:val="21"/>
          <w:szCs w:val="21"/>
          <w:u w:val="single"/>
          <w:lang w:val="en-US" w:eastAsia="zh-CN"/>
        </w:rPr>
        <w:t xml:space="preserve">实施2026年江苏省贸促会促进企业国际化服务</w:t>
      </w:r>
      <w:r>
        <w:rPr>
          <w:rFonts w:hint="eastAsia" w:ascii="宋体" w:hAnsi="宋体" w:eastAsia="宋体" w:cs="宋体"/>
          <w:sz w:val="21"/>
          <w:szCs w:val="21"/>
          <w:u w:val="single"/>
          <w:lang w:eastAsia="zh-CN"/>
        </w:rPr>
        <w:t xml:space="preserve">项目</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lang w:val="en-US" w:eastAsia="zh-CN"/>
        </w:rPr>
      </w:r>
      <w:r/>
    </w:p>
    <w:p>
      <w:pPr>
        <w:pStyle w:val="846"/>
        <w:numPr>
          <w:ilvl w:val="0"/>
          <w:numId w:val="0"/>
        </w:numPr>
        <w:ind w:left="0" w:firstLine="420"/>
        <w:keepLines w:val="0"/>
        <w:keepNext w:val="0"/>
        <w:pageBreakBefore w:val="0"/>
        <w:spacing w:line="360" w:lineRule="auto"/>
        <w:widowControl w:val="off"/>
        <w:rPr>
          <w:rFonts w:hint="eastAsia" w:ascii="宋体" w:hAnsi="宋体" w:eastAsia="宋体" w:cs="宋体"/>
          <w:sz w:val="21"/>
          <w:szCs w:val="21"/>
          <w:u w:val="single"/>
          <w:lang w:val="en-US" w:eastAsia="zh-CN"/>
        </w:rPr>
        <w:outlineLvl w:val="9"/>
      </w:pPr>
      <w:r>
        <w:rPr>
          <w:rFonts w:hint="eastAsia" w:ascii="宋体" w:hAnsi="宋体" w:eastAsia="宋体" w:cs="宋体"/>
          <w:sz w:val="21"/>
          <w:szCs w:val="21"/>
          <w:u w:val="single"/>
          <w:lang w:val="en-US" w:eastAsia="zh-CN"/>
        </w:rPr>
        <w:t xml:space="preserve">2.甲方负责2026年江苏省贸促会促进企业国际化服务的职能部门为国际联络部，负责对乙方履行本合同进行业务指导、监督，并履行甲方在本协议项下的权利和义务。</w:t>
      </w:r>
      <w:r>
        <w:rPr>
          <w:rFonts w:hint="eastAsia" w:ascii="宋体" w:hAnsi="宋体" w:eastAsia="宋体" w:cs="宋体"/>
          <w:sz w:val="21"/>
          <w:szCs w:val="21"/>
          <w:u w:val="single"/>
          <w:lang w:val="en-US" w:eastAsia="zh-CN"/>
        </w:rPr>
      </w:r>
      <w:r/>
    </w:p>
    <w:p>
      <w:pPr>
        <w:pStyle w:val="846"/>
        <w:ind w:left="0" w:firstLine="420"/>
        <w:keepLines w:val="0"/>
        <w:keepNext w:val="0"/>
        <w:pageBreakBefore w:val="0"/>
        <w:spacing w:line="360" w:lineRule="auto"/>
        <w:widowControl w:val="off"/>
        <w:rPr>
          <w:rFonts w:hint="eastAsia" w:ascii="宋体" w:hAnsi="宋体" w:eastAsia="宋体" w:cs="宋体"/>
          <w:b/>
          <w:sz w:val="21"/>
          <w:szCs w:val="21"/>
          <w:lang w:val="en-US" w:eastAsia="zh-CN"/>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本合同期限为</w:t>
      </w:r>
      <w:r>
        <w:rPr>
          <w:rFonts w:hint="eastAsia" w:ascii="宋体" w:hAnsi="宋体" w:eastAsia="宋体" w:cs="宋体"/>
          <w:sz w:val="21"/>
          <w:szCs w:val="21"/>
          <w:lang w:val="en-US" w:eastAsia="zh-CN"/>
        </w:rPr>
        <w:t xml:space="preserve">自合同签订日起至2026年12月10日。</w:t>
      </w:r>
      <w:r>
        <w:rPr>
          <w:rFonts w:hint="eastAsia" w:ascii="宋体" w:hAnsi="宋体" w:eastAsia="宋体" w:cs="宋体"/>
          <w:b/>
          <w:sz w:val="21"/>
          <w:szCs w:val="21"/>
          <w:lang w:val="en-US" w:eastAsia="zh-CN"/>
        </w:rPr>
      </w:r>
      <w:r/>
    </w:p>
    <w:p>
      <w:pPr>
        <w:pStyle w:val="846"/>
        <w:ind w:left="0" w:firstLine="422"/>
        <w:keepLines w:val="0"/>
        <w:keepNext w:val="0"/>
        <w:pageBreakBefore w:val="0"/>
        <w:spacing w:line="360" w:lineRule="auto"/>
        <w:widowControl w:val="off"/>
        <w:rPr>
          <w:rFonts w:hint="eastAsia" w:ascii="宋体" w:hAnsi="宋体" w:eastAsia="宋体" w:cs="宋体"/>
          <w:b/>
          <w:sz w:val="21"/>
          <w:szCs w:val="21"/>
          <w:lang w:eastAsia="zh-CN"/>
        </w:rPr>
        <w:outlineLvl w:val="9"/>
      </w:pPr>
      <w:r>
        <w:rPr>
          <w:rFonts w:hint="eastAsia" w:ascii="宋体" w:hAnsi="宋体" w:eastAsia="宋体" w:cs="宋体"/>
          <w:b/>
          <w:sz w:val="21"/>
          <w:szCs w:val="21"/>
        </w:rPr>
        <w:t xml:space="preserve">第二条：</w:t>
      </w:r>
      <w:r>
        <w:rPr>
          <w:rFonts w:hint="eastAsia" w:ascii="宋体" w:hAnsi="宋体" w:eastAsia="宋体" w:cs="宋体"/>
          <w:b/>
          <w:sz w:val="21"/>
          <w:szCs w:val="21"/>
          <w:lang w:val="en-US" w:eastAsia="zh-CN"/>
        </w:rPr>
        <w:t xml:space="preserve">甲方委托乙方做好2026年江苏省贸促会投资促进工作服务项目内容</w:t>
      </w:r>
      <w:r>
        <w:rPr>
          <w:rFonts w:hint="eastAsia" w:ascii="宋体" w:hAnsi="宋体" w:eastAsia="宋体" w:cs="宋体"/>
          <w:b/>
          <w:sz w:val="21"/>
          <w:szCs w:val="21"/>
          <w:lang w:eastAsia="zh-CN"/>
        </w:rPr>
        <w:t xml:space="preserve">：</w:t>
      </w:r>
      <w:r>
        <w:rPr>
          <w:rFonts w:hint="eastAsia" w:ascii="宋体" w:hAnsi="宋体" w:eastAsia="宋体" w:cs="宋体"/>
          <w:b/>
          <w:sz w:val="21"/>
          <w:szCs w:val="21"/>
          <w:lang w:eastAsia="zh-CN"/>
        </w:rPr>
      </w:r>
      <w:r/>
    </w:p>
    <w:p>
      <w:pPr>
        <w:pStyle w:val="846"/>
        <w:numPr>
          <w:ilvl w:val="0"/>
          <w:numId w:val="9"/>
        </w:numPr>
        <w:ind w:left="0"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bidi="ar-SA"/>
        </w:rPr>
        <w:outlineLvl w:val="9"/>
      </w:pPr>
      <w:r>
        <w:rPr>
          <w:rFonts w:hint="eastAsia" w:ascii="宋体" w:hAnsi="宋体" w:eastAsia="宋体" w:cs="宋体"/>
          <w:b w:val="0"/>
          <w:bCs w:val="0"/>
          <w:sz w:val="21"/>
          <w:szCs w:val="21"/>
          <w:lang w:val="en-US" w:eastAsia="zh-CN" w:bidi="ar-SA"/>
        </w:rPr>
        <w:t xml:space="preserve">高质量举办江苏省贸促会（江苏省国际商会）与境外机构、跨国公司联谊活动。</w:t>
      </w:r>
      <w:r>
        <w:rPr>
          <w:rFonts w:hint="eastAsia" w:ascii="宋体" w:hAnsi="宋体" w:eastAsia="宋体" w:cs="宋体"/>
          <w:b w:val="0"/>
          <w:bCs w:val="0"/>
          <w:sz w:val="21"/>
          <w:szCs w:val="21"/>
          <w:lang w:val="en-US" w:eastAsia="zh-CN" w:bidi="ar-SA"/>
        </w:rPr>
      </w:r>
      <w:r/>
    </w:p>
    <w:p>
      <w:pPr>
        <w:pStyle w:val="846"/>
        <w:numPr>
          <w:ilvl w:val="0"/>
          <w:numId w:val="0"/>
        </w:numPr>
        <w:ind w:left="0" w:firstLine="420"/>
        <w:jc w:val="both"/>
        <w:keepLines w:val="0"/>
        <w:keepNext w:val="0"/>
        <w:pageBreakBefore w:val="0"/>
        <w:spacing w:line="360" w:lineRule="auto"/>
        <w:widowControl w:val="off"/>
        <w:rPr>
          <w:rFonts w:hint="eastAsia" w:ascii="宋体" w:hAnsi="宋体" w:eastAsia="宋体" w:cs="宋体"/>
          <w:sz w:val="21"/>
          <w:szCs w:val="21"/>
          <w:lang w:val="en-US"/>
        </w:rPr>
        <w:outlineLvl w:val="9"/>
      </w:pPr>
      <w:r>
        <w:rPr>
          <w:rFonts w:hint="eastAsia" w:ascii="宋体" w:hAnsi="宋体" w:eastAsia="宋体" w:cs="宋体"/>
          <w:b w:val="0"/>
          <w:bCs w:val="0"/>
          <w:sz w:val="21"/>
          <w:szCs w:val="21"/>
          <w:lang w:val="en-US" w:eastAsia="zh-CN" w:bidi="ar-SA"/>
        </w:rPr>
        <w:t xml:space="preserve">2. 年内开展不少于20场中外企业在重点领域的经贸投资促进交流活动，开展促进企业国际化信息服务工作。</w:t>
      </w:r>
      <w:r>
        <w:rPr>
          <w:rFonts w:hint="eastAsia" w:ascii="宋体" w:hAnsi="宋体" w:eastAsia="宋体" w:cs="宋体"/>
          <w:sz w:val="21"/>
          <w:szCs w:val="21"/>
          <w:lang w:val="en-US"/>
        </w:rPr>
      </w:r>
      <w:r/>
    </w:p>
    <w:p>
      <w:pPr>
        <w:pStyle w:val="846"/>
        <w:numPr>
          <w:ilvl w:val="0"/>
          <w:numId w:val="0"/>
        </w:numPr>
        <w:ind w:left="0"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bidi="ar-SA"/>
        </w:rPr>
        <w:outlineLvl w:val="9"/>
      </w:pPr>
      <w:r>
        <w:rPr>
          <w:rFonts w:hint="eastAsia" w:ascii="宋体" w:hAnsi="宋体" w:eastAsia="宋体" w:cs="宋体"/>
          <w:b w:val="0"/>
          <w:bCs w:val="0"/>
          <w:sz w:val="21"/>
          <w:szCs w:val="21"/>
          <w:lang w:val="en-US" w:eastAsia="zh-CN" w:bidi="ar-SA"/>
        </w:rPr>
        <w:t xml:space="preserve">3. 组织省内优秀企业参加赴境外重点国别地区、市场考察的经贸交流团组，全年不少于3次。</w:t>
      </w:r>
      <w:r>
        <w:rPr>
          <w:rFonts w:hint="eastAsia" w:ascii="宋体" w:hAnsi="宋体" w:eastAsia="宋体" w:cs="宋体"/>
          <w:b w:val="0"/>
          <w:bCs w:val="0"/>
          <w:sz w:val="21"/>
          <w:szCs w:val="21"/>
          <w:lang w:val="en-US" w:eastAsia="zh-CN" w:bidi="ar-SA"/>
        </w:rPr>
      </w:r>
      <w:r/>
    </w:p>
    <w:p>
      <w:pPr>
        <w:pStyle w:val="846"/>
        <w:numPr>
          <w:ilvl w:val="0"/>
          <w:numId w:val="0"/>
        </w:numPr>
        <w:ind w:left="0"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bidi="ar-SA"/>
        </w:rPr>
        <w:outlineLvl w:val="9"/>
      </w:pPr>
      <w:r>
        <w:rPr>
          <w:rFonts w:hint="eastAsia" w:ascii="宋体" w:hAnsi="宋体" w:eastAsia="宋体" w:cs="宋体"/>
          <w:b w:val="0"/>
          <w:bCs w:val="0"/>
          <w:sz w:val="21"/>
          <w:szCs w:val="21"/>
          <w:lang w:val="en-US" w:eastAsia="zh-CN" w:bidi="ar-SA"/>
        </w:rPr>
        <w:t xml:space="preserve">4. 持续推进海外联络处建设，并促进与海外联络处所在国经贸促进机构的交流合作，开展不少于6场活动。</w:t>
      </w:r>
      <w:r>
        <w:rPr>
          <w:rFonts w:hint="eastAsia" w:ascii="宋体" w:hAnsi="宋体" w:eastAsia="宋体" w:cs="宋体"/>
          <w:b w:val="0"/>
          <w:bCs w:val="0"/>
          <w:sz w:val="21"/>
          <w:szCs w:val="21"/>
          <w:lang w:val="en-US" w:eastAsia="zh-CN" w:bidi="ar-SA"/>
        </w:rPr>
      </w:r>
      <w:r/>
    </w:p>
    <w:p>
      <w:pPr>
        <w:pStyle w:val="846"/>
        <w:ind w:left="0" w:firstLine="422"/>
        <w:keepLines w:val="0"/>
        <w:keepNext w:val="0"/>
        <w:pageBreakBefore w:val="0"/>
        <w:spacing w:line="360" w:lineRule="auto"/>
        <w:widowControl w:val="off"/>
        <w:rPr>
          <w:rFonts w:hint="eastAsia" w:ascii="宋体" w:hAnsi="宋体" w:eastAsia="宋体" w:cs="宋体"/>
          <w:b/>
          <w:sz w:val="21"/>
          <w:szCs w:val="21"/>
        </w:rPr>
        <w:outlineLvl w:val="9"/>
      </w:pPr>
      <w:r>
        <w:rPr>
          <w:rFonts w:hint="eastAsia" w:ascii="宋体" w:hAnsi="宋体" w:eastAsia="宋体" w:cs="宋体"/>
          <w:b/>
          <w:sz w:val="21"/>
          <w:szCs w:val="21"/>
        </w:rPr>
        <w:t xml:space="preserve">第三条：项目经费及支付方式</w:t>
      </w:r>
      <w:r>
        <w:rPr>
          <w:rFonts w:hint="eastAsia" w:ascii="宋体" w:hAnsi="宋体" w:eastAsia="宋体" w:cs="宋体"/>
          <w:b/>
          <w:sz w:val="21"/>
          <w:szCs w:val="21"/>
        </w:rPr>
      </w:r>
      <w:r/>
    </w:p>
    <w:p>
      <w:pPr>
        <w:pStyle w:val="846"/>
        <w:numPr>
          <w:ilvl w:val="0"/>
          <w:numId w:val="10"/>
        </w:numPr>
        <w:ind w:left="0" w:firstLine="420"/>
        <w:keepLines w:val="0"/>
        <w:keepNext w:val="0"/>
        <w:pageBreakBefore w:val="0"/>
        <w:spacing w:line="360" w:lineRule="auto"/>
        <w:widowControl w:val="off"/>
        <w:rPr>
          <w:rFonts w:hint="eastAsia" w:ascii="宋体" w:hAnsi="宋体" w:eastAsia="宋体" w:cs="宋体"/>
          <w:color w:val="000000"/>
          <w:sz w:val="21"/>
          <w:szCs w:val="21"/>
          <w:u w:val="single"/>
          <w:lang w:val="en-US" w:eastAsia="zh-CN"/>
        </w:rPr>
        <w:outlineLvl w:val="9"/>
      </w:pPr>
      <w:r>
        <w:rPr>
          <w:rFonts w:hint="eastAsia" w:ascii="宋体" w:hAnsi="宋体" w:eastAsia="宋体" w:cs="宋体"/>
          <w:color w:val="000000"/>
          <w:sz w:val="21"/>
          <w:szCs w:val="21"/>
        </w:rPr>
        <w:t xml:space="preserve">为完成本合同项目，甲乙双方共同约定项目总价款为</w:t>
      </w:r>
      <w:r>
        <w:rPr>
          <w:rFonts w:hint="eastAsia" w:ascii="宋体" w:hAnsi="宋体" w:eastAsia="宋体" w:cs="宋体"/>
          <w:color w:val="000000"/>
          <w:sz w:val="21"/>
          <w:szCs w:val="21"/>
          <w:u w:val="single"/>
        </w:rPr>
        <w:t xml:space="preserve"> </w:t>
      </w:r>
      <w:r>
        <w:rPr>
          <w:rFonts w:hint="eastAsia" w:ascii="宋体" w:hAnsi="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元（大写：</w:t>
      </w:r>
      <w:r>
        <w:rPr>
          <w:rFonts w:hint="eastAsia" w:ascii="宋体" w:hAnsi="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t xml:space="preserve">万元</w:t>
      </w:r>
      <w:r>
        <w:rPr>
          <w:rFonts w:hint="eastAsia" w:ascii="宋体" w:hAnsi="宋体" w:eastAsia="宋体" w:cs="宋体"/>
          <w:color w:val="000000"/>
          <w:sz w:val="21"/>
          <w:szCs w:val="21"/>
          <w:u w:val="single"/>
        </w:rPr>
        <w:t xml:space="preserve">整</w:t>
      </w:r>
      <w:r>
        <w:rPr>
          <w:rFonts w:hint="eastAsia" w:ascii="宋体" w:hAnsi="宋体" w:eastAsia="宋体" w:cs="宋体"/>
          <w:color w:val="000000"/>
          <w:sz w:val="21"/>
          <w:szCs w:val="21"/>
        </w:rPr>
        <w:t xml:space="preserve">），该经费的用途为</w:t>
      </w:r>
      <w:r>
        <w:rPr>
          <w:rFonts w:hint="eastAsia" w:ascii="宋体" w:hAnsi="宋体" w:eastAsia="宋体" w:cs="宋体"/>
          <w:color w:val="000000"/>
          <w:sz w:val="21"/>
          <w:szCs w:val="21"/>
          <w:u w:val="single"/>
          <w:lang w:val="en-US" w:eastAsia="zh-CN"/>
        </w:rPr>
        <w:t xml:space="preserve">2026年江苏省贸促会促进企业国际化服务工作</w:t>
      </w:r>
      <w:r>
        <w:rPr>
          <w:rFonts w:hint="eastAsia" w:ascii="宋体" w:hAnsi="宋体" w:eastAsia="宋体" w:cs="宋体"/>
          <w:color w:val="000000"/>
          <w:sz w:val="21"/>
          <w:szCs w:val="21"/>
          <w:u w:val="single"/>
        </w:rPr>
        <w:t xml:space="preserve">服务</w:t>
      </w:r>
      <w:r>
        <w:rPr>
          <w:rFonts w:hint="eastAsia" w:ascii="宋体" w:hAnsi="宋体" w:eastAsia="宋体" w:cs="宋体"/>
          <w:color w:val="000000"/>
          <w:sz w:val="21"/>
          <w:szCs w:val="21"/>
          <w:u w:val="single"/>
          <w:lang w:val="en-US" w:eastAsia="zh-CN"/>
        </w:rPr>
        <w:t xml:space="preserve">费用</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lang w:val="en-US" w:eastAsia="zh-CN"/>
        </w:rPr>
        <w:t xml:space="preserve">服务费分配计划详见附表1。</w:t>
      </w:r>
      <w:r>
        <w:rPr>
          <w:rFonts w:hint="eastAsia" w:ascii="宋体" w:hAnsi="宋体" w:eastAsia="宋体" w:cs="宋体"/>
          <w:color w:val="000000"/>
          <w:sz w:val="21"/>
          <w:szCs w:val="21"/>
          <w:u w:val="single"/>
          <w:lang w:val="en-US" w:eastAsia="zh-CN"/>
        </w:rPr>
      </w:r>
      <w:r/>
    </w:p>
    <w:p>
      <w:pPr>
        <w:pStyle w:val="846"/>
        <w:ind w:left="0" w:firstLine="420"/>
        <w:keepLines w:val="0"/>
        <w:keepNext w:val="0"/>
        <w:pageBreakBefore w:val="0"/>
        <w:spacing w:line="360" w:lineRule="auto"/>
        <w:widowControl w:val="off"/>
        <w:rPr>
          <w:rFonts w:hint="eastAsia" w:ascii="宋体" w:hAnsi="宋体" w:eastAsia="宋体" w:cs="宋体"/>
          <w:color w:val="000000"/>
          <w:sz w:val="21"/>
          <w:szCs w:val="21"/>
          <w:u w:val="single"/>
          <w:lang w:val="en-US" w:eastAsia="zh-CN"/>
        </w:rPr>
        <w:outlineLvl w:val="9"/>
      </w:pPr>
      <w:r>
        <w:rPr>
          <w:rFonts w:hint="eastAsia" w:ascii="宋体" w:hAnsi="宋体" w:eastAsia="宋体" w:cs="宋体"/>
          <w:color w:val="000000"/>
          <w:sz w:val="21"/>
          <w:szCs w:val="21"/>
          <w:u w:val="single"/>
        </w:rPr>
        <w:t xml:space="preserve">2.</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本合同项目经费的支付方式为分期支付：在乙方正常履约的情况下，甲方在合同签订后</w:t>
      </w:r>
      <w:r>
        <w:rPr>
          <w:rFonts w:hint="eastAsia" w:ascii="宋体" w:hAnsi="宋体" w:eastAsia="宋体" w:cs="宋体"/>
          <w:color w:val="000000"/>
          <w:sz w:val="21"/>
          <w:szCs w:val="21"/>
          <w:u w:val="single"/>
          <w:lang w:val="en-US" w:eastAsia="zh-CN"/>
        </w:rPr>
        <w:t xml:space="preserve">10日内</w:t>
      </w:r>
      <w:r>
        <w:rPr>
          <w:rFonts w:hint="eastAsia" w:ascii="宋体" w:hAnsi="宋体" w:eastAsia="宋体" w:cs="宋体"/>
          <w:color w:val="000000"/>
          <w:sz w:val="21"/>
          <w:szCs w:val="21"/>
          <w:u w:val="single"/>
        </w:rPr>
        <w:t xml:space="preserve">支付总价款的</w:t>
      </w:r>
      <w:r>
        <w:rPr>
          <w:rFonts w:hint="eastAsia" w:ascii="宋体" w:hAnsi="宋体" w:eastAsia="宋体" w:cs="宋体"/>
          <w:color w:val="000000"/>
          <w:sz w:val="21"/>
          <w:szCs w:val="21"/>
          <w:u w:val="single"/>
          <w:lang w:val="en-US" w:eastAsia="zh-CN"/>
        </w:rPr>
        <w:t xml:space="preserve">7</w:t>
      </w:r>
      <w:r>
        <w:rPr>
          <w:rFonts w:hint="eastAsia" w:ascii="宋体" w:hAnsi="宋体" w:eastAsia="宋体" w:cs="宋体"/>
          <w:color w:val="000000"/>
          <w:sz w:val="21"/>
          <w:szCs w:val="21"/>
          <w:u w:val="single"/>
        </w:rPr>
        <w:t xml:space="preserve">0%，2026年12月</w:t>
      </w:r>
      <w:r>
        <w:rPr>
          <w:rFonts w:hint="eastAsia" w:ascii="宋体" w:hAnsi="宋体" w:eastAsia="宋体" w:cs="宋体"/>
          <w:color w:val="000000"/>
          <w:sz w:val="21"/>
          <w:szCs w:val="21"/>
          <w:u w:val="single"/>
          <w:lang w:val="en-US" w:eastAsia="zh-CN"/>
        </w:rPr>
        <w:t xml:space="preserve">20</w:t>
      </w:r>
      <w:r>
        <w:rPr>
          <w:rFonts w:hint="eastAsia" w:ascii="宋体" w:hAnsi="宋体" w:eastAsia="宋体" w:cs="宋体"/>
          <w:color w:val="000000"/>
          <w:sz w:val="21"/>
          <w:szCs w:val="21"/>
          <w:u w:val="single"/>
        </w:rPr>
        <w:t xml:space="preserve">日前，根据</w:t>
      </w:r>
      <w:r>
        <w:rPr>
          <w:rFonts w:hint="eastAsia" w:ascii="宋体" w:hAnsi="宋体" w:eastAsia="宋体" w:cs="宋体"/>
          <w:color w:val="000000"/>
          <w:sz w:val="21"/>
          <w:szCs w:val="21"/>
          <w:u w:val="single"/>
          <w:lang w:val="en-US" w:eastAsia="zh-CN"/>
        </w:rPr>
        <w:t xml:space="preserve">活动完成情况与</w:t>
      </w:r>
      <w:r>
        <w:rPr>
          <w:rFonts w:hint="eastAsia" w:ascii="宋体" w:hAnsi="宋体" w:eastAsia="宋体" w:cs="宋体"/>
          <w:color w:val="000000"/>
          <w:sz w:val="21"/>
          <w:szCs w:val="21"/>
          <w:u w:val="single"/>
        </w:rPr>
        <w:t xml:space="preserve">绩效考核评分</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rPr>
        <w:t xml:space="preserve">结算最终费用</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lang w:val="en-US" w:eastAsia="zh-CN"/>
        </w:rPr>
        <w:t xml:space="preserve">绩效考核评分标准详见表2</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r>
      <w:r/>
    </w:p>
    <w:p>
      <w:pPr>
        <w:pStyle w:val="846"/>
        <w:ind w:left="0" w:firstLine="422"/>
        <w:keepLines w:val="0"/>
        <w:keepNext w:val="0"/>
        <w:pageBreakBefore w:val="0"/>
        <w:spacing w:line="360" w:lineRule="auto"/>
        <w:widowControl w:val="off"/>
        <w:rPr>
          <w:rFonts w:hint="eastAsia" w:ascii="宋体" w:hAnsi="宋体" w:eastAsia="宋体" w:cs="宋体"/>
          <w:b/>
          <w:sz w:val="21"/>
          <w:szCs w:val="21"/>
        </w:rPr>
        <w:outlineLvl w:val="9"/>
      </w:pPr>
      <w:r>
        <w:rPr>
          <w:rFonts w:hint="eastAsia" w:ascii="宋体" w:hAnsi="宋体" w:eastAsia="宋体" w:cs="宋体"/>
          <w:b/>
          <w:sz w:val="21"/>
          <w:szCs w:val="21"/>
        </w:rPr>
        <w:t xml:space="preserve">第四条：双方的权利和义务</w:t>
      </w:r>
      <w:r>
        <w:rPr>
          <w:rFonts w:hint="eastAsia" w:ascii="宋体" w:hAnsi="宋体" w:eastAsia="宋体" w:cs="宋体"/>
          <w:b/>
          <w:sz w:val="21"/>
          <w:szCs w:val="21"/>
        </w:rPr>
      </w:r>
      <w:r/>
    </w:p>
    <w:p>
      <w:pPr>
        <w:pStyle w:val="846"/>
        <w:ind w:left="0"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(一)甲方的权利和义务</w:t>
      </w:r>
      <w:r>
        <w:rPr>
          <w:rFonts w:hint="eastAsia" w:ascii="宋体" w:hAnsi="宋体" w:eastAsia="宋体" w:cs="宋体"/>
          <w:sz w:val="21"/>
          <w:szCs w:val="21"/>
        </w:rPr>
      </w:r>
      <w:r/>
    </w:p>
    <w:p>
      <w:pPr>
        <w:pStyle w:val="846"/>
        <w:ind w:left="0" w:firstLine="420"/>
        <w:keepLines w:val="0"/>
        <w:keepNext w:val="0"/>
        <w:pageBreakBefore w:val="0"/>
        <w:spacing w:line="360" w:lineRule="auto"/>
        <w:widowControl w:val="off"/>
        <w:rPr>
          <w:rFonts w:hint="eastAsia" w:ascii="宋体" w:hAnsi="宋体" w:eastAsia="宋体" w:cs="宋体"/>
          <w:sz w:val="21"/>
          <w:szCs w:val="21"/>
          <w:lang w:eastAsia="zh-CN"/>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甲方须按规定程序对乙方提供的申请及证明材料（含费用预算、工作方案</w:t>
      </w:r>
      <w:r>
        <w:rPr>
          <w:rFonts w:hint="eastAsia" w:ascii="宋体" w:hAnsi="宋体" w:eastAsia="宋体" w:cs="宋体"/>
          <w:sz w:val="21"/>
          <w:szCs w:val="21"/>
          <w:lang w:eastAsia="zh-CN"/>
        </w:rPr>
        <w:t xml:space="preserve">、绩效报告资料</w:t>
      </w:r>
      <w:r>
        <w:rPr>
          <w:rFonts w:hint="eastAsia" w:ascii="宋体" w:hAnsi="宋体" w:eastAsia="宋体" w:cs="宋体"/>
          <w:sz w:val="21"/>
          <w:szCs w:val="21"/>
        </w:rPr>
        <w:t xml:space="preserve">等）进行审</w:t>
      </w:r>
      <w:r>
        <w:rPr>
          <w:rFonts w:hint="eastAsia" w:ascii="宋体" w:hAnsi="宋体" w:eastAsia="宋体" w:cs="宋体"/>
          <w:sz w:val="21"/>
          <w:szCs w:val="21"/>
          <w:lang w:val="en-US" w:eastAsia="zh-CN"/>
        </w:rPr>
        <w:t xml:space="preserve">核</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46"/>
        <w:ind w:left="0"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在本合同项目实施过程中以及项目完成之后，甲方有权对项目实施进度、项目实施绩效、服务对象受益情况、公众满意情况等进行跟踪、监督和评估。</w:t>
      </w:r>
      <w:r>
        <w:rPr>
          <w:rFonts w:hint="eastAsia" w:ascii="宋体" w:hAnsi="宋体" w:eastAsia="宋体" w:cs="宋体"/>
          <w:sz w:val="21"/>
          <w:szCs w:val="21"/>
        </w:rPr>
      </w:r>
      <w:r/>
    </w:p>
    <w:p>
      <w:pPr>
        <w:pStyle w:val="846"/>
        <w:ind w:left="0"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color w:val="000000"/>
          <w:sz w:val="21"/>
          <w:szCs w:val="21"/>
          <w:lang w:val="en-US" w:eastAsia="zh-CN"/>
        </w:rPr>
        <w:t xml:space="preserve">3. </w:t>
      </w:r>
      <w:r>
        <w:rPr>
          <w:rFonts w:hint="eastAsia" w:ascii="宋体" w:hAnsi="宋体" w:eastAsia="宋体" w:cs="宋体"/>
          <w:sz w:val="21"/>
          <w:szCs w:val="21"/>
        </w:rPr>
        <w:t xml:space="preserve">甲方应为乙方完成本项目提供必要的</w:t>
      </w:r>
      <w:r>
        <w:rPr>
          <w:rFonts w:hint="eastAsia" w:ascii="宋体" w:hAnsi="宋体" w:eastAsia="宋体" w:cs="宋体"/>
          <w:sz w:val="21"/>
          <w:szCs w:val="21"/>
          <w:lang w:val="en-US" w:eastAsia="zh-CN"/>
        </w:rPr>
        <w:t xml:space="preserve">支持。</w:t>
      </w:r>
      <w:r>
        <w:rPr>
          <w:rFonts w:hint="eastAsia" w:ascii="宋体" w:hAnsi="宋体" w:eastAsia="宋体" w:cs="宋体"/>
          <w:sz w:val="21"/>
          <w:szCs w:val="21"/>
        </w:rPr>
      </w:r>
      <w:r/>
    </w:p>
    <w:p>
      <w:pPr>
        <w:pStyle w:val="846"/>
        <w:ind w:left="0" w:firstLine="420"/>
        <w:keepLines w:val="0"/>
        <w:keepNext w:val="0"/>
        <w:pageBreakBefore w:val="0"/>
        <w:spacing w:line="360" w:lineRule="auto"/>
        <w:widowControl w:val="off"/>
        <w:rPr>
          <w:rFonts w:hint="eastAsia" w:ascii="宋体" w:hAnsi="宋体" w:eastAsia="宋体" w:cs="宋体"/>
          <w:sz w:val="21"/>
          <w:szCs w:val="21"/>
          <w:lang w:eastAsia="zh-CN"/>
        </w:rPr>
        <w:outlineLvl w:val="9"/>
      </w:pPr>
      <w:r>
        <w:rPr>
          <w:rFonts w:hint="eastAsia" w:ascii="宋体" w:hAnsi="宋体" w:eastAsia="宋体" w:cs="宋体"/>
          <w:sz w:val="21"/>
          <w:szCs w:val="21"/>
          <w:lang w:val="en-US" w:eastAsia="zh-CN"/>
        </w:rPr>
        <w:t xml:space="preserve">4. </w:t>
      </w:r>
      <w:r>
        <w:rPr>
          <w:rFonts w:hint="eastAsia" w:ascii="宋体" w:hAnsi="宋体" w:eastAsia="宋体" w:cs="宋体"/>
          <w:sz w:val="21"/>
          <w:szCs w:val="21"/>
        </w:rPr>
        <w:t xml:space="preserve">负责经费筹措及财务监管工作，并按规定付款</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r>
      <w:r/>
    </w:p>
    <w:p>
      <w:pPr>
        <w:pStyle w:val="846"/>
        <w:ind w:left="0"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(二)乙方的权利和义务</w:t>
      </w:r>
      <w:r>
        <w:rPr>
          <w:rFonts w:hint="eastAsia" w:ascii="宋体" w:hAnsi="宋体" w:eastAsia="宋体" w:cs="宋体"/>
          <w:sz w:val="21"/>
          <w:szCs w:val="21"/>
        </w:rPr>
      </w:r>
      <w:r/>
    </w:p>
    <w:p>
      <w:pPr>
        <w:pStyle w:val="846"/>
        <w:ind w:left="0"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乙方须向甲方提供项目申请及证明材料（含费用预算、工作方案</w:t>
      </w:r>
      <w:r>
        <w:rPr>
          <w:rFonts w:hint="eastAsia" w:ascii="宋体" w:hAnsi="宋体" w:eastAsia="宋体" w:cs="宋体"/>
          <w:sz w:val="21"/>
          <w:szCs w:val="21"/>
          <w:lang w:eastAsia="zh-CN"/>
        </w:rPr>
        <w:t xml:space="preserve">、绩效报告资料</w:t>
      </w:r>
      <w:r>
        <w:rPr>
          <w:rFonts w:hint="eastAsia" w:ascii="宋体" w:hAnsi="宋体" w:eastAsia="宋体" w:cs="宋体"/>
          <w:sz w:val="21"/>
          <w:szCs w:val="21"/>
        </w:rPr>
        <w:t xml:space="preserve">等），供甲方核准。</w:t>
      </w:r>
      <w:r>
        <w:rPr>
          <w:rFonts w:hint="eastAsia" w:ascii="宋体" w:hAnsi="宋体" w:eastAsia="宋体" w:cs="宋体"/>
          <w:sz w:val="21"/>
          <w:szCs w:val="21"/>
        </w:rPr>
      </w:r>
      <w:r/>
    </w:p>
    <w:p>
      <w:pPr>
        <w:pStyle w:val="846"/>
        <w:ind w:left="0" w:firstLine="420"/>
        <w:keepLines w:val="0"/>
        <w:keepNext w:val="0"/>
        <w:pageBreakBefore w:val="0"/>
        <w:spacing w:line="360" w:lineRule="auto"/>
        <w:widowControl w:val="off"/>
        <w:rPr>
          <w:rFonts w:hint="eastAsia" w:ascii="宋体" w:hAnsi="宋体" w:eastAsia="宋体" w:cs="宋体"/>
          <w:color w:val="000000"/>
          <w:sz w:val="21"/>
          <w:szCs w:val="21"/>
        </w:rPr>
        <w:outlineLvl w:val="9"/>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 </w:t>
      </w:r>
      <w:r>
        <w:rPr>
          <w:rFonts w:hint="eastAsia" w:ascii="宋体" w:hAnsi="宋体" w:eastAsia="宋体" w:cs="宋体"/>
          <w:color w:val="000000"/>
          <w:sz w:val="21"/>
          <w:szCs w:val="21"/>
        </w:rPr>
        <w:t xml:space="preserve">乙方应按照本合同规定的时间和标准完成甲方委托的项目任务，详细拟定工作方案并按计划实施</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严格按照甲方审定的方案进行</w:t>
      </w:r>
      <w:r>
        <w:rPr>
          <w:rFonts w:hint="eastAsia" w:ascii="宋体" w:hAnsi="宋体" w:eastAsia="宋体" w:cs="宋体"/>
          <w:color w:val="000000"/>
          <w:sz w:val="21"/>
          <w:szCs w:val="21"/>
          <w:lang w:val="en-US" w:eastAsia="zh-CN"/>
        </w:rPr>
        <w:t xml:space="preserve">组织</w:t>
      </w:r>
      <w:r>
        <w:rPr>
          <w:rFonts w:hint="eastAsia" w:ascii="宋体" w:hAnsi="宋体" w:eastAsia="宋体" w:cs="宋体"/>
          <w:color w:val="000000"/>
          <w:sz w:val="21"/>
          <w:szCs w:val="21"/>
        </w:rPr>
        <w:t xml:space="preserve">，不得自行更改</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如方案有变，应由甲方提出或经由甲方批准。</w:t>
      </w:r>
      <w:r>
        <w:rPr>
          <w:rFonts w:hint="eastAsia" w:ascii="宋体" w:hAnsi="宋体" w:eastAsia="宋体" w:cs="宋体"/>
          <w:color w:val="000000"/>
          <w:sz w:val="21"/>
          <w:szCs w:val="21"/>
        </w:rPr>
      </w:r>
      <w:r/>
    </w:p>
    <w:p>
      <w:pPr>
        <w:pStyle w:val="846"/>
        <w:ind w:left="0"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3. 乙方应</w:t>
      </w:r>
      <w:r>
        <w:rPr>
          <w:rFonts w:hint="eastAsia" w:ascii="宋体" w:hAnsi="宋体" w:eastAsia="宋体" w:cs="宋体"/>
          <w:color w:val="000000"/>
          <w:sz w:val="21"/>
          <w:szCs w:val="21"/>
          <w:lang w:val="en-US" w:eastAsia="zh-CN"/>
        </w:rPr>
        <w:t xml:space="preserve">对</w:t>
      </w:r>
      <w:r>
        <w:rPr>
          <w:rFonts w:hint="eastAsia" w:ascii="宋体" w:hAnsi="宋体" w:eastAsia="宋体" w:cs="宋体"/>
          <w:color w:val="000000"/>
          <w:sz w:val="21"/>
          <w:szCs w:val="21"/>
        </w:rPr>
        <w:t xml:space="preserve">己方人员和设备</w:t>
      </w:r>
      <w:r>
        <w:rPr>
          <w:rFonts w:hint="eastAsia" w:ascii="宋体" w:hAnsi="宋体" w:eastAsia="宋体" w:cs="宋体"/>
          <w:color w:val="000000"/>
          <w:sz w:val="21"/>
          <w:szCs w:val="21"/>
          <w:lang w:val="en-US" w:eastAsia="zh-CN"/>
        </w:rPr>
        <w:t xml:space="preserve">进行常态化管理</w:t>
      </w:r>
      <w:r>
        <w:rPr>
          <w:rFonts w:hint="eastAsia" w:ascii="宋体" w:hAnsi="宋体" w:eastAsia="宋体" w:cs="宋体"/>
          <w:color w:val="000000"/>
          <w:sz w:val="21"/>
          <w:szCs w:val="21"/>
        </w:rPr>
        <w:t xml:space="preserve">，所产生人员和设备等风险由乙方自行承担。同时，乙方应</w:t>
      </w:r>
      <w:r>
        <w:rPr>
          <w:rFonts w:hint="eastAsia" w:ascii="宋体" w:hAnsi="宋体" w:eastAsia="宋体" w:cs="宋体"/>
          <w:color w:val="000000"/>
          <w:sz w:val="21"/>
          <w:szCs w:val="21"/>
          <w:lang w:val="en-US" w:eastAsia="zh-CN"/>
        </w:rPr>
        <w:t xml:space="preserve">细化</w:t>
      </w:r>
      <w:r>
        <w:rPr>
          <w:rFonts w:hint="eastAsia" w:ascii="宋体" w:hAnsi="宋体" w:eastAsia="宋体" w:cs="宋体"/>
          <w:color w:val="000000"/>
          <w:sz w:val="21"/>
          <w:szCs w:val="21"/>
        </w:rPr>
        <w:t xml:space="preserve">应急预案，不得因己方人员和设备因素影响</w:t>
      </w:r>
      <w:r>
        <w:rPr>
          <w:rFonts w:hint="eastAsia" w:ascii="宋体" w:hAnsi="宋体" w:eastAsia="宋体" w:cs="宋体"/>
          <w:color w:val="000000"/>
          <w:sz w:val="21"/>
          <w:szCs w:val="21"/>
          <w:lang w:val="en-US" w:eastAsia="zh-CN"/>
        </w:rPr>
        <w:t xml:space="preserve">活动</w:t>
      </w:r>
      <w:r>
        <w:rPr>
          <w:rFonts w:hint="eastAsia" w:ascii="宋体" w:hAnsi="宋体" w:eastAsia="宋体" w:cs="宋体"/>
          <w:color w:val="000000"/>
          <w:sz w:val="21"/>
          <w:szCs w:val="21"/>
        </w:rPr>
        <w:t xml:space="preserve">正常进度。</w:t>
      </w:r>
      <w:r>
        <w:rPr>
          <w:rFonts w:hint="eastAsia" w:ascii="宋体" w:hAnsi="宋体" w:eastAsia="宋体" w:cs="宋体"/>
          <w:sz w:val="21"/>
          <w:szCs w:val="21"/>
        </w:rPr>
      </w:r>
      <w:r/>
    </w:p>
    <w:p>
      <w:pPr>
        <w:pStyle w:val="846"/>
        <w:ind w:left="0" w:firstLine="420"/>
        <w:keepLines w:val="0"/>
        <w:keepNext w:val="0"/>
        <w:pageBreakBefore w:val="0"/>
        <w:spacing w:line="360" w:lineRule="auto"/>
        <w:widowControl w:val="off"/>
        <w:rPr>
          <w:rFonts w:hint="eastAsia" w:ascii="宋体" w:hAnsi="宋体" w:eastAsia="宋体" w:cs="宋体"/>
          <w:b/>
          <w:sz w:val="21"/>
          <w:szCs w:val="21"/>
          <w:u w:val="single"/>
        </w:rPr>
        <w:outlineLvl w:val="9"/>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未经甲方同意，乙方不得将本项目全部或部分转委托给第三人。</w:t>
      </w:r>
      <w:r>
        <w:rPr>
          <w:rFonts w:hint="eastAsia" w:ascii="宋体" w:hAnsi="宋体" w:eastAsia="宋体" w:cs="宋体"/>
          <w:b/>
          <w:sz w:val="21"/>
          <w:szCs w:val="21"/>
          <w:u w:val="single"/>
        </w:rPr>
        <w:t xml:space="preserve">                                                </w:t>
      </w:r>
      <w:r>
        <w:rPr>
          <w:rFonts w:hint="eastAsia" w:ascii="宋体" w:hAnsi="宋体" w:eastAsia="宋体" w:cs="宋体"/>
          <w:b/>
          <w:sz w:val="21"/>
          <w:szCs w:val="21"/>
          <w:u w:val="single"/>
        </w:rPr>
      </w:r>
      <w:r/>
    </w:p>
    <w:p>
      <w:pPr>
        <w:pStyle w:val="846"/>
        <w:ind w:left="0" w:firstLine="422"/>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b/>
          <w:sz w:val="21"/>
          <w:szCs w:val="21"/>
        </w:rPr>
        <w:t xml:space="preserve">第</w:t>
      </w:r>
      <w:r>
        <w:rPr>
          <w:rFonts w:hint="eastAsia" w:ascii="宋体" w:hAnsi="宋体" w:eastAsia="宋体" w:cs="宋体"/>
          <w:b/>
          <w:sz w:val="21"/>
          <w:szCs w:val="21"/>
          <w:lang w:val="en-US" w:eastAsia="zh-CN"/>
        </w:rPr>
        <w:t xml:space="preserve">五</w:t>
      </w:r>
      <w:r>
        <w:rPr>
          <w:rFonts w:hint="eastAsia" w:ascii="宋体" w:hAnsi="宋体" w:eastAsia="宋体" w:cs="宋体"/>
          <w:b/>
          <w:sz w:val="21"/>
          <w:szCs w:val="21"/>
        </w:rPr>
        <w:t xml:space="preserve">条：</w:t>
      </w:r>
      <w:r>
        <w:rPr>
          <w:rFonts w:hint="eastAsia" w:ascii="宋体" w:hAnsi="宋体" w:eastAsia="宋体" w:cs="宋体"/>
          <w:sz w:val="21"/>
          <w:szCs w:val="21"/>
        </w:rPr>
        <w:t xml:space="preserve">本</w:t>
      </w:r>
      <w:r>
        <w:rPr>
          <w:rFonts w:hint="eastAsia" w:ascii="宋体" w:hAnsi="宋体" w:eastAsia="宋体" w:cs="宋体"/>
          <w:sz w:val="21"/>
          <w:szCs w:val="21"/>
          <w:lang w:val="en-US" w:eastAsia="zh-CN"/>
        </w:rPr>
        <w:t xml:space="preserve">合同</w:t>
      </w:r>
      <w:r>
        <w:rPr>
          <w:rFonts w:hint="eastAsia" w:ascii="宋体" w:hAnsi="宋体" w:eastAsia="宋体" w:cs="宋体"/>
          <w:sz w:val="21"/>
          <w:szCs w:val="21"/>
        </w:rPr>
        <w:t xml:space="preserve">在履行过程中发生争议，由甲、乙方协商解决，协商不成的，提交中国国际经济贸易仲裁委员会江苏仲裁中心按其现行有效的仲裁规则进行仲裁。仲裁裁决为终局，对双方均有约束力。除非相关法律另有规定，一方为相关仲裁程序而实际支付的费用（包括但不限于仲裁费、鉴定费、公证费、律师费、保全费等）由败诉方承担。在仲裁过程中，除涉及正在进行仲裁的争议事项以外，各方应继续履行其他部分的义务。</w:t>
      </w:r>
      <w:r>
        <w:rPr>
          <w:rFonts w:hint="eastAsia" w:ascii="宋体" w:hAnsi="宋体" w:eastAsia="宋体" w:cs="宋体"/>
          <w:sz w:val="21"/>
          <w:szCs w:val="21"/>
        </w:rPr>
      </w:r>
      <w:r/>
    </w:p>
    <w:p>
      <w:pPr>
        <w:pStyle w:val="846"/>
        <w:ind w:left="0" w:firstLine="422"/>
        <w:keepLines w:val="0"/>
        <w:keepNext w:val="0"/>
        <w:pageBreakBefore w:val="0"/>
        <w:spacing w:line="360" w:lineRule="auto"/>
        <w:widowControl w:val="off"/>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t xml:space="preserve">第六条：违约责任</w:t>
      </w:r>
      <w:r>
        <w:rPr>
          <w:rFonts w:hint="eastAsia" w:ascii="宋体" w:hAnsi="宋体" w:eastAsia="宋体" w:cs="宋体"/>
          <w:b/>
          <w:sz w:val="21"/>
          <w:szCs w:val="21"/>
          <w:lang w:val="en-US" w:eastAsia="zh-CN"/>
        </w:rPr>
      </w:r>
      <w:r/>
    </w:p>
    <w:p>
      <w:pPr>
        <w:pStyle w:val="846"/>
        <w:ind w:left="0"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rPr>
        <w:t xml:space="preserve"> </w:t>
      </w:r>
      <w:r>
        <w:rPr>
          <w:rFonts w:hint="eastAsia" w:ascii="宋体" w:hAnsi="宋体" w:eastAsia="宋体" w:cs="宋体"/>
          <w:sz w:val="21"/>
          <w:szCs w:val="21"/>
        </w:rPr>
        <w:t xml:space="preserve">本协议签署生效后，如因乙方原因</w:t>
      </w:r>
      <w:r>
        <w:rPr>
          <w:rFonts w:hint="eastAsia" w:ascii="宋体" w:hAnsi="宋体" w:eastAsia="宋体" w:cs="宋体"/>
          <w:sz w:val="21"/>
          <w:szCs w:val="21"/>
          <w:lang w:val="en-US" w:eastAsia="zh-CN"/>
        </w:rPr>
        <w:t xml:space="preserve">未</w:t>
      </w:r>
      <w:r>
        <w:rPr>
          <w:rFonts w:hint="eastAsia" w:ascii="宋体" w:hAnsi="宋体" w:eastAsia="宋体" w:cs="宋体"/>
          <w:sz w:val="21"/>
          <w:szCs w:val="21"/>
        </w:rPr>
        <w:t xml:space="preserve">完成</w:t>
      </w:r>
      <w:r>
        <w:rPr>
          <w:rFonts w:hint="eastAsia" w:ascii="宋体" w:hAnsi="宋体" w:eastAsia="宋体" w:cs="宋体"/>
          <w:sz w:val="21"/>
          <w:szCs w:val="21"/>
          <w:lang w:val="en-US" w:eastAsia="zh-CN"/>
        </w:rPr>
        <w:t xml:space="preserve">活动服务</w:t>
      </w:r>
      <w:r>
        <w:rPr>
          <w:rFonts w:hint="eastAsia" w:ascii="宋体" w:hAnsi="宋体" w:eastAsia="宋体" w:cs="宋体"/>
          <w:sz w:val="21"/>
          <w:szCs w:val="21"/>
        </w:rPr>
        <w:t xml:space="preserve">项目，</w:t>
      </w:r>
      <w:r>
        <w:rPr>
          <w:rFonts w:hint="eastAsia" w:ascii="宋体" w:hAnsi="宋体" w:eastAsia="宋体" w:cs="宋体"/>
          <w:sz w:val="21"/>
          <w:szCs w:val="21"/>
          <w:lang w:val="en-US" w:eastAsia="zh-CN"/>
        </w:rPr>
        <w:t xml:space="preserve">按照附表1标识，扣除对应活动服务费用</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46"/>
        <w:ind w:left="0"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 </w:t>
      </w:r>
      <w:r>
        <w:rPr>
          <w:rFonts w:hint="eastAsia" w:ascii="宋体" w:hAnsi="宋体" w:eastAsia="宋体" w:cs="宋体"/>
          <w:sz w:val="21"/>
          <w:szCs w:val="21"/>
        </w:rPr>
        <w:t xml:space="preserve">本协议签署生效后，如因甲方原因违约造成此协议无法执行的，甲方已经支付给乙方的费用将不予退还，并承担由此给乙方造成的相关损失。 </w:t>
      </w:r>
      <w:r>
        <w:rPr>
          <w:rFonts w:hint="eastAsia" w:ascii="宋体" w:hAnsi="宋体" w:eastAsia="宋体" w:cs="宋体"/>
          <w:sz w:val="21"/>
          <w:szCs w:val="21"/>
        </w:rPr>
      </w:r>
      <w:r/>
    </w:p>
    <w:p>
      <w:pPr>
        <w:pStyle w:val="846"/>
        <w:ind w:left="0"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rPr>
        <w:t xml:space="preserve"> </w:t>
      </w:r>
      <w:r>
        <w:rPr>
          <w:rFonts w:hint="eastAsia" w:ascii="宋体" w:hAnsi="宋体" w:eastAsia="宋体" w:cs="宋体"/>
          <w:sz w:val="21"/>
          <w:szCs w:val="21"/>
        </w:rPr>
        <w:t xml:space="preserve">除双方协商同意外，任何一方无权提前终止本协议，除法律规定的不可抗力之外。本协议的变更或附加条款，应以书面形式为准。</w:t>
      </w:r>
      <w:r>
        <w:rPr>
          <w:rFonts w:hint="eastAsia" w:ascii="宋体" w:hAnsi="宋体" w:eastAsia="宋体" w:cs="宋体"/>
          <w:sz w:val="21"/>
          <w:szCs w:val="21"/>
        </w:rPr>
      </w:r>
      <w:r/>
    </w:p>
    <w:p>
      <w:pPr>
        <w:pStyle w:val="846"/>
        <w:ind w:left="0" w:firstLine="422"/>
        <w:keepLines w:val="0"/>
        <w:keepNext w:val="0"/>
        <w:pageBreakBefore w:val="0"/>
        <w:spacing w:line="360" w:lineRule="auto"/>
        <w:widowControl w:val="off"/>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t xml:space="preserve">第七条：知识产权</w:t>
      </w:r>
      <w:r>
        <w:rPr>
          <w:rFonts w:hint="eastAsia" w:ascii="宋体" w:hAnsi="宋体" w:eastAsia="宋体" w:cs="宋体"/>
          <w:b/>
          <w:sz w:val="21"/>
          <w:szCs w:val="21"/>
          <w:lang w:val="en-US" w:eastAsia="zh-CN"/>
        </w:rPr>
      </w:r>
      <w:r/>
    </w:p>
    <w:p>
      <w:pPr>
        <w:pStyle w:val="854"/>
        <w:ind w:left="0" w:firstLine="420"/>
        <w:keepLines w:val="0"/>
        <w:keepNext w:val="0"/>
        <w:pageBreakBefore w:val="0"/>
        <w:spacing w:line="36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 乙方就本合同提供的所有服务所产生的知识产权属于甲方，乙方不得用于其他任何用途。</w:t>
      </w:r>
      <w:r>
        <w:rPr>
          <w:rFonts w:hint="eastAsia" w:ascii="宋体" w:hAnsi="宋体" w:eastAsia="宋体" w:cs="宋体"/>
          <w:color w:val="000000"/>
          <w:sz w:val="21"/>
          <w:szCs w:val="21"/>
        </w:rPr>
      </w:r>
      <w:r/>
    </w:p>
    <w:p>
      <w:pPr>
        <w:pStyle w:val="846"/>
        <w:ind w:left="0" w:firstLine="420"/>
        <w:keepLines w:val="0"/>
        <w:keepNext w:val="0"/>
        <w:pageBreakBefore w:val="0"/>
        <w:spacing w:line="360" w:lineRule="auto"/>
        <w:widowControl w:val="off"/>
        <w:rPr>
          <w:rFonts w:hint="eastAsia" w:ascii="宋体" w:hAnsi="宋体" w:eastAsia="宋体" w:cs="宋体"/>
          <w:sz w:val="21"/>
          <w:szCs w:val="21"/>
          <w:lang w:eastAsia="zh-CN"/>
        </w:rPr>
        <w:outlineLvl w:val="9"/>
      </w:pPr>
      <w:r>
        <w:rPr>
          <w:rFonts w:hint="eastAsia" w:ascii="宋体" w:hAnsi="宋体" w:eastAsia="宋体" w:cs="宋体"/>
          <w:color w:val="000000"/>
          <w:sz w:val="21"/>
          <w:szCs w:val="21"/>
        </w:rPr>
        <w:t xml:space="preserve">2. </w:t>
      </w:r>
      <w:r>
        <w:rPr>
          <w:rFonts w:hint="eastAsia" w:ascii="宋体" w:hAnsi="宋体" w:eastAsia="宋体" w:cs="宋体"/>
          <w:sz w:val="21"/>
          <w:szCs w:val="21"/>
        </w:rPr>
        <w:t xml:space="preserve">乙方应保证不侵犯甲方的知识产权，</w:t>
      </w:r>
      <w:r>
        <w:rPr>
          <w:rFonts w:hint="eastAsia" w:ascii="宋体" w:hAnsi="宋体" w:eastAsia="宋体" w:cs="宋体"/>
          <w:sz w:val="21"/>
          <w:szCs w:val="21"/>
          <w:lang w:val="en-US" w:eastAsia="zh-CN"/>
        </w:rPr>
        <w:t xml:space="preserve">并保证甲方</w:t>
      </w:r>
      <w:r>
        <w:rPr>
          <w:rFonts w:hint="eastAsia" w:ascii="宋体" w:hAnsi="宋体" w:eastAsia="宋体" w:cs="宋体"/>
          <w:sz w:val="21"/>
          <w:szCs w:val="21"/>
        </w:rPr>
        <w:t xml:space="preserve">在使用、接受本合同服务或其任何一部分时不受第三方提出侵犯其专利权、版权、商标权等知识产权的起诉。一旦出现侵权，由乙方负全部责任</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46"/>
        <w:ind w:left="0"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 </w:t>
      </w:r>
      <w:r>
        <w:rPr>
          <w:rFonts w:hint="eastAsia" w:ascii="宋体" w:hAnsi="宋体" w:eastAsia="宋体" w:cs="宋体"/>
          <w:sz w:val="21"/>
          <w:szCs w:val="21"/>
        </w:rPr>
        <w:t xml:space="preserve">甲方同意乙方为执行本协议之目的而开展的经营和宣传之必要向外披露双方的合作关系，并将本协议作为证明材料。</w:t>
      </w:r>
      <w:r>
        <w:rPr>
          <w:rFonts w:hint="eastAsia" w:ascii="宋体" w:hAnsi="宋体" w:eastAsia="宋体" w:cs="宋体"/>
          <w:sz w:val="21"/>
          <w:szCs w:val="21"/>
        </w:rPr>
      </w:r>
      <w:r/>
    </w:p>
    <w:p>
      <w:pPr>
        <w:pStyle w:val="846"/>
        <w:ind w:left="0" w:firstLine="42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 </w:t>
      </w:r>
      <w:r>
        <w:rPr>
          <w:rFonts w:hint="eastAsia" w:ascii="宋体" w:hAnsi="宋体" w:eastAsia="宋体" w:cs="宋体"/>
          <w:sz w:val="21"/>
          <w:szCs w:val="21"/>
        </w:rPr>
        <w:t xml:space="preserve">基于乙方与甲方的协议，乙方将授权公司内部特定人员直接负责本服务的执行，进行甲方提供的必要信息及知识的培训。</w:t>
      </w:r>
      <w:r>
        <w:rPr>
          <w:rFonts w:hint="eastAsia" w:ascii="宋体" w:hAnsi="宋体" w:eastAsia="宋体" w:cs="宋体"/>
          <w:sz w:val="21"/>
          <w:szCs w:val="21"/>
          <w:lang w:val="en-US" w:eastAsia="zh-CN"/>
        </w:rPr>
      </w:r>
      <w:r/>
    </w:p>
    <w:p>
      <w:pPr>
        <w:pStyle w:val="846"/>
        <w:ind w:left="0" w:firstLine="422"/>
        <w:keepLines w:val="0"/>
        <w:keepNext w:val="0"/>
        <w:pageBreakBefore w:val="0"/>
        <w:spacing w:line="360" w:lineRule="auto"/>
        <w:widowControl w:val="off"/>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t xml:space="preserve">第八条：保密责任</w:t>
      </w:r>
      <w:r>
        <w:rPr>
          <w:rFonts w:hint="eastAsia" w:ascii="宋体" w:hAnsi="宋体" w:eastAsia="宋体" w:cs="宋体"/>
          <w:b/>
          <w:sz w:val="21"/>
          <w:szCs w:val="21"/>
          <w:lang w:val="en-US" w:eastAsia="zh-CN"/>
        </w:rPr>
      </w:r>
      <w:r/>
    </w:p>
    <w:p>
      <w:pPr>
        <w:pStyle w:val="846"/>
        <w:ind w:left="0" w:firstLine="420"/>
        <w:keepLines w:val="0"/>
        <w:keepNext w:val="0"/>
        <w:pageBreakBefore w:val="0"/>
        <w:spacing w:line="36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乙方对甲方提供的图片、文字、视频等资料有保守秘密的义务，不得对外泄露任何关于甲方单位的任何信息；如对甲方提供的图片、文字、视频等资料使用的，需经甲方同意后方可。</w:t>
      </w:r>
      <w:r>
        <w:rPr>
          <w:rFonts w:hint="eastAsia" w:ascii="宋体" w:hAnsi="宋体" w:eastAsia="宋体" w:cs="宋体"/>
          <w:color w:val="000000"/>
          <w:sz w:val="21"/>
          <w:szCs w:val="21"/>
        </w:rPr>
      </w:r>
      <w:r/>
    </w:p>
    <w:p>
      <w:pPr>
        <w:pStyle w:val="846"/>
        <w:ind w:left="0" w:firstLine="422"/>
        <w:keepLines w:val="0"/>
        <w:keepNext w:val="0"/>
        <w:pageBreakBefore w:val="0"/>
        <w:spacing w:line="360" w:lineRule="auto"/>
        <w:widowControl w:val="off"/>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t xml:space="preserve">第九条：不可抗力</w:t>
      </w:r>
      <w:r>
        <w:rPr>
          <w:rFonts w:hint="eastAsia" w:ascii="宋体" w:hAnsi="宋体" w:eastAsia="宋体" w:cs="宋体"/>
          <w:b/>
          <w:sz w:val="21"/>
          <w:szCs w:val="21"/>
          <w:lang w:val="en-US" w:eastAsia="zh-CN"/>
        </w:rPr>
      </w:r>
      <w:r/>
    </w:p>
    <w:p>
      <w:pPr>
        <w:pStyle w:val="846"/>
        <w:ind w:left="0" w:firstLine="420"/>
        <w:keepLines w:val="0"/>
        <w:keepNext w:val="0"/>
        <w:pageBreakBefore w:val="0"/>
        <w:spacing w:line="36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 对于因不可抗力造成各方无法履行其在本合同下的部分或全部义务的，则将免除各方相应的责任。本合同“不可抗力”是指合同订立时不能预见、不能避免并不能克服的客观情况，包括但不限于军事行动、自然灾害、传染病、政府行为（包括但不限于政府干预、禁令禁运、进出口管制等）。在这种情况下，双方将根据实际情况，另行协商。</w:t>
      </w:r>
      <w:r>
        <w:rPr>
          <w:rFonts w:hint="eastAsia" w:ascii="宋体" w:hAnsi="宋体" w:eastAsia="宋体" w:cs="宋体"/>
          <w:color w:val="000000"/>
          <w:sz w:val="21"/>
          <w:szCs w:val="21"/>
        </w:rPr>
      </w:r>
      <w:r/>
    </w:p>
    <w:p>
      <w:pPr>
        <w:pStyle w:val="846"/>
        <w:ind w:left="0" w:firstLine="420"/>
        <w:keepLines w:val="0"/>
        <w:keepNext w:val="0"/>
        <w:pageBreakBefore w:val="0"/>
        <w:spacing w:line="36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2. </w:t>
      </w:r>
      <w:r>
        <w:rPr>
          <w:rFonts w:hint="eastAsia" w:ascii="宋体" w:hAnsi="宋体" w:eastAsia="宋体" w:cs="宋体"/>
          <w:color w:val="000000"/>
          <w:sz w:val="21"/>
          <w:szCs w:val="21"/>
        </w:rPr>
        <w:t xml:space="preserve">出现不可抗力事件时，知情方应及时、充分地以书面形式通知对方，并告知该类事件对本协议可能产生的影响，并应当在合理期限内提供相关证明。</w:t>
      </w:r>
      <w:r>
        <w:rPr>
          <w:rFonts w:hint="eastAsia" w:ascii="宋体" w:hAnsi="宋体" w:eastAsia="宋体" w:cs="宋体"/>
          <w:color w:val="000000"/>
          <w:sz w:val="21"/>
          <w:szCs w:val="21"/>
        </w:rPr>
      </w:r>
      <w:r/>
    </w:p>
    <w:p>
      <w:pPr>
        <w:pStyle w:val="846"/>
        <w:ind w:left="0" w:firstLine="420"/>
        <w:keepLines w:val="0"/>
        <w:keepNext w:val="0"/>
        <w:pageBreakBefore w:val="0"/>
        <w:spacing w:line="36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lang w:val="en-US" w:eastAsia="zh-CN"/>
        </w:rPr>
        <w:t xml:space="preserve">3. </w:t>
      </w:r>
      <w:r>
        <w:rPr>
          <w:rFonts w:hint="eastAsia" w:ascii="宋体" w:hAnsi="宋体" w:eastAsia="宋体" w:cs="宋体"/>
          <w:color w:val="000000"/>
          <w:sz w:val="21"/>
          <w:szCs w:val="21"/>
        </w:rPr>
        <w:t xml:space="preserve">由于以上所述不可抗力事件致使协议不能履行或延迟履行，则双方均不需承担任何违约责任，但甲方应承担乙方已提供服务对应的款项。</w:t>
      </w:r>
      <w:r>
        <w:rPr>
          <w:rFonts w:hint="eastAsia" w:ascii="宋体" w:hAnsi="宋体" w:eastAsia="宋体" w:cs="宋体"/>
          <w:color w:val="000000"/>
          <w:sz w:val="21"/>
          <w:szCs w:val="21"/>
        </w:rPr>
      </w:r>
      <w:r/>
    </w:p>
    <w:p>
      <w:pPr>
        <w:pStyle w:val="846"/>
        <w:ind w:left="0" w:firstLine="422"/>
        <w:keepLines w:val="0"/>
        <w:keepNext w:val="0"/>
        <w:pageBreakBefore w:val="0"/>
        <w:spacing w:line="360" w:lineRule="auto"/>
        <w:widowControl w:val="off"/>
        <w:rPr>
          <w:rFonts w:hint="eastAsia" w:ascii="宋体" w:hAnsi="宋体" w:eastAsia="宋体" w:cs="宋体"/>
          <w:b/>
          <w:sz w:val="21"/>
          <w:szCs w:val="21"/>
          <w:lang w:val="en-US" w:eastAsia="zh-CN"/>
        </w:rPr>
        <w:outlineLvl w:val="9"/>
      </w:pPr>
      <w:r>
        <w:rPr>
          <w:rFonts w:hint="eastAsia" w:ascii="宋体" w:hAnsi="宋体" w:eastAsia="宋体" w:cs="宋体"/>
          <w:b/>
          <w:sz w:val="21"/>
          <w:szCs w:val="21"/>
          <w:lang w:val="en-US" w:eastAsia="zh-CN"/>
        </w:rPr>
        <w:t xml:space="preserve">第十条 其他</w:t>
      </w:r>
      <w:r>
        <w:rPr>
          <w:rFonts w:hint="eastAsia" w:ascii="宋体" w:hAnsi="宋体" w:eastAsia="宋体" w:cs="宋体"/>
          <w:b/>
          <w:sz w:val="21"/>
          <w:szCs w:val="21"/>
          <w:lang w:val="en-US" w:eastAsia="zh-CN"/>
        </w:rPr>
      </w:r>
      <w:r/>
    </w:p>
    <w:p>
      <w:pPr>
        <w:pStyle w:val="846"/>
        <w:ind w:left="0" w:firstLine="420"/>
        <w:keepLines w:val="0"/>
        <w:keepNext w:val="0"/>
        <w:pageBreakBefore w:val="0"/>
        <w:spacing w:line="360" w:lineRule="auto"/>
        <w:widowControl w:val="off"/>
        <w:rPr>
          <w:rFonts w:hint="eastAsia" w:ascii="宋体" w:hAnsi="宋体" w:eastAsia="宋体" w:cs="宋体"/>
          <w:color w:val="000000"/>
          <w:sz w:val="21"/>
          <w:szCs w:val="21"/>
        </w:rPr>
        <w:outlineLvl w:val="9"/>
      </w:pPr>
      <w:r>
        <w:rPr>
          <w:rFonts w:hint="eastAsia" w:ascii="宋体" w:hAnsi="宋体" w:eastAsia="宋体" w:cs="宋体"/>
          <w:color w:val="000000"/>
          <w:sz w:val="21"/>
          <w:szCs w:val="21"/>
        </w:rPr>
        <w:t xml:space="preserve">1. </w:t>
      </w:r>
      <w:r>
        <w:rPr>
          <w:rFonts w:hint="eastAsia" w:ascii="宋体" w:hAnsi="宋体" w:eastAsia="宋体" w:cs="宋体"/>
          <w:color w:val="000000"/>
          <w:sz w:val="21"/>
          <w:szCs w:val="21"/>
          <w:lang w:val="en-US" w:eastAsia="zh-CN"/>
        </w:rPr>
        <w:t xml:space="preserve">本协议除另有约定外适用中国人民共和国法律</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46"/>
        <w:ind w:left="0"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2. 本协议正本一式</w:t>
      </w:r>
      <w:r>
        <w:rPr>
          <w:rFonts w:hint="eastAsia" w:ascii="宋体" w:hAnsi="宋体" w:eastAsia="宋体" w:cs="宋体"/>
          <w:color w:val="000000"/>
          <w:sz w:val="21"/>
          <w:szCs w:val="21"/>
          <w:lang w:val="en-US" w:eastAsia="zh-CN"/>
        </w:rPr>
        <w:t xml:space="preserve">两</w:t>
      </w:r>
      <w:r>
        <w:rPr>
          <w:rFonts w:hint="eastAsia" w:ascii="宋体" w:hAnsi="宋体" w:eastAsia="宋体" w:cs="宋体"/>
          <w:color w:val="000000"/>
          <w:sz w:val="21"/>
          <w:szCs w:val="21"/>
        </w:rPr>
        <w:t xml:space="preserve">份，甲方、乙方各执</w:t>
      </w:r>
      <w:r>
        <w:rPr>
          <w:rFonts w:hint="eastAsia" w:ascii="宋体" w:hAnsi="宋体" w:eastAsia="宋体" w:cs="宋体"/>
          <w:color w:val="000000"/>
          <w:sz w:val="21"/>
          <w:szCs w:val="21"/>
          <w:lang w:val="en-US" w:eastAsia="zh-CN"/>
        </w:rPr>
        <w:t xml:space="preserve">一</w:t>
      </w:r>
      <w:r>
        <w:rPr>
          <w:rFonts w:hint="eastAsia" w:ascii="宋体" w:hAnsi="宋体" w:eastAsia="宋体" w:cs="宋体"/>
          <w:color w:val="000000"/>
          <w:sz w:val="21"/>
          <w:szCs w:val="21"/>
        </w:rPr>
        <w:t xml:space="preserve">份，自甲乙双方法定代表人或授权委托代表人签字并加盖单位公章或合同专用章之日起生效。</w:t>
      </w:r>
      <w:r>
        <w:rPr>
          <w:rFonts w:hint="eastAsia" w:ascii="宋体" w:hAnsi="宋体" w:eastAsia="宋体" w:cs="宋体"/>
          <w:sz w:val="21"/>
          <w:szCs w:val="21"/>
        </w:rPr>
      </w:r>
      <w:r/>
    </w:p>
    <w:p>
      <w:pPr>
        <w:pStyle w:val="863"/>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lang w:val="en-US"/>
        </w:rPr>
        <w:outlineLvl w:val="9"/>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val="en-US" w:eastAsia="zh-CN" w:bidi="ar-SA"/>
        </w:rPr>
        <w:t xml:space="preserve">1.项目服务经费分配表</w:t>
      </w:r>
      <w:r>
        <w:rPr>
          <w:rFonts w:hint="eastAsia" w:ascii="宋体" w:hAnsi="宋体" w:eastAsia="宋体" w:cs="宋体"/>
          <w:color w:val="000000"/>
          <w:sz w:val="21"/>
          <w:szCs w:val="21"/>
          <w:lang w:val="en-US"/>
        </w:rPr>
      </w:r>
      <w:r/>
    </w:p>
    <w:p>
      <w:pPr>
        <w:pStyle w:val="863"/>
        <w:numPr>
          <w:ilvl w:val="0"/>
          <w:numId w:val="0"/>
        </w:numPr>
        <w:ind w:left="0" w:firstLine="1050"/>
        <w:keepLines w:val="0"/>
        <w:keepNext w:val="0"/>
        <w:pageBreakBefore w:val="0"/>
        <w:spacing w:line="360" w:lineRule="auto"/>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color w:val="000000"/>
          <w:sz w:val="21"/>
          <w:szCs w:val="21"/>
          <w:lang w:val="en-US" w:eastAsia="zh-CN" w:bidi="ar-SA"/>
        </w:rPr>
        <w:t xml:space="preserve">绩效考核评分标准</w:t>
      </w:r>
      <w:r>
        <w:rPr>
          <w:rFonts w:hint="eastAsia" w:ascii="宋体" w:hAnsi="宋体" w:eastAsia="宋体" w:cs="宋体"/>
          <w:sz w:val="21"/>
          <w:szCs w:val="21"/>
          <w:highlight w:val="none"/>
          <w:lang w:val="en-US" w:eastAsia="zh-CN" w:bidi="ar-SA"/>
        </w:rPr>
      </w:r>
      <w:r/>
    </w:p>
    <w:p>
      <w:pPr>
        <w:pStyle w:val="846"/>
        <w:ind w:left="0" w:firstLine="420"/>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846"/>
        <w:ind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甲方（盖章）                   乙方（盖章）</w:t>
      </w:r>
      <w:r>
        <w:rPr>
          <w:rFonts w:hint="eastAsia" w:ascii="宋体" w:hAnsi="宋体" w:eastAsia="宋体" w:cs="宋体"/>
          <w:sz w:val="21"/>
          <w:szCs w:val="21"/>
        </w:rPr>
      </w:r>
      <w:r/>
    </w:p>
    <w:p>
      <w:pPr>
        <w:pStyle w:val="846"/>
        <w:ind w:left="0" w:firstLine="420"/>
        <w:keepLines w:val="0"/>
        <w:keepNext w:val="0"/>
        <w:pageBreakBefore w:val="0"/>
        <w:spacing w:line="360" w:lineRule="auto"/>
        <w:widowControl w:val="off"/>
        <w:rPr>
          <w:rFonts w:hint="eastAsia" w:ascii="宋体" w:hAnsi="宋体" w:eastAsia="宋体" w:cs="宋体"/>
          <w:spacing w:val="-20"/>
          <w:sz w:val="21"/>
          <w:szCs w:val="21"/>
        </w:rPr>
        <w:outlineLvl w:val="9"/>
      </w:pPr>
      <w:r>
        <w:rPr>
          <w:rFonts w:hint="eastAsia" w:ascii="宋体" w:hAnsi="宋体" w:eastAsia="宋体" w:cs="宋体"/>
          <w:sz w:val="21"/>
          <w:szCs w:val="21"/>
        </w:rPr>
        <w:t xml:space="preserve">单位名称：</w:t>
      </w:r>
      <w:r>
        <w:rPr>
          <w:rFonts w:hint="eastAsia" w:ascii="宋体" w:hAnsi="宋体" w:eastAsia="宋体" w:cs="宋体"/>
          <w:sz w:val="21"/>
          <w:szCs w:val="21"/>
        </w:rPr>
        <w:t xml:space="preserve">          </w:t>
      </w:r>
      <w:r>
        <w:rPr>
          <w:rFonts w:hint="eastAsia" w:ascii="宋体" w:hAnsi="宋体" w:cs="宋体"/>
          <w:sz w:val="21"/>
          <w:szCs w:val="21"/>
          <w:lang w:val="en-US" w:eastAsia="zh-CN"/>
        </w:rPr>
        <w:t xml:space="preserve">                         </w:t>
      </w:r>
      <w:r>
        <w:rPr>
          <w:rFonts w:hint="eastAsia" w:ascii="宋体" w:hAnsi="宋体" w:eastAsia="宋体" w:cs="宋体"/>
          <w:sz w:val="21"/>
          <w:szCs w:val="21"/>
        </w:rPr>
        <w:t xml:space="preserve">单位名称：</w:t>
      </w:r>
      <w:r>
        <w:rPr>
          <w:rFonts w:hint="eastAsia" w:ascii="宋体" w:hAnsi="宋体" w:eastAsia="宋体" w:cs="宋体"/>
          <w:spacing w:val="-20"/>
          <w:sz w:val="21"/>
          <w:szCs w:val="21"/>
        </w:rPr>
      </w:r>
      <w:r/>
    </w:p>
    <w:p>
      <w:pPr>
        <w:pStyle w:val="846"/>
        <w:ind w:left="0" w:firstLine="420"/>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color w:val="000000"/>
          <w:sz w:val="21"/>
          <w:szCs w:val="21"/>
        </w:rPr>
        <w:t xml:space="preserve">法定（授权）代表人：</w:t>
      </w:r>
      <w:r>
        <w:rPr>
          <w:rFonts w:hint="eastAsia" w:ascii="宋体" w:hAnsi="宋体" w:eastAsia="宋体" w:cs="宋体"/>
          <w:sz w:val="21"/>
          <w:szCs w:val="21"/>
        </w:rPr>
        <w:t xml:space="preserve">           </w:t>
      </w:r>
      <w:r>
        <w:rPr>
          <w:rFonts w:hint="eastAsia" w:ascii="宋体" w:hAnsi="宋体" w:eastAsia="宋体" w:cs="宋体"/>
          <w:color w:val="000000"/>
          <w:sz w:val="21"/>
          <w:szCs w:val="21"/>
        </w:rPr>
        <w:t xml:space="preserve">法定（授权）代表人：</w:t>
      </w:r>
      <w:r>
        <w:rPr>
          <w:rFonts w:hint="eastAsia" w:ascii="宋体" w:hAnsi="宋体" w:eastAsia="宋体" w:cs="宋体"/>
          <w:sz w:val="21"/>
          <w:szCs w:val="21"/>
        </w:rPr>
      </w:r>
      <w:r/>
    </w:p>
    <w:p>
      <w:pPr>
        <w:pStyle w:val="846"/>
        <w:ind w:firstLine="420"/>
        <w:keepLines w:val="0"/>
        <w:keepNext w:val="0"/>
        <w:pageBreakBefore w:val="0"/>
        <w:spacing w:line="360" w:lineRule="auto"/>
        <w:widowControl w:val="off"/>
        <w:rPr>
          <w:rFonts w:ascii="宋体" w:hAnsi="宋体" w:eastAsia="宋体" w:cs="宋体"/>
          <w:sz w:val="21"/>
          <w:szCs w:val="21"/>
          <w:lang w:val="en-US" w:eastAsia="zh-CN"/>
        </w:rPr>
        <w:outlineLvl w:val="9"/>
      </w:pPr>
      <w:r>
        <w:rPr>
          <w:rFonts w:hint="eastAsia" w:ascii="宋体" w:hAnsi="宋体" w:eastAsia="宋体" w:cs="宋体"/>
          <w:sz w:val="21"/>
          <w:szCs w:val="21"/>
        </w:rPr>
        <w:t xml:space="preserve">签约日期：2026年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  日       签约日期：2026年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  日</w:t>
      </w:r>
      <w:r>
        <w:rPr>
          <w:rFonts w:ascii="宋体" w:hAnsi="宋体" w:eastAsia="宋体" w:cs="宋体"/>
          <w:sz w:val="21"/>
          <w:szCs w:val="21"/>
          <w:lang w:val="en-US" w:eastAsia="zh-CN"/>
        </w:rPr>
      </w:r>
      <w:r/>
    </w:p>
    <w:p>
      <w:pPr>
        <w:pStyle w:val="846"/>
        <w:rPr>
          <w:rFonts w:ascii="宋体" w:hAnsi="宋体" w:eastAsia="宋体" w:cs="宋体"/>
          <w:b w:val="0"/>
          <w:bCs/>
          <w:i w:val="0"/>
          <w:caps w:val="0"/>
          <w:color w:val="404040"/>
          <w:spacing w:val="0"/>
          <w:sz w:val="21"/>
          <w:szCs w:val="21"/>
          <w:vertAlign w:val="baseline"/>
          <w:lang w:val="en-US" w:eastAsia="zh-CN"/>
        </w:rPr>
        <w:outlineLvl w:val="9"/>
      </w:pPr>
      <w:r>
        <w:rPr>
          <w:rFonts w:hint="eastAsia" w:ascii="宋体" w:hAnsi="宋体" w:eastAsia="宋体" w:cs="宋体"/>
          <w:b w:val="0"/>
          <w:bCs/>
          <w:i w:val="0"/>
          <w:caps w:val="0"/>
          <w:color w:val="404040"/>
          <w:spacing w:val="0"/>
          <w:sz w:val="21"/>
          <w:szCs w:val="21"/>
          <w:lang w:val="en-US" w:eastAsia="zh-CN"/>
        </w:rPr>
        <w:br w:type="page" w:clear="all"/>
      </w:r>
      <w:r>
        <w:rPr>
          <w:rFonts w:hint="eastAsia" w:ascii="宋体" w:hAnsi="宋体" w:eastAsia="宋体" w:cs="宋体"/>
          <w:b w:val="0"/>
          <w:bCs/>
          <w:i w:val="0"/>
          <w:caps w:val="0"/>
          <w:color w:val="404040"/>
          <w:spacing w:val="0"/>
          <w:sz w:val="21"/>
          <w:szCs w:val="21"/>
          <w:lang w:val="en-US" w:eastAsia="zh-CN"/>
        </w:rPr>
        <w:t xml:space="preserve">附件</w:t>
      </w:r>
      <w:r>
        <w:rPr>
          <w:rFonts w:hint="eastAsia" w:ascii="宋体" w:hAnsi="宋体" w:cs="宋体"/>
          <w:b w:val="0"/>
          <w:bCs/>
          <w:i w:val="0"/>
          <w:caps w:val="0"/>
          <w:color w:val="404040"/>
          <w:spacing w:val="0"/>
          <w:sz w:val="21"/>
          <w:szCs w:val="21"/>
          <w:lang w:val="en-US" w:eastAsia="zh-CN"/>
        </w:rPr>
        <w:t xml:space="preserve">1 </w:t>
      </w:r>
      <w:r>
        <w:rPr>
          <w:rFonts w:hint="eastAsia" w:ascii="宋体" w:hAnsi="宋体" w:cs="宋体"/>
          <w:b/>
          <w:bCs w:val="0"/>
          <w:i w:val="0"/>
          <w:caps w:val="0"/>
          <w:color w:val="404040"/>
          <w:spacing w:val="0"/>
          <w:sz w:val="21"/>
          <w:szCs w:val="21"/>
          <w:lang w:val="en-US" w:eastAsia="zh-CN"/>
        </w:rPr>
        <w:t xml:space="preserve">项目服务经费分配表</w:t>
      </w:r>
      <w:r>
        <w:rPr>
          <w:rFonts w:ascii="宋体" w:hAnsi="宋体" w:eastAsia="宋体" w:cs="宋体"/>
          <w:b w:val="0"/>
          <w:bCs/>
          <w:i w:val="0"/>
          <w:caps w:val="0"/>
          <w:color w:val="404040"/>
          <w:spacing w:val="0"/>
          <w:sz w:val="21"/>
          <w:szCs w:val="21"/>
          <w:vertAlign w:val="baseline"/>
          <w:lang w:val="en-US" w:eastAsia="zh-CN"/>
        </w:rPr>
      </w:r>
      <w:r/>
    </w:p>
    <w:tbl>
      <w:tblPr>
        <w:tblStyle w:val="8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365"/>
        <w:gridCol w:w="6633"/>
        <w:gridCol w:w="1504"/>
      </w:tblGrid>
      <w:tr>
        <w:trPr/>
        <w:tc>
          <w:tcPr>
            <w:tcW w:w="1889" w:type="dxa"/>
            <w:vAlign w:val="center"/>
            <w:textDirection w:val="lrTb"/>
            <w:noWrap w:val="false"/>
          </w:tcPr>
          <w:p>
            <w:pPr>
              <w:pStyle w:val="846"/>
              <w:jc w:val="center"/>
              <w:keepLines w:val="0"/>
              <w:keepNext w:val="0"/>
              <w:pageBreakBefore w:val="0"/>
              <w:spacing w:line="590" w:lineRule="exact"/>
              <w:rPr>
                <w:rFonts w:hint="eastAsia" w:ascii="宋体" w:hAnsi="宋体" w:eastAsia="宋体" w:cs="宋体"/>
                <w:b w:val="0"/>
                <w:bCs w:val="0"/>
                <w:sz w:val="21"/>
                <w:szCs w:val="21"/>
                <w:lang w:val="en-US" w:eastAsia="zh-CN" w:bidi="ar-SA"/>
              </w:rPr>
              <w:outlineLvl w:val="9"/>
            </w:pPr>
            <w:r>
              <w:rPr>
                <w:rFonts w:hint="eastAsia" w:ascii="宋体" w:hAnsi="宋体" w:eastAsia="宋体" w:cs="宋体"/>
                <w:b w:val="0"/>
                <w:bCs w:val="0"/>
                <w:sz w:val="21"/>
                <w:szCs w:val="21"/>
              </w:rPr>
              <w:t xml:space="preserve">序号</w:t>
            </w:r>
            <w:r>
              <w:rPr>
                <w:rFonts w:hint="eastAsia" w:ascii="宋体" w:hAnsi="宋体" w:eastAsia="宋体" w:cs="宋体"/>
                <w:b w:val="0"/>
                <w:bCs w:val="0"/>
                <w:sz w:val="21"/>
                <w:szCs w:val="21"/>
                <w:lang w:val="en-US" w:eastAsia="zh-CN" w:bidi="ar-SA"/>
              </w:rPr>
            </w:r>
            <w:r/>
          </w:p>
        </w:tc>
        <w:tc>
          <w:tcPr>
            <w:tcW w:w="5625" w:type="dxa"/>
            <w:vAlign w:val="center"/>
            <w:textDirection w:val="lrTb"/>
            <w:noWrap w:val="false"/>
          </w:tcPr>
          <w:p>
            <w:pPr>
              <w:pStyle w:val="846"/>
              <w:jc w:val="center"/>
              <w:rPr>
                <w:rFonts w:hint="eastAsia" w:ascii="宋体" w:hAnsi="宋体" w:eastAsia="宋体" w:cs="宋体"/>
                <w:b w:val="0"/>
                <w:bCs/>
                <w:i w:val="0"/>
                <w:caps w:val="0"/>
                <w:color w:val="404040"/>
                <w:spacing w:val="0"/>
                <w:sz w:val="21"/>
                <w:szCs w:val="21"/>
                <w:vertAlign w:val="baseline"/>
                <w:lang w:val="en-US" w:eastAsia="zh-CN"/>
              </w:rPr>
              <w:outlineLvl w:val="9"/>
            </w:pPr>
            <w:r>
              <w:rPr>
                <w:rFonts w:hint="eastAsia" w:ascii="宋体" w:hAnsi="宋体" w:eastAsia="宋体" w:cs="宋体"/>
                <w:b w:val="0"/>
                <w:bCs/>
                <w:i w:val="0"/>
                <w:caps w:val="0"/>
                <w:color w:val="404040"/>
                <w:spacing w:val="0"/>
                <w:sz w:val="21"/>
                <w:szCs w:val="21"/>
                <w:vertAlign w:val="baseline"/>
                <w:lang w:val="en-US" w:eastAsia="zh-CN"/>
              </w:rPr>
              <w:t xml:space="preserve">服务内容</w:t>
            </w:r>
            <w:r>
              <w:rPr>
                <w:rFonts w:hint="eastAsia" w:ascii="宋体" w:hAnsi="宋体" w:eastAsia="宋体" w:cs="宋体"/>
                <w:b w:val="0"/>
                <w:bCs/>
                <w:i w:val="0"/>
                <w:caps w:val="0"/>
                <w:color w:val="404040"/>
                <w:spacing w:val="0"/>
                <w:sz w:val="21"/>
                <w:szCs w:val="21"/>
                <w:vertAlign w:val="baseline"/>
                <w:lang w:val="en-US" w:eastAsia="zh-CN"/>
              </w:rPr>
            </w:r>
            <w:r/>
          </w:p>
        </w:tc>
        <w:tc>
          <w:tcPr>
            <w:tcW w:w="1988" w:type="dxa"/>
            <w:vAlign w:val="center"/>
            <w:textDirection w:val="lrTb"/>
            <w:noWrap w:val="false"/>
          </w:tcPr>
          <w:p>
            <w:pPr>
              <w:pStyle w:val="846"/>
              <w:jc w:val="center"/>
              <w:rPr>
                <w:rFonts w:hint="eastAsia" w:ascii="宋体" w:hAnsi="宋体" w:eastAsia="宋体" w:cs="宋体"/>
                <w:b w:val="0"/>
                <w:bCs/>
                <w:i w:val="0"/>
                <w:caps w:val="0"/>
                <w:color w:val="404040"/>
                <w:spacing w:val="0"/>
                <w:sz w:val="21"/>
                <w:szCs w:val="21"/>
                <w:vertAlign w:val="baseline"/>
                <w:lang w:val="en-US" w:eastAsia="zh-CN"/>
              </w:rPr>
              <w:outlineLvl w:val="9"/>
            </w:pPr>
            <w:r>
              <w:rPr>
                <w:rFonts w:hint="eastAsia" w:ascii="宋体" w:hAnsi="宋体" w:eastAsia="宋体" w:cs="宋体"/>
                <w:b w:val="0"/>
                <w:bCs w:val="0"/>
                <w:color w:val="000000"/>
                <w:sz w:val="21"/>
                <w:szCs w:val="21"/>
              </w:rPr>
              <w:t xml:space="preserve">服务费（万元）</w:t>
            </w:r>
            <w:r>
              <w:rPr>
                <w:rFonts w:hint="eastAsia" w:ascii="宋体" w:hAnsi="宋体" w:eastAsia="宋体" w:cs="宋体"/>
                <w:b w:val="0"/>
                <w:bCs/>
                <w:i w:val="0"/>
                <w:caps w:val="0"/>
                <w:color w:val="404040"/>
                <w:spacing w:val="0"/>
                <w:sz w:val="21"/>
                <w:szCs w:val="21"/>
                <w:vertAlign w:val="baseline"/>
                <w:lang w:val="en-US" w:eastAsia="zh-CN"/>
              </w:rPr>
            </w:r>
            <w:r/>
          </w:p>
        </w:tc>
      </w:tr>
      <w:tr>
        <w:trPr/>
        <w:tc>
          <w:tcPr>
            <w:tcW w:w="3167" w:type="dxa"/>
            <w:vAlign w:val="center"/>
            <w:textDirection w:val="lrTb"/>
            <w:noWrap w:val="false"/>
          </w:tcPr>
          <w:p>
            <w:pPr>
              <w:pStyle w:val="846"/>
              <w:jc w:val="center"/>
              <w:keepLines w:val="0"/>
              <w:keepNext w:val="0"/>
              <w:pageBreakBefore w:val="0"/>
              <w:spacing w:line="590" w:lineRule="exact"/>
              <w:rPr>
                <w:rFonts w:hint="eastAsia" w:ascii="宋体" w:hAnsi="宋体" w:eastAsia="宋体" w:cs="宋体"/>
                <w:sz w:val="21"/>
                <w:szCs w:val="21"/>
                <w:lang w:val="en-US" w:eastAsia="zh-CN" w:bidi="ar-SA"/>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bidi="ar-SA"/>
              </w:rPr>
            </w:r>
            <w:r/>
          </w:p>
        </w:tc>
        <w:tc>
          <w:tcPr>
            <w:tcW w:w="3167" w:type="dxa"/>
            <w:vAlign w:val="center"/>
            <w:textDirection w:val="lrTb"/>
            <w:noWrap w:val="false"/>
          </w:tcPr>
          <w:p>
            <w:pPr>
              <w:pStyle w:val="846"/>
              <w:jc w:val="left"/>
              <w:keepLines w:val="0"/>
              <w:keepNext w:val="0"/>
              <w:pageBreakBefore w:val="0"/>
              <w:spacing w:line="590" w:lineRule="exact"/>
              <w:widowControl/>
              <w:rPr>
                <w:rFonts w:hint="eastAsia" w:ascii="宋体" w:hAnsi="宋体" w:eastAsia="宋体" w:cs="宋体"/>
                <w:sz w:val="21"/>
                <w:szCs w:val="21"/>
                <w:lang w:val="en-US" w:eastAsia="zh-CN" w:bidi="ar-SA"/>
              </w:rPr>
              <w:outlineLvl w:val="9"/>
            </w:pPr>
            <w:r>
              <w:rPr>
                <w:rFonts w:hint="eastAsia" w:ascii="宋体" w:hAnsi="宋体" w:eastAsia="宋体" w:cs="宋体"/>
                <w:b w:val="0"/>
                <w:bCs w:val="0"/>
                <w:sz w:val="21"/>
                <w:szCs w:val="21"/>
                <w:lang w:val="en-US" w:eastAsia="zh-CN" w:bidi="ar-SA"/>
              </w:rPr>
              <w:t xml:space="preserve">高质量举办江苏省贸促会（江苏省国际商会）与境外机构、跨国公司联谊活动。</w:t>
            </w:r>
            <w:r>
              <w:rPr>
                <w:rFonts w:hint="eastAsia" w:ascii="宋体" w:hAnsi="宋体" w:eastAsia="宋体" w:cs="宋体"/>
                <w:sz w:val="21"/>
                <w:szCs w:val="21"/>
                <w:lang w:val="en-US" w:eastAsia="zh-CN" w:bidi="ar-SA"/>
              </w:rPr>
            </w:r>
            <w:r/>
          </w:p>
        </w:tc>
        <w:tc>
          <w:tcPr>
            <w:tcW w:w="3168" w:type="dxa"/>
            <w:vAlign w:val="top"/>
            <w:textDirection w:val="lrTb"/>
            <w:noWrap w:val="false"/>
          </w:tcPr>
          <w:p>
            <w:pPr>
              <w:pStyle w:val="846"/>
              <w:rPr>
                <w:rFonts w:hint="eastAsia" w:ascii="宋体" w:hAnsi="宋体" w:eastAsia="宋体" w:cs="宋体"/>
                <w:b w:val="0"/>
                <w:bCs/>
                <w:i w:val="0"/>
                <w:caps w:val="0"/>
                <w:color w:val="404040"/>
                <w:spacing w:val="0"/>
                <w:sz w:val="21"/>
                <w:szCs w:val="21"/>
                <w:vertAlign w:val="baseline"/>
                <w:lang w:val="en-US" w:eastAsia="zh-CN"/>
              </w:rPr>
              <w:outlineLvl w:val="9"/>
            </w:pPr>
            <w:r>
              <w:rPr>
                <w:rFonts w:hint="eastAsia" w:ascii="宋体" w:hAnsi="宋体" w:eastAsia="宋体" w:cs="宋体"/>
                <w:b w:val="0"/>
                <w:bCs/>
                <w:i w:val="0"/>
                <w:caps w:val="0"/>
                <w:color w:val="404040"/>
                <w:spacing w:val="0"/>
                <w:sz w:val="21"/>
                <w:szCs w:val="21"/>
                <w:vertAlign w:val="baseline"/>
                <w:lang w:val="en-US" w:eastAsia="zh-CN"/>
              </w:rPr>
            </w:r>
            <w:r/>
          </w:p>
        </w:tc>
      </w:tr>
      <w:tr>
        <w:trPr/>
        <w:tc>
          <w:tcPr>
            <w:tcW w:w="3167" w:type="dxa"/>
            <w:vAlign w:val="center"/>
            <w:textDirection w:val="lrTb"/>
            <w:noWrap w:val="false"/>
          </w:tcPr>
          <w:p>
            <w:pPr>
              <w:pStyle w:val="846"/>
              <w:jc w:val="center"/>
              <w:keepLines w:val="0"/>
              <w:keepNext w:val="0"/>
              <w:pageBreakBefore w:val="0"/>
              <w:spacing w:line="590" w:lineRule="exact"/>
              <w:rPr>
                <w:rFonts w:hint="eastAsia" w:ascii="宋体" w:hAnsi="宋体" w:eastAsia="宋体" w:cs="宋体"/>
                <w:sz w:val="21"/>
                <w:szCs w:val="21"/>
                <w:lang w:val="en-US" w:eastAsia="zh-CN" w:bidi="ar-SA"/>
              </w:rPr>
              <w:outlineLvl w:val="9"/>
            </w:pPr>
            <w:r>
              <w:rPr>
                <w:rFonts w:hint="eastAsia" w:ascii="宋体" w:hAnsi="宋体" w:eastAsia="宋体" w:cs="宋体"/>
                <w:sz w:val="21"/>
                <w:szCs w:val="21"/>
              </w:rPr>
              <w:t xml:space="preserve">2</w:t>
            </w:r>
            <w:r>
              <w:rPr>
                <w:rFonts w:hint="eastAsia" w:ascii="宋体" w:hAnsi="宋体" w:eastAsia="宋体" w:cs="宋体"/>
                <w:sz w:val="21"/>
                <w:szCs w:val="21"/>
                <w:lang w:val="en-US" w:eastAsia="zh-CN" w:bidi="ar-SA"/>
              </w:rPr>
            </w:r>
            <w:r/>
          </w:p>
        </w:tc>
        <w:tc>
          <w:tcPr>
            <w:tcW w:w="3167" w:type="dxa"/>
            <w:vAlign w:val="center"/>
            <w:textDirection w:val="lrTb"/>
            <w:noWrap w:val="false"/>
          </w:tcPr>
          <w:p>
            <w:pPr>
              <w:pStyle w:val="846"/>
              <w:jc w:val="left"/>
              <w:keepLines w:val="0"/>
              <w:keepNext w:val="0"/>
              <w:pageBreakBefore w:val="0"/>
              <w:spacing w:line="590" w:lineRule="exact"/>
              <w:widowControl/>
              <w:rPr>
                <w:rFonts w:hint="eastAsia" w:ascii="宋体" w:hAnsi="宋体" w:eastAsia="宋体" w:cs="宋体"/>
                <w:sz w:val="21"/>
                <w:szCs w:val="21"/>
                <w:lang w:val="en-US" w:eastAsia="zh-CN" w:bidi="ar-SA"/>
              </w:rPr>
              <w:outlineLvl w:val="9"/>
            </w:pPr>
            <w:r>
              <w:rPr>
                <w:rFonts w:hint="eastAsia" w:ascii="宋体" w:hAnsi="宋体" w:eastAsia="宋体" w:cs="宋体"/>
                <w:b w:val="0"/>
                <w:bCs w:val="0"/>
                <w:sz w:val="21"/>
                <w:szCs w:val="21"/>
                <w:lang w:val="en-US" w:eastAsia="zh-CN" w:bidi="ar-SA"/>
              </w:rPr>
              <w:t xml:space="preserve">年内开展不少于20场中外企业在重点领域的经贸投资促进交流活动，开展促进企业国际化信息服务工作。</w:t>
            </w:r>
            <w:r>
              <w:rPr>
                <w:rFonts w:hint="eastAsia" w:ascii="宋体" w:hAnsi="宋体" w:eastAsia="宋体" w:cs="宋体"/>
                <w:sz w:val="21"/>
                <w:szCs w:val="21"/>
                <w:lang w:val="en-US" w:eastAsia="zh-CN" w:bidi="ar-SA"/>
              </w:rPr>
            </w:r>
            <w:r/>
          </w:p>
        </w:tc>
        <w:tc>
          <w:tcPr>
            <w:tcW w:w="3168" w:type="dxa"/>
            <w:vAlign w:val="top"/>
            <w:textDirection w:val="lrTb"/>
            <w:noWrap w:val="false"/>
          </w:tcPr>
          <w:p>
            <w:pPr>
              <w:pStyle w:val="846"/>
              <w:rPr>
                <w:rFonts w:hint="eastAsia" w:ascii="宋体" w:hAnsi="宋体" w:eastAsia="宋体" w:cs="宋体"/>
                <w:b w:val="0"/>
                <w:bCs/>
                <w:i w:val="0"/>
                <w:caps w:val="0"/>
                <w:color w:val="404040"/>
                <w:spacing w:val="0"/>
                <w:sz w:val="21"/>
                <w:szCs w:val="21"/>
                <w:vertAlign w:val="baseline"/>
                <w:lang w:val="en-US" w:eastAsia="zh-CN"/>
              </w:rPr>
              <w:outlineLvl w:val="9"/>
            </w:pPr>
            <w:r>
              <w:rPr>
                <w:rFonts w:hint="eastAsia" w:ascii="宋体" w:hAnsi="宋体" w:eastAsia="宋体" w:cs="宋体"/>
                <w:b w:val="0"/>
                <w:bCs/>
                <w:i w:val="0"/>
                <w:caps w:val="0"/>
                <w:color w:val="404040"/>
                <w:spacing w:val="0"/>
                <w:sz w:val="21"/>
                <w:szCs w:val="21"/>
                <w:vertAlign w:val="baseline"/>
                <w:lang w:val="en-US" w:eastAsia="zh-CN"/>
              </w:rPr>
            </w:r>
            <w:r/>
          </w:p>
        </w:tc>
      </w:tr>
      <w:tr>
        <w:trPr/>
        <w:tc>
          <w:tcPr>
            <w:tcW w:w="3167" w:type="dxa"/>
            <w:vAlign w:val="center"/>
            <w:textDirection w:val="lrTb"/>
            <w:noWrap w:val="false"/>
          </w:tcPr>
          <w:p>
            <w:pPr>
              <w:pStyle w:val="846"/>
              <w:jc w:val="center"/>
              <w:keepLines w:val="0"/>
              <w:keepNext w:val="0"/>
              <w:pageBreakBefore w:val="0"/>
              <w:spacing w:line="590" w:lineRule="exact"/>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bidi="ar-SA"/>
              </w:rPr>
            </w:r>
            <w:r/>
          </w:p>
        </w:tc>
        <w:tc>
          <w:tcPr>
            <w:tcW w:w="3167" w:type="dxa"/>
            <w:vAlign w:val="center"/>
            <w:textDirection w:val="lrTb"/>
            <w:noWrap w:val="false"/>
          </w:tcPr>
          <w:p>
            <w:pPr>
              <w:pStyle w:val="846"/>
              <w:jc w:val="left"/>
              <w:keepLines w:val="0"/>
              <w:keepNext w:val="0"/>
              <w:pageBreakBefore w:val="0"/>
              <w:spacing w:line="590" w:lineRule="exact"/>
              <w:widowControl/>
              <w:rPr>
                <w:rFonts w:hint="eastAsia" w:ascii="宋体" w:hAnsi="宋体" w:eastAsia="宋体" w:cs="宋体"/>
                <w:sz w:val="21"/>
                <w:szCs w:val="21"/>
                <w:lang w:val="en-US" w:eastAsia="zh-CN" w:bidi="ar-SA"/>
              </w:rPr>
              <w:outlineLvl w:val="9"/>
            </w:pPr>
            <w:r>
              <w:rPr>
                <w:rFonts w:hint="eastAsia" w:ascii="宋体" w:hAnsi="宋体" w:eastAsia="宋体" w:cs="宋体"/>
                <w:b w:val="0"/>
                <w:bCs w:val="0"/>
                <w:sz w:val="21"/>
                <w:szCs w:val="21"/>
                <w:lang w:val="en-US" w:eastAsia="zh-CN" w:bidi="ar-SA"/>
              </w:rPr>
              <w:t xml:space="preserve">组织省内优秀企业参加赴境外重点国别地区、市场考察的经贸交流团组，全年不少于3次。</w:t>
            </w:r>
            <w:r>
              <w:rPr>
                <w:rFonts w:hint="eastAsia" w:ascii="宋体" w:hAnsi="宋体" w:eastAsia="宋体" w:cs="宋体"/>
                <w:sz w:val="21"/>
                <w:szCs w:val="21"/>
                <w:lang w:val="en-US" w:eastAsia="zh-CN" w:bidi="ar-SA"/>
              </w:rPr>
            </w:r>
            <w:r/>
          </w:p>
        </w:tc>
        <w:tc>
          <w:tcPr>
            <w:tcW w:w="3168" w:type="dxa"/>
            <w:vAlign w:val="top"/>
            <w:textDirection w:val="lrTb"/>
            <w:noWrap w:val="false"/>
          </w:tcPr>
          <w:p>
            <w:pPr>
              <w:pStyle w:val="846"/>
              <w:rPr>
                <w:rFonts w:hint="eastAsia" w:ascii="宋体" w:hAnsi="宋体" w:eastAsia="宋体" w:cs="宋体"/>
                <w:b w:val="0"/>
                <w:bCs/>
                <w:i w:val="0"/>
                <w:caps w:val="0"/>
                <w:color w:val="404040"/>
                <w:spacing w:val="0"/>
                <w:sz w:val="21"/>
                <w:szCs w:val="21"/>
                <w:vertAlign w:val="baseline"/>
                <w:lang w:val="en-US" w:eastAsia="zh-CN"/>
              </w:rPr>
              <w:outlineLvl w:val="9"/>
            </w:pPr>
            <w:r>
              <w:rPr>
                <w:rFonts w:hint="eastAsia" w:ascii="宋体" w:hAnsi="宋体" w:eastAsia="宋体" w:cs="宋体"/>
                <w:b w:val="0"/>
                <w:bCs/>
                <w:i w:val="0"/>
                <w:caps w:val="0"/>
                <w:color w:val="404040"/>
                <w:spacing w:val="0"/>
                <w:sz w:val="21"/>
                <w:szCs w:val="21"/>
                <w:vertAlign w:val="baseline"/>
                <w:lang w:val="en-US" w:eastAsia="zh-CN"/>
              </w:rPr>
            </w:r>
            <w:r/>
          </w:p>
        </w:tc>
      </w:tr>
      <w:tr>
        <w:trPr/>
        <w:tc>
          <w:tcPr>
            <w:tcW w:w="3167" w:type="dxa"/>
            <w:vAlign w:val="center"/>
            <w:textDirection w:val="lrTb"/>
            <w:noWrap w:val="false"/>
          </w:tcPr>
          <w:p>
            <w:pPr>
              <w:pStyle w:val="846"/>
              <w:jc w:val="center"/>
              <w:keepLines w:val="0"/>
              <w:keepNext w:val="0"/>
              <w:pageBreakBefore w:val="0"/>
              <w:spacing w:line="590" w:lineRule="exact"/>
              <w:rPr>
                <w:rFonts w:hint="eastAsia" w:ascii="宋体" w:hAnsi="宋体" w:eastAsia="宋体" w:cs="宋体"/>
                <w:sz w:val="21"/>
                <w:szCs w:val="21"/>
                <w:lang w:val="en-US" w:eastAsia="zh-CN" w:bidi="ar-SA"/>
              </w:rPr>
              <w:outlineLvl w:val="9"/>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bidi="ar-SA"/>
              </w:rPr>
            </w:r>
            <w:r/>
          </w:p>
        </w:tc>
        <w:tc>
          <w:tcPr>
            <w:tcW w:w="3167" w:type="dxa"/>
            <w:vAlign w:val="center"/>
            <w:textDirection w:val="lrTb"/>
            <w:noWrap w:val="false"/>
          </w:tcPr>
          <w:p>
            <w:pPr>
              <w:pStyle w:val="846"/>
              <w:jc w:val="left"/>
              <w:keepLines w:val="0"/>
              <w:keepNext w:val="0"/>
              <w:pageBreakBefore w:val="0"/>
              <w:spacing w:line="590" w:lineRule="exact"/>
              <w:widowControl/>
              <w:rPr>
                <w:rFonts w:hint="eastAsia" w:ascii="宋体" w:hAnsi="宋体" w:eastAsia="宋体" w:cs="宋体"/>
                <w:b w:val="0"/>
                <w:bCs w:val="0"/>
                <w:sz w:val="21"/>
                <w:szCs w:val="21"/>
                <w:lang w:val="en-US" w:eastAsia="zh-CN" w:bidi="ar-SA"/>
              </w:rPr>
              <w:outlineLvl w:val="9"/>
            </w:pPr>
            <w:r>
              <w:rPr>
                <w:rFonts w:hint="eastAsia" w:ascii="宋体" w:hAnsi="宋体" w:eastAsia="宋体" w:cs="宋体"/>
                <w:b w:val="0"/>
                <w:bCs w:val="0"/>
                <w:sz w:val="21"/>
                <w:szCs w:val="21"/>
                <w:lang w:val="en-US" w:eastAsia="zh-CN" w:bidi="ar-SA"/>
              </w:rPr>
              <w:t xml:space="preserve">持续推进海外联络处建设，并促进与海外联络处所在国经贸促进机构的交流合作，开展不少于6场活动。</w:t>
            </w:r>
            <w:r>
              <w:rPr>
                <w:rFonts w:hint="eastAsia" w:ascii="宋体" w:hAnsi="宋体" w:eastAsia="宋体" w:cs="宋体"/>
                <w:b w:val="0"/>
                <w:bCs w:val="0"/>
                <w:sz w:val="21"/>
                <w:szCs w:val="21"/>
                <w:lang w:val="en-US" w:eastAsia="zh-CN" w:bidi="ar-SA"/>
              </w:rPr>
            </w:r>
            <w:r/>
          </w:p>
        </w:tc>
        <w:tc>
          <w:tcPr>
            <w:tcW w:w="3168" w:type="dxa"/>
            <w:vAlign w:val="top"/>
            <w:textDirection w:val="lrTb"/>
            <w:noWrap w:val="false"/>
          </w:tcPr>
          <w:p>
            <w:pPr>
              <w:pStyle w:val="846"/>
              <w:rPr>
                <w:rFonts w:hint="eastAsia" w:ascii="宋体" w:hAnsi="宋体" w:eastAsia="宋体" w:cs="宋体"/>
                <w:b w:val="0"/>
                <w:bCs/>
                <w:i w:val="0"/>
                <w:caps w:val="0"/>
                <w:color w:val="404040"/>
                <w:spacing w:val="0"/>
                <w:sz w:val="21"/>
                <w:szCs w:val="21"/>
                <w:vertAlign w:val="baseline"/>
                <w:lang w:val="en-US" w:eastAsia="zh-CN"/>
              </w:rPr>
              <w:outlineLvl w:val="9"/>
            </w:pPr>
            <w:r>
              <w:rPr>
                <w:rFonts w:hint="eastAsia" w:ascii="宋体" w:hAnsi="宋体" w:eastAsia="宋体" w:cs="宋体"/>
                <w:b w:val="0"/>
                <w:bCs/>
                <w:i w:val="0"/>
                <w:caps w:val="0"/>
                <w:color w:val="404040"/>
                <w:spacing w:val="0"/>
                <w:sz w:val="21"/>
                <w:szCs w:val="21"/>
                <w:vertAlign w:val="baseline"/>
                <w:lang w:val="en-US" w:eastAsia="zh-CN"/>
              </w:rPr>
            </w:r>
            <w:r/>
          </w:p>
        </w:tc>
      </w:tr>
      <w:tr>
        <w:trPr/>
        <w:tc>
          <w:tcPr>
            <w:gridSpan w:val="2"/>
            <w:tcW w:w="7998" w:type="dxa"/>
            <w:vAlign w:val="center"/>
            <w:textDirection w:val="lrTb"/>
            <w:noWrap w:val="false"/>
          </w:tcPr>
          <w:p>
            <w:pPr>
              <w:pStyle w:val="846"/>
              <w:jc w:val="center"/>
              <w:keepLines w:val="0"/>
              <w:keepNext w:val="0"/>
              <w:pageBreakBefore w:val="0"/>
              <w:spacing w:line="590" w:lineRule="exact"/>
              <w:widowControl/>
              <w:rPr>
                <w:rFonts w:hint="eastAsia" w:ascii="宋体" w:hAnsi="宋体" w:eastAsia="宋体" w:cs="宋体"/>
                <w:b w:val="0"/>
                <w:bCs w:val="0"/>
                <w:sz w:val="21"/>
                <w:szCs w:val="21"/>
                <w:lang w:val="en-US" w:eastAsia="zh-CN" w:bidi="ar-SA"/>
              </w:rPr>
              <w:outlineLvl w:val="9"/>
            </w:pPr>
            <w:r>
              <w:rPr>
                <w:rFonts w:hint="eastAsia" w:ascii="宋体" w:hAnsi="宋体" w:eastAsia="宋体" w:cs="宋体"/>
                <w:color w:val="000000"/>
                <w:sz w:val="21"/>
                <w:szCs w:val="21"/>
                <w:lang w:val="en-US" w:eastAsia="zh-CN"/>
              </w:rPr>
              <w:t xml:space="preserve">合  计</w:t>
            </w:r>
            <w:r>
              <w:rPr>
                <w:rFonts w:hint="eastAsia" w:ascii="宋体" w:hAnsi="宋体" w:eastAsia="宋体" w:cs="宋体"/>
                <w:b w:val="0"/>
                <w:bCs w:val="0"/>
                <w:sz w:val="21"/>
                <w:szCs w:val="21"/>
                <w:lang w:val="en-US" w:eastAsia="zh-CN" w:bidi="ar-SA"/>
              </w:rPr>
            </w:r>
            <w:r/>
          </w:p>
        </w:tc>
        <w:tc>
          <w:tcPr>
            <w:tcW w:w="3168" w:type="dxa"/>
            <w:vAlign w:val="top"/>
            <w:textDirection w:val="lrTb"/>
            <w:noWrap w:val="false"/>
          </w:tcPr>
          <w:p>
            <w:pPr>
              <w:pStyle w:val="846"/>
              <w:rPr>
                <w:rFonts w:hint="eastAsia" w:ascii="宋体" w:hAnsi="宋体" w:eastAsia="宋体" w:cs="宋体"/>
                <w:b w:val="0"/>
                <w:bCs/>
                <w:i w:val="0"/>
                <w:caps w:val="0"/>
                <w:color w:val="404040"/>
                <w:spacing w:val="0"/>
                <w:sz w:val="21"/>
                <w:szCs w:val="21"/>
                <w:vertAlign w:val="baseline"/>
                <w:lang w:val="en-US" w:eastAsia="zh-CN"/>
              </w:rPr>
              <w:outlineLvl w:val="9"/>
            </w:pPr>
            <w:r>
              <w:rPr>
                <w:rFonts w:hint="eastAsia" w:ascii="宋体" w:hAnsi="宋体" w:eastAsia="宋体" w:cs="宋体"/>
                <w:b w:val="0"/>
                <w:bCs/>
                <w:i w:val="0"/>
                <w:caps w:val="0"/>
                <w:color w:val="404040"/>
                <w:spacing w:val="0"/>
                <w:sz w:val="21"/>
                <w:szCs w:val="21"/>
                <w:vertAlign w:val="baseline"/>
                <w:lang w:val="en-US" w:eastAsia="zh-CN"/>
              </w:rPr>
            </w:r>
            <w:r/>
          </w:p>
        </w:tc>
      </w:tr>
    </w:tbl>
    <w:p>
      <w:pPr>
        <w:pStyle w:val="846"/>
        <w:rPr>
          <w:rFonts w:ascii="宋体" w:hAnsi="宋体" w:eastAsia="宋体" w:cs="宋体"/>
          <w:b w:val="0"/>
          <w:bCs/>
          <w:i w:val="0"/>
          <w:caps w:val="0"/>
          <w:color w:val="404040"/>
          <w:spacing w:val="0"/>
          <w:sz w:val="21"/>
          <w:szCs w:val="21"/>
          <w:lang w:val="en-US" w:eastAsia="zh-CN"/>
        </w:rPr>
        <w:outlineLvl w:val="9"/>
      </w:pPr>
      <w:r>
        <w:rPr>
          <w:rFonts w:ascii="宋体" w:hAnsi="宋体" w:eastAsia="宋体" w:cs="宋体"/>
          <w:b w:val="0"/>
          <w:bCs/>
          <w:i w:val="0"/>
          <w:caps w:val="0"/>
          <w:color w:val="404040"/>
          <w:spacing w:val="0"/>
          <w:sz w:val="21"/>
          <w:szCs w:val="21"/>
          <w:lang w:val="en-US" w:eastAsia="zh-CN"/>
        </w:rPr>
      </w:r>
      <w:r/>
    </w:p>
    <w:p>
      <w:pPr>
        <w:pStyle w:val="846"/>
        <w:rPr>
          <w:rFonts w:hint="eastAsia" w:ascii="宋体" w:hAnsi="宋体" w:eastAsia="宋体" w:cs="宋体"/>
          <w:b w:val="0"/>
          <w:bCs/>
          <w:i w:val="0"/>
          <w:caps w:val="0"/>
          <w:color w:val="404040"/>
          <w:spacing w:val="0"/>
          <w:sz w:val="21"/>
          <w:szCs w:val="21"/>
          <w:lang w:val="en-US" w:eastAsia="zh-CN"/>
        </w:rPr>
        <w:outlineLvl w:val="9"/>
      </w:pPr>
      <w:r>
        <w:rPr>
          <w:rFonts w:hint="eastAsia" w:ascii="宋体" w:hAnsi="宋体" w:eastAsia="宋体" w:cs="宋体"/>
          <w:b w:val="0"/>
          <w:bCs/>
          <w:i w:val="0"/>
          <w:caps w:val="0"/>
          <w:color w:val="404040"/>
          <w:spacing w:val="0"/>
          <w:sz w:val="21"/>
          <w:szCs w:val="21"/>
          <w:lang w:val="en-US" w:eastAsia="zh-CN"/>
        </w:rPr>
        <w:br w:type="page" w:clear="all"/>
      </w:r>
      <w:r>
        <w:rPr>
          <w:rFonts w:hint="eastAsia" w:ascii="宋体" w:hAnsi="宋体" w:eastAsia="宋体" w:cs="宋体"/>
          <w:b w:val="0"/>
          <w:bCs/>
          <w:i w:val="0"/>
          <w:caps w:val="0"/>
          <w:color w:val="404040"/>
          <w:spacing w:val="0"/>
          <w:sz w:val="21"/>
          <w:szCs w:val="21"/>
          <w:lang w:val="en-US" w:eastAsia="zh-CN"/>
        </w:rPr>
        <w:t xml:space="preserve">附件</w:t>
      </w:r>
      <w:r>
        <w:rPr>
          <w:rFonts w:hint="eastAsia" w:ascii="宋体" w:hAnsi="宋体" w:cs="宋体"/>
          <w:b w:val="0"/>
          <w:bCs/>
          <w:i w:val="0"/>
          <w:caps w:val="0"/>
          <w:color w:val="404040"/>
          <w:spacing w:val="0"/>
          <w:sz w:val="21"/>
          <w:szCs w:val="21"/>
          <w:lang w:val="en-US" w:eastAsia="zh-CN"/>
        </w:rPr>
        <w:t xml:space="preserve">2</w:t>
      </w:r>
      <w:r>
        <w:rPr>
          <w:rFonts w:hint="eastAsia" w:ascii="宋体" w:hAnsi="宋体" w:eastAsia="宋体" w:cs="宋体"/>
          <w:b w:val="0"/>
          <w:bCs/>
          <w:i w:val="0"/>
          <w:caps w:val="0"/>
          <w:color w:val="404040"/>
          <w:spacing w:val="0"/>
          <w:sz w:val="21"/>
          <w:szCs w:val="21"/>
          <w:lang w:val="en-US" w:eastAsia="zh-CN"/>
        </w:rPr>
      </w:r>
      <w:r/>
    </w:p>
    <w:p>
      <w:pPr>
        <w:pStyle w:val="846"/>
        <w:numPr>
          <w:ilvl w:val="1"/>
          <w:numId w:val="0"/>
        </w:numPr>
        <w:jc w:val="center"/>
        <w:keepLines w:val="0"/>
        <w:keepNext w:val="0"/>
        <w:pageBreakBefore w:val="0"/>
        <w:spacing w:before="0" w:beforeAutospacing="0" w:after="0" w:afterAutospacing="0" w:line="360" w:lineRule="auto"/>
        <w:widowControl/>
        <w:rPr>
          <w:rFonts w:hint="eastAsia" w:ascii="宋体" w:hAnsi="宋体" w:eastAsia="宋体" w:cs="宋体"/>
          <w:b/>
          <w:bCs w:val="0"/>
          <w:i w:val="0"/>
          <w:caps w:val="0"/>
          <w:color w:val="404040"/>
          <w:spacing w:val="0"/>
          <w:sz w:val="21"/>
          <w:szCs w:val="21"/>
        </w:rPr>
        <w:outlineLvl w:val="9"/>
        <w:suppressLineNumbers w:val="0"/>
      </w:pPr>
      <w:r>
        <w:rPr>
          <w:rFonts w:hint="eastAsia" w:ascii="宋体" w:hAnsi="宋体" w:eastAsia="宋体" w:cs="宋体"/>
          <w:b/>
          <w:bCs w:val="0"/>
          <w:i w:val="0"/>
          <w:caps w:val="0"/>
          <w:color w:val="404040"/>
          <w:spacing w:val="0"/>
          <w:sz w:val="21"/>
          <w:szCs w:val="21"/>
        </w:rPr>
        <w:t xml:space="preserve">2026年甲方投资促进工作服务项目</w:t>
      </w:r>
      <w:r>
        <w:rPr>
          <w:rFonts w:hint="eastAsia" w:ascii="宋体" w:hAnsi="宋体" w:eastAsia="宋体" w:cs="宋体"/>
          <w:b/>
          <w:bCs w:val="0"/>
          <w:i w:val="0"/>
          <w:caps w:val="0"/>
          <w:color w:val="404040"/>
          <w:spacing w:val="0"/>
          <w:sz w:val="21"/>
          <w:szCs w:val="21"/>
        </w:rPr>
      </w:r>
      <w:r/>
    </w:p>
    <w:p>
      <w:pPr>
        <w:pStyle w:val="846"/>
        <w:numPr>
          <w:ilvl w:val="1"/>
          <w:numId w:val="0"/>
        </w:numPr>
        <w:jc w:val="center"/>
        <w:keepLines w:val="0"/>
        <w:keepNext w:val="0"/>
        <w:pageBreakBefore w:val="0"/>
        <w:spacing w:before="0" w:beforeAutospacing="0" w:after="0" w:afterAutospacing="0" w:line="360" w:lineRule="auto"/>
        <w:widowControl/>
        <w:rPr>
          <w:rFonts w:hint="eastAsia" w:ascii="宋体" w:hAnsi="宋体" w:eastAsia="宋体" w:cs="宋体"/>
          <w:b w:val="0"/>
          <w:bCs/>
          <w:i w:val="0"/>
          <w:caps w:val="0"/>
          <w:color w:val="404040"/>
          <w:spacing w:val="0"/>
          <w:sz w:val="21"/>
          <w:szCs w:val="21"/>
        </w:rPr>
        <w:outlineLvl w:val="9"/>
        <w:suppressLineNumbers w:val="0"/>
      </w:pPr>
      <w:r>
        <w:rPr>
          <w:rFonts w:hint="eastAsia" w:ascii="宋体" w:hAnsi="宋体" w:eastAsia="宋体" w:cs="宋体"/>
          <w:b/>
          <w:bCs w:val="0"/>
          <w:i w:val="0"/>
          <w:caps w:val="0"/>
          <w:color w:val="404040"/>
          <w:spacing w:val="0"/>
          <w:sz w:val="21"/>
          <w:szCs w:val="21"/>
        </w:rPr>
        <w:t xml:space="preserve">绩效评分标准</w:t>
      </w:r>
      <w:r>
        <w:rPr>
          <w:rFonts w:hint="eastAsia" w:ascii="宋体" w:hAnsi="宋体" w:eastAsia="宋体" w:cs="宋体"/>
          <w:b w:val="0"/>
          <w:bCs/>
          <w:i w:val="0"/>
          <w:caps w:val="0"/>
          <w:color w:val="404040"/>
          <w:spacing w:val="0"/>
          <w:sz w:val="21"/>
          <w:szCs w:val="21"/>
        </w:rPr>
      </w:r>
      <w:r/>
    </w:p>
    <w:p>
      <w:pPr>
        <w:pStyle w:val="872"/>
        <w:ind w:left="0" w:firstLine="0"/>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Style w:val="877"/>
          <w:rFonts w:hint="eastAsia" w:ascii="宋体" w:hAnsi="宋体" w:eastAsia="宋体" w:cs="宋体"/>
          <w:i w:val="0"/>
          <w:caps w:val="0"/>
          <w:color w:val="404040"/>
          <w:spacing w:val="0"/>
          <w:sz w:val="21"/>
          <w:szCs w:val="21"/>
        </w:rPr>
        <w:t xml:space="preserve">甲方：</w:t>
      </w:r>
      <w:r>
        <w:rPr>
          <w:rFonts w:hint="eastAsia" w:ascii="宋体" w:hAnsi="宋体" w:eastAsia="宋体" w:cs="宋体"/>
          <w:i w:val="0"/>
          <w:caps w:val="0"/>
          <w:color w:val="404040"/>
          <w:spacing w:val="0"/>
          <w:sz w:val="21"/>
          <w:szCs w:val="21"/>
        </w:rPr>
        <w:t xml:space="preserve">中国国际贸易促进委员会江苏省分会</w:t>
      </w:r>
      <w:r>
        <w:rPr>
          <w:rFonts w:hint="eastAsia" w:ascii="宋体" w:hAnsi="宋体" w:eastAsia="宋体" w:cs="宋体"/>
          <w:i w:val="0"/>
          <w:caps w:val="0"/>
          <w:color w:val="404040"/>
          <w:spacing w:val="0"/>
          <w:sz w:val="21"/>
          <w:szCs w:val="21"/>
        </w:rPr>
        <w:br w:type="textWrapping" w:clear="all"/>
      </w:r>
      <w:r>
        <w:rPr>
          <w:rStyle w:val="877"/>
          <w:rFonts w:hint="eastAsia" w:ascii="宋体" w:hAnsi="宋体" w:eastAsia="宋体" w:cs="宋体"/>
          <w:i w:val="0"/>
          <w:caps w:val="0"/>
          <w:color w:val="404040"/>
          <w:spacing w:val="0"/>
          <w:sz w:val="21"/>
          <w:szCs w:val="21"/>
        </w:rPr>
        <w:t xml:space="preserve">乙方：</w:t>
      </w:r>
      <w:r>
        <w:rPr>
          <w:rFonts w:hint="eastAsia" w:ascii="宋体" w:hAnsi="宋体" w:eastAsia="宋体" w:cs="宋体"/>
          <w:i w:val="0"/>
          <w:caps w:val="0"/>
          <w:color w:val="404040"/>
          <w:spacing w:val="0"/>
          <w:sz w:val="21"/>
          <w:szCs w:val="21"/>
        </w:rPr>
        <w:t xml:space="preserve">服务供应商名称</w:t>
      </w:r>
      <w:r>
        <w:rPr>
          <w:rFonts w:hint="eastAsia" w:ascii="宋体" w:hAnsi="宋体" w:eastAsia="宋体" w:cs="宋体"/>
          <w:i w:val="0"/>
          <w:caps w:val="0"/>
          <w:color w:val="404040"/>
          <w:spacing w:val="0"/>
          <w:sz w:val="21"/>
          <w:szCs w:val="21"/>
        </w:rPr>
        <w:br w:type="textWrapping" w:clear="all"/>
      </w:r>
      <w:r>
        <w:rPr>
          <w:rStyle w:val="877"/>
          <w:rFonts w:hint="eastAsia" w:ascii="宋体" w:hAnsi="宋体" w:eastAsia="宋体" w:cs="宋体"/>
          <w:i w:val="0"/>
          <w:caps w:val="0"/>
          <w:color w:val="404040"/>
          <w:spacing w:val="0"/>
          <w:sz w:val="21"/>
          <w:szCs w:val="21"/>
        </w:rPr>
        <w:t xml:space="preserve">合同编号：</w:t>
      </w:r>
      <w:r>
        <w:rPr>
          <w:rFonts w:hint="eastAsia" w:ascii="宋体" w:hAnsi="宋体" w:eastAsia="宋体" w:cs="宋体"/>
          <w:i w:val="0"/>
          <w:caps w:val="0"/>
          <w:color w:val="404040"/>
          <w:spacing w:val="0"/>
          <w:sz w:val="21"/>
          <w:szCs w:val="21"/>
        </w:rPr>
        <w:t xml:space="preserve"> </w:t>
      </w:r>
      <w:r>
        <w:rPr>
          <w:rFonts w:hint="eastAsia" w:ascii="宋体" w:hAnsi="宋体" w:eastAsia="宋体" w:cs="宋体"/>
          <w:i w:val="0"/>
          <w:caps w:val="0"/>
          <w:color w:val="404040"/>
          <w:spacing w:val="0"/>
          <w:sz w:val="21"/>
          <w:szCs w:val="21"/>
        </w:rPr>
        <w:br w:type="textWrapping" w:clear="all"/>
      </w:r>
      <w:r>
        <w:rPr>
          <w:rStyle w:val="877"/>
          <w:rFonts w:hint="eastAsia" w:ascii="宋体" w:hAnsi="宋体" w:eastAsia="宋体" w:cs="宋体"/>
          <w:i w:val="0"/>
          <w:caps w:val="0"/>
          <w:color w:val="404040"/>
          <w:spacing w:val="0"/>
          <w:sz w:val="21"/>
          <w:szCs w:val="21"/>
        </w:rPr>
        <w:t xml:space="preserve">评分周期：</w:t>
      </w:r>
      <w:r>
        <w:rPr>
          <w:rStyle w:val="877"/>
          <w:rFonts w:hint="eastAsia" w:ascii="宋体" w:hAnsi="宋体" w:eastAsia="宋体" w:cs="宋体"/>
          <w:i w:val="0"/>
          <w:caps w:val="0"/>
          <w:color w:val="404040"/>
          <w:spacing w:val="0"/>
          <w:sz w:val="21"/>
          <w:szCs w:val="21"/>
          <w:lang w:val="en-US" w:eastAsia="zh-CN"/>
        </w:rPr>
        <w:t xml:space="preserve">与合同期限一致</w:t>
      </w:r>
      <w:r>
        <w:rPr>
          <w:rFonts w:hint="eastAsia" w:ascii="宋体" w:hAnsi="宋体" w:eastAsia="宋体" w:cs="宋体"/>
          <w:i w:val="0"/>
          <w:caps w:val="0"/>
          <w:color w:val="404040"/>
          <w:spacing w:val="0"/>
          <w:sz w:val="21"/>
          <w:szCs w:val="21"/>
        </w:rPr>
        <w:br w:type="textWrapping" w:clear="all"/>
      </w:r>
      <w:r>
        <w:rPr>
          <w:rStyle w:val="877"/>
          <w:rFonts w:hint="eastAsia" w:ascii="宋体" w:hAnsi="宋体" w:eastAsia="宋体" w:cs="宋体"/>
          <w:i w:val="0"/>
          <w:caps w:val="0"/>
          <w:color w:val="404040"/>
          <w:spacing w:val="0"/>
          <w:sz w:val="21"/>
          <w:szCs w:val="21"/>
        </w:rPr>
        <w:t xml:space="preserve">评分方式：</w:t>
      </w:r>
      <w:r>
        <w:rPr>
          <w:rFonts w:hint="eastAsia" w:ascii="宋体" w:hAnsi="宋体" w:eastAsia="宋体" w:cs="宋体"/>
          <w:i w:val="0"/>
          <w:caps w:val="0"/>
          <w:color w:val="404040"/>
          <w:spacing w:val="0"/>
          <w:sz w:val="21"/>
          <w:szCs w:val="21"/>
        </w:rPr>
        <w:t xml:space="preserve">百分制（满分100分）</w:t>
      </w:r>
      <w:r>
        <w:rPr>
          <w:rFonts w:hint="eastAsia" w:ascii="宋体" w:hAnsi="宋体" w:eastAsia="宋体" w:cs="宋体"/>
          <w:i w:val="0"/>
          <w:caps w:val="0"/>
          <w:color w:val="404040"/>
          <w:spacing w:val="0"/>
          <w:sz w:val="21"/>
          <w:szCs w:val="21"/>
        </w:rPr>
      </w:r>
      <w:r/>
    </w:p>
    <w:p>
      <w:pPr>
        <w:pStyle w:val="846"/>
        <w:ind w:left="0" w:firstLine="0"/>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Fonts w:hint="eastAsia" w:ascii="宋体" w:hAnsi="宋体" w:eastAsia="宋体" w:cs="宋体"/>
          <w:i w:val="0"/>
          <w:caps w:val="0"/>
          <w:color w:val="404040"/>
          <w:spacing w:val="0"/>
          <w:sz w:val="21"/>
          <w:szCs w:val="21"/>
        </w:rPr>
        <w:t xml:space="preserve">一、评分维度及权重</w:t>
      </w:r>
      <w:r>
        <w:rPr>
          <w:rFonts w:hint="eastAsia" w:ascii="宋体" w:hAnsi="宋体" w:eastAsia="宋体" w:cs="宋体"/>
          <w:i w:val="0"/>
          <w:caps w:val="0"/>
          <w:color w:val="404040"/>
          <w:spacing w:val="0"/>
          <w:sz w:val="21"/>
          <w:szCs w:val="21"/>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15" w:type="dxa"/>
          <w:right w:w="15" w:type="dxa"/>
          <w:bottom w:w="15" w:type="dxa"/>
        </w:tblCellMar>
        <w:tblLook w:val="04A0" w:firstRow="1" w:lastRow="0" w:firstColumn="1" w:lastColumn="0" w:noHBand="0" w:noVBand="1"/>
      </w:tblPr>
      <w:tblGrid>
        <w:gridCol w:w="1520"/>
        <w:gridCol w:w="902"/>
        <w:gridCol w:w="2908"/>
        <w:gridCol w:w="1082"/>
        <w:gridCol w:w="1242"/>
        <w:gridCol w:w="1648"/>
      </w:tblGrid>
      <w:tr>
        <w:trPr>
          <w:tblHeader/>
        </w:trPr>
        <w:tc>
          <w:tcPr>
            <w:tcMar>
              <w:left w:w="0" w:type="dxa"/>
            </w:tcMar>
            <w:tcW w:w="817"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b w:val="0"/>
                <w:bCs/>
                <w:i w:val="0"/>
                <w:caps w:val="0"/>
                <w:color w:val="404040"/>
                <w:spacing w:val="0"/>
                <w:sz w:val="21"/>
                <w:szCs w:val="21"/>
              </w:rPr>
              <w:outlineLvl w:val="9"/>
              <w:suppressLineNumbers w:val="0"/>
            </w:pPr>
            <w:r>
              <w:rPr>
                <w:rStyle w:val="877"/>
                <w:rFonts w:hint="eastAsia" w:ascii="宋体" w:hAnsi="宋体" w:eastAsia="宋体" w:cs="宋体"/>
                <w:b w:val="0"/>
                <w:bCs/>
                <w:i w:val="0"/>
                <w:caps w:val="0"/>
                <w:color w:val="404040"/>
                <w:spacing w:val="0"/>
                <w:sz w:val="21"/>
                <w:szCs w:val="21"/>
                <w:lang w:val="en-US" w:eastAsia="zh-CN" w:bidi="ar"/>
              </w:rPr>
              <w:t xml:space="preserve">评分维度</w:t>
            </w:r>
            <w:r>
              <w:rPr>
                <w:rFonts w:hint="eastAsia" w:ascii="宋体" w:hAnsi="宋体" w:eastAsia="宋体" w:cs="宋体"/>
                <w:b w:val="0"/>
                <w:bCs/>
                <w:i w:val="0"/>
                <w:caps w:val="0"/>
                <w:color w:val="404040"/>
                <w:spacing w:val="0"/>
                <w:sz w:val="21"/>
                <w:szCs w:val="21"/>
              </w:rPr>
            </w:r>
            <w:r/>
          </w:p>
        </w:tc>
        <w:tc>
          <w:tcPr>
            <w:tcW w:w="485"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b w:val="0"/>
                <w:bCs/>
                <w:i w:val="0"/>
                <w:caps w:val="0"/>
                <w:color w:val="404040"/>
                <w:spacing w:val="0"/>
                <w:sz w:val="21"/>
                <w:szCs w:val="21"/>
              </w:rPr>
              <w:outlineLvl w:val="9"/>
              <w:suppressLineNumbers w:val="0"/>
            </w:pPr>
            <w:r>
              <w:rPr>
                <w:rStyle w:val="877"/>
                <w:rFonts w:hint="eastAsia" w:ascii="宋体" w:hAnsi="宋体" w:eastAsia="宋体" w:cs="宋体"/>
                <w:b w:val="0"/>
                <w:bCs/>
                <w:i w:val="0"/>
                <w:caps w:val="0"/>
                <w:color w:val="404040"/>
                <w:spacing w:val="0"/>
                <w:sz w:val="21"/>
                <w:szCs w:val="21"/>
                <w:lang w:val="en-US" w:eastAsia="zh-CN" w:bidi="ar"/>
              </w:rPr>
              <w:t xml:space="preserve">权重</w:t>
            </w:r>
            <w:r>
              <w:rPr>
                <w:rFonts w:hint="eastAsia" w:ascii="宋体" w:hAnsi="宋体" w:eastAsia="宋体" w:cs="宋体"/>
                <w:b w:val="0"/>
                <w:bCs/>
                <w:i w:val="0"/>
                <w:caps w:val="0"/>
                <w:color w:val="404040"/>
                <w:spacing w:val="0"/>
                <w:sz w:val="21"/>
                <w:szCs w:val="21"/>
              </w:rPr>
            </w:r>
            <w:r/>
          </w:p>
        </w:tc>
        <w:tc>
          <w:tcPr>
            <w:tcW w:w="1562" w:type="dxa"/>
            <w:vAlign w:val="center"/>
            <w:textDirection w:val="lrTb"/>
            <w:noWrap w:val="false"/>
          </w:tcPr>
          <w:p>
            <w:pPr>
              <w:pStyle w:val="846"/>
              <w:jc w:val="both"/>
              <w:keepLines w:val="0"/>
              <w:keepNext w:val="0"/>
              <w:pageBreakBefore w:val="0"/>
              <w:spacing w:beforeAutospacing="0" w:afterAutospacing="0" w:line="400" w:lineRule="exact"/>
              <w:widowControl/>
              <w:rPr>
                <w:rFonts w:hint="eastAsia" w:ascii="宋体" w:hAnsi="宋体" w:eastAsia="宋体" w:cs="宋体"/>
                <w:b w:val="0"/>
                <w:bCs/>
                <w:i w:val="0"/>
                <w:caps w:val="0"/>
                <w:color w:val="404040"/>
                <w:spacing w:val="0"/>
                <w:sz w:val="21"/>
                <w:szCs w:val="21"/>
              </w:rPr>
              <w:outlineLvl w:val="9"/>
              <w:suppressLineNumbers w:val="0"/>
            </w:pPr>
            <w:r>
              <w:rPr>
                <w:rStyle w:val="877"/>
                <w:rFonts w:hint="eastAsia" w:ascii="宋体" w:hAnsi="宋体" w:eastAsia="宋体" w:cs="宋体"/>
                <w:b w:val="0"/>
                <w:bCs/>
                <w:i w:val="0"/>
                <w:caps w:val="0"/>
                <w:color w:val="404040"/>
                <w:spacing w:val="0"/>
                <w:sz w:val="21"/>
                <w:szCs w:val="21"/>
                <w:lang w:val="en-US" w:eastAsia="zh-CN" w:bidi="ar"/>
              </w:rPr>
              <w:t xml:space="preserve">评分标准</w:t>
            </w:r>
            <w:r>
              <w:rPr>
                <w:rFonts w:hint="eastAsia" w:ascii="宋体" w:hAnsi="宋体" w:eastAsia="宋体" w:cs="宋体"/>
                <w:b w:val="0"/>
                <w:bCs/>
                <w:i w:val="0"/>
                <w:caps w:val="0"/>
                <w:color w:val="404040"/>
                <w:spacing w:val="0"/>
                <w:sz w:val="21"/>
                <w:szCs w:val="21"/>
              </w:rPr>
            </w:r>
            <w:r/>
          </w:p>
        </w:tc>
        <w:tc>
          <w:tcPr>
            <w:tcW w:w="581"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b w:val="0"/>
                <w:bCs/>
                <w:i w:val="0"/>
                <w:caps w:val="0"/>
                <w:color w:val="404040"/>
                <w:spacing w:val="0"/>
                <w:sz w:val="21"/>
                <w:szCs w:val="21"/>
              </w:rPr>
              <w:outlineLvl w:val="9"/>
              <w:suppressLineNumbers w:val="0"/>
            </w:pPr>
            <w:r>
              <w:rPr>
                <w:rStyle w:val="877"/>
                <w:rFonts w:hint="eastAsia" w:ascii="宋体" w:hAnsi="宋体" w:eastAsia="宋体" w:cs="宋体"/>
                <w:b w:val="0"/>
                <w:bCs/>
                <w:i w:val="0"/>
                <w:caps w:val="0"/>
                <w:color w:val="404040"/>
                <w:spacing w:val="0"/>
                <w:sz w:val="21"/>
                <w:szCs w:val="21"/>
                <w:lang w:val="en-US" w:eastAsia="zh-CN" w:bidi="ar"/>
              </w:rPr>
              <w:t xml:space="preserve">满分</w:t>
            </w:r>
            <w:r>
              <w:rPr>
                <w:rFonts w:hint="eastAsia" w:ascii="宋体" w:hAnsi="宋体" w:eastAsia="宋体" w:cs="宋体"/>
                <w:b w:val="0"/>
                <w:bCs/>
                <w:i w:val="0"/>
                <w:caps w:val="0"/>
                <w:color w:val="404040"/>
                <w:spacing w:val="0"/>
                <w:sz w:val="21"/>
                <w:szCs w:val="21"/>
              </w:rPr>
            </w:r>
            <w:r/>
          </w:p>
        </w:tc>
        <w:tc>
          <w:tcPr>
            <w:tcW w:w="667"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b w:val="0"/>
                <w:bCs/>
                <w:i w:val="0"/>
                <w:caps w:val="0"/>
                <w:color w:val="404040"/>
                <w:spacing w:val="0"/>
                <w:sz w:val="21"/>
                <w:szCs w:val="21"/>
              </w:rPr>
              <w:outlineLvl w:val="9"/>
              <w:suppressLineNumbers w:val="0"/>
            </w:pPr>
            <w:r>
              <w:rPr>
                <w:rStyle w:val="877"/>
                <w:rFonts w:hint="eastAsia" w:ascii="宋体" w:hAnsi="宋体" w:eastAsia="宋体" w:cs="宋体"/>
                <w:b w:val="0"/>
                <w:bCs/>
                <w:i w:val="0"/>
                <w:caps w:val="0"/>
                <w:color w:val="404040"/>
                <w:spacing w:val="0"/>
                <w:sz w:val="21"/>
                <w:szCs w:val="21"/>
                <w:lang w:val="en-US" w:eastAsia="zh-CN" w:bidi="ar"/>
              </w:rPr>
              <w:t xml:space="preserve">实际得分</w:t>
            </w:r>
            <w:r>
              <w:rPr>
                <w:rFonts w:hint="eastAsia" w:ascii="宋体" w:hAnsi="宋体" w:eastAsia="宋体" w:cs="宋体"/>
                <w:b w:val="0"/>
                <w:bCs/>
                <w:i w:val="0"/>
                <w:caps w:val="0"/>
                <w:color w:val="404040"/>
                <w:spacing w:val="0"/>
                <w:sz w:val="21"/>
                <w:szCs w:val="21"/>
              </w:rPr>
            </w:r>
            <w:r/>
          </w:p>
        </w:tc>
        <w:tc>
          <w:tcPr>
            <w:tcW w:w="885" w:type="dxa"/>
            <w:vAlign w:val="center"/>
            <w:textDirection w:val="lrTb"/>
            <w:noWrap w:val="false"/>
          </w:tcPr>
          <w:p>
            <w:pPr>
              <w:pStyle w:val="846"/>
              <w:jc w:val="both"/>
              <w:keepLines w:val="0"/>
              <w:keepNext w:val="0"/>
              <w:pageBreakBefore w:val="0"/>
              <w:spacing w:beforeAutospacing="0" w:afterAutospacing="0" w:line="400" w:lineRule="exact"/>
              <w:widowControl/>
              <w:rPr>
                <w:rFonts w:hint="eastAsia" w:ascii="宋体" w:hAnsi="宋体" w:eastAsia="宋体" w:cs="宋体"/>
                <w:b w:val="0"/>
                <w:bCs/>
                <w:i w:val="0"/>
                <w:caps w:val="0"/>
                <w:color w:val="404040"/>
                <w:spacing w:val="0"/>
                <w:sz w:val="21"/>
                <w:szCs w:val="21"/>
              </w:rPr>
              <w:outlineLvl w:val="9"/>
              <w:suppressLineNumbers w:val="0"/>
            </w:pPr>
            <w:r>
              <w:rPr>
                <w:rStyle w:val="877"/>
                <w:rFonts w:hint="eastAsia" w:ascii="宋体" w:hAnsi="宋体" w:eastAsia="宋体" w:cs="宋体"/>
                <w:b w:val="0"/>
                <w:bCs/>
                <w:i w:val="0"/>
                <w:caps w:val="0"/>
                <w:color w:val="404040"/>
                <w:spacing w:val="0"/>
                <w:sz w:val="21"/>
                <w:szCs w:val="21"/>
                <w:lang w:val="en-US" w:eastAsia="zh-CN" w:bidi="ar"/>
              </w:rPr>
              <w:t xml:space="preserve">评分说明</w:t>
            </w:r>
            <w:r>
              <w:rPr>
                <w:rFonts w:hint="eastAsia" w:ascii="宋体" w:hAnsi="宋体" w:eastAsia="宋体" w:cs="宋体"/>
                <w:b w:val="0"/>
                <w:bCs/>
                <w:i w:val="0"/>
                <w:caps w:val="0"/>
                <w:color w:val="404040"/>
                <w:spacing w:val="0"/>
                <w:sz w:val="21"/>
                <w:szCs w:val="21"/>
              </w:rPr>
            </w:r>
            <w:r/>
          </w:p>
        </w:tc>
      </w:tr>
      <w:tr>
        <w:trPr>
          <w:trHeight w:val="1308"/>
        </w:trPr>
        <w:tc>
          <w:tcPr>
            <w:tcMar>
              <w:left w:w="0" w:type="dxa"/>
            </w:tcMar>
            <w:tcW w:w="817"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Style w:val="877"/>
                <w:rFonts w:hint="eastAsia" w:ascii="宋体" w:hAnsi="宋体" w:eastAsia="宋体" w:cs="宋体"/>
                <w:i w:val="0"/>
                <w:caps w:val="0"/>
                <w:color w:val="404040"/>
                <w:spacing w:val="0"/>
                <w:sz w:val="21"/>
                <w:szCs w:val="21"/>
                <w:lang w:val="en-US" w:eastAsia="zh-CN" w:bidi="ar"/>
              </w:rPr>
              <w:t xml:space="preserve">全年工作完成度</w:t>
            </w:r>
            <w:r>
              <w:rPr>
                <w:rFonts w:hint="eastAsia" w:ascii="宋体" w:hAnsi="宋体" w:eastAsia="宋体" w:cs="宋体"/>
                <w:i w:val="0"/>
                <w:caps w:val="0"/>
                <w:color w:val="404040"/>
                <w:spacing w:val="0"/>
                <w:sz w:val="21"/>
                <w:szCs w:val="21"/>
              </w:rPr>
            </w:r>
            <w:r/>
          </w:p>
        </w:tc>
        <w:tc>
          <w:tcPr>
            <w:tcW w:w="485"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Fonts w:hint="eastAsia" w:ascii="宋体" w:hAnsi="宋体" w:eastAsia="宋体" w:cs="宋体"/>
                <w:i w:val="0"/>
                <w:caps w:val="0"/>
                <w:color w:val="404040"/>
                <w:spacing w:val="0"/>
                <w:sz w:val="21"/>
                <w:szCs w:val="21"/>
                <w:lang w:val="en-US" w:eastAsia="zh-CN" w:bidi="ar"/>
              </w:rPr>
              <w:t xml:space="preserve">25%</w:t>
            </w:r>
            <w:r>
              <w:rPr>
                <w:rFonts w:hint="eastAsia" w:ascii="宋体" w:hAnsi="宋体" w:eastAsia="宋体" w:cs="宋体"/>
                <w:i w:val="0"/>
                <w:caps w:val="0"/>
                <w:color w:val="404040"/>
                <w:spacing w:val="0"/>
                <w:sz w:val="21"/>
                <w:szCs w:val="21"/>
              </w:rPr>
            </w:r>
            <w:r/>
          </w:p>
        </w:tc>
        <w:tc>
          <w:tcPr>
            <w:tcW w:w="1562" w:type="dxa"/>
            <w:vAlign w:val="center"/>
            <w:textDirection w:val="lrTb"/>
            <w:noWrap w:val="false"/>
          </w:tcPr>
          <w:p>
            <w:pPr>
              <w:pStyle w:val="846"/>
              <w:jc w:val="both"/>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Fonts w:hint="eastAsia" w:ascii="宋体" w:hAnsi="宋体" w:eastAsia="宋体" w:cs="宋体"/>
                <w:i w:val="0"/>
                <w:caps w:val="0"/>
                <w:color w:val="404040"/>
                <w:spacing w:val="0"/>
                <w:sz w:val="21"/>
                <w:szCs w:val="21"/>
                <w:lang w:val="en-US" w:eastAsia="zh-CN" w:bidi="ar"/>
              </w:rPr>
              <w:t xml:space="preserve">按合同要求完成30场活动，每少完成1场扣5分，扣完为止。</w:t>
            </w:r>
            <w:r>
              <w:rPr>
                <w:rFonts w:hint="eastAsia" w:ascii="宋体" w:hAnsi="宋体" w:eastAsia="宋体" w:cs="宋体"/>
                <w:i w:val="0"/>
                <w:caps w:val="0"/>
                <w:color w:val="404040"/>
                <w:spacing w:val="0"/>
                <w:sz w:val="21"/>
                <w:szCs w:val="21"/>
              </w:rPr>
            </w:r>
            <w:r/>
          </w:p>
        </w:tc>
        <w:tc>
          <w:tcPr>
            <w:tcW w:w="581"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Fonts w:hint="eastAsia" w:ascii="宋体" w:hAnsi="宋体" w:eastAsia="宋体" w:cs="宋体"/>
                <w:i w:val="0"/>
                <w:caps w:val="0"/>
                <w:color w:val="404040"/>
                <w:spacing w:val="0"/>
                <w:sz w:val="21"/>
                <w:szCs w:val="21"/>
                <w:lang w:val="en-US" w:eastAsia="zh-CN" w:bidi="ar"/>
              </w:rPr>
              <w:t xml:space="preserve">25</w:t>
            </w:r>
            <w:r>
              <w:rPr>
                <w:rFonts w:hint="eastAsia" w:ascii="宋体" w:hAnsi="宋体" w:eastAsia="宋体" w:cs="宋体"/>
                <w:i w:val="0"/>
                <w:caps w:val="0"/>
                <w:color w:val="404040"/>
                <w:spacing w:val="0"/>
                <w:sz w:val="21"/>
                <w:szCs w:val="21"/>
              </w:rPr>
            </w:r>
            <w:r/>
          </w:p>
        </w:tc>
        <w:tc>
          <w:tcPr>
            <w:tcW w:w="667" w:type="dxa"/>
            <w:vAlign w:val="center"/>
            <w:textDirection w:val="lrTb"/>
            <w:noWrap w:val="false"/>
          </w:tcPr>
          <w:p>
            <w:pPr>
              <w:pStyle w:val="846"/>
              <w:jc w:val="center"/>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pPr>
            <w:r>
              <w:rPr>
                <w:rFonts w:hint="eastAsia" w:ascii="宋体" w:hAnsi="宋体" w:eastAsia="宋体" w:cs="宋体"/>
                <w:i w:val="0"/>
                <w:caps w:val="0"/>
                <w:color w:val="404040"/>
                <w:spacing w:val="0"/>
                <w:sz w:val="21"/>
                <w:szCs w:val="21"/>
              </w:rPr>
            </w:r>
            <w:r/>
          </w:p>
        </w:tc>
        <w:tc>
          <w:tcPr>
            <w:tcW w:w="885" w:type="dxa"/>
            <w:vAlign w:val="center"/>
            <w:textDirection w:val="lrTb"/>
            <w:noWrap w:val="false"/>
          </w:tcPr>
          <w:p>
            <w:pPr>
              <w:pStyle w:val="846"/>
              <w:jc w:val="both"/>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Fonts w:hint="eastAsia" w:ascii="宋体" w:hAnsi="宋体" w:eastAsia="宋体" w:cs="宋体"/>
                <w:i w:val="0"/>
                <w:caps w:val="0"/>
                <w:color w:val="404040"/>
                <w:spacing w:val="0"/>
                <w:sz w:val="21"/>
                <w:szCs w:val="21"/>
                <w:lang w:val="en-US" w:eastAsia="zh-CN" w:bidi="ar"/>
              </w:rPr>
              <w:t xml:space="preserve">需提供活动清单、签到表、照片等证明材料。</w:t>
            </w:r>
            <w:r>
              <w:rPr>
                <w:rFonts w:hint="eastAsia" w:ascii="宋体" w:hAnsi="宋体" w:eastAsia="宋体" w:cs="宋体"/>
                <w:i w:val="0"/>
                <w:caps w:val="0"/>
                <w:color w:val="404040"/>
                <w:spacing w:val="0"/>
                <w:sz w:val="21"/>
                <w:szCs w:val="21"/>
              </w:rPr>
            </w:r>
            <w:r/>
          </w:p>
        </w:tc>
      </w:tr>
      <w:tr>
        <w:trPr>
          <w:trHeight w:val="1427"/>
        </w:trPr>
        <w:tc>
          <w:tcPr>
            <w:tcMar>
              <w:left w:w="0" w:type="dxa"/>
            </w:tcMar>
            <w:tcW w:w="817" w:type="dxa"/>
            <w:vAlign w:val="center"/>
            <w:textDirection w:val="lrTb"/>
            <w:noWrap w:val="false"/>
          </w:tcPr>
          <w:p>
            <w:pPr>
              <w:pStyle w:val="846"/>
              <w:jc w:val="center"/>
              <w:keepLines w:val="0"/>
              <w:keepNext w:val="0"/>
              <w:pageBreakBefore w:val="0"/>
              <w:spacing w:beforeAutospacing="0" w:afterAutospacing="0" w:line="400" w:lineRule="exact"/>
              <w:widowControl/>
              <w:rPr>
                <w:rStyle w:val="877"/>
                <w:rFonts w:hint="eastAsia" w:ascii="宋体" w:hAnsi="宋体" w:eastAsia="宋体" w:cs="宋体"/>
                <w:i w:val="0"/>
                <w:caps w:val="0"/>
                <w:color w:val="404040"/>
                <w:spacing w:val="0"/>
                <w:sz w:val="21"/>
                <w:szCs w:val="21"/>
                <w:lang w:val="en-US" w:eastAsia="zh-CN" w:bidi="ar"/>
              </w:rPr>
              <w:outlineLvl w:val="9"/>
              <w:suppressLineNumbers w:val="0"/>
            </w:pPr>
            <w:r>
              <w:rPr>
                <w:rStyle w:val="877"/>
                <w:rFonts w:hint="eastAsia" w:ascii="宋体" w:hAnsi="宋体" w:eastAsia="宋体" w:cs="宋体"/>
                <w:i w:val="0"/>
                <w:caps w:val="0"/>
                <w:color w:val="404040"/>
                <w:spacing w:val="0"/>
                <w:sz w:val="21"/>
                <w:szCs w:val="21"/>
                <w:lang w:val="en-US" w:eastAsia="zh-CN" w:bidi="ar"/>
              </w:rPr>
              <w:t xml:space="preserve">受众满意度</w:t>
            </w:r>
            <w:r>
              <w:rPr>
                <w:rStyle w:val="877"/>
                <w:rFonts w:hint="eastAsia" w:ascii="宋体" w:hAnsi="宋体" w:eastAsia="宋体" w:cs="宋体"/>
                <w:i w:val="0"/>
                <w:caps w:val="0"/>
                <w:color w:val="404040"/>
                <w:spacing w:val="0"/>
                <w:sz w:val="21"/>
                <w:szCs w:val="21"/>
                <w:lang w:val="en-US" w:eastAsia="zh-CN" w:bidi="ar"/>
              </w:rPr>
            </w:r>
            <w:r/>
          </w:p>
        </w:tc>
        <w:tc>
          <w:tcPr>
            <w:tcW w:w="485"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lang w:val="en-US" w:eastAsia="zh-CN" w:bidi="ar"/>
              </w:rPr>
              <w:outlineLvl w:val="9"/>
              <w:suppressLineNumbers w:val="0"/>
            </w:pPr>
            <w:r>
              <w:rPr>
                <w:rFonts w:hint="eastAsia" w:ascii="宋体" w:hAnsi="宋体" w:eastAsia="宋体" w:cs="宋体"/>
                <w:i w:val="0"/>
                <w:caps w:val="0"/>
                <w:color w:val="404040"/>
                <w:spacing w:val="0"/>
                <w:sz w:val="21"/>
                <w:szCs w:val="21"/>
                <w:lang w:val="en-US" w:eastAsia="zh-CN" w:bidi="ar"/>
              </w:rPr>
              <w:t xml:space="preserve">20%</w:t>
            </w:r>
            <w:r>
              <w:rPr>
                <w:rFonts w:hint="eastAsia" w:ascii="宋体" w:hAnsi="宋体" w:eastAsia="宋体" w:cs="宋体"/>
                <w:i w:val="0"/>
                <w:caps w:val="0"/>
                <w:color w:val="404040"/>
                <w:spacing w:val="0"/>
                <w:sz w:val="21"/>
                <w:szCs w:val="21"/>
                <w:lang w:val="en-US" w:eastAsia="zh-CN" w:bidi="ar"/>
              </w:rPr>
            </w:r>
            <w:r/>
          </w:p>
        </w:tc>
        <w:tc>
          <w:tcPr>
            <w:tcW w:w="1562" w:type="dxa"/>
            <w:vAlign w:val="center"/>
            <w:textDirection w:val="lrTb"/>
            <w:noWrap w:val="false"/>
          </w:tcPr>
          <w:p>
            <w:pPr>
              <w:pStyle w:val="846"/>
              <w:jc w:val="both"/>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lang w:val="en-US" w:eastAsia="zh-CN" w:bidi="ar"/>
              </w:rPr>
              <w:outlineLvl w:val="9"/>
              <w:suppressLineNumbers w:val="0"/>
            </w:pPr>
            <w:r>
              <w:rPr>
                <w:rFonts w:hint="eastAsia" w:ascii="宋体" w:hAnsi="宋体" w:eastAsia="宋体" w:cs="宋体"/>
                <w:i w:val="0"/>
                <w:caps w:val="0"/>
                <w:color w:val="404040"/>
                <w:spacing w:val="0"/>
                <w:sz w:val="21"/>
                <w:szCs w:val="21"/>
                <w:lang w:val="en-US" w:eastAsia="zh-CN" w:bidi="ar"/>
              </w:rPr>
              <w:t xml:space="preserve">活动参与方（企业、机构、园区等）满意度调查，平均满意度≥90%得满分，每低5%扣2分。</w:t>
            </w:r>
            <w:r>
              <w:rPr>
                <w:rFonts w:hint="eastAsia" w:ascii="宋体" w:hAnsi="宋体" w:eastAsia="宋体" w:cs="宋体"/>
                <w:i w:val="0"/>
                <w:caps w:val="0"/>
                <w:color w:val="404040"/>
                <w:spacing w:val="0"/>
                <w:sz w:val="21"/>
                <w:szCs w:val="21"/>
                <w:lang w:val="en-US" w:eastAsia="zh-CN" w:bidi="ar"/>
              </w:rPr>
            </w:r>
            <w:r/>
          </w:p>
        </w:tc>
        <w:tc>
          <w:tcPr>
            <w:tcW w:w="581"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lang w:val="en-US" w:eastAsia="zh-CN" w:bidi="ar"/>
              </w:rPr>
              <w:outlineLvl w:val="9"/>
              <w:suppressLineNumbers w:val="0"/>
            </w:pPr>
            <w:r>
              <w:rPr>
                <w:rFonts w:hint="eastAsia" w:ascii="宋体" w:hAnsi="宋体" w:eastAsia="宋体" w:cs="宋体"/>
                <w:i w:val="0"/>
                <w:caps w:val="0"/>
                <w:color w:val="404040"/>
                <w:spacing w:val="0"/>
                <w:sz w:val="21"/>
                <w:szCs w:val="21"/>
                <w:lang w:val="en-US" w:eastAsia="zh-CN" w:bidi="ar"/>
              </w:rPr>
              <w:t xml:space="preserve">20</w:t>
            </w:r>
            <w:r>
              <w:rPr>
                <w:rFonts w:hint="eastAsia" w:ascii="宋体" w:hAnsi="宋体" w:eastAsia="宋体" w:cs="宋体"/>
                <w:i w:val="0"/>
                <w:caps w:val="0"/>
                <w:color w:val="404040"/>
                <w:spacing w:val="0"/>
                <w:sz w:val="21"/>
                <w:szCs w:val="21"/>
                <w:lang w:val="en-US" w:eastAsia="zh-CN" w:bidi="ar"/>
              </w:rPr>
            </w:r>
            <w:r/>
          </w:p>
        </w:tc>
        <w:tc>
          <w:tcPr>
            <w:tcW w:w="667" w:type="dxa"/>
            <w:vAlign w:val="center"/>
            <w:textDirection w:val="lrTb"/>
            <w:noWrap w:val="false"/>
          </w:tcPr>
          <w:p>
            <w:pPr>
              <w:pStyle w:val="846"/>
              <w:jc w:val="center"/>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pPr>
            <w:r>
              <w:rPr>
                <w:rFonts w:hint="eastAsia" w:ascii="宋体" w:hAnsi="宋体" w:eastAsia="宋体" w:cs="宋体"/>
                <w:i w:val="0"/>
                <w:caps w:val="0"/>
                <w:color w:val="404040"/>
                <w:spacing w:val="0"/>
                <w:sz w:val="21"/>
                <w:szCs w:val="21"/>
              </w:rPr>
            </w:r>
            <w:r/>
          </w:p>
        </w:tc>
        <w:tc>
          <w:tcPr>
            <w:tcW w:w="885" w:type="dxa"/>
            <w:vAlign w:val="center"/>
            <w:textDirection w:val="lrTb"/>
            <w:noWrap w:val="false"/>
          </w:tcPr>
          <w:p>
            <w:pPr>
              <w:pStyle w:val="846"/>
              <w:jc w:val="both"/>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lang w:val="en-US" w:eastAsia="zh-CN" w:bidi="ar"/>
              </w:rPr>
              <w:outlineLvl w:val="9"/>
              <w:suppressLineNumbers w:val="0"/>
            </w:pPr>
            <w:r>
              <w:rPr>
                <w:rFonts w:hint="eastAsia" w:ascii="宋体" w:hAnsi="宋体" w:eastAsia="宋体" w:cs="宋体"/>
                <w:i w:val="0"/>
                <w:caps w:val="0"/>
                <w:color w:val="404040"/>
                <w:spacing w:val="0"/>
                <w:sz w:val="21"/>
                <w:szCs w:val="21"/>
                <w:lang w:val="en-US" w:eastAsia="zh-CN" w:bidi="ar"/>
              </w:rPr>
              <w:t xml:space="preserve">需提供满意度调查表及统计分析报告。</w:t>
            </w:r>
            <w:r>
              <w:rPr>
                <w:rFonts w:hint="eastAsia" w:ascii="宋体" w:hAnsi="宋体" w:eastAsia="宋体" w:cs="宋体"/>
                <w:i w:val="0"/>
                <w:caps w:val="0"/>
                <w:color w:val="404040"/>
                <w:spacing w:val="0"/>
                <w:sz w:val="21"/>
                <w:szCs w:val="21"/>
                <w:lang w:val="en-US" w:eastAsia="zh-CN" w:bidi="ar"/>
              </w:rPr>
            </w:r>
            <w:r/>
          </w:p>
        </w:tc>
      </w:tr>
      <w:tr>
        <w:trPr>
          <w:trHeight w:val="1108"/>
        </w:trPr>
        <w:tc>
          <w:tcPr>
            <w:tcMar>
              <w:left w:w="0" w:type="dxa"/>
            </w:tcMar>
            <w:tcW w:w="817" w:type="dxa"/>
            <w:vAlign w:val="center"/>
            <w:textDirection w:val="lrTb"/>
            <w:noWrap w:val="false"/>
          </w:tcPr>
          <w:p>
            <w:pPr>
              <w:pStyle w:val="846"/>
              <w:jc w:val="center"/>
              <w:keepLines w:val="0"/>
              <w:keepNext w:val="0"/>
              <w:pageBreakBefore w:val="0"/>
              <w:spacing w:beforeAutospacing="0" w:afterAutospacing="0" w:line="400" w:lineRule="exact"/>
              <w:widowControl/>
              <w:rPr>
                <w:rStyle w:val="877"/>
                <w:rFonts w:hint="eastAsia" w:ascii="宋体" w:hAnsi="宋体" w:eastAsia="宋体" w:cs="宋体"/>
                <w:i w:val="0"/>
                <w:caps w:val="0"/>
                <w:color w:val="404040"/>
                <w:spacing w:val="0"/>
                <w:sz w:val="21"/>
                <w:szCs w:val="21"/>
                <w:lang w:val="en-US" w:eastAsia="zh-CN" w:bidi="ar"/>
              </w:rPr>
              <w:outlineLvl w:val="9"/>
              <w:suppressLineNumbers w:val="0"/>
            </w:pPr>
            <w:r>
              <w:rPr>
                <w:rStyle w:val="877"/>
                <w:rFonts w:hint="eastAsia" w:ascii="宋体" w:hAnsi="宋体" w:eastAsia="宋体" w:cs="宋体"/>
                <w:i w:val="0"/>
                <w:caps w:val="0"/>
                <w:color w:val="404040"/>
                <w:spacing w:val="0"/>
                <w:sz w:val="21"/>
                <w:szCs w:val="21"/>
                <w:lang w:val="en-US" w:eastAsia="zh-CN" w:bidi="ar"/>
              </w:rPr>
              <w:t xml:space="preserve">现场活动组织</w:t>
            </w:r>
            <w:r>
              <w:rPr>
                <w:rStyle w:val="877"/>
                <w:rFonts w:hint="eastAsia" w:ascii="宋体" w:hAnsi="宋体" w:eastAsia="宋体" w:cs="宋体"/>
                <w:i w:val="0"/>
                <w:caps w:val="0"/>
                <w:color w:val="404040"/>
                <w:spacing w:val="0"/>
                <w:sz w:val="21"/>
                <w:szCs w:val="21"/>
                <w:lang w:val="en-US" w:eastAsia="zh-CN" w:bidi="ar"/>
              </w:rPr>
            </w:r>
            <w:r/>
          </w:p>
        </w:tc>
        <w:tc>
          <w:tcPr>
            <w:tcW w:w="485"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lang w:val="en-US" w:eastAsia="zh-CN" w:bidi="ar"/>
              </w:rPr>
              <w:outlineLvl w:val="9"/>
              <w:suppressLineNumbers w:val="0"/>
            </w:pPr>
            <w:r>
              <w:rPr>
                <w:rFonts w:hint="eastAsia" w:ascii="宋体" w:hAnsi="宋体" w:eastAsia="宋体" w:cs="宋体"/>
                <w:i w:val="0"/>
                <w:caps w:val="0"/>
                <w:color w:val="404040"/>
                <w:spacing w:val="0"/>
                <w:sz w:val="21"/>
                <w:szCs w:val="21"/>
                <w:lang w:val="en-US" w:eastAsia="zh-CN" w:bidi="ar"/>
              </w:rPr>
              <w:t xml:space="preserve">15%</w:t>
            </w:r>
            <w:r>
              <w:rPr>
                <w:rFonts w:hint="eastAsia" w:ascii="宋体" w:hAnsi="宋体" w:eastAsia="宋体" w:cs="宋体"/>
                <w:i w:val="0"/>
                <w:caps w:val="0"/>
                <w:color w:val="404040"/>
                <w:spacing w:val="0"/>
                <w:sz w:val="21"/>
                <w:szCs w:val="21"/>
                <w:lang w:val="en-US" w:eastAsia="zh-CN" w:bidi="ar"/>
              </w:rPr>
            </w:r>
            <w:r/>
          </w:p>
        </w:tc>
        <w:tc>
          <w:tcPr>
            <w:tcW w:w="1562" w:type="dxa"/>
            <w:vAlign w:val="center"/>
            <w:textDirection w:val="lrTb"/>
            <w:noWrap w:val="false"/>
          </w:tcPr>
          <w:p>
            <w:pPr>
              <w:pStyle w:val="846"/>
              <w:jc w:val="both"/>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lang w:val="en-US" w:eastAsia="zh-CN" w:bidi="ar"/>
              </w:rPr>
              <w:outlineLvl w:val="9"/>
              <w:suppressLineNumbers w:val="0"/>
            </w:pPr>
            <w:r>
              <w:rPr>
                <w:rFonts w:hint="eastAsia" w:ascii="宋体" w:hAnsi="宋体" w:eastAsia="宋体" w:cs="宋体"/>
                <w:i w:val="0"/>
                <w:caps w:val="0"/>
                <w:color w:val="404040"/>
                <w:spacing w:val="0"/>
                <w:sz w:val="21"/>
                <w:szCs w:val="21"/>
                <w:lang w:val="en-US" w:eastAsia="zh-CN" w:bidi="ar"/>
              </w:rPr>
              <w:t xml:space="preserve">活动流程顺畅、嘉宾接待周到、应急预案完善等。</w:t>
            </w:r>
            <w:r>
              <w:rPr>
                <w:rFonts w:hint="eastAsia" w:ascii="宋体" w:hAnsi="宋体" w:eastAsia="宋体" w:cs="宋体"/>
                <w:i w:val="0"/>
                <w:caps w:val="0"/>
                <w:color w:val="404040"/>
                <w:spacing w:val="0"/>
                <w:sz w:val="21"/>
                <w:szCs w:val="21"/>
                <w:lang w:val="en-US" w:eastAsia="zh-CN" w:bidi="ar"/>
              </w:rPr>
            </w:r>
            <w:r/>
          </w:p>
        </w:tc>
        <w:tc>
          <w:tcPr>
            <w:tcW w:w="581"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lang w:val="en-US" w:eastAsia="zh-CN" w:bidi="ar"/>
              </w:rPr>
              <w:outlineLvl w:val="9"/>
              <w:suppressLineNumbers w:val="0"/>
            </w:pPr>
            <w:r>
              <w:rPr>
                <w:rFonts w:hint="eastAsia" w:ascii="宋体" w:hAnsi="宋体" w:eastAsia="宋体" w:cs="宋体"/>
                <w:i w:val="0"/>
                <w:caps w:val="0"/>
                <w:color w:val="404040"/>
                <w:spacing w:val="0"/>
                <w:sz w:val="21"/>
                <w:szCs w:val="21"/>
                <w:lang w:val="en-US" w:eastAsia="zh-CN" w:bidi="ar"/>
              </w:rPr>
              <w:t xml:space="preserve">15</w:t>
            </w:r>
            <w:r>
              <w:rPr>
                <w:rFonts w:hint="eastAsia" w:ascii="宋体" w:hAnsi="宋体" w:eastAsia="宋体" w:cs="宋体"/>
                <w:i w:val="0"/>
                <w:caps w:val="0"/>
                <w:color w:val="404040"/>
                <w:spacing w:val="0"/>
                <w:sz w:val="21"/>
                <w:szCs w:val="21"/>
                <w:lang w:val="en-US" w:eastAsia="zh-CN" w:bidi="ar"/>
              </w:rPr>
            </w:r>
            <w:r/>
          </w:p>
        </w:tc>
        <w:tc>
          <w:tcPr>
            <w:tcW w:w="667" w:type="dxa"/>
            <w:vAlign w:val="center"/>
            <w:textDirection w:val="lrTb"/>
            <w:noWrap w:val="false"/>
          </w:tcPr>
          <w:p>
            <w:pPr>
              <w:pStyle w:val="846"/>
              <w:jc w:val="center"/>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pPr>
            <w:r>
              <w:rPr>
                <w:rFonts w:hint="eastAsia" w:ascii="宋体" w:hAnsi="宋体" w:eastAsia="宋体" w:cs="宋体"/>
                <w:i w:val="0"/>
                <w:caps w:val="0"/>
                <w:color w:val="404040"/>
                <w:spacing w:val="0"/>
                <w:sz w:val="21"/>
                <w:szCs w:val="21"/>
              </w:rPr>
            </w:r>
            <w:r/>
          </w:p>
        </w:tc>
        <w:tc>
          <w:tcPr>
            <w:tcW w:w="885" w:type="dxa"/>
            <w:vAlign w:val="center"/>
            <w:textDirection w:val="lrTb"/>
            <w:noWrap w:val="false"/>
          </w:tcPr>
          <w:p>
            <w:pPr>
              <w:pStyle w:val="846"/>
              <w:jc w:val="both"/>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lang w:val="en-US" w:eastAsia="zh-CN" w:bidi="ar"/>
              </w:rPr>
              <w:outlineLvl w:val="9"/>
              <w:suppressLineNumbers w:val="0"/>
            </w:pPr>
            <w:r>
              <w:rPr>
                <w:rFonts w:hint="eastAsia" w:ascii="宋体" w:hAnsi="宋体" w:eastAsia="宋体" w:cs="宋体"/>
                <w:i w:val="0"/>
                <w:caps w:val="0"/>
                <w:color w:val="404040"/>
                <w:spacing w:val="0"/>
                <w:sz w:val="21"/>
                <w:szCs w:val="21"/>
                <w:lang w:val="en-US" w:eastAsia="zh-CN" w:bidi="ar"/>
              </w:rPr>
              <w:t xml:space="preserve">根据甲方现场观察及参与方反馈评分。</w:t>
            </w:r>
            <w:r>
              <w:rPr>
                <w:rFonts w:hint="eastAsia" w:ascii="宋体" w:hAnsi="宋体" w:eastAsia="宋体" w:cs="宋体"/>
                <w:i w:val="0"/>
                <w:caps w:val="0"/>
                <w:color w:val="404040"/>
                <w:spacing w:val="0"/>
                <w:sz w:val="21"/>
                <w:szCs w:val="21"/>
                <w:lang w:val="en-US" w:eastAsia="zh-CN" w:bidi="ar"/>
              </w:rPr>
            </w:r>
            <w:r/>
          </w:p>
        </w:tc>
      </w:tr>
      <w:tr>
        <w:trPr>
          <w:trHeight w:val="1241"/>
        </w:trPr>
        <w:tc>
          <w:tcPr>
            <w:tcMar>
              <w:left w:w="0" w:type="dxa"/>
            </w:tcMar>
            <w:tcW w:w="817" w:type="dxa"/>
            <w:vAlign w:val="center"/>
            <w:textDirection w:val="lrTb"/>
            <w:noWrap w:val="false"/>
          </w:tcPr>
          <w:p>
            <w:pPr>
              <w:pStyle w:val="846"/>
              <w:jc w:val="center"/>
              <w:keepLines w:val="0"/>
              <w:keepNext w:val="0"/>
              <w:pageBreakBefore w:val="0"/>
              <w:spacing w:beforeAutospacing="0" w:afterAutospacing="0" w:line="400" w:lineRule="exact"/>
              <w:widowControl/>
              <w:rPr>
                <w:rStyle w:val="877"/>
                <w:rFonts w:hint="eastAsia" w:ascii="宋体" w:hAnsi="宋体" w:eastAsia="宋体" w:cs="宋体"/>
                <w:i w:val="0"/>
                <w:caps w:val="0"/>
                <w:color w:val="404040"/>
                <w:spacing w:val="0"/>
                <w:sz w:val="21"/>
                <w:szCs w:val="21"/>
                <w:lang w:val="en-US" w:eastAsia="zh-CN" w:bidi="ar"/>
              </w:rPr>
              <w:outlineLvl w:val="9"/>
              <w:suppressLineNumbers w:val="0"/>
            </w:pPr>
            <w:r>
              <w:rPr>
                <w:rStyle w:val="877"/>
                <w:rFonts w:hint="eastAsia" w:ascii="宋体" w:hAnsi="宋体" w:eastAsia="宋体" w:cs="宋体"/>
                <w:i w:val="0"/>
                <w:caps w:val="0"/>
                <w:color w:val="404040"/>
                <w:spacing w:val="0"/>
                <w:sz w:val="21"/>
                <w:szCs w:val="21"/>
                <w:lang w:val="en-US" w:eastAsia="zh-CN" w:bidi="ar"/>
              </w:rPr>
              <w:t xml:space="preserve">活动成果搜集</w:t>
            </w:r>
            <w:r>
              <w:rPr>
                <w:rStyle w:val="877"/>
                <w:rFonts w:hint="eastAsia" w:ascii="宋体" w:hAnsi="宋体" w:eastAsia="宋体" w:cs="宋体"/>
                <w:i w:val="0"/>
                <w:caps w:val="0"/>
                <w:color w:val="404040"/>
                <w:spacing w:val="0"/>
                <w:sz w:val="21"/>
                <w:szCs w:val="21"/>
                <w:lang w:val="en-US" w:eastAsia="zh-CN" w:bidi="ar"/>
              </w:rPr>
            </w:r>
            <w:r/>
          </w:p>
        </w:tc>
        <w:tc>
          <w:tcPr>
            <w:tcW w:w="485"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lang w:val="en-US" w:eastAsia="zh-CN" w:bidi="ar"/>
              </w:rPr>
              <w:outlineLvl w:val="9"/>
              <w:suppressLineNumbers w:val="0"/>
            </w:pPr>
            <w:r>
              <w:rPr>
                <w:rFonts w:hint="eastAsia" w:ascii="宋体" w:hAnsi="宋体" w:eastAsia="宋体" w:cs="宋体"/>
                <w:i w:val="0"/>
                <w:caps w:val="0"/>
                <w:color w:val="404040"/>
                <w:spacing w:val="0"/>
                <w:sz w:val="21"/>
                <w:szCs w:val="21"/>
                <w:lang w:val="en-US" w:eastAsia="zh-CN" w:bidi="ar"/>
              </w:rPr>
              <w:t xml:space="preserve">15%</w:t>
            </w:r>
            <w:r>
              <w:rPr>
                <w:rFonts w:hint="eastAsia" w:ascii="宋体" w:hAnsi="宋体" w:eastAsia="宋体" w:cs="宋体"/>
                <w:i w:val="0"/>
                <w:caps w:val="0"/>
                <w:color w:val="404040"/>
                <w:spacing w:val="0"/>
                <w:sz w:val="21"/>
                <w:szCs w:val="21"/>
                <w:lang w:val="en-US" w:eastAsia="zh-CN" w:bidi="ar"/>
              </w:rPr>
            </w:r>
            <w:r/>
          </w:p>
        </w:tc>
        <w:tc>
          <w:tcPr>
            <w:tcW w:w="1562" w:type="dxa"/>
            <w:vAlign w:val="center"/>
            <w:textDirection w:val="lrTb"/>
            <w:noWrap w:val="false"/>
          </w:tcPr>
          <w:p>
            <w:pPr>
              <w:pStyle w:val="846"/>
              <w:jc w:val="both"/>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lang w:val="en-US" w:eastAsia="zh-CN" w:bidi="ar"/>
              </w:rPr>
              <w:outlineLvl w:val="9"/>
              <w:suppressLineNumbers w:val="0"/>
            </w:pPr>
            <w:r>
              <w:rPr>
                <w:rFonts w:hint="eastAsia" w:ascii="宋体" w:hAnsi="宋体" w:eastAsia="宋体" w:cs="宋体"/>
                <w:i w:val="0"/>
                <w:caps w:val="0"/>
                <w:color w:val="404040"/>
                <w:spacing w:val="0"/>
                <w:sz w:val="21"/>
                <w:szCs w:val="21"/>
                <w:lang w:val="en-US" w:eastAsia="zh-CN" w:bidi="ar"/>
              </w:rPr>
              <w:t xml:space="preserve">活动后及时整理成果材料（如签约项目、合作意向等），并形成书面报告。</w:t>
            </w:r>
            <w:r>
              <w:rPr>
                <w:rFonts w:hint="eastAsia" w:ascii="宋体" w:hAnsi="宋体" w:eastAsia="宋体" w:cs="宋体"/>
                <w:i w:val="0"/>
                <w:caps w:val="0"/>
                <w:color w:val="404040"/>
                <w:spacing w:val="0"/>
                <w:sz w:val="21"/>
                <w:szCs w:val="21"/>
                <w:lang w:val="en-US" w:eastAsia="zh-CN" w:bidi="ar"/>
              </w:rPr>
            </w:r>
            <w:r/>
          </w:p>
        </w:tc>
        <w:tc>
          <w:tcPr>
            <w:tcW w:w="581"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lang w:val="en-US" w:eastAsia="zh-CN" w:bidi="ar"/>
              </w:rPr>
              <w:outlineLvl w:val="9"/>
              <w:suppressLineNumbers w:val="0"/>
            </w:pPr>
            <w:r>
              <w:rPr>
                <w:rFonts w:hint="eastAsia" w:ascii="宋体" w:hAnsi="宋体" w:eastAsia="宋体" w:cs="宋体"/>
                <w:i w:val="0"/>
                <w:caps w:val="0"/>
                <w:color w:val="404040"/>
                <w:spacing w:val="0"/>
                <w:sz w:val="21"/>
                <w:szCs w:val="21"/>
                <w:lang w:val="en-US" w:eastAsia="zh-CN" w:bidi="ar"/>
              </w:rPr>
              <w:t xml:space="preserve">15</w:t>
            </w:r>
            <w:r>
              <w:rPr>
                <w:rFonts w:hint="eastAsia" w:ascii="宋体" w:hAnsi="宋体" w:eastAsia="宋体" w:cs="宋体"/>
                <w:i w:val="0"/>
                <w:caps w:val="0"/>
                <w:color w:val="404040"/>
                <w:spacing w:val="0"/>
                <w:sz w:val="21"/>
                <w:szCs w:val="21"/>
                <w:lang w:val="en-US" w:eastAsia="zh-CN" w:bidi="ar"/>
              </w:rPr>
            </w:r>
            <w:r/>
          </w:p>
        </w:tc>
        <w:tc>
          <w:tcPr>
            <w:tcW w:w="667" w:type="dxa"/>
            <w:vAlign w:val="center"/>
            <w:textDirection w:val="lrTb"/>
            <w:noWrap w:val="false"/>
          </w:tcPr>
          <w:p>
            <w:pPr>
              <w:pStyle w:val="846"/>
              <w:jc w:val="center"/>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pPr>
            <w:r>
              <w:rPr>
                <w:rFonts w:hint="eastAsia" w:ascii="宋体" w:hAnsi="宋体" w:eastAsia="宋体" w:cs="宋体"/>
                <w:i w:val="0"/>
                <w:caps w:val="0"/>
                <w:color w:val="404040"/>
                <w:spacing w:val="0"/>
                <w:sz w:val="21"/>
                <w:szCs w:val="21"/>
              </w:rPr>
            </w:r>
            <w:r/>
          </w:p>
        </w:tc>
        <w:tc>
          <w:tcPr>
            <w:tcW w:w="885" w:type="dxa"/>
            <w:vAlign w:val="center"/>
            <w:textDirection w:val="lrTb"/>
            <w:noWrap w:val="false"/>
          </w:tcPr>
          <w:p>
            <w:pPr>
              <w:pStyle w:val="846"/>
              <w:jc w:val="both"/>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lang w:val="en-US" w:eastAsia="zh-CN" w:bidi="ar"/>
              </w:rPr>
              <w:outlineLvl w:val="9"/>
              <w:suppressLineNumbers w:val="0"/>
            </w:pPr>
            <w:r>
              <w:rPr>
                <w:rFonts w:hint="eastAsia" w:ascii="宋体" w:hAnsi="宋体" w:eastAsia="宋体" w:cs="宋体"/>
                <w:i w:val="0"/>
                <w:caps w:val="0"/>
                <w:color w:val="404040"/>
                <w:spacing w:val="0"/>
                <w:sz w:val="21"/>
                <w:szCs w:val="21"/>
                <w:lang w:val="en-US" w:eastAsia="zh-CN" w:bidi="ar"/>
              </w:rPr>
              <w:t xml:space="preserve">需提供成果报告及后续跟踪记录。</w:t>
            </w:r>
            <w:r>
              <w:rPr>
                <w:rFonts w:hint="eastAsia" w:ascii="宋体" w:hAnsi="宋体" w:eastAsia="宋体" w:cs="宋体"/>
                <w:i w:val="0"/>
                <w:caps w:val="0"/>
                <w:color w:val="404040"/>
                <w:spacing w:val="0"/>
                <w:sz w:val="21"/>
                <w:szCs w:val="21"/>
                <w:lang w:val="en-US" w:eastAsia="zh-CN" w:bidi="ar"/>
              </w:rPr>
            </w:r>
            <w:r/>
          </w:p>
        </w:tc>
      </w:tr>
      <w:tr>
        <w:trPr>
          <w:trHeight w:val="981"/>
        </w:trPr>
        <w:tc>
          <w:tcPr>
            <w:tcMar>
              <w:left w:w="0" w:type="dxa"/>
            </w:tcMar>
            <w:tcW w:w="817" w:type="dxa"/>
            <w:vAlign w:val="center"/>
            <w:textDirection w:val="lrTb"/>
            <w:noWrap w:val="false"/>
          </w:tcPr>
          <w:p>
            <w:pPr>
              <w:pStyle w:val="846"/>
              <w:jc w:val="center"/>
              <w:keepLines w:val="0"/>
              <w:keepNext w:val="0"/>
              <w:pageBreakBefore w:val="0"/>
              <w:spacing w:beforeAutospacing="0" w:afterAutospacing="0" w:line="400" w:lineRule="exact"/>
              <w:widowControl/>
              <w:rPr>
                <w:rStyle w:val="877"/>
                <w:rFonts w:hint="eastAsia" w:ascii="宋体" w:hAnsi="宋体" w:eastAsia="宋体" w:cs="宋体"/>
                <w:i w:val="0"/>
                <w:caps w:val="0"/>
                <w:color w:val="404040"/>
                <w:spacing w:val="0"/>
                <w:sz w:val="21"/>
                <w:szCs w:val="21"/>
                <w:lang w:val="en-US" w:eastAsia="zh-CN" w:bidi="ar"/>
              </w:rPr>
              <w:outlineLvl w:val="9"/>
              <w:suppressLineNumbers w:val="0"/>
            </w:pPr>
            <w:r>
              <w:rPr>
                <w:rStyle w:val="877"/>
                <w:rFonts w:hint="eastAsia" w:ascii="宋体" w:hAnsi="宋体" w:eastAsia="宋体" w:cs="宋体"/>
                <w:i w:val="0"/>
                <w:caps w:val="0"/>
                <w:color w:val="404040"/>
                <w:spacing w:val="0"/>
                <w:sz w:val="21"/>
                <w:szCs w:val="21"/>
                <w:lang w:val="en-US" w:eastAsia="zh-CN" w:bidi="ar"/>
              </w:rPr>
              <w:t xml:space="preserve">乙方工作配合度</w:t>
            </w:r>
            <w:r>
              <w:rPr>
                <w:rStyle w:val="877"/>
                <w:rFonts w:hint="eastAsia" w:ascii="宋体" w:hAnsi="宋体" w:eastAsia="宋体" w:cs="宋体"/>
                <w:i w:val="0"/>
                <w:caps w:val="0"/>
                <w:color w:val="404040"/>
                <w:spacing w:val="0"/>
                <w:sz w:val="21"/>
                <w:szCs w:val="21"/>
                <w:lang w:val="en-US" w:eastAsia="zh-CN" w:bidi="ar"/>
              </w:rPr>
            </w:r>
            <w:r/>
          </w:p>
        </w:tc>
        <w:tc>
          <w:tcPr>
            <w:tcW w:w="485"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lang w:val="en-US" w:eastAsia="zh-CN" w:bidi="ar"/>
              </w:rPr>
              <w:outlineLvl w:val="9"/>
              <w:suppressLineNumbers w:val="0"/>
            </w:pPr>
            <w:r>
              <w:rPr>
                <w:rFonts w:hint="eastAsia" w:ascii="宋体" w:hAnsi="宋体" w:eastAsia="宋体" w:cs="宋体"/>
                <w:i w:val="0"/>
                <w:caps w:val="0"/>
                <w:color w:val="404040"/>
                <w:spacing w:val="0"/>
                <w:sz w:val="21"/>
                <w:szCs w:val="21"/>
                <w:lang w:val="en-US" w:eastAsia="zh-CN" w:bidi="ar"/>
              </w:rPr>
              <w:t xml:space="preserve">15%</w:t>
            </w:r>
            <w:r>
              <w:rPr>
                <w:rFonts w:hint="eastAsia" w:ascii="宋体" w:hAnsi="宋体" w:eastAsia="宋体" w:cs="宋体"/>
                <w:i w:val="0"/>
                <w:caps w:val="0"/>
                <w:color w:val="404040"/>
                <w:spacing w:val="0"/>
                <w:sz w:val="21"/>
                <w:szCs w:val="21"/>
                <w:lang w:val="en-US" w:eastAsia="zh-CN" w:bidi="ar"/>
              </w:rPr>
            </w:r>
            <w:r/>
          </w:p>
        </w:tc>
        <w:tc>
          <w:tcPr>
            <w:tcW w:w="1562" w:type="dxa"/>
            <w:vAlign w:val="center"/>
            <w:textDirection w:val="lrTb"/>
            <w:noWrap w:val="false"/>
          </w:tcPr>
          <w:p>
            <w:pPr>
              <w:pStyle w:val="846"/>
              <w:jc w:val="both"/>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lang w:val="en-US" w:eastAsia="zh-CN" w:bidi="ar"/>
              </w:rPr>
              <w:outlineLvl w:val="9"/>
              <w:suppressLineNumbers w:val="0"/>
            </w:pPr>
            <w:r>
              <w:rPr>
                <w:rFonts w:hint="eastAsia" w:ascii="宋体" w:hAnsi="宋体" w:eastAsia="宋体" w:cs="宋体"/>
                <w:i w:val="0"/>
                <w:caps w:val="0"/>
                <w:color w:val="404040"/>
                <w:spacing w:val="0"/>
                <w:sz w:val="21"/>
                <w:szCs w:val="21"/>
                <w:lang w:val="en-US" w:eastAsia="zh-CN" w:bidi="ar"/>
              </w:rPr>
              <w:t xml:space="preserve">响应速度、方案调整及时性、与甲方沟通顺畅度等。</w:t>
            </w:r>
            <w:r>
              <w:rPr>
                <w:rFonts w:hint="eastAsia" w:ascii="宋体" w:hAnsi="宋体" w:eastAsia="宋体" w:cs="宋体"/>
                <w:i w:val="0"/>
                <w:caps w:val="0"/>
                <w:color w:val="404040"/>
                <w:spacing w:val="0"/>
                <w:sz w:val="21"/>
                <w:szCs w:val="21"/>
                <w:lang w:val="en-US" w:eastAsia="zh-CN" w:bidi="ar"/>
              </w:rPr>
            </w:r>
            <w:r/>
          </w:p>
        </w:tc>
        <w:tc>
          <w:tcPr>
            <w:tcW w:w="581"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lang w:val="en-US" w:eastAsia="zh-CN" w:bidi="ar"/>
              </w:rPr>
              <w:outlineLvl w:val="9"/>
              <w:suppressLineNumbers w:val="0"/>
            </w:pPr>
            <w:r>
              <w:rPr>
                <w:rFonts w:hint="eastAsia" w:ascii="宋体" w:hAnsi="宋体" w:eastAsia="宋体" w:cs="宋体"/>
                <w:i w:val="0"/>
                <w:caps w:val="0"/>
                <w:color w:val="404040"/>
                <w:spacing w:val="0"/>
                <w:sz w:val="21"/>
                <w:szCs w:val="21"/>
                <w:lang w:val="en-US" w:eastAsia="zh-CN" w:bidi="ar"/>
              </w:rPr>
              <w:t xml:space="preserve">15</w:t>
            </w:r>
            <w:r>
              <w:rPr>
                <w:rFonts w:hint="eastAsia" w:ascii="宋体" w:hAnsi="宋体" w:eastAsia="宋体" w:cs="宋体"/>
                <w:i w:val="0"/>
                <w:caps w:val="0"/>
                <w:color w:val="404040"/>
                <w:spacing w:val="0"/>
                <w:sz w:val="21"/>
                <w:szCs w:val="21"/>
                <w:lang w:val="en-US" w:eastAsia="zh-CN" w:bidi="ar"/>
              </w:rPr>
            </w:r>
            <w:r/>
          </w:p>
        </w:tc>
        <w:tc>
          <w:tcPr>
            <w:tcW w:w="667" w:type="dxa"/>
            <w:vAlign w:val="center"/>
            <w:textDirection w:val="lrTb"/>
            <w:noWrap w:val="false"/>
          </w:tcPr>
          <w:p>
            <w:pPr>
              <w:pStyle w:val="846"/>
              <w:jc w:val="center"/>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pPr>
            <w:r>
              <w:rPr>
                <w:rFonts w:hint="eastAsia" w:ascii="宋体" w:hAnsi="宋体" w:eastAsia="宋体" w:cs="宋体"/>
                <w:i w:val="0"/>
                <w:caps w:val="0"/>
                <w:color w:val="404040"/>
                <w:spacing w:val="0"/>
                <w:sz w:val="21"/>
                <w:szCs w:val="21"/>
              </w:rPr>
            </w:r>
            <w:r/>
          </w:p>
        </w:tc>
        <w:tc>
          <w:tcPr>
            <w:tcW w:w="885" w:type="dxa"/>
            <w:vAlign w:val="center"/>
            <w:textDirection w:val="lrTb"/>
            <w:noWrap w:val="false"/>
          </w:tcPr>
          <w:p>
            <w:pPr>
              <w:pStyle w:val="846"/>
              <w:jc w:val="both"/>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lang w:val="en-US" w:eastAsia="zh-CN" w:bidi="ar"/>
              </w:rPr>
              <w:outlineLvl w:val="9"/>
              <w:suppressLineNumbers w:val="0"/>
            </w:pPr>
            <w:r>
              <w:rPr>
                <w:rFonts w:hint="eastAsia" w:ascii="宋体" w:hAnsi="宋体" w:eastAsia="宋体" w:cs="宋体"/>
                <w:i w:val="0"/>
                <w:caps w:val="0"/>
                <w:color w:val="404040"/>
                <w:spacing w:val="0"/>
                <w:sz w:val="21"/>
                <w:szCs w:val="21"/>
                <w:lang w:val="en-US" w:eastAsia="zh-CN" w:bidi="ar"/>
              </w:rPr>
              <w:t xml:space="preserve">根据甲方反馈及沟通记录评分。</w:t>
            </w:r>
            <w:r>
              <w:rPr>
                <w:rFonts w:hint="eastAsia" w:ascii="宋体" w:hAnsi="宋体" w:eastAsia="宋体" w:cs="宋体"/>
                <w:i w:val="0"/>
                <w:caps w:val="0"/>
                <w:color w:val="404040"/>
                <w:spacing w:val="0"/>
                <w:sz w:val="21"/>
                <w:szCs w:val="21"/>
                <w:lang w:val="en-US" w:eastAsia="zh-CN" w:bidi="ar"/>
              </w:rPr>
            </w:r>
            <w:r/>
          </w:p>
        </w:tc>
      </w:tr>
      <w:tr>
        <w:trPr/>
        <w:tc>
          <w:tcPr>
            <w:tcMar>
              <w:left w:w="0" w:type="dxa"/>
            </w:tcMar>
            <w:tcW w:w="817"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Style w:val="877"/>
                <w:rFonts w:hint="eastAsia" w:ascii="宋体" w:hAnsi="宋体" w:eastAsia="宋体" w:cs="宋体"/>
                <w:i w:val="0"/>
                <w:caps w:val="0"/>
                <w:color w:val="404040"/>
                <w:spacing w:val="0"/>
                <w:sz w:val="21"/>
                <w:szCs w:val="21"/>
                <w:lang w:val="en-US" w:eastAsia="zh-CN" w:bidi="ar"/>
              </w:rPr>
              <w:t xml:space="preserve"> 活动宣传广度与深度</w:t>
            </w:r>
            <w:r>
              <w:rPr>
                <w:rFonts w:hint="eastAsia" w:ascii="宋体" w:hAnsi="宋体" w:eastAsia="宋体" w:cs="宋体"/>
                <w:i w:val="0"/>
                <w:caps w:val="0"/>
                <w:color w:val="404040"/>
                <w:spacing w:val="0"/>
                <w:sz w:val="21"/>
                <w:szCs w:val="21"/>
              </w:rPr>
            </w:r>
            <w:r/>
          </w:p>
        </w:tc>
        <w:tc>
          <w:tcPr>
            <w:tcW w:w="485"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Fonts w:hint="eastAsia" w:ascii="宋体" w:hAnsi="宋体" w:eastAsia="宋体" w:cs="宋体"/>
                <w:i w:val="0"/>
                <w:caps w:val="0"/>
                <w:color w:val="404040"/>
                <w:spacing w:val="0"/>
                <w:sz w:val="21"/>
                <w:szCs w:val="21"/>
                <w:lang w:val="en-US" w:eastAsia="zh-CN" w:bidi="ar"/>
              </w:rPr>
              <w:t xml:space="preserve">10%</w:t>
            </w:r>
            <w:r>
              <w:rPr>
                <w:rFonts w:hint="eastAsia" w:ascii="宋体" w:hAnsi="宋体" w:eastAsia="宋体" w:cs="宋体"/>
                <w:i w:val="0"/>
                <w:caps w:val="0"/>
                <w:color w:val="404040"/>
                <w:spacing w:val="0"/>
                <w:sz w:val="21"/>
                <w:szCs w:val="21"/>
              </w:rPr>
            </w:r>
            <w:r/>
          </w:p>
        </w:tc>
        <w:tc>
          <w:tcPr>
            <w:tcW w:w="1562" w:type="dxa"/>
            <w:vAlign w:val="center"/>
            <w:textDirection w:val="lrTb"/>
            <w:noWrap w:val="false"/>
          </w:tcPr>
          <w:p>
            <w:pPr>
              <w:pStyle w:val="846"/>
              <w:jc w:val="both"/>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Fonts w:hint="eastAsia" w:ascii="宋体" w:hAnsi="宋体" w:eastAsia="宋体" w:cs="宋体"/>
                <w:i w:val="0"/>
                <w:caps w:val="0"/>
                <w:color w:val="404040"/>
                <w:spacing w:val="0"/>
                <w:sz w:val="21"/>
                <w:szCs w:val="21"/>
                <w:lang w:val="en-US" w:eastAsia="zh-CN" w:bidi="ar"/>
              </w:rPr>
              <w:t xml:space="preserve">媒体报道数量、网络转载量、宣传文案质量等。</w:t>
            </w:r>
            <w:r>
              <w:rPr>
                <w:rFonts w:hint="eastAsia" w:ascii="宋体" w:hAnsi="宋体" w:eastAsia="宋体" w:cs="宋体"/>
                <w:i w:val="0"/>
                <w:caps w:val="0"/>
                <w:color w:val="404040"/>
                <w:spacing w:val="0"/>
                <w:sz w:val="21"/>
                <w:szCs w:val="21"/>
              </w:rPr>
            </w:r>
            <w:r/>
          </w:p>
        </w:tc>
        <w:tc>
          <w:tcPr>
            <w:tcW w:w="581"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lang w:val="en-US"/>
              </w:rPr>
              <w:outlineLvl w:val="9"/>
              <w:suppressLineNumbers w:val="0"/>
            </w:pPr>
            <w:r>
              <w:rPr>
                <w:rFonts w:hint="eastAsia" w:ascii="宋体" w:hAnsi="宋体" w:eastAsia="宋体" w:cs="宋体"/>
                <w:i w:val="0"/>
                <w:caps w:val="0"/>
                <w:color w:val="404040"/>
                <w:spacing w:val="0"/>
                <w:sz w:val="21"/>
                <w:szCs w:val="21"/>
                <w:lang w:val="en-US" w:eastAsia="zh-CN" w:bidi="ar"/>
              </w:rPr>
              <w:t xml:space="preserve">10</w:t>
            </w:r>
            <w:r>
              <w:rPr>
                <w:rFonts w:hint="eastAsia" w:ascii="宋体" w:hAnsi="宋体" w:eastAsia="宋体" w:cs="宋体"/>
                <w:i w:val="0"/>
                <w:caps w:val="0"/>
                <w:color w:val="404040"/>
                <w:spacing w:val="0"/>
                <w:sz w:val="21"/>
                <w:szCs w:val="21"/>
                <w:lang w:val="en-US"/>
              </w:rPr>
            </w:r>
            <w:r/>
          </w:p>
        </w:tc>
        <w:tc>
          <w:tcPr>
            <w:tcW w:w="667" w:type="dxa"/>
            <w:vAlign w:val="center"/>
            <w:textDirection w:val="lrTb"/>
            <w:noWrap w:val="false"/>
          </w:tcPr>
          <w:p>
            <w:pPr>
              <w:pStyle w:val="846"/>
              <w:jc w:val="center"/>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pPr>
            <w:r>
              <w:rPr>
                <w:rFonts w:hint="eastAsia" w:ascii="宋体" w:hAnsi="宋体" w:eastAsia="宋体" w:cs="宋体"/>
                <w:i w:val="0"/>
                <w:caps w:val="0"/>
                <w:color w:val="404040"/>
                <w:spacing w:val="0"/>
                <w:sz w:val="21"/>
                <w:szCs w:val="21"/>
              </w:rPr>
            </w:r>
            <w:r/>
          </w:p>
        </w:tc>
        <w:tc>
          <w:tcPr>
            <w:tcW w:w="885" w:type="dxa"/>
            <w:vAlign w:val="center"/>
            <w:textDirection w:val="lrTb"/>
            <w:noWrap w:val="false"/>
          </w:tcPr>
          <w:p>
            <w:pPr>
              <w:pStyle w:val="846"/>
              <w:jc w:val="both"/>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Fonts w:hint="eastAsia" w:ascii="宋体" w:hAnsi="宋体" w:eastAsia="宋体" w:cs="宋体"/>
                <w:i w:val="0"/>
                <w:caps w:val="0"/>
                <w:color w:val="404040"/>
                <w:spacing w:val="0"/>
                <w:sz w:val="21"/>
                <w:szCs w:val="21"/>
                <w:lang w:val="en-US" w:eastAsia="zh-CN" w:bidi="ar"/>
              </w:rPr>
              <w:t xml:space="preserve">需提供媒体报道链接、转载截图及宣传文案。</w:t>
            </w:r>
            <w:r>
              <w:rPr>
                <w:rFonts w:hint="eastAsia" w:ascii="宋体" w:hAnsi="宋体" w:eastAsia="宋体" w:cs="宋体"/>
                <w:i w:val="0"/>
                <w:caps w:val="0"/>
                <w:color w:val="404040"/>
                <w:spacing w:val="0"/>
                <w:sz w:val="21"/>
                <w:szCs w:val="21"/>
              </w:rPr>
            </w:r>
            <w:r/>
          </w:p>
        </w:tc>
      </w:tr>
      <w:tr>
        <w:trPr>
          <w:trHeight w:val="938"/>
        </w:trPr>
        <w:tc>
          <w:tcPr>
            <w:tcMar>
              <w:left w:w="0" w:type="dxa"/>
            </w:tcMar>
            <w:tcW w:w="817"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Style w:val="877"/>
                <w:rFonts w:hint="eastAsia" w:ascii="宋体" w:hAnsi="宋体" w:eastAsia="宋体" w:cs="宋体"/>
                <w:i w:val="0"/>
                <w:caps w:val="0"/>
                <w:color w:val="404040"/>
                <w:spacing w:val="0"/>
                <w:sz w:val="21"/>
                <w:szCs w:val="21"/>
                <w:lang w:val="en-US" w:eastAsia="zh-CN" w:bidi="ar"/>
              </w:rPr>
              <w:t xml:space="preserve">总分</w:t>
            </w:r>
            <w:r>
              <w:rPr>
                <w:rFonts w:hint="eastAsia" w:ascii="宋体" w:hAnsi="宋体" w:eastAsia="宋体" w:cs="宋体"/>
                <w:i w:val="0"/>
                <w:caps w:val="0"/>
                <w:color w:val="404040"/>
                <w:spacing w:val="0"/>
                <w:sz w:val="21"/>
                <w:szCs w:val="21"/>
              </w:rPr>
            </w:r>
            <w:r/>
          </w:p>
        </w:tc>
        <w:tc>
          <w:tcPr>
            <w:tcW w:w="485"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Fonts w:hint="eastAsia" w:ascii="宋体" w:hAnsi="宋体" w:eastAsia="宋体" w:cs="宋体"/>
                <w:i w:val="0"/>
                <w:caps w:val="0"/>
                <w:color w:val="404040"/>
                <w:spacing w:val="0"/>
                <w:sz w:val="21"/>
                <w:szCs w:val="21"/>
                <w:lang w:val="en-US" w:eastAsia="zh-CN" w:bidi="ar"/>
              </w:rPr>
              <w:t xml:space="preserve">100%</w:t>
            </w:r>
            <w:r>
              <w:rPr>
                <w:rFonts w:hint="eastAsia" w:ascii="宋体" w:hAnsi="宋体" w:eastAsia="宋体" w:cs="宋体"/>
                <w:i w:val="0"/>
                <w:caps w:val="0"/>
                <w:color w:val="404040"/>
                <w:spacing w:val="0"/>
                <w:sz w:val="21"/>
                <w:szCs w:val="21"/>
              </w:rPr>
            </w:r>
            <w:r/>
          </w:p>
        </w:tc>
        <w:tc>
          <w:tcPr>
            <w:tcW w:w="1562" w:type="dxa"/>
            <w:vAlign w:val="center"/>
            <w:textDirection w:val="lrTb"/>
            <w:noWrap w:val="false"/>
          </w:tcPr>
          <w:p>
            <w:pPr>
              <w:pStyle w:val="846"/>
              <w:jc w:val="both"/>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pPr>
            <w:r>
              <w:rPr>
                <w:rFonts w:hint="eastAsia" w:ascii="宋体" w:hAnsi="宋体" w:eastAsia="宋体" w:cs="宋体"/>
                <w:i w:val="0"/>
                <w:caps w:val="0"/>
                <w:color w:val="404040"/>
                <w:spacing w:val="0"/>
                <w:sz w:val="21"/>
                <w:szCs w:val="21"/>
              </w:rPr>
            </w:r>
            <w:r/>
          </w:p>
        </w:tc>
        <w:tc>
          <w:tcPr>
            <w:tcW w:w="581" w:type="dxa"/>
            <w:vAlign w:val="center"/>
            <w:textDirection w:val="lrTb"/>
            <w:noWrap w:val="false"/>
          </w:tcPr>
          <w:p>
            <w:pPr>
              <w:pStyle w:val="846"/>
              <w:jc w:val="center"/>
              <w:keepLines w:val="0"/>
              <w:keepNext w:val="0"/>
              <w:pageBreakBefore w:val="0"/>
              <w:spacing w:beforeAutospacing="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Fonts w:hint="eastAsia" w:ascii="宋体" w:hAnsi="宋体" w:eastAsia="宋体" w:cs="宋体"/>
                <w:i w:val="0"/>
                <w:caps w:val="0"/>
                <w:color w:val="404040"/>
                <w:spacing w:val="0"/>
                <w:sz w:val="21"/>
                <w:szCs w:val="21"/>
                <w:lang w:val="en-US" w:eastAsia="zh-CN" w:bidi="ar"/>
              </w:rPr>
              <w:t xml:space="preserve">100</w:t>
            </w:r>
            <w:r>
              <w:rPr>
                <w:rFonts w:hint="eastAsia" w:ascii="宋体" w:hAnsi="宋体" w:eastAsia="宋体" w:cs="宋体"/>
                <w:i w:val="0"/>
                <w:caps w:val="0"/>
                <w:color w:val="404040"/>
                <w:spacing w:val="0"/>
                <w:sz w:val="21"/>
                <w:szCs w:val="21"/>
              </w:rPr>
            </w:r>
            <w:r/>
          </w:p>
        </w:tc>
        <w:tc>
          <w:tcPr>
            <w:tcW w:w="667" w:type="dxa"/>
            <w:vAlign w:val="center"/>
            <w:textDirection w:val="lrTb"/>
            <w:noWrap w:val="false"/>
          </w:tcPr>
          <w:p>
            <w:pPr>
              <w:pStyle w:val="846"/>
              <w:jc w:val="center"/>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pPr>
            <w:r>
              <w:rPr>
                <w:rFonts w:hint="eastAsia" w:ascii="宋体" w:hAnsi="宋体" w:eastAsia="宋体" w:cs="宋体"/>
                <w:i w:val="0"/>
                <w:caps w:val="0"/>
                <w:color w:val="404040"/>
                <w:spacing w:val="0"/>
                <w:sz w:val="21"/>
                <w:szCs w:val="21"/>
              </w:rPr>
            </w:r>
            <w:r/>
          </w:p>
        </w:tc>
        <w:tc>
          <w:tcPr>
            <w:tcW w:w="885" w:type="dxa"/>
            <w:vAlign w:val="center"/>
            <w:textDirection w:val="lrTb"/>
            <w:noWrap w:val="false"/>
          </w:tcPr>
          <w:p>
            <w:pPr>
              <w:pStyle w:val="846"/>
              <w:jc w:val="both"/>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pPr>
            <w:r>
              <w:rPr>
                <w:rFonts w:hint="eastAsia" w:ascii="宋体" w:hAnsi="宋体" w:eastAsia="宋体" w:cs="宋体"/>
                <w:i w:val="0"/>
                <w:caps w:val="0"/>
                <w:color w:val="404040"/>
                <w:spacing w:val="0"/>
                <w:sz w:val="21"/>
                <w:szCs w:val="21"/>
              </w:rPr>
            </w:r>
            <w:r/>
          </w:p>
        </w:tc>
      </w:tr>
    </w:tbl>
    <w:p>
      <w:pPr>
        <w:pStyle w:val="846"/>
        <w:ind w:left="0" w:firstLine="0"/>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Fonts w:hint="eastAsia" w:ascii="宋体" w:hAnsi="宋体" w:eastAsia="宋体" w:cs="宋体"/>
          <w:i w:val="0"/>
          <w:caps w:val="0"/>
          <w:color w:val="404040"/>
          <w:spacing w:val="0"/>
          <w:sz w:val="21"/>
          <w:szCs w:val="21"/>
        </w:rPr>
        <w:t xml:space="preserve">二、评分细则</w:t>
      </w:r>
      <w:r>
        <w:rPr>
          <w:rFonts w:hint="eastAsia" w:ascii="宋体" w:hAnsi="宋体" w:eastAsia="宋体" w:cs="宋体"/>
          <w:i w:val="0"/>
          <w:caps w:val="0"/>
          <w:color w:val="404040"/>
          <w:spacing w:val="0"/>
          <w:sz w:val="21"/>
          <w:szCs w:val="21"/>
        </w:rPr>
      </w:r>
      <w:r/>
    </w:p>
    <w:p>
      <w:pPr>
        <w:pStyle w:val="846"/>
        <w:ind w:left="0" w:firstLine="0"/>
        <w:keepLines w:val="0"/>
        <w:keepNext w:val="0"/>
        <w:pageBreakBefore w:val="0"/>
        <w:spacing w:before="0" w:beforeAutospacing="0" w:after="0" w:afterAutospacing="0" w:line="400" w:lineRule="exact"/>
        <w:widowControl/>
        <w:rPr>
          <w:rFonts w:hint="eastAsia" w:ascii="宋体" w:hAnsi="宋体" w:eastAsia="宋体" w:cs="宋体"/>
          <w:sz w:val="21"/>
          <w:szCs w:val="21"/>
        </w:rPr>
        <w:outlineLvl w:val="9"/>
        <w:suppressLineNumbers w:val="0"/>
      </w:pPr>
      <w:r>
        <w:rPr>
          <w:rFonts w:hint="eastAsia" w:ascii="宋体" w:hAnsi="宋体" w:eastAsia="宋体" w:cs="宋体"/>
          <w:i w:val="0"/>
          <w:caps w:val="0"/>
          <w:color w:val="404040"/>
          <w:spacing w:val="0"/>
          <w:sz w:val="21"/>
          <w:szCs w:val="21"/>
          <w:lang w:val="en-US" w:eastAsia="zh-CN"/>
        </w:rPr>
        <w:t xml:space="preserve">1.</w:t>
      </w:r>
      <w:r>
        <w:rPr>
          <w:rFonts w:hint="eastAsia" w:ascii="宋体" w:hAnsi="宋体" w:eastAsia="宋体" w:cs="宋体"/>
          <w:i w:val="0"/>
          <w:caps w:val="0"/>
          <w:color w:val="404040"/>
          <w:spacing w:val="0"/>
          <w:sz w:val="21"/>
          <w:szCs w:val="21"/>
        </w:rPr>
        <w:t xml:space="preserve">全年工作完成度（</w:t>
      </w:r>
      <w:r>
        <w:rPr>
          <w:rFonts w:hint="eastAsia" w:ascii="宋体" w:hAnsi="宋体" w:eastAsia="宋体" w:cs="宋体"/>
          <w:i w:val="0"/>
          <w:caps w:val="0"/>
          <w:color w:val="404040"/>
          <w:spacing w:val="0"/>
          <w:sz w:val="21"/>
          <w:szCs w:val="21"/>
          <w:lang w:val="en-US" w:eastAsia="zh-CN"/>
        </w:rPr>
        <w:t xml:space="preserve">25</w:t>
      </w:r>
      <w:r>
        <w:rPr>
          <w:rFonts w:hint="eastAsia" w:ascii="宋体" w:hAnsi="宋体" w:eastAsia="宋体" w:cs="宋体"/>
          <w:i w:val="0"/>
          <w:caps w:val="0"/>
          <w:color w:val="404040"/>
          <w:spacing w:val="0"/>
          <w:sz w:val="21"/>
          <w:szCs w:val="21"/>
        </w:rPr>
        <w:t xml:space="preserve">分）</w:t>
      </w:r>
      <w:r>
        <w:rPr>
          <w:rFonts w:hint="eastAsia" w:ascii="宋体" w:hAnsi="宋体" w:eastAsia="宋体" w:cs="宋体"/>
          <w:sz w:val="21"/>
          <w:szCs w:val="21"/>
        </w:rPr>
      </w:r>
      <w:r/>
    </w:p>
    <w:p>
      <w:pPr>
        <w:pStyle w:val="872"/>
        <w:ind w:right="0"/>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Style w:val="877"/>
          <w:rFonts w:hint="eastAsia" w:ascii="宋体" w:hAnsi="宋体" w:eastAsia="宋体" w:cs="宋体"/>
          <w:i w:val="0"/>
          <w:caps w:val="0"/>
          <w:color w:val="404040"/>
          <w:spacing w:val="0"/>
          <w:sz w:val="21"/>
          <w:szCs w:val="21"/>
        </w:rPr>
        <w:t xml:space="preserve">评分标准</w:t>
      </w:r>
      <w:r>
        <w:rPr>
          <w:rStyle w:val="877"/>
          <w:rFonts w:hint="eastAsia" w:ascii="宋体" w:hAnsi="宋体" w:eastAsia="宋体" w:cs="宋体"/>
          <w:i w:val="0"/>
          <w:caps w:val="0"/>
          <w:color w:val="404040"/>
          <w:spacing w:val="0"/>
          <w:sz w:val="21"/>
          <w:szCs w:val="21"/>
          <w:lang w:eastAsia="zh-CN"/>
        </w:rPr>
        <w:t xml:space="preserve">：</w:t>
      </w:r>
      <w:r>
        <w:rPr>
          <w:rFonts w:hint="eastAsia" w:ascii="宋体" w:hAnsi="宋体" w:eastAsia="宋体" w:cs="宋体"/>
          <w:i w:val="0"/>
          <w:caps w:val="0"/>
          <w:color w:val="404040"/>
          <w:spacing w:val="0"/>
          <w:sz w:val="21"/>
          <w:szCs w:val="21"/>
        </w:rPr>
        <w:t xml:space="preserve">完成2</w:t>
      </w:r>
      <w:r>
        <w:rPr>
          <w:rFonts w:hint="eastAsia" w:ascii="宋体" w:hAnsi="宋体" w:eastAsia="宋体" w:cs="宋体"/>
          <w:i w:val="0"/>
          <w:caps w:val="0"/>
          <w:color w:val="404040"/>
          <w:spacing w:val="0"/>
          <w:sz w:val="21"/>
          <w:szCs w:val="21"/>
          <w:lang w:val="en-US"/>
        </w:rPr>
        <w:t xml:space="preserve">5</w:t>
      </w:r>
      <w:r>
        <w:rPr>
          <w:rFonts w:hint="eastAsia" w:ascii="宋体" w:hAnsi="宋体" w:eastAsia="宋体" w:cs="宋体"/>
          <w:i w:val="0"/>
          <w:caps w:val="0"/>
          <w:color w:val="404040"/>
          <w:spacing w:val="0"/>
          <w:sz w:val="21"/>
          <w:szCs w:val="21"/>
        </w:rPr>
        <w:t xml:space="preserve">场活动得</w:t>
      </w:r>
      <w:r>
        <w:rPr>
          <w:rFonts w:hint="eastAsia" w:ascii="宋体" w:hAnsi="宋体" w:eastAsia="宋体" w:cs="宋体"/>
          <w:i w:val="0"/>
          <w:caps w:val="0"/>
          <w:color w:val="404040"/>
          <w:spacing w:val="0"/>
          <w:sz w:val="21"/>
          <w:szCs w:val="21"/>
          <w:lang w:val="en-US" w:eastAsia="zh-CN"/>
        </w:rPr>
        <w:t xml:space="preserve">25</w:t>
      </w:r>
      <w:r>
        <w:rPr>
          <w:rFonts w:hint="eastAsia" w:ascii="宋体" w:hAnsi="宋体" w:eastAsia="宋体" w:cs="宋体"/>
          <w:i w:val="0"/>
          <w:caps w:val="0"/>
          <w:color w:val="404040"/>
          <w:spacing w:val="0"/>
          <w:sz w:val="21"/>
          <w:szCs w:val="21"/>
        </w:rPr>
        <w:t xml:space="preserve">分；每少完成1场扣5分，扣完为止。</w:t>
      </w:r>
      <w:r>
        <w:rPr>
          <w:rFonts w:hint="eastAsia" w:ascii="宋体" w:hAnsi="宋体" w:eastAsia="宋体" w:cs="宋体"/>
          <w:i w:val="0"/>
          <w:caps w:val="0"/>
          <w:color w:val="404040"/>
          <w:spacing w:val="0"/>
          <w:sz w:val="21"/>
          <w:szCs w:val="21"/>
        </w:rPr>
      </w:r>
      <w:r/>
    </w:p>
    <w:p>
      <w:pPr>
        <w:pStyle w:val="872"/>
        <w:ind w:right="0"/>
        <w:keepLines w:val="0"/>
        <w:keepNext w:val="0"/>
        <w:pageBreakBefore w:val="0"/>
        <w:spacing w:before="0" w:beforeAutospacing="0" w:after="0" w:afterAutospacing="0" w:line="400" w:lineRule="exact"/>
        <w:widowControl/>
        <w:rPr>
          <w:rFonts w:hint="eastAsia" w:ascii="宋体" w:hAnsi="宋体" w:eastAsia="宋体" w:cs="宋体"/>
          <w:sz w:val="21"/>
          <w:szCs w:val="21"/>
        </w:rPr>
        <w:outlineLvl w:val="9"/>
        <w:suppressLineNumbers w:val="0"/>
      </w:pPr>
      <w:r>
        <w:rPr>
          <w:rStyle w:val="877"/>
          <w:rFonts w:hint="eastAsia" w:ascii="宋体" w:hAnsi="宋体" w:eastAsia="宋体" w:cs="宋体"/>
          <w:i w:val="0"/>
          <w:caps w:val="0"/>
          <w:color w:val="404040"/>
          <w:spacing w:val="0"/>
          <w:sz w:val="21"/>
          <w:szCs w:val="21"/>
        </w:rPr>
        <w:t xml:space="preserve">证明材料：</w:t>
      </w:r>
      <w:r>
        <w:rPr>
          <w:rFonts w:hint="eastAsia" w:ascii="宋体" w:hAnsi="宋体" w:eastAsia="宋体" w:cs="宋体"/>
          <w:i w:val="0"/>
          <w:caps w:val="0"/>
          <w:color w:val="404040"/>
          <w:spacing w:val="0"/>
          <w:sz w:val="21"/>
          <w:szCs w:val="21"/>
        </w:rPr>
        <w:t xml:space="preserve">活动清单（含时间、地点、参与人数等）；活动现场照片、签到表；活动总结报告。</w:t>
      </w:r>
      <w:r>
        <w:rPr>
          <w:rFonts w:hint="eastAsia" w:ascii="宋体" w:hAnsi="宋体" w:eastAsia="宋体" w:cs="宋体"/>
          <w:sz w:val="21"/>
          <w:szCs w:val="21"/>
        </w:rPr>
      </w:r>
      <w:r/>
    </w:p>
    <w:p>
      <w:pPr>
        <w:pStyle w:val="846"/>
        <w:ind w:left="0" w:firstLine="0"/>
        <w:keepLines w:val="0"/>
        <w:keepNext w:val="0"/>
        <w:pageBreakBefore w:val="0"/>
        <w:spacing w:before="0" w:beforeAutospacing="0" w:after="0" w:afterAutospacing="0" w:line="400" w:lineRule="exact"/>
        <w:widowControl/>
        <w:rPr>
          <w:rFonts w:hint="eastAsia" w:ascii="宋体" w:hAnsi="宋体" w:eastAsia="宋体" w:cs="宋体"/>
          <w:sz w:val="21"/>
          <w:szCs w:val="21"/>
        </w:rPr>
        <w:outlineLvl w:val="9"/>
        <w:suppressLineNumbers w:val="0"/>
      </w:pPr>
      <w:r>
        <w:rPr>
          <w:rFonts w:hint="eastAsia" w:ascii="宋体" w:hAnsi="宋体" w:eastAsia="宋体" w:cs="宋体"/>
          <w:i w:val="0"/>
          <w:caps w:val="0"/>
          <w:color w:val="404040"/>
          <w:spacing w:val="0"/>
          <w:sz w:val="21"/>
          <w:szCs w:val="21"/>
          <w:lang w:val="en-US" w:eastAsia="zh-CN"/>
        </w:rPr>
        <w:t xml:space="preserve">2.</w:t>
      </w:r>
      <w:r>
        <w:rPr>
          <w:rFonts w:hint="eastAsia" w:ascii="宋体" w:hAnsi="宋体" w:eastAsia="宋体" w:cs="宋体"/>
          <w:i w:val="0"/>
          <w:caps w:val="0"/>
          <w:color w:val="404040"/>
          <w:spacing w:val="0"/>
          <w:sz w:val="21"/>
          <w:szCs w:val="21"/>
        </w:rPr>
        <w:t xml:space="preserve">受众满意度（20分）</w:t>
      </w:r>
      <w:r>
        <w:rPr>
          <w:rFonts w:hint="eastAsia" w:ascii="宋体" w:hAnsi="宋体" w:eastAsia="宋体" w:cs="宋体"/>
          <w:sz w:val="21"/>
          <w:szCs w:val="21"/>
        </w:rPr>
      </w:r>
      <w:r/>
    </w:p>
    <w:p>
      <w:pPr>
        <w:pStyle w:val="872"/>
        <w:ind w:right="0"/>
        <w:keepLines w:val="0"/>
        <w:keepNext w:val="0"/>
        <w:pageBreakBefore w:val="0"/>
        <w:spacing w:before="0" w:beforeAutospacing="0" w:after="0" w:afterAutospacing="0" w:line="400" w:lineRule="exact"/>
        <w:widowControl/>
        <w:rPr>
          <w:rFonts w:hint="eastAsia" w:ascii="宋体" w:hAnsi="宋体" w:eastAsia="宋体" w:cs="宋体"/>
          <w:sz w:val="21"/>
          <w:szCs w:val="21"/>
        </w:rPr>
        <w:outlineLvl w:val="9"/>
        <w:suppressLineNumbers w:val="0"/>
      </w:pPr>
      <w:r>
        <w:rPr>
          <w:rStyle w:val="877"/>
          <w:rFonts w:hint="eastAsia" w:ascii="宋体" w:hAnsi="宋体" w:eastAsia="宋体" w:cs="宋体"/>
          <w:i w:val="0"/>
          <w:caps w:val="0"/>
          <w:color w:val="404040"/>
          <w:spacing w:val="0"/>
          <w:sz w:val="21"/>
          <w:szCs w:val="21"/>
        </w:rPr>
        <w:t xml:space="preserve">评分标准：</w:t>
      </w:r>
      <w:r>
        <w:rPr>
          <w:rFonts w:hint="eastAsia" w:ascii="宋体" w:hAnsi="宋体" w:eastAsia="宋体" w:cs="宋体"/>
          <w:i w:val="0"/>
          <w:caps w:val="0"/>
          <w:color w:val="404040"/>
          <w:spacing w:val="0"/>
          <w:sz w:val="21"/>
          <w:szCs w:val="21"/>
        </w:rPr>
        <w:t xml:space="preserve">平均满意度≥90%得20分；每低5%扣2分，扣完为止。</w:t>
      </w:r>
      <w:r>
        <w:rPr>
          <w:rFonts w:hint="eastAsia" w:ascii="宋体" w:hAnsi="宋体" w:eastAsia="宋体" w:cs="宋体"/>
          <w:sz w:val="21"/>
          <w:szCs w:val="21"/>
        </w:rPr>
      </w:r>
      <w:r/>
    </w:p>
    <w:p>
      <w:pPr>
        <w:pStyle w:val="872"/>
        <w:ind w:right="0"/>
        <w:keepLines w:val="0"/>
        <w:keepNext w:val="0"/>
        <w:pageBreakBefore w:val="0"/>
        <w:spacing w:before="0" w:beforeAutospacing="0" w:after="0" w:afterAutospacing="0" w:line="400" w:lineRule="exact"/>
        <w:widowControl/>
        <w:rPr>
          <w:rFonts w:hint="eastAsia" w:ascii="宋体" w:hAnsi="宋体" w:eastAsia="宋体" w:cs="宋体"/>
          <w:sz w:val="21"/>
          <w:szCs w:val="21"/>
        </w:rPr>
        <w:outlineLvl w:val="9"/>
        <w:suppressLineNumbers w:val="0"/>
      </w:pPr>
      <w:r>
        <w:rPr>
          <w:rStyle w:val="877"/>
          <w:rFonts w:hint="eastAsia" w:ascii="宋体" w:hAnsi="宋体" w:eastAsia="宋体" w:cs="宋体"/>
          <w:i w:val="0"/>
          <w:caps w:val="0"/>
          <w:color w:val="404040"/>
          <w:spacing w:val="0"/>
          <w:sz w:val="21"/>
          <w:szCs w:val="21"/>
        </w:rPr>
        <w:t xml:space="preserve">证明材料：</w:t>
      </w:r>
      <w:r>
        <w:rPr>
          <w:rFonts w:hint="eastAsia" w:ascii="宋体" w:hAnsi="宋体" w:eastAsia="宋体" w:cs="宋体"/>
          <w:i w:val="0"/>
          <w:caps w:val="0"/>
          <w:color w:val="404040"/>
          <w:spacing w:val="0"/>
          <w:sz w:val="21"/>
          <w:szCs w:val="21"/>
        </w:rPr>
        <w:t xml:space="preserve">满意度调查表（需涵盖活动组织、内容、效果等方面）；满意度统计分析报告。</w:t>
      </w:r>
      <w:r>
        <w:rPr>
          <w:rFonts w:hint="eastAsia" w:ascii="宋体" w:hAnsi="宋体" w:eastAsia="宋体" w:cs="宋体"/>
          <w:sz w:val="21"/>
          <w:szCs w:val="21"/>
        </w:rPr>
      </w:r>
      <w:r/>
    </w:p>
    <w:p>
      <w:pPr>
        <w:pStyle w:val="846"/>
        <w:ind w:left="0" w:firstLine="0"/>
        <w:keepLines w:val="0"/>
        <w:keepNext w:val="0"/>
        <w:pageBreakBefore w:val="0"/>
        <w:spacing w:before="0" w:beforeAutospacing="0" w:after="0" w:afterAutospacing="0" w:line="400" w:lineRule="exact"/>
        <w:widowControl/>
        <w:rPr>
          <w:rFonts w:hint="eastAsia" w:ascii="宋体" w:hAnsi="宋体" w:eastAsia="宋体" w:cs="宋体"/>
          <w:sz w:val="21"/>
          <w:szCs w:val="21"/>
        </w:rPr>
        <w:outlineLvl w:val="9"/>
        <w:suppressLineNumbers w:val="0"/>
      </w:pPr>
      <w:r>
        <w:rPr>
          <w:rFonts w:hint="eastAsia" w:ascii="宋体" w:hAnsi="宋体" w:eastAsia="宋体" w:cs="宋体"/>
          <w:i w:val="0"/>
          <w:caps w:val="0"/>
          <w:color w:val="404040"/>
          <w:spacing w:val="0"/>
          <w:sz w:val="21"/>
          <w:szCs w:val="21"/>
          <w:lang w:val="en-US" w:eastAsia="zh-CN"/>
        </w:rPr>
        <w:t xml:space="preserve">3.</w:t>
      </w:r>
      <w:r>
        <w:rPr>
          <w:rFonts w:hint="eastAsia" w:ascii="宋体" w:hAnsi="宋体" w:eastAsia="宋体" w:cs="宋体"/>
          <w:i w:val="0"/>
          <w:caps w:val="0"/>
          <w:color w:val="404040"/>
          <w:spacing w:val="0"/>
          <w:sz w:val="21"/>
          <w:szCs w:val="21"/>
        </w:rPr>
        <w:t xml:space="preserve">现场活动组织（</w:t>
      </w:r>
      <w:r>
        <w:rPr>
          <w:rFonts w:hint="eastAsia" w:ascii="宋体" w:hAnsi="宋体" w:eastAsia="宋体" w:cs="宋体"/>
          <w:i w:val="0"/>
          <w:caps w:val="0"/>
          <w:color w:val="404040"/>
          <w:spacing w:val="0"/>
          <w:sz w:val="21"/>
          <w:szCs w:val="21"/>
          <w:lang w:val="en-US" w:eastAsia="zh-CN"/>
        </w:rPr>
        <w:t xml:space="preserve">15</w:t>
      </w:r>
      <w:r>
        <w:rPr>
          <w:rFonts w:hint="eastAsia" w:ascii="宋体" w:hAnsi="宋体" w:eastAsia="宋体" w:cs="宋体"/>
          <w:i w:val="0"/>
          <w:caps w:val="0"/>
          <w:color w:val="404040"/>
          <w:spacing w:val="0"/>
          <w:sz w:val="21"/>
          <w:szCs w:val="21"/>
        </w:rPr>
        <w:t xml:space="preserve">分）</w:t>
      </w:r>
      <w:r>
        <w:rPr>
          <w:rFonts w:hint="eastAsia" w:ascii="宋体" w:hAnsi="宋体" w:eastAsia="宋体" w:cs="宋体"/>
          <w:sz w:val="21"/>
          <w:szCs w:val="21"/>
        </w:rPr>
      </w:r>
      <w:r/>
    </w:p>
    <w:p>
      <w:pPr>
        <w:pStyle w:val="872"/>
        <w:ind w:right="0"/>
        <w:keepLines w:val="0"/>
        <w:keepNext w:val="0"/>
        <w:pageBreakBefore w:val="0"/>
        <w:spacing w:before="0" w:beforeAutospacing="0" w:after="0" w:afterAutospacing="0" w:line="400" w:lineRule="exact"/>
        <w:widowControl/>
        <w:rPr>
          <w:rFonts w:hint="eastAsia" w:ascii="宋体" w:hAnsi="宋体" w:eastAsia="宋体" w:cs="宋体"/>
          <w:sz w:val="21"/>
          <w:szCs w:val="21"/>
        </w:rPr>
        <w:outlineLvl w:val="9"/>
        <w:suppressLineNumbers w:val="0"/>
      </w:pPr>
      <w:r>
        <w:rPr>
          <w:rStyle w:val="877"/>
          <w:rFonts w:hint="eastAsia" w:ascii="宋体" w:hAnsi="宋体" w:eastAsia="宋体" w:cs="宋体"/>
          <w:i w:val="0"/>
          <w:caps w:val="0"/>
          <w:color w:val="404040"/>
          <w:spacing w:val="0"/>
          <w:sz w:val="21"/>
          <w:szCs w:val="21"/>
        </w:rPr>
        <w:t xml:space="preserve">评分标准：</w:t>
      </w:r>
      <w:r>
        <w:rPr>
          <w:rFonts w:hint="eastAsia" w:ascii="宋体" w:hAnsi="宋体" w:eastAsia="宋体" w:cs="宋体"/>
          <w:i w:val="0"/>
          <w:caps w:val="0"/>
          <w:color w:val="404040"/>
          <w:spacing w:val="0"/>
          <w:sz w:val="21"/>
          <w:szCs w:val="21"/>
        </w:rPr>
        <w:t xml:space="preserve">活动流程顺畅得5分；嘉宾接待周到得5分；应急预案完善且执行到位得5分。</w:t>
      </w:r>
      <w:r>
        <w:rPr>
          <w:rFonts w:hint="eastAsia" w:ascii="宋体" w:hAnsi="宋体" w:eastAsia="宋体" w:cs="宋体"/>
          <w:sz w:val="21"/>
          <w:szCs w:val="21"/>
        </w:rPr>
      </w:r>
      <w:r/>
    </w:p>
    <w:p>
      <w:pPr>
        <w:pStyle w:val="872"/>
        <w:ind w:right="0"/>
        <w:keepLines w:val="0"/>
        <w:keepNext w:val="0"/>
        <w:pageBreakBefore w:val="0"/>
        <w:spacing w:before="0" w:beforeAutospacing="0" w:after="0" w:afterAutospacing="0" w:line="400" w:lineRule="exact"/>
        <w:widowControl/>
        <w:rPr>
          <w:rFonts w:hint="eastAsia" w:ascii="宋体" w:hAnsi="宋体" w:eastAsia="宋体" w:cs="宋体"/>
          <w:sz w:val="21"/>
          <w:szCs w:val="21"/>
        </w:rPr>
        <w:outlineLvl w:val="9"/>
        <w:suppressLineNumbers w:val="0"/>
      </w:pPr>
      <w:r>
        <w:rPr>
          <w:rStyle w:val="877"/>
          <w:rFonts w:hint="eastAsia" w:ascii="宋体" w:hAnsi="宋体" w:eastAsia="宋体" w:cs="宋体"/>
          <w:i w:val="0"/>
          <w:caps w:val="0"/>
          <w:color w:val="404040"/>
          <w:spacing w:val="0"/>
          <w:sz w:val="21"/>
          <w:szCs w:val="21"/>
        </w:rPr>
        <w:t xml:space="preserve">证明材料：</w:t>
      </w:r>
      <w:r>
        <w:rPr>
          <w:rFonts w:hint="eastAsia" w:ascii="宋体" w:hAnsi="宋体" w:eastAsia="宋体" w:cs="宋体"/>
          <w:i w:val="0"/>
          <w:caps w:val="0"/>
          <w:color w:val="404040"/>
          <w:spacing w:val="0"/>
          <w:sz w:val="21"/>
          <w:szCs w:val="21"/>
        </w:rPr>
        <w:t xml:space="preserve">活动流程表；嘉宾反馈记录；应急预案及执行情况报告。</w:t>
      </w:r>
      <w:r>
        <w:rPr>
          <w:rFonts w:hint="eastAsia" w:ascii="宋体" w:hAnsi="宋体" w:eastAsia="宋体" w:cs="宋体"/>
          <w:sz w:val="21"/>
          <w:szCs w:val="21"/>
        </w:rPr>
      </w:r>
      <w:r/>
    </w:p>
    <w:p>
      <w:pPr>
        <w:pStyle w:val="846"/>
        <w:ind w:left="0" w:firstLine="0"/>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lang w:eastAsia="zh-CN"/>
        </w:rPr>
        <w:outlineLvl w:val="9"/>
        <w:suppressLineNumbers w:val="0"/>
      </w:pPr>
      <w:r>
        <w:rPr>
          <w:rFonts w:hint="eastAsia" w:ascii="宋体" w:hAnsi="宋体" w:eastAsia="宋体" w:cs="宋体"/>
          <w:i w:val="0"/>
          <w:caps w:val="0"/>
          <w:color w:val="404040"/>
          <w:spacing w:val="0"/>
          <w:sz w:val="21"/>
          <w:szCs w:val="21"/>
          <w:lang w:val="en-US" w:eastAsia="zh-CN"/>
        </w:rPr>
        <w:t xml:space="preserve">4.</w:t>
      </w:r>
      <w:r>
        <w:rPr>
          <w:rFonts w:hint="eastAsia" w:ascii="宋体" w:hAnsi="宋体" w:eastAsia="宋体" w:cs="宋体"/>
          <w:i w:val="0"/>
          <w:caps w:val="0"/>
          <w:color w:val="404040"/>
          <w:spacing w:val="0"/>
          <w:sz w:val="21"/>
          <w:szCs w:val="21"/>
        </w:rPr>
        <w:t xml:space="preserve">活动成果搜集（1</w:t>
      </w:r>
      <w:r>
        <w:rPr>
          <w:rFonts w:hint="eastAsia" w:ascii="宋体" w:hAnsi="宋体" w:eastAsia="宋体" w:cs="宋体"/>
          <w:i w:val="0"/>
          <w:caps w:val="0"/>
          <w:color w:val="404040"/>
          <w:spacing w:val="0"/>
          <w:sz w:val="21"/>
          <w:szCs w:val="21"/>
          <w:lang w:val="en-US" w:eastAsia="zh-CN"/>
        </w:rPr>
        <w:t xml:space="preserve">5</w:t>
      </w:r>
      <w:r>
        <w:rPr>
          <w:rFonts w:hint="eastAsia" w:ascii="宋体" w:hAnsi="宋体" w:eastAsia="宋体" w:cs="宋体"/>
          <w:i w:val="0"/>
          <w:caps w:val="0"/>
          <w:color w:val="404040"/>
          <w:spacing w:val="0"/>
          <w:sz w:val="21"/>
          <w:szCs w:val="21"/>
        </w:rPr>
        <w:t xml:space="preserve">分</w:t>
      </w:r>
      <w:r>
        <w:rPr>
          <w:rFonts w:hint="eastAsia" w:ascii="宋体" w:hAnsi="宋体" w:eastAsia="宋体" w:cs="宋体"/>
          <w:i w:val="0"/>
          <w:caps w:val="0"/>
          <w:color w:val="404040"/>
          <w:spacing w:val="0"/>
          <w:sz w:val="21"/>
          <w:szCs w:val="21"/>
          <w:lang w:eastAsia="zh-CN"/>
        </w:rPr>
        <w:t xml:space="preserve">）</w:t>
      </w:r>
      <w:r>
        <w:rPr>
          <w:rFonts w:hint="eastAsia" w:ascii="宋体" w:hAnsi="宋体" w:eastAsia="宋体" w:cs="宋体"/>
          <w:i w:val="0"/>
          <w:caps w:val="0"/>
          <w:color w:val="404040"/>
          <w:spacing w:val="0"/>
          <w:sz w:val="21"/>
          <w:szCs w:val="21"/>
          <w:lang w:eastAsia="zh-CN"/>
        </w:rPr>
      </w:r>
      <w:r/>
    </w:p>
    <w:p>
      <w:pPr>
        <w:pStyle w:val="846"/>
        <w:ind w:left="0" w:firstLine="0"/>
        <w:keepLines w:val="0"/>
        <w:keepNext w:val="0"/>
        <w:pageBreakBefore w:val="0"/>
        <w:spacing w:before="0" w:beforeAutospacing="0" w:after="0" w:afterAutospacing="0" w:line="400" w:lineRule="exact"/>
        <w:widowControl/>
        <w:rPr>
          <w:rFonts w:hint="eastAsia" w:ascii="宋体" w:hAnsi="宋体" w:eastAsia="宋体" w:cs="宋体"/>
          <w:sz w:val="21"/>
          <w:szCs w:val="21"/>
        </w:rPr>
        <w:outlineLvl w:val="9"/>
        <w:suppressLineNumbers w:val="0"/>
      </w:pPr>
      <w:r>
        <w:rPr>
          <w:rStyle w:val="877"/>
          <w:rFonts w:hint="eastAsia" w:ascii="宋体" w:hAnsi="宋体" w:eastAsia="宋体" w:cs="宋体"/>
          <w:b/>
          <w:bCs w:val="0"/>
          <w:i w:val="0"/>
          <w:caps w:val="0"/>
          <w:color w:val="404040"/>
          <w:spacing w:val="0"/>
          <w:sz w:val="21"/>
          <w:szCs w:val="21"/>
        </w:rPr>
        <w:t xml:space="preserve">评分标准：</w:t>
      </w:r>
      <w:r>
        <w:rPr>
          <w:rFonts w:hint="eastAsia" w:ascii="宋体" w:hAnsi="宋体" w:eastAsia="宋体" w:cs="宋体"/>
          <w:i w:val="0"/>
          <w:caps w:val="0"/>
          <w:color w:val="404040"/>
          <w:spacing w:val="0"/>
          <w:sz w:val="21"/>
          <w:szCs w:val="21"/>
        </w:rPr>
        <w:t xml:space="preserve">及时整理成果材料并形成书面报告得1</w:t>
      </w:r>
      <w:r>
        <w:rPr>
          <w:rFonts w:hint="eastAsia" w:ascii="宋体" w:hAnsi="宋体" w:eastAsia="宋体" w:cs="宋体"/>
          <w:i w:val="0"/>
          <w:caps w:val="0"/>
          <w:color w:val="404040"/>
          <w:spacing w:val="0"/>
          <w:sz w:val="21"/>
          <w:szCs w:val="21"/>
          <w:lang w:val="en-US" w:eastAsia="zh-CN"/>
        </w:rPr>
        <w:t xml:space="preserve">5</w:t>
      </w:r>
      <w:r>
        <w:rPr>
          <w:rFonts w:hint="eastAsia" w:ascii="宋体" w:hAnsi="宋体" w:eastAsia="宋体" w:cs="宋体"/>
          <w:i w:val="0"/>
          <w:caps w:val="0"/>
          <w:color w:val="404040"/>
          <w:spacing w:val="0"/>
          <w:sz w:val="21"/>
          <w:szCs w:val="21"/>
        </w:rPr>
        <w:t xml:space="preserve">分；成果材料不完整或报告延迟提交扣分。</w:t>
      </w:r>
      <w:r>
        <w:rPr>
          <w:rFonts w:hint="eastAsia" w:ascii="宋体" w:hAnsi="宋体" w:eastAsia="宋体" w:cs="宋体"/>
          <w:sz w:val="21"/>
          <w:szCs w:val="21"/>
        </w:rPr>
      </w:r>
      <w:r/>
    </w:p>
    <w:p>
      <w:pPr>
        <w:pStyle w:val="872"/>
        <w:ind w:right="0"/>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Style w:val="877"/>
          <w:rFonts w:hint="eastAsia" w:ascii="宋体" w:hAnsi="宋体" w:eastAsia="宋体" w:cs="宋体"/>
          <w:i w:val="0"/>
          <w:caps w:val="0"/>
          <w:color w:val="404040"/>
          <w:spacing w:val="0"/>
          <w:sz w:val="21"/>
          <w:szCs w:val="21"/>
        </w:rPr>
        <w:t xml:space="preserve">证明材料：</w:t>
      </w:r>
      <w:r>
        <w:rPr>
          <w:rFonts w:hint="eastAsia" w:ascii="宋体" w:hAnsi="宋体" w:eastAsia="宋体" w:cs="宋体"/>
          <w:i w:val="0"/>
          <w:caps w:val="0"/>
          <w:color w:val="404040"/>
          <w:spacing w:val="0"/>
          <w:sz w:val="21"/>
          <w:szCs w:val="21"/>
        </w:rPr>
        <w:t xml:space="preserve">成果报告（含签约项目、合作意向等）；后续跟踪记录（如项目落地情况）。</w:t>
      </w:r>
      <w:r>
        <w:rPr>
          <w:rFonts w:hint="eastAsia" w:ascii="宋体" w:hAnsi="宋体" w:eastAsia="宋体" w:cs="宋体"/>
          <w:i w:val="0"/>
          <w:caps w:val="0"/>
          <w:color w:val="404040"/>
          <w:spacing w:val="0"/>
          <w:sz w:val="21"/>
          <w:szCs w:val="21"/>
        </w:rPr>
      </w:r>
      <w:r/>
    </w:p>
    <w:p>
      <w:pPr>
        <w:pStyle w:val="846"/>
        <w:ind w:left="0" w:firstLine="0"/>
        <w:keepLines w:val="0"/>
        <w:keepNext w:val="0"/>
        <w:pageBreakBefore w:val="0"/>
        <w:spacing w:before="0" w:beforeAutospacing="0" w:after="0" w:afterAutospacing="0" w:line="400" w:lineRule="exact"/>
        <w:widowControl/>
        <w:rPr>
          <w:rFonts w:hint="eastAsia" w:ascii="宋体" w:hAnsi="宋体" w:eastAsia="宋体" w:cs="宋体"/>
          <w:sz w:val="21"/>
          <w:szCs w:val="21"/>
        </w:rPr>
        <w:outlineLvl w:val="9"/>
        <w:suppressLineNumbers w:val="0"/>
      </w:pPr>
      <w:r>
        <w:rPr>
          <w:rFonts w:hint="eastAsia" w:ascii="宋体" w:hAnsi="宋体" w:eastAsia="宋体" w:cs="宋体"/>
          <w:i w:val="0"/>
          <w:caps w:val="0"/>
          <w:color w:val="404040"/>
          <w:spacing w:val="0"/>
          <w:sz w:val="21"/>
          <w:szCs w:val="21"/>
          <w:lang w:val="en-US" w:eastAsia="zh-CN"/>
        </w:rPr>
        <w:t xml:space="preserve">5.</w:t>
      </w:r>
      <w:r>
        <w:rPr>
          <w:rFonts w:hint="eastAsia" w:ascii="宋体" w:hAnsi="宋体" w:eastAsia="宋体" w:cs="宋体"/>
          <w:i w:val="0"/>
          <w:caps w:val="0"/>
          <w:color w:val="404040"/>
          <w:spacing w:val="0"/>
          <w:sz w:val="21"/>
          <w:szCs w:val="21"/>
        </w:rPr>
        <w:t xml:space="preserve">乙方工作配合度（</w:t>
      </w:r>
      <w:r>
        <w:rPr>
          <w:rFonts w:hint="eastAsia" w:ascii="宋体" w:hAnsi="宋体" w:eastAsia="宋体" w:cs="宋体"/>
          <w:i w:val="0"/>
          <w:caps w:val="0"/>
          <w:color w:val="404040"/>
          <w:spacing w:val="0"/>
          <w:sz w:val="21"/>
          <w:szCs w:val="21"/>
          <w:lang w:val="en-US" w:eastAsia="zh-CN"/>
        </w:rPr>
        <w:t xml:space="preserve">15</w:t>
      </w:r>
      <w:r>
        <w:rPr>
          <w:rFonts w:hint="eastAsia" w:ascii="宋体" w:hAnsi="宋体" w:eastAsia="宋体" w:cs="宋体"/>
          <w:i w:val="0"/>
          <w:caps w:val="0"/>
          <w:color w:val="404040"/>
          <w:spacing w:val="0"/>
          <w:sz w:val="21"/>
          <w:szCs w:val="21"/>
        </w:rPr>
        <w:t xml:space="preserve">分）</w:t>
      </w:r>
      <w:r>
        <w:rPr>
          <w:rFonts w:hint="eastAsia" w:ascii="宋体" w:hAnsi="宋体" w:eastAsia="宋体" w:cs="宋体"/>
          <w:sz w:val="21"/>
          <w:szCs w:val="21"/>
        </w:rPr>
      </w:r>
      <w:r/>
    </w:p>
    <w:p>
      <w:pPr>
        <w:pStyle w:val="872"/>
        <w:ind w:right="0"/>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Style w:val="877"/>
          <w:rFonts w:hint="eastAsia" w:ascii="宋体" w:hAnsi="宋体" w:eastAsia="宋体" w:cs="宋体"/>
          <w:i w:val="0"/>
          <w:caps w:val="0"/>
          <w:color w:val="404040"/>
          <w:spacing w:val="0"/>
          <w:sz w:val="21"/>
          <w:szCs w:val="21"/>
        </w:rPr>
        <w:t xml:space="preserve">评分标准：</w:t>
      </w:r>
      <w:r>
        <w:rPr>
          <w:rFonts w:hint="eastAsia" w:ascii="宋体" w:hAnsi="宋体" w:eastAsia="宋体" w:cs="宋体"/>
          <w:i w:val="0"/>
          <w:caps w:val="0"/>
          <w:color w:val="404040"/>
          <w:spacing w:val="0"/>
          <w:sz w:val="21"/>
          <w:szCs w:val="21"/>
        </w:rPr>
        <w:t xml:space="preserve">响应速度：甲方提出需求后1小时内响应得5分，超时扣分；</w:t>
      </w:r>
      <w:r>
        <w:rPr>
          <w:rFonts w:hint="eastAsia" w:ascii="宋体" w:hAnsi="宋体" w:eastAsia="宋体" w:cs="宋体"/>
          <w:i w:val="0"/>
          <w:caps w:val="0"/>
          <w:color w:val="404040"/>
          <w:spacing w:val="0"/>
          <w:sz w:val="21"/>
          <w:szCs w:val="21"/>
        </w:rPr>
      </w:r>
      <w:r/>
    </w:p>
    <w:p>
      <w:pPr>
        <w:pStyle w:val="872"/>
        <w:ind w:right="0" w:firstLine="1050"/>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Fonts w:hint="eastAsia" w:ascii="宋体" w:hAnsi="宋体" w:eastAsia="宋体" w:cs="宋体"/>
          <w:i w:val="0"/>
          <w:caps w:val="0"/>
          <w:color w:val="404040"/>
          <w:spacing w:val="0"/>
          <w:sz w:val="21"/>
          <w:szCs w:val="21"/>
        </w:rPr>
        <w:t xml:space="preserve">方案调整：根据甲方要求及时修改方案得5分，延迟或未修改扣分；</w:t>
      </w:r>
      <w:r>
        <w:rPr>
          <w:rFonts w:hint="eastAsia" w:ascii="宋体" w:hAnsi="宋体" w:eastAsia="宋体" w:cs="宋体"/>
          <w:i w:val="0"/>
          <w:caps w:val="0"/>
          <w:color w:val="404040"/>
          <w:spacing w:val="0"/>
          <w:sz w:val="21"/>
          <w:szCs w:val="21"/>
        </w:rPr>
      </w:r>
      <w:r/>
    </w:p>
    <w:p>
      <w:pPr>
        <w:pStyle w:val="872"/>
        <w:ind w:right="0" w:firstLine="1050"/>
        <w:keepLines w:val="0"/>
        <w:keepNext w:val="0"/>
        <w:pageBreakBefore w:val="0"/>
        <w:spacing w:before="0" w:beforeAutospacing="0" w:after="0" w:afterAutospacing="0" w:line="400" w:lineRule="exact"/>
        <w:widowControl/>
        <w:rPr>
          <w:rFonts w:hint="eastAsia" w:ascii="宋体" w:hAnsi="宋体" w:eastAsia="宋体" w:cs="宋体"/>
          <w:sz w:val="21"/>
          <w:szCs w:val="21"/>
        </w:rPr>
        <w:outlineLvl w:val="9"/>
        <w:suppressLineNumbers w:val="0"/>
      </w:pPr>
      <w:r>
        <w:rPr>
          <w:rFonts w:hint="eastAsia" w:ascii="宋体" w:hAnsi="宋体" w:eastAsia="宋体" w:cs="宋体"/>
          <w:i w:val="0"/>
          <w:caps w:val="0"/>
          <w:color w:val="404040"/>
          <w:spacing w:val="0"/>
          <w:sz w:val="21"/>
          <w:szCs w:val="21"/>
        </w:rPr>
        <w:t xml:space="preserve">沟通顺畅度：与甲方沟通及时、顺畅得</w:t>
      </w:r>
      <w:r>
        <w:rPr>
          <w:rFonts w:hint="eastAsia" w:ascii="宋体" w:hAnsi="宋体" w:eastAsia="宋体" w:cs="宋体"/>
          <w:i w:val="0"/>
          <w:caps w:val="0"/>
          <w:color w:val="404040"/>
          <w:spacing w:val="0"/>
          <w:sz w:val="21"/>
          <w:szCs w:val="21"/>
          <w:lang w:val="en-US" w:eastAsia="zh-CN"/>
        </w:rPr>
        <w:t xml:space="preserve">5</w:t>
      </w:r>
      <w:r>
        <w:rPr>
          <w:rFonts w:hint="eastAsia" w:ascii="宋体" w:hAnsi="宋体" w:eastAsia="宋体" w:cs="宋体"/>
          <w:i w:val="0"/>
          <w:caps w:val="0"/>
          <w:color w:val="404040"/>
          <w:spacing w:val="0"/>
          <w:sz w:val="21"/>
          <w:szCs w:val="21"/>
        </w:rPr>
        <w:t xml:space="preserve">分，沟通不畅或信息传递延迟扣分。</w:t>
      </w:r>
      <w:r>
        <w:rPr>
          <w:rFonts w:hint="eastAsia" w:ascii="宋体" w:hAnsi="宋体" w:eastAsia="宋体" w:cs="宋体"/>
          <w:sz w:val="21"/>
          <w:szCs w:val="21"/>
        </w:rPr>
      </w:r>
      <w:r/>
    </w:p>
    <w:p>
      <w:pPr>
        <w:pStyle w:val="872"/>
        <w:ind w:right="0"/>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Style w:val="877"/>
          <w:rFonts w:hint="eastAsia" w:ascii="宋体" w:hAnsi="宋体" w:eastAsia="宋体" w:cs="宋体"/>
          <w:i w:val="0"/>
          <w:caps w:val="0"/>
          <w:color w:val="404040"/>
          <w:spacing w:val="0"/>
          <w:sz w:val="21"/>
          <w:szCs w:val="21"/>
        </w:rPr>
        <w:t xml:space="preserve">证明材料：</w:t>
      </w:r>
      <w:r>
        <w:rPr>
          <w:rFonts w:hint="eastAsia" w:ascii="宋体" w:hAnsi="宋体" w:eastAsia="宋体" w:cs="宋体"/>
          <w:i w:val="0"/>
          <w:caps w:val="0"/>
          <w:color w:val="404040"/>
          <w:spacing w:val="0"/>
          <w:sz w:val="21"/>
          <w:szCs w:val="21"/>
        </w:rPr>
        <w:t xml:space="preserve">沟通记录（</w:t>
      </w:r>
      <w:r>
        <w:rPr>
          <w:rFonts w:hint="eastAsia" w:ascii="宋体" w:hAnsi="宋体" w:eastAsia="宋体" w:cs="宋体"/>
          <w:i w:val="0"/>
          <w:caps w:val="0"/>
          <w:color w:val="404040"/>
          <w:spacing w:val="0"/>
          <w:sz w:val="21"/>
          <w:szCs w:val="21"/>
          <w:lang w:val="en-US" w:eastAsia="zh-CN"/>
        </w:rPr>
        <w:t xml:space="preserve">工作微信、</w:t>
      </w:r>
      <w:r>
        <w:rPr>
          <w:rFonts w:hint="eastAsia" w:ascii="宋体" w:hAnsi="宋体" w:eastAsia="宋体" w:cs="宋体"/>
          <w:i w:val="0"/>
          <w:caps w:val="0"/>
          <w:color w:val="404040"/>
          <w:spacing w:val="0"/>
          <w:sz w:val="21"/>
          <w:szCs w:val="21"/>
        </w:rPr>
        <w:t xml:space="preserve">邮件、会议纪要等）；方案修改版本记录。</w:t>
      </w:r>
      <w:r>
        <w:rPr>
          <w:rFonts w:hint="eastAsia" w:ascii="宋体" w:hAnsi="宋体" w:eastAsia="宋体" w:cs="宋体"/>
          <w:i w:val="0"/>
          <w:caps w:val="0"/>
          <w:color w:val="404040"/>
          <w:spacing w:val="0"/>
          <w:sz w:val="21"/>
          <w:szCs w:val="21"/>
        </w:rPr>
      </w:r>
      <w:r/>
    </w:p>
    <w:p>
      <w:pPr>
        <w:pStyle w:val="846"/>
        <w:ind w:left="0" w:firstLine="0"/>
        <w:keepLines w:val="0"/>
        <w:keepNext w:val="0"/>
        <w:pageBreakBefore w:val="0"/>
        <w:spacing w:before="0" w:beforeAutospacing="0" w:after="0" w:afterAutospacing="0" w:line="400" w:lineRule="exact"/>
        <w:widowControl/>
        <w:rPr>
          <w:rFonts w:hint="eastAsia" w:ascii="宋体" w:hAnsi="宋体" w:eastAsia="宋体" w:cs="宋体"/>
          <w:sz w:val="21"/>
          <w:szCs w:val="21"/>
        </w:rPr>
        <w:outlineLvl w:val="9"/>
        <w:suppressLineNumbers w:val="0"/>
      </w:pPr>
      <w:r>
        <w:rPr>
          <w:rFonts w:hint="eastAsia" w:ascii="宋体" w:hAnsi="宋体" w:eastAsia="宋体" w:cs="宋体"/>
          <w:i w:val="0"/>
          <w:caps w:val="0"/>
          <w:color w:val="404040"/>
          <w:spacing w:val="0"/>
          <w:sz w:val="21"/>
          <w:szCs w:val="21"/>
          <w:lang w:val="en-US" w:eastAsia="zh-CN"/>
        </w:rPr>
        <w:t xml:space="preserve">6.</w:t>
      </w:r>
      <w:r>
        <w:rPr>
          <w:rFonts w:hint="eastAsia" w:ascii="宋体" w:hAnsi="宋体" w:eastAsia="宋体" w:cs="宋体"/>
          <w:i w:val="0"/>
          <w:caps w:val="0"/>
          <w:color w:val="404040"/>
          <w:spacing w:val="0"/>
          <w:sz w:val="21"/>
          <w:szCs w:val="21"/>
        </w:rPr>
        <w:t xml:space="preserve">活动宣传广度与深度（</w:t>
      </w:r>
      <w:r>
        <w:rPr>
          <w:rFonts w:hint="eastAsia" w:ascii="宋体" w:hAnsi="宋体" w:eastAsia="宋体" w:cs="宋体"/>
          <w:i w:val="0"/>
          <w:caps w:val="0"/>
          <w:color w:val="404040"/>
          <w:spacing w:val="0"/>
          <w:sz w:val="21"/>
          <w:szCs w:val="21"/>
          <w:lang w:val="en-US" w:eastAsia="zh-CN"/>
        </w:rPr>
        <w:t xml:space="preserve">10</w:t>
      </w:r>
      <w:r>
        <w:rPr>
          <w:rFonts w:hint="eastAsia" w:ascii="宋体" w:hAnsi="宋体" w:eastAsia="宋体" w:cs="宋体"/>
          <w:i w:val="0"/>
          <w:caps w:val="0"/>
          <w:color w:val="404040"/>
          <w:spacing w:val="0"/>
          <w:sz w:val="21"/>
          <w:szCs w:val="21"/>
        </w:rPr>
        <w:t xml:space="preserve">分）</w:t>
      </w:r>
      <w:r>
        <w:rPr>
          <w:rFonts w:hint="eastAsia" w:ascii="宋体" w:hAnsi="宋体" w:eastAsia="宋体" w:cs="宋体"/>
          <w:sz w:val="21"/>
          <w:szCs w:val="21"/>
        </w:rPr>
      </w:r>
      <w:r/>
    </w:p>
    <w:p>
      <w:pPr>
        <w:pStyle w:val="872"/>
        <w:ind w:right="0"/>
        <w:keepLines w:val="0"/>
        <w:keepNext w:val="0"/>
        <w:pageBreakBefore w:val="0"/>
        <w:spacing w:before="0" w:beforeAutospacing="0" w:after="0" w:afterAutospacing="0" w:line="400" w:lineRule="exact"/>
        <w:widowControl/>
        <w:rPr>
          <w:rFonts w:hint="eastAsia" w:ascii="宋体" w:hAnsi="宋体" w:eastAsia="宋体" w:cs="宋体"/>
          <w:sz w:val="21"/>
          <w:szCs w:val="21"/>
        </w:rPr>
        <w:outlineLvl w:val="9"/>
        <w:suppressLineNumbers w:val="0"/>
      </w:pPr>
      <w:r>
        <w:rPr>
          <w:rStyle w:val="877"/>
          <w:rFonts w:hint="eastAsia" w:ascii="宋体" w:hAnsi="宋体" w:eastAsia="宋体" w:cs="宋体"/>
          <w:i w:val="0"/>
          <w:caps w:val="0"/>
          <w:color w:val="404040"/>
          <w:spacing w:val="0"/>
          <w:sz w:val="21"/>
          <w:szCs w:val="21"/>
        </w:rPr>
        <w:t xml:space="preserve">评分标准：</w:t>
      </w:r>
      <w:r>
        <w:rPr>
          <w:rStyle w:val="877"/>
          <w:rFonts w:hint="eastAsia" w:ascii="宋体" w:hAnsi="宋体" w:eastAsia="宋体" w:cs="宋体"/>
          <w:i w:val="0"/>
          <w:caps w:val="0"/>
          <w:color w:val="404040"/>
          <w:spacing w:val="0"/>
          <w:sz w:val="21"/>
          <w:szCs w:val="21"/>
          <w:lang w:val="en-US" w:eastAsia="zh-CN"/>
        </w:rPr>
        <w:t xml:space="preserve">每项活动均要求进行新闻报道得</w:t>
      </w:r>
      <w:r>
        <w:rPr>
          <w:rFonts w:hint="eastAsia" w:ascii="宋体" w:hAnsi="宋体" w:eastAsia="宋体" w:cs="宋体"/>
          <w:i w:val="0"/>
          <w:caps w:val="0"/>
          <w:color w:val="404040"/>
          <w:spacing w:val="0"/>
          <w:sz w:val="21"/>
          <w:szCs w:val="21"/>
        </w:rPr>
        <w:t xml:space="preserve">；</w:t>
      </w:r>
      <w:r>
        <w:rPr>
          <w:rFonts w:hint="eastAsia" w:ascii="宋体" w:hAnsi="宋体" w:eastAsia="宋体" w:cs="宋体"/>
          <w:i w:val="0"/>
          <w:caps w:val="0"/>
          <w:color w:val="404040"/>
          <w:spacing w:val="0"/>
          <w:sz w:val="21"/>
          <w:szCs w:val="21"/>
          <w:lang w:val="en-US" w:eastAsia="zh-CN"/>
        </w:rPr>
        <w:t xml:space="preserve">重大活动需进行网络转载，</w:t>
      </w:r>
      <w:r>
        <w:rPr>
          <w:rFonts w:hint="eastAsia" w:ascii="宋体" w:hAnsi="宋体" w:eastAsia="宋体" w:cs="宋体"/>
          <w:i w:val="0"/>
          <w:caps w:val="0"/>
          <w:color w:val="404040"/>
          <w:spacing w:val="0"/>
          <w:sz w:val="21"/>
          <w:szCs w:val="21"/>
        </w:rPr>
        <w:t xml:space="preserve">宣传文案质量高。</w:t>
      </w:r>
      <w:r>
        <w:rPr>
          <w:rFonts w:hint="eastAsia" w:ascii="宋体" w:hAnsi="宋体" w:eastAsia="宋体" w:cs="宋体"/>
          <w:sz w:val="21"/>
          <w:szCs w:val="21"/>
        </w:rPr>
      </w:r>
      <w:r/>
    </w:p>
    <w:p>
      <w:pPr>
        <w:pStyle w:val="872"/>
        <w:ind w:right="0"/>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Style w:val="877"/>
          <w:rFonts w:hint="eastAsia" w:ascii="宋体" w:hAnsi="宋体" w:eastAsia="宋体" w:cs="宋体"/>
          <w:i w:val="0"/>
          <w:caps w:val="0"/>
          <w:color w:val="404040"/>
          <w:spacing w:val="0"/>
          <w:sz w:val="21"/>
          <w:szCs w:val="21"/>
        </w:rPr>
        <w:t xml:space="preserve">证明材料：</w:t>
      </w:r>
      <w:r>
        <w:rPr>
          <w:rFonts w:hint="eastAsia" w:ascii="宋体" w:hAnsi="宋体" w:eastAsia="宋体" w:cs="宋体"/>
          <w:i w:val="0"/>
          <w:caps w:val="0"/>
          <w:color w:val="404040"/>
          <w:spacing w:val="0"/>
          <w:sz w:val="21"/>
          <w:szCs w:val="21"/>
        </w:rPr>
        <w:t xml:space="preserve">媒体报道链接；网络转载截图；宣传文案。</w:t>
      </w:r>
      <w:r>
        <w:rPr>
          <w:rFonts w:hint="eastAsia" w:ascii="宋体" w:hAnsi="宋体" w:eastAsia="宋体" w:cs="宋体"/>
          <w:i w:val="0"/>
          <w:caps w:val="0"/>
          <w:color w:val="404040"/>
          <w:spacing w:val="0"/>
          <w:sz w:val="21"/>
          <w:szCs w:val="21"/>
        </w:rPr>
      </w:r>
      <w:r/>
    </w:p>
    <w:p>
      <w:pPr>
        <w:pStyle w:val="846"/>
        <w:ind w:left="0" w:firstLine="0"/>
        <w:keepLines w:val="0"/>
        <w:keepNext w:val="0"/>
        <w:pageBreakBefore w:val="0"/>
        <w:spacing w:before="0" w:beforeAutospacing="0" w:after="0" w:afterAutospacing="0" w:line="400" w:lineRule="exact"/>
        <w:widowControl/>
        <w:rPr>
          <w:rFonts w:hint="eastAsia" w:ascii="宋体" w:hAnsi="宋体" w:eastAsia="宋体" w:cs="宋体"/>
          <w:sz w:val="21"/>
          <w:szCs w:val="21"/>
        </w:rPr>
        <w:outlineLvl w:val="9"/>
        <w:suppressLineNumbers w:val="0"/>
      </w:pPr>
      <w:r>
        <w:rPr>
          <w:rFonts w:hint="eastAsia" w:ascii="宋体" w:hAnsi="宋体" w:eastAsia="宋体" w:cs="宋体"/>
          <w:i w:val="0"/>
          <w:caps w:val="0"/>
          <w:color w:val="404040"/>
          <w:spacing w:val="0"/>
          <w:sz w:val="21"/>
          <w:szCs w:val="21"/>
        </w:rPr>
        <w:t xml:space="preserve">三、评分结果应用</w:t>
      </w:r>
      <w:r>
        <w:rPr>
          <w:rFonts w:hint="eastAsia" w:ascii="宋体" w:hAnsi="宋体" w:eastAsia="宋体" w:cs="宋体"/>
          <w:sz w:val="21"/>
          <w:szCs w:val="21"/>
        </w:rPr>
      </w:r>
      <w:r/>
    </w:p>
    <w:p>
      <w:pPr>
        <w:pStyle w:val="872"/>
        <w:ind w:left="720" w:right="0"/>
        <w:keepLines w:val="0"/>
        <w:keepNext w:val="0"/>
        <w:pageBreakBefore w:val="0"/>
        <w:spacing w:before="0" w:beforeAutospacing="0" w:after="0" w:afterAutospacing="0" w:line="400" w:lineRule="exact"/>
        <w:widowControl/>
        <w:rPr>
          <w:rFonts w:hint="eastAsia" w:ascii="宋体" w:hAnsi="宋体" w:eastAsia="宋体" w:cs="宋体"/>
          <w:sz w:val="21"/>
          <w:szCs w:val="21"/>
        </w:rPr>
        <w:outlineLvl w:val="9"/>
        <w:suppressLineNumbers w:val="0"/>
      </w:pPr>
      <w:r>
        <w:rPr>
          <w:rStyle w:val="877"/>
          <w:rFonts w:hint="eastAsia" w:ascii="宋体" w:hAnsi="宋体" w:eastAsia="宋体" w:cs="宋体"/>
          <w:i w:val="0"/>
          <w:caps w:val="0"/>
          <w:color w:val="404040"/>
          <w:spacing w:val="0"/>
          <w:sz w:val="21"/>
          <w:szCs w:val="21"/>
        </w:rPr>
        <w:t xml:space="preserve">总分≥90分：</w:t>
      </w:r>
      <w:r>
        <w:rPr>
          <w:rFonts w:hint="eastAsia" w:ascii="宋体" w:hAnsi="宋体" w:eastAsia="宋体" w:cs="宋体"/>
          <w:i w:val="0"/>
          <w:caps w:val="0"/>
          <w:color w:val="404040"/>
          <w:spacing w:val="0"/>
          <w:sz w:val="21"/>
          <w:szCs w:val="21"/>
        </w:rPr>
        <w:t xml:space="preserve"> </w:t>
      </w:r>
      <w:r>
        <w:rPr>
          <w:rFonts w:hint="eastAsia" w:ascii="宋体" w:hAnsi="宋体" w:eastAsia="宋体" w:cs="宋体"/>
          <w:i w:val="0"/>
          <w:caps w:val="0"/>
          <w:color w:val="404040"/>
          <w:spacing w:val="0"/>
          <w:sz w:val="21"/>
          <w:szCs w:val="21"/>
          <w:lang w:val="en-US" w:eastAsia="zh-CN"/>
        </w:rPr>
        <w:t xml:space="preserve">      </w:t>
      </w:r>
      <w:r>
        <w:rPr>
          <w:rFonts w:hint="eastAsia" w:ascii="宋体" w:hAnsi="宋体" w:eastAsia="宋体" w:cs="宋体"/>
          <w:i w:val="0"/>
          <w:caps w:val="0"/>
          <w:color w:val="404040"/>
          <w:spacing w:val="0"/>
          <w:sz w:val="21"/>
          <w:szCs w:val="21"/>
        </w:rPr>
        <w:t xml:space="preserve">优秀，全额支付合同尾款，并优先考虑后续合作。</w:t>
      </w:r>
      <w:r>
        <w:rPr>
          <w:rFonts w:hint="eastAsia" w:ascii="宋体" w:hAnsi="宋体" w:eastAsia="宋体" w:cs="宋体"/>
          <w:sz w:val="21"/>
          <w:szCs w:val="21"/>
        </w:rPr>
      </w:r>
      <w:r/>
    </w:p>
    <w:p>
      <w:pPr>
        <w:pStyle w:val="872"/>
        <w:ind w:left="720" w:right="0"/>
        <w:keepLines w:val="0"/>
        <w:keepNext w:val="0"/>
        <w:pageBreakBefore w:val="0"/>
        <w:spacing w:before="0" w:beforeAutospacing="0" w:after="0" w:afterAutospacing="0" w:line="400" w:lineRule="exact"/>
        <w:widowControl/>
        <w:rPr>
          <w:rFonts w:hint="eastAsia" w:ascii="宋体" w:hAnsi="宋体" w:eastAsia="宋体" w:cs="宋体"/>
          <w:sz w:val="21"/>
          <w:szCs w:val="21"/>
        </w:rPr>
        <w:outlineLvl w:val="9"/>
        <w:suppressLineNumbers w:val="0"/>
      </w:pPr>
      <w:r>
        <w:rPr>
          <w:rStyle w:val="877"/>
          <w:rFonts w:hint="eastAsia" w:ascii="宋体" w:hAnsi="宋体" w:eastAsia="宋体" w:cs="宋体"/>
          <w:i w:val="0"/>
          <w:caps w:val="0"/>
          <w:color w:val="404040"/>
          <w:spacing w:val="0"/>
          <w:sz w:val="21"/>
          <w:szCs w:val="21"/>
        </w:rPr>
        <w:t xml:space="preserve">80分≤总分&lt;90分：</w:t>
      </w:r>
      <w:r>
        <w:rPr>
          <w:rFonts w:hint="eastAsia" w:ascii="宋体" w:hAnsi="宋体" w:eastAsia="宋体" w:cs="宋体"/>
          <w:i w:val="0"/>
          <w:caps w:val="0"/>
          <w:color w:val="404040"/>
          <w:spacing w:val="0"/>
          <w:sz w:val="21"/>
          <w:szCs w:val="21"/>
        </w:rPr>
        <w:t xml:space="preserve"> 良好，按比例支付合同尾款（总分/100×尾款金额）。</w:t>
      </w:r>
      <w:r>
        <w:rPr>
          <w:rFonts w:hint="eastAsia" w:ascii="宋体" w:hAnsi="宋体" w:eastAsia="宋体" w:cs="宋体"/>
          <w:sz w:val="21"/>
          <w:szCs w:val="21"/>
        </w:rPr>
      </w:r>
      <w:r/>
    </w:p>
    <w:p>
      <w:pPr>
        <w:pStyle w:val="872"/>
        <w:ind w:left="720" w:right="0"/>
        <w:keepLines w:val="0"/>
        <w:keepNext w:val="0"/>
        <w:pageBreakBefore w:val="0"/>
        <w:spacing w:before="0" w:beforeAutospacing="0" w:after="0" w:afterAutospacing="0" w:line="400" w:lineRule="exact"/>
        <w:widowControl/>
        <w:rPr>
          <w:rFonts w:hint="eastAsia" w:ascii="宋体" w:hAnsi="宋体" w:eastAsia="宋体" w:cs="宋体"/>
          <w:sz w:val="21"/>
          <w:szCs w:val="21"/>
        </w:rPr>
        <w:outlineLvl w:val="9"/>
        <w:suppressLineNumbers w:val="0"/>
      </w:pPr>
      <w:r>
        <w:rPr>
          <w:rStyle w:val="877"/>
          <w:rFonts w:hint="eastAsia" w:ascii="宋体" w:hAnsi="宋体" w:eastAsia="宋体" w:cs="宋体"/>
          <w:i w:val="0"/>
          <w:caps w:val="0"/>
          <w:color w:val="404040"/>
          <w:spacing w:val="0"/>
          <w:sz w:val="21"/>
          <w:szCs w:val="21"/>
        </w:rPr>
        <w:t xml:space="preserve">70分≤总分&lt;80分：</w:t>
      </w:r>
      <w:r>
        <w:rPr>
          <w:rFonts w:hint="eastAsia" w:ascii="宋体" w:hAnsi="宋体" w:eastAsia="宋体" w:cs="宋体"/>
          <w:i w:val="0"/>
          <w:caps w:val="0"/>
          <w:color w:val="404040"/>
          <w:spacing w:val="0"/>
          <w:sz w:val="21"/>
          <w:szCs w:val="21"/>
        </w:rPr>
        <w:t xml:space="preserve"> 合格，支付合同尾款的80%，并要求乙方提交整改方案。</w:t>
      </w:r>
      <w:r>
        <w:rPr>
          <w:rFonts w:hint="eastAsia" w:ascii="宋体" w:hAnsi="宋体" w:eastAsia="宋体" w:cs="宋体"/>
          <w:sz w:val="21"/>
          <w:szCs w:val="21"/>
        </w:rPr>
      </w:r>
      <w:r/>
    </w:p>
    <w:p>
      <w:pPr>
        <w:pStyle w:val="872"/>
        <w:ind w:left="720" w:right="0"/>
        <w:keepLines w:val="0"/>
        <w:keepNext w:val="0"/>
        <w:pageBreakBefore w:val="0"/>
        <w:spacing w:before="0" w:beforeAutospacing="0" w:after="0" w:afterAutospacing="0" w:line="400" w:lineRule="exact"/>
        <w:widowControl/>
        <w:rPr>
          <w:rFonts w:hint="eastAsia" w:ascii="宋体" w:hAnsi="宋体" w:eastAsia="宋体" w:cs="宋体"/>
          <w:i w:val="0"/>
          <w:caps w:val="0"/>
          <w:color w:val="404040"/>
          <w:spacing w:val="0"/>
          <w:sz w:val="21"/>
          <w:szCs w:val="21"/>
        </w:rPr>
        <w:outlineLvl w:val="9"/>
        <w:suppressLineNumbers w:val="0"/>
      </w:pPr>
      <w:r>
        <w:rPr>
          <w:rStyle w:val="877"/>
          <w:rFonts w:hint="eastAsia" w:ascii="宋体" w:hAnsi="宋体" w:eastAsia="宋体" w:cs="宋体"/>
          <w:i w:val="0"/>
          <w:caps w:val="0"/>
          <w:color w:val="404040"/>
          <w:spacing w:val="0"/>
          <w:sz w:val="21"/>
          <w:szCs w:val="21"/>
        </w:rPr>
        <w:t xml:space="preserve">总分&lt;70分：</w:t>
      </w:r>
      <w:r>
        <w:rPr>
          <w:rFonts w:hint="eastAsia" w:ascii="宋体" w:hAnsi="宋体" w:eastAsia="宋体" w:cs="宋体"/>
          <w:i w:val="0"/>
          <w:caps w:val="0"/>
          <w:color w:val="404040"/>
          <w:spacing w:val="0"/>
          <w:sz w:val="21"/>
          <w:szCs w:val="21"/>
        </w:rPr>
        <w:t xml:space="preserve"> </w:t>
      </w:r>
      <w:r>
        <w:rPr>
          <w:rFonts w:hint="eastAsia" w:ascii="宋体" w:hAnsi="宋体" w:eastAsia="宋体" w:cs="宋体"/>
          <w:i w:val="0"/>
          <w:caps w:val="0"/>
          <w:color w:val="404040"/>
          <w:spacing w:val="0"/>
          <w:sz w:val="21"/>
          <w:szCs w:val="21"/>
          <w:lang w:val="en-US" w:eastAsia="zh-CN"/>
        </w:rPr>
        <w:t xml:space="preserve">       </w:t>
      </w:r>
      <w:r>
        <w:rPr>
          <w:rFonts w:hint="eastAsia" w:ascii="宋体" w:hAnsi="宋体" w:eastAsia="宋体" w:cs="宋体"/>
          <w:i w:val="0"/>
          <w:caps w:val="0"/>
          <w:color w:val="404040"/>
          <w:spacing w:val="0"/>
          <w:sz w:val="21"/>
          <w:szCs w:val="21"/>
        </w:rPr>
        <w:t xml:space="preserve">不合格，扣除合同尾款的20%，并视情况终止合作。</w:t>
      </w:r>
      <w:r>
        <w:rPr>
          <w:rFonts w:hint="eastAsia" w:ascii="宋体" w:hAnsi="宋体" w:eastAsia="宋体" w:cs="宋体"/>
          <w:i w:val="0"/>
          <w:caps w:val="0"/>
          <w:color w:val="404040"/>
          <w:spacing w:val="0"/>
          <w:sz w:val="21"/>
          <w:szCs w:val="21"/>
        </w:rPr>
      </w:r>
      <w:r/>
    </w:p>
    <w:p>
      <w:pPr>
        <w:pStyle w:val="872"/>
        <w:ind w:left="0" w:firstLine="0"/>
        <w:keepLines w:val="0"/>
        <w:keepNext w:val="0"/>
        <w:pageBreakBefore w:val="0"/>
        <w:spacing w:before="0" w:beforeAutospacing="0" w:after="0" w:afterAutospacing="0" w:line="400" w:lineRule="exact"/>
        <w:widowControl/>
        <w:rPr>
          <w:rFonts w:hint="eastAsia" w:ascii="宋体" w:hAnsi="宋体" w:eastAsia="宋体" w:cs="宋体"/>
          <w:sz w:val="21"/>
          <w:szCs w:val="21"/>
          <w:lang w:val="en-US" w:eastAsia="zh-CN"/>
        </w:rPr>
        <w:outlineLvl w:val="9"/>
        <w:suppressLineNumbers w:val="0"/>
      </w:pPr>
      <w:r>
        <w:rPr>
          <w:rStyle w:val="877"/>
          <w:rFonts w:hint="eastAsia" w:ascii="宋体" w:hAnsi="宋体" w:eastAsia="宋体" w:cs="宋体"/>
          <w:i w:val="0"/>
          <w:caps w:val="0"/>
          <w:color w:val="404040"/>
          <w:spacing w:val="0"/>
          <w:sz w:val="21"/>
          <w:szCs w:val="21"/>
        </w:rPr>
        <w:t xml:space="preserve">备注：</w:t>
      </w:r>
      <w:r>
        <w:rPr>
          <w:rFonts w:hint="eastAsia" w:ascii="宋体" w:hAnsi="宋体" w:eastAsia="宋体" w:cs="宋体"/>
          <w:i w:val="0"/>
          <w:caps w:val="0"/>
          <w:color w:val="404040"/>
          <w:spacing w:val="0"/>
          <w:sz w:val="21"/>
          <w:szCs w:val="21"/>
          <w:lang w:val="en-US" w:eastAsia="zh-CN"/>
        </w:rPr>
        <w:t xml:space="preserve">1. </w:t>
      </w:r>
      <w:r>
        <w:rPr>
          <w:rFonts w:hint="eastAsia" w:ascii="宋体" w:hAnsi="宋体" w:eastAsia="宋体" w:cs="宋体"/>
          <w:sz w:val="21"/>
          <w:szCs w:val="21"/>
        </w:rPr>
        <w:t xml:space="preserve">如因乙方原因</w:t>
      </w:r>
      <w:r>
        <w:rPr>
          <w:rFonts w:hint="eastAsia" w:ascii="宋体" w:hAnsi="宋体" w:eastAsia="宋体" w:cs="宋体"/>
          <w:sz w:val="21"/>
          <w:szCs w:val="21"/>
          <w:lang w:val="en-US" w:eastAsia="zh-CN"/>
        </w:rPr>
        <w:t xml:space="preserve">未</w:t>
      </w:r>
      <w:r>
        <w:rPr>
          <w:rFonts w:hint="eastAsia" w:ascii="宋体" w:hAnsi="宋体" w:eastAsia="宋体" w:cs="宋体"/>
          <w:sz w:val="21"/>
          <w:szCs w:val="21"/>
        </w:rPr>
        <w:t xml:space="preserve">完成</w:t>
      </w:r>
      <w:r>
        <w:rPr>
          <w:rFonts w:hint="eastAsia" w:ascii="宋体" w:hAnsi="宋体" w:eastAsia="宋体" w:cs="宋体"/>
          <w:sz w:val="21"/>
          <w:szCs w:val="21"/>
          <w:lang w:val="en-US" w:eastAsia="zh-CN"/>
        </w:rPr>
        <w:t xml:space="preserve">活动服务</w:t>
      </w:r>
      <w:r>
        <w:rPr>
          <w:rFonts w:hint="eastAsia" w:ascii="宋体" w:hAnsi="宋体" w:eastAsia="宋体" w:cs="宋体"/>
          <w:sz w:val="21"/>
          <w:szCs w:val="21"/>
        </w:rPr>
        <w:t xml:space="preserve">项目，</w:t>
      </w:r>
      <w:r>
        <w:rPr>
          <w:rFonts w:hint="eastAsia" w:ascii="宋体" w:hAnsi="宋体" w:eastAsia="宋体" w:cs="宋体"/>
          <w:sz w:val="21"/>
          <w:szCs w:val="21"/>
          <w:lang w:val="en-US" w:eastAsia="zh-CN"/>
        </w:rPr>
        <w:t xml:space="preserve">按照合同附表1标识，扣除对应活动服务费用；</w:t>
      </w:r>
      <w:r>
        <w:rPr>
          <w:rFonts w:hint="eastAsia" w:ascii="宋体" w:hAnsi="宋体" w:eastAsia="宋体" w:cs="宋体"/>
          <w:sz w:val="21"/>
          <w:szCs w:val="21"/>
          <w:lang w:val="en-US" w:eastAsia="zh-CN"/>
        </w:rPr>
      </w:r>
      <w:r/>
    </w:p>
    <w:p>
      <w:pPr>
        <w:pStyle w:val="846"/>
        <w:keepLines w:val="0"/>
        <w:keepNext w:val="0"/>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      2.</w:t>
      </w:r>
      <w:r>
        <w:rPr>
          <w:rFonts w:hint="eastAsia" w:ascii="宋体" w:hAnsi="宋体" w:eastAsia="宋体" w:cs="宋体"/>
          <w:i w:val="0"/>
          <w:caps w:val="0"/>
          <w:color w:val="404040"/>
          <w:spacing w:val="0"/>
          <w:sz w:val="21"/>
          <w:szCs w:val="21"/>
        </w:rPr>
        <w:t xml:space="preserve">本评分标准将作为合同尾款支付及后续合作的重要依据。</w:t>
      </w:r>
      <w:r>
        <w:rPr>
          <w:rFonts w:hint="eastAsia" w:ascii="宋体" w:hAnsi="宋体" w:eastAsia="宋体" w:cs="宋体"/>
          <w:sz w:val="21"/>
          <w:szCs w:val="21"/>
        </w:rPr>
      </w:r>
      <w:r/>
    </w:p>
    <w:p>
      <w:pPr>
        <w:pStyle w:val="862"/>
        <w:spacing w:line="360" w:lineRule="auto"/>
        <w:tabs>
          <w:tab w:val="left" w:pos="420" w:leader="none"/>
        </w:tabs>
        <w:rPr>
          <w:rFonts w:hint="eastAsia" w:ascii="仿宋" w:hAnsi="仿宋" w:eastAsia="仿宋" w:cs="仿宋"/>
          <w:sz w:val="24"/>
          <w:szCs w:val="24"/>
        </w:rPr>
      </w:pPr>
      <w:r>
        <w:rPr>
          <w:rFonts w:hint="eastAsia" w:ascii="仿宋" w:hAnsi="仿宋" w:eastAsia="仿宋" w:cs="仿宋"/>
          <w:sz w:val="24"/>
          <w:szCs w:val="24"/>
        </w:rPr>
      </w:r>
      <w:r/>
    </w:p>
    <w:p>
      <w:pPr>
        <w:pStyle w:val="846"/>
        <w:jc w:val="left"/>
        <w:spacing w:line="360" w:lineRule="auto"/>
        <w:tabs>
          <w:tab w:val="left" w:pos="420" w:leader="none"/>
        </w:tabs>
        <w:rPr>
          <w:rFonts w:hint="eastAsia" w:ascii="仿宋" w:hAnsi="仿宋" w:eastAsia="仿宋" w:cs="仿宋"/>
          <w:b/>
          <w:bCs/>
          <w:sz w:val="32"/>
          <w:szCs w:val="32"/>
        </w:rPr>
      </w:pPr>
      <w:r>
        <w:rPr>
          <w:rFonts w:hint="eastAsia" w:ascii="仿宋" w:hAnsi="仿宋" w:eastAsia="仿宋" w:cs="仿宋"/>
          <w:b/>
          <w:bCs/>
          <w:sz w:val="32"/>
          <w:szCs w:val="32"/>
        </w:rPr>
      </w:r>
      <w:r/>
    </w:p>
    <w:p>
      <w:pPr>
        <w:pStyle w:val="846"/>
        <w:spacing w:before="62" w:line="400" w:lineRule="exact"/>
        <w:rPr>
          <w:rFonts w:hint="eastAsia" w:ascii="仿宋" w:hAnsi="仿宋" w:eastAsia="仿宋" w:cs="仿宋"/>
          <w:sz w:val="24"/>
          <w:szCs w:val="24"/>
        </w:rPr>
      </w:pPr>
      <w:r/>
      <w:bookmarkEnd w:id="5"/>
      <w:r/>
      <w:bookmarkEnd w:id="6"/>
      <w:r/>
      <w:bookmarkEnd w:id="7"/>
      <w:r/>
      <w:bookmarkEnd w:id="8"/>
      <w:r/>
      <w:bookmarkEnd w:id="9"/>
      <w:r/>
      <w:bookmarkEnd w:id="10"/>
      <w:r/>
      <w:bookmarkEnd w:id="12"/>
      <w:r/>
      <w:bookmarkEnd w:id="13"/>
      <w:r/>
      <w:bookmarkEnd w:id="14"/>
      <w:r/>
      <w:bookmarkEnd w:id="15"/>
      <w:r/>
      <w:bookmarkEnd w:id="16"/>
      <w:r/>
      <w:bookmarkEnd w:id="21"/>
      <w:r/>
      <w:bookmarkEnd w:id="22"/>
      <w:r/>
      <w:bookmarkEnd w:id="23"/>
      <w:r/>
      <w:bookmarkEnd w:id="24"/>
      <w:r/>
      <w:bookmarkEnd w:id="25"/>
      <w:r/>
      <w:bookmarkEnd w:id="26"/>
      <w:r/>
      <w:bookmarkEnd w:id="27"/>
      <w:r/>
      <w:bookmarkEnd w:id="28"/>
      <w:r/>
      <w:bookmarkEnd w:id="29"/>
      <w:r/>
      <w:bookmarkStart w:id="98" w:name="_Toc324237156"/>
      <w:r/>
      <w:bookmarkStart w:id="99" w:name="_Toc9276"/>
      <w:r/>
      <w:bookmarkStart w:id="100" w:name="_Toc18960"/>
      <w:r/>
      <w:bookmarkStart w:id="101" w:name="_Toc21753"/>
      <w:r/>
      <w:bookmarkStart w:id="102" w:name="_Toc8196"/>
      <w:r/>
      <w:bookmarkStart w:id="103" w:name="_Toc26678"/>
      <w:r/>
      <w:bookmarkStart w:id="104" w:name="_Toc5010"/>
      <w:r/>
      <w:bookmarkStart w:id="105" w:name="_Toc25170483"/>
      <w:r>
        <w:rPr>
          <w:rFonts w:hint="eastAsia" w:ascii="仿宋" w:hAnsi="仿宋" w:eastAsia="仿宋" w:cs="仿宋"/>
          <w:sz w:val="24"/>
          <w:szCs w:val="24"/>
        </w:rPr>
      </w:r>
      <w:r/>
    </w:p>
    <w:p>
      <w:pPr>
        <w:pStyle w:val="894"/>
        <w:spacing w:line="360" w:lineRule="auto"/>
        <w:rPr>
          <w:rFonts w:hint="eastAsia" w:ascii="仿宋" w:hAnsi="仿宋" w:eastAsia="仿宋" w:cs="仿宋"/>
        </w:rPr>
      </w:pPr>
      <w:r>
        <w:rPr>
          <w:rFonts w:hint="eastAsia" w:ascii="仿宋" w:hAnsi="仿宋" w:eastAsia="仿宋" w:cs="仿宋"/>
        </w:rPr>
        <w:br w:type="page" w:clear="all"/>
      </w:r>
      <w:bookmarkStart w:id="106" w:name="_Toc6258"/>
      <w:r>
        <w:rPr>
          <w:rFonts w:hint="eastAsia" w:ascii="仿宋" w:hAnsi="仿宋" w:eastAsia="仿宋" w:cs="仿宋"/>
        </w:rPr>
        <w:t xml:space="preserve">第四章</w:t>
      </w:r>
      <w:r>
        <w:rPr>
          <w:rFonts w:hint="eastAsia" w:ascii="仿宋" w:hAnsi="仿宋" w:eastAsia="仿宋" w:cs="仿宋"/>
          <w:lang w:val="en-US" w:eastAsia="zh-CN"/>
        </w:rPr>
        <w:t xml:space="preserve"> </w:t>
      </w:r>
      <w:r>
        <w:rPr>
          <w:rFonts w:hint="eastAsia" w:ascii="仿宋" w:hAnsi="仿宋" w:eastAsia="仿宋" w:cs="仿宋"/>
        </w:rPr>
        <w:t xml:space="preserve"> 项目需求</w:t>
      </w:r>
      <w:bookmarkEnd w:id="106"/>
      <w:r>
        <w:rPr>
          <w:rFonts w:hint="eastAsia" w:ascii="仿宋" w:hAnsi="仿宋" w:eastAsia="仿宋" w:cs="仿宋"/>
        </w:rPr>
      </w:r>
      <w:r/>
    </w:p>
    <w:p>
      <w:pPr>
        <w:pStyle w:val="846"/>
        <w:ind w:left="0" w:firstLine="422"/>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一、</w:t>
      </w:r>
      <w:r>
        <w:rPr>
          <w:rFonts w:hint="eastAsia" w:ascii="宋体" w:hAnsi="宋体" w:eastAsia="宋体" w:cs="宋体"/>
          <w:b/>
          <w:bCs/>
          <w:sz w:val="21"/>
          <w:szCs w:val="21"/>
        </w:rPr>
        <w:t xml:space="preserve">项目基本情况</w:t>
      </w:r>
      <w:r>
        <w:rPr>
          <w:rFonts w:hint="eastAsia" w:ascii="宋体" w:hAnsi="宋体" w:eastAsia="宋体" w:cs="宋体"/>
          <w:sz w:val="21"/>
          <w:szCs w:val="21"/>
        </w:rPr>
      </w:r>
      <w:r/>
    </w:p>
    <w:p>
      <w:pPr>
        <w:pStyle w:val="846"/>
        <w:ind w:left="0" w:firstLine="42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项目名称：</w:t>
      </w:r>
      <w:r>
        <w:rPr>
          <w:rFonts w:hint="eastAsia" w:ascii="宋体" w:hAnsi="宋体" w:eastAsia="宋体" w:cs="宋体"/>
          <w:sz w:val="21"/>
          <w:szCs w:val="21"/>
          <w:lang w:val="en-US" w:eastAsia="zh-CN"/>
        </w:rPr>
        <w:t xml:space="preserve">2026年江苏省贸促会促进企业国际化服务项目采购</w:t>
      </w:r>
      <w:r>
        <w:rPr>
          <w:rFonts w:hint="eastAsia" w:ascii="宋体" w:hAnsi="宋体" w:eastAsia="宋体" w:cs="宋体"/>
          <w:sz w:val="21"/>
          <w:szCs w:val="21"/>
          <w:lang w:val="en-US" w:eastAsia="zh-CN"/>
        </w:rPr>
      </w:r>
      <w:r/>
    </w:p>
    <w:p>
      <w:pPr>
        <w:pStyle w:val="846"/>
        <w:ind w:left="0"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预算金额：人民币</w:t>
      </w:r>
      <w:r>
        <w:rPr>
          <w:rFonts w:hint="eastAsia" w:ascii="宋体" w:hAnsi="宋体" w:eastAsia="宋体" w:cs="宋体"/>
          <w:sz w:val="21"/>
          <w:szCs w:val="21"/>
          <w:lang w:val="en-US" w:eastAsia="zh-CN"/>
        </w:rPr>
        <w:t xml:space="preserve">183</w:t>
      </w:r>
      <w:r>
        <w:rPr>
          <w:rFonts w:hint="eastAsia" w:ascii="宋体" w:hAnsi="宋体" w:eastAsia="宋体" w:cs="宋体"/>
          <w:sz w:val="21"/>
          <w:szCs w:val="21"/>
        </w:rPr>
        <w:t xml:space="preserve">万元</w:t>
      </w:r>
      <w:r>
        <w:rPr>
          <w:rFonts w:hint="eastAsia" w:ascii="宋体" w:hAnsi="宋体" w:eastAsia="宋体" w:cs="宋体"/>
          <w:sz w:val="21"/>
          <w:szCs w:val="21"/>
        </w:rPr>
      </w:r>
      <w:r/>
    </w:p>
    <w:p>
      <w:pPr>
        <w:pStyle w:val="846"/>
        <w:ind w:left="0"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最高限价：人民币</w:t>
      </w:r>
      <w:r>
        <w:rPr>
          <w:rFonts w:hint="eastAsia" w:ascii="宋体" w:hAnsi="宋体" w:eastAsia="宋体" w:cs="宋体"/>
          <w:sz w:val="21"/>
          <w:szCs w:val="21"/>
          <w:lang w:val="en-US" w:eastAsia="zh-CN"/>
        </w:rPr>
        <w:t xml:space="preserve">183</w:t>
      </w:r>
      <w:r>
        <w:rPr>
          <w:rFonts w:hint="eastAsia" w:ascii="宋体" w:hAnsi="宋体" w:eastAsia="宋体" w:cs="宋体"/>
          <w:sz w:val="21"/>
          <w:szCs w:val="21"/>
        </w:rPr>
        <w:t xml:space="preserve">万元</w:t>
      </w:r>
      <w:r>
        <w:rPr>
          <w:rFonts w:hint="eastAsia" w:ascii="宋体" w:hAnsi="宋体" w:eastAsia="宋体" w:cs="宋体"/>
          <w:color w:val="000000"/>
          <w:szCs w:val="21"/>
        </w:rPr>
        <w:t xml:space="preserve">，超过采购预算金额及最高限价作无效</w:t>
      </w:r>
      <w:r>
        <w:rPr>
          <w:rFonts w:hint="eastAsia" w:ascii="宋体" w:hAnsi="宋体" w:eastAsia="宋体" w:cs="宋体"/>
          <w:color w:val="000000"/>
          <w:szCs w:val="21"/>
          <w:lang w:val="en-US" w:eastAsia="zh-CN"/>
        </w:rPr>
        <w:t xml:space="preserve">响应</w:t>
      </w:r>
      <w:r>
        <w:rPr>
          <w:rFonts w:hint="eastAsia" w:ascii="宋体" w:hAnsi="宋体" w:eastAsia="宋体" w:cs="宋体"/>
          <w:color w:val="000000"/>
          <w:szCs w:val="21"/>
        </w:rPr>
        <w:t xml:space="preserve">处理。</w:t>
      </w:r>
      <w:r>
        <w:rPr>
          <w:rFonts w:hint="eastAsia" w:ascii="宋体" w:hAnsi="宋体" w:eastAsia="宋体" w:cs="宋体"/>
          <w:sz w:val="21"/>
          <w:szCs w:val="21"/>
        </w:rPr>
      </w:r>
      <w:r/>
    </w:p>
    <w:p>
      <w:pPr>
        <w:pStyle w:val="846"/>
        <w:ind w:left="0" w:firstLine="420"/>
        <w:jc w:val="both"/>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采购需求：</w:t>
      </w:r>
      <w:r>
        <w:rPr>
          <w:rFonts w:hint="eastAsia" w:ascii="宋体" w:hAnsi="宋体" w:eastAsia="宋体" w:cs="宋体"/>
          <w:sz w:val="21"/>
          <w:szCs w:val="21"/>
          <w:lang w:eastAsia="zh-CN"/>
        </w:rPr>
      </w:r>
      <w:r/>
    </w:p>
    <w:p>
      <w:pPr>
        <w:pStyle w:val="846"/>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b w:val="0"/>
          <w:bCs w:val="0"/>
          <w:sz w:val="21"/>
          <w:szCs w:val="21"/>
          <w:lang w:val="en-US" w:eastAsia="zh-CN" w:bidi="ar-SA"/>
        </w:rPr>
        <w:t xml:space="preserve">1.高质量举办江苏省贸促会（江苏省国际商会）与境外机构、跨国公司联谊活动。</w:t>
      </w:r>
      <w:r>
        <w:rPr>
          <w:rFonts w:hint="eastAsia" w:ascii="宋体" w:hAnsi="宋体" w:eastAsia="宋体" w:cs="宋体"/>
          <w:sz w:val="21"/>
          <w:szCs w:val="21"/>
          <w:lang w:val="en-US"/>
        </w:rPr>
      </w:r>
      <w:r/>
    </w:p>
    <w:p>
      <w:pPr>
        <w:pStyle w:val="846"/>
        <w:numPr>
          <w:ilvl w:val="0"/>
          <w:numId w:val="0"/>
        </w:numPr>
        <w:ind w:firstLine="42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b w:val="0"/>
          <w:bCs w:val="0"/>
          <w:sz w:val="21"/>
          <w:szCs w:val="21"/>
          <w:lang w:val="en-US" w:eastAsia="zh-CN" w:bidi="ar-SA"/>
        </w:rPr>
        <w:t xml:space="preserve">2.年内开展不少于20场中外企业在重点领域的经贸投资促进交流活动，开展促进企业国际化信息服务工作。</w:t>
      </w:r>
      <w:r>
        <w:rPr>
          <w:rFonts w:hint="eastAsia" w:ascii="宋体" w:hAnsi="宋体" w:eastAsia="宋体" w:cs="宋体"/>
          <w:sz w:val="21"/>
          <w:szCs w:val="21"/>
          <w:lang w:val="en-US"/>
        </w:rPr>
      </w:r>
      <w:r/>
    </w:p>
    <w:p>
      <w:pPr>
        <w:pStyle w:val="846"/>
        <w:numPr>
          <w:ilvl w:val="0"/>
          <w:numId w:val="0"/>
        </w:num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3.组织省内优秀企业参加赴境外重点国别地区、市场考察的经贸交流团组，全年不少于3次。</w:t>
      </w:r>
      <w:r>
        <w:rPr>
          <w:rFonts w:hint="eastAsia" w:ascii="宋体" w:hAnsi="宋体" w:eastAsia="宋体" w:cs="宋体"/>
          <w:b w:val="0"/>
          <w:bCs w:val="0"/>
          <w:sz w:val="21"/>
          <w:szCs w:val="21"/>
          <w:lang w:val="en-US" w:eastAsia="zh-CN" w:bidi="ar-SA"/>
        </w:rPr>
      </w:r>
      <w:r/>
    </w:p>
    <w:p>
      <w:pPr>
        <w:pStyle w:val="846"/>
        <w:numPr>
          <w:ilvl w:val="0"/>
          <w:numId w:val="0"/>
        </w:num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4.持续推进海外联络处建设，并促进与海外联络处所在国经贸促进机构的交流合作，开展不少于6场活动。</w:t>
      </w:r>
      <w:r>
        <w:rPr>
          <w:rFonts w:hint="eastAsia" w:ascii="宋体" w:hAnsi="宋体" w:eastAsia="宋体" w:cs="宋体"/>
          <w:b w:val="0"/>
          <w:bCs w:val="0"/>
          <w:sz w:val="21"/>
          <w:szCs w:val="21"/>
          <w:lang w:val="en-US" w:eastAsia="zh-CN" w:bidi="ar-SA"/>
        </w:rPr>
      </w:r>
      <w:r/>
    </w:p>
    <w:p>
      <w:pPr>
        <w:pStyle w:val="846"/>
        <w:ind w:left="0" w:firstLine="422"/>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二、服务要求</w:t>
      </w:r>
      <w:r>
        <w:rPr>
          <w:rFonts w:hint="eastAsia" w:ascii="宋体" w:hAnsi="宋体" w:eastAsia="宋体" w:cs="宋体"/>
          <w:sz w:val="21"/>
          <w:szCs w:val="21"/>
          <w:lang w:val="en-US" w:eastAsia="zh-CN"/>
        </w:rPr>
      </w:r>
      <w:r/>
    </w:p>
    <w:p>
      <w:pPr>
        <w:pStyle w:val="846"/>
        <w:numPr>
          <w:ilvl w:val="0"/>
          <w:numId w:val="0"/>
        </w:num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1.完成全年约定的30场活动。</w:t>
      </w:r>
      <w:r>
        <w:rPr>
          <w:rFonts w:hint="eastAsia" w:ascii="宋体" w:hAnsi="宋体" w:eastAsia="宋体" w:cs="宋体"/>
          <w:b w:val="0"/>
          <w:bCs w:val="0"/>
          <w:sz w:val="21"/>
          <w:szCs w:val="21"/>
          <w:lang w:val="en-US" w:eastAsia="zh-CN" w:bidi="ar-SA"/>
        </w:rPr>
      </w:r>
      <w:r/>
    </w:p>
    <w:p>
      <w:pPr>
        <w:pStyle w:val="846"/>
        <w:numPr>
          <w:ilvl w:val="0"/>
          <w:numId w:val="0"/>
        </w:num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2.组织实施各项活动。制定活动方案，并根据要求及时准确进行修改更新；做好嘉宾邀请及接待工作；做好活动现场实施保障工作。</w:t>
      </w:r>
      <w:r>
        <w:rPr>
          <w:rFonts w:hint="eastAsia" w:ascii="宋体" w:hAnsi="宋体" w:eastAsia="宋体" w:cs="宋体"/>
          <w:b w:val="0"/>
          <w:bCs w:val="0"/>
          <w:sz w:val="21"/>
          <w:szCs w:val="21"/>
          <w:lang w:val="en-US" w:eastAsia="zh-CN" w:bidi="ar-SA"/>
        </w:rPr>
      </w:r>
      <w:r/>
    </w:p>
    <w:p>
      <w:pPr>
        <w:pStyle w:val="846"/>
        <w:numPr>
          <w:ilvl w:val="0"/>
          <w:numId w:val="0"/>
        </w:num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3.组织实施宣传推介。包括但不限于活动宣介文案制作、组织人员开展专项宣传（机构与企业走访）、媒体联络、活动新闻报道与网络播报转载等。</w:t>
      </w:r>
      <w:r>
        <w:rPr>
          <w:rFonts w:hint="eastAsia" w:ascii="宋体" w:hAnsi="宋体" w:eastAsia="宋体" w:cs="宋体"/>
          <w:b w:val="0"/>
          <w:bCs w:val="0"/>
          <w:sz w:val="21"/>
          <w:szCs w:val="21"/>
          <w:lang w:val="en-US" w:eastAsia="zh-CN" w:bidi="ar-SA"/>
        </w:rPr>
      </w:r>
      <w:r/>
    </w:p>
    <w:p>
      <w:pPr>
        <w:pStyle w:val="846"/>
        <w:numPr>
          <w:ilvl w:val="0"/>
          <w:numId w:val="0"/>
        </w:num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4.成果总结。通过回访、调研等方式持续关注活动后续效果并形成书面材料，及时做好成果材料整理、归档工作。</w:t>
      </w:r>
      <w:r>
        <w:rPr>
          <w:rFonts w:hint="eastAsia" w:ascii="宋体" w:hAnsi="宋体" w:eastAsia="宋体" w:cs="宋体"/>
          <w:b w:val="0"/>
          <w:bCs w:val="0"/>
          <w:sz w:val="21"/>
          <w:szCs w:val="21"/>
          <w:lang w:val="en-US" w:eastAsia="zh-CN" w:bidi="ar-SA"/>
        </w:rPr>
      </w:r>
      <w:r/>
    </w:p>
    <w:p>
      <w:pPr>
        <w:pStyle w:val="846"/>
        <w:numPr>
          <w:ilvl w:val="0"/>
          <w:numId w:val="0"/>
        </w:num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5.积极配合我方交待的与活动相关的工作。</w:t>
      </w:r>
      <w:r>
        <w:rPr>
          <w:rFonts w:hint="eastAsia" w:ascii="宋体" w:hAnsi="宋体" w:eastAsia="宋体" w:cs="宋体"/>
          <w:b w:val="0"/>
          <w:bCs w:val="0"/>
          <w:sz w:val="21"/>
          <w:szCs w:val="21"/>
          <w:lang w:val="en-US" w:eastAsia="zh-CN" w:bidi="ar-SA"/>
        </w:rPr>
      </w:r>
      <w:r/>
    </w:p>
    <w:p>
      <w:pPr>
        <w:pStyle w:val="846"/>
        <w:ind w:firstLine="422"/>
        <w:jc w:val="both"/>
        <w:keepLines w:val="0"/>
        <w:keepNext w:val="0"/>
        <w:pageBreakBefore w:val="0"/>
        <w:spacing w:line="360" w:lineRule="auto"/>
        <w:widowControl w:val="off"/>
        <w:rPr>
          <w:rFonts w:hint="eastAsia" w:ascii="宋体" w:hAnsi="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三、</w:t>
      </w:r>
      <w:r>
        <w:rPr>
          <w:rFonts w:hint="eastAsia" w:ascii="宋体" w:hAnsi="宋体" w:cs="宋体"/>
          <w:b/>
          <w:bCs/>
          <w:sz w:val="21"/>
          <w:szCs w:val="21"/>
          <w:highlight w:val="none"/>
          <w:lang w:val="en-US" w:eastAsia="zh-CN"/>
        </w:rPr>
        <w:t xml:space="preserve">其他</w:t>
      </w:r>
      <w:r>
        <w:rPr>
          <w:rFonts w:hint="eastAsia" w:ascii="宋体" w:hAnsi="宋体" w:cs="宋体"/>
          <w:b/>
          <w:bCs/>
          <w:sz w:val="21"/>
          <w:szCs w:val="21"/>
          <w:highlight w:val="none"/>
          <w:lang w:val="en-US" w:eastAsia="zh-CN"/>
        </w:rPr>
      </w:r>
      <w:r/>
    </w:p>
    <w:p>
      <w:pPr>
        <w:pStyle w:val="854"/>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1.合同履行期限：自合同签订日起至202</w:t>
      </w:r>
      <w:r>
        <w:rPr>
          <w:rFonts w:hint="eastAsia" w:ascii="宋体" w:hAnsi="宋体" w:cs="宋体"/>
          <w:b w:val="0"/>
          <w:bCs w:val="0"/>
          <w:sz w:val="21"/>
          <w:szCs w:val="21"/>
          <w:highlight w:val="none"/>
          <w:lang w:val="en-US" w:eastAsia="zh-CN" w:bidi="ar-SA"/>
        </w:rPr>
        <w:t xml:space="preserve">6</w:t>
      </w:r>
      <w:r>
        <w:rPr>
          <w:rFonts w:hint="eastAsia" w:ascii="宋体" w:hAnsi="宋体" w:eastAsia="宋体" w:cs="宋体"/>
          <w:b w:val="0"/>
          <w:bCs w:val="0"/>
          <w:sz w:val="21"/>
          <w:szCs w:val="21"/>
          <w:highlight w:val="none"/>
          <w:lang w:val="en-US" w:eastAsia="zh-CN" w:bidi="ar-SA"/>
        </w:rPr>
        <w:t xml:space="preserve">年12月10日</w:t>
      </w:r>
      <w:r>
        <w:rPr>
          <w:rFonts w:hint="eastAsia" w:ascii="宋体" w:hAnsi="宋体" w:cs="宋体"/>
          <w:b w:val="0"/>
          <w:bCs w:val="0"/>
          <w:sz w:val="21"/>
          <w:szCs w:val="21"/>
          <w:highlight w:val="none"/>
          <w:lang w:val="en-US" w:eastAsia="zh-CN" w:bidi="ar-SA"/>
        </w:rPr>
        <w:t xml:space="preserve">。</w:t>
      </w:r>
      <w:r>
        <w:rPr>
          <w:rFonts w:hint="eastAsia" w:ascii="宋体" w:hAnsi="宋体" w:eastAsia="宋体" w:cs="宋体"/>
          <w:b w:val="0"/>
          <w:bCs w:val="0"/>
          <w:sz w:val="21"/>
          <w:szCs w:val="21"/>
          <w:highlight w:val="none"/>
          <w:lang w:val="en-US" w:eastAsia="zh-CN" w:bidi="ar-SA"/>
        </w:rPr>
      </w:r>
      <w:r/>
    </w:p>
    <w:p>
      <w:pPr>
        <w:pStyle w:val="846"/>
        <w:spacing w:line="360" w:lineRule="auto"/>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    2.付款方式</w:t>
      </w:r>
      <w:r>
        <w:rPr>
          <w:rFonts w:hint="eastAsia" w:ascii="宋体" w:hAnsi="宋体" w:cs="宋体"/>
          <w:b w:val="0"/>
          <w:bCs w:val="0"/>
          <w:sz w:val="21"/>
          <w:szCs w:val="21"/>
          <w:highlight w:val="none"/>
          <w:lang w:val="en-US" w:eastAsia="zh-CN" w:bidi="ar-SA"/>
        </w:rPr>
        <w:t xml:space="preserve">：在供应商正常履约的情况下，采购人在合同签订后10日内支付总价款的70%，2026年12月20日前，根据活动完成情况与绩效考核评分，结算最终费用。</w:t>
      </w:r>
      <w:r>
        <w:rPr>
          <w:rFonts w:ascii="宋体" w:hAnsi="宋体" w:eastAsia="宋体" w:cs="宋体"/>
          <w:b w:val="0"/>
          <w:bCs w:val="0"/>
          <w:sz w:val="21"/>
          <w:szCs w:val="21"/>
          <w:highlight w:val="none"/>
          <w:lang w:val="en-US" w:eastAsia="zh-CN" w:bidi="ar-SA"/>
        </w:rPr>
      </w:r>
      <w:r/>
    </w:p>
    <w:p>
      <w:pPr>
        <w:pStyle w:val="846"/>
        <w:rPr>
          <w:rFonts w:hint="eastAsia"/>
        </w:rPr>
      </w:pPr>
      <w:r>
        <w:rPr>
          <w:rFonts w:hint="eastAsia"/>
        </w:rPr>
      </w:r>
      <w:r/>
    </w:p>
    <w:p>
      <w:pPr>
        <w:pStyle w:val="894"/>
        <w:spacing w:line="360" w:lineRule="auto"/>
        <w:rPr>
          <w:rFonts w:hint="eastAsia" w:ascii="宋体" w:hAnsi="宋体" w:eastAsia="宋体" w:cs="宋体"/>
          <w:sz w:val="24"/>
          <w:szCs w:val="24"/>
        </w:rPr>
      </w:pPr>
      <w:r>
        <w:rPr>
          <w:rFonts w:hint="eastAsia" w:ascii="仿宋" w:hAnsi="仿宋" w:eastAsia="仿宋" w:cs="仿宋"/>
        </w:rPr>
        <w:br w:type="page" w:clear="all"/>
      </w:r>
      <w:bookmarkStart w:id="107" w:name="_Toc353"/>
      <w:r>
        <w:rPr>
          <w:rFonts w:hint="eastAsia" w:ascii="仿宋" w:hAnsi="仿宋" w:eastAsia="仿宋" w:cs="仿宋"/>
          <w:sz w:val="40"/>
        </w:rPr>
        <w:t xml:space="preserve">第五章  </w:t>
      </w:r>
      <w:bookmarkEnd w:id="98"/>
      <w:r/>
      <w:bookmarkEnd w:id="99"/>
      <w:r/>
      <w:bookmarkEnd w:id="100"/>
      <w:r/>
      <w:bookmarkEnd w:id="101"/>
      <w:r/>
      <w:bookmarkEnd w:id="102"/>
      <w:r/>
      <w:bookmarkEnd w:id="103"/>
      <w:r/>
      <w:bookmarkEnd w:id="104"/>
      <w:r/>
      <w:bookmarkEnd w:id="105"/>
      <w:r/>
      <w:bookmarkStart w:id="108" w:name="_Toc8457"/>
      <w:r/>
      <w:bookmarkStart w:id="109" w:name="_Toc324237157"/>
      <w:r/>
      <w:bookmarkStart w:id="110" w:name="_Toc273"/>
      <w:r>
        <w:rPr>
          <w:rFonts w:hint="eastAsia" w:ascii="仿宋" w:hAnsi="仿宋" w:eastAsia="仿宋" w:cs="仿宋"/>
          <w:sz w:val="40"/>
        </w:rPr>
        <w:t xml:space="preserve">评审方法与评审标准</w:t>
      </w:r>
      <w:bookmarkEnd w:id="107"/>
      <w:r>
        <w:rPr>
          <w:rFonts w:hint="eastAsia" w:ascii="宋体" w:hAnsi="宋体" w:eastAsia="宋体" w:cs="宋体"/>
          <w:sz w:val="24"/>
          <w:szCs w:val="24"/>
        </w:rPr>
      </w:r>
      <w:r/>
    </w:p>
    <w:p>
      <w:pPr>
        <w:pStyle w:val="883"/>
        <w:numPr>
          <w:ilvl w:val="0"/>
          <w:numId w:val="0"/>
        </w:numPr>
        <w:ind w:firstLine="482"/>
        <w:spacing w:line="360" w:lineRule="auto"/>
        <w:tabs>
          <w:tab w:val="left" w:pos="720" w:leader="none"/>
        </w:tabs>
        <w:rPr>
          <w:rFonts w:hint="eastAsia" w:ascii="宋体" w:hAnsi="宋体" w:eastAsia="宋体" w:cs="宋体"/>
          <w:sz w:val="24"/>
          <w:szCs w:val="24"/>
        </w:rPr>
      </w:pPr>
      <w:r/>
      <w:bookmarkStart w:id="111" w:name="_Toc11610"/>
      <w:r/>
      <w:bookmarkStart w:id="112" w:name="_Toc30519"/>
      <w:r/>
      <w:bookmarkStart w:id="113" w:name="_Toc28964"/>
      <w:r/>
      <w:bookmarkStart w:id="114" w:name="_Toc27586"/>
      <w:r/>
      <w:bookmarkStart w:id="115" w:name="_Toc3128"/>
      <w:r/>
      <w:bookmarkStart w:id="116" w:name="_Toc13849"/>
      <w:r/>
      <w:bookmarkStart w:id="117" w:name="_Toc2852"/>
      <w:r/>
      <w:bookmarkStart w:id="118" w:name="_Toc24009"/>
      <w:r/>
      <w:bookmarkStart w:id="119" w:name="_Toc11814"/>
      <w:r/>
      <w:bookmarkStart w:id="120" w:name="_Toc5350"/>
      <w:r/>
      <w:bookmarkStart w:id="121" w:name="_Toc30940"/>
      <w:r/>
      <w:bookmarkStart w:id="122" w:name="_Toc12716_WPSOffice_Level2"/>
      <w:r/>
      <w:bookmarkStart w:id="123" w:name="_Toc518"/>
      <w:r/>
      <w:bookmarkStart w:id="124" w:name="_Toc32698"/>
      <w:r/>
      <w:bookmarkStart w:id="125" w:name="_Toc23395"/>
      <w:r/>
      <w:bookmarkStart w:id="126" w:name="_Toc18737"/>
      <w:r>
        <w:rPr>
          <w:rFonts w:hint="eastAsia" w:ascii="宋体" w:hAnsi="宋体" w:eastAsia="宋体" w:cs="宋体"/>
          <w:sz w:val="24"/>
          <w:szCs w:val="24"/>
        </w:rPr>
        <w:t xml:space="preserve">一、评审方法与评审原则</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eastAsia="宋体" w:cs="宋体"/>
          <w:sz w:val="24"/>
          <w:szCs w:val="24"/>
        </w:rPr>
      </w:r>
      <w:r/>
    </w:p>
    <w:p>
      <w:pPr>
        <w:pStyle w:val="875"/>
        <w:ind w:firstLine="480"/>
        <w:spacing w:line="360" w:lineRule="auto"/>
        <w:rPr>
          <w:rFonts w:hint="eastAsia" w:ascii="宋体" w:hAnsi="宋体" w:eastAsia="宋体" w:cs="宋体"/>
          <w:sz w:val="24"/>
          <w:szCs w:val="24"/>
        </w:rPr>
      </w:pPr>
      <w:r/>
      <w:bookmarkStart w:id="127" w:name="_Toc22546"/>
      <w:r/>
      <w:bookmarkStart w:id="128" w:name="_Toc1171"/>
      <w:r/>
      <w:bookmarkStart w:id="129" w:name="_Toc7630"/>
      <w:r/>
      <w:bookmarkStart w:id="130" w:name="_Toc18177"/>
      <w:r/>
      <w:bookmarkStart w:id="131" w:name="_Toc2924"/>
      <w:r/>
      <w:bookmarkStart w:id="132" w:name="_Toc11960"/>
      <w:r/>
      <w:bookmarkStart w:id="133" w:name="_Toc12196"/>
      <w:r/>
      <w:bookmarkStart w:id="134" w:name="_Toc6487"/>
      <w:r/>
      <w:bookmarkStart w:id="135" w:name="_Toc28718"/>
      <w:r/>
      <w:bookmarkStart w:id="136" w:name="_Toc10987"/>
      <w:r/>
      <w:bookmarkStart w:id="137" w:name="_Toc24013"/>
      <w:r/>
      <w:bookmarkStart w:id="138" w:name="_Toc26332"/>
      <w:r/>
      <w:bookmarkStart w:id="139" w:name="_Toc10020_WPSOffice_Level2"/>
      <w:r/>
      <w:bookmarkStart w:id="140" w:name="_Toc23769"/>
      <w:r/>
      <w:bookmarkStart w:id="141" w:name="_Toc21264"/>
      <w:r/>
      <w:bookmarkStart w:id="142" w:name="_Toc27122"/>
      <w:r/>
      <w:bookmarkStart w:id="143" w:name="_Toc8229"/>
      <w:r>
        <w:rPr>
          <w:rFonts w:hint="eastAsia" w:ascii="宋体" w:hAnsi="宋体" w:eastAsia="宋体" w:cs="宋体"/>
          <w:sz w:val="24"/>
          <w:szCs w:val="24"/>
          <w:lang w:val="zh-CN"/>
        </w:rPr>
        <w:t xml:space="preserve">磋商小组将对确定为实质性响应</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lang w:val="zh-CN"/>
        </w:rPr>
        <w:t xml:space="preserve">文件要求的响应文件进行评价和比较，评审采用综合评分法，评审结果按评审后得分由高到低顺序排列。得分相同的，按磋商</w:t>
      </w:r>
      <w:r>
        <w:rPr>
          <w:rFonts w:hint="eastAsia" w:ascii="宋体" w:hAnsi="宋体" w:eastAsia="宋体" w:cs="宋体"/>
          <w:sz w:val="24"/>
          <w:szCs w:val="24"/>
        </w:rPr>
        <w:t xml:space="preserve">最终</w:t>
      </w:r>
      <w:r>
        <w:rPr>
          <w:rFonts w:hint="eastAsia" w:ascii="宋体" w:hAnsi="宋体" w:eastAsia="宋体" w:cs="宋体"/>
          <w:sz w:val="24"/>
          <w:szCs w:val="24"/>
          <w:lang w:val="zh-CN"/>
        </w:rPr>
        <w:t xml:space="preserve">报价由低到高顺序排列。得分且磋商</w:t>
      </w:r>
      <w:r>
        <w:rPr>
          <w:rFonts w:hint="eastAsia" w:ascii="宋体" w:hAnsi="宋体" w:eastAsia="宋体" w:cs="宋体"/>
          <w:sz w:val="24"/>
          <w:szCs w:val="24"/>
        </w:rPr>
        <w:t xml:space="preserve">最终</w:t>
      </w:r>
      <w:r>
        <w:rPr>
          <w:rFonts w:hint="eastAsia" w:ascii="宋体" w:hAnsi="宋体" w:eastAsia="宋体" w:cs="宋体"/>
          <w:sz w:val="24"/>
          <w:szCs w:val="24"/>
          <w:lang w:val="zh-CN"/>
        </w:rPr>
        <w:t xml:space="preserve">报价</w:t>
      </w:r>
      <w:r>
        <w:rPr>
          <w:rFonts w:hint="eastAsia" w:ascii="宋体" w:hAnsi="宋体" w:eastAsia="宋体" w:cs="宋体"/>
          <w:sz w:val="24"/>
          <w:szCs w:val="24"/>
        </w:rPr>
        <w:t xml:space="preserve">均</w:t>
      </w:r>
      <w:r>
        <w:rPr>
          <w:rFonts w:hint="eastAsia" w:ascii="宋体" w:hAnsi="宋体" w:eastAsia="宋体" w:cs="宋体"/>
          <w:sz w:val="24"/>
          <w:szCs w:val="24"/>
          <w:lang w:val="zh-CN"/>
        </w:rPr>
        <w:t xml:space="preserve">相同的</w:t>
      </w:r>
      <w:r>
        <w:rPr>
          <w:rFonts w:hint="eastAsia" w:ascii="宋体" w:hAnsi="宋体" w:eastAsia="宋体" w:cs="宋体"/>
          <w:sz w:val="24"/>
          <w:szCs w:val="24"/>
        </w:rPr>
        <w:t xml:space="preserve">按服务方案分由高到低顺序排列</w:t>
      </w:r>
      <w:r>
        <w:rPr>
          <w:rFonts w:hint="eastAsia" w:ascii="宋体" w:hAnsi="宋体" w:eastAsia="宋体" w:cs="宋体"/>
          <w:sz w:val="24"/>
          <w:szCs w:val="24"/>
          <w:lang w:val="zh-CN"/>
        </w:rPr>
        <w:t xml:space="preserve">。响应文件满足磋商文件全部实质性要求，且按照评审因素的量化指标评审得分由高到低按顺序推荐</w:t>
      </w:r>
      <w:r>
        <w:rPr>
          <w:rFonts w:hint="eastAsia" w:ascii="宋体" w:hAnsi="宋体" w:eastAsia="宋体" w:cs="宋体"/>
          <w:sz w:val="24"/>
          <w:szCs w:val="24"/>
        </w:rPr>
        <w:t xml:space="preserve">三</w:t>
      </w:r>
      <w:r>
        <w:rPr>
          <w:rFonts w:hint="eastAsia" w:ascii="宋体" w:hAnsi="宋体" w:eastAsia="宋体" w:cs="宋体"/>
          <w:sz w:val="24"/>
          <w:szCs w:val="24"/>
          <w:lang w:val="zh-CN"/>
        </w:rPr>
        <w:t xml:space="preserve">名成交候选人，由</w:t>
      </w:r>
      <w:r>
        <w:rPr>
          <w:rFonts w:hint="eastAsia" w:ascii="宋体" w:hAnsi="宋体" w:eastAsia="宋体" w:cs="宋体"/>
          <w:sz w:val="24"/>
          <w:szCs w:val="24"/>
        </w:rPr>
        <w:t xml:space="preserve">采购人在推荐的成交候选供应商名单中按顺序确定一名成交供应商。</w:t>
      </w:r>
      <w:r>
        <w:rPr>
          <w:rFonts w:hint="eastAsia" w:ascii="宋体" w:hAnsi="宋体" w:eastAsia="宋体" w:cs="宋体"/>
          <w:sz w:val="24"/>
          <w:szCs w:val="24"/>
          <w:lang w:val="zh-CN"/>
        </w:rPr>
        <w:t xml:space="preserve">具体打分办法如下：</w:t>
      </w:r>
      <w:r>
        <w:rPr>
          <w:rFonts w:hint="eastAsia" w:ascii="宋体" w:hAnsi="宋体" w:eastAsia="宋体" w:cs="宋体"/>
          <w:sz w:val="24"/>
          <w:szCs w:val="24"/>
        </w:rPr>
      </w:r>
      <w:r/>
    </w:p>
    <w:p>
      <w:pPr>
        <w:pStyle w:val="883"/>
        <w:numPr>
          <w:ilvl w:val="0"/>
          <w:numId w:val="0"/>
        </w:numPr>
        <w:ind w:firstLine="482"/>
        <w:spacing w:line="360" w:lineRule="auto"/>
        <w:tabs>
          <w:tab w:val="left" w:pos="720" w:leader="none"/>
        </w:tabs>
        <w:rPr>
          <w:rFonts w:hint="eastAsia" w:ascii="仿宋" w:hAnsi="仿宋" w:eastAsia="仿宋" w:cs="仿宋"/>
        </w:rPr>
      </w:pPr>
      <w:r>
        <w:rPr>
          <w:rFonts w:hint="eastAsia" w:ascii="宋体" w:hAnsi="宋体" w:eastAsia="宋体" w:cs="宋体"/>
          <w:sz w:val="24"/>
          <w:szCs w:val="24"/>
          <w:lang w:val="en-US" w:eastAsia="zh-CN"/>
        </w:rPr>
        <w:t xml:space="preserve">二、</w:t>
      </w:r>
      <w:r>
        <w:rPr>
          <w:rFonts w:hint="eastAsia" w:ascii="宋体" w:hAnsi="宋体" w:eastAsia="宋体" w:cs="宋体"/>
          <w:sz w:val="24"/>
          <w:szCs w:val="24"/>
          <w:highlight w:val="none"/>
        </w:rPr>
        <w:t xml:space="preserve">评审标准</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仿宋" w:hAnsi="仿宋" w:eastAsia="仿宋" w:cs="仿宋"/>
        </w:rPr>
        <w:tab/>
      </w:r>
      <w:r>
        <w:rPr>
          <w:rFonts w:hint="eastAsia" w:ascii="仿宋" w:hAnsi="仿宋" w:eastAsia="仿宋" w:cs="仿宋"/>
        </w:rPr>
      </w:r>
      <w:r/>
    </w:p>
    <w:tbl>
      <w:tblPr>
        <w:tblW w:w="94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069"/>
        <w:gridCol w:w="7014"/>
        <w:gridCol w:w="700"/>
      </w:tblGrid>
      <w:tr>
        <w:trPr/>
        <w:tc>
          <w:tcPr>
            <w:tcW w:w="712" w:type="dxa"/>
            <w:vAlign w:val="center"/>
            <w:textDirection w:val="lrTb"/>
            <w:noWrap w:val="false"/>
          </w:tcPr>
          <w:p>
            <w:pPr>
              <w:pStyle w:val="846"/>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tcW w:w="1069" w:type="dxa"/>
            <w:vAlign w:val="center"/>
            <w:textDirection w:val="lrTb"/>
            <w:noWrap w:val="false"/>
          </w:tcPr>
          <w:p>
            <w:pPr>
              <w:pStyle w:val="846"/>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评分因素</w:t>
            </w:r>
            <w:r>
              <w:rPr>
                <w:rFonts w:hint="eastAsia" w:ascii="宋体" w:hAnsi="宋体" w:eastAsia="宋体" w:cs="宋体"/>
                <w:b/>
                <w:color w:val="000000"/>
                <w:sz w:val="21"/>
                <w:szCs w:val="21"/>
              </w:rPr>
            </w:r>
            <w:r/>
          </w:p>
        </w:tc>
        <w:tc>
          <w:tcPr>
            <w:tcW w:w="7014" w:type="dxa"/>
            <w:vAlign w:val="center"/>
            <w:textDirection w:val="lrTb"/>
            <w:noWrap w:val="false"/>
          </w:tcPr>
          <w:p>
            <w:pPr>
              <w:pStyle w:val="846"/>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评审标准</w:t>
            </w:r>
            <w:r>
              <w:rPr>
                <w:rFonts w:hint="eastAsia" w:ascii="宋体" w:hAnsi="宋体" w:eastAsia="宋体" w:cs="宋体"/>
                <w:b/>
                <w:color w:val="000000"/>
                <w:sz w:val="21"/>
                <w:szCs w:val="21"/>
              </w:rPr>
            </w:r>
            <w:r/>
          </w:p>
        </w:tc>
        <w:tc>
          <w:tcPr>
            <w:tcW w:w="700" w:type="dxa"/>
            <w:vAlign w:val="center"/>
            <w:textDirection w:val="lrTb"/>
            <w:noWrap w:val="false"/>
          </w:tcPr>
          <w:p>
            <w:pPr>
              <w:pStyle w:val="846"/>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分值</w:t>
            </w:r>
            <w:r>
              <w:rPr>
                <w:rFonts w:hint="eastAsia" w:ascii="宋体" w:hAnsi="宋体" w:eastAsia="宋体" w:cs="宋体"/>
                <w:b/>
                <w:color w:val="000000"/>
                <w:sz w:val="21"/>
                <w:szCs w:val="21"/>
              </w:rPr>
            </w:r>
            <w:r/>
          </w:p>
        </w:tc>
      </w:tr>
      <w:tr>
        <w:trPr>
          <w:trHeight w:val="1241"/>
        </w:trPr>
        <w:tc>
          <w:tcPr>
            <w:tcW w:w="712" w:type="dxa"/>
            <w:vAlign w:val="center"/>
            <w:textDirection w:val="lrTb"/>
            <w:noWrap w:val="false"/>
          </w:tcPr>
          <w:p>
            <w:pPr>
              <w:pStyle w:val="846"/>
              <w:jc w:val="cente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w:t>
            </w:r>
            <w:r>
              <w:rPr>
                <w:rFonts w:hint="eastAsia" w:ascii="宋体" w:hAnsi="宋体" w:eastAsia="宋体" w:cs="宋体"/>
                <w:b/>
                <w:color w:val="000000"/>
                <w:sz w:val="21"/>
                <w:szCs w:val="21"/>
              </w:rPr>
            </w:r>
            <w:r/>
          </w:p>
        </w:tc>
        <w:tc>
          <w:tcPr>
            <w:tcW w:w="1069" w:type="dxa"/>
            <w:vAlign w:val="center"/>
            <w:textDirection w:val="lrTb"/>
            <w:noWrap w:val="false"/>
          </w:tcPr>
          <w:p>
            <w:pPr>
              <w:pStyle w:val="846"/>
              <w:jc w:val="cente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价格</w:t>
            </w:r>
            <w:r>
              <w:rPr>
                <w:rFonts w:hint="eastAsia" w:ascii="宋体" w:hAnsi="宋体" w:eastAsia="宋体" w:cs="宋体"/>
                <w:b/>
                <w:color w:val="000000"/>
                <w:sz w:val="21"/>
                <w:szCs w:val="21"/>
              </w:rPr>
            </w:r>
            <w:r/>
          </w:p>
          <w:p>
            <w:pPr>
              <w:pStyle w:val="846"/>
              <w:jc w:val="cente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（10分）</w:t>
            </w:r>
            <w:r>
              <w:rPr>
                <w:rFonts w:hint="eastAsia" w:ascii="宋体" w:hAnsi="宋体" w:eastAsia="宋体" w:cs="宋体"/>
                <w:b/>
                <w:color w:val="000000"/>
                <w:sz w:val="21"/>
                <w:szCs w:val="21"/>
              </w:rPr>
            </w:r>
            <w:r/>
          </w:p>
        </w:tc>
        <w:tc>
          <w:tcPr>
            <w:tcW w:w="7014" w:type="dxa"/>
            <w:vAlign w:val="center"/>
            <w:textDirection w:val="lrTb"/>
            <w:noWrap w:val="false"/>
          </w:tcPr>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采用低价优先法计算，即满足</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文件要求且</w:t>
            </w:r>
            <w:r>
              <w:rPr>
                <w:rFonts w:hint="eastAsia" w:ascii="宋体" w:hAnsi="宋体" w:eastAsia="宋体" w:cs="宋体"/>
                <w:sz w:val="21"/>
                <w:szCs w:val="21"/>
                <w:lang w:val="en-US" w:eastAsia="zh-CN"/>
              </w:rPr>
              <w:t xml:space="preserve">最终响应</w:t>
            </w:r>
            <w:r>
              <w:rPr>
                <w:rFonts w:hint="eastAsia" w:ascii="宋体" w:hAnsi="宋体" w:eastAsia="宋体" w:cs="宋体"/>
                <w:sz w:val="21"/>
                <w:szCs w:val="21"/>
              </w:rPr>
              <w:t xml:space="preserve">价格最低的报价为评</w:t>
            </w:r>
            <w:r>
              <w:rPr>
                <w:rFonts w:hint="eastAsia" w:ascii="宋体" w:hAnsi="宋体" w:eastAsia="宋体" w:cs="宋体"/>
                <w:sz w:val="21"/>
                <w:szCs w:val="21"/>
                <w:lang w:val="en-US" w:eastAsia="zh-CN"/>
              </w:rPr>
              <w:t xml:space="preserve">审</w:t>
            </w:r>
            <w:r>
              <w:rPr>
                <w:rFonts w:hint="eastAsia" w:ascii="宋体" w:hAnsi="宋体" w:eastAsia="宋体" w:cs="宋体"/>
                <w:sz w:val="21"/>
                <w:szCs w:val="21"/>
              </w:rPr>
              <w:t xml:space="preserve">基准价，其价格分为满分。其他</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的价格分按照下列公式计算（小数点保留两位）。</w:t>
            </w:r>
            <w:r>
              <w:rPr>
                <w:rFonts w:hint="eastAsia" w:ascii="宋体" w:hAnsi="宋体" w:eastAsia="宋体" w:cs="宋体"/>
                <w:sz w:val="21"/>
                <w:szCs w:val="21"/>
                <w:lang w:val="en-US" w:eastAsia="zh-CN"/>
              </w:rPr>
              <w:t xml:space="preserve">响应</w:t>
            </w:r>
            <w:r>
              <w:rPr>
                <w:rFonts w:hint="eastAsia" w:ascii="宋体" w:hAnsi="宋体" w:eastAsia="宋体" w:cs="宋体"/>
                <w:sz w:val="21"/>
                <w:szCs w:val="21"/>
              </w:rPr>
              <w:t xml:space="preserve">报价得分=</w:t>
            </w:r>
            <w:r>
              <w:rPr>
                <w:rFonts w:hint="eastAsia" w:ascii="宋体" w:hAnsi="宋体" w:cs="宋体"/>
                <w:sz w:val="21"/>
                <w:szCs w:val="21"/>
                <w:lang w:eastAsia="zh-CN"/>
              </w:rPr>
              <w:t xml:space="preserve">（</w:t>
            </w:r>
            <w:r>
              <w:rPr>
                <w:rFonts w:hint="eastAsia" w:ascii="宋体" w:hAnsi="宋体" w:eastAsia="宋体" w:cs="宋体"/>
                <w:sz w:val="21"/>
                <w:szCs w:val="21"/>
              </w:rPr>
              <w:t xml:space="preserve">评</w:t>
            </w:r>
            <w:r>
              <w:rPr>
                <w:rFonts w:hint="eastAsia" w:ascii="宋体" w:hAnsi="宋体" w:eastAsia="宋体" w:cs="宋体"/>
                <w:sz w:val="21"/>
                <w:szCs w:val="21"/>
                <w:lang w:val="en-US" w:eastAsia="zh-CN"/>
              </w:rPr>
              <w:t xml:space="preserve">审</w:t>
            </w:r>
            <w:r>
              <w:rPr>
                <w:rFonts w:hint="eastAsia" w:ascii="宋体" w:hAnsi="宋体" w:eastAsia="宋体" w:cs="宋体"/>
                <w:sz w:val="21"/>
                <w:szCs w:val="21"/>
              </w:rPr>
              <w:t xml:space="preserve">基准价／</w:t>
            </w:r>
            <w:r>
              <w:rPr>
                <w:rFonts w:hint="eastAsia" w:ascii="宋体" w:hAnsi="宋体" w:eastAsia="宋体" w:cs="宋体"/>
                <w:sz w:val="21"/>
                <w:szCs w:val="21"/>
                <w:lang w:val="en-US" w:eastAsia="zh-CN"/>
              </w:rPr>
              <w:t xml:space="preserve">最终响应</w:t>
            </w:r>
            <w:r>
              <w:rPr>
                <w:rFonts w:hint="eastAsia" w:ascii="宋体" w:hAnsi="宋体" w:eastAsia="宋体" w:cs="宋体"/>
                <w:sz w:val="21"/>
                <w:szCs w:val="21"/>
              </w:rPr>
              <w:t xml:space="preserve">报价</w:t>
            </w:r>
            <w:r>
              <w:rPr>
                <w:rFonts w:hint="eastAsia" w:ascii="宋体" w:hAnsi="宋体" w:cs="宋体"/>
                <w:sz w:val="21"/>
                <w:szCs w:val="21"/>
                <w:lang w:eastAsia="zh-CN"/>
              </w:rPr>
              <w:t xml:space="preserve">）</w:t>
            </w: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700" w:type="dxa"/>
            <w:vAlign w:val="center"/>
            <w:textDirection w:val="lrTb"/>
            <w:noWrap w:val="false"/>
          </w:tcPr>
          <w:p>
            <w:pPr>
              <w:pStyle w:val="846"/>
              <w:jc w:val="center"/>
              <w:keepLines w:val="0"/>
              <w:keepNext w:val="0"/>
              <w:pageBreakBefore w:val="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10</w:t>
            </w:r>
            <w:r>
              <w:rPr>
                <w:rFonts w:hint="eastAsia" w:ascii="宋体" w:hAnsi="宋体" w:eastAsia="宋体" w:cs="宋体"/>
                <w:b/>
                <w:sz w:val="21"/>
                <w:szCs w:val="21"/>
              </w:rPr>
            </w:r>
            <w:r/>
          </w:p>
        </w:tc>
      </w:tr>
      <w:tr>
        <w:trPr>
          <w:trHeight w:val="2037"/>
        </w:trPr>
        <w:tc>
          <w:tcPr>
            <w:tcW w:w="712" w:type="dxa"/>
            <w:vAlign w:val="center"/>
            <w:vMerge w:val="restart"/>
            <w:textDirection w:val="lrTb"/>
            <w:noWrap w:val="false"/>
          </w:tcPr>
          <w:p>
            <w:pPr>
              <w:pStyle w:val="846"/>
              <w:jc w:val="cente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2</w:t>
            </w:r>
            <w:r>
              <w:rPr>
                <w:rFonts w:hint="eastAsia" w:ascii="宋体" w:hAnsi="宋体" w:eastAsia="宋体" w:cs="宋体"/>
                <w:b/>
                <w:color w:val="000000"/>
                <w:sz w:val="21"/>
                <w:szCs w:val="21"/>
              </w:rPr>
            </w:r>
            <w:r/>
          </w:p>
        </w:tc>
        <w:tc>
          <w:tcPr>
            <w:tcW w:w="1069" w:type="dxa"/>
            <w:vAlign w:val="center"/>
            <w:vMerge w:val="restart"/>
            <w:textDirection w:val="lrTb"/>
            <w:noWrap w:val="false"/>
          </w:tcPr>
          <w:p>
            <w:pPr>
              <w:pStyle w:val="846"/>
              <w:jc w:val="cente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服务方案（</w:t>
            </w:r>
            <w:r>
              <w:rPr>
                <w:rFonts w:hint="eastAsia" w:ascii="宋体" w:hAnsi="宋体" w:eastAsia="宋体" w:cs="宋体"/>
                <w:b/>
                <w:color w:val="000000"/>
                <w:sz w:val="21"/>
                <w:szCs w:val="21"/>
                <w:lang w:val="en-US"/>
              </w:rPr>
              <w:t xml:space="preserve">50</w:t>
            </w:r>
            <w:r>
              <w:rPr>
                <w:rFonts w:hint="eastAsia" w:ascii="宋体" w:hAnsi="宋体" w:eastAsia="宋体" w:cs="宋体"/>
                <w:b/>
                <w:color w:val="000000"/>
                <w:sz w:val="21"/>
                <w:szCs w:val="21"/>
              </w:rPr>
              <w:t xml:space="preserve">分）</w:t>
            </w:r>
            <w:r>
              <w:rPr>
                <w:rFonts w:hint="eastAsia" w:ascii="宋体" w:hAnsi="宋体" w:eastAsia="宋体" w:cs="宋体"/>
                <w:b/>
                <w:color w:val="000000"/>
                <w:sz w:val="21"/>
                <w:szCs w:val="21"/>
              </w:rPr>
            </w:r>
            <w:r/>
          </w:p>
        </w:tc>
        <w:tc>
          <w:tcPr>
            <w:tcW w:w="7014" w:type="dxa"/>
            <w:vAlign w:val="center"/>
            <w:textDirection w:val="lrTb"/>
            <w:noWrap w:val="false"/>
          </w:tcPr>
          <w:p>
            <w:pPr>
              <w:pStyle w:val="846"/>
              <w:jc w:val="left"/>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（1）根据</w:t>
            </w:r>
            <w:r>
              <w:rPr>
                <w:rFonts w:hint="eastAsia" w:ascii="宋体" w:hAnsi="宋体" w:cs="宋体"/>
                <w:b/>
                <w:bCs/>
                <w:sz w:val="21"/>
                <w:szCs w:val="21"/>
                <w:lang w:val="en-US" w:eastAsia="zh-CN"/>
              </w:rPr>
              <w:t xml:space="preserve">供应商</w:t>
            </w:r>
            <w:r>
              <w:rPr>
                <w:rFonts w:hint="eastAsia" w:ascii="宋体" w:hAnsi="宋体" w:eastAsia="宋体" w:cs="宋体"/>
                <w:b/>
                <w:bCs/>
                <w:sz w:val="21"/>
                <w:szCs w:val="21"/>
              </w:rPr>
              <w:t xml:space="preserve">提供的</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江苏省贸促会（江苏省国际商会）与境外机构、跨国公司联谊活动”实施方案</w:t>
            </w:r>
            <w:r>
              <w:rPr>
                <w:rFonts w:hint="eastAsia" w:ascii="宋体" w:hAnsi="宋体" w:eastAsia="宋体" w:cs="宋体"/>
                <w:b/>
                <w:bCs/>
                <w:sz w:val="21"/>
                <w:szCs w:val="21"/>
              </w:rPr>
              <w:t xml:space="preserve">进行打分：</w:t>
            </w:r>
            <w:r>
              <w:rPr>
                <w:rFonts w:hint="eastAsia" w:ascii="宋体" w:hAnsi="宋体" w:eastAsia="宋体" w:cs="宋体"/>
                <w:b/>
                <w:bCs/>
                <w:sz w:val="21"/>
                <w:szCs w:val="21"/>
              </w:rPr>
            </w:r>
            <w:r/>
          </w:p>
          <w:p>
            <w:pPr>
              <w:pStyle w:val="846"/>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包括</w:t>
            </w:r>
            <w:r>
              <w:rPr>
                <w:rFonts w:hint="eastAsia" w:ascii="宋体" w:hAnsi="宋体" w:cs="宋体"/>
                <w:sz w:val="21"/>
                <w:szCs w:val="21"/>
                <w:lang w:val="en-US" w:eastAsia="zh-CN"/>
              </w:rPr>
              <w:t xml:space="preserve">但</w:t>
            </w:r>
            <w:r>
              <w:rPr>
                <w:rFonts w:hint="eastAsia" w:ascii="宋体" w:hAnsi="宋体" w:eastAsia="宋体" w:cs="宋体"/>
                <w:sz w:val="21"/>
                <w:szCs w:val="21"/>
                <w:lang w:val="en-US" w:eastAsia="zh-CN"/>
              </w:rPr>
              <w:t xml:space="preserve">不限于活动事前筹备、具体实施、宣传推介、成果总结等内容，内容</w:t>
            </w:r>
            <w:r>
              <w:rPr>
                <w:rFonts w:hint="eastAsia" w:ascii="宋体" w:hAnsi="宋体" w:eastAsia="宋体" w:cs="宋体"/>
                <w:sz w:val="21"/>
                <w:szCs w:val="21"/>
              </w:rPr>
              <w:t xml:space="preserve">表述准确、条理清晰、</w:t>
            </w:r>
            <w:r>
              <w:rPr>
                <w:rFonts w:hint="eastAsia" w:ascii="宋体" w:hAnsi="宋体" w:eastAsia="宋体" w:cs="宋体"/>
                <w:sz w:val="21"/>
                <w:szCs w:val="21"/>
                <w:lang w:val="en-US" w:eastAsia="zh-CN"/>
              </w:rPr>
              <w:t xml:space="preserve">操作性强，</w:t>
            </w:r>
            <w:r>
              <w:rPr>
                <w:rFonts w:hint="eastAsia" w:ascii="宋体" w:hAnsi="宋体" w:eastAsia="宋体" w:cs="宋体"/>
                <w:sz w:val="21"/>
                <w:szCs w:val="21"/>
              </w:rPr>
              <w:t xml:space="preserve">无前后矛盾且优于项目需求的得</w:t>
            </w:r>
            <w:r>
              <w:rPr>
                <w:rFonts w:hint="eastAsia" w:ascii="宋体" w:hAnsi="宋体" w:eastAsia="宋体" w:cs="宋体"/>
                <w:sz w:val="21"/>
                <w:szCs w:val="21"/>
                <w:lang w:val="en-US"/>
              </w:rPr>
              <w:t xml:space="preserve">10</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46"/>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包括</w:t>
            </w:r>
            <w:r>
              <w:rPr>
                <w:rFonts w:hint="eastAsia" w:ascii="宋体" w:hAnsi="宋体" w:cs="宋体"/>
                <w:sz w:val="21"/>
                <w:szCs w:val="21"/>
                <w:lang w:val="en-US" w:eastAsia="zh-CN"/>
              </w:rPr>
              <w:t xml:space="preserve">但</w:t>
            </w:r>
            <w:r>
              <w:rPr>
                <w:rFonts w:hint="eastAsia" w:ascii="宋体" w:hAnsi="宋体" w:eastAsia="宋体" w:cs="宋体"/>
                <w:sz w:val="21"/>
                <w:szCs w:val="21"/>
                <w:lang w:val="en-US" w:eastAsia="zh-CN"/>
              </w:rPr>
              <w:t xml:space="preserve">不限于活动事前筹备、具体实施、宣传推介、成果总结等内容，内容</w:t>
            </w:r>
            <w:r>
              <w:rPr>
                <w:rFonts w:hint="eastAsia" w:ascii="宋体" w:hAnsi="宋体" w:eastAsia="宋体" w:cs="宋体"/>
                <w:sz w:val="21"/>
                <w:szCs w:val="21"/>
              </w:rPr>
              <w:t xml:space="preserve">表述准确、条理清晰、</w:t>
            </w:r>
            <w:r>
              <w:rPr>
                <w:rFonts w:hint="eastAsia" w:ascii="宋体" w:hAnsi="宋体" w:eastAsia="宋体" w:cs="宋体"/>
                <w:sz w:val="21"/>
                <w:szCs w:val="21"/>
                <w:lang w:val="en-US" w:eastAsia="zh-CN"/>
              </w:rPr>
              <w:t xml:space="preserve">操作性强，</w:t>
            </w:r>
            <w:r>
              <w:rPr>
                <w:rFonts w:hint="eastAsia" w:ascii="宋体" w:hAnsi="宋体" w:eastAsia="宋体" w:cs="宋体"/>
                <w:sz w:val="21"/>
                <w:szCs w:val="21"/>
              </w:rPr>
              <w:t xml:space="preserve">无前后矛盾</w:t>
            </w:r>
            <w:r>
              <w:rPr>
                <w:rFonts w:hint="eastAsia" w:ascii="宋体" w:hAnsi="宋体" w:eastAsia="宋体" w:cs="宋体"/>
                <w:sz w:val="21"/>
                <w:szCs w:val="21"/>
                <w:lang w:val="en-US" w:eastAsia="zh-CN"/>
              </w:rPr>
              <w:t xml:space="preserve">且</w:t>
            </w:r>
            <w:r>
              <w:rPr>
                <w:rFonts w:hint="eastAsia" w:ascii="宋体" w:hAnsi="宋体" w:eastAsia="宋体" w:cs="宋体"/>
                <w:sz w:val="21"/>
                <w:szCs w:val="21"/>
              </w:rPr>
              <w:t xml:space="preserve">满足项目需求的得</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46"/>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方案粗略、条理不清晰、内容前后矛盾，不满足项目需求的得</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未提供方案不得分。</w:t>
            </w:r>
            <w:r>
              <w:rPr>
                <w:rFonts w:hint="eastAsia" w:ascii="宋体" w:hAnsi="宋体" w:eastAsia="宋体" w:cs="宋体"/>
                <w:sz w:val="21"/>
                <w:szCs w:val="21"/>
              </w:rPr>
            </w:r>
            <w:r/>
          </w:p>
        </w:tc>
        <w:tc>
          <w:tcPr>
            <w:tcW w:w="700" w:type="dxa"/>
            <w:vAlign w:val="center"/>
            <w:textDirection w:val="lrTb"/>
            <w:noWrap w:val="false"/>
          </w:tcPr>
          <w:p>
            <w:pPr>
              <w:pStyle w:val="846"/>
              <w:jc w:val="center"/>
              <w:keepLines w:val="0"/>
              <w:keepNext w:val="0"/>
              <w:pageBreakBefore w:val="0"/>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10</w:t>
            </w:r>
            <w:r>
              <w:rPr>
                <w:rFonts w:hint="eastAsia" w:ascii="宋体" w:hAnsi="宋体" w:eastAsia="宋体" w:cs="宋体"/>
                <w:b/>
                <w:sz w:val="21"/>
                <w:szCs w:val="21"/>
                <w:lang w:val="en-US" w:eastAsia="zh-CN"/>
              </w:rPr>
            </w:r>
            <w:r/>
          </w:p>
        </w:tc>
      </w:tr>
      <w:tr>
        <w:trPr>
          <w:trHeight w:val="2215"/>
        </w:trPr>
        <w:tc>
          <w:tcPr>
            <w:tcW w:w="712" w:type="dxa"/>
            <w:vAlign w:val="center"/>
            <w:vMerge w:val="continue"/>
            <w:textDirection w:val="lrTb"/>
            <w:noWrap w:val="false"/>
          </w:tcPr>
          <w:p>
            <w:pPr>
              <w:pStyle w:val="846"/>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069" w:type="dxa"/>
            <w:vAlign w:val="center"/>
            <w:vMerge w:val="continue"/>
            <w:textDirection w:val="lrTb"/>
            <w:noWrap w:val="false"/>
          </w:tcPr>
          <w:p>
            <w:pPr>
              <w:pStyle w:val="846"/>
              <w:jc w:val="left"/>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7014" w:type="dxa"/>
            <w:vAlign w:val="center"/>
            <w:textDirection w:val="lrTb"/>
            <w:noWrap w:val="false"/>
          </w:tcPr>
          <w:p>
            <w:pPr>
              <w:pStyle w:val="846"/>
              <w:jc w:val="left"/>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（2）根据</w:t>
            </w:r>
            <w:r>
              <w:rPr>
                <w:rFonts w:hint="eastAsia" w:ascii="宋体" w:hAnsi="宋体" w:cs="宋体"/>
                <w:b/>
                <w:bCs/>
                <w:sz w:val="21"/>
                <w:szCs w:val="21"/>
                <w:lang w:val="en-US" w:eastAsia="zh-CN"/>
              </w:rPr>
              <w:t xml:space="preserve">供应商</w:t>
            </w:r>
            <w:r>
              <w:rPr>
                <w:rFonts w:hint="eastAsia" w:ascii="宋体" w:hAnsi="宋体" w:eastAsia="宋体" w:cs="宋体"/>
                <w:b/>
                <w:bCs/>
                <w:sz w:val="21"/>
                <w:szCs w:val="21"/>
              </w:rPr>
              <w:t xml:space="preserve">提供的</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开展不少于20场中外企业在重点领域的经贸投资促进交流活动，促进企业国际化信息服务工作”</w:t>
            </w:r>
            <w:r>
              <w:rPr>
                <w:rFonts w:hint="eastAsia" w:ascii="宋体" w:hAnsi="宋体" w:eastAsia="宋体" w:cs="宋体"/>
                <w:b/>
                <w:bCs/>
                <w:sz w:val="21"/>
                <w:szCs w:val="21"/>
              </w:rPr>
              <w:t xml:space="preserve">实施方案进行打分：</w:t>
            </w:r>
            <w:r>
              <w:rPr>
                <w:rFonts w:hint="eastAsia" w:ascii="宋体" w:hAnsi="宋体" w:eastAsia="宋体" w:cs="宋体"/>
                <w:b/>
                <w:bCs/>
                <w:sz w:val="21"/>
                <w:szCs w:val="21"/>
              </w:rPr>
            </w:r>
            <w:r/>
          </w:p>
          <w:p>
            <w:pPr>
              <w:pStyle w:val="846"/>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包括</w:t>
            </w:r>
            <w:r>
              <w:rPr>
                <w:rFonts w:hint="eastAsia" w:ascii="宋体" w:hAnsi="宋体" w:cs="宋体"/>
                <w:sz w:val="21"/>
                <w:szCs w:val="21"/>
                <w:lang w:val="en-US" w:eastAsia="zh-CN"/>
              </w:rPr>
              <w:t xml:space="preserve">但</w:t>
            </w:r>
            <w:r>
              <w:rPr>
                <w:rFonts w:hint="eastAsia" w:ascii="宋体" w:hAnsi="宋体" w:eastAsia="宋体" w:cs="宋体"/>
                <w:sz w:val="21"/>
                <w:szCs w:val="21"/>
                <w:lang w:val="en-US" w:eastAsia="zh-CN"/>
              </w:rPr>
              <w:t xml:space="preserve">不限于活动事前筹备、具体实施、宣传推介、成果总结等内容，内容</w:t>
            </w:r>
            <w:r>
              <w:rPr>
                <w:rFonts w:hint="eastAsia" w:ascii="宋体" w:hAnsi="宋体" w:eastAsia="宋体" w:cs="宋体"/>
                <w:sz w:val="21"/>
                <w:szCs w:val="21"/>
              </w:rPr>
              <w:t xml:space="preserve">表述准确、条理清晰、</w:t>
            </w:r>
            <w:r>
              <w:rPr>
                <w:rFonts w:hint="eastAsia" w:ascii="宋体" w:hAnsi="宋体" w:eastAsia="宋体" w:cs="宋体"/>
                <w:sz w:val="21"/>
                <w:szCs w:val="21"/>
                <w:lang w:val="en-US" w:eastAsia="zh-CN"/>
              </w:rPr>
              <w:t xml:space="preserve">操作性强，</w:t>
            </w:r>
            <w:r>
              <w:rPr>
                <w:rFonts w:hint="eastAsia" w:ascii="宋体" w:hAnsi="宋体" w:eastAsia="宋体" w:cs="宋体"/>
                <w:sz w:val="21"/>
                <w:szCs w:val="21"/>
              </w:rPr>
              <w:t xml:space="preserve">无前后矛盾且优于项目需求的得</w:t>
            </w:r>
            <w:r>
              <w:rPr>
                <w:rFonts w:hint="eastAsia" w:ascii="宋体" w:hAnsi="宋体" w:eastAsia="宋体" w:cs="宋体"/>
                <w:sz w:val="21"/>
                <w:szCs w:val="21"/>
                <w:lang w:val="en-US"/>
              </w:rPr>
              <w:t xml:space="preserve">1</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46"/>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包括</w:t>
            </w:r>
            <w:r>
              <w:rPr>
                <w:rFonts w:hint="eastAsia" w:ascii="宋体" w:hAnsi="宋体" w:cs="宋体"/>
                <w:sz w:val="21"/>
                <w:szCs w:val="21"/>
                <w:lang w:val="en-US" w:eastAsia="zh-CN"/>
              </w:rPr>
              <w:t xml:space="preserve">但</w:t>
            </w:r>
            <w:r>
              <w:rPr>
                <w:rFonts w:hint="eastAsia" w:ascii="宋体" w:hAnsi="宋体" w:eastAsia="宋体" w:cs="宋体"/>
                <w:sz w:val="21"/>
                <w:szCs w:val="21"/>
                <w:lang w:val="en-US" w:eastAsia="zh-CN"/>
              </w:rPr>
              <w:t xml:space="preserve">不限于活动事前筹备、具体实施、宣传推介、成果总结等内容，内容</w:t>
            </w:r>
            <w:r>
              <w:rPr>
                <w:rFonts w:hint="eastAsia" w:ascii="宋体" w:hAnsi="宋体" w:eastAsia="宋体" w:cs="宋体"/>
                <w:sz w:val="21"/>
                <w:szCs w:val="21"/>
              </w:rPr>
              <w:t xml:space="preserve">表述准确、条理清晰、</w:t>
            </w:r>
            <w:r>
              <w:rPr>
                <w:rFonts w:hint="eastAsia" w:ascii="宋体" w:hAnsi="宋体" w:eastAsia="宋体" w:cs="宋体"/>
                <w:sz w:val="21"/>
                <w:szCs w:val="21"/>
                <w:lang w:val="en-US" w:eastAsia="zh-CN"/>
              </w:rPr>
              <w:t xml:space="preserve">操作性强，</w:t>
            </w:r>
            <w:r>
              <w:rPr>
                <w:rFonts w:hint="eastAsia" w:ascii="宋体" w:hAnsi="宋体" w:eastAsia="宋体" w:cs="宋体"/>
                <w:sz w:val="21"/>
                <w:szCs w:val="21"/>
              </w:rPr>
              <w:t xml:space="preserve">无前后矛盾</w:t>
            </w:r>
            <w:r>
              <w:rPr>
                <w:rFonts w:hint="eastAsia" w:ascii="宋体" w:hAnsi="宋体" w:eastAsia="宋体" w:cs="宋体"/>
                <w:sz w:val="21"/>
                <w:szCs w:val="21"/>
                <w:lang w:val="en-US" w:eastAsia="zh-CN"/>
              </w:rPr>
              <w:t xml:space="preserve">且</w:t>
            </w:r>
            <w:r>
              <w:rPr>
                <w:rFonts w:hint="eastAsia" w:ascii="宋体" w:hAnsi="宋体" w:eastAsia="宋体" w:cs="宋体"/>
                <w:sz w:val="21"/>
                <w:szCs w:val="21"/>
              </w:rPr>
              <w:t xml:space="preserve">满足项目需求的得</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46"/>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方案条理不清晰、内容前后矛盾，不能满足采购需求的得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未提供方案不得分。</w:t>
            </w:r>
            <w:r>
              <w:rPr>
                <w:rFonts w:hint="eastAsia" w:ascii="宋体" w:hAnsi="宋体" w:eastAsia="宋体" w:cs="宋体"/>
                <w:sz w:val="21"/>
                <w:szCs w:val="21"/>
              </w:rPr>
            </w:r>
            <w:r/>
          </w:p>
        </w:tc>
        <w:tc>
          <w:tcPr>
            <w:tcW w:w="700" w:type="dxa"/>
            <w:vAlign w:val="center"/>
            <w:textDirection w:val="lrTb"/>
            <w:noWrap w:val="false"/>
          </w:tcPr>
          <w:p>
            <w:pPr>
              <w:pStyle w:val="846"/>
              <w:jc w:val="center"/>
              <w:keepLines w:val="0"/>
              <w:keepNext w:val="0"/>
              <w:pageBreakBefore w:val="0"/>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15</w:t>
            </w:r>
            <w:r>
              <w:rPr>
                <w:rFonts w:hint="eastAsia" w:ascii="宋体" w:hAnsi="宋体" w:eastAsia="宋体" w:cs="宋体"/>
                <w:b/>
                <w:sz w:val="21"/>
                <w:szCs w:val="21"/>
                <w:lang w:val="en-US" w:eastAsia="zh-CN"/>
              </w:rPr>
            </w:r>
            <w:r/>
          </w:p>
        </w:tc>
      </w:tr>
      <w:tr>
        <w:trPr>
          <w:trHeight w:val="406"/>
        </w:trPr>
        <w:tc>
          <w:tcPr>
            <w:tcW w:w="712" w:type="dxa"/>
            <w:vAlign w:val="center"/>
            <w:vMerge w:val="continue"/>
            <w:textDirection w:val="lrTb"/>
            <w:noWrap w:val="false"/>
          </w:tcPr>
          <w:p>
            <w:pPr>
              <w:pStyle w:val="846"/>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069" w:type="dxa"/>
            <w:vAlign w:val="center"/>
            <w:vMerge w:val="continue"/>
            <w:textDirection w:val="lrTb"/>
            <w:noWrap w:val="false"/>
          </w:tcPr>
          <w:p>
            <w:pPr>
              <w:pStyle w:val="846"/>
              <w:jc w:val="left"/>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7014" w:type="dxa"/>
            <w:vAlign w:val="center"/>
            <w:textDirection w:val="lrTb"/>
            <w:noWrap w:val="false"/>
          </w:tcPr>
          <w:p>
            <w:pPr>
              <w:pStyle w:val="846"/>
              <w:jc w:val="left"/>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（3）根据</w:t>
            </w:r>
            <w:r>
              <w:rPr>
                <w:rFonts w:hint="eastAsia" w:ascii="宋体" w:hAnsi="宋体" w:cs="宋体"/>
                <w:b/>
                <w:bCs/>
                <w:sz w:val="21"/>
                <w:szCs w:val="21"/>
                <w:lang w:val="en-US" w:eastAsia="zh-CN"/>
              </w:rPr>
              <w:t xml:space="preserve">供应商</w:t>
            </w:r>
            <w:r>
              <w:rPr>
                <w:rFonts w:hint="eastAsia" w:ascii="宋体" w:hAnsi="宋体" w:eastAsia="宋体" w:cs="宋体"/>
                <w:b/>
                <w:bCs/>
                <w:sz w:val="21"/>
                <w:szCs w:val="21"/>
              </w:rPr>
              <w:t xml:space="preserve">提供</w:t>
            </w:r>
            <w:r>
              <w:rPr>
                <w:rFonts w:hint="eastAsia" w:ascii="宋体" w:hAnsi="宋体" w:eastAsia="宋体" w:cs="宋体"/>
                <w:b/>
                <w:bCs/>
                <w:sz w:val="21"/>
                <w:szCs w:val="21"/>
                <w:lang w:val="en-US" w:eastAsia="zh-CN"/>
              </w:rPr>
              <w:t xml:space="preserve">的“组织省内优秀企业参加赴境外重点国别地区、市场考察的经贸交流团组，全年不少于3次”实施</w:t>
            </w:r>
            <w:r>
              <w:rPr>
                <w:rFonts w:hint="eastAsia" w:ascii="宋体" w:hAnsi="宋体" w:eastAsia="宋体" w:cs="宋体"/>
                <w:b/>
                <w:bCs/>
                <w:sz w:val="21"/>
                <w:szCs w:val="21"/>
              </w:rPr>
              <w:t xml:space="preserve">方案进行打分：</w:t>
            </w:r>
            <w:r>
              <w:rPr>
                <w:rFonts w:hint="eastAsia" w:ascii="宋体" w:hAnsi="宋体" w:eastAsia="宋体" w:cs="宋体"/>
                <w:b/>
                <w:bCs/>
                <w:sz w:val="21"/>
                <w:szCs w:val="21"/>
              </w:rPr>
            </w:r>
            <w:r/>
          </w:p>
          <w:p>
            <w:pPr>
              <w:pStyle w:val="846"/>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包括</w:t>
            </w:r>
            <w:r>
              <w:rPr>
                <w:rFonts w:hint="eastAsia" w:ascii="宋体" w:hAnsi="宋体" w:cs="宋体"/>
                <w:sz w:val="21"/>
                <w:szCs w:val="21"/>
                <w:lang w:val="en-US" w:eastAsia="zh-CN"/>
              </w:rPr>
              <w:t xml:space="preserve">但</w:t>
            </w:r>
            <w:r>
              <w:rPr>
                <w:rFonts w:hint="eastAsia" w:ascii="宋体" w:hAnsi="宋体" w:eastAsia="宋体" w:cs="宋体"/>
                <w:sz w:val="21"/>
                <w:szCs w:val="21"/>
                <w:lang w:val="en-US" w:eastAsia="zh-CN"/>
              </w:rPr>
              <w:t xml:space="preserve">不限于活动事前筹备、具体实施、宣传推介、成果总结等内容，内容</w:t>
            </w:r>
            <w:r>
              <w:rPr>
                <w:rFonts w:hint="eastAsia" w:ascii="宋体" w:hAnsi="宋体" w:eastAsia="宋体" w:cs="宋体"/>
                <w:sz w:val="21"/>
                <w:szCs w:val="21"/>
              </w:rPr>
              <w:t xml:space="preserve">表述准确、条理清晰、</w:t>
            </w:r>
            <w:r>
              <w:rPr>
                <w:rFonts w:hint="eastAsia" w:ascii="宋体" w:hAnsi="宋体" w:eastAsia="宋体" w:cs="宋体"/>
                <w:sz w:val="21"/>
                <w:szCs w:val="21"/>
                <w:lang w:val="en-US" w:eastAsia="zh-CN"/>
              </w:rPr>
              <w:t xml:space="preserve">操作性强，</w:t>
            </w:r>
            <w:r>
              <w:rPr>
                <w:rFonts w:hint="eastAsia" w:ascii="宋体" w:hAnsi="宋体" w:eastAsia="宋体" w:cs="宋体"/>
                <w:sz w:val="21"/>
                <w:szCs w:val="21"/>
              </w:rPr>
              <w:t xml:space="preserve">无前后矛盾且优于项目需求的得</w:t>
            </w:r>
            <w:r>
              <w:rPr>
                <w:rFonts w:hint="eastAsia" w:ascii="宋体" w:hAnsi="宋体" w:eastAsia="宋体" w:cs="宋体"/>
                <w:sz w:val="21"/>
                <w:szCs w:val="21"/>
                <w:lang w:val="en-US"/>
              </w:rPr>
              <w:t xml:space="preserve">10</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46"/>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包括</w:t>
            </w:r>
            <w:r>
              <w:rPr>
                <w:rFonts w:hint="eastAsia" w:ascii="宋体" w:hAnsi="宋体" w:cs="宋体"/>
                <w:sz w:val="21"/>
                <w:szCs w:val="21"/>
                <w:lang w:val="en-US" w:eastAsia="zh-CN"/>
              </w:rPr>
              <w:t xml:space="preserve">但</w:t>
            </w:r>
            <w:r>
              <w:rPr>
                <w:rFonts w:hint="eastAsia" w:ascii="宋体" w:hAnsi="宋体" w:eastAsia="宋体" w:cs="宋体"/>
                <w:sz w:val="21"/>
                <w:szCs w:val="21"/>
                <w:lang w:val="en-US" w:eastAsia="zh-CN"/>
              </w:rPr>
              <w:t xml:space="preserve">不限于活动事前筹备、具体实施、宣传推介、成果总结等内容，内容</w:t>
            </w:r>
            <w:r>
              <w:rPr>
                <w:rFonts w:hint="eastAsia" w:ascii="宋体" w:hAnsi="宋体" w:eastAsia="宋体" w:cs="宋体"/>
                <w:sz w:val="21"/>
                <w:szCs w:val="21"/>
              </w:rPr>
              <w:t xml:space="preserve">表述准确、条理清晰、</w:t>
            </w:r>
            <w:r>
              <w:rPr>
                <w:rFonts w:hint="eastAsia" w:ascii="宋体" w:hAnsi="宋体" w:eastAsia="宋体" w:cs="宋体"/>
                <w:sz w:val="21"/>
                <w:szCs w:val="21"/>
                <w:lang w:val="en-US" w:eastAsia="zh-CN"/>
              </w:rPr>
              <w:t xml:space="preserve">操作性强，</w:t>
            </w:r>
            <w:r>
              <w:rPr>
                <w:rFonts w:hint="eastAsia" w:ascii="宋体" w:hAnsi="宋体" w:eastAsia="宋体" w:cs="宋体"/>
                <w:sz w:val="21"/>
                <w:szCs w:val="21"/>
              </w:rPr>
              <w:t xml:space="preserve">无前后矛盾</w:t>
            </w:r>
            <w:r>
              <w:rPr>
                <w:rFonts w:hint="eastAsia" w:ascii="宋体" w:hAnsi="宋体" w:eastAsia="宋体" w:cs="宋体"/>
                <w:sz w:val="21"/>
                <w:szCs w:val="21"/>
                <w:lang w:val="en-US" w:eastAsia="zh-CN"/>
              </w:rPr>
              <w:t xml:space="preserve">且</w:t>
            </w:r>
            <w:r>
              <w:rPr>
                <w:rFonts w:hint="eastAsia" w:ascii="宋体" w:hAnsi="宋体" w:eastAsia="宋体" w:cs="宋体"/>
                <w:sz w:val="21"/>
                <w:szCs w:val="21"/>
              </w:rPr>
              <w:t xml:space="preserve">满足项目需求的得</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46"/>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方案条理不清晰、内容前后矛盾，不能满足采购需求的得</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未提供方案不得分。</w:t>
            </w:r>
            <w:r>
              <w:rPr>
                <w:rFonts w:hint="eastAsia" w:ascii="宋体" w:hAnsi="宋体" w:eastAsia="宋体" w:cs="宋体"/>
                <w:sz w:val="21"/>
                <w:szCs w:val="21"/>
              </w:rPr>
            </w:r>
            <w:r/>
          </w:p>
        </w:tc>
        <w:tc>
          <w:tcPr>
            <w:tcW w:w="700" w:type="dxa"/>
            <w:vAlign w:val="center"/>
            <w:textDirection w:val="lrTb"/>
            <w:noWrap w:val="false"/>
          </w:tcPr>
          <w:p>
            <w:pPr>
              <w:pStyle w:val="846"/>
              <w:jc w:val="center"/>
              <w:keepLines w:val="0"/>
              <w:keepNext w:val="0"/>
              <w:pageBreakBefore w:val="0"/>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10</w:t>
            </w:r>
            <w:r>
              <w:rPr>
                <w:rFonts w:hint="eastAsia" w:ascii="宋体" w:hAnsi="宋体" w:eastAsia="宋体" w:cs="宋体"/>
                <w:b/>
                <w:sz w:val="21"/>
                <w:szCs w:val="21"/>
                <w:lang w:val="en-US" w:eastAsia="zh-CN"/>
              </w:rPr>
            </w:r>
            <w:r/>
          </w:p>
        </w:tc>
      </w:tr>
      <w:tr>
        <w:trPr>
          <w:trHeight w:val="1555"/>
        </w:trPr>
        <w:tc>
          <w:tcPr>
            <w:tcW w:w="712" w:type="dxa"/>
            <w:vAlign w:val="center"/>
            <w:vMerge w:val="continue"/>
            <w:textDirection w:val="lrTb"/>
            <w:noWrap w:val="false"/>
          </w:tcPr>
          <w:p>
            <w:pPr>
              <w:pStyle w:val="846"/>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069" w:type="dxa"/>
            <w:vAlign w:val="center"/>
            <w:vMerge w:val="continue"/>
            <w:textDirection w:val="lrTb"/>
            <w:noWrap w:val="false"/>
          </w:tcPr>
          <w:p>
            <w:pPr>
              <w:pStyle w:val="846"/>
              <w:jc w:val="left"/>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7014" w:type="dxa"/>
            <w:vAlign w:val="center"/>
            <w:textDirection w:val="lrTb"/>
            <w:noWrap w:val="false"/>
          </w:tcPr>
          <w:p>
            <w:pPr>
              <w:pStyle w:val="846"/>
              <w:jc w:val="left"/>
              <w:keepLines w:val="0"/>
              <w:keepNext w:val="0"/>
              <w:pageBreakBefore w:val="0"/>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lang w:val="en-US"/>
              </w:rPr>
              <w:t xml:space="preserve">4</w:t>
            </w:r>
            <w:r>
              <w:rPr>
                <w:rFonts w:hint="eastAsia" w:ascii="宋体" w:hAnsi="宋体" w:eastAsia="宋体" w:cs="宋体"/>
                <w:b/>
                <w:bCs/>
                <w:sz w:val="21"/>
                <w:szCs w:val="21"/>
              </w:rPr>
              <w:t xml:space="preserve">）根据</w:t>
            </w:r>
            <w:r>
              <w:rPr>
                <w:rFonts w:hint="eastAsia" w:ascii="宋体" w:hAnsi="宋体" w:cs="宋体"/>
                <w:b/>
                <w:bCs/>
                <w:sz w:val="21"/>
                <w:szCs w:val="21"/>
                <w:lang w:val="en-US" w:eastAsia="zh-CN"/>
              </w:rPr>
              <w:t xml:space="preserve">供应商</w:t>
            </w:r>
            <w:r>
              <w:rPr>
                <w:rFonts w:hint="eastAsia" w:ascii="宋体" w:hAnsi="宋体" w:eastAsia="宋体" w:cs="宋体"/>
                <w:b/>
                <w:bCs/>
                <w:sz w:val="21"/>
                <w:szCs w:val="21"/>
              </w:rPr>
              <w:t xml:space="preserve">提供的</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持续推进海外联络处建设，并促进与海外联络处所在国经贸促进机构的交流合作，开展不少于6场活动。”</w:t>
            </w:r>
            <w:r>
              <w:rPr>
                <w:rFonts w:hint="eastAsia" w:ascii="宋体" w:hAnsi="宋体" w:eastAsia="宋体" w:cs="宋体"/>
                <w:b/>
                <w:bCs/>
                <w:sz w:val="21"/>
                <w:szCs w:val="21"/>
              </w:rPr>
              <w:t xml:space="preserve">实施方案进行打分：</w:t>
            </w:r>
            <w:r>
              <w:rPr>
                <w:rFonts w:hint="eastAsia" w:ascii="宋体" w:hAnsi="宋体" w:eastAsia="宋体" w:cs="宋体"/>
                <w:b/>
                <w:bCs/>
                <w:sz w:val="21"/>
                <w:szCs w:val="21"/>
              </w:rPr>
            </w:r>
            <w:r/>
          </w:p>
          <w:p>
            <w:pPr>
              <w:pStyle w:val="846"/>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包括</w:t>
            </w:r>
            <w:r>
              <w:rPr>
                <w:rFonts w:hint="eastAsia" w:ascii="宋体" w:hAnsi="宋体" w:cs="宋体"/>
                <w:sz w:val="21"/>
                <w:szCs w:val="21"/>
                <w:lang w:val="en-US" w:eastAsia="zh-CN"/>
              </w:rPr>
              <w:t xml:space="preserve">但</w:t>
            </w:r>
            <w:r>
              <w:rPr>
                <w:rFonts w:hint="eastAsia" w:ascii="宋体" w:hAnsi="宋体" w:eastAsia="宋体" w:cs="宋体"/>
                <w:sz w:val="21"/>
                <w:szCs w:val="21"/>
                <w:lang w:val="en-US" w:eastAsia="zh-CN"/>
              </w:rPr>
              <w:t xml:space="preserve">不限于活动事前筹备、具体实施、宣传推介、成果总结等内容，内容</w:t>
            </w:r>
            <w:r>
              <w:rPr>
                <w:rFonts w:hint="eastAsia" w:ascii="宋体" w:hAnsi="宋体" w:eastAsia="宋体" w:cs="宋体"/>
                <w:sz w:val="21"/>
                <w:szCs w:val="21"/>
              </w:rPr>
              <w:t xml:space="preserve">表述准确、条理清晰、</w:t>
            </w:r>
            <w:r>
              <w:rPr>
                <w:rFonts w:hint="eastAsia" w:ascii="宋体" w:hAnsi="宋体" w:eastAsia="宋体" w:cs="宋体"/>
                <w:sz w:val="21"/>
                <w:szCs w:val="21"/>
                <w:lang w:val="en-US" w:eastAsia="zh-CN"/>
              </w:rPr>
              <w:t xml:space="preserve">操作性强，</w:t>
            </w:r>
            <w:r>
              <w:rPr>
                <w:rFonts w:hint="eastAsia" w:ascii="宋体" w:hAnsi="宋体" w:eastAsia="宋体" w:cs="宋体"/>
                <w:sz w:val="21"/>
                <w:szCs w:val="21"/>
              </w:rPr>
              <w:t xml:space="preserve">无前后矛盾且优于项目需求的得</w:t>
            </w:r>
            <w:r>
              <w:rPr>
                <w:rFonts w:hint="eastAsia" w:ascii="宋体" w:hAnsi="宋体" w:eastAsia="宋体" w:cs="宋体"/>
                <w:sz w:val="21"/>
                <w:szCs w:val="21"/>
                <w:lang w:val="en-US"/>
              </w:rPr>
              <w:t xml:space="preserve">1</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46"/>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w:t>
            </w:r>
            <w:r>
              <w:rPr>
                <w:rFonts w:hint="eastAsia" w:ascii="宋体" w:hAnsi="宋体" w:eastAsia="宋体" w:cs="宋体"/>
                <w:sz w:val="21"/>
                <w:szCs w:val="21"/>
                <w:lang w:val="en-US" w:eastAsia="zh-CN"/>
              </w:rPr>
              <w:t xml:space="preserve">包括</w:t>
            </w:r>
            <w:r>
              <w:rPr>
                <w:rFonts w:hint="eastAsia" w:ascii="宋体" w:hAnsi="宋体" w:cs="宋体"/>
                <w:sz w:val="21"/>
                <w:szCs w:val="21"/>
                <w:lang w:val="en-US" w:eastAsia="zh-CN"/>
              </w:rPr>
              <w:t xml:space="preserve">但</w:t>
            </w:r>
            <w:r>
              <w:rPr>
                <w:rFonts w:hint="eastAsia" w:ascii="宋体" w:hAnsi="宋体" w:eastAsia="宋体" w:cs="宋体"/>
                <w:sz w:val="21"/>
                <w:szCs w:val="21"/>
                <w:lang w:val="en-US" w:eastAsia="zh-CN"/>
              </w:rPr>
              <w:t xml:space="preserve">不限于活动事前筹备、具体实施、宣传推介、成果总结等内容，内容</w:t>
            </w:r>
            <w:r>
              <w:rPr>
                <w:rFonts w:hint="eastAsia" w:ascii="宋体" w:hAnsi="宋体" w:eastAsia="宋体" w:cs="宋体"/>
                <w:sz w:val="21"/>
                <w:szCs w:val="21"/>
              </w:rPr>
              <w:t xml:space="preserve">表述准确、条理清晰、</w:t>
            </w:r>
            <w:r>
              <w:rPr>
                <w:rFonts w:hint="eastAsia" w:ascii="宋体" w:hAnsi="宋体" w:eastAsia="宋体" w:cs="宋体"/>
                <w:sz w:val="21"/>
                <w:szCs w:val="21"/>
                <w:lang w:val="en-US" w:eastAsia="zh-CN"/>
              </w:rPr>
              <w:t xml:space="preserve">操作性强，</w:t>
            </w:r>
            <w:r>
              <w:rPr>
                <w:rFonts w:hint="eastAsia" w:ascii="宋体" w:hAnsi="宋体" w:eastAsia="宋体" w:cs="宋体"/>
                <w:sz w:val="21"/>
                <w:szCs w:val="21"/>
              </w:rPr>
              <w:t xml:space="preserve">无前后矛盾</w:t>
            </w:r>
            <w:r>
              <w:rPr>
                <w:rFonts w:hint="eastAsia" w:ascii="宋体" w:hAnsi="宋体" w:eastAsia="宋体" w:cs="宋体"/>
                <w:sz w:val="21"/>
                <w:szCs w:val="21"/>
                <w:lang w:val="en-US" w:eastAsia="zh-CN"/>
              </w:rPr>
              <w:t xml:space="preserve">且</w:t>
            </w:r>
            <w:r>
              <w:rPr>
                <w:rFonts w:hint="eastAsia" w:ascii="宋体" w:hAnsi="宋体" w:eastAsia="宋体" w:cs="宋体"/>
                <w:sz w:val="21"/>
                <w:szCs w:val="21"/>
              </w:rPr>
              <w:t xml:space="preserve">满足项目需求的得</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46"/>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方案条理不清晰、内容前后矛盾，不能满足采购需求的得</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未提供方案不得分。</w:t>
            </w:r>
            <w:r>
              <w:rPr>
                <w:rFonts w:hint="eastAsia" w:ascii="宋体" w:hAnsi="宋体" w:eastAsia="宋体" w:cs="宋体"/>
                <w:sz w:val="21"/>
                <w:szCs w:val="21"/>
              </w:rPr>
            </w:r>
            <w:r/>
          </w:p>
        </w:tc>
        <w:tc>
          <w:tcPr>
            <w:tcW w:w="700" w:type="dxa"/>
            <w:vAlign w:val="center"/>
            <w:textDirection w:val="lrTb"/>
            <w:noWrap w:val="false"/>
          </w:tcPr>
          <w:p>
            <w:pPr>
              <w:pStyle w:val="846"/>
              <w:jc w:val="center"/>
              <w:keepLines w:val="0"/>
              <w:keepNext w:val="0"/>
              <w:pageBreakBefore w:val="0"/>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15</w:t>
            </w:r>
            <w:r>
              <w:rPr>
                <w:rFonts w:hint="eastAsia" w:ascii="宋体" w:hAnsi="宋体" w:eastAsia="宋体" w:cs="宋体"/>
                <w:b/>
                <w:sz w:val="21"/>
                <w:szCs w:val="21"/>
                <w:lang w:val="en-US" w:eastAsia="zh-CN"/>
              </w:rPr>
            </w:r>
            <w:r/>
          </w:p>
        </w:tc>
      </w:tr>
      <w:tr>
        <w:trPr/>
        <w:tc>
          <w:tcPr>
            <w:tcW w:w="712" w:type="dxa"/>
            <w:vAlign w:val="center"/>
            <w:vMerge w:val="restart"/>
            <w:textDirection w:val="lrTb"/>
            <w:noWrap w:val="false"/>
          </w:tcPr>
          <w:p>
            <w:pPr>
              <w:pStyle w:val="846"/>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w:t>
            </w:r>
            <w:r>
              <w:rPr>
                <w:rFonts w:hint="eastAsia" w:ascii="宋体" w:hAnsi="宋体" w:eastAsia="宋体" w:cs="宋体"/>
                <w:b/>
                <w:color w:val="000000"/>
                <w:sz w:val="21"/>
                <w:szCs w:val="21"/>
              </w:rPr>
            </w:r>
            <w:r/>
          </w:p>
        </w:tc>
        <w:tc>
          <w:tcPr>
            <w:tcW w:w="1069" w:type="dxa"/>
            <w:vAlign w:val="center"/>
            <w:vMerge w:val="restart"/>
            <w:textDirection w:val="lrTb"/>
            <w:noWrap w:val="false"/>
          </w:tcPr>
          <w:p>
            <w:pPr>
              <w:pStyle w:val="846"/>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服务保障能力</w:t>
            </w:r>
            <w:r>
              <w:rPr>
                <w:rFonts w:hint="eastAsia" w:ascii="宋体" w:hAnsi="宋体" w:eastAsia="宋体" w:cs="宋体"/>
                <w:b/>
                <w:color w:val="000000"/>
                <w:sz w:val="21"/>
                <w:szCs w:val="21"/>
              </w:rPr>
            </w:r>
            <w:r/>
          </w:p>
          <w:p>
            <w:pPr>
              <w:pStyle w:val="846"/>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rPr>
              <w:t xml:space="preserve">2</w:t>
            </w:r>
            <w:r>
              <w:rPr>
                <w:rFonts w:hint="eastAsia" w:ascii="宋体" w:hAnsi="宋体" w:eastAsia="宋体" w:cs="宋体"/>
                <w:b/>
                <w:color w:val="000000"/>
                <w:sz w:val="21"/>
                <w:szCs w:val="21"/>
                <w:lang w:val="en-US" w:eastAsia="zh-CN"/>
              </w:rPr>
              <w:t xml:space="preserve">5</w:t>
            </w:r>
            <w:r>
              <w:rPr>
                <w:rFonts w:hint="eastAsia" w:ascii="宋体" w:hAnsi="宋体" w:eastAsia="宋体" w:cs="宋体"/>
                <w:b/>
                <w:color w:val="000000"/>
                <w:sz w:val="21"/>
                <w:szCs w:val="21"/>
              </w:rPr>
              <w:t xml:space="preserve">分）</w:t>
            </w:r>
            <w:r>
              <w:rPr>
                <w:rFonts w:hint="eastAsia" w:ascii="宋体" w:hAnsi="宋体" w:eastAsia="宋体" w:cs="宋体"/>
                <w:b/>
                <w:color w:val="000000"/>
                <w:sz w:val="21"/>
                <w:szCs w:val="21"/>
              </w:rPr>
            </w:r>
            <w:r/>
          </w:p>
        </w:tc>
        <w:tc>
          <w:tcPr>
            <w:tcW w:w="7014" w:type="dxa"/>
            <w:vAlign w:val="center"/>
            <w:textDirection w:val="lrTb"/>
            <w:noWrap w:val="false"/>
          </w:tcPr>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承诺在采购人提出需求后1小时内响应的得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（需提供响应承诺书</w:t>
            </w:r>
            <w:r>
              <w:rPr>
                <w:rFonts w:hint="eastAsia" w:ascii="宋体" w:hAnsi="宋体" w:cs="宋体"/>
                <w:sz w:val="21"/>
                <w:szCs w:val="21"/>
                <w:lang w:val="en-US" w:eastAsia="zh-CN"/>
              </w:rPr>
              <w:t xml:space="preserve">并加盖供应商公章</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格式自拟，</w:t>
            </w:r>
            <w:r>
              <w:rPr>
                <w:rFonts w:hint="eastAsia" w:ascii="宋体" w:hAnsi="宋体" w:eastAsia="宋体" w:cs="宋体"/>
                <w:sz w:val="21"/>
                <w:szCs w:val="21"/>
              </w:rPr>
              <w:t xml:space="preserve">未提供不得分。）</w:t>
            </w:r>
            <w:r>
              <w:rPr>
                <w:rFonts w:hint="eastAsia" w:ascii="宋体" w:hAnsi="宋体" w:eastAsia="宋体" w:cs="宋体"/>
                <w:sz w:val="21"/>
                <w:szCs w:val="21"/>
              </w:rPr>
            </w:r>
            <w:r/>
          </w:p>
        </w:tc>
        <w:tc>
          <w:tcPr>
            <w:tcW w:w="700" w:type="dxa"/>
            <w:vAlign w:val="center"/>
            <w:textDirection w:val="lrTb"/>
            <w:noWrap w:val="false"/>
          </w:tcPr>
          <w:p>
            <w:pPr>
              <w:pStyle w:val="846"/>
              <w:jc w:val="center"/>
              <w:keepLines w:val="0"/>
              <w:keepNext w:val="0"/>
              <w:pageBreakBefore w:val="0"/>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 xml:space="preserve">5</w:t>
            </w:r>
            <w:r>
              <w:rPr>
                <w:rFonts w:hint="eastAsia" w:ascii="宋体" w:hAnsi="宋体" w:eastAsia="宋体" w:cs="宋体"/>
                <w:b/>
                <w:sz w:val="21"/>
                <w:szCs w:val="21"/>
                <w:lang w:eastAsia="zh-CN"/>
              </w:rPr>
            </w:r>
            <w:r/>
          </w:p>
        </w:tc>
      </w:tr>
      <w:tr>
        <w:trPr/>
        <w:tc>
          <w:tcPr>
            <w:tcW w:w="712" w:type="dxa"/>
            <w:vAlign w:val="center"/>
            <w:vMerge w:val="continue"/>
            <w:textDirection w:val="lrTb"/>
            <w:noWrap w:val="false"/>
          </w:tcPr>
          <w:p>
            <w:pPr>
              <w:pStyle w:val="846"/>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069" w:type="dxa"/>
            <w:vAlign w:val="center"/>
            <w:vMerge w:val="continue"/>
            <w:textDirection w:val="lrTb"/>
            <w:noWrap w:val="false"/>
          </w:tcPr>
          <w:p>
            <w:pPr>
              <w:pStyle w:val="846"/>
              <w:jc w:val="left"/>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7014" w:type="dxa"/>
            <w:vAlign w:val="center"/>
            <w:textDirection w:val="lrTb"/>
            <w:noWrap w:val="false"/>
          </w:tcPr>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（2）根据</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提供的服务团队人员配备、岗位职责、类似经验进行打分：</w:t>
            </w:r>
            <w:r>
              <w:rPr>
                <w:rFonts w:hint="eastAsia" w:ascii="宋体" w:hAnsi="宋体" w:eastAsia="宋体" w:cs="宋体"/>
                <w:sz w:val="21"/>
                <w:szCs w:val="21"/>
              </w:rPr>
            </w:r>
            <w:r/>
          </w:p>
          <w:p>
            <w:pPr>
              <w:pStyle w:val="846"/>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团队配备方案岗位分工明确、专业性强、经验丰富的得</w:t>
            </w:r>
            <w:r>
              <w:rPr>
                <w:rFonts w:hint="eastAsia" w:ascii="宋体" w:hAnsi="宋体" w:eastAsia="宋体" w:cs="宋体"/>
                <w:sz w:val="21"/>
                <w:szCs w:val="21"/>
                <w:lang w:val="en-US"/>
              </w:rPr>
              <w:t xml:space="preserve">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rPr>
              <w:t xml:space="preserve">分；</w:t>
            </w:r>
            <w:r>
              <w:rPr>
                <w:rFonts w:hint="eastAsia" w:ascii="宋体" w:hAnsi="宋体" w:eastAsia="宋体" w:cs="宋体"/>
                <w:sz w:val="21"/>
                <w:szCs w:val="21"/>
                <w:lang w:val="zh-CN"/>
              </w:rPr>
            </w:r>
            <w:r/>
          </w:p>
          <w:p>
            <w:pPr>
              <w:pStyle w:val="846"/>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团队配备方案人员岗位分工明确，经验满足项目实施要求的得</w:t>
            </w:r>
            <w:r>
              <w:rPr>
                <w:rFonts w:hint="eastAsia" w:ascii="宋体" w:hAnsi="宋体" w:eastAsia="宋体" w:cs="宋体"/>
                <w:sz w:val="21"/>
                <w:szCs w:val="21"/>
                <w:lang w:val="en-US"/>
              </w:rPr>
              <w:t xml:space="preserve">8</w:t>
            </w:r>
            <w:r>
              <w:rPr>
                <w:rFonts w:hint="eastAsia" w:ascii="宋体" w:hAnsi="宋体" w:eastAsia="宋体" w:cs="宋体"/>
                <w:sz w:val="21"/>
                <w:szCs w:val="21"/>
                <w:lang w:val="zh-CN"/>
              </w:rPr>
              <w:t xml:space="preserve">分；</w:t>
            </w:r>
            <w:r>
              <w:rPr>
                <w:rFonts w:hint="eastAsia" w:ascii="宋体" w:hAnsi="宋体" w:eastAsia="宋体" w:cs="宋体"/>
                <w:sz w:val="21"/>
                <w:szCs w:val="21"/>
                <w:lang w:val="zh-CN"/>
              </w:rPr>
            </w:r>
            <w:r/>
          </w:p>
          <w:p>
            <w:pPr>
              <w:pStyle w:val="846"/>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团队配备方案人员岗位分工粗略、职责描述混乱、不具有相关经验的得</w:t>
            </w:r>
            <w:r>
              <w:rPr>
                <w:rFonts w:hint="eastAsia" w:ascii="宋体" w:hAnsi="宋体" w:eastAsia="宋体" w:cs="宋体"/>
                <w:sz w:val="21"/>
                <w:szCs w:val="21"/>
                <w:lang w:val="en-US"/>
              </w:rPr>
              <w:t xml:space="preserve">4</w:t>
            </w:r>
            <w:r>
              <w:rPr>
                <w:rFonts w:hint="eastAsia" w:ascii="宋体" w:hAnsi="宋体" w:eastAsia="宋体" w:cs="宋体"/>
                <w:sz w:val="21"/>
                <w:szCs w:val="21"/>
                <w:lang w:val="zh-CN"/>
              </w:rPr>
              <w:t xml:space="preserve">分；</w:t>
            </w:r>
            <w:r>
              <w:rPr>
                <w:rFonts w:hint="eastAsia" w:ascii="宋体" w:hAnsi="宋体" w:eastAsia="宋体" w:cs="宋体"/>
                <w:sz w:val="21"/>
                <w:szCs w:val="21"/>
                <w:lang w:val="zh-CN"/>
              </w:rPr>
            </w:r>
            <w:r/>
          </w:p>
          <w:p>
            <w:pPr>
              <w:pStyle w:val="846"/>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完全不符合采购要求或</w:t>
            </w:r>
            <w:r>
              <w:rPr>
                <w:rFonts w:hint="eastAsia" w:ascii="宋体" w:hAnsi="宋体" w:eastAsia="宋体" w:cs="宋体"/>
                <w:sz w:val="21"/>
                <w:szCs w:val="21"/>
              </w:rPr>
              <w:t xml:space="preserve">未提供相关材料</w:t>
            </w:r>
            <w:r>
              <w:rPr>
                <w:rFonts w:hint="eastAsia" w:ascii="宋体" w:hAnsi="宋体" w:eastAsia="宋体" w:cs="宋体"/>
                <w:sz w:val="21"/>
                <w:szCs w:val="21"/>
                <w:lang w:val="zh-CN"/>
              </w:rPr>
              <w:t xml:space="preserve">的不得分。</w:t>
            </w:r>
            <w:r>
              <w:rPr>
                <w:rFonts w:hint="eastAsia" w:ascii="宋体" w:hAnsi="宋体" w:eastAsia="宋体" w:cs="宋体"/>
                <w:sz w:val="21"/>
                <w:szCs w:val="21"/>
                <w:lang w:val="zh-CN"/>
              </w:rPr>
            </w:r>
            <w:r/>
          </w:p>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zh-CN"/>
              </w:rPr>
              <w:t xml:space="preserve">（投标文件中提供项目组成员分工表、类似工作经验复印件；提供</w:t>
            </w:r>
            <w:r>
              <w:rPr>
                <w:rFonts w:hint="eastAsia" w:ascii="宋体" w:hAnsi="宋体" w:eastAsia="宋体" w:cs="宋体"/>
                <w:sz w:val="21"/>
                <w:szCs w:val="21"/>
                <w:lang w:val="zh-CN" w:eastAsia="zh-CN"/>
              </w:rPr>
              <w:t xml:space="preserve">供应商</w:t>
            </w:r>
            <w:r>
              <w:rPr>
                <w:rFonts w:hint="eastAsia" w:ascii="宋体" w:hAnsi="宋体" w:eastAsia="宋体" w:cs="宋体"/>
                <w:sz w:val="21"/>
                <w:szCs w:val="21"/>
                <w:lang w:val="zh-CN"/>
              </w:rPr>
              <w:t xml:space="preserve">近</w:t>
            </w:r>
            <w:r>
              <w:rPr>
                <w:rFonts w:hint="eastAsia" w:ascii="宋体" w:hAnsi="宋体" w:cs="宋体"/>
                <w:sz w:val="21"/>
                <w:szCs w:val="21"/>
                <w:lang w:val="en-US" w:eastAsia="zh-CN"/>
              </w:rPr>
              <w:t xml:space="preserve">6</w:t>
            </w:r>
            <w:r>
              <w:rPr>
                <w:rFonts w:hint="eastAsia" w:ascii="宋体" w:hAnsi="宋体" w:eastAsia="宋体" w:cs="宋体"/>
                <w:sz w:val="21"/>
                <w:szCs w:val="21"/>
                <w:lang w:val="zh-CN"/>
              </w:rPr>
              <w:t xml:space="preserve">个月内任意1个月为其缴纳的社保证明材料复印件加盖</w:t>
            </w:r>
            <w:r>
              <w:rPr>
                <w:rFonts w:hint="eastAsia" w:ascii="宋体" w:hAnsi="宋体" w:eastAsia="宋体" w:cs="宋体"/>
                <w:sz w:val="21"/>
                <w:szCs w:val="21"/>
                <w:lang w:val="zh-CN" w:eastAsia="zh-CN"/>
              </w:rPr>
              <w:t xml:space="preserve">供应商</w:t>
            </w:r>
            <w:r>
              <w:rPr>
                <w:rFonts w:hint="eastAsia" w:ascii="宋体" w:hAnsi="宋体" w:eastAsia="宋体" w:cs="宋体"/>
                <w:sz w:val="21"/>
                <w:szCs w:val="21"/>
                <w:lang w:val="zh-CN"/>
              </w:rPr>
              <w:t xml:space="preserve">公章，未按要求提供不得分。）</w:t>
            </w:r>
            <w:r>
              <w:rPr>
                <w:rFonts w:hint="eastAsia" w:ascii="宋体" w:hAnsi="宋体" w:eastAsia="宋体" w:cs="宋体"/>
                <w:sz w:val="21"/>
                <w:szCs w:val="21"/>
              </w:rPr>
            </w:r>
            <w:r/>
          </w:p>
        </w:tc>
        <w:tc>
          <w:tcPr>
            <w:tcW w:w="700" w:type="dxa"/>
            <w:vAlign w:val="center"/>
            <w:textDirection w:val="lrTb"/>
            <w:noWrap w:val="false"/>
          </w:tcPr>
          <w:p>
            <w:pPr>
              <w:pStyle w:val="846"/>
              <w:jc w:val="center"/>
              <w:keepLines w:val="0"/>
              <w:keepNext w:val="0"/>
              <w:pageBreakBefore w:val="0"/>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rPr>
              <w:t xml:space="preserve">1</w:t>
            </w: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lang w:val="en-US" w:eastAsia="zh-CN"/>
              </w:rPr>
            </w:r>
            <w:r/>
          </w:p>
        </w:tc>
      </w:tr>
      <w:tr>
        <w:trPr/>
        <w:tc>
          <w:tcPr>
            <w:tcW w:w="712" w:type="dxa"/>
            <w:vAlign w:val="center"/>
            <w:vMerge w:val="continue"/>
            <w:textDirection w:val="lrTb"/>
            <w:noWrap w:val="false"/>
          </w:tcPr>
          <w:p>
            <w:pPr>
              <w:pStyle w:val="846"/>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1069" w:type="dxa"/>
            <w:vAlign w:val="center"/>
            <w:vMerge w:val="continue"/>
            <w:textDirection w:val="lrTb"/>
            <w:noWrap w:val="false"/>
          </w:tcPr>
          <w:p>
            <w:pPr>
              <w:pStyle w:val="846"/>
              <w:jc w:val="left"/>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7014" w:type="dxa"/>
            <w:vAlign w:val="center"/>
            <w:textDirection w:val="lrTb"/>
            <w:noWrap w:val="false"/>
          </w:tcPr>
          <w:p>
            <w:pPr>
              <w:pStyle w:val="846"/>
              <w:jc w:val="left"/>
              <w:keepLines w:val="0"/>
              <w:keepNext w:val="0"/>
              <w:pageBreakBefore w:val="0"/>
              <w:spacing w:line="360" w:lineRule="auto"/>
              <w:widowControl/>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应急处置预案</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eastAsia="zh-CN"/>
              </w:rPr>
            </w:r>
            <w:r/>
          </w:p>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对供应商提供的应急处置预案的科学性、合理性、可操作性进行综合评分。</w:t>
            </w:r>
            <w:r>
              <w:rPr>
                <w:rFonts w:hint="eastAsia" w:ascii="宋体" w:hAnsi="宋体" w:eastAsia="宋体" w:cs="宋体"/>
                <w:sz w:val="21"/>
                <w:szCs w:val="21"/>
              </w:rPr>
            </w:r>
            <w:r/>
          </w:p>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应急处置预案详细完整、针对性强、合理可行的得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应急处置预案较为科学合理，详细完整，并具有一定可操作性的得3分；</w:t>
            </w:r>
            <w:r>
              <w:rPr>
                <w:rFonts w:hint="eastAsia" w:ascii="宋体" w:hAnsi="宋体" w:eastAsia="宋体" w:cs="宋体"/>
                <w:sz w:val="21"/>
                <w:szCs w:val="21"/>
              </w:rPr>
            </w:r>
            <w:r/>
          </w:p>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应急处置预案完整性及合理可行性较差的得1分；</w:t>
            </w:r>
            <w:r>
              <w:rPr>
                <w:rFonts w:hint="eastAsia" w:ascii="宋体" w:hAnsi="宋体" w:eastAsia="宋体" w:cs="宋体"/>
                <w:sz w:val="21"/>
                <w:szCs w:val="21"/>
              </w:rPr>
            </w:r>
            <w:r/>
          </w:p>
          <w:p>
            <w:pPr>
              <w:pStyle w:val="846"/>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rPr>
              <w:t xml:space="preserve">未提供方案或无法满足需求不得分。</w:t>
            </w:r>
            <w:r>
              <w:rPr>
                <w:rFonts w:hint="eastAsia" w:ascii="宋体" w:hAnsi="宋体" w:eastAsia="宋体" w:cs="宋体"/>
                <w:sz w:val="21"/>
                <w:szCs w:val="21"/>
                <w:lang w:val="zh-CN"/>
              </w:rPr>
            </w:r>
            <w:r/>
          </w:p>
        </w:tc>
        <w:tc>
          <w:tcPr>
            <w:tcW w:w="700" w:type="dxa"/>
            <w:vAlign w:val="center"/>
            <w:textDirection w:val="lrTb"/>
            <w:noWrap w:val="false"/>
          </w:tcPr>
          <w:p>
            <w:pPr>
              <w:pStyle w:val="846"/>
              <w:jc w:val="center"/>
              <w:keepLines w:val="0"/>
              <w:keepNext w:val="0"/>
              <w:pageBreakBefore w:val="0"/>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8</w:t>
            </w:r>
            <w:r>
              <w:rPr>
                <w:rFonts w:hint="eastAsia" w:ascii="宋体" w:hAnsi="宋体" w:eastAsia="宋体" w:cs="宋体"/>
                <w:b/>
                <w:sz w:val="21"/>
                <w:szCs w:val="21"/>
                <w:lang w:val="en-US" w:eastAsia="zh-CN"/>
              </w:rPr>
            </w:r>
            <w:r/>
          </w:p>
        </w:tc>
      </w:tr>
      <w:tr>
        <w:trPr>
          <w:trHeight w:val="2048"/>
        </w:trPr>
        <w:tc>
          <w:tcPr>
            <w:tcW w:w="712" w:type="dxa"/>
            <w:vAlign w:val="center"/>
            <w:textDirection w:val="lrTb"/>
            <w:noWrap w:val="false"/>
          </w:tcPr>
          <w:p>
            <w:pPr>
              <w:pStyle w:val="846"/>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w:t>
            </w:r>
            <w:r>
              <w:rPr>
                <w:rFonts w:hint="eastAsia" w:ascii="宋体" w:hAnsi="宋体" w:eastAsia="宋体" w:cs="宋体"/>
                <w:b/>
                <w:sz w:val="21"/>
                <w:szCs w:val="21"/>
              </w:rPr>
            </w:r>
            <w:r/>
          </w:p>
        </w:tc>
        <w:tc>
          <w:tcPr>
            <w:tcW w:w="1069" w:type="dxa"/>
            <w:vAlign w:val="center"/>
            <w:textDirection w:val="lrTb"/>
            <w:noWrap w:val="false"/>
          </w:tcPr>
          <w:p>
            <w:pPr>
              <w:pStyle w:val="846"/>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项目演示</w:t>
            </w:r>
            <w:r>
              <w:rPr>
                <w:rFonts w:hint="eastAsia" w:ascii="宋体" w:hAnsi="宋体" w:eastAsia="宋体" w:cs="宋体"/>
                <w:b/>
                <w:color w:val="000000"/>
                <w:sz w:val="21"/>
                <w:szCs w:val="21"/>
              </w:rPr>
            </w:r>
            <w:r/>
          </w:p>
          <w:p>
            <w:pPr>
              <w:pStyle w:val="846"/>
              <w:jc w:val="center"/>
              <w:spacing w:line="360" w:lineRule="auto"/>
              <w:rPr>
                <w:rFonts w:hint="eastAsia" w:ascii="宋体" w:hAnsi="宋体" w:eastAsia="宋体" w:cs="宋体"/>
                <w:b/>
                <w:color w:val="000000"/>
                <w:sz w:val="21"/>
                <w:szCs w:val="21"/>
              </w:rPr>
            </w:pPr>
            <w:r>
              <w:rPr>
                <w:rFonts w:hint="eastAsia" w:ascii="宋体" w:hAnsi="宋体" w:cs="宋体"/>
                <w:b/>
                <w:color w:val="000000"/>
                <w:sz w:val="21"/>
                <w:szCs w:val="21"/>
                <w:lang w:eastAsia="zh-CN"/>
              </w:rPr>
              <w:t xml:space="preserve">（</w:t>
            </w:r>
            <w:r>
              <w:rPr>
                <w:rFonts w:hint="eastAsia" w:ascii="宋体" w:hAnsi="宋体" w:eastAsia="宋体" w:cs="宋体"/>
                <w:b/>
                <w:color w:val="000000"/>
                <w:sz w:val="21"/>
                <w:szCs w:val="21"/>
              </w:rPr>
              <w:t xml:space="preserve">10分</w:t>
            </w:r>
            <w:r>
              <w:rPr>
                <w:rFonts w:hint="eastAsia" w:ascii="宋体" w:hAnsi="宋体" w:cs="宋体"/>
                <w:b/>
                <w:color w:val="000000"/>
                <w:sz w:val="21"/>
                <w:szCs w:val="21"/>
                <w:lang w:eastAsia="zh-CN"/>
              </w:rPr>
              <w:t xml:space="preserve">）</w:t>
            </w:r>
            <w:r>
              <w:rPr>
                <w:rFonts w:hint="eastAsia" w:ascii="宋体" w:hAnsi="宋体" w:eastAsia="宋体" w:cs="宋体"/>
                <w:b/>
                <w:color w:val="000000"/>
                <w:sz w:val="21"/>
                <w:szCs w:val="21"/>
              </w:rPr>
            </w:r>
            <w:r/>
          </w:p>
        </w:tc>
        <w:tc>
          <w:tcPr>
            <w:tcW w:w="7014" w:type="dxa"/>
            <w:vAlign w:val="top"/>
            <w:textDirection w:val="lrTb"/>
            <w:noWrap w:val="false"/>
          </w:tcPr>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供应商需</w:t>
            </w:r>
            <w:r>
              <w:rPr>
                <w:rFonts w:hint="eastAsia" w:ascii="宋体" w:hAnsi="宋体" w:eastAsia="宋体" w:cs="宋体"/>
                <w:sz w:val="21"/>
                <w:szCs w:val="21"/>
              </w:rPr>
              <w:t xml:space="preserve">进</w:t>
            </w:r>
            <w:r>
              <w:rPr>
                <w:rFonts w:hint="eastAsia" w:ascii="宋体" w:hAnsi="宋体" w:eastAsia="宋体" w:cs="宋体"/>
                <w:sz w:val="21"/>
                <w:szCs w:val="21"/>
              </w:rPr>
              <w:t xml:space="preserve">行10分钟</w:t>
            </w:r>
            <w:r>
              <w:rPr>
                <w:rFonts w:hint="eastAsia" w:ascii="宋体" w:hAnsi="宋体" w:eastAsia="宋体" w:cs="宋体"/>
                <w:sz w:val="21"/>
                <w:szCs w:val="21"/>
                <w:lang w:val="en-US"/>
              </w:rPr>
              <w:t xml:space="preserve">PPT</w:t>
            </w:r>
            <w:r>
              <w:rPr>
                <w:rFonts w:hint="eastAsia" w:ascii="宋体" w:hAnsi="宋体" w:eastAsia="宋体" w:cs="宋体"/>
                <w:sz w:val="21"/>
                <w:szCs w:val="21"/>
              </w:rPr>
              <w:t xml:space="preserve">演示（演示设备由</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自行准备），演示内容包括但不限于企业类似项目成功案例展示、企业整体情况介绍、</w:t>
            </w:r>
            <w:r>
              <w:rPr>
                <w:rFonts w:hint="eastAsia" w:ascii="宋体" w:hAnsi="宋体" w:eastAsia="宋体" w:cs="宋体"/>
                <w:sz w:val="21"/>
                <w:szCs w:val="21"/>
                <w:lang w:val="en-US" w:eastAsia="zh-CN"/>
              </w:rPr>
              <w:t xml:space="preserve">本次项目所有服务方案</w:t>
            </w:r>
            <w:r>
              <w:rPr>
                <w:rFonts w:hint="eastAsia" w:ascii="宋体" w:hAnsi="宋体" w:eastAsia="宋体" w:cs="宋体"/>
                <w:sz w:val="21"/>
                <w:szCs w:val="21"/>
              </w:rPr>
              <w:t xml:space="preserve">等，评委根据演示内容进行打分：</w:t>
            </w:r>
            <w:r>
              <w:rPr>
                <w:rFonts w:hint="eastAsia" w:ascii="宋体" w:hAnsi="宋体" w:eastAsia="宋体" w:cs="宋体"/>
                <w:sz w:val="21"/>
                <w:szCs w:val="21"/>
              </w:rPr>
            </w:r>
            <w:r/>
          </w:p>
          <w:p>
            <w:pPr>
              <w:pStyle w:val="903"/>
              <w:widowControl/>
              <w:rPr>
                <w:rFonts w:cs="宋体"/>
                <w:color w:val="000000"/>
                <w:sz w:val="21"/>
                <w:highlight w:val="none"/>
              </w:rPr>
            </w:pPr>
            <w:r>
              <w:rPr>
                <w:rFonts w:hint="eastAsia" w:cs="宋体"/>
                <w:b/>
                <w:bCs/>
                <w:color w:val="000000"/>
                <w:sz w:val="21"/>
                <w:highlight w:val="none"/>
              </w:rPr>
              <w:t xml:space="preserve">现场演示</w:t>
            </w:r>
            <w:r>
              <w:rPr>
                <w:rFonts w:hint="eastAsia" w:cs="宋体"/>
                <w:b/>
                <w:bCs/>
                <w:color w:val="000000"/>
                <w:sz w:val="21"/>
                <w:highlight w:val="none"/>
                <w:lang w:val="en-US" w:eastAsia="zh-CN"/>
              </w:rPr>
              <w:t xml:space="preserve">开始</w:t>
            </w:r>
            <w:r>
              <w:rPr>
                <w:rFonts w:hint="eastAsia" w:cs="宋体"/>
                <w:b/>
                <w:bCs/>
                <w:color w:val="000000"/>
                <w:sz w:val="21"/>
                <w:highlight w:val="none"/>
              </w:rPr>
              <w:t xml:space="preserve">时间</w:t>
            </w:r>
            <w:r>
              <w:rPr>
                <w:rFonts w:hint="eastAsia" w:cs="宋体"/>
                <w:b/>
                <w:bCs/>
                <w:color w:val="000000"/>
                <w:sz w:val="21"/>
                <w:highlight w:val="none"/>
                <w:lang w:eastAsia="zh-CN"/>
              </w:rPr>
              <w:t xml:space="preserve">（</w:t>
            </w:r>
            <w:r>
              <w:rPr>
                <w:rFonts w:hint="eastAsia" w:cs="宋体"/>
                <w:b/>
                <w:bCs/>
                <w:color w:val="000000"/>
                <w:sz w:val="21"/>
                <w:highlight w:val="none"/>
                <w:lang w:val="en-US" w:eastAsia="zh-CN"/>
              </w:rPr>
              <w:t xml:space="preserve">预计</w:t>
            </w:r>
            <w:r>
              <w:rPr>
                <w:rFonts w:hint="eastAsia" w:cs="宋体"/>
                <w:b/>
                <w:bCs/>
                <w:color w:val="000000"/>
                <w:sz w:val="21"/>
                <w:highlight w:val="none"/>
                <w:lang w:eastAsia="zh-CN"/>
              </w:rPr>
              <w:t xml:space="preserve">）</w:t>
            </w:r>
            <w:r>
              <w:rPr>
                <w:rFonts w:hint="eastAsia" w:cs="宋体"/>
                <w:b/>
                <w:bCs/>
                <w:color w:val="000000"/>
                <w:sz w:val="21"/>
                <w:highlight w:val="none"/>
              </w:rPr>
              <w:t xml:space="preserve">：</w:t>
            </w:r>
            <w:r>
              <w:rPr>
                <w:rFonts w:hint="eastAsia" w:ascii="宋体" w:hAnsi="宋体" w:eastAsia="宋体" w:cs="宋体"/>
                <w:sz w:val="21"/>
                <w:szCs w:val="21"/>
                <w:highlight w:val="none"/>
                <w:lang w:val="zh-CN"/>
              </w:rPr>
              <w:t xml:space="preserve">2026年</w:t>
            </w:r>
            <w:r>
              <w:rPr>
                <w:rFonts w:hint="eastAsia" w:ascii="宋体" w:hAnsi="宋体" w:eastAsia="宋体" w:cs="宋体"/>
                <w:sz w:val="21"/>
                <w:szCs w:val="21"/>
                <w:highlight w:val="none"/>
                <w:lang w:val="zh-CN"/>
              </w:rPr>
              <w:t xml:space="preserve">5月</w:t>
            </w:r>
            <w:r>
              <w:rPr>
                <w:rFonts w:hint="eastAsia" w:ascii="宋体" w:hAnsi="宋体" w:eastAsia="宋体" w:cs="宋体"/>
                <w:sz w:val="21"/>
                <w:szCs w:val="21"/>
                <w:highlight w:val="none"/>
                <w:lang w:val="zh-CN"/>
              </w:rPr>
              <w:t xml:space="preserve">12日</w:t>
            </w:r>
            <w:r>
              <w:rPr>
                <w:rFonts w:hint="eastAsia" w:ascii="宋体" w:hAnsi="宋体" w:eastAsia="宋体" w:cs="宋体"/>
                <w:sz w:val="21"/>
                <w:szCs w:val="21"/>
                <w:highlight w:val="none"/>
                <w:lang w:val="zh-CN"/>
              </w:rPr>
              <w:t xml:space="preserve">9:</w:t>
            </w:r>
            <w:r>
              <w:rPr>
                <w:rFonts w:hint="eastAsia" w:ascii="宋体" w:hAnsi="宋体" w:eastAsia="宋体" w:cs="宋体"/>
                <w:sz w:val="21"/>
                <w:szCs w:val="21"/>
                <w:highlight w:val="none"/>
                <w:lang w:val="zh-CN"/>
              </w:rPr>
              <w:t xml:space="preserve">30</w:t>
            </w:r>
            <w:r/>
            <w:r>
              <w:rPr>
                <w:rFonts w:hint="eastAsia" w:cs="宋体"/>
                <w:b/>
                <w:bCs/>
                <w:color w:val="000000"/>
                <w:sz w:val="21"/>
                <w:highlight w:val="none"/>
              </w:rPr>
            </w:r>
            <w:r>
              <w:rPr>
                <w:rFonts w:hint="eastAsia" w:cs="宋体"/>
                <w:color w:val="000000"/>
                <w:sz w:val="21"/>
                <w:highlight w:val="none"/>
              </w:rPr>
              <w:t xml:space="preserve">（北京时间）</w:t>
            </w:r>
            <w:r>
              <w:rPr>
                <w:rFonts w:cs="宋体"/>
                <w:color w:val="000000"/>
                <w:sz w:val="21"/>
                <w:highlight w:val="none"/>
              </w:rPr>
            </w:r>
            <w:r/>
          </w:p>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cs="宋体"/>
                <w:b/>
                <w:bCs/>
                <w:color w:val="000000"/>
                <w:sz w:val="21"/>
                <w:highlight w:val="none"/>
              </w:rPr>
              <w:t xml:space="preserve">现场演示</w:t>
            </w:r>
            <w:r>
              <w:rPr>
                <w:rFonts w:hint="eastAsia" w:cs="宋体"/>
                <w:b/>
                <w:bCs/>
                <w:color w:val="000000"/>
                <w:sz w:val="21"/>
                <w:highlight w:val="none"/>
                <w:lang w:val="en-US" w:eastAsia="zh-CN"/>
              </w:rPr>
              <w:t xml:space="preserve">地点</w:t>
            </w:r>
            <w:r>
              <w:rPr>
                <w:rFonts w:hint="eastAsia" w:cs="宋体"/>
                <w:b/>
                <w:bCs/>
                <w:color w:val="000000"/>
                <w:sz w:val="21"/>
                <w:highlight w:val="none"/>
              </w:rPr>
              <w:t xml:space="preserve">：</w:t>
            </w:r>
            <w:r>
              <w:rPr>
                <w:rFonts w:hint="eastAsia" w:cs="宋体"/>
                <w:color w:val="000000"/>
                <w:sz w:val="21"/>
                <w:highlight w:val="none"/>
                <w:lang w:val="zh-CN"/>
              </w:rPr>
              <w:t xml:space="preserve">南京市长江路198号苏美达大厦辅楼30</w:t>
            </w:r>
            <w:r>
              <w:rPr>
                <w:rFonts w:hint="eastAsia" w:cs="宋体"/>
                <w:color w:val="000000"/>
                <w:sz w:val="21"/>
                <w:highlight w:val="none"/>
                <w:lang w:val="en-US" w:eastAsia="zh-CN"/>
              </w:rPr>
              <w:t xml:space="preserve">3</w:t>
            </w:r>
            <w:r>
              <w:rPr>
                <w:rFonts w:hint="eastAsia" w:cs="宋体"/>
                <w:color w:val="000000"/>
                <w:sz w:val="21"/>
                <w:highlight w:val="none"/>
                <w:lang w:val="zh-CN"/>
              </w:rPr>
              <w:t xml:space="preserve">会议室</w:t>
            </w:r>
            <w:r>
              <w:rPr>
                <w:rFonts w:hint="eastAsia" w:ascii="宋体" w:hAnsi="宋体" w:eastAsia="宋体" w:cs="宋体"/>
                <w:sz w:val="21"/>
                <w:szCs w:val="21"/>
              </w:rPr>
            </w:r>
            <w:r/>
          </w:p>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演示内容详细具体、</w:t>
            </w:r>
            <w:r>
              <w:rPr>
                <w:rFonts w:hint="eastAsia" w:ascii="宋体" w:hAnsi="宋体" w:eastAsia="宋体" w:cs="宋体"/>
                <w:sz w:val="21"/>
                <w:szCs w:val="21"/>
              </w:rPr>
              <w:t xml:space="preserve">现场陈述</w:t>
            </w:r>
            <w:r>
              <w:rPr>
                <w:rFonts w:hint="eastAsia" w:ascii="宋体" w:hAnsi="宋体" w:eastAsia="宋体" w:cs="宋体"/>
                <w:color w:val="000000"/>
                <w:sz w:val="21"/>
                <w:szCs w:val="21"/>
              </w:rPr>
              <w:t xml:space="preserve">逻辑清晰、针对性强、表述内容有亮点的得10分；</w:t>
            </w:r>
            <w:r>
              <w:rPr>
                <w:rFonts w:hint="eastAsia" w:ascii="宋体" w:hAnsi="宋体" w:eastAsia="宋体" w:cs="宋体"/>
                <w:color w:val="000000"/>
                <w:sz w:val="21"/>
                <w:szCs w:val="21"/>
              </w:rPr>
              <w:br w:type="textWrapping" w:clear="all"/>
            </w:r>
            <w:r>
              <w:rPr>
                <w:rFonts w:hint="eastAsia" w:ascii="宋体" w:hAnsi="宋体" w:eastAsia="宋体" w:cs="宋体"/>
                <w:sz w:val="21"/>
                <w:szCs w:val="21"/>
              </w:rPr>
              <w:t xml:space="preserve">演示内容宽泛，</w:t>
            </w:r>
            <w:r>
              <w:rPr>
                <w:rFonts w:hint="eastAsia" w:ascii="宋体" w:hAnsi="宋体" w:eastAsia="宋体" w:cs="宋体"/>
                <w:sz w:val="21"/>
                <w:szCs w:val="21"/>
              </w:rPr>
              <w:t xml:space="preserve">现场陈述无明显亮点</w:t>
            </w:r>
            <w:r>
              <w:rPr>
                <w:rFonts w:hint="eastAsia" w:ascii="宋体" w:hAnsi="宋体" w:eastAsia="宋体" w:cs="宋体"/>
                <w:sz w:val="21"/>
                <w:szCs w:val="21"/>
              </w:rPr>
              <w:t xml:space="preserve">的得</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演示内容含糊，现场陈述偏离项目主题且欠缺较多的得</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分</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46"/>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无演示不得分。</w:t>
            </w:r>
            <w:r>
              <w:rPr>
                <w:rFonts w:hint="eastAsia" w:ascii="宋体" w:hAnsi="宋体" w:eastAsia="宋体" w:cs="宋体"/>
                <w:sz w:val="21"/>
                <w:szCs w:val="21"/>
              </w:rPr>
            </w:r>
            <w:r/>
          </w:p>
        </w:tc>
        <w:tc>
          <w:tcPr>
            <w:tcW w:w="700" w:type="dxa"/>
            <w:vAlign w:val="center"/>
            <w:textDirection w:val="lrTb"/>
            <w:noWrap w:val="false"/>
          </w:tcPr>
          <w:p>
            <w:pPr>
              <w:pStyle w:val="846"/>
              <w:jc w:val="center"/>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10</w:t>
            </w:r>
            <w:r>
              <w:rPr>
                <w:rFonts w:hint="eastAsia" w:ascii="宋体" w:hAnsi="宋体" w:eastAsia="宋体" w:cs="宋体"/>
                <w:b/>
                <w:color w:val="000000"/>
                <w:sz w:val="21"/>
                <w:szCs w:val="21"/>
              </w:rPr>
            </w:r>
            <w:r/>
          </w:p>
        </w:tc>
      </w:tr>
      <w:tr>
        <w:trPr/>
        <w:tc>
          <w:tcPr>
            <w:tcW w:w="712" w:type="dxa"/>
            <w:vAlign w:val="center"/>
            <w:textDirection w:val="lrTb"/>
            <w:noWrap w:val="false"/>
          </w:tcPr>
          <w:p>
            <w:pPr>
              <w:pStyle w:val="846"/>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5</w:t>
            </w:r>
            <w:r>
              <w:rPr>
                <w:rFonts w:hint="eastAsia" w:ascii="宋体" w:hAnsi="宋体" w:eastAsia="宋体" w:cs="宋体"/>
                <w:b/>
                <w:sz w:val="21"/>
                <w:szCs w:val="21"/>
              </w:rPr>
            </w:r>
            <w:r/>
          </w:p>
        </w:tc>
        <w:tc>
          <w:tcPr>
            <w:tcW w:w="1069" w:type="dxa"/>
            <w:vAlign w:val="center"/>
            <w:textDirection w:val="lrTb"/>
            <w:noWrap w:val="false"/>
          </w:tcPr>
          <w:p>
            <w:pPr>
              <w:pStyle w:val="846"/>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业绩</w:t>
            </w:r>
            <w:r>
              <w:rPr>
                <w:rFonts w:hint="eastAsia" w:ascii="宋体" w:hAnsi="宋体" w:eastAsia="宋体" w:cs="宋体"/>
                <w:b/>
                <w:color w:val="000000"/>
                <w:sz w:val="21"/>
                <w:szCs w:val="21"/>
              </w:rPr>
            </w:r>
            <w:r/>
          </w:p>
          <w:p>
            <w:pPr>
              <w:pStyle w:val="846"/>
              <w:jc w:val="center"/>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lang w:val="en-US" w:eastAsia="zh-CN"/>
              </w:rPr>
              <w:t xml:space="preserve">5</w:t>
            </w:r>
            <w:r>
              <w:rPr>
                <w:rFonts w:hint="eastAsia" w:ascii="宋体" w:hAnsi="宋体" w:eastAsia="宋体" w:cs="宋体"/>
                <w:b/>
                <w:color w:val="000000"/>
                <w:sz w:val="21"/>
                <w:szCs w:val="21"/>
              </w:rPr>
              <w:t xml:space="preserve">分）</w:t>
            </w:r>
            <w:r>
              <w:rPr>
                <w:rFonts w:hint="eastAsia" w:ascii="宋体" w:hAnsi="宋体" w:eastAsia="宋体" w:cs="宋体"/>
                <w:b/>
                <w:color w:val="000000"/>
                <w:sz w:val="21"/>
                <w:szCs w:val="21"/>
              </w:rPr>
            </w:r>
            <w:r/>
          </w:p>
        </w:tc>
        <w:tc>
          <w:tcPr>
            <w:tcW w:w="7014" w:type="dxa"/>
            <w:vAlign w:val="center"/>
            <w:textDirection w:val="lrTb"/>
            <w:noWrap w:val="false"/>
          </w:tcPr>
          <w:p>
            <w:pPr>
              <w:pStyle w:val="846"/>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sz w:val="21"/>
                <w:szCs w:val="21"/>
                <w:lang w:val="en-US" w:eastAsia="zh-CN"/>
              </w:rPr>
              <w:t xml:space="preserve">供应商</w:t>
            </w:r>
            <w:r>
              <w:rPr>
                <w:rFonts w:hint="eastAsia" w:ascii="宋体" w:hAnsi="宋体" w:eastAsia="宋体" w:cs="宋体"/>
                <w:sz w:val="21"/>
                <w:szCs w:val="21"/>
              </w:rPr>
              <w:t xml:space="preserve">提供的自20</w:t>
            </w:r>
            <w:r>
              <w:rPr>
                <w:rFonts w:hint="eastAsia" w:ascii="宋体" w:hAnsi="宋体" w:eastAsia="宋体" w:cs="宋体"/>
                <w:sz w:val="21"/>
                <w:szCs w:val="21"/>
                <w:lang w:val="en-US" w:eastAsia="zh-CN"/>
              </w:rPr>
              <w:t xml:space="preserve">2</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年1月1日（含）以来，承接的类似项目案例进行评分，每提供1个案例得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分，最多得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846"/>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（需提供合同或通知书等有效证明材料复印件</w:t>
            </w:r>
            <w:r>
              <w:rPr>
                <w:rFonts w:hint="eastAsia" w:ascii="宋体" w:hAnsi="宋体" w:cs="宋体"/>
                <w:sz w:val="21"/>
                <w:szCs w:val="21"/>
                <w:lang w:val="en-US" w:eastAsia="zh-CN"/>
              </w:rPr>
              <w:t xml:space="preserve">并</w:t>
            </w:r>
            <w:r>
              <w:rPr>
                <w:rFonts w:hint="eastAsia" w:ascii="宋体" w:hAnsi="宋体" w:eastAsia="宋体" w:cs="宋体"/>
                <w:sz w:val="21"/>
                <w:szCs w:val="21"/>
              </w:rPr>
              <w:t xml:space="preserve">加盖</w:t>
            </w:r>
            <w:r>
              <w:rPr>
                <w:rFonts w:hint="eastAsia" w:ascii="宋体" w:hAnsi="宋体" w:cs="宋体"/>
                <w:sz w:val="21"/>
                <w:szCs w:val="21"/>
                <w:lang w:val="en-US" w:eastAsia="zh-CN"/>
              </w:rPr>
              <w:t xml:space="preserve">供应商</w:t>
            </w:r>
            <w:r>
              <w:rPr>
                <w:rFonts w:hint="eastAsia" w:ascii="宋体" w:hAnsi="宋体" w:eastAsia="宋体" w:cs="宋体"/>
                <w:sz w:val="21"/>
                <w:szCs w:val="21"/>
              </w:rPr>
              <w:t xml:space="preserve">公章，</w:t>
            </w:r>
            <w:r>
              <w:rPr>
                <w:rFonts w:hint="eastAsia" w:ascii="宋体" w:hAnsi="宋体" w:cs="宋体"/>
                <w:sz w:val="21"/>
                <w:szCs w:val="21"/>
                <w:lang w:val="en-US" w:eastAsia="zh-CN"/>
              </w:rPr>
              <w:t xml:space="preserve">未</w:t>
            </w:r>
            <w:r>
              <w:rPr>
                <w:rFonts w:hint="eastAsia" w:ascii="宋体" w:hAnsi="宋体" w:eastAsia="宋体" w:cs="宋体"/>
                <w:sz w:val="21"/>
                <w:szCs w:val="21"/>
              </w:rPr>
              <w:t xml:space="preserve">提供</w:t>
            </w:r>
            <w:r>
              <w:rPr>
                <w:rFonts w:hint="eastAsia" w:ascii="宋体" w:hAnsi="宋体" w:cs="宋体"/>
                <w:sz w:val="21"/>
                <w:szCs w:val="21"/>
                <w:lang w:val="en-US" w:eastAsia="zh-CN"/>
              </w:rPr>
              <w:t xml:space="preserve">有效</w:t>
            </w:r>
            <w:r>
              <w:rPr>
                <w:rFonts w:hint="eastAsia" w:ascii="宋体" w:hAnsi="宋体" w:eastAsia="宋体" w:cs="宋体"/>
                <w:sz w:val="21"/>
                <w:szCs w:val="21"/>
              </w:rPr>
              <w:t xml:space="preserve">证明材料</w:t>
            </w:r>
            <w:r>
              <w:rPr>
                <w:rFonts w:hint="eastAsia" w:ascii="宋体" w:hAnsi="宋体" w:cs="宋体"/>
                <w:sz w:val="21"/>
                <w:szCs w:val="21"/>
                <w:lang w:val="en-US" w:eastAsia="zh-CN"/>
              </w:rPr>
              <w:t xml:space="preserve">的</w:t>
            </w:r>
            <w:r>
              <w:rPr>
                <w:rFonts w:hint="eastAsia" w:ascii="宋体" w:hAnsi="宋体" w:eastAsia="宋体" w:cs="宋体"/>
                <w:sz w:val="21"/>
                <w:szCs w:val="21"/>
              </w:rPr>
              <w:t xml:space="preserve">不得分。）</w:t>
            </w:r>
            <w:r>
              <w:rPr>
                <w:rFonts w:hint="eastAsia" w:ascii="宋体" w:hAnsi="宋体" w:eastAsia="宋体" w:cs="宋体"/>
                <w:sz w:val="21"/>
                <w:szCs w:val="21"/>
              </w:rPr>
            </w:r>
            <w:r/>
          </w:p>
        </w:tc>
        <w:tc>
          <w:tcPr>
            <w:tcW w:w="700" w:type="dxa"/>
            <w:vAlign w:val="center"/>
            <w:textDirection w:val="lrTb"/>
            <w:noWrap w:val="false"/>
          </w:tcPr>
          <w:p>
            <w:pPr>
              <w:pStyle w:val="846"/>
              <w:jc w:val="center"/>
              <w:keepLines w:val="0"/>
              <w:keepNext w:val="0"/>
              <w:pageBreakBefore w:val="0"/>
              <w:spacing w:line="360" w:lineRule="auto"/>
              <w:widowControl/>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val="en-US" w:eastAsia="zh-CN"/>
              </w:rPr>
              <w:t xml:space="preserve">5</w:t>
            </w:r>
            <w:r>
              <w:rPr>
                <w:rFonts w:hint="eastAsia" w:ascii="宋体" w:hAnsi="宋体" w:eastAsia="宋体" w:cs="宋体"/>
                <w:b/>
                <w:bCs/>
                <w:color w:val="000000"/>
                <w:sz w:val="21"/>
                <w:szCs w:val="21"/>
                <w:lang w:eastAsia="zh-CN"/>
              </w:rPr>
            </w:r>
            <w:r/>
          </w:p>
        </w:tc>
      </w:tr>
    </w:tbl>
    <w:p>
      <w:pPr>
        <w:pStyle w:val="846"/>
      </w:pPr>
      <w:r/>
      <w:r/>
    </w:p>
    <w:p>
      <w:pPr>
        <w:pStyle w:val="846"/>
        <w:ind w:firstLine="422"/>
        <w:spacing w:line="360" w:lineRule="auto"/>
        <w:rPr>
          <w:rFonts w:hint="eastAsia" w:ascii="宋体" w:hAnsi="宋体" w:eastAsia="宋体" w:cs="宋体"/>
          <w:b/>
          <w:bCs/>
          <w:sz w:val="21"/>
          <w:szCs w:val="21"/>
        </w:rPr>
      </w:pPr>
      <w:r/>
      <w:bookmarkStart w:id="144" w:name="_Toc1129"/>
      <w:r/>
      <w:bookmarkStart w:id="145" w:name="_Toc7355"/>
      <w:r>
        <w:rPr>
          <w:rFonts w:hint="eastAsia" w:ascii="宋体" w:hAnsi="宋体" w:eastAsia="宋体" w:cs="宋体"/>
          <w:b/>
          <w:bCs/>
          <w:sz w:val="21"/>
          <w:szCs w:val="21"/>
        </w:rPr>
        <w:t xml:space="preserve">说明：</w:t>
      </w:r>
      <w:bookmarkEnd w:id="144"/>
      <w:r/>
      <w:bookmarkEnd w:id="145"/>
      <w:r/>
      <w:bookmarkStart w:id="146" w:name="_Toc5358"/>
      <w:r/>
      <w:bookmarkStart w:id="147" w:name="_Toc3274"/>
      <w:r/>
      <w:bookmarkStart w:id="148" w:name="_Toc25170484"/>
      <w:r>
        <w:rPr>
          <w:rFonts w:hint="eastAsia" w:ascii="宋体" w:hAnsi="宋体" w:eastAsia="宋体" w:cs="宋体"/>
          <w:b/>
          <w:bCs/>
          <w:sz w:val="21"/>
          <w:szCs w:val="21"/>
        </w:rPr>
      </w:r>
      <w:r/>
    </w:p>
    <w:p>
      <w:pPr>
        <w:pStyle w:val="846"/>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（一）对于专门面向中小企业或小型、微型企业的项目，只面向中小企业或小型、微型企业采购。对于非专门面向中小企业的项目，对小型和微型企业产品的价格给予10%的扣除，用扣除后的价格参与评审。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宋体" w:hAnsi="宋体" w:eastAsia="宋体" w:cs="宋体"/>
          <w:bCs/>
          <w:sz w:val="21"/>
          <w:szCs w:val="21"/>
        </w:rPr>
      </w:r>
      <w:r/>
    </w:p>
    <w:p>
      <w:pPr>
        <w:pStyle w:val="846"/>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供应商提供的货物、工程或者服务符合下列情形的，享受本办法规定的中小企业扶持政策：</w:t>
      </w:r>
      <w:r>
        <w:rPr>
          <w:rFonts w:hint="eastAsia" w:ascii="宋体" w:hAnsi="宋体" w:eastAsia="宋体" w:cs="宋体"/>
          <w:bCs/>
          <w:sz w:val="21"/>
          <w:szCs w:val="21"/>
        </w:rPr>
      </w:r>
      <w:r/>
    </w:p>
    <w:p>
      <w:pPr>
        <w:pStyle w:val="846"/>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（1）在货物采购项目中，货物由中小企业制造，即货物由中小企业生产且使用该中小企业商号或者注册商标；</w:t>
      </w:r>
      <w:r>
        <w:rPr>
          <w:rFonts w:hint="eastAsia" w:ascii="宋体" w:hAnsi="宋体" w:eastAsia="宋体" w:cs="宋体"/>
          <w:bCs/>
          <w:sz w:val="21"/>
          <w:szCs w:val="21"/>
        </w:rPr>
      </w:r>
      <w:r/>
    </w:p>
    <w:p>
      <w:pPr>
        <w:pStyle w:val="846"/>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（2）在工程采购项目中，工程由中小企业承建，即工程施工单位为中小企业；</w:t>
      </w:r>
      <w:r>
        <w:rPr>
          <w:rFonts w:hint="eastAsia" w:ascii="宋体" w:hAnsi="宋体" w:eastAsia="宋体" w:cs="宋体"/>
          <w:bCs/>
          <w:sz w:val="21"/>
          <w:szCs w:val="21"/>
        </w:rPr>
      </w:r>
      <w:r/>
    </w:p>
    <w:p>
      <w:pPr>
        <w:pStyle w:val="846"/>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Cs/>
          <w:sz w:val="21"/>
          <w:szCs w:val="21"/>
        </w:rPr>
      </w:r>
      <w:r/>
    </w:p>
    <w:p>
      <w:pPr>
        <w:pStyle w:val="846"/>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在货物采购项目中，供应商提供的货物既有中小企业制造货物，也有大型企业制造货物的，不享受本办法规定的中小企业扶持政策。</w:t>
      </w:r>
      <w:r>
        <w:rPr>
          <w:rFonts w:hint="eastAsia" w:ascii="宋体" w:hAnsi="宋体" w:eastAsia="宋体" w:cs="宋体"/>
          <w:bCs/>
          <w:sz w:val="21"/>
          <w:szCs w:val="21"/>
        </w:rPr>
      </w:r>
      <w:r/>
    </w:p>
    <w:p>
      <w:pPr>
        <w:pStyle w:val="846"/>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Cs/>
          <w:sz w:val="21"/>
          <w:szCs w:val="21"/>
        </w:rPr>
      </w:r>
      <w:r/>
    </w:p>
    <w:p>
      <w:pPr>
        <w:pStyle w:val="846"/>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（二）参加政府采购活动的中小企业应当提供《中小企业声明函》、由省级以上监狱管理局戒毒管理局</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含新疆生产建设兵团</w:t>
      </w:r>
      <w:r>
        <w:rPr>
          <w:rFonts w:hint="eastAsia" w:ascii="宋体" w:hAnsi="宋体" w:cs="宋体"/>
          <w:bCs/>
          <w:sz w:val="21"/>
          <w:szCs w:val="21"/>
          <w:lang w:eastAsia="zh-CN"/>
        </w:rPr>
        <w:t xml:space="preserve">）</w:t>
      </w:r>
      <w:r>
        <w:rPr>
          <w:rFonts w:hint="eastAsia" w:ascii="宋体" w:hAnsi="宋体" w:eastAsia="宋体" w:cs="宋体"/>
          <w:bCs/>
          <w:sz w:val="21"/>
          <w:szCs w:val="21"/>
        </w:rPr>
        <w:t xml:space="preserve">出具的属于监狱企业的证明文件或《残疾人福利性单位声明函》。</w:t>
      </w:r>
      <w:r>
        <w:rPr>
          <w:rFonts w:hint="eastAsia" w:ascii="宋体" w:hAnsi="宋体" w:eastAsia="宋体" w:cs="宋体"/>
          <w:bCs/>
          <w:sz w:val="21"/>
          <w:szCs w:val="21"/>
        </w:rPr>
      </w:r>
      <w:r/>
    </w:p>
    <w:p>
      <w:pPr>
        <w:pStyle w:val="846"/>
        <w:ind w:firstLine="420"/>
        <w:spacing w:line="360" w:lineRule="auto"/>
        <w:rPr>
          <w:rFonts w:hint="eastAsia" w:ascii="仿宋" w:hAnsi="仿宋" w:eastAsia="仿宋" w:cs="仿宋"/>
          <w:bCs/>
          <w:sz w:val="20"/>
          <w:szCs w:val="16"/>
        </w:rPr>
      </w:pPr>
      <w:r>
        <w:rPr>
          <w:rFonts w:hint="eastAsia" w:ascii="宋体" w:hAnsi="宋体" w:eastAsia="宋体" w:cs="宋体"/>
          <w:bCs/>
          <w:sz w:val="21"/>
          <w:szCs w:val="21"/>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rPr>
          <w:rFonts w:hint="eastAsia" w:ascii="仿宋" w:hAnsi="仿宋" w:eastAsia="仿宋" w:cs="仿宋"/>
          <w:bCs/>
          <w:sz w:val="20"/>
          <w:szCs w:val="16"/>
        </w:rPr>
      </w:r>
      <w:r/>
    </w:p>
    <w:p>
      <w:pPr>
        <w:pStyle w:val="846"/>
        <w:rPr>
          <w:rFonts w:hint="eastAsia" w:ascii="仿宋" w:hAnsi="仿宋" w:eastAsia="仿宋" w:cs="仿宋"/>
        </w:rPr>
      </w:pPr>
      <w:r>
        <w:rPr>
          <w:rFonts w:hint="eastAsia" w:ascii="仿宋" w:hAnsi="仿宋" w:eastAsia="仿宋" w:cs="仿宋"/>
        </w:rPr>
      </w:r>
      <w:r/>
    </w:p>
    <w:p>
      <w:pPr>
        <w:pStyle w:val="846"/>
        <w:rPr>
          <w:rFonts w:hint="eastAsia" w:ascii="仿宋" w:hAnsi="仿宋" w:eastAsia="仿宋" w:cs="仿宋"/>
          <w:sz w:val="40"/>
          <w:szCs w:val="40"/>
        </w:rPr>
      </w:pPr>
      <w:r/>
      <w:bookmarkStart w:id="149" w:name="_Toc15270"/>
      <w:r/>
      <w:bookmarkStart w:id="150" w:name="_Toc11783"/>
      <w:r/>
      <w:bookmarkStart w:id="151" w:name="_Toc28176"/>
      <w:r>
        <w:rPr>
          <w:rFonts w:hint="eastAsia" w:ascii="仿宋" w:hAnsi="仿宋" w:eastAsia="仿宋" w:cs="仿宋"/>
          <w:sz w:val="40"/>
          <w:szCs w:val="40"/>
        </w:rPr>
      </w:r>
      <w:r/>
    </w:p>
    <w:p>
      <w:pPr>
        <w:pStyle w:val="846"/>
        <w:rPr>
          <w:rFonts w:hint="eastAsia" w:ascii="仿宋" w:hAnsi="仿宋" w:eastAsia="仿宋" w:cs="仿宋"/>
          <w:sz w:val="40"/>
          <w:szCs w:val="40"/>
        </w:rPr>
      </w:pPr>
      <w:r>
        <w:rPr>
          <w:rFonts w:hint="eastAsia" w:ascii="仿宋" w:hAnsi="仿宋" w:eastAsia="仿宋" w:cs="仿宋"/>
          <w:sz w:val="40"/>
          <w:szCs w:val="40"/>
        </w:rPr>
        <w:br w:type="page" w:clear="all"/>
      </w:r>
      <w:r>
        <w:rPr>
          <w:rFonts w:hint="eastAsia" w:ascii="仿宋" w:hAnsi="仿宋" w:eastAsia="仿宋" w:cs="仿宋"/>
          <w:sz w:val="40"/>
          <w:szCs w:val="40"/>
        </w:rPr>
      </w:r>
      <w:r/>
    </w:p>
    <w:p>
      <w:pPr>
        <w:pStyle w:val="894"/>
        <w:spacing w:line="360" w:lineRule="auto"/>
        <w:rPr>
          <w:rFonts w:hint="eastAsia" w:ascii="仿宋" w:hAnsi="仿宋" w:eastAsia="仿宋" w:cs="仿宋"/>
          <w:sz w:val="40"/>
          <w:szCs w:val="40"/>
        </w:rPr>
      </w:pPr>
      <w:r/>
      <w:bookmarkStart w:id="152" w:name="_Toc22796"/>
      <w:r>
        <w:rPr>
          <w:rFonts w:hint="eastAsia" w:ascii="仿宋" w:hAnsi="仿宋" w:eastAsia="仿宋" w:cs="仿宋"/>
          <w:sz w:val="40"/>
          <w:szCs w:val="40"/>
        </w:rPr>
        <w:t xml:space="preserve">第六章  响应文件格式</w:t>
      </w:r>
      <w:bookmarkEnd w:id="18"/>
      <w:r/>
      <w:bookmarkEnd w:id="19"/>
      <w:r/>
      <w:bookmarkEnd w:id="20"/>
      <w:r/>
      <w:bookmarkEnd w:id="108"/>
      <w:r/>
      <w:bookmarkEnd w:id="109"/>
      <w:r/>
      <w:bookmarkEnd w:id="110"/>
      <w:r/>
      <w:bookmarkEnd w:id="146"/>
      <w:r/>
      <w:bookmarkEnd w:id="147"/>
      <w:r/>
      <w:bookmarkEnd w:id="148"/>
      <w:r/>
      <w:bookmarkEnd w:id="149"/>
      <w:r/>
      <w:bookmarkEnd w:id="150"/>
      <w:r/>
      <w:bookmarkEnd w:id="151"/>
      <w:r/>
      <w:bookmarkEnd w:id="152"/>
      <w:r/>
      <w:bookmarkStart w:id="153" w:name="_Toc26554094"/>
      <w:r/>
      <w:bookmarkStart w:id="154" w:name="_Toc120614282"/>
      <w:r/>
      <w:bookmarkStart w:id="155" w:name="_Toc49090576"/>
      <w:r>
        <w:rPr>
          <w:rFonts w:hint="eastAsia" w:ascii="仿宋" w:hAnsi="仿宋" w:eastAsia="仿宋" w:cs="仿宋"/>
          <w:sz w:val="40"/>
          <w:szCs w:val="40"/>
        </w:rPr>
      </w:r>
      <w:r/>
    </w:p>
    <w:p>
      <w:pPr>
        <w:pStyle w:val="882"/>
        <w:ind w:firstLine="0"/>
        <w:jc w:val="center"/>
        <w:spacing w:before="0" w:after="0"/>
        <w:rPr>
          <w:rFonts w:hint="eastAsia" w:ascii="仿宋" w:hAnsi="仿宋" w:eastAsia="仿宋" w:cs="仿宋"/>
          <w:b/>
          <w:bCs/>
          <w:sz w:val="72"/>
          <w:szCs w:val="72"/>
        </w:rPr>
      </w:pPr>
      <w:r/>
      <w:bookmarkStart w:id="156" w:name="_Toc12623"/>
      <w:r/>
      <w:bookmarkStart w:id="157" w:name="_Toc32395"/>
      <w:r>
        <w:rPr>
          <w:rFonts w:hint="eastAsia" w:ascii="仿宋" w:hAnsi="仿宋" w:eastAsia="仿宋" w:cs="仿宋"/>
          <w:b/>
          <w:bCs/>
          <w:sz w:val="72"/>
          <w:szCs w:val="72"/>
        </w:rPr>
      </w:r>
      <w:r/>
    </w:p>
    <w:p>
      <w:pPr>
        <w:pStyle w:val="882"/>
        <w:ind w:firstLine="0"/>
        <w:jc w:val="center"/>
        <w:spacing w:before="0" w:after="0"/>
        <w:rPr>
          <w:rFonts w:hint="eastAsia" w:ascii="仿宋" w:hAnsi="仿宋" w:eastAsia="仿宋" w:cs="仿宋"/>
          <w:b/>
          <w:bCs/>
          <w:sz w:val="72"/>
          <w:szCs w:val="72"/>
        </w:rPr>
      </w:pPr>
      <w:r/>
      <w:bookmarkEnd w:id="156"/>
      <w:r/>
      <w:bookmarkEnd w:id="157"/>
      <w:r/>
      <w:bookmarkStart w:id="158" w:name="_Toc27695"/>
      <w:r/>
      <w:bookmarkStart w:id="159" w:name="_Toc3841"/>
      <w:r>
        <w:rPr>
          <w:rFonts w:hint="eastAsia" w:ascii="仿宋" w:hAnsi="仿宋" w:eastAsia="仿宋" w:cs="仿宋"/>
          <w:b/>
          <w:bCs/>
          <w:sz w:val="72"/>
          <w:szCs w:val="72"/>
        </w:rPr>
        <w:t xml:space="preserve">竞争性磋商响应文件</w:t>
      </w:r>
      <w:r>
        <w:rPr>
          <w:rFonts w:hint="eastAsia" w:ascii="仿宋" w:hAnsi="仿宋" w:eastAsia="仿宋" w:cs="仿宋"/>
          <w:b/>
          <w:bCs/>
          <w:sz w:val="72"/>
          <w:szCs w:val="72"/>
        </w:rPr>
      </w:r>
      <w:r/>
    </w:p>
    <w:p>
      <w:pPr>
        <w:pStyle w:val="882"/>
        <w:ind w:firstLine="0"/>
        <w:jc w:val="center"/>
        <w:spacing w:before="0" w:after="0"/>
        <w:rPr>
          <w:rFonts w:hint="eastAsia" w:ascii="仿宋" w:hAnsi="仿宋" w:eastAsia="仿宋" w:cs="仿宋"/>
          <w:b/>
          <w:bCs/>
          <w:sz w:val="52"/>
          <w:szCs w:val="52"/>
        </w:rPr>
      </w:pPr>
      <w:r>
        <w:rPr>
          <w:rFonts w:hint="eastAsia" w:ascii="仿宋" w:hAnsi="仿宋" w:eastAsia="仿宋" w:cs="仿宋"/>
          <w:b/>
          <w:bCs/>
          <w:sz w:val="52"/>
          <w:szCs w:val="52"/>
        </w:rPr>
      </w:r>
      <w:r/>
    </w:p>
    <w:p>
      <w:pPr>
        <w:pStyle w:val="882"/>
        <w:ind w:firstLine="0"/>
        <w:jc w:val="center"/>
        <w:spacing w:before="0" w:after="0"/>
        <w:rPr>
          <w:rFonts w:hint="eastAsia" w:ascii="仿宋" w:hAnsi="仿宋" w:eastAsia="仿宋" w:cs="仿宋"/>
          <w:b/>
          <w:bCs/>
          <w:sz w:val="52"/>
          <w:szCs w:val="52"/>
        </w:rPr>
      </w:pPr>
      <w:r>
        <w:rPr>
          <w:rFonts w:hint="eastAsia" w:ascii="仿宋" w:hAnsi="仿宋" w:eastAsia="仿宋" w:cs="仿宋"/>
          <w:b/>
          <w:bCs/>
          <w:sz w:val="52"/>
          <w:szCs w:val="52"/>
        </w:rPr>
      </w:r>
      <w:r/>
    </w:p>
    <w:p>
      <w:pPr>
        <w:pStyle w:val="882"/>
        <w:ind w:firstLine="0"/>
        <w:jc w:val="center"/>
        <w:spacing w:before="0" w:after="0"/>
        <w:rPr>
          <w:rFonts w:hint="eastAsia" w:ascii="仿宋" w:hAnsi="仿宋" w:eastAsia="仿宋" w:cs="仿宋"/>
          <w:b/>
          <w:bCs/>
          <w:sz w:val="32"/>
          <w:szCs w:val="32"/>
        </w:rPr>
      </w:pPr>
      <w:r>
        <w:rPr>
          <w:rFonts w:hint="eastAsia" w:ascii="仿宋" w:hAnsi="仿宋" w:eastAsia="仿宋" w:cs="仿宋"/>
          <w:b/>
          <w:bCs/>
          <w:sz w:val="52"/>
          <w:szCs w:val="52"/>
        </w:rPr>
        <w:t xml:space="preserve">（正本或副本）</w:t>
      </w:r>
      <w:bookmarkEnd w:id="158"/>
      <w:r/>
      <w:bookmarkEnd w:id="159"/>
      <w:r>
        <w:rPr>
          <w:rFonts w:hint="eastAsia" w:ascii="仿宋" w:hAnsi="仿宋" w:eastAsia="仿宋" w:cs="仿宋"/>
          <w:b/>
          <w:bCs/>
          <w:sz w:val="32"/>
          <w:szCs w:val="32"/>
        </w:rPr>
      </w:r>
      <w:r/>
    </w:p>
    <w:p>
      <w:pPr>
        <w:pStyle w:val="882"/>
        <w:ind w:firstLine="0"/>
        <w:spacing w:before="0" w:after="0"/>
        <w:rPr>
          <w:rFonts w:hint="eastAsia" w:ascii="仿宋" w:hAnsi="仿宋" w:eastAsia="仿宋" w:cs="仿宋"/>
        </w:rPr>
      </w:pPr>
      <w:r>
        <w:rPr>
          <w:rFonts w:hint="eastAsia" w:ascii="仿宋" w:hAnsi="仿宋" w:eastAsia="仿宋" w:cs="仿宋"/>
        </w:rPr>
      </w:r>
      <w:r/>
    </w:p>
    <w:p>
      <w:pPr>
        <w:pStyle w:val="882"/>
        <w:ind w:firstLine="0"/>
        <w:spacing w:before="0" w:after="0"/>
        <w:rPr>
          <w:rFonts w:hint="eastAsia" w:ascii="仿宋" w:hAnsi="仿宋" w:eastAsia="仿宋" w:cs="仿宋"/>
        </w:rPr>
      </w:pPr>
      <w:r>
        <w:rPr>
          <w:rFonts w:hint="eastAsia" w:ascii="仿宋" w:hAnsi="仿宋" w:eastAsia="仿宋" w:cs="仿宋"/>
        </w:rPr>
      </w:r>
      <w:r/>
    </w:p>
    <w:p>
      <w:pPr>
        <w:pStyle w:val="882"/>
        <w:ind w:firstLine="0"/>
        <w:spacing w:before="0" w:after="0"/>
        <w:rPr>
          <w:rFonts w:hint="eastAsia" w:ascii="仿宋" w:hAnsi="仿宋" w:eastAsia="仿宋" w:cs="仿宋"/>
        </w:rPr>
      </w:pPr>
      <w:r>
        <w:rPr>
          <w:rFonts w:hint="eastAsia" w:ascii="仿宋" w:hAnsi="仿宋" w:eastAsia="仿宋" w:cs="仿宋"/>
        </w:rPr>
      </w:r>
      <w:r/>
    </w:p>
    <w:p>
      <w:pPr>
        <w:pStyle w:val="882"/>
        <w:spacing w:before="0" w:after="0"/>
        <w:rPr>
          <w:rFonts w:hint="eastAsia" w:ascii="仿宋" w:hAnsi="仿宋" w:eastAsia="仿宋" w:cs="仿宋"/>
        </w:rPr>
      </w:pPr>
      <w:r>
        <w:rPr>
          <w:rFonts w:hint="eastAsia" w:ascii="仿宋" w:hAnsi="仿宋" w:eastAsia="仿宋" w:cs="仿宋"/>
        </w:rPr>
      </w:r>
      <w:r/>
    </w:p>
    <w:p>
      <w:pPr>
        <w:pStyle w:val="882"/>
        <w:ind w:firstLine="0"/>
        <w:jc w:val="center"/>
        <w:spacing w:before="0" w:after="0" w:line="720" w:lineRule="auto"/>
        <w:rPr>
          <w:rFonts w:hint="eastAsia" w:ascii="仿宋" w:hAnsi="仿宋" w:eastAsia="仿宋" w:cs="仿宋"/>
          <w:b/>
          <w:bCs/>
          <w:sz w:val="36"/>
          <w:szCs w:val="36"/>
          <w:lang w:eastAsia="zh-CN"/>
        </w:rPr>
      </w:pPr>
      <w:r/>
      <w:bookmarkStart w:id="160" w:name="_Toc25917"/>
      <w:r/>
      <w:bookmarkStart w:id="161" w:name="_Toc32649"/>
      <w:r>
        <w:rPr>
          <w:rFonts w:hint="eastAsia" w:ascii="仿宋" w:hAnsi="仿宋" w:eastAsia="仿宋" w:cs="仿宋"/>
          <w:b/>
          <w:bCs/>
          <w:sz w:val="36"/>
          <w:szCs w:val="36"/>
        </w:rPr>
        <w:t xml:space="preserve">项目名称：</w:t>
      </w:r>
      <w:bookmarkEnd w:id="160"/>
      <w:r/>
      <w:bookmarkEnd w:id="161"/>
      <w:r/>
      <w:bookmarkStart w:id="162" w:name="_Toc21908"/>
      <w:r/>
      <w:bookmarkStart w:id="163" w:name="_Toc25091"/>
      <w:r>
        <w:rPr>
          <w:rFonts w:hint="eastAsia" w:ascii="仿宋" w:hAnsi="仿宋" w:eastAsia="仿宋" w:cs="仿宋"/>
          <w:b/>
          <w:bCs/>
          <w:sz w:val="36"/>
          <w:szCs w:val="36"/>
          <w:lang w:eastAsia="zh-CN"/>
        </w:rPr>
      </w:r>
      <w:r/>
    </w:p>
    <w:p>
      <w:pPr>
        <w:pStyle w:val="882"/>
        <w:ind w:firstLine="0"/>
        <w:jc w:val="center"/>
        <w:spacing w:before="0" w:after="0"/>
        <w:rPr>
          <w:rFonts w:hint="eastAsia" w:ascii="仿宋" w:hAnsi="仿宋" w:eastAsia="仿宋" w:cs="仿宋"/>
          <w:lang w:eastAsia="zh-CN"/>
        </w:rPr>
      </w:pPr>
      <w:r>
        <w:rPr>
          <w:rFonts w:hint="eastAsia" w:ascii="仿宋" w:hAnsi="仿宋" w:eastAsia="仿宋" w:cs="仿宋"/>
          <w:b/>
          <w:bCs/>
          <w:sz w:val="36"/>
          <w:szCs w:val="36"/>
        </w:rPr>
        <w:t xml:space="preserve">项目编号：</w:t>
      </w:r>
      <w:bookmarkEnd w:id="162"/>
      <w:r/>
      <w:bookmarkEnd w:id="163"/>
      <w:r>
        <w:rPr>
          <w:rFonts w:hint="eastAsia" w:ascii="仿宋" w:hAnsi="仿宋" w:eastAsia="仿宋" w:cs="仿宋"/>
          <w:lang w:eastAsia="zh-CN"/>
        </w:rPr>
      </w:r>
      <w:r/>
    </w:p>
    <w:p>
      <w:pPr>
        <w:pStyle w:val="882"/>
        <w:spacing w:before="0" w:after="0"/>
        <w:rPr>
          <w:rFonts w:hint="eastAsia" w:ascii="仿宋" w:hAnsi="仿宋" w:eastAsia="仿宋" w:cs="仿宋"/>
        </w:rPr>
      </w:pPr>
      <w:r>
        <w:rPr>
          <w:rFonts w:hint="eastAsia" w:ascii="仿宋" w:hAnsi="仿宋" w:eastAsia="仿宋" w:cs="仿宋"/>
        </w:rPr>
      </w:r>
      <w:r/>
    </w:p>
    <w:p>
      <w:pPr>
        <w:pStyle w:val="882"/>
        <w:ind w:firstLine="0"/>
        <w:spacing w:before="0" w:after="0"/>
        <w:rPr>
          <w:rFonts w:hint="eastAsia" w:ascii="仿宋" w:hAnsi="仿宋" w:eastAsia="仿宋" w:cs="仿宋"/>
        </w:rPr>
      </w:pPr>
      <w:r>
        <w:rPr>
          <w:rFonts w:hint="eastAsia" w:ascii="仿宋" w:hAnsi="仿宋" w:eastAsia="仿宋" w:cs="仿宋"/>
        </w:rPr>
      </w:r>
      <w:r/>
    </w:p>
    <w:p>
      <w:pPr>
        <w:pStyle w:val="882"/>
        <w:spacing w:before="0" w:after="0"/>
        <w:rPr>
          <w:rFonts w:hint="eastAsia" w:ascii="仿宋" w:hAnsi="仿宋" w:eastAsia="仿宋" w:cs="仿宋"/>
        </w:rPr>
      </w:pPr>
      <w:r>
        <w:rPr>
          <w:rFonts w:hint="eastAsia" w:ascii="仿宋" w:hAnsi="仿宋" w:eastAsia="仿宋" w:cs="仿宋"/>
        </w:rPr>
      </w:r>
      <w:r/>
    </w:p>
    <w:p>
      <w:pPr>
        <w:pStyle w:val="882"/>
        <w:ind w:firstLine="1687"/>
        <w:spacing w:before="0" w:after="0"/>
        <w:rPr>
          <w:rFonts w:hint="eastAsia" w:ascii="仿宋" w:hAnsi="仿宋" w:eastAsia="仿宋" w:cs="仿宋"/>
          <w:b/>
          <w:bCs/>
          <w:sz w:val="28"/>
          <w:szCs w:val="28"/>
        </w:rPr>
      </w:pPr>
      <w:r/>
      <w:bookmarkStart w:id="164" w:name="_Toc27537"/>
      <w:r/>
      <w:bookmarkStart w:id="165" w:name="_Toc19894"/>
      <w:r>
        <w:rPr>
          <w:rFonts w:hint="eastAsia" w:ascii="仿宋" w:hAnsi="仿宋" w:eastAsia="仿宋" w:cs="仿宋"/>
          <w:b/>
          <w:bCs/>
          <w:sz w:val="28"/>
          <w:szCs w:val="28"/>
        </w:rPr>
        <w:t xml:space="preserve">供应商名称 ：</w:t>
      </w:r>
      <w:bookmarkEnd w:id="164"/>
      <w:r/>
      <w:bookmarkEnd w:id="165"/>
      <w:r>
        <w:rPr>
          <w:rFonts w:hint="eastAsia" w:ascii="仿宋" w:hAnsi="仿宋" w:eastAsia="仿宋" w:cs="仿宋"/>
          <w:b/>
          <w:bCs/>
          <w:sz w:val="28"/>
          <w:szCs w:val="28"/>
        </w:rPr>
      </w:r>
      <w:r/>
    </w:p>
    <w:p>
      <w:pPr>
        <w:pStyle w:val="882"/>
        <w:ind w:firstLine="1687"/>
        <w:spacing w:before="0" w:after="0"/>
        <w:rPr>
          <w:rFonts w:hint="eastAsia" w:ascii="仿宋" w:hAnsi="仿宋" w:eastAsia="仿宋" w:cs="仿宋"/>
          <w:b/>
          <w:bCs/>
          <w:sz w:val="28"/>
          <w:szCs w:val="28"/>
        </w:rPr>
      </w:pPr>
      <w:r/>
      <w:bookmarkStart w:id="166" w:name="_Toc5222"/>
      <w:r/>
      <w:bookmarkStart w:id="167" w:name="_Toc14028"/>
      <w:r>
        <w:rPr>
          <w:rFonts w:hint="eastAsia" w:ascii="仿宋" w:hAnsi="仿宋" w:eastAsia="仿宋" w:cs="仿宋"/>
          <w:b/>
          <w:bCs/>
          <w:sz w:val="28"/>
          <w:szCs w:val="28"/>
        </w:rPr>
        <w:t xml:space="preserve">授权代表 ：</w:t>
      </w:r>
      <w:bookmarkEnd w:id="166"/>
      <w:r/>
      <w:bookmarkEnd w:id="167"/>
      <w:r>
        <w:rPr>
          <w:rFonts w:hint="eastAsia" w:ascii="仿宋" w:hAnsi="仿宋" w:eastAsia="仿宋" w:cs="仿宋"/>
          <w:b/>
          <w:bCs/>
          <w:sz w:val="28"/>
          <w:szCs w:val="28"/>
        </w:rPr>
      </w:r>
      <w:r/>
    </w:p>
    <w:p>
      <w:pPr>
        <w:pStyle w:val="882"/>
        <w:ind w:firstLine="1687"/>
        <w:spacing w:before="0" w:after="0"/>
        <w:rPr>
          <w:rFonts w:hint="eastAsia" w:ascii="仿宋" w:hAnsi="仿宋" w:eastAsia="仿宋" w:cs="仿宋"/>
        </w:rPr>
      </w:pPr>
      <w:r/>
      <w:bookmarkStart w:id="168" w:name="_Toc16453"/>
      <w:r/>
      <w:bookmarkStart w:id="169" w:name="_Toc28"/>
      <w:r>
        <w:rPr>
          <w:rFonts w:hint="eastAsia" w:ascii="仿宋" w:hAnsi="仿宋" w:eastAsia="仿宋" w:cs="仿宋"/>
          <w:b/>
          <w:bCs/>
          <w:sz w:val="28"/>
          <w:szCs w:val="28"/>
        </w:rPr>
        <w:t xml:space="preserve">日      期 ：</w:t>
      </w:r>
      <w:bookmarkEnd w:id="168"/>
      <w:r/>
      <w:bookmarkEnd w:id="169"/>
      <w:r>
        <w:rPr>
          <w:rFonts w:hint="eastAsia" w:ascii="仿宋" w:hAnsi="仿宋" w:eastAsia="仿宋" w:cs="仿宋"/>
        </w:rPr>
      </w:r>
      <w:r/>
    </w:p>
    <w:p>
      <w:pPr>
        <w:pStyle w:val="846"/>
        <w:jc w:val="center"/>
        <w:pageBreakBefore/>
        <w:spacing w:before="312" w:after="312" w:line="360" w:lineRule="auto"/>
        <w:rPr>
          <w:rFonts w:hint="eastAsia" w:ascii="仿宋" w:hAnsi="仿宋" w:eastAsia="仿宋" w:cs="仿宋"/>
          <w:b/>
          <w:bCs/>
          <w:sz w:val="28"/>
          <w:szCs w:val="28"/>
        </w:rPr>
      </w:pPr>
      <w:r/>
      <w:bookmarkStart w:id="170" w:name="_Toc27163"/>
      <w:r/>
      <w:bookmarkStart w:id="171" w:name="_Toc9798"/>
      <w:r>
        <w:rPr>
          <w:rFonts w:hint="eastAsia" w:ascii="仿宋" w:hAnsi="仿宋" w:eastAsia="仿宋" w:cs="仿宋"/>
          <w:b/>
          <w:bCs/>
          <w:sz w:val="28"/>
          <w:szCs w:val="28"/>
        </w:rPr>
        <w:t xml:space="preserve">资格性和符合性检查响应对照表</w:t>
      </w:r>
      <w:bookmarkEnd w:id="170"/>
      <w:r/>
      <w:bookmarkEnd w:id="171"/>
      <w:r>
        <w:rPr>
          <w:rFonts w:hint="eastAsia" w:ascii="仿宋" w:hAnsi="仿宋" w:eastAsia="仿宋" w:cs="仿宋"/>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5187"/>
        <w:gridCol w:w="1914"/>
        <w:gridCol w:w="1553"/>
      </w:tblGrid>
      <w:tr>
        <w:trPr>
          <w:trHeight w:val="803"/>
        </w:trPr>
        <w:tc>
          <w:tcPr>
            <w:tcW w:w="721" w:type="dxa"/>
            <w:vAlign w:val="center"/>
            <w:textDirection w:val="lrTb"/>
            <w:noWrap w:val="false"/>
          </w:tcPr>
          <w:p>
            <w:pPr>
              <w:pStyle w:val="846"/>
              <w:jc w:val="center"/>
              <w:spacing w:line="0" w:lineRule="atLeast"/>
              <w:rPr>
                <w:rFonts w:hint="eastAsia" w:ascii="宋体" w:hAnsi="宋体" w:eastAsia="宋体" w:cs="宋体"/>
                <w:b/>
                <w:bCs/>
                <w:sz w:val="21"/>
                <w:szCs w:val="21"/>
              </w:rPr>
            </w:pPr>
            <w:r>
              <w:rPr>
                <w:rFonts w:hint="eastAsia" w:ascii="宋体" w:hAnsi="宋体" w:eastAsia="宋体" w:cs="宋体"/>
                <w:b/>
                <w:bCs/>
                <w:sz w:val="21"/>
                <w:szCs w:val="21"/>
              </w:rPr>
              <w:t xml:space="preserve">序号</w:t>
            </w:r>
            <w:r>
              <w:rPr>
                <w:rFonts w:hint="eastAsia" w:ascii="宋体" w:hAnsi="宋体" w:eastAsia="宋体" w:cs="宋体"/>
                <w:b/>
                <w:bCs/>
                <w:sz w:val="21"/>
                <w:szCs w:val="21"/>
              </w:rPr>
            </w:r>
            <w:r/>
          </w:p>
        </w:tc>
        <w:tc>
          <w:tcPr>
            <w:tcW w:w="5187" w:type="dxa"/>
            <w:vAlign w:val="center"/>
            <w:textDirection w:val="lrTb"/>
            <w:noWrap w:val="false"/>
          </w:tcPr>
          <w:p>
            <w:pPr>
              <w:pStyle w:val="846"/>
              <w:jc w:val="center"/>
              <w:spacing w:line="0" w:lineRule="atLeast"/>
              <w:rPr>
                <w:rFonts w:hint="eastAsia" w:ascii="宋体" w:hAnsi="宋体" w:eastAsia="宋体" w:cs="宋体"/>
                <w:b/>
                <w:bCs/>
                <w:sz w:val="21"/>
                <w:szCs w:val="21"/>
              </w:rPr>
            </w:pPr>
            <w:r>
              <w:rPr>
                <w:rFonts w:hint="eastAsia" w:ascii="宋体" w:hAnsi="宋体" w:eastAsia="宋体" w:cs="宋体"/>
                <w:b/>
                <w:bCs/>
                <w:sz w:val="21"/>
                <w:szCs w:val="21"/>
              </w:rPr>
              <w:t xml:space="preserve">资格和符合性检查响应内容</w:t>
            </w:r>
            <w:r>
              <w:rPr>
                <w:rFonts w:hint="eastAsia" w:ascii="宋体" w:hAnsi="宋体" w:eastAsia="宋体" w:cs="宋体"/>
                <w:b/>
                <w:bCs/>
                <w:sz w:val="21"/>
                <w:szCs w:val="21"/>
              </w:rPr>
            </w:r>
            <w:r/>
          </w:p>
        </w:tc>
        <w:tc>
          <w:tcPr>
            <w:tcW w:w="1914" w:type="dxa"/>
            <w:vAlign w:val="center"/>
            <w:textDirection w:val="lrTb"/>
            <w:noWrap w:val="false"/>
          </w:tcPr>
          <w:p>
            <w:pPr>
              <w:pStyle w:val="846"/>
              <w:jc w:val="center"/>
              <w:spacing w:line="0" w:lineRule="atLeast"/>
              <w:rPr>
                <w:rFonts w:hint="eastAsia" w:ascii="宋体" w:hAnsi="宋体" w:eastAsia="宋体" w:cs="宋体"/>
                <w:b/>
                <w:bCs/>
                <w:sz w:val="21"/>
                <w:szCs w:val="21"/>
              </w:rPr>
            </w:pPr>
            <w:r>
              <w:rPr>
                <w:rFonts w:hint="eastAsia" w:ascii="宋体" w:hAnsi="宋体" w:eastAsia="宋体" w:cs="宋体"/>
                <w:b/>
                <w:bCs/>
                <w:sz w:val="21"/>
                <w:szCs w:val="21"/>
              </w:rPr>
              <w:t xml:space="preserve">是否响应</w:t>
            </w:r>
            <w:r>
              <w:rPr>
                <w:rFonts w:hint="eastAsia" w:ascii="宋体" w:hAnsi="宋体" w:eastAsia="宋体" w:cs="宋体"/>
                <w:b/>
                <w:bCs/>
                <w:sz w:val="21"/>
                <w:szCs w:val="21"/>
              </w:rPr>
            </w:r>
            <w:r/>
          </w:p>
          <w:p>
            <w:pPr>
              <w:pStyle w:val="846"/>
              <w:jc w:val="center"/>
              <w:spacing w:line="0" w:lineRule="atLeast"/>
              <w:rPr>
                <w:rFonts w:hint="eastAsia" w:ascii="宋体" w:hAnsi="宋体" w:eastAsia="宋体" w:cs="宋体"/>
                <w:b/>
                <w:bCs/>
                <w:sz w:val="21"/>
                <w:szCs w:val="21"/>
              </w:rPr>
            </w:pPr>
            <w:r>
              <w:rPr>
                <w:rFonts w:hint="eastAsia" w:ascii="宋体" w:hAnsi="宋体" w:eastAsia="宋体" w:cs="宋体"/>
                <w:b/>
                <w:bCs/>
                <w:sz w:val="21"/>
                <w:szCs w:val="21"/>
              </w:rPr>
              <w:t xml:space="preserve">（填是或者否）</w:t>
            </w:r>
            <w:r>
              <w:rPr>
                <w:rFonts w:hint="eastAsia" w:ascii="宋体" w:hAnsi="宋体" w:eastAsia="宋体" w:cs="宋体"/>
                <w:b/>
                <w:bCs/>
                <w:sz w:val="21"/>
                <w:szCs w:val="21"/>
              </w:rPr>
            </w:r>
            <w:r/>
          </w:p>
        </w:tc>
        <w:tc>
          <w:tcPr>
            <w:tcW w:w="1553" w:type="dxa"/>
            <w:vAlign w:val="center"/>
            <w:textDirection w:val="lrTb"/>
            <w:noWrap w:val="false"/>
          </w:tcPr>
          <w:p>
            <w:pPr>
              <w:pStyle w:val="846"/>
              <w:jc w:val="center"/>
              <w:spacing w:line="0" w:lineRule="atLeast"/>
              <w:rPr>
                <w:rFonts w:hint="eastAsia" w:ascii="宋体" w:hAnsi="宋体" w:eastAsia="宋体" w:cs="宋体"/>
                <w:b/>
                <w:bCs/>
                <w:sz w:val="21"/>
                <w:szCs w:val="21"/>
              </w:rPr>
            </w:pPr>
            <w:r>
              <w:rPr>
                <w:rFonts w:hint="eastAsia" w:ascii="宋体" w:hAnsi="宋体" w:eastAsia="宋体" w:cs="宋体"/>
                <w:b/>
                <w:bCs/>
                <w:sz w:val="21"/>
                <w:szCs w:val="21"/>
              </w:rPr>
              <w:t xml:space="preserve">响应文件中的页码位置</w:t>
            </w:r>
            <w:r>
              <w:rPr>
                <w:rFonts w:hint="eastAsia" w:ascii="宋体" w:hAnsi="宋体" w:eastAsia="宋体" w:cs="宋体"/>
                <w:b/>
                <w:bCs/>
                <w:sz w:val="21"/>
                <w:szCs w:val="21"/>
              </w:rPr>
            </w:r>
            <w:r/>
          </w:p>
        </w:tc>
      </w:tr>
      <w:tr>
        <w:trPr>
          <w:trHeight w:val="670"/>
        </w:trPr>
        <w:tc>
          <w:tcPr>
            <w:tcW w:w="721" w:type="dxa"/>
            <w:vAlign w:val="center"/>
            <w:textDirection w:val="lrTb"/>
            <w:noWrap w:val="false"/>
          </w:tcPr>
          <w:p>
            <w:pPr>
              <w:pStyle w:val="846"/>
              <w:jc w:val="center"/>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1</w:t>
            </w:r>
            <w:r>
              <w:rPr>
                <w:rFonts w:hint="eastAsia" w:ascii="宋体" w:hAnsi="宋体" w:eastAsia="宋体" w:cs="宋体"/>
                <w:b w:val="0"/>
                <w:bCs w:val="0"/>
                <w:sz w:val="21"/>
                <w:szCs w:val="21"/>
              </w:rPr>
            </w:r>
            <w:r/>
          </w:p>
        </w:tc>
        <w:tc>
          <w:tcPr>
            <w:tcW w:w="5187" w:type="dxa"/>
            <w:vAlign w:val="center"/>
            <w:textDirection w:val="lrTb"/>
            <w:noWrap w:val="false"/>
          </w:tcPr>
          <w:p>
            <w:pPr>
              <w:pStyle w:val="846"/>
              <w:spacing w:line="0" w:lineRule="atLeast"/>
              <w:rPr>
                <w:rFonts w:hint="eastAsia" w:ascii="宋体" w:hAnsi="宋体" w:eastAsia="宋体" w:cs="宋体"/>
                <w:b w:val="0"/>
                <w:bCs w:val="0"/>
                <w:i/>
                <w:iCs/>
                <w:sz w:val="21"/>
                <w:szCs w:val="21"/>
                <w:u w:val="single"/>
              </w:rPr>
            </w:pPr>
            <w:r>
              <w:rPr>
                <w:rFonts w:hint="eastAsia" w:ascii="宋体" w:hAnsi="宋体" w:eastAsia="宋体" w:cs="宋体"/>
                <w:b w:val="0"/>
                <w:bCs w:val="0"/>
                <w:sz w:val="21"/>
                <w:szCs w:val="21"/>
              </w:rPr>
              <w:t xml:space="preserve">具有独立承担民事责任的能力，提供法人或其他组织的营业执照等证明文件，复印件加盖公章；</w:t>
            </w:r>
            <w:r>
              <w:rPr>
                <w:rFonts w:hint="eastAsia" w:ascii="宋体" w:hAnsi="宋体" w:eastAsia="宋体" w:cs="宋体"/>
                <w:b w:val="0"/>
                <w:bCs w:val="0"/>
                <w:i/>
                <w:iCs/>
                <w:sz w:val="21"/>
                <w:szCs w:val="21"/>
                <w:u w:val="single"/>
              </w:rPr>
            </w:r>
            <w:r/>
          </w:p>
        </w:tc>
        <w:tc>
          <w:tcPr>
            <w:tcW w:w="1914"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553"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trHeight w:val="1208"/>
        </w:trPr>
        <w:tc>
          <w:tcPr>
            <w:tcW w:w="721" w:type="dxa"/>
            <w:vAlign w:val="center"/>
            <w:textDirection w:val="lrTb"/>
            <w:noWrap w:val="false"/>
          </w:tcPr>
          <w:p>
            <w:pPr>
              <w:pStyle w:val="846"/>
              <w:jc w:val="center"/>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w:t>
            </w:r>
            <w:r>
              <w:rPr>
                <w:rFonts w:hint="eastAsia" w:ascii="宋体" w:hAnsi="宋体" w:eastAsia="宋体" w:cs="宋体"/>
                <w:b w:val="0"/>
                <w:bCs w:val="0"/>
                <w:sz w:val="21"/>
                <w:szCs w:val="21"/>
              </w:rPr>
            </w:r>
            <w:r/>
          </w:p>
        </w:tc>
        <w:tc>
          <w:tcPr>
            <w:tcW w:w="5187" w:type="dxa"/>
            <w:vAlign w:val="center"/>
            <w:textDirection w:val="lrTb"/>
            <w:noWrap w:val="false"/>
          </w:tcPr>
          <w:p>
            <w:pPr>
              <w:pStyle w:val="846"/>
              <w:spacing w:line="0" w:lineRule="atLeast"/>
              <w:rPr>
                <w:rFonts w:hint="eastAsia" w:ascii="宋体" w:hAnsi="宋体" w:eastAsia="宋体" w:cs="宋体"/>
                <w:b w:val="0"/>
                <w:bCs w:val="0"/>
                <w:i/>
                <w:iCs/>
                <w:sz w:val="21"/>
                <w:szCs w:val="21"/>
                <w:u w:val="single"/>
              </w:rPr>
            </w:pPr>
            <w:r>
              <w:rPr>
                <w:rFonts w:hint="eastAsia" w:ascii="宋体" w:hAnsi="宋体" w:eastAsia="宋体" w:cs="宋体"/>
                <w:b w:val="0"/>
                <w:bCs w:val="0"/>
                <w:sz w:val="21"/>
                <w:szCs w:val="21"/>
              </w:rPr>
              <w:t xml:space="preserve">法人代表授权书（原件）及法定代表人、授权代表身份证复印件及</w:t>
            </w:r>
            <w:r>
              <w:rPr>
                <w:rFonts w:hint="eastAsia" w:ascii="宋体" w:hAnsi="宋体" w:eastAsia="宋体" w:cs="宋体"/>
                <w:b w:val="0"/>
                <w:bCs w:val="0"/>
                <w:sz w:val="21"/>
                <w:szCs w:val="21"/>
                <w:lang w:eastAsia="zh-CN"/>
              </w:rPr>
              <w:t xml:space="preserve">2025年11月-2026年4月</w:t>
            </w:r>
            <w:r>
              <w:rPr>
                <w:rFonts w:hint="eastAsia" w:ascii="宋体" w:hAnsi="宋体" w:eastAsia="宋体" w:cs="宋体"/>
                <w:b w:val="0"/>
                <w:bCs w:val="0"/>
                <w:sz w:val="21"/>
                <w:szCs w:val="21"/>
              </w:rPr>
              <w:t xml:space="preserve">内任意一月投标单位为其缴纳的社保证明（如果是法定代表人直接参与投标的可以不提供授权书）；</w:t>
            </w:r>
            <w:r>
              <w:rPr>
                <w:rFonts w:hint="eastAsia" w:ascii="宋体" w:hAnsi="宋体" w:eastAsia="宋体" w:cs="宋体"/>
                <w:b w:val="0"/>
                <w:bCs w:val="0"/>
                <w:i/>
                <w:iCs/>
                <w:sz w:val="21"/>
                <w:szCs w:val="21"/>
                <w:u w:val="single"/>
              </w:rPr>
            </w:r>
            <w:r/>
          </w:p>
        </w:tc>
        <w:tc>
          <w:tcPr>
            <w:tcW w:w="1914"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553"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trHeight w:val="978"/>
        </w:trPr>
        <w:tc>
          <w:tcPr>
            <w:tcW w:w="721" w:type="dxa"/>
            <w:vAlign w:val="center"/>
            <w:textDirection w:val="lrTb"/>
            <w:noWrap w:val="false"/>
          </w:tcPr>
          <w:p>
            <w:pPr>
              <w:pStyle w:val="846"/>
              <w:jc w:val="center"/>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w:t>
            </w:r>
            <w:r>
              <w:rPr>
                <w:rFonts w:hint="eastAsia" w:ascii="宋体" w:hAnsi="宋体" w:eastAsia="宋体" w:cs="宋体"/>
                <w:b w:val="0"/>
                <w:bCs w:val="0"/>
                <w:sz w:val="21"/>
                <w:szCs w:val="21"/>
              </w:rPr>
            </w:r>
            <w:r/>
          </w:p>
        </w:tc>
        <w:tc>
          <w:tcPr>
            <w:tcW w:w="5187" w:type="dxa"/>
            <w:vAlign w:val="center"/>
            <w:textDirection w:val="lrTb"/>
            <w:noWrap w:val="false"/>
          </w:tcPr>
          <w:p>
            <w:pPr>
              <w:pStyle w:val="846"/>
              <w:spacing w:line="0" w:lineRule="atLeast"/>
              <w:rPr>
                <w:rFonts w:hint="eastAsia" w:ascii="宋体" w:hAnsi="宋体" w:eastAsia="宋体" w:cs="宋体"/>
                <w:b w:val="0"/>
                <w:bCs w:val="0"/>
                <w:i/>
                <w:iCs/>
                <w:sz w:val="21"/>
                <w:szCs w:val="21"/>
                <w:u w:val="single"/>
              </w:rPr>
            </w:pPr>
            <w:r>
              <w:rPr>
                <w:rFonts w:hint="eastAsia" w:ascii="宋体" w:hAnsi="宋体" w:eastAsia="宋体" w:cs="宋体"/>
                <w:b w:val="0"/>
                <w:bCs w:val="0"/>
                <w:sz w:val="21"/>
                <w:szCs w:val="21"/>
              </w:rPr>
              <w:t xml:space="preserve">具有良好的商业信誉和健全的财务会计制度，提供</w:t>
            </w:r>
            <w:r>
              <w:rPr>
                <w:rFonts w:hint="eastAsia" w:ascii="宋体" w:hAnsi="宋体" w:eastAsia="宋体" w:cs="宋体"/>
                <w:b w:val="0"/>
                <w:bCs w:val="0"/>
                <w:sz w:val="21"/>
                <w:szCs w:val="21"/>
                <w:lang w:eastAsia="zh-CN"/>
              </w:rPr>
              <w:t xml:space="preserve">2025年11月-2026年4月</w:t>
            </w:r>
            <w:r>
              <w:rPr>
                <w:rFonts w:hint="eastAsia" w:ascii="宋体" w:hAnsi="宋体" w:eastAsia="宋体" w:cs="宋体"/>
                <w:b w:val="0"/>
                <w:bCs w:val="0"/>
                <w:sz w:val="21"/>
                <w:szCs w:val="21"/>
              </w:rPr>
              <w:t xml:space="preserve">内任意一月份的财务状况报告（至少包括资产负债表或利润表）（法人或者其他组织成立未满三个月的可以不提供），或其银行出具的资信证书（复印件）（</w:t>
            </w:r>
            <w:r>
              <w:rPr>
                <w:rFonts w:hint="eastAsia" w:ascii="宋体" w:hAnsi="宋体" w:eastAsia="宋体" w:cs="宋体"/>
                <w:b w:val="0"/>
                <w:bCs w:val="0"/>
                <w:sz w:val="21"/>
                <w:szCs w:val="21"/>
                <w:lang w:eastAsia="zh-CN"/>
              </w:rPr>
              <w:t xml:space="preserve">2025年11月-2026年4月</w:t>
            </w:r>
            <w:r>
              <w:rPr>
                <w:rFonts w:hint="eastAsia" w:ascii="宋体" w:hAnsi="宋体" w:eastAsia="宋体" w:cs="宋体"/>
                <w:b w:val="0"/>
                <w:bCs w:val="0"/>
                <w:sz w:val="21"/>
                <w:szCs w:val="21"/>
              </w:rPr>
              <w:t xml:space="preserve">内），或2024</w:t>
            </w:r>
            <w:r>
              <w:rPr>
                <w:rFonts w:hint="eastAsia" w:ascii="宋体" w:hAnsi="宋体" w:eastAsia="宋体" w:cs="宋体"/>
                <w:b w:val="0"/>
                <w:bCs w:val="0"/>
                <w:sz w:val="21"/>
                <w:szCs w:val="21"/>
                <w:lang w:val="en-US" w:eastAsia="zh-CN"/>
              </w:rPr>
              <w:t xml:space="preserve">或2025</w:t>
            </w:r>
            <w:r>
              <w:rPr>
                <w:rFonts w:hint="eastAsia" w:ascii="宋体" w:hAnsi="宋体" w:eastAsia="宋体" w:cs="宋体"/>
                <w:b w:val="0"/>
                <w:bCs w:val="0"/>
                <w:sz w:val="21"/>
                <w:szCs w:val="21"/>
              </w:rPr>
              <w:t xml:space="preserve">年度经审计的财务报告复印件加盖公章；</w:t>
            </w:r>
            <w:r>
              <w:rPr>
                <w:rFonts w:hint="eastAsia" w:ascii="宋体" w:hAnsi="宋体" w:eastAsia="宋体" w:cs="宋体"/>
                <w:b w:val="0"/>
                <w:bCs w:val="0"/>
                <w:i/>
                <w:iCs/>
                <w:sz w:val="21"/>
                <w:szCs w:val="21"/>
                <w:u w:val="single"/>
              </w:rPr>
            </w:r>
            <w:r/>
          </w:p>
        </w:tc>
        <w:tc>
          <w:tcPr>
            <w:tcW w:w="1914"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553"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trHeight w:val="1034"/>
        </w:trPr>
        <w:tc>
          <w:tcPr>
            <w:tcW w:w="721" w:type="dxa"/>
            <w:vAlign w:val="center"/>
            <w:textDirection w:val="lrTb"/>
            <w:noWrap w:val="false"/>
          </w:tcPr>
          <w:p>
            <w:pPr>
              <w:pStyle w:val="846"/>
              <w:jc w:val="center"/>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4</w:t>
            </w:r>
            <w:r>
              <w:rPr>
                <w:rFonts w:hint="eastAsia" w:ascii="宋体" w:hAnsi="宋体" w:eastAsia="宋体" w:cs="宋体"/>
                <w:b w:val="0"/>
                <w:bCs w:val="0"/>
                <w:sz w:val="21"/>
                <w:szCs w:val="21"/>
              </w:rPr>
            </w:r>
            <w:r/>
          </w:p>
        </w:tc>
        <w:tc>
          <w:tcPr>
            <w:tcW w:w="5187" w:type="dxa"/>
            <w:vAlign w:val="center"/>
            <w:textDirection w:val="lrTb"/>
            <w:noWrap w:val="false"/>
          </w:tcPr>
          <w:p>
            <w:pPr>
              <w:pStyle w:val="846"/>
              <w:spacing w:line="0" w:lineRule="atLeast"/>
              <w:rPr>
                <w:rFonts w:hint="eastAsia" w:ascii="宋体" w:hAnsi="宋体" w:eastAsia="宋体" w:cs="宋体"/>
                <w:b w:val="0"/>
                <w:bCs w:val="0"/>
                <w:i/>
                <w:iCs/>
                <w:sz w:val="21"/>
                <w:szCs w:val="21"/>
                <w:u w:val="single"/>
              </w:rPr>
            </w:pPr>
            <w:r>
              <w:rPr>
                <w:rFonts w:hint="eastAsia" w:ascii="宋体" w:hAnsi="宋体" w:eastAsia="宋体" w:cs="宋体"/>
                <w:b w:val="0"/>
                <w:bCs w:val="0"/>
                <w:sz w:val="21"/>
                <w:szCs w:val="21"/>
              </w:rPr>
              <w:t xml:space="preserve">具有履行合同所必需的设备和专业技术能力（根据项目需求提供履行合同所必需的设备和专业技术能力的证明材料或相关加盖公章的承诺函，承诺函自行编写）；</w:t>
            </w:r>
            <w:r>
              <w:rPr>
                <w:rFonts w:hint="eastAsia" w:ascii="宋体" w:hAnsi="宋体" w:eastAsia="宋体" w:cs="宋体"/>
                <w:b w:val="0"/>
                <w:bCs w:val="0"/>
                <w:i/>
                <w:iCs/>
                <w:sz w:val="21"/>
                <w:szCs w:val="21"/>
                <w:u w:val="single"/>
              </w:rPr>
            </w:r>
            <w:r/>
          </w:p>
        </w:tc>
        <w:tc>
          <w:tcPr>
            <w:tcW w:w="1914"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553"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trHeight w:val="1053"/>
        </w:trPr>
        <w:tc>
          <w:tcPr>
            <w:tcW w:w="721" w:type="dxa"/>
            <w:vAlign w:val="center"/>
            <w:textDirection w:val="lrTb"/>
            <w:noWrap w:val="false"/>
          </w:tcPr>
          <w:p>
            <w:pPr>
              <w:pStyle w:val="846"/>
              <w:jc w:val="center"/>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5</w:t>
            </w:r>
            <w:r>
              <w:rPr>
                <w:rFonts w:hint="eastAsia" w:ascii="宋体" w:hAnsi="宋体" w:eastAsia="宋体" w:cs="宋体"/>
                <w:b w:val="0"/>
                <w:bCs w:val="0"/>
                <w:sz w:val="21"/>
                <w:szCs w:val="21"/>
              </w:rPr>
            </w:r>
            <w:r/>
          </w:p>
        </w:tc>
        <w:tc>
          <w:tcPr>
            <w:tcW w:w="5187" w:type="dxa"/>
            <w:vAlign w:val="center"/>
            <w:textDirection w:val="lrTb"/>
            <w:noWrap w:val="false"/>
          </w:tcPr>
          <w:p>
            <w:pPr>
              <w:pStyle w:val="846"/>
              <w:spacing w:line="0" w:lineRule="atLeast"/>
              <w:rPr>
                <w:rFonts w:hint="eastAsia" w:ascii="宋体" w:hAnsi="宋体" w:eastAsia="宋体" w:cs="宋体"/>
                <w:b w:val="0"/>
                <w:bCs w:val="0"/>
                <w:i/>
                <w:iCs/>
                <w:sz w:val="21"/>
                <w:szCs w:val="21"/>
                <w:u w:val="single"/>
              </w:rPr>
            </w:pPr>
            <w:r>
              <w:rPr>
                <w:rFonts w:hint="eastAsia" w:ascii="宋体" w:hAnsi="宋体" w:eastAsia="宋体" w:cs="宋体"/>
                <w:b w:val="0"/>
                <w:bCs w:val="0"/>
                <w:sz w:val="21"/>
                <w:szCs w:val="21"/>
              </w:rPr>
              <w:t xml:space="preserve">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hint="eastAsia" w:ascii="宋体" w:hAnsi="宋体" w:eastAsia="宋体" w:cs="宋体"/>
                <w:b w:val="0"/>
                <w:bCs w:val="0"/>
                <w:i/>
                <w:iCs/>
                <w:sz w:val="21"/>
                <w:szCs w:val="21"/>
                <w:u w:val="single"/>
              </w:rPr>
            </w:r>
            <w:r/>
          </w:p>
        </w:tc>
        <w:tc>
          <w:tcPr>
            <w:tcW w:w="1914"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553"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trHeight w:val="481"/>
        </w:trPr>
        <w:tc>
          <w:tcPr>
            <w:tcW w:w="721" w:type="dxa"/>
            <w:vAlign w:val="center"/>
            <w:textDirection w:val="lrTb"/>
            <w:noWrap w:val="false"/>
          </w:tcPr>
          <w:p>
            <w:pPr>
              <w:pStyle w:val="846"/>
              <w:jc w:val="center"/>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6</w:t>
            </w:r>
            <w:r>
              <w:rPr>
                <w:rFonts w:hint="eastAsia" w:ascii="宋体" w:hAnsi="宋体" w:eastAsia="宋体" w:cs="宋体"/>
                <w:b w:val="0"/>
                <w:bCs w:val="0"/>
                <w:sz w:val="21"/>
                <w:szCs w:val="21"/>
              </w:rPr>
            </w:r>
            <w:r/>
          </w:p>
        </w:tc>
        <w:tc>
          <w:tcPr>
            <w:tcW w:w="5187" w:type="dxa"/>
            <w:vAlign w:val="center"/>
            <w:textDirection w:val="lrTb"/>
            <w:noWrap w:val="false"/>
          </w:tcPr>
          <w:p>
            <w:pPr>
              <w:pStyle w:val="846"/>
              <w:spacing w:line="0" w:lineRule="atLeast"/>
              <w:rPr>
                <w:rFonts w:hint="eastAsia" w:ascii="宋体" w:hAnsi="宋体" w:eastAsia="宋体" w:cs="宋体"/>
                <w:b w:val="0"/>
                <w:bCs w:val="0"/>
                <w:i/>
                <w:iCs/>
                <w:sz w:val="21"/>
                <w:szCs w:val="21"/>
                <w:u w:val="single"/>
              </w:rPr>
            </w:pPr>
            <w:r>
              <w:rPr>
                <w:rFonts w:hint="eastAsia" w:ascii="宋体" w:hAnsi="宋体" w:eastAsia="宋体" w:cs="宋体"/>
                <w:b w:val="0"/>
                <w:bCs w:val="0"/>
                <w:sz w:val="21"/>
                <w:szCs w:val="21"/>
              </w:rPr>
              <w:t xml:space="preserve">有依法缴纳税收的良好记录，提供</w:t>
            </w:r>
            <w:r>
              <w:rPr>
                <w:rFonts w:hint="eastAsia" w:ascii="宋体" w:hAnsi="宋体" w:eastAsia="宋体" w:cs="宋体"/>
                <w:b w:val="0"/>
                <w:bCs w:val="0"/>
                <w:sz w:val="21"/>
                <w:szCs w:val="21"/>
                <w:lang w:eastAsia="zh-CN"/>
              </w:rPr>
              <w:t xml:space="preserve">2025年11月-2026年4月</w:t>
            </w:r>
            <w:r>
              <w:rPr>
                <w:rFonts w:hint="eastAsia" w:ascii="宋体" w:hAnsi="宋体" w:eastAsia="宋体" w:cs="宋体"/>
                <w:b w:val="0"/>
                <w:bCs w:val="0"/>
                <w:sz w:val="21"/>
                <w:szCs w:val="21"/>
              </w:rPr>
              <w:t xml:space="preserve">内任意一月份的纳税凭据复印件加盖公章（依法免税的应提供相应文件说明）；</w:t>
            </w:r>
            <w:r>
              <w:rPr>
                <w:rFonts w:hint="eastAsia" w:ascii="宋体" w:hAnsi="宋体" w:eastAsia="宋体" w:cs="宋体"/>
                <w:b w:val="0"/>
                <w:bCs w:val="0"/>
                <w:i/>
                <w:iCs/>
                <w:sz w:val="21"/>
                <w:szCs w:val="21"/>
                <w:u w:val="single"/>
              </w:rPr>
            </w:r>
            <w:r/>
          </w:p>
        </w:tc>
        <w:tc>
          <w:tcPr>
            <w:tcW w:w="1914"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553"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trHeight w:val="863"/>
        </w:trPr>
        <w:tc>
          <w:tcPr>
            <w:tcW w:w="721" w:type="dxa"/>
            <w:vAlign w:val="center"/>
            <w:textDirection w:val="lrTb"/>
            <w:noWrap w:val="false"/>
          </w:tcPr>
          <w:p>
            <w:pPr>
              <w:pStyle w:val="846"/>
              <w:jc w:val="center"/>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7</w:t>
            </w:r>
            <w:r>
              <w:rPr>
                <w:rFonts w:hint="eastAsia" w:ascii="宋体" w:hAnsi="宋体" w:eastAsia="宋体" w:cs="宋体"/>
                <w:b w:val="0"/>
                <w:bCs w:val="0"/>
                <w:sz w:val="21"/>
                <w:szCs w:val="21"/>
              </w:rPr>
            </w:r>
            <w:r/>
          </w:p>
        </w:tc>
        <w:tc>
          <w:tcPr>
            <w:tcW w:w="5187" w:type="dxa"/>
            <w:vAlign w:val="center"/>
            <w:textDirection w:val="lrTb"/>
            <w:noWrap w:val="false"/>
          </w:tcPr>
          <w:p>
            <w:pPr>
              <w:pStyle w:val="846"/>
              <w:spacing w:line="0" w:lineRule="atLeast"/>
              <w:rPr>
                <w:rFonts w:hint="eastAsia" w:ascii="宋体" w:hAnsi="宋体" w:eastAsia="宋体" w:cs="宋体"/>
                <w:b w:val="0"/>
                <w:bCs w:val="0"/>
                <w:i/>
                <w:iCs/>
                <w:sz w:val="21"/>
                <w:szCs w:val="21"/>
                <w:u w:val="single"/>
              </w:rPr>
            </w:pPr>
            <w:r>
              <w:rPr>
                <w:rFonts w:hint="eastAsia" w:ascii="宋体" w:hAnsi="宋体" w:eastAsia="宋体" w:cs="宋体"/>
                <w:b w:val="0"/>
                <w:bCs w:val="0"/>
                <w:sz w:val="21"/>
                <w:szCs w:val="21"/>
              </w:rPr>
              <w:t xml:space="preserve">有依法缴纳社会保障资金的良好记录，提供</w:t>
            </w:r>
            <w:r>
              <w:rPr>
                <w:rFonts w:hint="eastAsia" w:ascii="宋体" w:hAnsi="宋体" w:eastAsia="宋体" w:cs="宋体"/>
                <w:b w:val="0"/>
                <w:bCs w:val="0"/>
                <w:sz w:val="21"/>
                <w:szCs w:val="21"/>
                <w:lang w:eastAsia="zh-CN"/>
              </w:rPr>
              <w:t xml:space="preserve">2025年11月-2026年4月</w:t>
            </w:r>
            <w:r>
              <w:rPr>
                <w:rFonts w:hint="eastAsia" w:ascii="宋体" w:hAnsi="宋体" w:eastAsia="宋体" w:cs="宋体"/>
                <w:b w:val="0"/>
                <w:bCs w:val="0"/>
                <w:sz w:val="21"/>
                <w:szCs w:val="21"/>
              </w:rPr>
              <w:t xml:space="preserve">内任意一月份的依法缴纳社会保障资金的凭据复印件加盖公章；</w:t>
            </w:r>
            <w:r>
              <w:rPr>
                <w:rFonts w:hint="eastAsia" w:ascii="宋体" w:hAnsi="宋体" w:eastAsia="宋体" w:cs="宋体"/>
                <w:b w:val="0"/>
                <w:bCs w:val="0"/>
                <w:i/>
                <w:iCs/>
                <w:sz w:val="21"/>
                <w:szCs w:val="21"/>
                <w:u w:val="single"/>
              </w:rPr>
            </w:r>
            <w:r/>
          </w:p>
        </w:tc>
        <w:tc>
          <w:tcPr>
            <w:tcW w:w="1914"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553"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trHeight w:val="90"/>
        </w:trPr>
        <w:tc>
          <w:tcPr>
            <w:tcW w:w="721" w:type="dxa"/>
            <w:vAlign w:val="center"/>
            <w:textDirection w:val="lrTb"/>
            <w:noWrap w:val="false"/>
          </w:tcPr>
          <w:p>
            <w:pPr>
              <w:pStyle w:val="846"/>
              <w:jc w:val="center"/>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8</w:t>
            </w:r>
            <w:r>
              <w:rPr>
                <w:rFonts w:hint="eastAsia" w:ascii="宋体" w:hAnsi="宋体" w:eastAsia="宋体" w:cs="宋体"/>
                <w:b w:val="0"/>
                <w:bCs w:val="0"/>
                <w:sz w:val="21"/>
                <w:szCs w:val="21"/>
              </w:rPr>
            </w:r>
            <w:r/>
          </w:p>
        </w:tc>
        <w:tc>
          <w:tcPr>
            <w:tcW w:w="5187" w:type="dxa"/>
            <w:vAlign w:val="center"/>
            <w:textDirection w:val="lrTb"/>
            <w:noWrap w:val="false"/>
          </w:tcPr>
          <w:p>
            <w:pPr>
              <w:pStyle w:val="846"/>
              <w:spacing w:line="0" w:lineRule="atLeast"/>
              <w:rPr>
                <w:rFonts w:hint="eastAsia" w:ascii="宋体" w:hAnsi="宋体" w:eastAsia="宋体" w:cs="宋体"/>
                <w:b w:val="0"/>
                <w:bCs w:val="0"/>
                <w:i w:val="0"/>
                <w:iCs w:val="0"/>
                <w:sz w:val="21"/>
                <w:szCs w:val="21"/>
                <w:u w:val="none"/>
              </w:rPr>
            </w:pPr>
            <w:r>
              <w:rPr>
                <w:rFonts w:hint="eastAsia" w:ascii="宋体" w:hAnsi="宋体" w:eastAsia="宋体" w:cs="宋体"/>
                <w:b w:val="0"/>
                <w:bCs w:val="0"/>
                <w:i w:val="0"/>
                <w:iCs w:val="0"/>
                <w:sz w:val="21"/>
                <w:szCs w:val="21"/>
                <w:u w:val="none"/>
              </w:rPr>
              <w:t xml:space="preserve">供应商存在下列情形的不得参加本次招标活动：</w:t>
            </w:r>
            <w:r>
              <w:rPr>
                <w:rFonts w:hint="eastAsia" w:ascii="宋体" w:hAnsi="宋体" w:eastAsia="宋体" w:cs="宋体"/>
                <w:b w:val="0"/>
                <w:bCs w:val="0"/>
                <w:i w:val="0"/>
                <w:iCs w:val="0"/>
                <w:sz w:val="21"/>
                <w:szCs w:val="21"/>
                <w:u w:val="none"/>
              </w:rPr>
            </w:r>
            <w:r/>
          </w:p>
          <w:p>
            <w:pPr>
              <w:pStyle w:val="846"/>
              <w:spacing w:line="0" w:lineRule="atLeast"/>
              <w:rPr>
                <w:rFonts w:hint="eastAsia" w:ascii="宋体" w:hAnsi="宋体" w:eastAsia="宋体" w:cs="宋体"/>
                <w:b w:val="0"/>
                <w:bCs w:val="0"/>
                <w:i w:val="0"/>
                <w:iCs w:val="0"/>
                <w:sz w:val="21"/>
                <w:szCs w:val="21"/>
                <w:u w:val="none"/>
              </w:rPr>
            </w:pPr>
            <w:r>
              <w:rPr>
                <w:rFonts w:hint="eastAsia" w:ascii="宋体" w:hAnsi="宋体" w:eastAsia="宋体" w:cs="宋体"/>
                <w:b w:val="0"/>
                <w:bCs w:val="0"/>
                <w:i w:val="0"/>
                <w:iCs w:val="0"/>
                <w:sz w:val="21"/>
                <w:szCs w:val="21"/>
                <w:u w:val="none"/>
                <w:lang w:eastAsia="zh-CN"/>
              </w:rPr>
              <w:t xml:space="preserve">（</w:t>
            </w:r>
            <w:r>
              <w:rPr>
                <w:rFonts w:hint="eastAsia" w:ascii="宋体" w:hAnsi="宋体" w:eastAsia="宋体" w:cs="宋体"/>
                <w:b w:val="0"/>
                <w:bCs w:val="0"/>
                <w:i w:val="0"/>
                <w:iCs w:val="0"/>
                <w:sz w:val="21"/>
                <w:szCs w:val="21"/>
                <w:u w:val="none"/>
                <w:lang w:val="en-US" w:eastAsia="zh-CN"/>
              </w:rPr>
              <w:t xml:space="preserve">1</w:t>
            </w:r>
            <w:r>
              <w:rPr>
                <w:rFonts w:hint="eastAsia" w:ascii="宋体" w:hAnsi="宋体" w:eastAsia="宋体" w:cs="宋体"/>
                <w:b w:val="0"/>
                <w:bCs w:val="0"/>
                <w:i w:val="0"/>
                <w:iCs w:val="0"/>
                <w:sz w:val="21"/>
                <w:szCs w:val="21"/>
                <w:u w:val="none"/>
                <w:lang w:eastAsia="zh-CN"/>
              </w:rPr>
              <w:t xml:space="preserve">）</w:t>
            </w:r>
            <w:r>
              <w:rPr>
                <w:rFonts w:hint="eastAsia" w:ascii="宋体" w:hAnsi="宋体" w:eastAsia="宋体" w:cs="宋体"/>
                <w:b w:val="0"/>
                <w:bCs w:val="0"/>
                <w:i w:val="0"/>
                <w:iCs w:val="0"/>
                <w:sz w:val="21"/>
                <w:szCs w:val="21"/>
                <w:u w:val="none"/>
              </w:rPr>
              <w:t xml:space="preserve">单位负责人为同一人或者存在直接控股、管理关系的不同供应商，不得参加同一合同项下的政府采购活动。</w:t>
            </w:r>
            <w:r>
              <w:rPr>
                <w:rFonts w:hint="eastAsia" w:ascii="宋体" w:hAnsi="宋体" w:eastAsia="宋体" w:cs="宋体"/>
                <w:b w:val="0"/>
                <w:bCs w:val="0"/>
                <w:i w:val="0"/>
                <w:iCs w:val="0"/>
                <w:sz w:val="21"/>
                <w:szCs w:val="21"/>
                <w:u w:val="none"/>
              </w:rPr>
            </w:r>
            <w:r/>
          </w:p>
          <w:p>
            <w:pPr>
              <w:pStyle w:val="846"/>
              <w:spacing w:line="0" w:lineRule="atLeast"/>
              <w:rPr>
                <w:rFonts w:hint="eastAsia" w:ascii="宋体" w:hAnsi="宋体" w:eastAsia="宋体" w:cs="宋体"/>
                <w:b w:val="0"/>
                <w:bCs w:val="0"/>
                <w:i w:val="0"/>
                <w:iCs w:val="0"/>
                <w:sz w:val="21"/>
                <w:szCs w:val="21"/>
                <w:u w:val="none"/>
              </w:rPr>
            </w:pPr>
            <w:r>
              <w:rPr>
                <w:rFonts w:hint="eastAsia" w:ascii="宋体" w:hAnsi="宋体" w:eastAsia="宋体" w:cs="宋体"/>
                <w:b w:val="0"/>
                <w:bCs w:val="0"/>
                <w:i w:val="0"/>
                <w:iCs w:val="0"/>
                <w:sz w:val="21"/>
                <w:szCs w:val="21"/>
                <w:u w:val="none"/>
                <w:lang w:eastAsia="zh-CN"/>
              </w:rPr>
              <w:t xml:space="preserve">（</w:t>
            </w:r>
            <w:r>
              <w:rPr>
                <w:rFonts w:hint="eastAsia" w:ascii="宋体" w:hAnsi="宋体" w:eastAsia="宋体" w:cs="宋体"/>
                <w:b w:val="0"/>
                <w:bCs w:val="0"/>
                <w:i w:val="0"/>
                <w:iCs w:val="0"/>
                <w:sz w:val="21"/>
                <w:szCs w:val="21"/>
                <w:u w:val="none"/>
                <w:lang w:val="en-US" w:eastAsia="zh-CN"/>
              </w:rPr>
              <w:t xml:space="preserve">2</w:t>
            </w:r>
            <w:r>
              <w:rPr>
                <w:rFonts w:hint="eastAsia" w:ascii="宋体" w:hAnsi="宋体" w:eastAsia="宋体" w:cs="宋体"/>
                <w:b w:val="0"/>
                <w:bCs w:val="0"/>
                <w:i w:val="0"/>
                <w:iCs w:val="0"/>
                <w:sz w:val="21"/>
                <w:szCs w:val="21"/>
                <w:u w:val="none"/>
                <w:lang w:eastAsia="zh-CN"/>
              </w:rPr>
              <w:t xml:space="preserve">）</w:t>
            </w:r>
            <w:r>
              <w:rPr>
                <w:rFonts w:hint="eastAsia" w:ascii="宋体" w:hAnsi="宋体" w:eastAsia="宋体" w:cs="宋体"/>
                <w:b w:val="0"/>
                <w:bCs w:val="0"/>
                <w:i w:val="0"/>
                <w:iCs w:val="0"/>
                <w:sz w:val="21"/>
                <w:szCs w:val="21"/>
                <w:u w:val="none"/>
              </w:rPr>
              <w:t xml:space="preserve">除单一来源项目外，凡为采购项目提供整体设计、规范编制或者项目管理、监理、检测等服务的供应商不得再参加本项目的采购活动。</w:t>
            </w:r>
            <w:r>
              <w:rPr>
                <w:rFonts w:hint="eastAsia" w:ascii="宋体" w:hAnsi="宋体" w:eastAsia="宋体" w:cs="宋体"/>
                <w:b w:val="0"/>
                <w:bCs w:val="0"/>
                <w:i w:val="0"/>
                <w:iCs w:val="0"/>
                <w:sz w:val="21"/>
                <w:szCs w:val="21"/>
                <w:u w:val="none"/>
              </w:rPr>
            </w:r>
            <w:r/>
          </w:p>
          <w:p>
            <w:pPr>
              <w:pStyle w:val="846"/>
              <w:jc w:val="left"/>
              <w:spacing w:line="0" w:lineRule="atLeast"/>
              <w:rPr>
                <w:rFonts w:hint="eastAsia" w:ascii="宋体" w:hAnsi="宋体" w:eastAsia="宋体" w:cs="宋体"/>
                <w:b w:val="0"/>
                <w:bCs w:val="0"/>
                <w:i/>
                <w:iCs/>
                <w:sz w:val="21"/>
                <w:szCs w:val="21"/>
                <w:u w:val="single"/>
              </w:rPr>
            </w:pPr>
            <w:r>
              <w:rPr>
                <w:rFonts w:hint="eastAsia" w:ascii="宋体" w:hAnsi="宋体" w:eastAsia="宋体" w:cs="宋体"/>
                <w:b w:val="0"/>
                <w:bCs w:val="0"/>
                <w:i w:val="0"/>
                <w:iCs w:val="0"/>
                <w:sz w:val="21"/>
                <w:szCs w:val="21"/>
                <w:u w:val="none"/>
                <w:lang w:eastAsia="zh-CN"/>
              </w:rPr>
              <w:t xml:space="preserve">（</w:t>
            </w:r>
            <w:r>
              <w:rPr>
                <w:rFonts w:hint="eastAsia" w:ascii="宋体" w:hAnsi="宋体" w:eastAsia="宋体" w:cs="宋体"/>
                <w:b w:val="0"/>
                <w:bCs w:val="0"/>
                <w:i w:val="0"/>
                <w:iCs w:val="0"/>
                <w:sz w:val="21"/>
                <w:szCs w:val="21"/>
                <w:u w:val="none"/>
                <w:lang w:val="en-US" w:eastAsia="zh-CN"/>
              </w:rPr>
              <w:t xml:space="preserve">3</w:t>
            </w:r>
            <w:r>
              <w:rPr>
                <w:rFonts w:hint="eastAsia" w:ascii="宋体" w:hAnsi="宋体" w:eastAsia="宋体" w:cs="宋体"/>
                <w:b w:val="0"/>
                <w:bCs w:val="0"/>
                <w:i w:val="0"/>
                <w:iCs w:val="0"/>
                <w:sz w:val="21"/>
                <w:szCs w:val="21"/>
                <w:u w:val="none"/>
                <w:lang w:eastAsia="zh-CN"/>
              </w:rPr>
              <w:t xml:space="preserve">）</w:t>
            </w:r>
            <w:r>
              <w:rPr>
                <w:rFonts w:hint="eastAsia" w:ascii="宋体" w:hAnsi="宋体" w:eastAsia="宋体" w:cs="宋体"/>
                <w:b w:val="0"/>
                <w:bCs w:val="0"/>
                <w:i w:val="0"/>
                <w:iCs w:val="0"/>
                <w:sz w:val="21"/>
                <w:szCs w:val="21"/>
                <w:u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rPr>
                <w:rFonts w:hint="eastAsia" w:ascii="宋体" w:hAnsi="宋体" w:eastAsia="宋体" w:cs="宋体"/>
                <w:b w:val="0"/>
                <w:bCs w:val="0"/>
                <w:i/>
                <w:iCs/>
                <w:sz w:val="21"/>
                <w:szCs w:val="21"/>
                <w:u w:val="single"/>
              </w:rPr>
            </w:r>
            <w:r/>
          </w:p>
        </w:tc>
        <w:tc>
          <w:tcPr>
            <w:tcW w:w="1914"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553"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trHeight w:val="467"/>
        </w:trPr>
        <w:tc>
          <w:tcPr>
            <w:tcW w:w="721" w:type="dxa"/>
            <w:vAlign w:val="center"/>
            <w:textDirection w:val="lrTb"/>
            <w:noWrap w:val="false"/>
          </w:tcPr>
          <w:p>
            <w:pPr>
              <w:pStyle w:val="846"/>
              <w:jc w:val="center"/>
              <w:spacing w:line="0" w:lineRule="atLeast"/>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9</w:t>
            </w:r>
            <w:r>
              <w:rPr>
                <w:rFonts w:hint="eastAsia" w:ascii="宋体" w:hAnsi="宋体" w:eastAsia="宋体" w:cs="宋体"/>
                <w:b w:val="0"/>
                <w:bCs w:val="0"/>
                <w:sz w:val="21"/>
                <w:szCs w:val="21"/>
                <w:lang w:val="en-US" w:eastAsia="zh-CN"/>
              </w:rPr>
            </w:r>
            <w:r/>
          </w:p>
        </w:tc>
        <w:tc>
          <w:tcPr>
            <w:tcW w:w="5187"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highlight w:val="none"/>
                <w:lang w:val="zh-CN"/>
              </w:rPr>
              <w:t xml:space="preserve">磋商申请及声明</w:t>
            </w:r>
            <w:r>
              <w:rPr>
                <w:rFonts w:hint="eastAsia" w:ascii="宋体" w:hAnsi="宋体" w:eastAsia="宋体" w:cs="宋体"/>
                <w:b w:val="0"/>
                <w:bCs w:val="0"/>
                <w:sz w:val="21"/>
                <w:szCs w:val="21"/>
              </w:rPr>
            </w:r>
            <w:r/>
          </w:p>
        </w:tc>
        <w:tc>
          <w:tcPr>
            <w:tcW w:w="1914"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553"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r>
        <w:trPr>
          <w:trHeight w:val="467"/>
        </w:trPr>
        <w:tc>
          <w:tcPr>
            <w:tcW w:w="721" w:type="dxa"/>
            <w:vAlign w:val="center"/>
            <w:textDirection w:val="lrTb"/>
            <w:noWrap w:val="false"/>
          </w:tcPr>
          <w:p>
            <w:pPr>
              <w:pStyle w:val="846"/>
              <w:jc w:val="center"/>
              <w:spacing w:line="0" w:lineRule="atLeast"/>
              <w:rPr>
                <w:rFonts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10</w:t>
            </w:r>
            <w:r>
              <w:rPr>
                <w:rFonts w:ascii="宋体" w:hAnsi="宋体" w:eastAsia="宋体" w:cs="宋体"/>
                <w:b w:val="0"/>
                <w:bCs w:val="0"/>
                <w:sz w:val="21"/>
                <w:szCs w:val="21"/>
                <w:lang w:val="en-US" w:eastAsia="zh-CN"/>
              </w:rPr>
            </w:r>
            <w:r/>
          </w:p>
        </w:tc>
        <w:tc>
          <w:tcPr>
            <w:tcW w:w="5187" w:type="dxa"/>
            <w:vAlign w:val="center"/>
            <w:textDirection w:val="lrTb"/>
            <w:noWrap w:val="false"/>
          </w:tcPr>
          <w:p>
            <w:pPr>
              <w:pStyle w:val="846"/>
              <w:spacing w:line="0" w:lineRule="atLeas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r>
            <w:r/>
          </w:p>
        </w:tc>
        <w:tc>
          <w:tcPr>
            <w:tcW w:w="1914"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1553" w:type="dxa"/>
            <w:vAlign w:val="center"/>
            <w:textDirection w:val="lrTb"/>
            <w:noWrap w:val="false"/>
          </w:tcPr>
          <w:p>
            <w:pPr>
              <w:pStyle w:val="846"/>
              <w:spacing w:line="0" w:lineRule="atLeas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r>
    </w:tbl>
    <w:p>
      <w:pPr>
        <w:pStyle w:val="846"/>
        <w:spacing w:line="0" w:lineRule="atLeast"/>
        <w:rPr>
          <w:rFonts w:hint="eastAsia" w:ascii="仿宋" w:hAnsi="仿宋" w:eastAsia="仿宋" w:cs="仿宋"/>
          <w:sz w:val="24"/>
          <w:szCs w:val="24"/>
        </w:rPr>
      </w:pPr>
      <w:r>
        <w:rPr>
          <w:rFonts w:hint="eastAsia" w:ascii="仿宋" w:hAnsi="仿宋" w:eastAsia="仿宋" w:cs="仿宋"/>
          <w:sz w:val="24"/>
          <w:szCs w:val="24"/>
        </w:rPr>
        <w:t xml:space="preserve">说明：上述所列证明文件为必须提供内容，未提供或未提供有效材料的，将不能通过审查。</w:t>
      </w:r>
      <w:r>
        <w:rPr>
          <w:rFonts w:hint="eastAsia" w:ascii="仿宋" w:hAnsi="仿宋" w:eastAsia="仿宋" w:cs="仿宋"/>
          <w:sz w:val="24"/>
          <w:szCs w:val="24"/>
        </w:rPr>
      </w:r>
      <w:r/>
    </w:p>
    <w:p>
      <w:pPr>
        <w:pStyle w:val="846"/>
        <w:spacing w:line="0" w:lineRule="atLeast"/>
        <w:rPr>
          <w:rFonts w:hint="eastAsia" w:ascii="仿宋" w:hAnsi="仿宋" w:eastAsia="仿宋" w:cs="仿宋"/>
          <w:sz w:val="24"/>
          <w:szCs w:val="24"/>
        </w:rPr>
      </w:pPr>
      <w:r>
        <w:rPr>
          <w:rFonts w:hint="eastAsia" w:ascii="仿宋" w:hAnsi="仿宋" w:eastAsia="仿宋" w:cs="仿宋"/>
          <w:sz w:val="24"/>
          <w:szCs w:val="24"/>
        </w:rPr>
      </w:r>
      <w:r/>
    </w:p>
    <w:p>
      <w:pPr>
        <w:pStyle w:val="846"/>
        <w:spacing w:line="0" w:lineRule="atLeast"/>
        <w:rPr>
          <w:rFonts w:hint="eastAsia" w:ascii="仿宋" w:hAnsi="仿宋" w:eastAsia="仿宋" w:cs="仿宋"/>
          <w:sz w:val="24"/>
          <w:szCs w:val="24"/>
        </w:rPr>
      </w:pPr>
      <w:r>
        <w:rPr>
          <w:rFonts w:hint="eastAsia" w:ascii="仿宋" w:hAnsi="仿宋" w:eastAsia="仿宋" w:cs="仿宋"/>
          <w:sz w:val="24"/>
          <w:szCs w:val="24"/>
        </w:rPr>
        <w:t xml:space="preserve">供应商全称（公章）：</w:t>
      </w:r>
      <w:r>
        <w:rPr>
          <w:rFonts w:hint="eastAsia" w:ascii="仿宋" w:hAnsi="仿宋" w:eastAsia="仿宋" w:cs="仿宋"/>
          <w:sz w:val="24"/>
          <w:szCs w:val="24"/>
        </w:rPr>
      </w:r>
      <w:r/>
    </w:p>
    <w:p>
      <w:pPr>
        <w:pStyle w:val="846"/>
        <w:spacing w:line="0" w:lineRule="atLeast"/>
        <w:rPr>
          <w:rFonts w:hint="eastAsia" w:ascii="仿宋" w:hAnsi="仿宋" w:eastAsia="仿宋" w:cs="仿宋"/>
        </w:rPr>
      </w:pPr>
      <w:r>
        <w:rPr>
          <w:rFonts w:hint="eastAsia" w:ascii="仿宋" w:hAnsi="仿宋" w:eastAsia="仿宋" w:cs="仿宋"/>
          <w:sz w:val="24"/>
          <w:szCs w:val="24"/>
        </w:rPr>
        <w:t xml:space="preserve">法定代表人或授权代表签字：</w:t>
      </w:r>
      <w:r>
        <w:rPr>
          <w:rFonts w:hint="eastAsia" w:ascii="仿宋" w:hAnsi="仿宋" w:eastAsia="仿宋" w:cs="仿宋"/>
        </w:rPr>
        <w:br w:type="page" w:clear="all"/>
      </w:r>
      <w:r>
        <w:rPr>
          <w:rFonts w:hint="eastAsia" w:ascii="仿宋" w:hAnsi="仿宋" w:eastAsia="仿宋" w:cs="仿宋"/>
        </w:rPr>
      </w:r>
      <w:r/>
    </w:p>
    <w:p>
      <w:pPr>
        <w:pStyle w:val="882"/>
        <w:ind w:firstLine="562"/>
        <w:jc w:val="center"/>
        <w:spacing w:before="156" w:after="156"/>
        <w:rPr>
          <w:rFonts w:hint="eastAsia" w:ascii="仿宋" w:hAnsi="仿宋" w:eastAsia="仿宋" w:cs="仿宋"/>
          <w:b/>
          <w:bCs/>
          <w:sz w:val="28"/>
          <w:szCs w:val="28"/>
        </w:rPr>
      </w:pPr>
      <w:r/>
      <w:bookmarkStart w:id="172" w:name="_Toc25617"/>
      <w:r/>
      <w:bookmarkStart w:id="173" w:name="_Toc7302"/>
      <w:r>
        <w:rPr>
          <w:rFonts w:hint="eastAsia" w:ascii="仿宋" w:hAnsi="仿宋" w:eastAsia="仿宋" w:cs="仿宋"/>
          <w:b/>
          <w:bCs/>
          <w:sz w:val="28"/>
          <w:szCs w:val="28"/>
        </w:rPr>
        <w:t xml:space="preserve">评分索引表</w:t>
      </w:r>
      <w:bookmarkEnd w:id="172"/>
      <w:r/>
      <w:bookmarkEnd w:id="173"/>
      <w:r>
        <w:rPr>
          <w:rFonts w:hint="eastAsia" w:ascii="仿宋" w:hAnsi="仿宋" w:eastAsia="仿宋" w:cs="仿宋"/>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7"/>
        <w:gridCol w:w="3575"/>
      </w:tblGrid>
      <w:tr>
        <w:trPr>
          <w:trHeight w:val="820"/>
        </w:trPr>
        <w:tc>
          <w:tcPr>
            <w:tcW w:w="5817" w:type="dxa"/>
            <w:vAlign w:val="center"/>
            <w:textDirection w:val="lrTb"/>
            <w:noWrap w:val="false"/>
          </w:tcPr>
          <w:p>
            <w:pPr>
              <w:pStyle w:val="880"/>
              <w:ind w:firstLine="422"/>
              <w:jc w:val="center"/>
              <w:spacing w:line="360" w:lineRule="auto"/>
              <w:rPr>
                <w:rFonts w:hint="eastAsia" w:ascii="仿宋" w:hAnsi="仿宋" w:eastAsia="仿宋" w:cs="仿宋"/>
                <w:b/>
                <w:bCs/>
              </w:rPr>
            </w:pPr>
            <w:r>
              <w:rPr>
                <w:rFonts w:hint="eastAsia" w:ascii="仿宋" w:hAnsi="仿宋" w:eastAsia="仿宋" w:cs="仿宋"/>
                <w:b/>
                <w:bCs/>
              </w:rPr>
              <w:t xml:space="preserve">评分项目</w:t>
            </w:r>
            <w:r>
              <w:rPr>
                <w:rFonts w:hint="eastAsia" w:ascii="仿宋" w:hAnsi="仿宋" w:eastAsia="仿宋" w:cs="仿宋"/>
                <w:b/>
                <w:bCs/>
              </w:rPr>
            </w:r>
            <w:r/>
          </w:p>
        </w:tc>
        <w:tc>
          <w:tcPr>
            <w:tcW w:w="3575" w:type="dxa"/>
            <w:vAlign w:val="center"/>
            <w:textDirection w:val="lrTb"/>
            <w:noWrap w:val="false"/>
          </w:tcPr>
          <w:p>
            <w:pPr>
              <w:pStyle w:val="846"/>
              <w:jc w:val="center"/>
              <w:spacing w:line="360" w:lineRule="auto"/>
              <w:rPr>
                <w:rFonts w:hint="eastAsia" w:ascii="仿宋" w:hAnsi="仿宋" w:eastAsia="仿宋" w:cs="仿宋"/>
                <w:b/>
                <w:bCs/>
              </w:rPr>
            </w:pPr>
            <w:r>
              <w:rPr>
                <w:rFonts w:hint="eastAsia" w:ascii="仿宋" w:hAnsi="仿宋" w:eastAsia="仿宋" w:cs="仿宋"/>
                <w:b/>
                <w:bCs/>
              </w:rPr>
              <w:t xml:space="preserve">在响应文件中的页码位置</w:t>
            </w:r>
            <w:r>
              <w:rPr>
                <w:rFonts w:hint="eastAsia" w:ascii="仿宋" w:hAnsi="仿宋" w:eastAsia="仿宋" w:cs="仿宋"/>
                <w:b/>
                <w:bCs/>
              </w:rPr>
            </w:r>
            <w:r/>
          </w:p>
        </w:tc>
      </w:tr>
      <w:tr>
        <w:trPr>
          <w:trHeight w:val="515"/>
        </w:trPr>
        <w:tc>
          <w:tcPr>
            <w:tcW w:w="5817" w:type="dxa"/>
            <w:vAlign w:val="center"/>
            <w:textDirection w:val="lrTb"/>
            <w:noWrap w:val="false"/>
          </w:tcPr>
          <w:p>
            <w:pPr>
              <w:pStyle w:val="880"/>
              <w:ind w:firstLine="422"/>
              <w:spacing w:line="360" w:lineRule="auto"/>
              <w:rPr>
                <w:rFonts w:hint="eastAsia" w:ascii="仿宋" w:hAnsi="仿宋" w:eastAsia="仿宋" w:cs="仿宋"/>
                <w:b/>
                <w:bCs/>
              </w:rPr>
            </w:pPr>
            <w:r>
              <w:rPr>
                <w:rFonts w:hint="eastAsia" w:ascii="仿宋" w:hAnsi="仿宋" w:eastAsia="仿宋" w:cs="仿宋"/>
                <w:b/>
                <w:bCs/>
              </w:rPr>
            </w:r>
            <w:r/>
          </w:p>
        </w:tc>
        <w:tc>
          <w:tcPr>
            <w:tcW w:w="3575" w:type="dxa"/>
            <w:vAlign w:val="center"/>
            <w:textDirection w:val="lrTb"/>
            <w:noWrap w:val="false"/>
          </w:tcPr>
          <w:p>
            <w:pPr>
              <w:pStyle w:val="846"/>
              <w:spacing w:line="360" w:lineRule="auto"/>
              <w:rPr>
                <w:rFonts w:hint="eastAsia" w:ascii="仿宋" w:hAnsi="仿宋" w:eastAsia="仿宋" w:cs="仿宋"/>
                <w:b/>
                <w:bCs/>
              </w:rPr>
            </w:pPr>
            <w:r>
              <w:rPr>
                <w:rFonts w:hint="eastAsia" w:ascii="仿宋" w:hAnsi="仿宋" w:eastAsia="仿宋" w:cs="仿宋"/>
                <w:b/>
                <w:bCs/>
              </w:rPr>
            </w:r>
            <w:r/>
          </w:p>
        </w:tc>
      </w:tr>
      <w:tr>
        <w:trPr>
          <w:trHeight w:val="366"/>
        </w:trPr>
        <w:tc>
          <w:tcPr>
            <w:gridSpan w:val="2"/>
            <w:tcW w:w="9392" w:type="dxa"/>
            <w:vAlign w:val="center"/>
            <w:textDirection w:val="lrTb"/>
            <w:noWrap w:val="false"/>
          </w:tcPr>
          <w:p>
            <w:pPr>
              <w:pStyle w:val="880"/>
              <w:spacing w:line="360" w:lineRule="auto"/>
              <w:rPr>
                <w:rFonts w:hint="eastAsia" w:ascii="仿宋" w:hAnsi="仿宋" w:eastAsia="仿宋" w:cs="仿宋"/>
              </w:rPr>
            </w:pPr>
            <w:r>
              <w:rPr>
                <w:rFonts w:hint="eastAsia" w:ascii="仿宋" w:hAnsi="仿宋" w:eastAsia="仿宋" w:cs="仿宋"/>
              </w:rPr>
            </w:r>
            <w:r/>
          </w:p>
        </w:tc>
      </w:tr>
      <w:tr>
        <w:trPr>
          <w:trHeight w:val="375"/>
        </w:trPr>
        <w:tc>
          <w:tcPr>
            <w:tcW w:w="5817" w:type="dxa"/>
            <w:vAlign w:val="center"/>
            <w:textDirection w:val="lrTb"/>
            <w:noWrap w:val="false"/>
          </w:tcPr>
          <w:p>
            <w:pPr>
              <w:pStyle w:val="880"/>
              <w:spacing w:line="360" w:lineRule="auto"/>
              <w:rPr>
                <w:rFonts w:hint="eastAsia" w:ascii="仿宋" w:hAnsi="仿宋" w:eastAsia="仿宋" w:cs="仿宋"/>
              </w:rPr>
            </w:pPr>
            <w:r>
              <w:rPr>
                <w:rFonts w:hint="eastAsia" w:ascii="仿宋" w:hAnsi="仿宋" w:eastAsia="仿宋" w:cs="仿宋"/>
              </w:rPr>
            </w:r>
            <w:r/>
          </w:p>
        </w:tc>
        <w:tc>
          <w:tcPr>
            <w:tcW w:w="3575" w:type="dxa"/>
            <w:vAlign w:val="center"/>
            <w:textDirection w:val="lrTb"/>
            <w:noWrap w:val="false"/>
          </w:tcPr>
          <w:p>
            <w:pPr>
              <w:pStyle w:val="846"/>
              <w:spacing w:line="360" w:lineRule="auto"/>
              <w:rPr>
                <w:rFonts w:hint="eastAsia" w:ascii="仿宋" w:hAnsi="仿宋" w:eastAsia="仿宋" w:cs="仿宋"/>
              </w:rPr>
            </w:pPr>
            <w:r>
              <w:rPr>
                <w:rFonts w:hint="eastAsia" w:ascii="仿宋" w:hAnsi="仿宋" w:eastAsia="仿宋" w:cs="仿宋"/>
              </w:rPr>
            </w:r>
            <w:r/>
          </w:p>
        </w:tc>
      </w:tr>
      <w:tr>
        <w:trPr>
          <w:trHeight w:val="366"/>
        </w:trPr>
        <w:tc>
          <w:tcPr>
            <w:tcW w:w="5817" w:type="dxa"/>
            <w:vAlign w:val="center"/>
            <w:textDirection w:val="lrTb"/>
            <w:noWrap w:val="false"/>
          </w:tcPr>
          <w:p>
            <w:pPr>
              <w:pStyle w:val="880"/>
              <w:spacing w:line="360" w:lineRule="auto"/>
              <w:rPr>
                <w:rFonts w:hint="eastAsia" w:ascii="仿宋" w:hAnsi="仿宋" w:eastAsia="仿宋" w:cs="仿宋"/>
              </w:rPr>
            </w:pPr>
            <w:r>
              <w:rPr>
                <w:rFonts w:hint="eastAsia" w:ascii="仿宋" w:hAnsi="仿宋" w:eastAsia="仿宋" w:cs="仿宋"/>
              </w:rPr>
            </w:r>
            <w:r/>
          </w:p>
        </w:tc>
        <w:tc>
          <w:tcPr>
            <w:tcW w:w="3575" w:type="dxa"/>
            <w:vAlign w:val="center"/>
            <w:textDirection w:val="lrTb"/>
            <w:noWrap w:val="false"/>
          </w:tcPr>
          <w:p>
            <w:pPr>
              <w:pStyle w:val="846"/>
              <w:spacing w:line="360" w:lineRule="auto"/>
              <w:rPr>
                <w:rFonts w:hint="eastAsia" w:ascii="仿宋" w:hAnsi="仿宋" w:eastAsia="仿宋" w:cs="仿宋"/>
              </w:rPr>
            </w:pPr>
            <w:r>
              <w:rPr>
                <w:rFonts w:hint="eastAsia" w:ascii="仿宋" w:hAnsi="仿宋" w:eastAsia="仿宋" w:cs="仿宋"/>
              </w:rPr>
            </w:r>
            <w:r/>
          </w:p>
        </w:tc>
      </w:tr>
      <w:tr>
        <w:trPr>
          <w:trHeight w:val="530"/>
        </w:trPr>
        <w:tc>
          <w:tcPr>
            <w:tcW w:w="5817" w:type="dxa"/>
            <w:vAlign w:val="center"/>
            <w:textDirection w:val="lrTb"/>
            <w:noWrap w:val="false"/>
          </w:tcPr>
          <w:p>
            <w:pPr>
              <w:pStyle w:val="880"/>
              <w:spacing w:line="360" w:lineRule="auto"/>
              <w:rPr>
                <w:rFonts w:hint="eastAsia" w:ascii="仿宋" w:hAnsi="仿宋" w:eastAsia="仿宋" w:cs="仿宋"/>
              </w:rPr>
            </w:pPr>
            <w:r>
              <w:rPr>
                <w:rFonts w:hint="eastAsia" w:ascii="仿宋" w:hAnsi="仿宋" w:eastAsia="仿宋" w:cs="仿宋"/>
              </w:rPr>
            </w:r>
            <w:r/>
          </w:p>
        </w:tc>
        <w:tc>
          <w:tcPr>
            <w:tcW w:w="3575" w:type="dxa"/>
            <w:vAlign w:val="center"/>
            <w:textDirection w:val="lrTb"/>
            <w:noWrap w:val="false"/>
          </w:tcPr>
          <w:p>
            <w:pPr>
              <w:pStyle w:val="846"/>
              <w:spacing w:line="360" w:lineRule="auto"/>
              <w:rPr>
                <w:rFonts w:hint="eastAsia" w:ascii="仿宋" w:hAnsi="仿宋" w:eastAsia="仿宋" w:cs="仿宋"/>
              </w:rPr>
            </w:pPr>
            <w:r>
              <w:rPr>
                <w:rFonts w:hint="eastAsia" w:ascii="仿宋" w:hAnsi="仿宋" w:eastAsia="仿宋" w:cs="仿宋"/>
              </w:rPr>
            </w:r>
            <w:r/>
          </w:p>
        </w:tc>
      </w:tr>
      <w:tr>
        <w:trPr>
          <w:trHeight w:val="530"/>
        </w:trPr>
        <w:tc>
          <w:tcPr>
            <w:tcW w:w="5817" w:type="dxa"/>
            <w:vAlign w:val="center"/>
            <w:textDirection w:val="lrTb"/>
            <w:noWrap w:val="false"/>
          </w:tcPr>
          <w:p>
            <w:pPr>
              <w:pStyle w:val="880"/>
              <w:spacing w:line="360" w:lineRule="auto"/>
              <w:rPr>
                <w:rFonts w:hint="eastAsia" w:ascii="仿宋" w:hAnsi="仿宋" w:eastAsia="仿宋" w:cs="仿宋"/>
              </w:rPr>
            </w:pPr>
            <w:r>
              <w:rPr>
                <w:rFonts w:hint="eastAsia" w:ascii="仿宋" w:hAnsi="仿宋" w:eastAsia="仿宋" w:cs="仿宋"/>
              </w:rPr>
            </w:r>
            <w:r/>
          </w:p>
        </w:tc>
        <w:tc>
          <w:tcPr>
            <w:tcW w:w="3575" w:type="dxa"/>
            <w:vAlign w:val="center"/>
            <w:textDirection w:val="lrTb"/>
            <w:noWrap w:val="false"/>
          </w:tcPr>
          <w:p>
            <w:pPr>
              <w:pStyle w:val="846"/>
              <w:spacing w:line="360" w:lineRule="auto"/>
              <w:rPr>
                <w:rFonts w:hint="eastAsia" w:ascii="仿宋" w:hAnsi="仿宋" w:eastAsia="仿宋" w:cs="仿宋"/>
              </w:rPr>
            </w:pPr>
            <w:r>
              <w:rPr>
                <w:rFonts w:hint="eastAsia" w:ascii="仿宋" w:hAnsi="仿宋" w:eastAsia="仿宋" w:cs="仿宋"/>
              </w:rPr>
            </w:r>
            <w:r/>
          </w:p>
        </w:tc>
      </w:tr>
      <w:tr>
        <w:trPr>
          <w:trHeight w:val="366"/>
        </w:trPr>
        <w:tc>
          <w:tcPr>
            <w:tcW w:w="5817" w:type="dxa"/>
            <w:vAlign w:val="center"/>
            <w:textDirection w:val="lrTb"/>
            <w:noWrap w:val="false"/>
          </w:tcPr>
          <w:p>
            <w:pPr>
              <w:pStyle w:val="880"/>
              <w:spacing w:line="360" w:lineRule="auto"/>
              <w:rPr>
                <w:rFonts w:hint="eastAsia" w:ascii="仿宋" w:hAnsi="仿宋" w:eastAsia="仿宋" w:cs="仿宋"/>
              </w:rPr>
            </w:pPr>
            <w:r>
              <w:rPr>
                <w:rFonts w:hint="eastAsia" w:ascii="仿宋" w:hAnsi="仿宋" w:eastAsia="仿宋" w:cs="仿宋"/>
              </w:rPr>
            </w:r>
            <w:r/>
          </w:p>
        </w:tc>
        <w:tc>
          <w:tcPr>
            <w:tcW w:w="3575" w:type="dxa"/>
            <w:vAlign w:val="center"/>
            <w:textDirection w:val="lrTb"/>
            <w:noWrap w:val="false"/>
          </w:tcPr>
          <w:p>
            <w:pPr>
              <w:pStyle w:val="846"/>
              <w:spacing w:line="360" w:lineRule="auto"/>
              <w:rPr>
                <w:rFonts w:hint="eastAsia" w:ascii="仿宋" w:hAnsi="仿宋" w:eastAsia="仿宋" w:cs="仿宋"/>
              </w:rPr>
            </w:pPr>
            <w:r>
              <w:rPr>
                <w:rFonts w:hint="eastAsia" w:ascii="仿宋" w:hAnsi="仿宋" w:eastAsia="仿宋" w:cs="仿宋"/>
              </w:rPr>
            </w:r>
            <w:r/>
          </w:p>
        </w:tc>
      </w:tr>
      <w:tr>
        <w:trPr>
          <w:trHeight w:val="452"/>
        </w:trPr>
        <w:tc>
          <w:tcPr>
            <w:gridSpan w:val="2"/>
            <w:tcW w:w="9392" w:type="dxa"/>
            <w:vAlign w:val="center"/>
            <w:textDirection w:val="lrTb"/>
            <w:noWrap w:val="false"/>
          </w:tcPr>
          <w:p>
            <w:pPr>
              <w:pStyle w:val="880"/>
              <w:spacing w:line="360" w:lineRule="auto"/>
              <w:rPr>
                <w:rFonts w:hint="eastAsia" w:ascii="仿宋" w:hAnsi="仿宋" w:eastAsia="仿宋" w:cs="仿宋"/>
              </w:rPr>
            </w:pPr>
            <w:r>
              <w:rPr>
                <w:rFonts w:hint="eastAsia" w:ascii="仿宋" w:hAnsi="仿宋" w:eastAsia="仿宋" w:cs="仿宋"/>
              </w:rPr>
            </w:r>
            <w:r/>
          </w:p>
        </w:tc>
      </w:tr>
      <w:tr>
        <w:trPr>
          <w:trHeight w:val="686"/>
        </w:trPr>
        <w:tc>
          <w:tcPr>
            <w:tcW w:w="5817" w:type="dxa"/>
            <w:vAlign w:val="center"/>
            <w:textDirection w:val="lrTb"/>
            <w:noWrap w:val="false"/>
          </w:tcPr>
          <w:p>
            <w:pPr>
              <w:pStyle w:val="880"/>
              <w:spacing w:line="360" w:lineRule="auto"/>
              <w:rPr>
                <w:rFonts w:hint="eastAsia" w:ascii="仿宋" w:hAnsi="仿宋" w:eastAsia="仿宋" w:cs="仿宋"/>
              </w:rPr>
            </w:pPr>
            <w:r>
              <w:rPr>
                <w:rFonts w:hint="eastAsia" w:ascii="仿宋" w:hAnsi="仿宋" w:eastAsia="仿宋" w:cs="仿宋"/>
              </w:rPr>
            </w:r>
            <w:r/>
          </w:p>
        </w:tc>
        <w:tc>
          <w:tcPr>
            <w:tcW w:w="3575" w:type="dxa"/>
            <w:vAlign w:val="center"/>
            <w:textDirection w:val="lrTb"/>
            <w:noWrap w:val="false"/>
          </w:tcPr>
          <w:p>
            <w:pPr>
              <w:pStyle w:val="846"/>
              <w:spacing w:line="360" w:lineRule="auto"/>
              <w:rPr>
                <w:rFonts w:hint="eastAsia" w:ascii="仿宋" w:hAnsi="仿宋" w:eastAsia="仿宋" w:cs="仿宋"/>
              </w:rPr>
            </w:pPr>
            <w:r>
              <w:rPr>
                <w:rFonts w:hint="eastAsia" w:ascii="仿宋" w:hAnsi="仿宋" w:eastAsia="仿宋" w:cs="仿宋"/>
              </w:rPr>
            </w:r>
            <w:r/>
          </w:p>
        </w:tc>
      </w:tr>
      <w:tr>
        <w:trPr>
          <w:trHeight w:val="366"/>
        </w:trPr>
        <w:tc>
          <w:tcPr>
            <w:tcW w:w="5817" w:type="dxa"/>
            <w:vAlign w:val="center"/>
            <w:textDirection w:val="lrTb"/>
            <w:noWrap w:val="false"/>
          </w:tcPr>
          <w:p>
            <w:pPr>
              <w:pStyle w:val="880"/>
              <w:spacing w:line="360" w:lineRule="auto"/>
              <w:rPr>
                <w:rFonts w:hint="eastAsia" w:ascii="仿宋" w:hAnsi="仿宋" w:eastAsia="仿宋" w:cs="仿宋"/>
              </w:rPr>
            </w:pPr>
            <w:r>
              <w:rPr>
                <w:rFonts w:hint="eastAsia" w:ascii="仿宋" w:hAnsi="仿宋" w:eastAsia="仿宋" w:cs="仿宋"/>
              </w:rPr>
            </w:r>
            <w:r/>
          </w:p>
        </w:tc>
        <w:tc>
          <w:tcPr>
            <w:tcW w:w="3575" w:type="dxa"/>
            <w:vAlign w:val="center"/>
            <w:textDirection w:val="lrTb"/>
            <w:noWrap w:val="false"/>
          </w:tcPr>
          <w:p>
            <w:pPr>
              <w:pStyle w:val="846"/>
              <w:spacing w:line="360" w:lineRule="auto"/>
              <w:rPr>
                <w:rFonts w:hint="eastAsia" w:ascii="仿宋" w:hAnsi="仿宋" w:eastAsia="仿宋" w:cs="仿宋"/>
              </w:rPr>
            </w:pPr>
            <w:r>
              <w:rPr>
                <w:rFonts w:hint="eastAsia" w:ascii="仿宋" w:hAnsi="仿宋" w:eastAsia="仿宋" w:cs="仿宋"/>
              </w:rPr>
            </w:r>
            <w:r/>
          </w:p>
        </w:tc>
      </w:tr>
      <w:tr>
        <w:trPr>
          <w:trHeight w:val="366"/>
        </w:trPr>
        <w:tc>
          <w:tcPr>
            <w:tcW w:w="5817" w:type="dxa"/>
            <w:vAlign w:val="center"/>
            <w:textDirection w:val="lrTb"/>
            <w:noWrap w:val="false"/>
          </w:tcPr>
          <w:p>
            <w:pPr>
              <w:pStyle w:val="880"/>
              <w:spacing w:line="360" w:lineRule="auto"/>
              <w:rPr>
                <w:rFonts w:hint="eastAsia" w:ascii="仿宋" w:hAnsi="仿宋" w:eastAsia="仿宋" w:cs="仿宋"/>
              </w:rPr>
            </w:pPr>
            <w:r>
              <w:rPr>
                <w:rFonts w:hint="eastAsia" w:ascii="仿宋" w:hAnsi="仿宋" w:eastAsia="仿宋" w:cs="仿宋"/>
              </w:rPr>
            </w:r>
            <w:r/>
          </w:p>
        </w:tc>
        <w:tc>
          <w:tcPr>
            <w:tcW w:w="3575" w:type="dxa"/>
            <w:vAlign w:val="center"/>
            <w:textDirection w:val="lrTb"/>
            <w:noWrap w:val="false"/>
          </w:tcPr>
          <w:p>
            <w:pPr>
              <w:pStyle w:val="846"/>
              <w:spacing w:line="360" w:lineRule="auto"/>
              <w:rPr>
                <w:rFonts w:hint="eastAsia" w:ascii="仿宋" w:hAnsi="仿宋" w:eastAsia="仿宋" w:cs="仿宋"/>
              </w:rPr>
            </w:pPr>
            <w:r>
              <w:rPr>
                <w:rFonts w:hint="eastAsia" w:ascii="仿宋" w:hAnsi="仿宋" w:eastAsia="仿宋" w:cs="仿宋"/>
              </w:rPr>
            </w:r>
            <w:r/>
          </w:p>
        </w:tc>
      </w:tr>
      <w:tr>
        <w:trPr>
          <w:trHeight w:val="366"/>
        </w:trPr>
        <w:tc>
          <w:tcPr>
            <w:tcW w:w="5817" w:type="dxa"/>
            <w:vAlign w:val="center"/>
            <w:textDirection w:val="lrTb"/>
            <w:noWrap w:val="false"/>
          </w:tcPr>
          <w:p>
            <w:pPr>
              <w:pStyle w:val="880"/>
              <w:spacing w:line="360" w:lineRule="auto"/>
              <w:rPr>
                <w:rFonts w:hint="eastAsia" w:ascii="仿宋" w:hAnsi="仿宋" w:eastAsia="仿宋" w:cs="仿宋"/>
              </w:rPr>
            </w:pPr>
            <w:r>
              <w:rPr>
                <w:rFonts w:hint="eastAsia" w:ascii="仿宋" w:hAnsi="仿宋" w:eastAsia="仿宋" w:cs="仿宋"/>
              </w:rPr>
            </w:r>
            <w:r/>
          </w:p>
        </w:tc>
        <w:tc>
          <w:tcPr>
            <w:tcW w:w="3575" w:type="dxa"/>
            <w:vAlign w:val="center"/>
            <w:textDirection w:val="lrTb"/>
            <w:noWrap w:val="false"/>
          </w:tcPr>
          <w:p>
            <w:pPr>
              <w:pStyle w:val="846"/>
              <w:spacing w:line="360" w:lineRule="auto"/>
              <w:rPr>
                <w:rFonts w:hint="eastAsia" w:ascii="仿宋" w:hAnsi="仿宋" w:eastAsia="仿宋" w:cs="仿宋"/>
              </w:rPr>
            </w:pPr>
            <w:r>
              <w:rPr>
                <w:rFonts w:hint="eastAsia" w:ascii="仿宋" w:hAnsi="仿宋" w:eastAsia="仿宋" w:cs="仿宋"/>
              </w:rPr>
            </w:r>
            <w:r/>
          </w:p>
        </w:tc>
      </w:tr>
      <w:tr>
        <w:trPr>
          <w:trHeight w:val="366"/>
        </w:trPr>
        <w:tc>
          <w:tcPr>
            <w:tcW w:w="5817" w:type="dxa"/>
            <w:vAlign w:val="center"/>
            <w:textDirection w:val="lrTb"/>
            <w:noWrap w:val="false"/>
          </w:tcPr>
          <w:p>
            <w:pPr>
              <w:pStyle w:val="880"/>
              <w:spacing w:line="360" w:lineRule="auto"/>
              <w:rPr>
                <w:rFonts w:hint="eastAsia" w:ascii="仿宋" w:hAnsi="仿宋" w:eastAsia="仿宋" w:cs="仿宋"/>
              </w:rPr>
            </w:pPr>
            <w:r>
              <w:rPr>
                <w:rFonts w:hint="eastAsia" w:ascii="仿宋" w:hAnsi="仿宋" w:eastAsia="仿宋" w:cs="仿宋"/>
              </w:rPr>
            </w:r>
            <w:r/>
          </w:p>
        </w:tc>
        <w:tc>
          <w:tcPr>
            <w:tcW w:w="3575" w:type="dxa"/>
            <w:vAlign w:val="center"/>
            <w:textDirection w:val="lrTb"/>
            <w:noWrap w:val="false"/>
          </w:tcPr>
          <w:p>
            <w:pPr>
              <w:pStyle w:val="846"/>
              <w:spacing w:line="360" w:lineRule="auto"/>
              <w:rPr>
                <w:rFonts w:hint="eastAsia" w:ascii="仿宋" w:hAnsi="仿宋" w:eastAsia="仿宋" w:cs="仿宋"/>
              </w:rPr>
            </w:pPr>
            <w:r>
              <w:rPr>
                <w:rFonts w:hint="eastAsia" w:ascii="仿宋" w:hAnsi="仿宋" w:eastAsia="仿宋" w:cs="仿宋"/>
              </w:rPr>
            </w:r>
            <w:r/>
          </w:p>
        </w:tc>
      </w:tr>
      <w:tr>
        <w:trPr>
          <w:trHeight w:val="530"/>
        </w:trPr>
        <w:tc>
          <w:tcPr>
            <w:gridSpan w:val="2"/>
            <w:tcW w:w="9392" w:type="dxa"/>
            <w:vAlign w:val="center"/>
            <w:textDirection w:val="lrTb"/>
            <w:noWrap w:val="false"/>
          </w:tcPr>
          <w:p>
            <w:pPr>
              <w:pStyle w:val="880"/>
              <w:ind w:firstLine="422"/>
              <w:spacing w:line="360" w:lineRule="auto"/>
              <w:rPr>
                <w:rFonts w:hint="eastAsia" w:ascii="仿宋" w:hAnsi="仿宋" w:eastAsia="仿宋" w:cs="仿宋"/>
                <w:b/>
                <w:bCs/>
              </w:rPr>
            </w:pPr>
            <w:r>
              <w:rPr>
                <w:rFonts w:hint="eastAsia" w:ascii="仿宋" w:hAnsi="仿宋" w:eastAsia="仿宋" w:cs="仿宋"/>
                <w:b/>
                <w:bCs/>
              </w:rPr>
            </w:r>
            <w:r/>
          </w:p>
        </w:tc>
      </w:tr>
      <w:tr>
        <w:trPr>
          <w:trHeight w:val="375"/>
        </w:trPr>
        <w:tc>
          <w:tcPr>
            <w:tcW w:w="5817" w:type="dxa"/>
            <w:vAlign w:val="center"/>
            <w:textDirection w:val="lrTb"/>
            <w:noWrap w:val="false"/>
          </w:tcPr>
          <w:p>
            <w:pPr>
              <w:pStyle w:val="880"/>
              <w:ind w:firstLine="422"/>
              <w:spacing w:line="360" w:lineRule="auto"/>
              <w:rPr>
                <w:rFonts w:hint="eastAsia" w:ascii="仿宋" w:hAnsi="仿宋" w:eastAsia="仿宋" w:cs="仿宋"/>
                <w:b/>
                <w:bCs/>
              </w:rPr>
            </w:pPr>
            <w:r>
              <w:rPr>
                <w:rFonts w:hint="eastAsia" w:ascii="仿宋" w:hAnsi="仿宋" w:eastAsia="仿宋" w:cs="仿宋"/>
                <w:b/>
                <w:bCs/>
              </w:rPr>
            </w:r>
            <w:r/>
          </w:p>
        </w:tc>
        <w:tc>
          <w:tcPr>
            <w:tcW w:w="3575" w:type="dxa"/>
            <w:vAlign w:val="center"/>
            <w:textDirection w:val="lrTb"/>
            <w:noWrap w:val="false"/>
          </w:tcPr>
          <w:p>
            <w:pPr>
              <w:pStyle w:val="846"/>
              <w:spacing w:line="360" w:lineRule="auto"/>
              <w:rPr>
                <w:rFonts w:hint="eastAsia" w:ascii="仿宋" w:hAnsi="仿宋" w:eastAsia="仿宋" w:cs="仿宋"/>
              </w:rPr>
            </w:pPr>
            <w:r>
              <w:rPr>
                <w:rFonts w:hint="eastAsia" w:ascii="仿宋" w:hAnsi="仿宋" w:eastAsia="仿宋" w:cs="仿宋"/>
              </w:rPr>
            </w:r>
            <w:r/>
          </w:p>
        </w:tc>
      </w:tr>
      <w:tr>
        <w:trPr>
          <w:trHeight w:val="366"/>
        </w:trPr>
        <w:tc>
          <w:tcPr>
            <w:tcW w:w="5817" w:type="dxa"/>
            <w:vAlign w:val="center"/>
            <w:textDirection w:val="lrTb"/>
            <w:noWrap w:val="false"/>
          </w:tcPr>
          <w:p>
            <w:pPr>
              <w:pStyle w:val="880"/>
              <w:spacing w:line="360" w:lineRule="auto"/>
              <w:rPr>
                <w:rFonts w:hint="eastAsia" w:ascii="仿宋" w:hAnsi="仿宋" w:eastAsia="仿宋" w:cs="仿宋"/>
              </w:rPr>
            </w:pPr>
            <w:r>
              <w:rPr>
                <w:rFonts w:hint="eastAsia" w:ascii="仿宋" w:hAnsi="仿宋" w:eastAsia="仿宋" w:cs="仿宋"/>
              </w:rPr>
            </w:r>
            <w:r/>
          </w:p>
        </w:tc>
        <w:tc>
          <w:tcPr>
            <w:tcW w:w="3575" w:type="dxa"/>
            <w:vAlign w:val="center"/>
            <w:textDirection w:val="lrTb"/>
            <w:noWrap w:val="false"/>
          </w:tcPr>
          <w:p>
            <w:pPr>
              <w:pStyle w:val="846"/>
              <w:spacing w:line="360" w:lineRule="auto"/>
              <w:rPr>
                <w:rFonts w:hint="eastAsia" w:ascii="仿宋" w:hAnsi="仿宋" w:eastAsia="仿宋" w:cs="仿宋"/>
              </w:rPr>
            </w:pPr>
            <w:r>
              <w:rPr>
                <w:rFonts w:hint="eastAsia" w:ascii="仿宋" w:hAnsi="仿宋" w:eastAsia="仿宋" w:cs="仿宋"/>
              </w:rPr>
            </w:r>
            <w:r/>
          </w:p>
        </w:tc>
      </w:tr>
      <w:tr>
        <w:trPr>
          <w:trHeight w:val="375"/>
        </w:trPr>
        <w:tc>
          <w:tcPr>
            <w:tcW w:w="5817" w:type="dxa"/>
            <w:vAlign w:val="center"/>
            <w:textDirection w:val="lrTb"/>
            <w:noWrap w:val="false"/>
          </w:tcPr>
          <w:p>
            <w:pPr>
              <w:pStyle w:val="880"/>
              <w:ind w:firstLine="422"/>
              <w:spacing w:line="360" w:lineRule="auto"/>
              <w:rPr>
                <w:rFonts w:hint="eastAsia" w:ascii="仿宋" w:hAnsi="仿宋" w:eastAsia="仿宋" w:cs="仿宋"/>
                <w:b/>
                <w:bCs/>
              </w:rPr>
            </w:pPr>
            <w:r>
              <w:rPr>
                <w:rFonts w:hint="eastAsia" w:ascii="仿宋" w:hAnsi="仿宋" w:eastAsia="仿宋" w:cs="仿宋"/>
                <w:b/>
                <w:bCs/>
              </w:rPr>
            </w:r>
            <w:r/>
          </w:p>
        </w:tc>
        <w:tc>
          <w:tcPr>
            <w:tcW w:w="3575" w:type="dxa"/>
            <w:vAlign w:val="center"/>
            <w:textDirection w:val="lrTb"/>
            <w:noWrap w:val="false"/>
          </w:tcPr>
          <w:p>
            <w:pPr>
              <w:pStyle w:val="846"/>
              <w:spacing w:line="360" w:lineRule="auto"/>
              <w:rPr>
                <w:rFonts w:hint="eastAsia" w:ascii="仿宋" w:hAnsi="仿宋" w:eastAsia="仿宋" w:cs="仿宋"/>
              </w:rPr>
            </w:pPr>
            <w:r>
              <w:rPr>
                <w:rFonts w:hint="eastAsia" w:ascii="仿宋" w:hAnsi="仿宋" w:eastAsia="仿宋" w:cs="仿宋"/>
              </w:rPr>
            </w:r>
            <w:r/>
          </w:p>
        </w:tc>
      </w:tr>
      <w:tr>
        <w:trPr>
          <w:trHeight w:val="366"/>
        </w:trPr>
        <w:tc>
          <w:tcPr>
            <w:gridSpan w:val="2"/>
            <w:tcW w:w="9392" w:type="dxa"/>
            <w:vAlign w:val="center"/>
            <w:textDirection w:val="lrTb"/>
            <w:noWrap w:val="false"/>
          </w:tcPr>
          <w:p>
            <w:pPr>
              <w:pStyle w:val="880"/>
              <w:ind w:firstLine="422"/>
              <w:spacing w:line="360" w:lineRule="auto"/>
              <w:rPr>
                <w:rFonts w:hint="eastAsia" w:ascii="仿宋" w:hAnsi="仿宋" w:eastAsia="仿宋" w:cs="仿宋"/>
                <w:b/>
                <w:bCs/>
              </w:rPr>
            </w:pPr>
            <w:r>
              <w:rPr>
                <w:rFonts w:hint="eastAsia" w:ascii="仿宋" w:hAnsi="仿宋" w:eastAsia="仿宋" w:cs="仿宋"/>
                <w:b/>
                <w:bCs/>
              </w:rPr>
            </w:r>
            <w:r/>
          </w:p>
        </w:tc>
      </w:tr>
      <w:tr>
        <w:trPr>
          <w:trHeight w:val="575"/>
        </w:trPr>
        <w:tc>
          <w:tcPr>
            <w:tcW w:w="5817" w:type="dxa"/>
            <w:vAlign w:val="center"/>
            <w:textDirection w:val="lrTb"/>
            <w:noWrap w:val="false"/>
          </w:tcPr>
          <w:p>
            <w:pPr>
              <w:pStyle w:val="880"/>
              <w:spacing w:line="360" w:lineRule="auto"/>
              <w:rPr>
                <w:rFonts w:hint="eastAsia" w:ascii="仿宋" w:hAnsi="仿宋" w:eastAsia="仿宋" w:cs="仿宋"/>
              </w:rPr>
            </w:pPr>
            <w:r>
              <w:rPr>
                <w:rFonts w:hint="eastAsia" w:ascii="仿宋" w:hAnsi="仿宋" w:eastAsia="仿宋" w:cs="仿宋"/>
              </w:rPr>
            </w:r>
            <w:r/>
          </w:p>
        </w:tc>
        <w:tc>
          <w:tcPr>
            <w:tcW w:w="3575" w:type="dxa"/>
            <w:vAlign w:val="center"/>
            <w:textDirection w:val="lrTb"/>
            <w:noWrap w:val="false"/>
          </w:tcPr>
          <w:p>
            <w:pPr>
              <w:pStyle w:val="846"/>
              <w:spacing w:line="360" w:lineRule="auto"/>
              <w:rPr>
                <w:rFonts w:hint="eastAsia" w:ascii="仿宋" w:hAnsi="仿宋" w:eastAsia="仿宋" w:cs="仿宋"/>
              </w:rPr>
            </w:pPr>
            <w:r>
              <w:rPr>
                <w:rFonts w:hint="eastAsia" w:ascii="仿宋" w:hAnsi="仿宋" w:eastAsia="仿宋" w:cs="仿宋"/>
              </w:rPr>
            </w:r>
            <w:r/>
          </w:p>
        </w:tc>
      </w:tr>
      <w:tr>
        <w:trPr>
          <w:trHeight w:val="529"/>
        </w:trPr>
        <w:tc>
          <w:tcPr>
            <w:tcW w:w="5817" w:type="dxa"/>
            <w:vAlign w:val="center"/>
            <w:textDirection w:val="lrTb"/>
            <w:noWrap w:val="false"/>
          </w:tcPr>
          <w:p>
            <w:pPr>
              <w:pStyle w:val="880"/>
              <w:spacing w:line="360" w:lineRule="auto"/>
              <w:rPr>
                <w:rFonts w:hint="eastAsia" w:ascii="仿宋" w:hAnsi="仿宋" w:eastAsia="仿宋" w:cs="仿宋"/>
              </w:rPr>
            </w:pPr>
            <w:r>
              <w:rPr>
                <w:rFonts w:hint="eastAsia" w:ascii="仿宋" w:hAnsi="仿宋" w:eastAsia="仿宋" w:cs="仿宋"/>
              </w:rPr>
            </w:r>
            <w:r/>
          </w:p>
        </w:tc>
        <w:tc>
          <w:tcPr>
            <w:tcW w:w="3575" w:type="dxa"/>
            <w:vAlign w:val="center"/>
            <w:textDirection w:val="lrTb"/>
            <w:noWrap w:val="false"/>
          </w:tcPr>
          <w:p>
            <w:pPr>
              <w:pStyle w:val="846"/>
              <w:spacing w:line="360" w:lineRule="auto"/>
              <w:rPr>
                <w:rFonts w:hint="eastAsia" w:ascii="仿宋" w:hAnsi="仿宋" w:eastAsia="仿宋" w:cs="仿宋"/>
              </w:rPr>
            </w:pPr>
            <w:r>
              <w:rPr>
                <w:rFonts w:hint="eastAsia" w:ascii="仿宋" w:hAnsi="仿宋" w:eastAsia="仿宋" w:cs="仿宋"/>
              </w:rPr>
            </w:r>
            <w:r/>
          </w:p>
        </w:tc>
      </w:tr>
    </w:tbl>
    <w:p>
      <w:pPr>
        <w:pStyle w:val="846"/>
        <w:spacing w:line="360" w:lineRule="auto"/>
        <w:rPr>
          <w:rFonts w:hint="eastAsia" w:ascii="仿宋" w:hAnsi="仿宋" w:eastAsia="仿宋" w:cs="仿宋"/>
        </w:rPr>
      </w:pPr>
      <w:r>
        <w:rPr>
          <w:rFonts w:hint="eastAsia" w:ascii="仿宋" w:hAnsi="仿宋" w:eastAsia="仿宋" w:cs="仿宋"/>
        </w:rPr>
      </w:r>
      <w:r/>
    </w:p>
    <w:p>
      <w:pPr>
        <w:pStyle w:val="846"/>
        <w:jc w:val="center"/>
        <w:pageBreakBefore/>
        <w:spacing w:line="360" w:lineRule="auto"/>
        <w:rPr>
          <w:rFonts w:hint="eastAsia" w:ascii="仿宋" w:hAnsi="仿宋" w:eastAsia="仿宋" w:cs="仿宋"/>
          <w:b/>
          <w:bCs/>
          <w:sz w:val="28"/>
          <w:szCs w:val="28"/>
        </w:rPr>
      </w:pPr>
      <w:r/>
      <w:bookmarkStart w:id="174" w:name="_Toc5449"/>
      <w:r/>
      <w:bookmarkStart w:id="175" w:name="_Toc11631"/>
      <w:r>
        <w:rPr>
          <w:rFonts w:hint="eastAsia" w:ascii="仿宋" w:hAnsi="仿宋" w:eastAsia="仿宋" w:cs="仿宋"/>
          <w:b/>
          <w:bCs/>
          <w:sz w:val="28"/>
          <w:szCs w:val="28"/>
        </w:rPr>
        <w:t xml:space="preserve">主要文件目录</w:t>
      </w:r>
      <w:bookmarkEnd w:id="174"/>
      <w:r/>
      <w:bookmarkEnd w:id="175"/>
      <w:r>
        <w:rPr>
          <w:rFonts w:hint="eastAsia" w:ascii="仿宋" w:hAnsi="仿宋" w:eastAsia="仿宋" w:cs="仿宋"/>
          <w:b/>
          <w:bCs/>
          <w:sz w:val="28"/>
          <w:szCs w:val="28"/>
        </w:rPr>
      </w:r>
      <w:r/>
    </w:p>
    <w:p>
      <w:pPr>
        <w:pStyle w:val="846"/>
        <w:ind w:firstLine="120"/>
        <w:spacing w:line="360" w:lineRule="auto"/>
        <w:rPr>
          <w:rFonts w:hint="eastAsia" w:ascii="仿宋" w:hAnsi="仿宋" w:eastAsia="仿宋" w:cs="仿宋"/>
          <w:sz w:val="24"/>
          <w:szCs w:val="24"/>
        </w:rPr>
      </w:pPr>
      <w:r>
        <w:rPr>
          <w:rFonts w:hint="eastAsia" w:ascii="仿宋" w:hAnsi="仿宋" w:eastAsia="仿宋" w:cs="仿宋"/>
          <w:sz w:val="24"/>
          <w:szCs w:val="24"/>
        </w:rPr>
        <w:t xml:space="preserve">请供应商编制目录及页码，否则可能将影响对响应文件的评价。</w:t>
      </w:r>
      <w:r>
        <w:rPr>
          <w:rFonts w:hint="eastAsia" w:ascii="仿宋" w:hAnsi="仿宋" w:eastAsia="仿宋" w:cs="仿宋"/>
          <w:sz w:val="24"/>
          <w:szCs w:val="24"/>
        </w:rPr>
      </w:r>
      <w:r/>
    </w:p>
    <w:p>
      <w:pPr>
        <w:pStyle w:val="846"/>
        <w:ind w:firstLine="12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46"/>
        <w:spacing w:line="360" w:lineRule="auto"/>
        <w:rPr>
          <w:rFonts w:hint="eastAsia" w:ascii="仿宋" w:hAnsi="仿宋" w:eastAsia="仿宋" w:cs="仿宋"/>
        </w:rPr>
      </w:pPr>
      <w:r>
        <w:rPr>
          <w:rFonts w:hint="eastAsia" w:ascii="仿宋" w:hAnsi="仿宋" w:eastAsia="仿宋" w:cs="仿宋"/>
        </w:rPr>
      </w:r>
      <w:r/>
    </w:p>
    <w:p>
      <w:pPr>
        <w:pStyle w:val="846"/>
        <w:jc w:val="center"/>
        <w:spacing w:line="360" w:lineRule="auto"/>
        <w:rPr>
          <w:rFonts w:hint="eastAsia" w:ascii="仿宋" w:hAnsi="仿宋" w:eastAsia="仿宋" w:cs="仿宋"/>
          <w:sz w:val="32"/>
          <w:szCs w:val="32"/>
        </w:rPr>
      </w:pPr>
      <w:r>
        <w:rPr>
          <w:rFonts w:hint="eastAsia" w:ascii="仿宋" w:hAnsi="仿宋" w:eastAsia="仿宋" w:cs="仿宋"/>
        </w:rPr>
        <w:br w:type="page" w:clear="all"/>
      </w:r>
      <w:bookmarkEnd w:id="11"/>
      <w:r/>
      <w:bookmarkEnd w:id="17"/>
      <w:r/>
      <w:bookmarkEnd w:id="153"/>
      <w:r/>
      <w:bookmarkEnd w:id="154"/>
      <w:r/>
      <w:bookmarkEnd w:id="155"/>
      <w:r/>
      <w:bookmarkStart w:id="176" w:name="_Toc25957"/>
      <w:r/>
      <w:bookmarkStart w:id="177" w:name="_Toc13734"/>
      <w:r/>
      <w:bookmarkStart w:id="178" w:name="_Toc23635"/>
      <w:r/>
      <w:bookmarkStart w:id="179" w:name="_Toc31945"/>
      <w:r/>
      <w:bookmarkStart w:id="180" w:name="_Toc18823"/>
      <w:r/>
      <w:bookmarkStart w:id="181" w:name="_Toc9419"/>
      <w:r/>
      <w:bookmarkStart w:id="182" w:name="_Toc13187"/>
      <w:r/>
      <w:bookmarkStart w:id="183" w:name="_Toc28049"/>
      <w:r/>
      <w:bookmarkStart w:id="184" w:name="_Toc7052"/>
      <w:r/>
      <w:bookmarkStart w:id="185" w:name="_Toc27913"/>
      <w:r/>
      <w:bookmarkStart w:id="186" w:name="_Toc145164726"/>
      <w:r/>
      <w:bookmarkStart w:id="187" w:name="_Toc2656"/>
      <w:r/>
      <w:bookmarkStart w:id="188" w:name="_Toc25170485"/>
      <w:r>
        <w:rPr>
          <w:rFonts w:hint="eastAsia" w:ascii="仿宋" w:hAnsi="仿宋" w:eastAsia="仿宋" w:cs="仿宋"/>
          <w:b/>
          <w:bCs/>
          <w:sz w:val="32"/>
          <w:szCs w:val="32"/>
          <w:lang w:val="en-US" w:eastAsia="zh-CN" w:bidi="ar-SA"/>
        </w:rPr>
        <w:t xml:space="preserve">一、磋商函</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Pr>
          <w:rFonts w:hint="eastAsia" w:ascii="仿宋" w:hAnsi="仿宋" w:eastAsia="仿宋" w:cs="仿宋"/>
          <w:sz w:val="32"/>
          <w:szCs w:val="32"/>
        </w:rPr>
      </w:r>
      <w:r/>
    </w:p>
    <w:p>
      <w:pPr>
        <w:pStyle w:val="846"/>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846"/>
        <w:spacing w:line="360" w:lineRule="auto"/>
        <w:widowControl/>
        <w:rPr>
          <w:rFonts w:hint="eastAsia" w:ascii="仿宋" w:hAnsi="仿宋" w:eastAsia="仿宋" w:cs="仿宋"/>
          <w:sz w:val="24"/>
          <w:szCs w:val="24"/>
        </w:rPr>
      </w:pPr>
      <w:r>
        <w:rPr>
          <w:rFonts w:hint="eastAsia" w:ascii="仿宋" w:hAnsi="仿宋" w:eastAsia="仿宋" w:cs="仿宋"/>
          <w:sz w:val="24"/>
          <w:szCs w:val="24"/>
          <w:lang w:eastAsia="zh-CN"/>
        </w:rPr>
        <w:t xml:space="preserve">苏美达国际技术贸易有限公司</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46"/>
        <w:ind w:firstLine="480"/>
        <w:spacing w:line="360" w:lineRule="auto"/>
        <w:widowControl/>
        <w:rPr>
          <w:rFonts w:hint="eastAsia" w:ascii="仿宋" w:hAnsi="仿宋" w:eastAsia="仿宋" w:cs="仿宋"/>
          <w:b/>
          <w:bCs/>
          <w:sz w:val="24"/>
          <w:szCs w:val="24"/>
        </w:rPr>
      </w:pPr>
      <w:r>
        <w:rPr>
          <w:rFonts w:hint="eastAsia" w:ascii="仿宋" w:hAnsi="仿宋" w:eastAsia="仿宋" w:cs="仿宋"/>
          <w:sz w:val="24"/>
          <w:szCs w:val="24"/>
          <w:lang w:eastAsia="zh-CN"/>
        </w:rPr>
        <w:t xml:space="preserve">2026年江苏省贸促会促进企业国际化服务项目采购</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项目</w:t>
      </w:r>
      <w:r>
        <w:rPr>
          <w:rFonts w:hint="eastAsia" w:ascii="仿宋" w:hAnsi="仿宋" w:eastAsia="仿宋" w:cs="仿宋"/>
          <w:sz w:val="24"/>
          <w:szCs w:val="24"/>
          <w:highlight w:val="none"/>
        </w:rPr>
        <w:t xml:space="preserve">编号为：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）竞</w:t>
      </w:r>
      <w:r>
        <w:rPr>
          <w:rFonts w:hint="eastAsia" w:ascii="仿宋" w:hAnsi="仿宋" w:eastAsia="仿宋" w:cs="仿宋"/>
          <w:sz w:val="24"/>
          <w:szCs w:val="24"/>
        </w:rPr>
        <w:t xml:space="preserve">争性磋商文件（</w:t>
      </w:r>
      <w:r>
        <w:rPr>
          <w:rFonts w:hint="eastAsia" w:ascii="仿宋" w:hAnsi="仿宋" w:eastAsia="仿宋" w:cs="仿宋"/>
          <w:sz w:val="24"/>
          <w:szCs w:val="24"/>
          <w:lang w:val="en-US" w:eastAsia="zh-CN"/>
        </w:rPr>
        <w:t xml:space="preserve">含</w:t>
      </w:r>
      <w:r>
        <w:rPr>
          <w:rFonts w:hint="eastAsia" w:ascii="仿宋" w:hAnsi="仿宋" w:eastAsia="仿宋" w:cs="仿宋"/>
          <w:sz w:val="24"/>
          <w:szCs w:val="24"/>
        </w:rPr>
        <w:t xml:space="preserve">更正公告</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如有</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）收悉，我们经详细审阅和研究，现决定参加磋商。</w:t>
      </w:r>
      <w:r>
        <w:rPr>
          <w:rFonts w:hint="eastAsia" w:ascii="仿宋" w:hAnsi="仿宋" w:eastAsia="仿宋" w:cs="仿宋"/>
          <w:b/>
          <w:bCs/>
          <w:sz w:val="24"/>
          <w:szCs w:val="24"/>
        </w:rPr>
      </w:r>
      <w:r/>
    </w:p>
    <w:p>
      <w:pPr>
        <w:pStyle w:val="846"/>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1、我们郑重承诺：我们是符合《政府采购法》第22条规定的供应商，并严格遵守《政府采购法》第77条的规定，本响应文件中提供的所有材料均是真实有效的。</w:t>
      </w:r>
      <w:r>
        <w:rPr>
          <w:rFonts w:hint="eastAsia" w:ascii="仿宋" w:hAnsi="仿宋" w:eastAsia="仿宋" w:cs="仿宋"/>
          <w:sz w:val="24"/>
          <w:szCs w:val="24"/>
        </w:rPr>
      </w:r>
      <w:r/>
    </w:p>
    <w:p>
      <w:pPr>
        <w:pStyle w:val="846"/>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    2、我们接受竞争性磋商文件的所有的条款和规定。</w:t>
      </w:r>
      <w:r>
        <w:rPr>
          <w:rFonts w:hint="eastAsia" w:ascii="仿宋" w:hAnsi="仿宋" w:eastAsia="仿宋" w:cs="仿宋"/>
          <w:sz w:val="24"/>
          <w:szCs w:val="24"/>
        </w:rPr>
      </w:r>
      <w:r/>
    </w:p>
    <w:p>
      <w:pPr>
        <w:pStyle w:val="846"/>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    3、我们同意按照本竞争性磋商文件第二章“磋商须知”的规定，本响应文件的有效期为从磋商之日起计算的九十天，在此期间，本响应文件将始终对我们具有约束力，并可随时被接受。如果我们成交，本响应文件在此期间之后将继续保持有效。</w:t>
      </w:r>
      <w:r>
        <w:rPr>
          <w:rFonts w:hint="eastAsia" w:ascii="仿宋" w:hAnsi="仿宋" w:eastAsia="仿宋" w:cs="仿宋"/>
          <w:sz w:val="24"/>
          <w:szCs w:val="24"/>
        </w:rPr>
      </w:r>
      <w:r/>
    </w:p>
    <w:p>
      <w:pPr>
        <w:pStyle w:val="846"/>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    4、我们同意提供采购人要求的有关本次采购的所有资料。</w:t>
      </w:r>
      <w:r>
        <w:rPr>
          <w:rFonts w:hint="eastAsia" w:ascii="仿宋" w:hAnsi="仿宋" w:eastAsia="仿宋" w:cs="仿宋"/>
          <w:sz w:val="24"/>
          <w:szCs w:val="24"/>
        </w:rPr>
      </w:r>
      <w:r/>
    </w:p>
    <w:p>
      <w:pPr>
        <w:pStyle w:val="846"/>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    5、我们理解，你们无义务必须接受磋商报价最低的磋商，并有权拒绝所有的磋商。同时也理解你们不承担我们本次磋商的费用。</w:t>
      </w:r>
      <w:r>
        <w:rPr>
          <w:rFonts w:hint="eastAsia" w:ascii="仿宋" w:hAnsi="仿宋" w:eastAsia="仿宋" w:cs="仿宋"/>
          <w:sz w:val="24"/>
          <w:szCs w:val="24"/>
        </w:rPr>
      </w:r>
      <w:r/>
    </w:p>
    <w:p>
      <w:pPr>
        <w:pStyle w:val="846"/>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    6、如果我们成交，为执行合同，我们将按供应商须知有关要求提供必要的履约保证。</w:t>
      </w:r>
      <w:r>
        <w:rPr>
          <w:rFonts w:hint="eastAsia" w:ascii="仿宋" w:hAnsi="仿宋" w:eastAsia="仿宋" w:cs="仿宋"/>
          <w:sz w:val="24"/>
          <w:szCs w:val="24"/>
        </w:rPr>
      </w:r>
      <w:r/>
    </w:p>
    <w:p>
      <w:pPr>
        <w:pStyle w:val="846"/>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846"/>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p>
      <w:pPr>
        <w:pStyle w:val="846"/>
        <w:ind w:left="42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供应商名称：（公章）</w:t>
      </w:r>
      <w:r>
        <w:rPr>
          <w:rFonts w:hint="eastAsia" w:ascii="仿宋" w:hAnsi="仿宋" w:eastAsia="仿宋" w:cs="仿宋"/>
          <w:sz w:val="24"/>
          <w:szCs w:val="24"/>
        </w:rPr>
      </w:r>
      <w:r/>
    </w:p>
    <w:p>
      <w:pPr>
        <w:pStyle w:val="846"/>
        <w:ind w:left="42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地址：                          邮编：</w:t>
      </w:r>
      <w:r>
        <w:rPr>
          <w:rFonts w:hint="eastAsia" w:ascii="仿宋" w:hAnsi="仿宋" w:eastAsia="仿宋" w:cs="仿宋"/>
          <w:sz w:val="24"/>
          <w:szCs w:val="24"/>
        </w:rPr>
      </w:r>
      <w:r/>
    </w:p>
    <w:p>
      <w:pPr>
        <w:pStyle w:val="846"/>
        <w:ind w:left="42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电话：                          传真：          </w:t>
      </w:r>
      <w:r>
        <w:rPr>
          <w:rFonts w:hint="eastAsia" w:ascii="仿宋" w:hAnsi="仿宋" w:eastAsia="仿宋" w:cs="仿宋"/>
          <w:sz w:val="24"/>
          <w:szCs w:val="24"/>
        </w:rPr>
      </w:r>
      <w:r/>
    </w:p>
    <w:p>
      <w:pPr>
        <w:pStyle w:val="846"/>
        <w:ind w:left="42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法定代表人或授权代表（签字或盖章）：                   </w:t>
      </w:r>
      <w:r>
        <w:rPr>
          <w:rFonts w:hint="eastAsia" w:ascii="仿宋" w:hAnsi="仿宋" w:eastAsia="仿宋" w:cs="仿宋"/>
          <w:sz w:val="24"/>
          <w:szCs w:val="24"/>
        </w:rPr>
      </w:r>
      <w:r/>
    </w:p>
    <w:p>
      <w:pPr>
        <w:pStyle w:val="846"/>
        <w:ind w:left="42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职务：                  </w:t>
      </w:r>
      <w:r>
        <w:rPr>
          <w:rFonts w:hint="eastAsia" w:ascii="仿宋" w:hAnsi="仿宋" w:eastAsia="仿宋" w:cs="仿宋"/>
          <w:sz w:val="24"/>
          <w:szCs w:val="24"/>
        </w:rPr>
      </w:r>
      <w:r/>
    </w:p>
    <w:p>
      <w:pPr>
        <w:pStyle w:val="846"/>
        <w:ind w:left="42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日期：</w:t>
      </w:r>
      <w:bookmarkStart w:id="189" w:name="_Toc2237"/>
      <w:r/>
      <w:bookmarkStart w:id="190" w:name="_Toc27417"/>
      <w:r>
        <w:rPr>
          <w:rFonts w:hint="eastAsia" w:ascii="仿宋" w:hAnsi="仿宋" w:eastAsia="仿宋" w:cs="仿宋"/>
          <w:sz w:val="24"/>
          <w:szCs w:val="24"/>
        </w:rPr>
      </w:r>
      <w:r/>
    </w:p>
    <w:p>
      <w:pPr>
        <w:pStyle w:val="883"/>
        <w:numPr>
          <w:ilvl w:val="0"/>
          <w:numId w:val="0"/>
        </w:numPr>
        <w:jc w:val="center"/>
        <w:pageBreakBefore/>
        <w:spacing w:line="360" w:lineRule="auto"/>
        <w:tabs>
          <w:tab w:val="left" w:pos="720" w:leader="none"/>
        </w:tabs>
        <w:rPr>
          <w:rFonts w:hint="eastAsia" w:ascii="仿宋" w:hAnsi="仿宋" w:eastAsia="仿宋" w:cs="仿宋"/>
          <w:sz w:val="32"/>
          <w:szCs w:val="32"/>
        </w:rPr>
        <w:outlineLvl w:val="9"/>
      </w:pPr>
      <w:r/>
      <w:bookmarkStart w:id="191" w:name="_Toc1218"/>
      <w:r/>
      <w:bookmarkStart w:id="192" w:name="_Toc25170486"/>
      <w:r/>
      <w:bookmarkStart w:id="193" w:name="_Toc25062"/>
      <w:r/>
      <w:bookmarkStart w:id="194" w:name="_Toc16299"/>
      <w:r/>
      <w:bookmarkStart w:id="195" w:name="_Toc31247"/>
      <w:r/>
      <w:bookmarkStart w:id="196" w:name="_Toc20195"/>
      <w:r/>
      <w:bookmarkStart w:id="197" w:name="_Toc145164727"/>
      <w:r/>
      <w:bookmarkStart w:id="198" w:name="_Toc23135"/>
      <w:r/>
      <w:bookmarkStart w:id="199" w:name="_Toc19856"/>
      <w:r/>
      <w:bookmarkStart w:id="200" w:name="_Toc26325"/>
      <w:r/>
      <w:bookmarkStart w:id="201" w:name="_Toc7376"/>
      <w:r>
        <w:rPr>
          <w:rFonts w:hint="eastAsia" w:ascii="仿宋" w:hAnsi="仿宋" w:eastAsia="仿宋" w:cs="仿宋"/>
          <w:sz w:val="32"/>
          <w:szCs w:val="32"/>
        </w:rPr>
        <w:t xml:space="preserve">二、报价一览表</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rPr>
          <w:rFonts w:hint="eastAsia" w:ascii="仿宋" w:hAnsi="仿宋" w:eastAsia="仿宋" w:cs="仿宋"/>
          <w:sz w:val="32"/>
          <w:szCs w:val="32"/>
        </w:rPr>
      </w:r>
      <w:r/>
    </w:p>
    <w:p>
      <w:pPr>
        <w:pStyle w:val="893"/>
        <w:spacing w:line="360" w:lineRule="auto"/>
        <w:rPr>
          <w:rFonts w:hint="eastAsia" w:ascii="仿宋" w:hAnsi="仿宋" w:eastAsia="仿宋" w:cs="仿宋"/>
        </w:rPr>
      </w:pPr>
      <w:r>
        <w:rPr>
          <w:rFonts w:hint="eastAsia" w:ascii="仿宋" w:hAnsi="仿宋" w:eastAsia="仿宋" w:cs="仿宋"/>
        </w:rPr>
        <w:t xml:space="preserve">窗体顶端</w:t>
      </w:r>
      <w:r>
        <w:rPr>
          <w:rFonts w:hint="eastAsia" w:ascii="仿宋" w:hAnsi="仿宋" w:eastAsia="仿宋" w:cs="仿宋"/>
        </w:rPr>
      </w:r>
      <w:r/>
    </w:p>
    <w:tbl>
      <w:tblPr>
        <w:tblpPr w:horzAnchor="text" w:tblpX="1" w:vertAnchor="text" w:tblpY="1" w:leftFromText="45" w:topFromText="0" w:rightFromText="45" w:bottomFromText="0"/>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53"/>
        <w:gridCol w:w="7250"/>
      </w:tblGrid>
      <w:tr>
        <w:trPr>
          <w:tblCellSpacing w:w="0" w:type="dxa"/>
          <w:trHeight w:val="1783"/>
        </w:trPr>
        <w:tc>
          <w:tcPr>
            <w:tcW w:w="2453" w:type="dxa"/>
            <w:vAlign w:val="center"/>
            <w:textDirection w:val="lrTb"/>
            <w:noWrap w:val="false"/>
          </w:tcPr>
          <w:p>
            <w:pPr>
              <w:pStyle w:val="846"/>
              <w:jc w:val="center"/>
              <w:rPr>
                <w:rFonts w:hint="eastAsia" w:ascii="仿宋" w:hAnsi="仿宋" w:eastAsia="仿宋" w:cs="仿宋"/>
                <w:sz w:val="24"/>
                <w:szCs w:val="24"/>
              </w:rPr>
              <w:framePr w:vAnchor="margin" w:hAnchor="page" w:x="1"/>
            </w:pPr>
            <w:r>
              <w:rPr>
                <w:rFonts w:hint="eastAsia" w:ascii="仿宋" w:hAnsi="仿宋" w:eastAsia="仿宋" w:cs="仿宋"/>
                <w:sz w:val="24"/>
                <w:szCs w:val="24"/>
              </w:rPr>
              <w:t xml:space="preserve">项目名称</w:t>
            </w:r>
            <w:r>
              <w:rPr>
                <w:rFonts w:hint="eastAsia" w:ascii="仿宋" w:hAnsi="仿宋" w:eastAsia="仿宋" w:cs="仿宋"/>
                <w:sz w:val="24"/>
                <w:szCs w:val="24"/>
              </w:rPr>
            </w:r>
            <w:r/>
          </w:p>
        </w:tc>
        <w:tc>
          <w:tcPr>
            <w:tcW w:w="7250" w:type="dxa"/>
            <w:vAlign w:val="center"/>
            <w:textDirection w:val="lrTb"/>
            <w:noWrap w:val="false"/>
          </w:tcPr>
          <w:p>
            <w:pPr>
              <w:pStyle w:val="846"/>
              <w:jc w:val="center"/>
              <w:rPr>
                <w:rFonts w:hint="eastAsia" w:ascii="仿宋" w:hAnsi="仿宋" w:eastAsia="仿宋" w:cs="仿宋"/>
                <w:sz w:val="24"/>
                <w:szCs w:val="24"/>
                <w:lang w:eastAsia="zh-CN"/>
              </w:rPr>
              <w:framePr w:vAnchor="margin" w:hAnchor="page" w:x="1"/>
            </w:pPr>
            <w:r>
              <w:rPr>
                <w:rFonts w:hint="eastAsia" w:ascii="仿宋" w:hAnsi="仿宋" w:eastAsia="仿宋" w:cs="仿宋"/>
                <w:sz w:val="24"/>
                <w:szCs w:val="24"/>
                <w:lang w:eastAsia="zh-CN"/>
              </w:rPr>
            </w:r>
            <w:r/>
          </w:p>
        </w:tc>
      </w:tr>
      <w:tr>
        <w:trPr>
          <w:tblCellSpacing w:w="0" w:type="dxa"/>
          <w:trHeight w:val="1201"/>
        </w:trPr>
        <w:tc>
          <w:tcPr>
            <w:tcW w:w="2453" w:type="dxa"/>
            <w:vAlign w:val="center"/>
            <w:textDirection w:val="lrTb"/>
            <w:noWrap w:val="false"/>
          </w:tcPr>
          <w:p>
            <w:pPr>
              <w:pStyle w:val="846"/>
              <w:jc w:val="center"/>
              <w:rPr>
                <w:rFonts w:hint="eastAsia" w:ascii="仿宋" w:hAnsi="仿宋" w:eastAsia="仿宋" w:cs="仿宋"/>
                <w:sz w:val="24"/>
                <w:szCs w:val="24"/>
              </w:rPr>
              <w:framePr w:vAnchor="margin" w:hAnchor="page" w:x="1"/>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rPr>
            </w:r>
            <w:r/>
          </w:p>
        </w:tc>
        <w:tc>
          <w:tcPr>
            <w:tcW w:w="7250" w:type="dxa"/>
            <w:vAlign w:val="center"/>
            <w:textDirection w:val="lrTb"/>
            <w:noWrap w:val="false"/>
          </w:tcPr>
          <w:p>
            <w:pPr>
              <w:pStyle w:val="846"/>
              <w:jc w:val="center"/>
              <w:rPr>
                <w:rFonts w:hint="eastAsia" w:ascii="仿宋" w:hAnsi="仿宋" w:eastAsia="仿宋" w:cs="仿宋"/>
                <w:sz w:val="24"/>
                <w:szCs w:val="24"/>
                <w:lang w:eastAsia="zh-CN"/>
              </w:rPr>
              <w:framePr w:vAnchor="margin" w:hAnchor="page" w:x="1"/>
            </w:pPr>
            <w:r>
              <w:rPr>
                <w:rFonts w:hint="eastAsia" w:ascii="仿宋" w:hAnsi="仿宋" w:eastAsia="仿宋" w:cs="仿宋"/>
                <w:sz w:val="24"/>
                <w:szCs w:val="24"/>
                <w:lang w:eastAsia="zh-CN"/>
              </w:rPr>
            </w:r>
            <w:r/>
          </w:p>
        </w:tc>
      </w:tr>
      <w:tr>
        <w:trPr>
          <w:tblCellSpacing w:w="0" w:type="dxa"/>
          <w:trHeight w:val="1552"/>
        </w:trPr>
        <w:tc>
          <w:tcPr>
            <w:tcW w:w="2453" w:type="dxa"/>
            <w:vAlign w:val="center"/>
            <w:textDirection w:val="lrTb"/>
            <w:noWrap w:val="false"/>
          </w:tcPr>
          <w:p>
            <w:pPr>
              <w:pStyle w:val="846"/>
              <w:jc w:val="center"/>
              <w:rPr>
                <w:rFonts w:hint="eastAsia" w:ascii="仿宋" w:hAnsi="仿宋" w:eastAsia="仿宋" w:cs="仿宋"/>
                <w:sz w:val="24"/>
                <w:szCs w:val="24"/>
              </w:rPr>
              <w:framePr w:vAnchor="margin" w:hAnchor="page" w:x="1"/>
            </w:pPr>
            <w:r>
              <w:rPr>
                <w:rFonts w:hint="eastAsia" w:ascii="仿宋" w:hAnsi="仿宋" w:eastAsia="仿宋" w:cs="仿宋"/>
                <w:sz w:val="24"/>
                <w:szCs w:val="24"/>
              </w:rPr>
              <w:t xml:space="preserve">磋商报价</w:t>
            </w:r>
            <w:r>
              <w:rPr>
                <w:rFonts w:hint="eastAsia" w:ascii="仿宋" w:hAnsi="仿宋" w:eastAsia="仿宋" w:cs="仿宋"/>
                <w:sz w:val="24"/>
                <w:szCs w:val="24"/>
              </w:rPr>
            </w:r>
            <w:r/>
          </w:p>
        </w:tc>
        <w:tc>
          <w:tcPr>
            <w:tcW w:w="7250" w:type="dxa"/>
            <w:vAlign w:val="center"/>
            <w:textDirection w:val="lrTb"/>
            <w:noWrap w:val="false"/>
          </w:tcPr>
          <w:p>
            <w:pPr>
              <w:pStyle w:val="846"/>
              <w:jc w:val="center"/>
              <w:spacing w:line="480" w:lineRule="auto"/>
              <w:rPr>
                <w:rFonts w:hint="eastAsia" w:ascii="仿宋" w:hAnsi="仿宋" w:eastAsia="仿宋" w:cs="仿宋"/>
                <w:sz w:val="24"/>
                <w:szCs w:val="24"/>
              </w:rPr>
              <w:framePr w:vAnchor="margin" w:hAnchor="page" w:x="1"/>
            </w:pP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元整</w:t>
            </w:r>
            <w:r>
              <w:rPr>
                <w:rFonts w:hint="eastAsia" w:ascii="仿宋" w:hAnsi="仿宋" w:eastAsia="仿宋" w:cs="仿宋"/>
                <w:sz w:val="24"/>
                <w:szCs w:val="24"/>
              </w:rPr>
            </w:r>
            <w:r/>
          </w:p>
          <w:p>
            <w:pPr>
              <w:pStyle w:val="846"/>
              <w:ind w:firstLine="960"/>
              <w:spacing w:line="480" w:lineRule="auto"/>
              <w:rPr>
                <w:rFonts w:hint="eastAsia" w:ascii="仿宋" w:hAnsi="仿宋" w:eastAsia="仿宋" w:cs="仿宋"/>
                <w:sz w:val="24"/>
                <w:szCs w:val="24"/>
              </w:rPr>
              <w:framePr w:vAnchor="margin" w:hAnchor="page" w:x="1"/>
            </w:pPr>
            <w:r>
              <w:rPr>
                <w:rFonts w:hint="eastAsia" w:ascii="仿宋" w:hAnsi="仿宋" w:eastAsia="仿宋" w:cs="仿宋"/>
                <w:sz w:val="24"/>
                <w:szCs w:val="24"/>
              </w:rPr>
              <w:t xml:space="preserve">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元整</w:t>
            </w:r>
            <w:r>
              <w:rPr>
                <w:rFonts w:hint="eastAsia" w:ascii="仿宋" w:hAnsi="仿宋" w:eastAsia="仿宋" w:cs="仿宋"/>
                <w:sz w:val="24"/>
                <w:szCs w:val="24"/>
              </w:rPr>
            </w:r>
            <w:r/>
          </w:p>
        </w:tc>
      </w:tr>
      <w:tr>
        <w:trPr>
          <w:tblCellSpacing w:w="0" w:type="dxa"/>
          <w:trHeight w:val="1375"/>
        </w:trPr>
        <w:tc>
          <w:tcPr>
            <w:tcW w:w="2453" w:type="dxa"/>
            <w:vAlign w:val="center"/>
            <w:textDirection w:val="lrTb"/>
            <w:noWrap w:val="false"/>
          </w:tcPr>
          <w:p>
            <w:pPr>
              <w:pStyle w:val="846"/>
              <w:jc w:val="center"/>
              <w:rPr>
                <w:rFonts w:ascii="仿宋" w:hAnsi="仿宋" w:eastAsia="仿宋" w:cs="仿宋"/>
                <w:sz w:val="24"/>
                <w:szCs w:val="24"/>
                <w:lang w:val="en-US" w:eastAsia="zh-CN"/>
              </w:rPr>
              <w:framePr w:vAnchor="margin" w:hAnchor="page" w:x="1"/>
            </w:pPr>
            <w:r>
              <w:rPr>
                <w:rFonts w:hint="eastAsia" w:ascii="仿宋" w:hAnsi="仿宋" w:eastAsia="仿宋" w:cs="仿宋"/>
                <w:sz w:val="24"/>
                <w:szCs w:val="24"/>
                <w:lang w:val="en-US" w:eastAsia="zh-CN"/>
              </w:rPr>
              <w:t xml:space="preserve">合同履行期限</w:t>
            </w:r>
            <w:r>
              <w:rPr>
                <w:rFonts w:ascii="仿宋" w:hAnsi="仿宋" w:eastAsia="仿宋" w:cs="仿宋"/>
                <w:sz w:val="24"/>
                <w:szCs w:val="24"/>
                <w:lang w:val="en-US" w:eastAsia="zh-CN"/>
              </w:rPr>
            </w:r>
            <w:r/>
          </w:p>
        </w:tc>
        <w:tc>
          <w:tcPr>
            <w:tcW w:w="7250" w:type="dxa"/>
            <w:vAlign w:val="center"/>
            <w:textDirection w:val="lrTb"/>
            <w:noWrap w:val="false"/>
          </w:tcPr>
          <w:p>
            <w:pPr>
              <w:pStyle w:val="846"/>
              <w:jc w:val="center"/>
              <w:rPr>
                <w:rFonts w:hint="eastAsia" w:ascii="仿宋" w:hAnsi="仿宋" w:eastAsia="仿宋" w:cs="仿宋"/>
                <w:sz w:val="24"/>
                <w:szCs w:val="24"/>
              </w:rPr>
              <w:framePr w:vAnchor="margin" w:hAnchor="page" w:x="1"/>
            </w:pPr>
            <w:r>
              <w:rPr>
                <w:rFonts w:hint="eastAsia" w:ascii="仿宋" w:hAnsi="仿宋" w:eastAsia="仿宋" w:cs="仿宋"/>
                <w:sz w:val="24"/>
                <w:szCs w:val="24"/>
              </w:rPr>
            </w:r>
            <w:r/>
          </w:p>
        </w:tc>
      </w:tr>
    </w:tbl>
    <w:p>
      <w:pPr>
        <w:pStyle w:val="872"/>
        <w:spacing w:before="0" w:beforeAutospacing="0" w:after="0" w:afterAutospacing="0" w:line="360" w:lineRule="auto"/>
        <w:rPr>
          <w:rFonts w:hint="eastAsia" w:ascii="仿宋" w:hAnsi="仿宋" w:eastAsia="仿宋" w:cs="仿宋"/>
        </w:rPr>
      </w:pPr>
      <w:r>
        <w:rPr>
          <w:rFonts w:hint="eastAsia" w:ascii="仿宋" w:hAnsi="仿宋" w:eastAsia="仿宋" w:cs="仿宋"/>
        </w:rPr>
      </w:r>
      <w:r/>
    </w:p>
    <w:p>
      <w:pPr>
        <w:pStyle w:val="872"/>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供应商全称（公章）：</w:t>
      </w:r>
      <w:r>
        <w:rPr>
          <w:rFonts w:hint="eastAsia" w:ascii="仿宋" w:hAnsi="仿宋" w:eastAsia="仿宋" w:cs="仿宋"/>
        </w:rPr>
      </w:r>
      <w:r/>
    </w:p>
    <w:p>
      <w:pPr>
        <w:pStyle w:val="872"/>
        <w:spacing w:before="0" w:beforeAutospacing="0" w:after="0" w:afterAutospacing="0" w:line="360" w:lineRule="auto"/>
        <w:rPr>
          <w:rFonts w:hint="eastAsia" w:ascii="仿宋" w:hAnsi="仿宋" w:eastAsia="仿宋" w:cs="仿宋"/>
          <w:u w:val="single"/>
        </w:rPr>
      </w:pPr>
      <w:r>
        <w:rPr>
          <w:rFonts w:hint="eastAsia" w:ascii="仿宋" w:hAnsi="仿宋" w:eastAsia="仿宋" w:cs="仿宋"/>
        </w:rPr>
        <w:t xml:space="preserve">法定代表人或授权代表（签字或盖章）： </w:t>
      </w:r>
      <w:r>
        <w:rPr>
          <w:rFonts w:hint="eastAsia" w:ascii="仿宋" w:hAnsi="仿宋" w:eastAsia="仿宋" w:cs="仿宋"/>
          <w:u w:val="single"/>
        </w:rPr>
      </w:r>
      <w:r/>
    </w:p>
    <w:p>
      <w:pPr>
        <w:pStyle w:val="846"/>
        <w:spacing w:line="0" w:lineRule="atLeast"/>
        <w:rPr>
          <w:rStyle w:val="877"/>
          <w:rFonts w:hint="eastAsia" w:ascii="仿宋" w:hAnsi="仿宋" w:eastAsia="仿宋" w:cs="仿宋"/>
        </w:rPr>
      </w:pPr>
      <w:r>
        <w:rPr>
          <w:rStyle w:val="877"/>
          <w:rFonts w:hint="eastAsia" w:ascii="仿宋" w:hAnsi="仿宋" w:eastAsia="仿宋" w:cs="仿宋"/>
        </w:rPr>
      </w:r>
      <w:r/>
    </w:p>
    <w:p>
      <w:pPr>
        <w:pStyle w:val="846"/>
        <w:jc w:val="right"/>
        <w:spacing w:line="360" w:lineRule="auto"/>
        <w:rPr>
          <w:rFonts w:hint="eastAsia" w:ascii="仿宋" w:hAnsi="仿宋" w:eastAsia="仿宋" w:cs="仿宋"/>
          <w:sz w:val="24"/>
        </w:rPr>
      </w:pPr>
      <w:r>
        <w:rPr>
          <w:rFonts w:hint="eastAsia" w:ascii="仿宋" w:hAnsi="仿宋" w:eastAsia="仿宋" w:cs="仿宋"/>
          <w:sz w:val="24"/>
        </w:rPr>
        <w:t xml:space="preserve">日期：    年   月    日</w:t>
      </w:r>
      <w:r>
        <w:rPr>
          <w:rFonts w:hint="eastAsia" w:ascii="仿宋" w:hAnsi="仿宋" w:eastAsia="仿宋" w:cs="仿宋"/>
          <w:sz w:val="24"/>
        </w:rPr>
      </w:r>
      <w:r/>
    </w:p>
    <w:p>
      <w:pPr>
        <w:pStyle w:val="846"/>
        <w:spacing w:line="0" w:lineRule="atLeast"/>
        <w:rPr>
          <w:rStyle w:val="877"/>
          <w:rFonts w:hint="eastAsia" w:ascii="仿宋" w:hAnsi="仿宋" w:eastAsia="仿宋" w:cs="仿宋"/>
        </w:rPr>
      </w:pPr>
      <w:r>
        <w:rPr>
          <w:rStyle w:val="877"/>
          <w:rFonts w:hint="eastAsia" w:ascii="仿宋" w:hAnsi="仿宋" w:eastAsia="仿宋" w:cs="仿宋"/>
        </w:rPr>
      </w:r>
      <w:r/>
    </w:p>
    <w:p>
      <w:pPr>
        <w:pStyle w:val="846"/>
        <w:spacing w:line="0" w:lineRule="atLeast"/>
        <w:rPr>
          <w:rStyle w:val="877"/>
          <w:rFonts w:hint="eastAsia" w:ascii="仿宋" w:hAnsi="仿宋" w:eastAsia="仿宋" w:cs="仿宋"/>
        </w:rPr>
      </w:pPr>
      <w:r>
        <w:rPr>
          <w:rStyle w:val="877"/>
          <w:rFonts w:hint="eastAsia" w:ascii="仿宋" w:hAnsi="仿宋" w:eastAsia="仿宋" w:cs="仿宋"/>
        </w:rPr>
      </w:r>
      <w:r/>
    </w:p>
    <w:p>
      <w:pPr>
        <w:pStyle w:val="846"/>
        <w:spacing w:line="0" w:lineRule="atLeast"/>
        <w:rPr>
          <w:rStyle w:val="877"/>
          <w:rFonts w:hint="eastAsia" w:ascii="仿宋" w:hAnsi="仿宋" w:eastAsia="仿宋" w:cs="仿宋"/>
        </w:rPr>
      </w:pPr>
      <w:r>
        <w:rPr>
          <w:rStyle w:val="877"/>
          <w:rFonts w:hint="eastAsia" w:ascii="仿宋" w:hAnsi="仿宋" w:eastAsia="仿宋" w:cs="仿宋"/>
        </w:rPr>
      </w:r>
      <w:r/>
    </w:p>
    <w:p>
      <w:pPr>
        <w:pStyle w:val="846"/>
        <w:spacing w:line="0" w:lineRule="atLeast"/>
        <w:rPr>
          <w:rStyle w:val="877"/>
          <w:rFonts w:hint="eastAsia" w:ascii="仿宋" w:hAnsi="仿宋" w:eastAsia="仿宋" w:cs="仿宋"/>
        </w:rPr>
      </w:pPr>
      <w:r>
        <w:rPr>
          <w:rStyle w:val="877"/>
          <w:rFonts w:hint="eastAsia" w:ascii="仿宋" w:hAnsi="仿宋" w:eastAsia="仿宋" w:cs="仿宋"/>
        </w:rPr>
        <w:t xml:space="preserve">注:</w:t>
      </w:r>
      <w:r>
        <w:rPr>
          <w:rStyle w:val="877"/>
          <w:rFonts w:hint="eastAsia" w:ascii="仿宋" w:hAnsi="仿宋" w:eastAsia="仿宋" w:cs="仿宋"/>
        </w:rPr>
      </w:r>
      <w:r/>
    </w:p>
    <w:p>
      <w:pPr>
        <w:pStyle w:val="846"/>
        <w:spacing w:line="0" w:lineRule="atLeast"/>
        <w:rPr>
          <w:rFonts w:hint="eastAsia" w:ascii="仿宋" w:hAnsi="仿宋" w:eastAsia="仿宋" w:cs="仿宋"/>
        </w:rPr>
      </w:pPr>
      <w:r/>
      <w:bookmarkStart w:id="202" w:name="_Toc12470"/>
      <w:r/>
      <w:bookmarkStart w:id="203" w:name="_Toc14915"/>
      <w:r>
        <w:rPr>
          <w:rFonts w:hint="eastAsia" w:ascii="仿宋" w:hAnsi="仿宋" w:eastAsia="仿宋" w:cs="仿宋"/>
        </w:rPr>
        <w:t xml:space="preserve">1.所有价格均以人民币表示；</w:t>
      </w:r>
      <w:r>
        <w:rPr>
          <w:rFonts w:hint="eastAsia" w:ascii="仿宋" w:hAnsi="仿宋" w:eastAsia="仿宋" w:cs="仿宋"/>
        </w:rPr>
      </w:r>
      <w:r/>
    </w:p>
    <w:p>
      <w:pPr>
        <w:pStyle w:val="846"/>
        <w:spacing w:line="0" w:lineRule="atLeast"/>
        <w:rPr>
          <w:rFonts w:hint="eastAsia" w:ascii="仿宋" w:hAnsi="仿宋" w:eastAsia="仿宋" w:cs="仿宋"/>
        </w:rPr>
      </w:pPr>
      <w:r>
        <w:rPr>
          <w:rFonts w:hint="eastAsia" w:ascii="仿宋" w:hAnsi="仿宋" w:eastAsia="仿宋" w:cs="仿宋"/>
        </w:rPr>
        <w:t xml:space="preserve">2.报价应包括磋商文件所规定的采购范围的全部内容（各类人工、税费、管理费以及一切技术和服务费等）。供应商漏报的费用，视为此项费用已隐含在响应报价中，成交后不得再向采购人收取任何费用；</w:t>
      </w:r>
      <w:r>
        <w:rPr>
          <w:rFonts w:hint="eastAsia" w:ascii="仿宋" w:hAnsi="仿宋" w:eastAsia="仿宋" w:cs="仿宋"/>
        </w:rPr>
      </w:r>
      <w:r/>
    </w:p>
    <w:p>
      <w:pPr>
        <w:pStyle w:val="846"/>
        <w:spacing w:line="0" w:lineRule="atLeast"/>
        <w:rPr>
          <w:rFonts w:hint="eastAsia" w:ascii="仿宋" w:hAnsi="仿宋" w:eastAsia="仿宋" w:cs="仿宋"/>
        </w:rPr>
      </w:pPr>
      <w:r>
        <w:rPr>
          <w:rFonts w:hint="eastAsia" w:ascii="仿宋" w:hAnsi="仿宋" w:eastAsia="仿宋" w:cs="仿宋"/>
        </w:rPr>
        <w:t xml:space="preserve">3.磋商文件未列明，而供应商认为必需的费用也需列入报价；</w:t>
      </w:r>
      <w:r>
        <w:rPr>
          <w:rFonts w:hint="eastAsia" w:ascii="仿宋" w:hAnsi="仿宋" w:eastAsia="仿宋" w:cs="仿宋"/>
        </w:rPr>
      </w:r>
      <w:r/>
    </w:p>
    <w:p>
      <w:pPr>
        <w:pStyle w:val="846"/>
        <w:spacing w:line="0" w:lineRule="atLeast"/>
        <w:rPr>
          <w:rFonts w:hint="eastAsia" w:ascii="仿宋" w:hAnsi="仿宋" w:eastAsia="仿宋" w:cs="仿宋"/>
        </w:rPr>
      </w:pPr>
      <w:r>
        <w:rPr>
          <w:rFonts w:hint="eastAsia" w:ascii="仿宋" w:hAnsi="仿宋" w:eastAsia="仿宋" w:cs="仿宋"/>
        </w:rPr>
        <w:t xml:space="preserve">4.供应商不得实质性改动报价一览表格式及内容。</w:t>
      </w:r>
      <w:r>
        <w:rPr>
          <w:rFonts w:hint="eastAsia" w:ascii="仿宋" w:hAnsi="仿宋" w:eastAsia="仿宋" w:cs="仿宋"/>
        </w:rPr>
      </w:r>
      <w:r/>
    </w:p>
    <w:p>
      <w:pPr>
        <w:pStyle w:val="846"/>
        <w:spacing w:line="360" w:lineRule="auto"/>
        <w:rPr>
          <w:rFonts w:hint="eastAsia" w:ascii="仿宋" w:hAnsi="仿宋" w:eastAsia="仿宋" w:cs="仿宋"/>
          <w:sz w:val="24"/>
        </w:rPr>
        <w:sectPr>
          <w:footerReference w:type="default" r:id="rId20"/>
          <w:footnotePr/>
          <w:endnotePr/>
          <w:type w:val="nextPage"/>
          <w:pgSz w:w="11906" w:h="16838" w:orient="portrait"/>
          <w:pgMar w:top="1440" w:right="1310" w:bottom="1440" w:left="1310" w:header="851" w:footer="992" w:gutter="0"/>
          <w:cols w:num="1" w:sep="0" w:space="1701" w:equalWidth="1"/>
          <w:docGrid w:linePitch="360"/>
        </w:sectPr>
      </w:pPr>
      <w:r>
        <w:rPr>
          <w:rFonts w:hint="eastAsia" w:ascii="仿宋" w:hAnsi="仿宋" w:eastAsia="仿宋" w:cs="仿宋"/>
          <w:sz w:val="24"/>
        </w:rPr>
      </w:r>
      <w:r/>
    </w:p>
    <w:p>
      <w:pPr>
        <w:pStyle w:val="883"/>
        <w:numPr>
          <w:ilvl w:val="0"/>
          <w:numId w:val="0"/>
        </w:numPr>
        <w:jc w:val="center"/>
        <w:pageBreakBefore/>
        <w:spacing w:line="360" w:lineRule="auto"/>
        <w:tabs>
          <w:tab w:val="left" w:pos="720" w:leader="none"/>
        </w:tabs>
        <w:rPr>
          <w:rFonts w:hint="eastAsia" w:ascii="仿宋" w:hAnsi="仿宋" w:eastAsia="仿宋" w:cs="仿宋"/>
          <w:sz w:val="32"/>
          <w:szCs w:val="32"/>
        </w:rPr>
        <w:outlineLvl w:val="9"/>
      </w:pPr>
      <w:r/>
      <w:bookmarkEnd w:id="202"/>
      <w:r/>
      <w:bookmarkEnd w:id="203"/>
      <w:r/>
      <w:bookmarkStart w:id="204" w:name="_Toc25170487"/>
      <w:r/>
      <w:bookmarkStart w:id="205" w:name="_Toc8485"/>
      <w:r/>
      <w:bookmarkStart w:id="206" w:name="_Toc17239"/>
      <w:r/>
      <w:bookmarkStart w:id="207" w:name="_Toc26188"/>
      <w:r/>
      <w:bookmarkStart w:id="208" w:name="_Toc145164728"/>
      <w:r/>
      <w:bookmarkStart w:id="209" w:name="_Toc812"/>
      <w:r/>
      <w:bookmarkStart w:id="210" w:name="_Toc5853"/>
      <w:r/>
      <w:bookmarkStart w:id="211" w:name="_Toc4972"/>
      <w:r/>
      <w:bookmarkStart w:id="212" w:name="_Toc24838"/>
      <w:r/>
      <w:bookmarkStart w:id="213" w:name="_Toc8599"/>
      <w:r/>
      <w:bookmarkStart w:id="214" w:name="_Toc28301"/>
      <w:r/>
      <w:bookmarkStart w:id="215" w:name="_Toc25673"/>
      <w:r/>
      <w:bookmarkStart w:id="216" w:name="_Toc32325"/>
      <w:r/>
      <w:bookmarkStart w:id="217" w:name="_Toc25230"/>
      <w:r>
        <w:rPr>
          <w:rFonts w:hint="eastAsia" w:ascii="仿宋" w:hAnsi="仿宋" w:eastAsia="仿宋" w:cs="仿宋"/>
          <w:sz w:val="32"/>
          <w:szCs w:val="32"/>
        </w:rPr>
        <w:t xml:space="preserve">三、</w:t>
      </w:r>
      <w:bookmarkEnd w:id="204"/>
      <w:r/>
      <w:bookmarkEnd w:id="205"/>
      <w:r/>
      <w:bookmarkEnd w:id="206"/>
      <w:r/>
      <w:bookmarkEnd w:id="207"/>
      <w:r>
        <w:rPr>
          <w:rFonts w:hint="eastAsia" w:ascii="仿宋" w:hAnsi="仿宋" w:eastAsia="仿宋" w:cs="仿宋"/>
          <w:sz w:val="32"/>
          <w:szCs w:val="32"/>
        </w:rPr>
        <w:t xml:space="preserve">报价明细表</w:t>
      </w:r>
      <w:bookmarkEnd w:id="208"/>
      <w:r/>
      <w:bookmarkEnd w:id="209"/>
      <w:r/>
      <w:bookmarkEnd w:id="210"/>
      <w:r/>
      <w:bookmarkEnd w:id="211"/>
      <w:r/>
      <w:bookmarkEnd w:id="212"/>
      <w:r/>
      <w:bookmarkEnd w:id="213"/>
      <w:r/>
      <w:bookmarkEnd w:id="214"/>
      <w:r/>
      <w:bookmarkEnd w:id="215"/>
      <w:r>
        <w:rPr>
          <w:rFonts w:hint="eastAsia" w:ascii="仿宋" w:hAnsi="仿宋" w:eastAsia="仿宋" w:cs="仿宋"/>
          <w:sz w:val="32"/>
          <w:szCs w:val="32"/>
        </w:rPr>
      </w:r>
      <w:r/>
    </w:p>
    <w:p>
      <w:pPr>
        <w:pStyle w:val="875"/>
        <w:ind w:firstLine="480"/>
        <w:spacing w:line="360" w:lineRule="auto"/>
        <w:rPr>
          <w:rFonts w:hint="eastAsia" w:ascii="仿宋" w:hAnsi="仿宋" w:eastAsia="仿宋" w:cs="仿宋"/>
          <w:sz w:val="24"/>
        </w:rPr>
      </w:pPr>
      <w:r>
        <w:rPr>
          <w:rFonts w:hint="eastAsia" w:ascii="仿宋" w:hAnsi="仿宋" w:eastAsia="仿宋" w:cs="仿宋"/>
          <w:sz w:val="24"/>
        </w:rPr>
      </w:r>
      <w:r/>
    </w:p>
    <w:p>
      <w:pPr>
        <w:pStyle w:val="875"/>
        <w:ind w:firstLine="480"/>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r>
      <w:r/>
    </w:p>
    <w:p>
      <w:pPr>
        <w:pStyle w:val="846"/>
        <w:ind w:firstLine="480"/>
        <w:rPr>
          <w:rFonts w:hint="eastAsia" w:ascii="仿宋" w:hAnsi="仿宋" w:eastAsia="仿宋" w:cs="仿宋"/>
          <w:sz w:val="24"/>
          <w:szCs w:val="24"/>
          <w:highlight w:val="none"/>
          <w:lang w:eastAsia="zh-CN"/>
        </w:rPr>
      </w:pPr>
      <w:r>
        <w:rPr>
          <w:rFonts w:hint="eastAsia" w:ascii="仿宋" w:hAnsi="仿宋" w:eastAsia="仿宋" w:cs="仿宋"/>
          <w:sz w:val="24"/>
          <w:highlight w:val="none"/>
        </w:rPr>
        <w:t xml:space="preserve">项目编号：</w:t>
      </w:r>
      <w:r>
        <w:rPr>
          <w:rFonts w:hint="eastAsia" w:ascii="仿宋" w:hAnsi="仿宋" w:eastAsia="仿宋" w:cs="仿宋"/>
          <w:sz w:val="24"/>
          <w:szCs w:val="24"/>
          <w:highlight w:val="none"/>
          <w:lang w:eastAsia="zh-CN"/>
        </w:rPr>
      </w:r>
      <w:r/>
    </w:p>
    <w:p>
      <w:pPr>
        <w:pStyle w:val="881"/>
        <w:ind w:firstLine="420"/>
        <w:rPr>
          <w:rFonts w:hint="eastAsia" w:ascii="仿宋" w:hAnsi="仿宋" w:eastAsia="仿宋" w:cs="仿宋"/>
        </w:rPr>
      </w:pPr>
      <w:r>
        <w:rPr>
          <w:rFonts w:hint="eastAsia" w:ascii="仿宋" w:hAnsi="仿宋" w:eastAsia="仿宋" w:cs="仿宋"/>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6"/>
        <w:gridCol w:w="1801"/>
        <w:gridCol w:w="1719"/>
        <w:gridCol w:w="1258"/>
        <w:gridCol w:w="1320"/>
        <w:gridCol w:w="2105"/>
      </w:tblGrid>
      <w:tr>
        <w:trPr>
          <w:cantSplit/>
          <w:trHeight w:val="499"/>
        </w:trPr>
        <w:tc>
          <w:tcPr>
            <w:tcW w:w="1036" w:type="dxa"/>
            <w:vAlign w:val="center"/>
            <w:textDirection w:val="lrTb"/>
            <w:noWrap w:val="false"/>
          </w:tcPr>
          <w:p>
            <w:pPr>
              <w:pStyle w:val="846"/>
              <w:jc w:val="center"/>
              <w:rPr>
                <w:rFonts w:hint="eastAsia" w:ascii="仿宋" w:hAnsi="仿宋" w:eastAsia="仿宋" w:cs="仿宋"/>
                <w:sz w:val="24"/>
              </w:rPr>
            </w:pPr>
            <w:r>
              <w:rPr>
                <w:rFonts w:hint="eastAsia" w:ascii="仿宋" w:hAnsi="仿宋" w:eastAsia="仿宋" w:cs="仿宋"/>
                <w:sz w:val="24"/>
              </w:rPr>
              <w:t xml:space="preserve">序号</w:t>
            </w:r>
            <w:r>
              <w:rPr>
                <w:rFonts w:hint="eastAsia" w:ascii="仿宋" w:hAnsi="仿宋" w:eastAsia="仿宋" w:cs="仿宋"/>
                <w:sz w:val="24"/>
              </w:rPr>
            </w:r>
            <w:r/>
          </w:p>
        </w:tc>
        <w:tc>
          <w:tcPr>
            <w:tcW w:w="1801" w:type="dxa"/>
            <w:vAlign w:val="center"/>
            <w:textDirection w:val="lrTb"/>
            <w:noWrap w:val="false"/>
          </w:tcPr>
          <w:p>
            <w:pPr>
              <w:pStyle w:val="846"/>
              <w:jc w:val="center"/>
              <w:rPr>
                <w:rFonts w:hint="eastAsia" w:ascii="仿宋" w:hAnsi="仿宋" w:eastAsia="仿宋" w:cs="仿宋"/>
                <w:sz w:val="24"/>
              </w:rPr>
            </w:pPr>
            <w:r>
              <w:rPr>
                <w:rFonts w:hint="eastAsia" w:ascii="仿宋" w:hAnsi="仿宋" w:eastAsia="仿宋" w:cs="仿宋"/>
                <w:sz w:val="24"/>
              </w:rPr>
              <w:t xml:space="preserve">服务名称</w:t>
            </w:r>
            <w:r>
              <w:rPr>
                <w:rFonts w:hint="eastAsia" w:ascii="仿宋" w:hAnsi="仿宋" w:eastAsia="仿宋" w:cs="仿宋"/>
                <w:sz w:val="24"/>
              </w:rPr>
            </w:r>
            <w:r/>
          </w:p>
        </w:tc>
        <w:tc>
          <w:tcPr>
            <w:tcW w:w="1719" w:type="dxa"/>
            <w:vAlign w:val="center"/>
            <w:textDirection w:val="lrTb"/>
            <w:noWrap w:val="false"/>
          </w:tcPr>
          <w:p>
            <w:pPr>
              <w:pStyle w:val="846"/>
              <w:jc w:val="center"/>
              <w:rPr>
                <w:rFonts w:hint="eastAsia" w:ascii="仿宋" w:hAnsi="仿宋" w:eastAsia="仿宋" w:cs="仿宋"/>
                <w:sz w:val="24"/>
              </w:rPr>
            </w:pPr>
            <w:r>
              <w:rPr>
                <w:rFonts w:hint="eastAsia" w:ascii="仿宋" w:hAnsi="仿宋" w:eastAsia="仿宋" w:cs="仿宋"/>
                <w:sz w:val="24"/>
                <w:lang w:val="en-US" w:eastAsia="zh-CN"/>
              </w:rPr>
              <w:t xml:space="preserve">服务</w:t>
            </w:r>
            <w:r>
              <w:rPr>
                <w:rFonts w:hint="eastAsia" w:ascii="仿宋" w:hAnsi="仿宋" w:eastAsia="仿宋" w:cs="仿宋"/>
                <w:sz w:val="24"/>
              </w:rPr>
              <w:t xml:space="preserve">内容</w:t>
            </w:r>
            <w:r>
              <w:rPr>
                <w:rFonts w:hint="eastAsia" w:ascii="仿宋" w:hAnsi="仿宋" w:eastAsia="仿宋" w:cs="仿宋"/>
                <w:sz w:val="24"/>
              </w:rPr>
            </w:r>
            <w:r/>
          </w:p>
        </w:tc>
        <w:tc>
          <w:tcPr>
            <w:tcW w:w="1258" w:type="dxa"/>
            <w:vAlign w:val="center"/>
            <w:textDirection w:val="lrTb"/>
            <w:noWrap w:val="false"/>
          </w:tcPr>
          <w:p>
            <w:pPr>
              <w:pStyle w:val="846"/>
              <w:jc w:val="center"/>
              <w:rPr>
                <w:rFonts w:hint="eastAsia" w:ascii="仿宋" w:hAnsi="仿宋" w:eastAsia="仿宋" w:cs="仿宋"/>
                <w:sz w:val="24"/>
              </w:rPr>
            </w:pPr>
            <w:r>
              <w:rPr>
                <w:rFonts w:hint="eastAsia" w:ascii="仿宋" w:hAnsi="仿宋" w:eastAsia="仿宋" w:cs="仿宋"/>
                <w:sz w:val="24"/>
              </w:rPr>
              <w:t xml:space="preserve">数量</w:t>
            </w:r>
            <w:r>
              <w:rPr>
                <w:rFonts w:hint="eastAsia" w:ascii="仿宋" w:hAnsi="仿宋" w:eastAsia="仿宋" w:cs="仿宋"/>
                <w:sz w:val="24"/>
              </w:rPr>
            </w:r>
            <w:r/>
          </w:p>
        </w:tc>
        <w:tc>
          <w:tcPr>
            <w:tcW w:w="1320" w:type="dxa"/>
            <w:vAlign w:val="center"/>
            <w:textDirection w:val="lrTb"/>
            <w:noWrap w:val="false"/>
          </w:tcPr>
          <w:p>
            <w:pPr>
              <w:pStyle w:val="846"/>
              <w:jc w:val="center"/>
              <w:rPr>
                <w:rFonts w:hint="eastAsia" w:ascii="仿宋" w:hAnsi="仿宋" w:eastAsia="仿宋" w:cs="仿宋"/>
                <w:sz w:val="24"/>
              </w:rPr>
            </w:pPr>
            <w:r>
              <w:rPr>
                <w:rFonts w:hint="eastAsia" w:ascii="仿宋" w:hAnsi="仿宋" w:eastAsia="仿宋" w:cs="仿宋"/>
                <w:sz w:val="24"/>
              </w:rPr>
              <w:t xml:space="preserve">单价</w:t>
            </w:r>
            <w:r>
              <w:rPr>
                <w:rFonts w:hint="eastAsia" w:ascii="仿宋" w:hAnsi="仿宋" w:eastAsia="仿宋" w:cs="仿宋"/>
                <w:sz w:val="24"/>
              </w:rPr>
            </w:r>
            <w:r/>
          </w:p>
          <w:p>
            <w:pPr>
              <w:pStyle w:val="846"/>
              <w:jc w:val="center"/>
              <w:rPr>
                <w:rFonts w:hint="eastAsia" w:ascii="仿宋" w:hAnsi="仿宋" w:eastAsia="仿宋" w:cs="仿宋"/>
                <w:sz w:val="24"/>
              </w:rPr>
            </w:pPr>
            <w:r>
              <w:rPr>
                <w:rFonts w:hint="eastAsia" w:ascii="仿宋" w:hAnsi="仿宋" w:eastAsia="仿宋" w:cs="仿宋"/>
                <w:sz w:val="24"/>
              </w:rPr>
              <w:t xml:space="preserve">（元）</w:t>
            </w:r>
            <w:r>
              <w:rPr>
                <w:rFonts w:hint="eastAsia" w:ascii="仿宋" w:hAnsi="仿宋" w:eastAsia="仿宋" w:cs="仿宋"/>
                <w:sz w:val="24"/>
              </w:rPr>
            </w:r>
            <w:r/>
          </w:p>
        </w:tc>
        <w:tc>
          <w:tcPr>
            <w:tcW w:w="2105" w:type="dxa"/>
            <w:vAlign w:val="center"/>
            <w:textDirection w:val="lrTb"/>
            <w:noWrap w:val="false"/>
          </w:tcPr>
          <w:p>
            <w:pPr>
              <w:pStyle w:val="846"/>
              <w:jc w:val="center"/>
              <w:rPr>
                <w:rFonts w:hint="eastAsia" w:ascii="仿宋" w:hAnsi="仿宋" w:eastAsia="仿宋" w:cs="仿宋"/>
                <w:sz w:val="24"/>
              </w:rPr>
            </w:pPr>
            <w:r>
              <w:rPr>
                <w:rFonts w:hint="eastAsia" w:ascii="仿宋" w:hAnsi="仿宋" w:eastAsia="仿宋" w:cs="仿宋"/>
                <w:sz w:val="24"/>
              </w:rPr>
              <w:t xml:space="preserve">单项合计价</w:t>
            </w:r>
            <w:r>
              <w:rPr>
                <w:rFonts w:hint="eastAsia" w:ascii="仿宋" w:hAnsi="仿宋" w:eastAsia="仿宋" w:cs="仿宋"/>
                <w:sz w:val="24"/>
              </w:rPr>
            </w:r>
            <w:r/>
          </w:p>
          <w:p>
            <w:pPr>
              <w:pStyle w:val="846"/>
              <w:jc w:val="center"/>
              <w:rPr>
                <w:rFonts w:hint="eastAsia" w:ascii="仿宋" w:hAnsi="仿宋" w:eastAsia="仿宋" w:cs="仿宋"/>
                <w:sz w:val="24"/>
              </w:rPr>
            </w:pPr>
            <w:r>
              <w:rPr>
                <w:rFonts w:hint="eastAsia" w:ascii="仿宋" w:hAnsi="仿宋" w:eastAsia="仿宋" w:cs="仿宋"/>
                <w:sz w:val="24"/>
              </w:rPr>
              <w:t xml:space="preserve">（元）</w:t>
            </w:r>
            <w:r>
              <w:rPr>
                <w:rFonts w:hint="eastAsia" w:ascii="仿宋" w:hAnsi="仿宋" w:eastAsia="仿宋" w:cs="仿宋"/>
                <w:sz w:val="24"/>
              </w:rPr>
            </w:r>
            <w:r/>
          </w:p>
        </w:tc>
      </w:tr>
      <w:tr>
        <w:trPr>
          <w:cantSplit/>
          <w:trHeight w:val="499"/>
        </w:trPr>
        <w:tc>
          <w:tcPr>
            <w:tcW w:w="1036"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801"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719"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258"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320"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2105"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499"/>
        </w:trPr>
        <w:tc>
          <w:tcPr>
            <w:tcW w:w="1036"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801"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719"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258"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320"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2105"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499"/>
        </w:trPr>
        <w:tc>
          <w:tcPr>
            <w:tcW w:w="1036"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801"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719"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258"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320"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2105"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499"/>
        </w:trPr>
        <w:tc>
          <w:tcPr>
            <w:tcW w:w="1036"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801"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719"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258"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320"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2105"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499"/>
        </w:trPr>
        <w:tc>
          <w:tcPr>
            <w:tcW w:w="1036"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801"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719"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258"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320"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2105"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499"/>
        </w:trPr>
        <w:tc>
          <w:tcPr>
            <w:tcW w:w="1036"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801"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719"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258"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1320"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c>
          <w:tcPr>
            <w:tcW w:w="2105" w:type="dxa"/>
            <w:vAlign w:val="center"/>
            <w:textDirection w:val="lrTb"/>
            <w:noWrap w:val="false"/>
          </w:tcPr>
          <w:p>
            <w:pPr>
              <w:pStyle w:val="846"/>
              <w:jc w:val="center"/>
              <w:spacing w:line="360" w:lineRule="auto"/>
              <w:rPr>
                <w:rFonts w:hint="eastAsia" w:ascii="仿宋" w:hAnsi="仿宋" w:eastAsia="仿宋" w:cs="仿宋"/>
                <w:sz w:val="24"/>
              </w:rPr>
            </w:pPr>
            <w:r>
              <w:rPr>
                <w:rFonts w:hint="eastAsia" w:ascii="仿宋" w:hAnsi="仿宋" w:eastAsia="仿宋" w:cs="仿宋"/>
                <w:sz w:val="24"/>
              </w:rPr>
            </w:r>
            <w:r/>
          </w:p>
        </w:tc>
      </w:tr>
      <w:tr>
        <w:trPr>
          <w:cantSplit/>
          <w:trHeight w:val="499"/>
        </w:trPr>
        <w:tc>
          <w:tcPr>
            <w:gridSpan w:val="6"/>
            <w:tcW w:w="9239" w:type="dxa"/>
            <w:vAlign w:val="center"/>
            <w:textDirection w:val="lrTb"/>
            <w:noWrap w:val="false"/>
          </w:tcPr>
          <w:p>
            <w:pPr>
              <w:pStyle w:val="846"/>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报价总计（小写）：</w:t>
            </w:r>
            <w:r>
              <w:rPr>
                <w:rFonts w:hint="eastAsia" w:ascii="仿宋" w:hAnsi="仿宋" w:eastAsia="仿宋" w:cs="仿宋"/>
                <w:b/>
                <w:bCs/>
                <w:sz w:val="24"/>
                <w:szCs w:val="24"/>
              </w:rPr>
            </w:r>
            <w:r/>
          </w:p>
          <w:p>
            <w:pPr>
              <w:pStyle w:val="850"/>
              <w:ind w:firstLine="964"/>
              <w:rPr>
                <w:rFonts w:hint="eastAsia" w:ascii="仿宋" w:hAnsi="仿宋" w:eastAsia="仿宋" w:cs="仿宋"/>
              </w:rPr>
            </w:pPr>
            <w:r>
              <w:rPr>
                <w:rFonts w:hint="eastAsia" w:ascii="仿宋" w:hAnsi="仿宋" w:eastAsia="仿宋" w:cs="仿宋"/>
                <w:sz w:val="24"/>
                <w:szCs w:val="24"/>
              </w:rPr>
              <w:t xml:space="preserve">（大写）：</w:t>
            </w:r>
            <w:r>
              <w:rPr>
                <w:rFonts w:hint="eastAsia" w:ascii="仿宋" w:hAnsi="仿宋" w:eastAsia="仿宋" w:cs="仿宋"/>
              </w:rPr>
            </w:r>
            <w:r/>
          </w:p>
        </w:tc>
      </w:tr>
    </w:tbl>
    <w:p>
      <w:pPr>
        <w:pStyle w:val="846"/>
        <w:spacing w:line="0" w:lineRule="atLeast"/>
        <w:rPr>
          <w:rFonts w:hint="eastAsia" w:ascii="仿宋" w:hAnsi="仿宋" w:eastAsia="仿宋" w:cs="仿宋"/>
          <w:sz w:val="24"/>
        </w:rPr>
      </w:pPr>
      <w:r>
        <w:rPr>
          <w:rFonts w:hint="eastAsia" w:ascii="仿宋" w:hAnsi="仿宋" w:eastAsia="仿宋" w:cs="仿宋"/>
          <w:sz w:val="24"/>
        </w:rPr>
      </w:r>
      <w:r/>
    </w:p>
    <w:p>
      <w:pPr>
        <w:pStyle w:val="875"/>
        <w:ind w:firstLine="480"/>
        <w:spacing w:line="0" w:lineRule="atLeast"/>
        <w:rPr>
          <w:rFonts w:hint="eastAsia" w:ascii="仿宋" w:hAnsi="仿宋" w:eastAsia="仿宋" w:cs="仿宋"/>
          <w:sz w:val="24"/>
        </w:rPr>
      </w:pPr>
      <w:r>
        <w:rPr>
          <w:rFonts w:hint="eastAsia" w:ascii="仿宋" w:hAnsi="仿宋" w:eastAsia="仿宋" w:cs="仿宋"/>
          <w:sz w:val="24"/>
        </w:rPr>
        <w:t xml:space="preserve">供应商全称（盖章）：</w:t>
      </w:r>
      <w:r>
        <w:rPr>
          <w:rFonts w:hint="eastAsia" w:ascii="仿宋" w:hAnsi="仿宋" w:eastAsia="仿宋" w:cs="仿宋"/>
          <w:sz w:val="24"/>
        </w:rPr>
      </w:r>
      <w:r/>
    </w:p>
    <w:p>
      <w:pPr>
        <w:pStyle w:val="875"/>
        <w:ind w:firstLine="480"/>
        <w:spacing w:line="0" w:lineRule="atLeast"/>
        <w:rPr>
          <w:rFonts w:hint="eastAsia" w:ascii="仿宋" w:hAnsi="仿宋" w:eastAsia="仿宋" w:cs="仿宋"/>
          <w:sz w:val="24"/>
        </w:rPr>
      </w:pPr>
      <w:r>
        <w:rPr>
          <w:rFonts w:hint="eastAsia" w:ascii="仿宋" w:hAnsi="仿宋" w:eastAsia="仿宋" w:cs="仿宋"/>
          <w:sz w:val="24"/>
        </w:rPr>
        <w:t xml:space="preserve">法定代表人或者授权代表（签字或盖章）：                 </w:t>
      </w:r>
      <w:r>
        <w:rPr>
          <w:rFonts w:hint="eastAsia" w:ascii="仿宋" w:hAnsi="仿宋" w:eastAsia="仿宋" w:cs="仿宋"/>
          <w:sz w:val="24"/>
        </w:rPr>
      </w:r>
      <w:r/>
    </w:p>
    <w:p>
      <w:pPr>
        <w:pStyle w:val="846"/>
        <w:jc w:val="right"/>
        <w:spacing w:line="360" w:lineRule="auto"/>
        <w:rPr>
          <w:rFonts w:hint="eastAsia" w:ascii="仿宋" w:hAnsi="仿宋" w:eastAsia="仿宋" w:cs="仿宋"/>
          <w:sz w:val="24"/>
        </w:rPr>
      </w:pPr>
      <w:r>
        <w:rPr>
          <w:rFonts w:hint="eastAsia" w:ascii="仿宋" w:hAnsi="仿宋" w:eastAsia="仿宋" w:cs="仿宋"/>
          <w:sz w:val="24"/>
        </w:rPr>
        <w:t xml:space="preserve">日期：    年   月    日</w:t>
      </w:r>
      <w:r>
        <w:rPr>
          <w:rFonts w:hint="eastAsia" w:ascii="仿宋" w:hAnsi="仿宋" w:eastAsia="仿宋" w:cs="仿宋"/>
          <w:sz w:val="24"/>
        </w:rPr>
      </w:r>
      <w:r/>
    </w:p>
    <w:p>
      <w:pPr>
        <w:pStyle w:val="846"/>
        <w:spacing w:line="0" w:lineRule="atLeast"/>
        <w:rPr>
          <w:rFonts w:hint="eastAsia" w:ascii="仿宋" w:hAnsi="仿宋" w:eastAsia="仿宋" w:cs="仿宋"/>
          <w:b/>
          <w:bCs/>
        </w:rPr>
      </w:pPr>
      <w:r>
        <w:rPr>
          <w:rFonts w:hint="eastAsia" w:ascii="仿宋" w:hAnsi="仿宋" w:eastAsia="仿宋" w:cs="仿宋"/>
          <w:b/>
          <w:bCs/>
        </w:rPr>
      </w:r>
      <w:r/>
    </w:p>
    <w:p>
      <w:pPr>
        <w:pStyle w:val="846"/>
        <w:spacing w:line="0" w:lineRule="atLeast"/>
        <w:rPr>
          <w:rFonts w:hint="eastAsia" w:ascii="仿宋" w:hAnsi="仿宋" w:eastAsia="仿宋" w:cs="仿宋"/>
          <w:b/>
          <w:bCs/>
        </w:rPr>
      </w:pPr>
      <w:r>
        <w:rPr>
          <w:rFonts w:hint="eastAsia" w:ascii="仿宋" w:hAnsi="仿宋" w:eastAsia="仿宋" w:cs="仿宋"/>
          <w:b/>
          <w:bCs/>
        </w:rPr>
      </w:r>
      <w:r/>
    </w:p>
    <w:p>
      <w:pPr>
        <w:pStyle w:val="846"/>
        <w:ind w:firstLine="422"/>
        <w:spacing w:line="0" w:lineRule="atLeast"/>
        <w:rPr>
          <w:rFonts w:hint="eastAsia" w:ascii="仿宋" w:hAnsi="仿宋" w:eastAsia="仿宋" w:cs="仿宋"/>
          <w:b/>
          <w:bCs/>
        </w:rPr>
      </w:pPr>
      <w:r>
        <w:rPr>
          <w:rFonts w:hint="eastAsia" w:ascii="仿宋" w:hAnsi="仿宋" w:eastAsia="仿宋" w:cs="仿宋"/>
          <w:b/>
          <w:bCs/>
        </w:rPr>
        <w:t xml:space="preserve">价格构成或报价要求：</w:t>
      </w:r>
      <w:r>
        <w:rPr>
          <w:rFonts w:hint="eastAsia" w:ascii="仿宋" w:hAnsi="仿宋" w:eastAsia="仿宋" w:cs="仿宋"/>
          <w:b/>
          <w:bCs/>
        </w:rPr>
      </w:r>
      <w:r/>
    </w:p>
    <w:p>
      <w:pPr>
        <w:pStyle w:val="846"/>
        <w:ind w:left="210" w:firstLine="420"/>
        <w:spacing w:line="0" w:lineRule="atLeast"/>
        <w:rPr>
          <w:rFonts w:hint="eastAsia" w:ascii="仿宋" w:hAnsi="仿宋" w:eastAsia="仿宋" w:cs="仿宋"/>
        </w:rPr>
      </w:pPr>
      <w:r>
        <w:rPr>
          <w:rFonts w:hint="eastAsia" w:ascii="仿宋" w:hAnsi="仿宋" w:eastAsia="仿宋" w:cs="仿宋"/>
        </w:rPr>
        <w:t xml:space="preserve">1、此表为表样，行数可自行添加，但表式不变；</w:t>
      </w:r>
      <w:r>
        <w:rPr>
          <w:rFonts w:hint="eastAsia" w:ascii="仿宋" w:hAnsi="仿宋" w:eastAsia="仿宋" w:cs="仿宋"/>
        </w:rPr>
      </w:r>
      <w:r/>
    </w:p>
    <w:p>
      <w:pPr>
        <w:pStyle w:val="846"/>
        <w:ind w:left="210" w:firstLine="420"/>
        <w:spacing w:line="0" w:lineRule="atLeast"/>
        <w:rPr>
          <w:rFonts w:hint="eastAsia" w:ascii="仿宋" w:hAnsi="仿宋" w:eastAsia="仿宋" w:cs="仿宋"/>
        </w:rPr>
      </w:pPr>
      <w:r>
        <w:rPr>
          <w:rFonts w:hint="eastAsia" w:ascii="仿宋" w:hAnsi="仿宋" w:eastAsia="仿宋" w:cs="仿宋"/>
        </w:rPr>
        <w:t xml:space="preserve">2、后续服务及其他所有费用由供应商自行计算填列；</w:t>
      </w:r>
      <w:r>
        <w:rPr>
          <w:rFonts w:hint="eastAsia" w:ascii="仿宋" w:hAnsi="仿宋" w:eastAsia="仿宋" w:cs="仿宋"/>
        </w:rPr>
      </w:r>
      <w:r/>
    </w:p>
    <w:p>
      <w:pPr>
        <w:pStyle w:val="846"/>
        <w:ind w:left="210" w:firstLine="420"/>
        <w:spacing w:line="0" w:lineRule="atLeast"/>
        <w:rPr>
          <w:rFonts w:hint="eastAsia" w:ascii="仿宋" w:hAnsi="仿宋" w:eastAsia="仿宋" w:cs="仿宋"/>
        </w:rPr>
      </w:pPr>
      <w:r>
        <w:rPr>
          <w:rFonts w:hint="eastAsia" w:ascii="仿宋" w:hAnsi="仿宋" w:eastAsia="仿宋" w:cs="仿宋"/>
        </w:rPr>
        <w:t xml:space="preserve">3、上表中的“报价总计”应当等于“报价一览表”中“磋商报价”。</w:t>
      </w:r>
      <w:r>
        <w:rPr>
          <w:rFonts w:hint="eastAsia" w:ascii="仿宋" w:hAnsi="仿宋" w:eastAsia="仿宋" w:cs="仿宋"/>
        </w:rPr>
      </w:r>
      <w:r/>
    </w:p>
    <w:p>
      <w:pPr>
        <w:pStyle w:val="846"/>
        <w:ind w:firstLine="480"/>
        <w:rPr>
          <w:rFonts w:hint="eastAsia" w:ascii="仿宋" w:hAnsi="仿宋" w:eastAsia="仿宋" w:cs="仿宋"/>
          <w:sz w:val="24"/>
        </w:rPr>
      </w:pPr>
      <w:r>
        <w:rPr>
          <w:rFonts w:hint="eastAsia" w:ascii="仿宋" w:hAnsi="仿宋" w:eastAsia="仿宋" w:cs="仿宋"/>
          <w:sz w:val="24"/>
        </w:rPr>
      </w:r>
      <w:r/>
    </w:p>
    <w:p>
      <w:pPr>
        <w:pStyle w:val="875"/>
        <w:ind w:firstLine="480"/>
        <w:rPr>
          <w:rFonts w:hint="eastAsia" w:ascii="仿宋" w:hAnsi="仿宋" w:eastAsia="仿宋" w:cs="仿宋"/>
          <w:sz w:val="24"/>
        </w:rPr>
      </w:pPr>
      <w:r>
        <w:rPr>
          <w:rFonts w:hint="eastAsia" w:ascii="仿宋" w:hAnsi="仿宋" w:eastAsia="仿宋" w:cs="仿宋"/>
          <w:sz w:val="24"/>
        </w:rPr>
      </w:r>
      <w:r/>
    </w:p>
    <w:p>
      <w:pPr>
        <w:pStyle w:val="846"/>
        <w:rPr>
          <w:rFonts w:hint="eastAsia" w:ascii="仿宋" w:hAnsi="仿宋" w:eastAsia="仿宋" w:cs="仿宋"/>
          <w:sz w:val="24"/>
        </w:rPr>
      </w:pPr>
      <w:r>
        <w:rPr>
          <w:rFonts w:hint="eastAsia" w:ascii="仿宋" w:hAnsi="仿宋" w:eastAsia="仿宋" w:cs="仿宋"/>
          <w:sz w:val="24"/>
        </w:rPr>
      </w:r>
      <w:r/>
    </w:p>
    <w:p>
      <w:pPr>
        <w:pStyle w:val="875"/>
        <w:ind w:firstLine="480"/>
        <w:rPr>
          <w:rFonts w:hint="eastAsia" w:ascii="仿宋" w:hAnsi="仿宋" w:eastAsia="仿宋" w:cs="仿宋"/>
          <w:sz w:val="24"/>
        </w:rPr>
      </w:pPr>
      <w:r>
        <w:rPr>
          <w:rFonts w:hint="eastAsia" w:ascii="仿宋" w:hAnsi="仿宋" w:eastAsia="仿宋" w:cs="仿宋"/>
          <w:sz w:val="24"/>
        </w:rPr>
      </w:r>
      <w:r/>
    </w:p>
    <w:p>
      <w:pPr>
        <w:pStyle w:val="846"/>
        <w:rPr>
          <w:rFonts w:hint="eastAsia" w:ascii="仿宋" w:hAnsi="仿宋" w:eastAsia="仿宋" w:cs="仿宋"/>
          <w:sz w:val="24"/>
        </w:rPr>
      </w:pPr>
      <w:r>
        <w:rPr>
          <w:rFonts w:hint="eastAsia" w:ascii="仿宋" w:hAnsi="仿宋" w:eastAsia="仿宋" w:cs="仿宋"/>
          <w:sz w:val="24"/>
        </w:rPr>
      </w:r>
      <w:r/>
    </w:p>
    <w:p>
      <w:pPr>
        <w:pStyle w:val="875"/>
        <w:ind w:firstLine="480"/>
        <w:rPr>
          <w:rFonts w:hint="eastAsia" w:ascii="仿宋" w:hAnsi="仿宋" w:eastAsia="仿宋" w:cs="仿宋"/>
          <w:sz w:val="24"/>
        </w:rPr>
      </w:pPr>
      <w:r>
        <w:rPr>
          <w:rFonts w:hint="eastAsia" w:ascii="仿宋" w:hAnsi="仿宋" w:eastAsia="仿宋" w:cs="仿宋"/>
          <w:sz w:val="24"/>
        </w:rPr>
      </w:r>
      <w:r/>
    </w:p>
    <w:p>
      <w:pPr>
        <w:pStyle w:val="846"/>
        <w:rPr>
          <w:rFonts w:hint="eastAsia" w:ascii="仿宋" w:hAnsi="仿宋" w:eastAsia="仿宋" w:cs="仿宋"/>
          <w:sz w:val="24"/>
        </w:rPr>
      </w:pPr>
      <w:r>
        <w:rPr>
          <w:rFonts w:hint="eastAsia" w:ascii="仿宋" w:hAnsi="仿宋" w:eastAsia="仿宋" w:cs="仿宋"/>
          <w:sz w:val="24"/>
        </w:rPr>
      </w:r>
      <w:r/>
    </w:p>
    <w:p>
      <w:pPr>
        <w:pStyle w:val="883"/>
        <w:numPr>
          <w:ilvl w:val="0"/>
          <w:numId w:val="0"/>
        </w:numPr>
        <w:jc w:val="center"/>
        <w:pageBreakBefore/>
        <w:spacing w:line="360" w:lineRule="auto"/>
        <w:tabs>
          <w:tab w:val="left" w:pos="720" w:leader="none"/>
        </w:tabs>
        <w:rPr>
          <w:rFonts w:hint="eastAsia" w:ascii="仿宋" w:hAnsi="仿宋" w:eastAsia="仿宋" w:cs="仿宋"/>
          <w:sz w:val="32"/>
          <w:szCs w:val="32"/>
        </w:rPr>
        <w:outlineLvl w:val="9"/>
      </w:pPr>
      <w:r/>
      <w:bookmarkStart w:id="218" w:name="_Toc5653"/>
      <w:r/>
      <w:bookmarkStart w:id="219" w:name="_Toc4032"/>
      <w:r/>
      <w:bookmarkStart w:id="220" w:name="_Toc5268"/>
      <w:r/>
      <w:bookmarkStart w:id="221" w:name="_Toc145164729"/>
      <w:r/>
      <w:bookmarkStart w:id="222" w:name="_Toc30778"/>
      <w:r/>
      <w:bookmarkStart w:id="223" w:name="_Toc9513"/>
      <w:r/>
      <w:bookmarkStart w:id="224" w:name="_Toc15205"/>
      <w:r/>
      <w:bookmarkStart w:id="225" w:name="_Toc18165"/>
      <w:r/>
      <w:bookmarkStart w:id="226" w:name="_Toc3393"/>
      <w:r/>
      <w:bookmarkStart w:id="227" w:name="_Toc15935"/>
      <w:r/>
      <w:bookmarkStart w:id="228" w:name="_Toc23340"/>
      <w:r/>
      <w:bookmarkStart w:id="229" w:name="_Toc25170488"/>
      <w:r>
        <w:rPr>
          <w:rFonts w:hint="eastAsia" w:ascii="仿宋" w:hAnsi="仿宋" w:eastAsia="仿宋" w:cs="仿宋"/>
          <w:sz w:val="32"/>
          <w:szCs w:val="32"/>
        </w:rPr>
        <w:t xml:space="preserve">四、商务条款响应偏离表</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hint="eastAsia" w:ascii="仿宋" w:hAnsi="仿宋" w:eastAsia="仿宋" w:cs="仿宋"/>
          <w:sz w:val="32"/>
          <w:szCs w:val="32"/>
        </w:rPr>
      </w:r>
      <w:r/>
    </w:p>
    <w:p>
      <w:pPr>
        <w:pStyle w:val="846"/>
        <w:rPr>
          <w:rFonts w:hint="eastAsia" w:ascii="仿宋" w:hAnsi="仿宋" w:eastAsia="仿宋" w:cs="仿宋"/>
        </w:rPr>
      </w:pPr>
      <w:r>
        <w:rPr>
          <w:rFonts w:hint="eastAsia" w:ascii="仿宋" w:hAnsi="仿宋" w:eastAsia="仿宋" w:cs="仿宋"/>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7"/>
        <w:gridCol w:w="1614"/>
        <w:gridCol w:w="2681"/>
        <w:gridCol w:w="2727"/>
        <w:gridCol w:w="1792"/>
      </w:tblGrid>
      <w:tr>
        <w:trPr>
          <w:trHeight w:val="643"/>
        </w:trPr>
        <w:tc>
          <w:tcPr>
            <w:tcW w:w="697"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序号</w:t>
            </w:r>
            <w:r>
              <w:rPr>
                <w:rFonts w:hint="eastAsia" w:ascii="仿宋" w:hAnsi="仿宋" w:eastAsia="仿宋" w:cs="仿宋"/>
                <w:sz w:val="22"/>
                <w:szCs w:val="22"/>
              </w:rPr>
            </w:r>
            <w:r/>
          </w:p>
        </w:tc>
        <w:tc>
          <w:tcPr>
            <w:tcW w:w="1614"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项目名称</w:t>
            </w:r>
            <w:r>
              <w:rPr>
                <w:rFonts w:hint="eastAsia" w:ascii="仿宋" w:hAnsi="仿宋" w:eastAsia="仿宋" w:cs="仿宋"/>
                <w:sz w:val="22"/>
                <w:szCs w:val="22"/>
              </w:rPr>
            </w:r>
            <w:r/>
          </w:p>
        </w:tc>
        <w:tc>
          <w:tcPr>
            <w:tcW w:w="2681"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磋商文件中商务条款描述</w:t>
            </w:r>
            <w:r>
              <w:rPr>
                <w:rFonts w:hint="eastAsia" w:ascii="仿宋" w:hAnsi="仿宋" w:eastAsia="仿宋" w:cs="仿宋"/>
                <w:sz w:val="22"/>
                <w:szCs w:val="22"/>
              </w:rPr>
            </w:r>
            <w:r/>
          </w:p>
        </w:tc>
        <w:tc>
          <w:tcPr>
            <w:tcW w:w="2727"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响应供应商的承诺或说明</w:t>
            </w:r>
            <w:r>
              <w:rPr>
                <w:rFonts w:hint="eastAsia" w:ascii="仿宋" w:hAnsi="仿宋" w:eastAsia="仿宋" w:cs="仿宋"/>
                <w:sz w:val="22"/>
                <w:szCs w:val="22"/>
              </w:rPr>
            </w:r>
            <w:r/>
          </w:p>
        </w:tc>
        <w:tc>
          <w:tcPr>
            <w:tcW w:w="1792"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偏离情况</w:t>
            </w:r>
            <w:r>
              <w:rPr>
                <w:rFonts w:hint="eastAsia" w:ascii="仿宋" w:hAnsi="仿宋" w:eastAsia="仿宋" w:cs="仿宋"/>
                <w:sz w:val="22"/>
                <w:szCs w:val="22"/>
              </w:rPr>
            </w:r>
            <w:r/>
          </w:p>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w:t>
            </w:r>
            <w:r>
              <w:rPr>
                <w:rFonts w:hint="eastAsia" w:ascii="仿宋" w:hAnsi="仿宋" w:eastAsia="仿宋" w:cs="仿宋"/>
                <w:sz w:val="22"/>
                <w:szCs w:val="22"/>
              </w:rPr>
            </w:r>
            <w:r/>
          </w:p>
        </w:tc>
      </w:tr>
      <w:tr>
        <w:trPr>
          <w:trHeight w:val="447"/>
        </w:trPr>
        <w:tc>
          <w:tcPr>
            <w:tcW w:w="697" w:type="dxa"/>
            <w:vAlign w:val="center"/>
            <w:textDirection w:val="lrTb"/>
            <w:noWrap w:val="false"/>
          </w:tcPr>
          <w:p>
            <w:pPr>
              <w:pStyle w:val="846"/>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1</w:t>
            </w:r>
            <w:r>
              <w:rPr>
                <w:rFonts w:hint="eastAsia" w:ascii="仿宋" w:hAnsi="仿宋" w:eastAsia="仿宋" w:cs="仿宋"/>
                <w:sz w:val="22"/>
                <w:szCs w:val="22"/>
              </w:rPr>
            </w:r>
            <w:r/>
          </w:p>
        </w:tc>
        <w:tc>
          <w:tcPr>
            <w:tcW w:w="1614"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2681"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2727"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1792"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512"/>
        </w:trPr>
        <w:tc>
          <w:tcPr>
            <w:tcW w:w="697" w:type="dxa"/>
            <w:vAlign w:val="center"/>
            <w:textDirection w:val="lrTb"/>
            <w:noWrap w:val="false"/>
          </w:tcPr>
          <w:p>
            <w:pPr>
              <w:pStyle w:val="846"/>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2</w:t>
            </w:r>
            <w:r>
              <w:rPr>
                <w:rFonts w:hint="eastAsia" w:ascii="仿宋" w:hAnsi="仿宋" w:eastAsia="仿宋" w:cs="仿宋"/>
                <w:sz w:val="22"/>
                <w:szCs w:val="22"/>
              </w:rPr>
            </w:r>
            <w:r/>
          </w:p>
        </w:tc>
        <w:tc>
          <w:tcPr>
            <w:tcW w:w="1614"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2681"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2727"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1792"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541"/>
        </w:trPr>
        <w:tc>
          <w:tcPr>
            <w:tcW w:w="697" w:type="dxa"/>
            <w:vAlign w:val="center"/>
            <w:textDirection w:val="lrTb"/>
            <w:noWrap w:val="false"/>
          </w:tcPr>
          <w:p>
            <w:pPr>
              <w:pStyle w:val="846"/>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3</w:t>
            </w:r>
            <w:r>
              <w:rPr>
                <w:rFonts w:hint="eastAsia" w:ascii="仿宋" w:hAnsi="仿宋" w:eastAsia="仿宋" w:cs="仿宋"/>
                <w:sz w:val="22"/>
                <w:szCs w:val="22"/>
              </w:rPr>
            </w:r>
            <w:r/>
          </w:p>
        </w:tc>
        <w:tc>
          <w:tcPr>
            <w:tcW w:w="1614"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2681"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2727"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1792"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41"/>
        </w:trPr>
        <w:tc>
          <w:tcPr>
            <w:tcW w:w="697" w:type="dxa"/>
            <w:vAlign w:val="center"/>
            <w:textDirection w:val="lrTb"/>
            <w:noWrap w:val="false"/>
          </w:tcPr>
          <w:p>
            <w:pPr>
              <w:pStyle w:val="846"/>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4</w:t>
            </w:r>
            <w:r>
              <w:rPr>
                <w:rFonts w:hint="eastAsia" w:ascii="仿宋" w:hAnsi="仿宋" w:eastAsia="仿宋" w:cs="仿宋"/>
                <w:sz w:val="22"/>
                <w:szCs w:val="22"/>
              </w:rPr>
            </w:r>
            <w:r/>
          </w:p>
        </w:tc>
        <w:tc>
          <w:tcPr>
            <w:tcW w:w="1614"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2681"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2727"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1792"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576"/>
        </w:trPr>
        <w:tc>
          <w:tcPr>
            <w:tcW w:w="697" w:type="dxa"/>
            <w:vAlign w:val="center"/>
            <w:textDirection w:val="lrTb"/>
            <w:noWrap w:val="false"/>
          </w:tcPr>
          <w:p>
            <w:pPr>
              <w:pStyle w:val="846"/>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5</w:t>
            </w:r>
            <w:r>
              <w:rPr>
                <w:rFonts w:hint="eastAsia" w:ascii="仿宋" w:hAnsi="仿宋" w:eastAsia="仿宋" w:cs="仿宋"/>
                <w:sz w:val="22"/>
                <w:szCs w:val="22"/>
              </w:rPr>
            </w:r>
            <w:r/>
          </w:p>
        </w:tc>
        <w:tc>
          <w:tcPr>
            <w:tcW w:w="1614"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2681"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2727"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1792"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01"/>
        </w:trPr>
        <w:tc>
          <w:tcPr>
            <w:tcW w:w="697" w:type="dxa"/>
            <w:vAlign w:val="center"/>
            <w:textDirection w:val="lrTb"/>
            <w:noWrap w:val="false"/>
          </w:tcPr>
          <w:p>
            <w:pPr>
              <w:pStyle w:val="846"/>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t xml:space="preserve">6</w:t>
            </w:r>
            <w:r>
              <w:rPr>
                <w:rFonts w:hint="eastAsia" w:ascii="仿宋" w:hAnsi="仿宋" w:eastAsia="仿宋" w:cs="仿宋"/>
                <w:sz w:val="22"/>
                <w:szCs w:val="22"/>
              </w:rPr>
            </w:r>
            <w:r/>
          </w:p>
        </w:tc>
        <w:tc>
          <w:tcPr>
            <w:tcW w:w="1614"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2681"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2727"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1792"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61"/>
        </w:trPr>
        <w:tc>
          <w:tcPr>
            <w:tcW w:w="697" w:type="dxa"/>
            <w:vAlign w:val="center"/>
            <w:textDirection w:val="lrTb"/>
            <w:noWrap w:val="false"/>
          </w:tcPr>
          <w:p>
            <w:pPr>
              <w:pStyle w:val="846"/>
              <w:jc w:val="center"/>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1614"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2681"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2727"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1792"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61"/>
        </w:trPr>
        <w:tc>
          <w:tcPr>
            <w:tcW w:w="697"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1614"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2681"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2727"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c>
          <w:tcPr>
            <w:tcW w:w="1792" w:type="dxa"/>
            <w:vAlign w:val="center"/>
            <w:textDirection w:val="lrTb"/>
            <w:noWrap w:val="false"/>
          </w:tcPr>
          <w:p>
            <w:pPr>
              <w:pStyle w:val="846"/>
              <w:jc w:val="left"/>
              <w:spacing w:line="360" w:lineRule="auto"/>
              <w:widowControl/>
              <w:rPr>
                <w:rFonts w:hint="eastAsia" w:ascii="仿宋" w:hAnsi="仿宋" w:eastAsia="仿宋" w:cs="仿宋"/>
                <w:sz w:val="22"/>
                <w:szCs w:val="22"/>
              </w:rPr>
            </w:pPr>
            <w:r>
              <w:rPr>
                <w:rFonts w:hint="eastAsia" w:ascii="仿宋" w:hAnsi="仿宋" w:eastAsia="仿宋" w:cs="仿宋"/>
                <w:sz w:val="22"/>
                <w:szCs w:val="22"/>
              </w:rPr>
            </w:r>
            <w:r/>
          </w:p>
        </w:tc>
      </w:tr>
    </w:tbl>
    <w:p>
      <w:pPr>
        <w:pStyle w:val="846"/>
        <w:ind w:firstLine="480"/>
        <w:jc w:val="left"/>
        <w:spacing w:line="360" w:lineRule="auto"/>
        <w:tabs>
          <w:tab w:val="left" w:pos="142" w:leader="none"/>
        </w:tabs>
        <w:rPr>
          <w:rFonts w:hint="eastAsia" w:ascii="仿宋" w:hAnsi="仿宋" w:eastAsia="仿宋" w:cs="仿宋"/>
          <w:sz w:val="24"/>
          <w:szCs w:val="24"/>
        </w:rPr>
      </w:pPr>
      <w:r>
        <w:rPr>
          <w:rFonts w:hint="eastAsia" w:ascii="仿宋" w:hAnsi="仿宋" w:eastAsia="仿宋" w:cs="仿宋"/>
          <w:sz w:val="24"/>
          <w:szCs w:val="24"/>
        </w:rPr>
        <w:t xml:space="preserve">供应商名称（加盖公章）：</w:t>
      </w:r>
      <w:r>
        <w:rPr>
          <w:rFonts w:hint="eastAsia" w:ascii="仿宋" w:hAnsi="仿宋" w:eastAsia="仿宋" w:cs="仿宋"/>
          <w:sz w:val="24"/>
          <w:szCs w:val="24"/>
        </w:rPr>
      </w:r>
      <w:r/>
    </w:p>
    <w:p>
      <w:pPr>
        <w:pStyle w:val="846"/>
        <w:ind w:firstLine="480"/>
        <w:jc w:val="left"/>
        <w:spacing w:line="360" w:lineRule="auto"/>
        <w:tabs>
          <w:tab w:val="left" w:pos="142" w:leader="none"/>
        </w:tabs>
        <w:rPr>
          <w:rFonts w:hint="eastAsia" w:ascii="仿宋" w:hAnsi="仿宋" w:eastAsia="仿宋" w:cs="仿宋"/>
          <w:sz w:val="24"/>
          <w:szCs w:val="24"/>
        </w:rPr>
      </w:pPr>
      <w:r>
        <w:rPr>
          <w:rFonts w:hint="eastAsia" w:ascii="仿宋" w:hAnsi="仿宋" w:eastAsia="仿宋" w:cs="仿宋"/>
          <w:sz w:val="24"/>
        </w:rPr>
        <w:t xml:space="preserve">法定代表人或者授权代表（签字或盖章）：</w:t>
      </w:r>
      <w:r>
        <w:rPr>
          <w:rFonts w:hint="eastAsia" w:ascii="仿宋" w:hAnsi="仿宋" w:eastAsia="仿宋" w:cs="仿宋"/>
          <w:sz w:val="24"/>
          <w:szCs w:val="24"/>
        </w:rPr>
      </w:r>
      <w:r/>
    </w:p>
    <w:p>
      <w:pPr>
        <w:pStyle w:val="846"/>
        <w:ind w:firstLine="480"/>
        <w:jc w:val="left"/>
        <w:spacing w:line="360" w:lineRule="auto"/>
        <w:tabs>
          <w:tab w:val="left" w:pos="142" w:leader="none"/>
        </w:tabs>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rPr>
      </w:r>
      <w:r/>
    </w:p>
    <w:p>
      <w:pPr>
        <w:pStyle w:val="846"/>
        <w:ind w:firstLine="480"/>
        <w:jc w:val="left"/>
        <w:spacing w:line="360" w:lineRule="auto"/>
        <w:tabs>
          <w:tab w:val="left" w:pos="142" w:leader="none"/>
        </w:tabs>
        <w:rPr>
          <w:rFonts w:hint="eastAsia" w:ascii="仿宋" w:hAnsi="仿宋" w:eastAsia="仿宋" w:cs="仿宋"/>
          <w:sz w:val="24"/>
          <w:szCs w:val="24"/>
        </w:rPr>
      </w:pPr>
      <w:r>
        <w:rPr>
          <w:rFonts w:hint="eastAsia" w:ascii="仿宋" w:hAnsi="仿宋" w:eastAsia="仿宋" w:cs="仿宋"/>
          <w:sz w:val="24"/>
          <w:szCs w:val="24"/>
        </w:rPr>
      </w:r>
      <w:r/>
    </w:p>
    <w:p>
      <w:pPr>
        <w:pStyle w:val="875"/>
        <w:ind w:firstLine="480"/>
        <w:rPr>
          <w:rFonts w:hint="eastAsia" w:ascii="仿宋" w:hAnsi="仿宋" w:eastAsia="仿宋" w:cs="仿宋"/>
          <w:sz w:val="24"/>
          <w:szCs w:val="24"/>
        </w:rPr>
      </w:pPr>
      <w:r>
        <w:rPr>
          <w:rFonts w:hint="eastAsia" w:ascii="仿宋" w:hAnsi="仿宋" w:eastAsia="仿宋" w:cs="仿宋"/>
          <w:sz w:val="24"/>
          <w:szCs w:val="24"/>
        </w:rPr>
      </w:r>
      <w:r/>
    </w:p>
    <w:p>
      <w:pPr>
        <w:pStyle w:val="846"/>
        <w:rPr>
          <w:rFonts w:hint="eastAsia" w:ascii="仿宋" w:hAnsi="仿宋" w:eastAsia="仿宋" w:cs="仿宋"/>
        </w:rPr>
      </w:pPr>
      <w:r>
        <w:rPr>
          <w:rFonts w:hint="eastAsia" w:ascii="仿宋" w:hAnsi="仿宋" w:eastAsia="仿宋" w:cs="仿宋"/>
        </w:rPr>
      </w:r>
      <w:r/>
    </w:p>
    <w:p>
      <w:pPr>
        <w:pStyle w:val="875"/>
        <w:ind w:firstLine="480"/>
        <w:rPr>
          <w:rFonts w:hint="eastAsia" w:ascii="仿宋" w:hAnsi="仿宋" w:eastAsia="仿宋" w:cs="仿宋"/>
          <w:sz w:val="24"/>
          <w:szCs w:val="24"/>
        </w:rPr>
      </w:pPr>
      <w:r>
        <w:rPr>
          <w:rFonts w:hint="eastAsia" w:ascii="仿宋" w:hAnsi="仿宋" w:eastAsia="仿宋" w:cs="仿宋"/>
          <w:sz w:val="24"/>
          <w:szCs w:val="24"/>
        </w:rPr>
      </w:r>
      <w:r/>
    </w:p>
    <w:p>
      <w:pPr>
        <w:pStyle w:val="846"/>
        <w:rPr>
          <w:rFonts w:hint="eastAsia" w:ascii="仿宋" w:hAnsi="仿宋" w:eastAsia="仿宋" w:cs="仿宋"/>
        </w:rPr>
      </w:pPr>
      <w:r>
        <w:rPr>
          <w:rFonts w:hint="eastAsia" w:ascii="仿宋" w:hAnsi="仿宋" w:eastAsia="仿宋" w:cs="仿宋"/>
        </w:rPr>
      </w:r>
      <w:r/>
    </w:p>
    <w:p>
      <w:pPr>
        <w:pStyle w:val="846"/>
        <w:ind w:left="210"/>
        <w:spacing w:line="0" w:lineRule="atLeast"/>
        <w:rPr>
          <w:rFonts w:hint="eastAsia" w:ascii="仿宋" w:hAnsi="仿宋" w:eastAsia="仿宋" w:cs="仿宋"/>
        </w:rPr>
      </w:pPr>
      <w:r/>
      <w:bookmarkStart w:id="230" w:name="_Toc5273"/>
      <w:r/>
      <w:bookmarkStart w:id="231" w:name="_Toc17110"/>
      <w:r/>
      <w:bookmarkStart w:id="232" w:name="_Toc7905"/>
      <w:r/>
      <w:bookmarkStart w:id="233" w:name="_Toc18307"/>
      <w:r/>
      <w:bookmarkStart w:id="234" w:name="_Toc23648"/>
      <w:r/>
      <w:bookmarkStart w:id="235" w:name="_Toc14697"/>
      <w:r/>
      <w:bookmarkStart w:id="236" w:name="_Toc11058"/>
      <w:r>
        <w:rPr>
          <w:rFonts w:hint="eastAsia" w:ascii="仿宋" w:hAnsi="仿宋" w:eastAsia="仿宋" w:cs="仿宋"/>
        </w:rPr>
      </w:r>
      <w:r/>
    </w:p>
    <w:p>
      <w:pPr>
        <w:pStyle w:val="846"/>
        <w:ind w:left="210"/>
        <w:spacing w:line="0" w:lineRule="atLeast"/>
        <w:rPr>
          <w:rFonts w:hint="eastAsia" w:ascii="仿宋" w:hAnsi="仿宋" w:eastAsia="仿宋" w:cs="仿宋"/>
        </w:rPr>
      </w:pPr>
      <w:r>
        <w:rPr>
          <w:rFonts w:hint="eastAsia" w:ascii="仿宋" w:hAnsi="仿宋" w:eastAsia="仿宋" w:cs="仿宋"/>
        </w:rPr>
      </w:r>
      <w:r/>
    </w:p>
    <w:p>
      <w:pPr>
        <w:pStyle w:val="846"/>
        <w:ind w:left="210"/>
        <w:spacing w:line="0" w:lineRule="atLeast"/>
        <w:rPr>
          <w:rFonts w:hint="eastAsia" w:ascii="仿宋" w:hAnsi="仿宋" w:eastAsia="仿宋" w:cs="仿宋"/>
        </w:rPr>
      </w:pPr>
      <w:r>
        <w:rPr>
          <w:rFonts w:hint="eastAsia" w:ascii="仿宋" w:hAnsi="仿宋" w:eastAsia="仿宋" w:cs="仿宋"/>
        </w:rPr>
        <w:t xml:space="preserve">填写说明：</w:t>
      </w:r>
      <w:r>
        <w:rPr>
          <w:rFonts w:hint="eastAsia" w:ascii="仿宋" w:hAnsi="仿宋" w:eastAsia="仿宋" w:cs="仿宋"/>
        </w:rPr>
      </w:r>
      <w:r/>
    </w:p>
    <w:p>
      <w:pPr>
        <w:pStyle w:val="846"/>
        <w:ind w:left="210"/>
        <w:spacing w:line="0" w:lineRule="atLeast"/>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1 \* GB3</w:instrText>
      </w:r>
      <w:r>
        <w:rPr>
          <w:rFonts w:hint="eastAsia" w:ascii="仿宋" w:hAnsi="仿宋" w:eastAsia="仿宋" w:cs="仿宋"/>
        </w:rPr>
        <w:fldChar w:fldCharType="separate"/>
      </w:r>
      <w:r>
        <w:rPr>
          <w:rFonts w:hint="eastAsia" w:ascii="仿宋" w:hAnsi="仿宋" w:eastAsia="仿宋" w:cs="仿宋"/>
        </w:rPr>
        <w:t xml:space="preserve">①</w:t>
      </w:r>
      <w:r>
        <w:rPr>
          <w:rFonts w:hint="eastAsia" w:ascii="仿宋" w:hAnsi="仿宋" w:eastAsia="仿宋" w:cs="仿宋"/>
        </w:rPr>
        <w:fldChar w:fldCharType="end"/>
      </w:r>
      <w:r>
        <w:rPr>
          <w:rFonts w:hint="eastAsia" w:ascii="仿宋" w:hAnsi="仿宋" w:eastAsia="仿宋" w:cs="仿宋"/>
        </w:rPr>
        <w:t xml:space="preserve">此表为表样，行数可自行添加，但表式不变。</w:t>
      </w:r>
      <w:r>
        <w:rPr>
          <w:rFonts w:hint="eastAsia" w:ascii="仿宋" w:hAnsi="仿宋" w:eastAsia="仿宋" w:cs="仿宋"/>
        </w:rPr>
      </w:r>
      <w:r/>
    </w:p>
    <w:p>
      <w:pPr>
        <w:pStyle w:val="846"/>
        <w:ind w:left="210"/>
        <w:spacing w:line="0" w:lineRule="atLeast"/>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2 \* GB3</w:instrText>
      </w:r>
      <w:r>
        <w:rPr>
          <w:rFonts w:hint="eastAsia" w:ascii="仿宋" w:hAnsi="仿宋" w:eastAsia="仿宋" w:cs="仿宋"/>
        </w:rPr>
        <w:fldChar w:fldCharType="separate"/>
      </w:r>
      <w:r>
        <w:rPr>
          <w:rFonts w:hint="eastAsia" w:ascii="仿宋" w:hAnsi="仿宋" w:eastAsia="仿宋" w:cs="仿宋"/>
        </w:rPr>
        <w:t xml:space="preserve">②</w:t>
      </w:r>
      <w:r>
        <w:rPr>
          <w:rFonts w:hint="eastAsia" w:ascii="仿宋" w:hAnsi="仿宋" w:eastAsia="仿宋" w:cs="仿宋"/>
        </w:rPr>
        <w:fldChar w:fldCharType="end"/>
      </w:r>
      <w:r>
        <w:rPr>
          <w:rFonts w:hint="eastAsia" w:ascii="仿宋" w:hAnsi="仿宋" w:eastAsia="仿宋" w:cs="仿宋"/>
        </w:rPr>
        <w:t xml:space="preserve">供应商根据系统方案添加的设备、材料等也请列出。</w:t>
      </w:r>
      <w:r>
        <w:rPr>
          <w:rFonts w:hint="eastAsia" w:ascii="仿宋" w:hAnsi="仿宋" w:eastAsia="仿宋" w:cs="仿宋"/>
        </w:rPr>
      </w:r>
      <w:r/>
    </w:p>
    <w:p>
      <w:pPr>
        <w:pStyle w:val="846"/>
        <w:ind w:left="210"/>
        <w:spacing w:line="0" w:lineRule="atLeast"/>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3 \* GB3</w:instrText>
      </w:r>
      <w:r>
        <w:rPr>
          <w:rFonts w:hint="eastAsia" w:ascii="仿宋" w:hAnsi="仿宋" w:eastAsia="仿宋" w:cs="仿宋"/>
        </w:rPr>
        <w:fldChar w:fldCharType="separate"/>
      </w:r>
      <w:r>
        <w:rPr>
          <w:rFonts w:hint="eastAsia" w:ascii="仿宋" w:hAnsi="仿宋" w:eastAsia="仿宋" w:cs="仿宋"/>
        </w:rPr>
        <w:t xml:space="preserve">③</w:t>
      </w:r>
      <w:r>
        <w:rPr>
          <w:rFonts w:hint="eastAsia" w:ascii="仿宋" w:hAnsi="仿宋" w:eastAsia="仿宋" w:cs="仿宋"/>
        </w:rPr>
        <w:fldChar w:fldCharType="end"/>
      </w:r>
      <w:r>
        <w:rPr>
          <w:rFonts w:hint="eastAsia" w:ascii="仿宋" w:hAnsi="仿宋" w:eastAsia="仿宋" w:cs="仿宋"/>
        </w:rPr>
        <w:t xml:space="preserve">是否偏离用符号“+、-”分别表示正偏离、负偏离。</w:t>
      </w:r>
      <w:r>
        <w:rPr>
          <w:rFonts w:hint="eastAsia" w:ascii="仿宋" w:hAnsi="仿宋" w:eastAsia="仿宋" w:cs="仿宋"/>
        </w:rPr>
      </w:r>
      <w:r/>
    </w:p>
    <w:p>
      <w:pPr>
        <w:pStyle w:val="846"/>
        <w:ind w:left="210"/>
        <w:spacing w:line="0" w:lineRule="atLeast"/>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4 \* GB3</w:instrText>
      </w:r>
      <w:r>
        <w:rPr>
          <w:rFonts w:hint="eastAsia" w:ascii="仿宋" w:hAnsi="仿宋" w:eastAsia="仿宋" w:cs="仿宋"/>
        </w:rPr>
        <w:fldChar w:fldCharType="separate"/>
      </w:r>
      <w:r>
        <w:rPr>
          <w:rFonts w:hint="eastAsia" w:ascii="仿宋" w:hAnsi="仿宋" w:eastAsia="仿宋" w:cs="仿宋"/>
        </w:rPr>
        <w:t xml:space="preserve">④</w:t>
      </w:r>
      <w:r>
        <w:rPr>
          <w:rFonts w:hint="eastAsia" w:ascii="仿宋" w:hAnsi="仿宋" w:eastAsia="仿宋" w:cs="仿宋"/>
        </w:rPr>
        <w:fldChar w:fldCharType="end"/>
      </w:r>
      <w:r>
        <w:rPr>
          <w:rFonts w:hint="eastAsia" w:ascii="仿宋" w:hAnsi="仿宋" w:eastAsia="仿宋" w:cs="仿宋"/>
        </w:rPr>
        <w:t xml:space="preserve">供应商必须仔细阅读本采购文件中“第四章”所有技术规范条款和相关功能要求，并对技术参数和功能出现正负偏离的条目列入上表，未列入上表的视为完全响应磋商文件要求。供应商必须根据所投货物、工程或服务的实际情况如实填写，评委会如发现有虚假描述的，该响应文件视为无效。</w:t>
      </w:r>
      <w:r>
        <w:rPr>
          <w:rFonts w:hint="eastAsia" w:ascii="仿宋" w:hAnsi="仿宋" w:eastAsia="仿宋" w:cs="仿宋"/>
        </w:rPr>
      </w:r>
      <w:r/>
    </w:p>
    <w:p>
      <w:pPr>
        <w:pStyle w:val="846"/>
        <w:ind w:left="210"/>
        <w:spacing w:line="0" w:lineRule="atLeast"/>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5 \* GB3</w:instrText>
      </w:r>
      <w:r>
        <w:rPr>
          <w:rFonts w:hint="eastAsia" w:ascii="仿宋" w:hAnsi="仿宋" w:eastAsia="仿宋" w:cs="仿宋"/>
        </w:rPr>
        <w:fldChar w:fldCharType="separate"/>
      </w:r>
      <w:r>
        <w:rPr>
          <w:rFonts w:hint="eastAsia" w:ascii="仿宋" w:hAnsi="仿宋" w:eastAsia="仿宋" w:cs="仿宋"/>
        </w:rPr>
        <w:t xml:space="preserve">⑤</w:t>
      </w:r>
      <w:r>
        <w:rPr>
          <w:rFonts w:hint="eastAsia" w:ascii="仿宋" w:hAnsi="仿宋" w:eastAsia="仿宋" w:cs="仿宋"/>
        </w:rPr>
        <w:fldChar w:fldCharType="end"/>
      </w:r>
      <w:r>
        <w:rPr>
          <w:rFonts w:hint="eastAsia" w:ascii="仿宋" w:hAnsi="仿宋" w:eastAsia="仿宋" w:cs="仿宋"/>
        </w:rPr>
        <w:t xml:space="preserve">若响应文件中出现技术参数和功能与此表表述不一致的，以此表为准。</w:t>
      </w:r>
      <w:r>
        <w:rPr>
          <w:rFonts w:hint="eastAsia" w:ascii="仿宋" w:hAnsi="仿宋" w:eastAsia="仿宋" w:cs="仿宋"/>
        </w:rPr>
      </w:r>
      <w:r/>
    </w:p>
    <w:p>
      <w:pPr>
        <w:pStyle w:val="883"/>
        <w:numPr>
          <w:ilvl w:val="0"/>
          <w:numId w:val="0"/>
        </w:numPr>
        <w:jc w:val="center"/>
        <w:pageBreakBefore/>
        <w:spacing w:line="360" w:lineRule="auto"/>
        <w:tabs>
          <w:tab w:val="left" w:pos="720" w:leader="none"/>
        </w:tabs>
        <w:rPr>
          <w:rFonts w:hint="eastAsia" w:ascii="仿宋" w:hAnsi="仿宋" w:eastAsia="仿宋" w:cs="仿宋"/>
          <w:sz w:val="32"/>
          <w:szCs w:val="32"/>
        </w:rPr>
        <w:outlineLvl w:val="9"/>
      </w:pPr>
      <w:r/>
      <w:bookmarkStart w:id="237" w:name="_Toc30101"/>
      <w:r/>
      <w:bookmarkStart w:id="238" w:name="_Toc22832"/>
      <w:r/>
      <w:bookmarkStart w:id="239" w:name="_Toc20387"/>
      <w:r/>
      <w:bookmarkStart w:id="240" w:name="_Toc17120"/>
      <w:r/>
      <w:bookmarkStart w:id="241" w:name="_Toc145164730"/>
      <w:r/>
      <w:bookmarkStart w:id="242" w:name="_Toc20349"/>
      <w:r>
        <w:rPr>
          <w:rFonts w:hint="eastAsia" w:ascii="仿宋" w:hAnsi="仿宋" w:eastAsia="仿宋" w:cs="仿宋"/>
          <w:sz w:val="32"/>
          <w:szCs w:val="32"/>
        </w:rPr>
        <w:t xml:space="preserve">五、技术（服务）条款响应偏离表</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rPr>
          <w:rFonts w:hint="eastAsia" w:ascii="仿宋" w:hAnsi="仿宋" w:eastAsia="仿宋" w:cs="仿宋"/>
          <w:sz w:val="32"/>
          <w:szCs w:val="32"/>
        </w:rPr>
      </w:r>
      <w:r/>
    </w:p>
    <w:p>
      <w:pPr>
        <w:pStyle w:val="846"/>
        <w:rPr>
          <w:rFonts w:hint="eastAsia" w:ascii="仿宋" w:hAnsi="仿宋" w:eastAsia="仿宋" w:cs="仿宋"/>
        </w:rPr>
      </w:pPr>
      <w:r>
        <w:rPr>
          <w:rFonts w:hint="eastAsia" w:ascii="仿宋" w:hAnsi="仿宋" w:eastAsia="仿宋" w:cs="仿宋"/>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455"/>
        <w:gridCol w:w="2364"/>
        <w:gridCol w:w="1985"/>
        <w:gridCol w:w="2385"/>
      </w:tblGrid>
      <w:tr>
        <w:trPr>
          <w:trHeight w:val="643"/>
        </w:trPr>
        <w:tc>
          <w:tcPr>
            <w:tcW w:w="534"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t xml:space="preserve">序号</w:t>
            </w:r>
            <w:r>
              <w:rPr>
                <w:rFonts w:hint="eastAsia" w:ascii="仿宋" w:hAnsi="仿宋" w:eastAsia="仿宋" w:cs="仿宋"/>
                <w:sz w:val="22"/>
                <w:szCs w:val="22"/>
              </w:rPr>
            </w:r>
            <w:r/>
          </w:p>
        </w:tc>
        <w:tc>
          <w:tcPr>
            <w:tcW w:w="245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t xml:space="preserve">技术（服务）需求条目</w:t>
            </w:r>
            <w:r>
              <w:rPr>
                <w:rFonts w:hint="eastAsia" w:ascii="仿宋" w:hAnsi="仿宋" w:eastAsia="仿宋" w:cs="仿宋"/>
                <w:sz w:val="22"/>
                <w:szCs w:val="22"/>
              </w:rPr>
            </w:r>
            <w:r/>
          </w:p>
        </w:tc>
        <w:tc>
          <w:tcPr>
            <w:tcW w:w="2364"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磋商文件中的技术（服务）要求</w:t>
            </w:r>
            <w:r>
              <w:rPr>
                <w:rFonts w:hint="eastAsia" w:ascii="仿宋" w:hAnsi="仿宋" w:eastAsia="仿宋" w:cs="仿宋"/>
                <w:sz w:val="22"/>
                <w:szCs w:val="22"/>
              </w:rPr>
            </w:r>
            <w:r/>
          </w:p>
        </w:tc>
        <w:tc>
          <w:tcPr>
            <w:tcW w:w="1985"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响应供应商</w:t>
            </w:r>
            <w:r>
              <w:rPr>
                <w:rFonts w:hint="eastAsia" w:ascii="仿宋" w:hAnsi="仿宋" w:eastAsia="仿宋" w:cs="仿宋"/>
                <w:sz w:val="22"/>
                <w:szCs w:val="22"/>
              </w:rPr>
            </w:r>
            <w:r/>
          </w:p>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的承诺或说明</w:t>
            </w:r>
            <w:r>
              <w:rPr>
                <w:rFonts w:hint="eastAsia" w:ascii="仿宋" w:hAnsi="仿宋" w:eastAsia="仿宋" w:cs="仿宋"/>
                <w:sz w:val="22"/>
                <w:szCs w:val="22"/>
              </w:rPr>
            </w:r>
            <w:r/>
          </w:p>
        </w:tc>
        <w:tc>
          <w:tcPr>
            <w:tcW w:w="2385" w:type="dxa"/>
            <w:vAlign w:val="center"/>
            <w:textDirection w:val="lrTb"/>
            <w:noWrap w:val="false"/>
          </w:tcPr>
          <w:p>
            <w:pPr>
              <w:pStyle w:val="846"/>
              <w:jc w:val="center"/>
              <w:widowControl/>
              <w:rPr>
                <w:rFonts w:hint="eastAsia" w:ascii="仿宋" w:hAnsi="仿宋" w:eastAsia="仿宋" w:cs="仿宋"/>
                <w:sz w:val="24"/>
                <w:szCs w:val="24"/>
              </w:rPr>
            </w:pPr>
            <w:r>
              <w:rPr>
                <w:rFonts w:hint="eastAsia" w:ascii="仿宋" w:hAnsi="仿宋" w:eastAsia="仿宋" w:cs="仿宋"/>
                <w:sz w:val="24"/>
                <w:szCs w:val="24"/>
              </w:rPr>
              <w:t xml:space="preserve">偏离情况</w:t>
            </w:r>
            <w:r>
              <w:rPr>
                <w:rFonts w:hint="eastAsia" w:ascii="仿宋" w:hAnsi="仿宋" w:eastAsia="仿宋" w:cs="仿宋"/>
                <w:sz w:val="24"/>
                <w:szCs w:val="24"/>
              </w:rPr>
            </w:r>
            <w:r/>
          </w:p>
          <w:p>
            <w:pPr>
              <w:pStyle w:val="846"/>
              <w:jc w:val="center"/>
              <w:widowControl/>
              <w:rPr>
                <w:rFonts w:hint="eastAsia" w:ascii="仿宋" w:hAnsi="仿宋" w:eastAsia="仿宋" w:cs="仿宋"/>
                <w:sz w:val="22"/>
                <w:szCs w:val="22"/>
              </w:rPr>
            </w:pPr>
            <w:r>
              <w:rPr>
                <w:rFonts w:hint="eastAsia" w:ascii="仿宋" w:hAnsi="仿宋" w:eastAsia="仿宋" w:cs="仿宋"/>
                <w:sz w:val="24"/>
                <w:szCs w:val="24"/>
              </w:rPr>
              <w:t xml:space="preserve">（+/-/=）</w:t>
            </w:r>
            <w:r>
              <w:rPr>
                <w:rFonts w:hint="eastAsia" w:ascii="仿宋" w:hAnsi="仿宋" w:eastAsia="仿宋" w:cs="仿宋"/>
                <w:sz w:val="22"/>
                <w:szCs w:val="22"/>
              </w:rPr>
            </w:r>
            <w:r/>
          </w:p>
        </w:tc>
      </w:tr>
      <w:tr>
        <w:trPr>
          <w:trHeight w:val="447"/>
        </w:trPr>
        <w:tc>
          <w:tcPr>
            <w:tcW w:w="534"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1</w:t>
            </w:r>
            <w:r>
              <w:rPr>
                <w:rFonts w:hint="eastAsia" w:ascii="仿宋" w:hAnsi="仿宋" w:eastAsia="仿宋" w:cs="仿宋"/>
                <w:sz w:val="22"/>
                <w:szCs w:val="22"/>
              </w:rPr>
            </w:r>
            <w:r/>
          </w:p>
        </w:tc>
        <w:tc>
          <w:tcPr>
            <w:tcW w:w="245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2364"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19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23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512"/>
        </w:trPr>
        <w:tc>
          <w:tcPr>
            <w:tcW w:w="534"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2</w:t>
            </w:r>
            <w:r>
              <w:rPr>
                <w:rFonts w:hint="eastAsia" w:ascii="仿宋" w:hAnsi="仿宋" w:eastAsia="仿宋" w:cs="仿宋"/>
                <w:sz w:val="22"/>
                <w:szCs w:val="22"/>
              </w:rPr>
            </w:r>
            <w:r/>
          </w:p>
        </w:tc>
        <w:tc>
          <w:tcPr>
            <w:tcW w:w="245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2364"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19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23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541"/>
        </w:trPr>
        <w:tc>
          <w:tcPr>
            <w:tcW w:w="534"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3</w:t>
            </w:r>
            <w:r>
              <w:rPr>
                <w:rFonts w:hint="eastAsia" w:ascii="仿宋" w:hAnsi="仿宋" w:eastAsia="仿宋" w:cs="仿宋"/>
                <w:sz w:val="22"/>
                <w:szCs w:val="22"/>
              </w:rPr>
            </w:r>
            <w:r/>
          </w:p>
        </w:tc>
        <w:tc>
          <w:tcPr>
            <w:tcW w:w="245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2364"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19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23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41"/>
        </w:trPr>
        <w:tc>
          <w:tcPr>
            <w:tcW w:w="534"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4</w:t>
            </w:r>
            <w:r>
              <w:rPr>
                <w:rFonts w:hint="eastAsia" w:ascii="仿宋" w:hAnsi="仿宋" w:eastAsia="仿宋" w:cs="仿宋"/>
                <w:sz w:val="22"/>
                <w:szCs w:val="22"/>
              </w:rPr>
            </w:r>
            <w:r/>
          </w:p>
        </w:tc>
        <w:tc>
          <w:tcPr>
            <w:tcW w:w="245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2364"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19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23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576"/>
        </w:trPr>
        <w:tc>
          <w:tcPr>
            <w:tcW w:w="534"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5</w:t>
            </w:r>
            <w:r>
              <w:rPr>
                <w:rFonts w:hint="eastAsia" w:ascii="仿宋" w:hAnsi="仿宋" w:eastAsia="仿宋" w:cs="仿宋"/>
                <w:sz w:val="22"/>
                <w:szCs w:val="22"/>
              </w:rPr>
            </w:r>
            <w:r/>
          </w:p>
        </w:tc>
        <w:tc>
          <w:tcPr>
            <w:tcW w:w="245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2364"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19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23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01"/>
        </w:trPr>
        <w:tc>
          <w:tcPr>
            <w:tcW w:w="534"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6</w:t>
            </w:r>
            <w:r>
              <w:rPr>
                <w:rFonts w:hint="eastAsia" w:ascii="仿宋" w:hAnsi="仿宋" w:eastAsia="仿宋" w:cs="仿宋"/>
                <w:sz w:val="22"/>
                <w:szCs w:val="22"/>
              </w:rPr>
            </w:r>
            <w:r/>
          </w:p>
        </w:tc>
        <w:tc>
          <w:tcPr>
            <w:tcW w:w="2455"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r>
            <w:r/>
          </w:p>
        </w:tc>
        <w:tc>
          <w:tcPr>
            <w:tcW w:w="2364"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19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23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61"/>
        </w:trPr>
        <w:tc>
          <w:tcPr>
            <w:tcW w:w="534"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7</w:t>
            </w:r>
            <w:r>
              <w:rPr>
                <w:rFonts w:hint="eastAsia" w:ascii="仿宋" w:hAnsi="仿宋" w:eastAsia="仿宋" w:cs="仿宋"/>
                <w:sz w:val="22"/>
                <w:szCs w:val="22"/>
              </w:rPr>
            </w:r>
            <w:r/>
          </w:p>
        </w:tc>
        <w:tc>
          <w:tcPr>
            <w:tcW w:w="2455"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r>
            <w:r/>
          </w:p>
        </w:tc>
        <w:tc>
          <w:tcPr>
            <w:tcW w:w="2364"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19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23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61"/>
        </w:trPr>
        <w:tc>
          <w:tcPr>
            <w:tcW w:w="534"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8</w:t>
            </w:r>
            <w:r>
              <w:rPr>
                <w:rFonts w:hint="eastAsia" w:ascii="仿宋" w:hAnsi="仿宋" w:eastAsia="仿宋" w:cs="仿宋"/>
                <w:sz w:val="22"/>
                <w:szCs w:val="22"/>
              </w:rPr>
            </w:r>
            <w:r/>
          </w:p>
        </w:tc>
        <w:tc>
          <w:tcPr>
            <w:tcW w:w="2455"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r>
            <w:r/>
          </w:p>
        </w:tc>
        <w:tc>
          <w:tcPr>
            <w:tcW w:w="2364"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19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23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r>
      <w:tr>
        <w:trPr>
          <w:trHeight w:val="461"/>
        </w:trPr>
        <w:tc>
          <w:tcPr>
            <w:tcW w:w="534"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r>
            <w:r/>
          </w:p>
        </w:tc>
        <w:tc>
          <w:tcPr>
            <w:tcW w:w="2455" w:type="dxa"/>
            <w:vAlign w:val="center"/>
            <w:textDirection w:val="lrTb"/>
            <w:noWrap w:val="false"/>
          </w:tcPr>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（本表可根据需要</w:t>
            </w:r>
            <w:r>
              <w:rPr>
                <w:rFonts w:hint="eastAsia" w:ascii="仿宋" w:hAnsi="仿宋" w:eastAsia="仿宋" w:cs="仿宋"/>
                <w:sz w:val="22"/>
                <w:szCs w:val="22"/>
              </w:rPr>
            </w:r>
            <w:r/>
          </w:p>
          <w:p>
            <w:pPr>
              <w:pStyle w:val="846"/>
              <w:jc w:val="center"/>
              <w:widowControl/>
              <w:rPr>
                <w:rFonts w:hint="eastAsia" w:ascii="仿宋" w:hAnsi="仿宋" w:eastAsia="仿宋" w:cs="仿宋"/>
                <w:sz w:val="22"/>
                <w:szCs w:val="22"/>
              </w:rPr>
            </w:pPr>
            <w:r>
              <w:rPr>
                <w:rFonts w:hint="eastAsia" w:ascii="仿宋" w:hAnsi="仿宋" w:eastAsia="仿宋" w:cs="仿宋"/>
                <w:sz w:val="22"/>
                <w:szCs w:val="22"/>
              </w:rPr>
              <w:t xml:space="preserve">自行添加行）</w:t>
            </w:r>
            <w:r>
              <w:rPr>
                <w:rFonts w:hint="eastAsia" w:ascii="仿宋" w:hAnsi="仿宋" w:eastAsia="仿宋" w:cs="仿宋"/>
                <w:sz w:val="22"/>
                <w:szCs w:val="22"/>
              </w:rPr>
            </w:r>
            <w:r/>
          </w:p>
        </w:tc>
        <w:tc>
          <w:tcPr>
            <w:tcW w:w="2364"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19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c>
          <w:tcPr>
            <w:tcW w:w="2385" w:type="dxa"/>
            <w:vAlign w:val="center"/>
            <w:textDirection w:val="lrTb"/>
            <w:noWrap w:val="false"/>
          </w:tcPr>
          <w:p>
            <w:pPr>
              <w:pStyle w:val="846"/>
              <w:jc w:val="left"/>
              <w:widowControl/>
              <w:rPr>
                <w:rFonts w:hint="eastAsia" w:ascii="仿宋" w:hAnsi="仿宋" w:eastAsia="仿宋" w:cs="仿宋"/>
                <w:sz w:val="22"/>
                <w:szCs w:val="22"/>
              </w:rPr>
            </w:pPr>
            <w:r>
              <w:rPr>
                <w:rFonts w:hint="eastAsia" w:ascii="仿宋" w:hAnsi="仿宋" w:eastAsia="仿宋" w:cs="仿宋"/>
                <w:sz w:val="22"/>
                <w:szCs w:val="22"/>
              </w:rPr>
            </w:r>
            <w:r/>
          </w:p>
        </w:tc>
      </w:tr>
    </w:tbl>
    <w:p>
      <w:pPr>
        <w:pStyle w:val="846"/>
        <w:ind w:firstLine="480"/>
        <w:jc w:val="left"/>
        <w:spacing w:line="500" w:lineRule="exact"/>
        <w:tabs>
          <w:tab w:val="left" w:pos="142" w:leader="none"/>
        </w:tabs>
        <w:rPr>
          <w:rFonts w:hint="eastAsia" w:ascii="仿宋" w:hAnsi="仿宋" w:eastAsia="仿宋" w:cs="仿宋"/>
          <w:sz w:val="24"/>
          <w:szCs w:val="24"/>
        </w:rPr>
      </w:pPr>
      <w:r>
        <w:rPr>
          <w:rFonts w:hint="eastAsia" w:ascii="仿宋" w:hAnsi="仿宋" w:eastAsia="仿宋" w:cs="仿宋"/>
          <w:sz w:val="24"/>
          <w:szCs w:val="24"/>
        </w:rPr>
        <w:t xml:space="preserve">供应商名称（加盖公章）：</w:t>
      </w:r>
      <w:r>
        <w:rPr>
          <w:rFonts w:hint="eastAsia" w:ascii="仿宋" w:hAnsi="仿宋" w:eastAsia="仿宋" w:cs="仿宋"/>
          <w:sz w:val="24"/>
          <w:szCs w:val="24"/>
        </w:rPr>
      </w:r>
      <w:r/>
    </w:p>
    <w:p>
      <w:pPr>
        <w:pStyle w:val="846"/>
        <w:ind w:firstLine="480"/>
        <w:jc w:val="left"/>
        <w:spacing w:line="500" w:lineRule="exact"/>
        <w:tabs>
          <w:tab w:val="left" w:pos="142" w:leader="none"/>
        </w:tabs>
        <w:rPr>
          <w:rFonts w:hint="eastAsia" w:ascii="仿宋" w:hAnsi="仿宋" w:eastAsia="仿宋" w:cs="仿宋"/>
          <w:sz w:val="24"/>
          <w:szCs w:val="24"/>
        </w:rPr>
      </w:pPr>
      <w:r>
        <w:rPr>
          <w:rFonts w:hint="eastAsia" w:ascii="仿宋" w:hAnsi="仿宋" w:eastAsia="仿宋" w:cs="仿宋"/>
          <w:sz w:val="24"/>
        </w:rPr>
        <w:t xml:space="preserve">法定代表人或者授权代表（签字或盖章）：</w:t>
      </w:r>
      <w:r>
        <w:rPr>
          <w:rFonts w:hint="eastAsia" w:ascii="仿宋" w:hAnsi="仿宋" w:eastAsia="仿宋" w:cs="仿宋"/>
          <w:sz w:val="24"/>
          <w:szCs w:val="24"/>
        </w:rPr>
      </w:r>
      <w:r/>
    </w:p>
    <w:p>
      <w:pPr>
        <w:pStyle w:val="846"/>
        <w:ind w:firstLine="480"/>
        <w:jc w:val="left"/>
        <w:spacing w:line="500" w:lineRule="exact"/>
        <w:tabs>
          <w:tab w:val="left" w:pos="142" w:leader="none"/>
        </w:tabs>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rPr>
      </w:r>
      <w:r/>
    </w:p>
    <w:p>
      <w:pPr>
        <w:pStyle w:val="846"/>
        <w:ind w:firstLine="480"/>
        <w:jc w:val="left"/>
        <w:spacing w:line="500" w:lineRule="exact"/>
        <w:tabs>
          <w:tab w:val="left" w:pos="142" w:leader="none"/>
        </w:tabs>
        <w:rPr>
          <w:rFonts w:hint="eastAsia" w:ascii="仿宋" w:hAnsi="仿宋" w:eastAsia="仿宋" w:cs="仿宋"/>
          <w:sz w:val="24"/>
          <w:szCs w:val="24"/>
        </w:rPr>
      </w:pPr>
      <w:r>
        <w:rPr>
          <w:rFonts w:hint="eastAsia" w:ascii="仿宋" w:hAnsi="仿宋" w:eastAsia="仿宋" w:cs="仿宋"/>
          <w:sz w:val="24"/>
          <w:szCs w:val="24"/>
        </w:rPr>
      </w:r>
      <w:r/>
    </w:p>
    <w:p>
      <w:pPr>
        <w:pStyle w:val="846"/>
        <w:ind w:firstLine="480"/>
        <w:jc w:val="left"/>
        <w:spacing w:line="500" w:lineRule="exact"/>
        <w:tabs>
          <w:tab w:val="left" w:pos="142" w:leader="none"/>
        </w:tabs>
        <w:rPr>
          <w:rFonts w:hint="eastAsia" w:ascii="仿宋" w:hAnsi="仿宋" w:eastAsia="仿宋" w:cs="仿宋"/>
          <w:sz w:val="24"/>
          <w:szCs w:val="24"/>
        </w:rPr>
      </w:pPr>
      <w:r>
        <w:rPr>
          <w:rFonts w:hint="eastAsia" w:ascii="仿宋" w:hAnsi="仿宋" w:eastAsia="仿宋" w:cs="仿宋"/>
          <w:sz w:val="24"/>
          <w:szCs w:val="24"/>
        </w:rPr>
      </w:r>
      <w:r/>
    </w:p>
    <w:p>
      <w:pPr>
        <w:pStyle w:val="846"/>
        <w:ind w:firstLine="480"/>
        <w:jc w:val="left"/>
        <w:spacing w:line="500" w:lineRule="exact"/>
        <w:tabs>
          <w:tab w:val="left" w:pos="142" w:leader="none"/>
        </w:tabs>
        <w:rPr>
          <w:rFonts w:hint="eastAsia" w:ascii="仿宋" w:hAnsi="仿宋" w:eastAsia="仿宋" w:cs="仿宋"/>
          <w:sz w:val="24"/>
          <w:szCs w:val="24"/>
        </w:rPr>
      </w:pPr>
      <w:r>
        <w:rPr>
          <w:rFonts w:hint="eastAsia" w:ascii="仿宋" w:hAnsi="仿宋" w:eastAsia="仿宋" w:cs="仿宋"/>
          <w:sz w:val="24"/>
          <w:szCs w:val="24"/>
        </w:rPr>
      </w:r>
      <w:r/>
    </w:p>
    <w:p>
      <w:pPr>
        <w:pStyle w:val="846"/>
        <w:ind w:firstLine="440"/>
        <w:spacing w:line="400" w:lineRule="exact"/>
        <w:rPr>
          <w:rFonts w:hint="eastAsia" w:ascii="仿宋" w:hAnsi="仿宋" w:eastAsia="仿宋" w:cs="仿宋"/>
          <w:sz w:val="22"/>
          <w:szCs w:val="22"/>
        </w:rPr>
      </w:pPr>
      <w:r>
        <w:rPr>
          <w:rFonts w:hint="eastAsia" w:ascii="仿宋" w:hAnsi="仿宋" w:eastAsia="仿宋" w:cs="仿宋"/>
          <w:sz w:val="22"/>
          <w:szCs w:val="22"/>
        </w:rPr>
        <w:t xml:space="preserve">填写说明：</w:t>
      </w:r>
      <w:r>
        <w:rPr>
          <w:rFonts w:hint="eastAsia" w:ascii="仿宋" w:hAnsi="仿宋" w:eastAsia="仿宋" w:cs="仿宋"/>
          <w:sz w:val="22"/>
          <w:szCs w:val="22"/>
        </w:rPr>
      </w:r>
      <w:r/>
    </w:p>
    <w:p>
      <w:pPr>
        <w:pStyle w:val="846"/>
        <w:ind w:firstLine="440"/>
        <w:spacing w:line="400" w:lineRule="exact"/>
        <w:rPr>
          <w:rFonts w:hint="eastAsia" w:ascii="仿宋" w:hAnsi="仿宋" w:eastAsia="仿宋" w:cs="仿宋"/>
          <w:sz w:val="22"/>
          <w:szCs w:val="22"/>
        </w:rPr>
      </w:pPr>
      <w:r>
        <w:rPr>
          <w:rFonts w:hint="eastAsia" w:ascii="仿宋" w:hAnsi="仿宋" w:eastAsia="仿宋" w:cs="仿宋"/>
          <w:sz w:val="22"/>
          <w:szCs w:val="22"/>
        </w:rPr>
        <w:t xml:space="preserve">1、供应商应按照服务要求逐一说明响应，直接拷贝磋商文件服务内容要求的按照无效处理；</w:t>
      </w:r>
      <w:r>
        <w:rPr>
          <w:rFonts w:hint="eastAsia" w:ascii="仿宋" w:hAnsi="仿宋" w:eastAsia="仿宋" w:cs="仿宋"/>
          <w:sz w:val="22"/>
          <w:szCs w:val="22"/>
        </w:rPr>
      </w:r>
      <w:r/>
    </w:p>
    <w:p>
      <w:pPr>
        <w:pStyle w:val="846"/>
        <w:ind w:firstLine="440"/>
        <w:spacing w:line="400" w:lineRule="exact"/>
        <w:rPr>
          <w:rFonts w:hint="eastAsia" w:ascii="仿宋" w:hAnsi="仿宋" w:eastAsia="仿宋" w:cs="仿宋"/>
          <w:sz w:val="22"/>
          <w:szCs w:val="22"/>
        </w:rPr>
      </w:pPr>
      <w:r>
        <w:rPr>
          <w:rFonts w:hint="eastAsia" w:ascii="仿宋" w:hAnsi="仿宋" w:eastAsia="仿宋" w:cs="仿宋"/>
          <w:sz w:val="22"/>
          <w:szCs w:val="22"/>
        </w:rPr>
        <w:t xml:space="preserve">2、供应商承诺：除上表中的偏差外，完全响应磋商文件的其他条款。</w:t>
      </w:r>
      <w:r>
        <w:rPr>
          <w:rFonts w:hint="eastAsia" w:ascii="仿宋" w:hAnsi="仿宋" w:eastAsia="仿宋" w:cs="仿宋"/>
          <w:sz w:val="22"/>
          <w:szCs w:val="22"/>
        </w:rPr>
      </w:r>
      <w:r/>
    </w:p>
    <w:p>
      <w:pPr>
        <w:pStyle w:val="846"/>
        <w:ind w:firstLine="440"/>
        <w:spacing w:line="400" w:lineRule="exact"/>
        <w:rPr>
          <w:rFonts w:hint="eastAsia" w:ascii="仿宋" w:hAnsi="仿宋" w:eastAsia="仿宋" w:cs="仿宋"/>
          <w:sz w:val="22"/>
          <w:szCs w:val="22"/>
        </w:rPr>
      </w:pPr>
      <w:r>
        <w:rPr>
          <w:rFonts w:hint="eastAsia" w:ascii="仿宋" w:hAnsi="仿宋" w:eastAsia="仿宋" w:cs="仿宋"/>
          <w:sz w:val="22"/>
          <w:szCs w:val="22"/>
        </w:rPr>
        <w:t xml:space="preserve">3、如果行数不够，请自行添加。</w:t>
      </w:r>
      <w:r>
        <w:rPr>
          <w:rFonts w:hint="eastAsia" w:ascii="仿宋" w:hAnsi="仿宋" w:eastAsia="仿宋" w:cs="仿宋"/>
          <w:sz w:val="22"/>
          <w:szCs w:val="22"/>
        </w:rPr>
      </w:r>
      <w:r/>
    </w:p>
    <w:p>
      <w:pPr>
        <w:pStyle w:val="875"/>
        <w:ind w:firstLine="480"/>
        <w:rPr>
          <w:rFonts w:hint="eastAsia" w:ascii="仿宋" w:hAnsi="仿宋" w:eastAsia="仿宋" w:cs="仿宋"/>
          <w:sz w:val="24"/>
        </w:rPr>
      </w:pPr>
      <w:r>
        <w:rPr>
          <w:rFonts w:hint="eastAsia" w:ascii="仿宋" w:hAnsi="仿宋" w:eastAsia="仿宋" w:cs="仿宋"/>
          <w:sz w:val="24"/>
        </w:rPr>
      </w:r>
      <w:r/>
    </w:p>
    <w:p>
      <w:pPr>
        <w:pStyle w:val="846"/>
        <w:rPr>
          <w:rFonts w:hint="eastAsia" w:ascii="仿宋" w:hAnsi="仿宋" w:eastAsia="仿宋" w:cs="仿宋"/>
          <w:sz w:val="24"/>
        </w:rPr>
      </w:pPr>
      <w:r>
        <w:rPr>
          <w:rFonts w:hint="eastAsia" w:ascii="仿宋" w:hAnsi="仿宋" w:eastAsia="仿宋" w:cs="仿宋"/>
          <w:sz w:val="24"/>
        </w:rPr>
      </w:r>
      <w:r/>
    </w:p>
    <w:p>
      <w:pPr>
        <w:pStyle w:val="875"/>
        <w:ind w:firstLine="480"/>
        <w:rPr>
          <w:rFonts w:hint="eastAsia" w:ascii="仿宋" w:hAnsi="仿宋" w:eastAsia="仿宋" w:cs="仿宋"/>
          <w:sz w:val="24"/>
        </w:rPr>
      </w:pPr>
      <w:r>
        <w:rPr>
          <w:rFonts w:hint="eastAsia" w:ascii="仿宋" w:hAnsi="仿宋" w:eastAsia="仿宋" w:cs="仿宋"/>
          <w:sz w:val="24"/>
        </w:rPr>
      </w:r>
      <w:r/>
    </w:p>
    <w:p>
      <w:pPr>
        <w:pStyle w:val="846"/>
        <w:rPr>
          <w:rFonts w:hint="eastAsia" w:ascii="仿宋" w:hAnsi="仿宋" w:eastAsia="仿宋" w:cs="仿宋"/>
          <w:sz w:val="24"/>
        </w:rPr>
      </w:pPr>
      <w:r>
        <w:rPr>
          <w:rFonts w:hint="eastAsia" w:ascii="仿宋" w:hAnsi="仿宋" w:eastAsia="仿宋" w:cs="仿宋"/>
          <w:sz w:val="24"/>
        </w:rPr>
      </w:r>
      <w:r/>
    </w:p>
    <w:p>
      <w:pPr>
        <w:pStyle w:val="875"/>
        <w:ind w:firstLine="480"/>
        <w:rPr>
          <w:rFonts w:hint="eastAsia" w:ascii="仿宋" w:hAnsi="仿宋" w:eastAsia="仿宋" w:cs="仿宋"/>
          <w:sz w:val="24"/>
        </w:rPr>
      </w:pPr>
      <w:r>
        <w:rPr>
          <w:rFonts w:hint="eastAsia" w:ascii="仿宋" w:hAnsi="仿宋" w:eastAsia="仿宋" w:cs="仿宋"/>
          <w:sz w:val="24"/>
        </w:rPr>
      </w:r>
      <w:r/>
    </w:p>
    <w:p>
      <w:pPr>
        <w:pStyle w:val="846"/>
        <w:rPr>
          <w:rFonts w:hint="eastAsia" w:ascii="仿宋" w:hAnsi="仿宋" w:eastAsia="仿宋" w:cs="仿宋"/>
          <w:sz w:val="24"/>
        </w:rPr>
      </w:pPr>
      <w:r>
        <w:rPr>
          <w:rFonts w:hint="eastAsia" w:ascii="仿宋" w:hAnsi="仿宋" w:eastAsia="仿宋" w:cs="仿宋"/>
          <w:sz w:val="24"/>
        </w:rPr>
      </w:r>
      <w:r/>
    </w:p>
    <w:p>
      <w:pPr>
        <w:pStyle w:val="875"/>
        <w:ind w:firstLine="480"/>
        <w:rPr>
          <w:rFonts w:hint="eastAsia" w:ascii="仿宋" w:hAnsi="仿宋" w:eastAsia="仿宋" w:cs="仿宋"/>
          <w:sz w:val="24"/>
        </w:rPr>
      </w:pPr>
      <w:r>
        <w:rPr>
          <w:rFonts w:hint="eastAsia" w:ascii="仿宋" w:hAnsi="仿宋" w:eastAsia="仿宋" w:cs="仿宋"/>
          <w:sz w:val="24"/>
        </w:rPr>
      </w:r>
      <w:r/>
    </w:p>
    <w:p>
      <w:pPr>
        <w:pStyle w:val="883"/>
        <w:numPr>
          <w:ilvl w:val="0"/>
          <w:numId w:val="0"/>
        </w:numPr>
        <w:jc w:val="center"/>
        <w:spacing w:line="360" w:lineRule="auto"/>
        <w:tabs>
          <w:tab w:val="left" w:pos="720" w:leader="none"/>
        </w:tabs>
        <w:rPr>
          <w:rFonts w:hint="eastAsia" w:ascii="仿宋" w:hAnsi="仿宋" w:eastAsia="仿宋" w:cs="仿宋"/>
          <w:sz w:val="32"/>
          <w:szCs w:val="32"/>
        </w:rPr>
        <w:outlineLvl w:val="9"/>
      </w:pPr>
      <w:r/>
      <w:bookmarkStart w:id="243" w:name="_Toc145164733"/>
      <w:r/>
      <w:bookmarkStart w:id="244" w:name="_Toc11529"/>
      <w:r/>
      <w:bookmarkStart w:id="245" w:name="_Toc14741"/>
      <w:r/>
      <w:bookmarkStart w:id="246" w:name="_Toc30928"/>
      <w:r/>
      <w:bookmarkStart w:id="247" w:name="_Toc2720"/>
      <w:r/>
      <w:bookmarkStart w:id="248" w:name="_Toc22325"/>
      <w:r/>
      <w:bookmarkStart w:id="249" w:name="_Toc20908"/>
      <w:r/>
      <w:bookmarkStart w:id="250" w:name="_Toc6292"/>
      <w:r>
        <w:rPr>
          <w:rFonts w:hint="eastAsia" w:ascii="仿宋" w:hAnsi="仿宋" w:eastAsia="仿宋" w:cs="仿宋"/>
          <w:sz w:val="32"/>
          <w:szCs w:val="32"/>
        </w:rPr>
      </w:r>
      <w:r/>
    </w:p>
    <w:p>
      <w:pPr>
        <w:pStyle w:val="883"/>
        <w:numPr>
          <w:ilvl w:val="0"/>
          <w:numId w:val="0"/>
        </w:numPr>
        <w:jc w:val="center"/>
        <w:pageBreakBefore/>
        <w:spacing w:line="360" w:lineRule="auto"/>
        <w:tabs>
          <w:tab w:val="left" w:pos="720" w:leader="none"/>
        </w:tabs>
        <w:rPr>
          <w:rFonts w:hint="eastAsia" w:ascii="仿宋" w:hAnsi="仿宋" w:eastAsia="仿宋" w:cs="仿宋"/>
          <w:sz w:val="32"/>
          <w:szCs w:val="32"/>
        </w:rPr>
        <w:outlineLvl w:val="9"/>
      </w:pPr>
      <w:r>
        <w:rPr>
          <w:rFonts w:hint="eastAsia" w:ascii="仿宋" w:hAnsi="仿宋" w:eastAsia="仿宋" w:cs="仿宋"/>
          <w:sz w:val="32"/>
          <w:szCs w:val="32"/>
        </w:rPr>
        <w:t xml:space="preserve">六、拟投入项目人员一览表</w:t>
      </w:r>
      <w:bookmarkEnd w:id="243"/>
      <w:r/>
      <w:bookmarkEnd w:id="244"/>
      <w:r/>
      <w:bookmarkEnd w:id="245"/>
      <w:r/>
      <w:bookmarkEnd w:id="246"/>
      <w:r/>
      <w:bookmarkEnd w:id="247"/>
      <w:r/>
      <w:bookmarkEnd w:id="248"/>
      <w:r/>
      <w:bookmarkEnd w:id="249"/>
      <w:r/>
      <w:bookmarkEnd w:id="250"/>
      <w:r>
        <w:rPr>
          <w:rFonts w:hint="eastAsia" w:ascii="仿宋" w:hAnsi="仿宋" w:eastAsia="仿宋" w:cs="仿宋"/>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7"/>
        <w:gridCol w:w="2048"/>
        <w:gridCol w:w="2193"/>
        <w:gridCol w:w="776"/>
        <w:gridCol w:w="3383"/>
      </w:tblGrid>
      <w:tr>
        <w:trPr>
          <w:trHeight w:val="1158"/>
        </w:trPr>
        <w:tc>
          <w:tcPr>
            <w:tcW w:w="1147" w:type="dxa"/>
            <w:vAlign w:val="center"/>
            <w:textDirection w:val="lrTb"/>
            <w:noWrap w:val="false"/>
          </w:tcPr>
          <w:p>
            <w:pPr>
              <w:pStyle w:val="846"/>
              <w:jc w:val="center"/>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序号</w:t>
            </w:r>
            <w:r>
              <w:rPr>
                <w:rFonts w:hint="eastAsia" w:ascii="仿宋" w:hAnsi="仿宋" w:eastAsia="仿宋" w:cs="仿宋"/>
                <w:b/>
                <w:bCs/>
                <w:sz w:val="24"/>
                <w:szCs w:val="24"/>
                <w:lang w:val="zh-CN"/>
              </w:rPr>
            </w:r>
            <w:r/>
          </w:p>
        </w:tc>
        <w:tc>
          <w:tcPr>
            <w:tcW w:w="2048" w:type="dxa"/>
            <w:vAlign w:val="center"/>
            <w:textDirection w:val="lrTb"/>
            <w:noWrap w:val="false"/>
          </w:tcPr>
          <w:p>
            <w:pPr>
              <w:pStyle w:val="846"/>
              <w:jc w:val="center"/>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姓名</w:t>
            </w:r>
            <w:r>
              <w:rPr>
                <w:rFonts w:hint="eastAsia" w:ascii="仿宋" w:hAnsi="仿宋" w:eastAsia="仿宋" w:cs="仿宋"/>
                <w:b/>
                <w:bCs/>
                <w:sz w:val="24"/>
                <w:szCs w:val="24"/>
                <w:lang w:val="zh-CN"/>
              </w:rPr>
            </w:r>
            <w:r/>
          </w:p>
        </w:tc>
        <w:tc>
          <w:tcPr>
            <w:tcW w:w="2193" w:type="dxa"/>
            <w:vAlign w:val="center"/>
            <w:textDirection w:val="lrTb"/>
            <w:noWrap w:val="false"/>
          </w:tcPr>
          <w:p>
            <w:pPr>
              <w:pStyle w:val="846"/>
              <w:jc w:val="center"/>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在本项目中担任的职务</w:t>
            </w:r>
            <w:r>
              <w:rPr>
                <w:rFonts w:hint="eastAsia" w:ascii="仿宋" w:hAnsi="仿宋" w:eastAsia="仿宋" w:cs="仿宋"/>
                <w:b/>
                <w:bCs/>
                <w:sz w:val="24"/>
                <w:szCs w:val="24"/>
                <w:lang w:val="zh-CN"/>
              </w:rPr>
            </w:r>
            <w:r/>
          </w:p>
        </w:tc>
        <w:tc>
          <w:tcPr>
            <w:tcW w:w="776" w:type="dxa"/>
            <w:vAlign w:val="center"/>
            <w:textDirection w:val="lrTb"/>
            <w:noWrap w:val="false"/>
          </w:tcPr>
          <w:p>
            <w:pPr>
              <w:pStyle w:val="846"/>
              <w:jc w:val="center"/>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职称</w:t>
            </w:r>
            <w:r>
              <w:rPr>
                <w:rFonts w:hint="eastAsia" w:ascii="仿宋" w:hAnsi="仿宋" w:eastAsia="仿宋" w:cs="仿宋"/>
                <w:b/>
                <w:bCs/>
                <w:sz w:val="24"/>
                <w:szCs w:val="24"/>
                <w:lang w:val="zh-CN"/>
              </w:rPr>
            </w:r>
            <w:r/>
          </w:p>
        </w:tc>
        <w:tc>
          <w:tcPr>
            <w:tcW w:w="3383" w:type="dxa"/>
            <w:vAlign w:val="center"/>
            <w:textDirection w:val="lrTb"/>
            <w:noWrap w:val="false"/>
          </w:tcPr>
          <w:p>
            <w:pPr>
              <w:pStyle w:val="846"/>
              <w:ind w:firstLine="420"/>
              <w:jc w:val="center"/>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身份证号码</w:t>
            </w:r>
            <w:r>
              <w:rPr>
                <w:rFonts w:hint="eastAsia" w:ascii="仿宋" w:hAnsi="仿宋" w:eastAsia="仿宋" w:cs="仿宋"/>
                <w:b/>
                <w:bCs/>
                <w:sz w:val="24"/>
                <w:szCs w:val="24"/>
                <w:lang w:val="zh-CN"/>
              </w:rPr>
            </w:r>
            <w:r/>
          </w:p>
        </w:tc>
      </w:tr>
      <w:tr>
        <w:trPr>
          <w:cantSplit/>
          <w:trHeight w:val="584"/>
        </w:trPr>
        <w:tc>
          <w:tcPr>
            <w:tcW w:w="1147" w:type="dxa"/>
            <w:vAlign w:val="center"/>
            <w:vMerge w:val="restart"/>
            <w:textDirection w:val="lrTb"/>
            <w:noWrap w:val="false"/>
          </w:tcPr>
          <w:p>
            <w:pPr>
              <w:pStyle w:val="846"/>
              <w:jc w:val="cente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zh-CN"/>
              </w:rPr>
            </w:r>
            <w:r/>
          </w:p>
        </w:tc>
        <w:tc>
          <w:tcPr>
            <w:tcW w:w="2048"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193"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776"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3383"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cantSplit/>
          <w:trHeight w:val="584"/>
        </w:trPr>
        <w:tc>
          <w:tcPr>
            <w:tcW w:w="1147" w:type="dxa"/>
            <w:vAlign w:val="center"/>
            <w:vMerge w:val="continue"/>
            <w:textDirection w:val="lrTb"/>
            <w:noWrap w:val="false"/>
          </w:tcPr>
          <w:p>
            <w:pPr>
              <w:pStyle w:val="846"/>
              <w:ind w:firstLine="420"/>
              <w:jc w:val="cente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048"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193"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r>
            <w:r/>
          </w:p>
        </w:tc>
        <w:tc>
          <w:tcPr>
            <w:tcW w:w="776"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3383"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cantSplit/>
          <w:trHeight w:val="584"/>
        </w:trPr>
        <w:tc>
          <w:tcPr>
            <w:tcW w:w="1147" w:type="dxa"/>
            <w:vAlign w:val="center"/>
            <w:vMerge w:val="restart"/>
            <w:textDirection w:val="lrTb"/>
            <w:noWrap w:val="false"/>
          </w:tcPr>
          <w:p>
            <w:pPr>
              <w:pStyle w:val="846"/>
              <w:jc w:val="cente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lang w:val="zh-CN"/>
              </w:rPr>
            </w:r>
            <w:r/>
          </w:p>
        </w:tc>
        <w:tc>
          <w:tcPr>
            <w:tcW w:w="2048"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193"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776"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3383"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cantSplit/>
          <w:trHeight w:val="584"/>
        </w:trPr>
        <w:tc>
          <w:tcPr>
            <w:tcW w:w="1147" w:type="dxa"/>
            <w:vAlign w:val="center"/>
            <w:vMerge w:val="continue"/>
            <w:textDirection w:val="lrTb"/>
            <w:noWrap w:val="false"/>
          </w:tcPr>
          <w:p>
            <w:pPr>
              <w:pStyle w:val="846"/>
              <w:ind w:firstLine="420"/>
              <w:jc w:val="cente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048"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193"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r>
            <w:r/>
          </w:p>
        </w:tc>
        <w:tc>
          <w:tcPr>
            <w:tcW w:w="776"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3383"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cantSplit/>
          <w:trHeight w:val="584"/>
        </w:trPr>
        <w:tc>
          <w:tcPr>
            <w:tcW w:w="1147" w:type="dxa"/>
            <w:vAlign w:val="center"/>
            <w:vMerge w:val="restart"/>
            <w:textDirection w:val="lrTb"/>
            <w:noWrap w:val="false"/>
          </w:tcPr>
          <w:p>
            <w:pPr>
              <w:pStyle w:val="846"/>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W w:w="2048"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193"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776"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3383"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cantSplit/>
          <w:trHeight w:val="584"/>
        </w:trPr>
        <w:tc>
          <w:tcPr>
            <w:tcW w:w="1147" w:type="dxa"/>
            <w:vAlign w:val="center"/>
            <w:vMerge w:val="continue"/>
            <w:textDirection w:val="lrTb"/>
            <w:noWrap w:val="false"/>
          </w:tcPr>
          <w:p>
            <w:pPr>
              <w:pStyle w:val="846"/>
              <w:ind w:firstLine="420"/>
              <w:jc w:val="cente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048"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193"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r>
            <w:r/>
          </w:p>
        </w:tc>
        <w:tc>
          <w:tcPr>
            <w:tcW w:w="776"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3383" w:type="dxa"/>
            <w:vAlign w:val="center"/>
            <w:textDirection w:val="lrTb"/>
            <w:noWrap w:val="false"/>
          </w:tcPr>
          <w:p>
            <w:pPr>
              <w:pStyle w:val="846"/>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tc>
      </w:tr>
    </w:tbl>
    <w:p>
      <w:pPr>
        <w:pStyle w:val="846"/>
        <w:ind w:firstLine="480"/>
        <w:jc w:val="left"/>
        <w:spacing w:line="360" w:lineRule="auto"/>
        <w:tabs>
          <w:tab w:val="left" w:pos="142" w:leader="none"/>
        </w:tabs>
        <w:rPr>
          <w:rFonts w:hint="eastAsia" w:ascii="仿宋" w:hAnsi="仿宋" w:eastAsia="仿宋" w:cs="仿宋"/>
          <w:sz w:val="24"/>
          <w:szCs w:val="24"/>
        </w:rPr>
      </w:pPr>
      <w:r>
        <w:rPr>
          <w:rFonts w:hint="eastAsia" w:ascii="仿宋" w:hAnsi="仿宋" w:eastAsia="仿宋" w:cs="仿宋"/>
          <w:sz w:val="24"/>
          <w:szCs w:val="24"/>
        </w:rPr>
      </w:r>
      <w:r/>
    </w:p>
    <w:p>
      <w:pPr>
        <w:pStyle w:val="846"/>
        <w:ind w:firstLine="480"/>
        <w:jc w:val="left"/>
        <w:spacing w:line="360" w:lineRule="auto"/>
        <w:tabs>
          <w:tab w:val="left" w:pos="142" w:leader="none"/>
        </w:tabs>
        <w:rPr>
          <w:rFonts w:hint="eastAsia" w:ascii="仿宋" w:hAnsi="仿宋" w:eastAsia="仿宋" w:cs="仿宋"/>
          <w:sz w:val="24"/>
          <w:szCs w:val="24"/>
        </w:rPr>
      </w:pPr>
      <w:r>
        <w:rPr>
          <w:rFonts w:hint="eastAsia" w:ascii="仿宋" w:hAnsi="仿宋" w:eastAsia="仿宋" w:cs="仿宋"/>
          <w:sz w:val="24"/>
          <w:szCs w:val="24"/>
        </w:rPr>
        <w:t xml:space="preserve">供应商单位全称（公章):</w:t>
      </w:r>
      <w:r>
        <w:rPr>
          <w:rFonts w:hint="eastAsia" w:ascii="仿宋" w:hAnsi="仿宋" w:eastAsia="仿宋" w:cs="仿宋"/>
          <w:sz w:val="24"/>
          <w:szCs w:val="24"/>
        </w:rPr>
      </w:r>
      <w:r/>
    </w:p>
    <w:p>
      <w:pPr>
        <w:pStyle w:val="846"/>
        <w:ind w:firstLine="480"/>
        <w:jc w:val="left"/>
        <w:spacing w:line="360" w:lineRule="auto"/>
        <w:tabs>
          <w:tab w:val="left" w:pos="142" w:leader="none"/>
        </w:tabs>
        <w:rPr>
          <w:rFonts w:hint="eastAsia" w:ascii="仿宋" w:hAnsi="仿宋" w:eastAsia="仿宋" w:cs="仿宋"/>
          <w:sz w:val="24"/>
          <w:szCs w:val="24"/>
        </w:rPr>
      </w:pPr>
      <w:r>
        <w:rPr>
          <w:rFonts w:hint="eastAsia" w:ascii="仿宋" w:hAnsi="仿宋" w:eastAsia="仿宋" w:cs="仿宋"/>
          <w:sz w:val="24"/>
        </w:rPr>
        <w:t xml:space="preserve">法定代表人或者授权代表（签字或盖章）：</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846"/>
        <w:ind w:firstLine="480"/>
        <w:jc w:val="center"/>
        <w:spacing w:line="360" w:lineRule="auto"/>
        <w:tabs>
          <w:tab w:val="left" w:pos="142" w:leader="none"/>
        </w:tabs>
        <w:rPr>
          <w:rFonts w:hint="eastAsia" w:ascii="仿宋" w:hAnsi="仿宋" w:eastAsia="仿宋" w:cs="仿宋"/>
          <w:sz w:val="32"/>
          <w:szCs w:val="32"/>
        </w:rPr>
        <w:sectPr>
          <w:headerReference w:type="default" r:id="rId13"/>
          <w:footerReference w:type="default" r:id="rId21"/>
          <w:footnotePr/>
          <w:endnotePr/>
          <w:type w:val="nextPage"/>
          <w:pgSz w:w="11906" w:h="16838" w:orient="portrait"/>
          <w:pgMar w:top="1440" w:right="856" w:bottom="1440" w:left="1140" w:header="851" w:footer="992" w:gutter="0"/>
          <w:cols w:num="1" w:sep="0" w:space="1701" w:equalWidth="1"/>
          <w:docGrid w:linePitch="360"/>
        </w:sectPr>
      </w:pPr>
      <w:r>
        <w:rPr>
          <w:rFonts w:hint="eastAsia" w:ascii="仿宋" w:hAnsi="仿宋" w:eastAsia="仿宋" w:cs="仿宋"/>
          <w:sz w:val="24"/>
          <w:szCs w:val="24"/>
        </w:rPr>
        <w:t xml:space="preserve">日期：</w:t>
      </w:r>
      <w:r>
        <w:rPr>
          <w:rFonts w:hint="eastAsia" w:ascii="仿宋" w:hAnsi="仿宋" w:eastAsia="仿宋" w:cs="仿宋"/>
          <w:b/>
          <w:bCs/>
          <w:sz w:val="32"/>
          <w:szCs w:val="32"/>
          <w:lang w:val="en-US" w:eastAsia="zh-CN" w:bidi="ar-SA"/>
        </w:rPr>
        <w:t xml:space="preserve">七、实施方案、培训方案、售后服务方案、整体方案设计</w:t>
      </w:r>
      <w:r>
        <w:rPr>
          <w:rFonts w:hint="eastAsia" w:ascii="仿宋" w:hAnsi="仿宋" w:eastAsia="仿宋" w:cs="仿宋"/>
          <w:sz w:val="32"/>
          <w:szCs w:val="32"/>
        </w:rPr>
      </w:r>
      <w:r/>
    </w:p>
    <w:p>
      <w:pPr>
        <w:pStyle w:val="883"/>
        <w:numPr>
          <w:ilvl w:val="0"/>
          <w:numId w:val="0"/>
        </w:numPr>
        <w:jc w:val="center"/>
        <w:pageBreakBefore/>
        <w:spacing w:line="360" w:lineRule="auto"/>
        <w:tabs>
          <w:tab w:val="left" w:pos="720" w:leader="none"/>
        </w:tabs>
        <w:rPr>
          <w:rFonts w:hint="eastAsia" w:ascii="仿宋" w:hAnsi="仿宋" w:eastAsia="仿宋" w:cs="仿宋"/>
          <w:sz w:val="32"/>
          <w:szCs w:val="32"/>
        </w:rPr>
        <w:outlineLvl w:val="9"/>
      </w:pPr>
      <w:r/>
      <w:bookmarkStart w:id="251" w:name="_Toc11377"/>
      <w:r/>
      <w:bookmarkStart w:id="252" w:name="_Toc27795"/>
      <w:r/>
      <w:bookmarkStart w:id="253" w:name="_Toc25170491"/>
      <w:r/>
      <w:bookmarkStart w:id="254" w:name="_Toc16586"/>
      <w:r/>
      <w:bookmarkStart w:id="255" w:name="_Toc4588"/>
      <w:r/>
      <w:bookmarkStart w:id="256" w:name="_Toc4990"/>
      <w:r/>
      <w:bookmarkStart w:id="257" w:name="_Toc145164734"/>
      <w:r/>
      <w:bookmarkStart w:id="258" w:name="_Toc3708"/>
      <w:r/>
      <w:bookmarkStart w:id="259" w:name="_Toc1700"/>
      <w:r/>
      <w:bookmarkStart w:id="260" w:name="_Toc10079"/>
      <w:r/>
      <w:bookmarkStart w:id="261" w:name="_Toc5651"/>
      <w:r>
        <w:rPr>
          <w:rFonts w:hint="eastAsia" w:ascii="仿宋" w:hAnsi="仿宋" w:eastAsia="仿宋" w:cs="仿宋"/>
          <w:sz w:val="32"/>
          <w:szCs w:val="32"/>
        </w:rPr>
        <w:t xml:space="preserve">八、</w:t>
      </w:r>
      <w:bookmarkEnd w:id="216"/>
      <w:r/>
      <w:bookmarkEnd w:id="217"/>
      <w:r/>
      <w:bookmarkEnd w:id="251"/>
      <w:r/>
      <w:bookmarkEnd w:id="252"/>
      <w:r/>
      <w:bookmarkEnd w:id="253"/>
      <w:r/>
      <w:bookmarkStart w:id="262" w:name="_Toc3621"/>
      <w:r/>
      <w:bookmarkStart w:id="263" w:name="_Toc12366"/>
      <w:r/>
      <w:bookmarkStart w:id="264" w:name="_Toc818"/>
      <w:r/>
      <w:bookmarkStart w:id="265" w:name="_Toc5613"/>
      <w:r>
        <w:rPr>
          <w:rFonts w:hint="eastAsia" w:ascii="仿宋" w:hAnsi="仿宋" w:eastAsia="仿宋" w:cs="仿宋"/>
          <w:sz w:val="32"/>
          <w:szCs w:val="32"/>
        </w:rPr>
        <w:t xml:space="preserve">相关附表格式</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仿宋" w:hAnsi="仿宋" w:eastAsia="仿宋" w:cs="仿宋"/>
          <w:sz w:val="32"/>
          <w:szCs w:val="32"/>
        </w:rPr>
      </w:r>
      <w:r/>
    </w:p>
    <w:p>
      <w:pPr>
        <w:pStyle w:val="846"/>
        <w:numPr>
          <w:ilvl w:val="1"/>
          <w:numId w:val="0"/>
        </w:numPr>
        <w:jc w:val="center"/>
        <w:spacing w:line="360" w:lineRule="auto"/>
        <w:rPr>
          <w:rFonts w:hint="eastAsia" w:ascii="仿宋" w:hAnsi="仿宋" w:eastAsia="仿宋" w:cs="仿宋"/>
          <w:b/>
          <w:bCs/>
          <w:sz w:val="28"/>
          <w:szCs w:val="28"/>
        </w:rPr>
      </w:pPr>
      <w:r/>
      <w:bookmarkStart w:id="266" w:name="_Toc5022"/>
      <w:r/>
      <w:bookmarkStart w:id="267" w:name="_Toc30587"/>
      <w:r/>
      <w:bookmarkStart w:id="268" w:name="_Toc4712"/>
      <w:r/>
      <w:bookmarkStart w:id="269" w:name="_Toc17150"/>
      <w:r/>
      <w:bookmarkStart w:id="270" w:name="_Toc7059"/>
      <w:r/>
      <w:bookmarkStart w:id="271" w:name="_Toc9701"/>
      <w:r/>
      <w:bookmarkStart w:id="272" w:name="_Toc9284"/>
      <w:r/>
      <w:bookmarkStart w:id="273" w:name="_Toc11246"/>
      <w:r/>
      <w:bookmarkStart w:id="274" w:name="_Toc15181"/>
      <w:r/>
      <w:bookmarkStart w:id="275" w:name="_Toc9521"/>
      <w:r/>
      <w:bookmarkStart w:id="276" w:name="_Toc22295"/>
      <w:r/>
      <w:bookmarkStart w:id="277" w:name="_Toc25170492"/>
      <w:r/>
      <w:bookmarkStart w:id="278" w:name="_Toc28253"/>
      <w:r/>
      <w:bookmarkStart w:id="279" w:name="_Toc10124"/>
      <w:r/>
      <w:bookmarkStart w:id="280" w:name="_Toc13645"/>
      <w:r>
        <w:rPr>
          <w:rFonts w:hint="eastAsia" w:ascii="仿宋" w:hAnsi="仿宋" w:eastAsia="仿宋" w:cs="仿宋"/>
          <w:b/>
          <w:bCs/>
          <w:sz w:val="28"/>
          <w:szCs w:val="28"/>
        </w:rPr>
        <w:t xml:space="preserve">附 件1: 法人授权委托书</w:t>
      </w:r>
      <w:bookmarkEnd w:id="266"/>
      <w:r/>
      <w:bookmarkEnd w:id="267"/>
      <w:r/>
      <w:bookmarkEnd w:id="268"/>
      <w:r/>
      <w:bookmarkEnd w:id="269"/>
      <w:r/>
      <w:bookmarkEnd w:id="270"/>
      <w:r>
        <w:rPr>
          <w:rFonts w:hint="eastAsia" w:ascii="仿宋" w:hAnsi="仿宋" w:eastAsia="仿宋" w:cs="仿宋"/>
          <w:b/>
          <w:bCs/>
          <w:sz w:val="28"/>
          <w:szCs w:val="28"/>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苏美达国际技术贸易有限公司</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t xml:space="preserve">   本授权书宣告：</w:t>
      </w: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t xml:space="preserve">   委托单位：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地    址：</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t xml:space="preserve">   法定代表人：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受托人：</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46"/>
        <w:ind w:firstLine="240"/>
        <w:spacing w:line="360" w:lineRule="auto"/>
        <w:rPr>
          <w:rFonts w:hint="eastAsia" w:ascii="仿宋" w:hAnsi="仿宋" w:eastAsia="仿宋" w:cs="仿宋"/>
          <w:sz w:val="24"/>
          <w:szCs w:val="24"/>
        </w:rPr>
      </w:pPr>
      <w:r>
        <w:rPr>
          <w:rFonts w:hint="eastAsia" w:ascii="仿宋" w:hAnsi="仿宋" w:eastAsia="仿宋" w:cs="仿宋"/>
          <w:sz w:val="24"/>
          <w:szCs w:val="24"/>
        </w:rPr>
        <w:t xml:space="preserve"> 受托人  出生日期：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t xml:space="preserve">   所在单位：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职务：</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t xml:space="preserve">   身 份 证：</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联系方式: </w:t>
      </w:r>
      <w:r>
        <w:rPr>
          <w:rFonts w:hint="eastAsia" w:ascii="仿宋" w:hAnsi="仿宋" w:eastAsia="仿宋" w:cs="仿宋"/>
          <w:sz w:val="24"/>
          <w:szCs w:val="24"/>
          <w:u w:val="single"/>
        </w:rPr>
        <w:t xml:space="preserve">                     </w:t>
      </w: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46"/>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兹委托受托人合法地代表我单</w:t>
      </w:r>
      <w:r>
        <w:rPr>
          <w:rFonts w:hint="eastAsia" w:ascii="仿宋" w:hAnsi="仿宋" w:eastAsia="仿宋" w:cs="仿宋"/>
          <w:sz w:val="24"/>
          <w:szCs w:val="24"/>
          <w:highlight w:val="none"/>
        </w:rPr>
        <w:t xml:space="preserve">位参加</w:t>
      </w:r>
      <w:r>
        <w:rPr>
          <w:rFonts w:hint="eastAsia" w:ascii="仿宋" w:hAnsi="仿宋" w:eastAsia="仿宋" w:cs="仿宋"/>
          <w:sz w:val="24"/>
          <w:szCs w:val="24"/>
          <w:highlight w:val="none"/>
          <w:lang w:eastAsia="zh-CN"/>
        </w:rPr>
        <w:t xml:space="preserve">苏美达国际技术贸易有限公司</w:t>
      </w:r>
      <w:r>
        <w:rPr>
          <w:rFonts w:hint="eastAsia" w:ascii="仿宋" w:hAnsi="仿宋" w:eastAsia="仿宋" w:cs="仿宋"/>
          <w:sz w:val="24"/>
          <w:szCs w:val="24"/>
          <w:highlight w:val="none"/>
        </w:rPr>
        <w:t xml:space="preserve">组织的（</w:t>
      </w:r>
      <w:r>
        <w:rPr>
          <w:rFonts w:hint="eastAsia" w:ascii="仿宋" w:hAnsi="仿宋" w:eastAsia="仿宋" w:cs="仿宋"/>
          <w:sz w:val="24"/>
          <w:szCs w:val="24"/>
          <w:highlight w:val="none"/>
          <w:lang w:val="en-US" w:eastAsia="zh-CN"/>
        </w:rPr>
        <w:t xml:space="preserve">项目</w:t>
      </w:r>
      <w:r>
        <w:rPr>
          <w:rFonts w:hint="eastAsia" w:ascii="仿宋" w:hAnsi="仿宋" w:eastAsia="仿宋" w:cs="仿宋"/>
          <w:sz w:val="24"/>
          <w:szCs w:val="24"/>
          <w:highlight w:val="none"/>
        </w:rPr>
        <w:t xml:space="preserve">编号为：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）项目名</w:t>
      </w:r>
      <w:r>
        <w:rPr>
          <w:rFonts w:hint="eastAsia" w:ascii="仿宋" w:hAnsi="仿宋" w:eastAsia="仿宋" w:cs="仿宋"/>
          <w:sz w:val="24"/>
          <w:szCs w:val="24"/>
        </w:rPr>
        <w:t xml:space="preserve">称：</w:t>
      </w:r>
      <w:r>
        <w:rPr>
          <w:rFonts w:hint="eastAsia" w:ascii="仿宋" w:hAnsi="仿宋" w:eastAsia="仿宋" w:cs="仿宋"/>
          <w:sz w:val="24"/>
          <w:szCs w:val="24"/>
          <w:lang w:eastAsia="zh-CN"/>
        </w:rPr>
        <w:t xml:space="preserve">202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eastAsia="zh-CN"/>
        </w:rPr>
        <w:t xml:space="preserve">年江苏省贸促会促进企业国际化服务项目</w:t>
      </w:r>
      <w:r>
        <w:rPr>
          <w:rFonts w:hint="eastAsia" w:ascii="仿宋" w:hAnsi="仿宋" w:eastAsia="仿宋" w:cs="仿宋"/>
          <w:sz w:val="24"/>
          <w:szCs w:val="24"/>
        </w:rPr>
        <w:t xml:space="preserve">的采购活动，受托人有权在该磋商活动中，以我单位的名义签署磋商函和磋商文件，与采购代理机构协商、澄清、解释，质疑，签订合同书并执行一切与此有关的事项。</w:t>
      </w:r>
      <w:r>
        <w:rPr>
          <w:rFonts w:hint="eastAsia" w:ascii="仿宋" w:hAnsi="仿宋" w:eastAsia="仿宋" w:cs="仿宋"/>
          <w:sz w:val="24"/>
          <w:szCs w:val="24"/>
        </w:rPr>
      </w:r>
      <w:r/>
    </w:p>
    <w:p>
      <w:pPr>
        <w:pStyle w:val="846"/>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受托人在办理上述事宜过程中以其自己的名义所签署的所有文件我均予以承认。受托人无转委托权。</w:t>
      </w:r>
      <w:r>
        <w:rPr>
          <w:rFonts w:hint="eastAsia" w:ascii="仿宋" w:hAnsi="仿宋" w:eastAsia="仿宋" w:cs="仿宋"/>
          <w:sz w:val="24"/>
          <w:szCs w:val="24"/>
        </w:rPr>
      </w:r>
      <w:r/>
    </w:p>
    <w:p>
      <w:pPr>
        <w:pStyle w:val="846"/>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委托期限：至上述事宜处理完毕止。</w:t>
      </w:r>
      <w:r>
        <w:rPr>
          <w:rFonts w:hint="eastAsia" w:ascii="仿宋" w:hAnsi="仿宋" w:eastAsia="仿宋" w:cs="仿宋"/>
          <w:sz w:val="24"/>
          <w:szCs w:val="24"/>
        </w:rPr>
      </w:r>
      <w:r/>
    </w:p>
    <w:p>
      <w:pPr>
        <w:pStyle w:val="846"/>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46"/>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委托单位   （公章）：               </w:t>
      </w:r>
      <w:r>
        <w:rPr>
          <w:rFonts w:hint="eastAsia" w:ascii="仿宋" w:hAnsi="仿宋" w:eastAsia="仿宋" w:cs="仿宋"/>
          <w:sz w:val="24"/>
          <w:szCs w:val="24"/>
        </w:rPr>
      </w:r>
      <w:r/>
    </w:p>
    <w:p>
      <w:pPr>
        <w:pStyle w:val="846"/>
        <w:ind w:left="4080" w:hanging="4080"/>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rPr>
        <w:t xml:space="preserve">法定代表人（签字或盖章）：</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846"/>
        <w:ind w:left="4080" w:hanging="4080"/>
        <w:jc w:val="right"/>
        <w:spacing w:line="360" w:lineRule="auto"/>
        <w:rPr>
          <w:rFonts w:hint="eastAsia" w:ascii="仿宋" w:hAnsi="仿宋" w:eastAsia="仿宋" w:cs="仿宋"/>
          <w:sz w:val="28"/>
          <w:szCs w:val="28"/>
        </w:rPr>
      </w:pPr>
      <w:r>
        <w:rPr>
          <w:rFonts w:hint="eastAsia" w:ascii="仿宋" w:hAnsi="仿宋" w:eastAsia="仿宋" w:cs="仿宋"/>
          <w:sz w:val="24"/>
          <w:szCs w:val="24"/>
        </w:rPr>
        <w:t xml:space="preserve">年  月  日</w:t>
      </w:r>
      <w:r>
        <w:rPr>
          <w:rFonts w:hint="eastAsia" w:ascii="仿宋" w:hAnsi="仿宋" w:eastAsia="仿宋" w:cs="仿宋"/>
          <w:sz w:val="28"/>
          <w:szCs w:val="28"/>
        </w:rPr>
      </w:r>
      <w:r/>
    </w:p>
    <w:p>
      <w:pPr>
        <w:pStyle w:val="846"/>
        <w:spacing w:line="0" w:lineRule="atLeast"/>
        <w:rPr>
          <w:rFonts w:hint="eastAsia" w:ascii="仿宋" w:hAnsi="仿宋" w:eastAsia="仿宋" w:cs="仿宋"/>
          <w:sz w:val="24"/>
          <w:szCs w:val="24"/>
        </w:rPr>
      </w:pPr>
      <w:r>
        <w:rPr>
          <w:rFonts w:hint="eastAsia" w:ascii="仿宋" w:hAnsi="仿宋" w:eastAsia="仿宋" w:cs="仿宋"/>
          <w:sz w:val="24"/>
          <w:szCs w:val="24"/>
        </w:rPr>
      </w:r>
      <w:r/>
    </w:p>
    <w:p>
      <w:pPr>
        <w:pStyle w:val="846"/>
        <w:spacing w:line="0" w:lineRule="atLeast"/>
        <w:rPr>
          <w:rFonts w:hint="eastAsia" w:ascii="仿宋" w:hAnsi="仿宋" w:eastAsia="仿宋" w:cs="仿宋"/>
          <w:sz w:val="24"/>
          <w:szCs w:val="24"/>
        </w:rPr>
      </w:pPr>
      <w:r>
        <w:rPr>
          <w:rFonts w:hint="eastAsia" w:ascii="仿宋" w:hAnsi="仿宋" w:eastAsia="仿宋" w:cs="仿宋"/>
          <w:sz w:val="24"/>
          <w:szCs w:val="24"/>
        </w:rPr>
        <w:t xml:space="preserve">备注：</w:t>
      </w:r>
      <w:r>
        <w:rPr>
          <w:rFonts w:hint="eastAsia" w:ascii="仿宋" w:hAnsi="仿宋" w:eastAsia="仿宋" w:cs="仿宋"/>
          <w:sz w:val="24"/>
          <w:szCs w:val="24"/>
        </w:rPr>
      </w:r>
      <w:r/>
    </w:p>
    <w:p>
      <w:pPr>
        <w:pStyle w:val="846"/>
        <w:spacing w:line="0" w:lineRule="atLeast"/>
        <w:rPr>
          <w:rFonts w:hint="eastAsia" w:ascii="仿宋" w:hAnsi="仿宋" w:eastAsia="仿宋" w:cs="仿宋"/>
          <w:sz w:val="24"/>
          <w:szCs w:val="24"/>
        </w:rPr>
      </w:pPr>
      <w:r>
        <w:rPr>
          <w:rFonts w:hint="eastAsia" w:ascii="仿宋" w:hAnsi="仿宋" w:eastAsia="仿宋" w:cs="仿宋"/>
          <w:sz w:val="24"/>
          <w:szCs w:val="24"/>
        </w:rPr>
        <w:t xml:space="preserve">①供应商授权代表须在磋商截止时间前持授权书原件及授权代表身份证件办理签名报到。（磋商文件中须附授权代表及法人的身份证复印件）</w:t>
      </w:r>
      <w:r>
        <w:rPr>
          <w:rFonts w:hint="eastAsia" w:ascii="仿宋" w:hAnsi="仿宋" w:eastAsia="仿宋" w:cs="仿宋"/>
          <w:sz w:val="24"/>
          <w:szCs w:val="24"/>
        </w:rPr>
      </w:r>
      <w:r/>
    </w:p>
    <w:p>
      <w:pPr>
        <w:pStyle w:val="846"/>
        <w:spacing w:line="0" w:lineRule="atLeast"/>
        <w:rPr>
          <w:rFonts w:hint="eastAsia" w:ascii="仿宋" w:hAnsi="仿宋" w:eastAsia="仿宋" w:cs="仿宋"/>
          <w:sz w:val="24"/>
          <w:szCs w:val="24"/>
        </w:rPr>
      </w:pPr>
      <w:r>
        <w:rPr>
          <w:rFonts w:hint="eastAsia" w:ascii="仿宋" w:hAnsi="仿宋" w:eastAsia="仿宋" w:cs="仿宋"/>
          <w:sz w:val="24"/>
          <w:szCs w:val="24"/>
        </w:rPr>
        <w:t xml:space="preserve">②非授权代表办理上述事宜，采购人及代理机构将拒绝。</w:t>
      </w:r>
      <w:r>
        <w:rPr>
          <w:rFonts w:hint="eastAsia" w:ascii="仿宋" w:hAnsi="仿宋" w:eastAsia="仿宋" w:cs="仿宋"/>
          <w:sz w:val="24"/>
          <w:szCs w:val="24"/>
        </w:rPr>
      </w:r>
      <w:r/>
    </w:p>
    <w:p>
      <w:pPr>
        <w:pStyle w:val="846"/>
        <w:spacing w:line="0" w:lineRule="atLeast"/>
        <w:rPr>
          <w:rFonts w:hint="eastAsia" w:ascii="仿宋" w:hAnsi="仿宋" w:eastAsia="仿宋" w:cs="仿宋"/>
          <w:sz w:val="24"/>
          <w:szCs w:val="24"/>
        </w:rPr>
      </w:pPr>
      <w:r>
        <w:rPr>
          <w:rFonts w:hint="eastAsia" w:ascii="仿宋" w:hAnsi="仿宋" w:eastAsia="仿宋" w:cs="仿宋"/>
          <w:sz w:val="24"/>
          <w:szCs w:val="24"/>
        </w:rPr>
        <w:t xml:space="preserve">③供应商法定代表人直接参加磋商的，无须提供法人授权委托书，但须持本人身份证件及营业执照复印件办理相关手续。</w:t>
      </w:r>
      <w:r>
        <w:rPr>
          <w:rFonts w:hint="eastAsia" w:ascii="仿宋" w:hAnsi="仿宋" w:eastAsia="仿宋" w:cs="仿宋"/>
          <w:sz w:val="24"/>
          <w:szCs w:val="24"/>
        </w:rPr>
      </w:r>
      <w:r/>
    </w:p>
    <w:p>
      <w:pPr>
        <w:pStyle w:val="846"/>
        <w:spacing w:line="360" w:lineRule="auto"/>
        <w:rPr>
          <w:rFonts w:hint="eastAsia" w:ascii="仿宋" w:hAnsi="仿宋" w:eastAsia="仿宋" w:cs="仿宋"/>
          <w:b/>
          <w:bCs/>
          <w:sz w:val="28"/>
          <w:szCs w:val="28"/>
        </w:rPr>
      </w:pPr>
      <w:r/>
      <w:bookmarkStart w:id="281" w:name="_Toc30644"/>
      <w:r>
        <w:rPr>
          <w:rFonts w:hint="eastAsia" w:ascii="仿宋" w:hAnsi="仿宋" w:eastAsia="仿宋" w:cs="仿宋"/>
          <w:b/>
          <w:bCs/>
          <w:sz w:val="28"/>
          <w:szCs w:val="28"/>
        </w:rPr>
        <w:br w:type="page" w:clear="all"/>
      </w:r>
      <w:bookmarkEnd w:id="281"/>
      <w:r>
        <w:rPr>
          <w:rFonts w:hint="eastAsia" w:ascii="仿宋" w:hAnsi="仿宋" w:eastAsia="仿宋" w:cs="仿宋"/>
          <w:b/>
          <w:bCs/>
          <w:sz w:val="28"/>
          <w:szCs w:val="28"/>
        </w:rPr>
      </w:r>
      <w:r/>
    </w:p>
    <w:p>
      <w:pPr>
        <w:pStyle w:val="846"/>
        <w:numPr>
          <w:ilvl w:val="1"/>
          <w:numId w:val="0"/>
        </w:num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附 件2: 具备履行合同所必需的设备和专业技术能力的书面声明</w:t>
      </w:r>
      <w:bookmarkEnd w:id="272"/>
      <w:r/>
      <w:bookmarkEnd w:id="273"/>
      <w:r/>
      <w:bookmarkEnd w:id="274"/>
      <w:r/>
      <w:bookmarkEnd w:id="275"/>
      <w:r/>
      <w:bookmarkEnd w:id="276"/>
      <w:r/>
      <w:bookmarkEnd w:id="277"/>
      <w:r/>
      <w:bookmarkEnd w:id="278"/>
      <w:r/>
      <w:bookmarkEnd w:id="279"/>
      <w:r/>
      <w:bookmarkEnd w:id="280"/>
      <w:r>
        <w:rPr>
          <w:rFonts w:hint="eastAsia" w:ascii="仿宋" w:hAnsi="仿宋" w:eastAsia="仿宋" w:cs="仿宋"/>
          <w:b/>
          <w:bCs/>
          <w:sz w:val="28"/>
          <w:szCs w:val="28"/>
        </w:rPr>
      </w:r>
      <w:r/>
    </w:p>
    <w:p>
      <w:pPr>
        <w:pStyle w:val="846"/>
        <w:spacing w:line="360" w:lineRule="auto"/>
        <w:rPr>
          <w:rFonts w:hint="eastAsia" w:ascii="仿宋" w:hAnsi="仿宋" w:eastAsia="仿宋" w:cs="仿宋"/>
          <w:sz w:val="24"/>
          <w:szCs w:val="24"/>
        </w:rPr>
      </w:pPr>
      <w:r/>
      <w:bookmarkEnd w:id="271"/>
      <w:r>
        <w:rPr>
          <w:rFonts w:hint="eastAsia" w:ascii="仿宋" w:hAnsi="仿宋" w:eastAsia="仿宋" w:cs="仿宋"/>
          <w:sz w:val="24"/>
          <w:szCs w:val="24"/>
        </w:rPr>
      </w:r>
      <w:r/>
    </w:p>
    <w:p>
      <w:pPr>
        <w:pStyle w:val="846"/>
        <w:ind w:firstLine="492"/>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sz w:val="24"/>
          <w:szCs w:val="24"/>
        </w:rPr>
      </w:r>
      <w:r/>
    </w:p>
    <w:p>
      <w:pPr>
        <w:pStyle w:val="846"/>
        <w:ind w:firstLine="492"/>
        <w:spacing w:line="360" w:lineRule="auto"/>
        <w:rPr>
          <w:rFonts w:hint="eastAsia" w:ascii="仿宋" w:hAnsi="仿宋" w:eastAsia="仿宋" w:cs="仿宋"/>
          <w:sz w:val="24"/>
          <w:szCs w:val="24"/>
        </w:rPr>
      </w:pPr>
      <w:r>
        <w:rPr>
          <w:rFonts w:hint="eastAsia" w:ascii="仿宋" w:hAnsi="仿宋" w:eastAsia="仿宋" w:cs="仿宋"/>
          <w:sz w:val="24"/>
          <w:szCs w:val="24"/>
        </w:rPr>
        <w:t xml:space="preserve">主要设备有：  。</w:t>
      </w:r>
      <w:r>
        <w:rPr>
          <w:rFonts w:hint="eastAsia" w:ascii="仿宋" w:hAnsi="仿宋" w:eastAsia="仿宋" w:cs="仿宋"/>
          <w:sz w:val="24"/>
          <w:szCs w:val="24"/>
        </w:rPr>
      </w:r>
      <w:r/>
    </w:p>
    <w:p>
      <w:pPr>
        <w:pStyle w:val="846"/>
        <w:ind w:firstLine="492"/>
        <w:spacing w:line="360" w:lineRule="auto"/>
        <w:rPr>
          <w:rFonts w:hint="eastAsia" w:ascii="仿宋" w:hAnsi="仿宋" w:eastAsia="仿宋" w:cs="仿宋"/>
          <w:sz w:val="24"/>
          <w:szCs w:val="24"/>
        </w:rPr>
      </w:pPr>
      <w:r>
        <w:rPr>
          <w:rFonts w:hint="eastAsia" w:ascii="仿宋" w:hAnsi="仿宋" w:eastAsia="仿宋" w:cs="仿宋"/>
          <w:sz w:val="24"/>
          <w:szCs w:val="24"/>
        </w:rPr>
        <w:t xml:space="preserve">主要专业技术能力有：   。</w:t>
      </w: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57"/>
        <w:rPr>
          <w:rFonts w:hint="eastAsia" w:ascii="仿宋" w:hAnsi="仿宋" w:eastAsia="仿宋" w:cs="仿宋"/>
          <w:sz w:val="24"/>
          <w:szCs w:val="24"/>
        </w:rPr>
      </w:pPr>
      <w:r>
        <w:rPr>
          <w:rFonts w:hint="eastAsia" w:ascii="仿宋" w:hAnsi="仿宋" w:eastAsia="仿宋" w:cs="仿宋"/>
          <w:sz w:val="24"/>
          <w:szCs w:val="24"/>
        </w:rPr>
      </w:r>
      <w:r/>
    </w:p>
    <w:p>
      <w:pPr>
        <w:pStyle w:val="846"/>
        <w:rPr>
          <w:rFonts w:hint="eastAsia" w:ascii="仿宋" w:hAnsi="仿宋" w:eastAsia="仿宋" w:cs="仿宋"/>
          <w:sz w:val="24"/>
          <w:szCs w:val="24"/>
        </w:rPr>
      </w:pPr>
      <w:r>
        <w:rPr>
          <w:rFonts w:hint="eastAsia" w:ascii="仿宋" w:hAnsi="仿宋" w:eastAsia="仿宋" w:cs="仿宋"/>
          <w:sz w:val="24"/>
          <w:szCs w:val="24"/>
        </w:rPr>
      </w:r>
      <w:r/>
    </w:p>
    <w:p>
      <w:pPr>
        <w:pStyle w:val="857"/>
        <w:rPr>
          <w:rFonts w:hint="eastAsia" w:ascii="仿宋" w:hAnsi="仿宋" w:eastAsia="仿宋" w:cs="仿宋"/>
          <w:sz w:val="24"/>
          <w:szCs w:val="24"/>
        </w:rPr>
      </w:pPr>
      <w:r>
        <w:rPr>
          <w:rFonts w:hint="eastAsia" w:ascii="仿宋" w:hAnsi="仿宋" w:eastAsia="仿宋" w:cs="仿宋"/>
          <w:sz w:val="24"/>
          <w:szCs w:val="24"/>
        </w:rPr>
      </w:r>
      <w:r/>
    </w:p>
    <w:p>
      <w:pPr>
        <w:pStyle w:val="846"/>
        <w:rPr>
          <w:rFonts w:hint="eastAsia" w:ascii="仿宋" w:hAnsi="仿宋" w:eastAsia="仿宋" w:cs="仿宋"/>
          <w:sz w:val="24"/>
          <w:szCs w:val="24"/>
        </w:rPr>
      </w:pPr>
      <w:r>
        <w:rPr>
          <w:rFonts w:hint="eastAsia" w:ascii="仿宋" w:hAnsi="仿宋" w:eastAsia="仿宋" w:cs="仿宋"/>
          <w:sz w:val="24"/>
          <w:szCs w:val="24"/>
        </w:rPr>
      </w:r>
      <w:r/>
    </w:p>
    <w:p>
      <w:pPr>
        <w:pStyle w:val="857"/>
        <w:rPr>
          <w:rFonts w:hint="eastAsia" w:ascii="仿宋" w:hAnsi="仿宋" w:eastAsia="仿宋" w:cs="仿宋"/>
          <w:sz w:val="24"/>
          <w:szCs w:val="24"/>
        </w:rPr>
      </w:pPr>
      <w:r>
        <w:rPr>
          <w:rFonts w:hint="eastAsia" w:ascii="仿宋" w:hAnsi="仿宋" w:eastAsia="仿宋" w:cs="仿宋"/>
          <w:sz w:val="24"/>
          <w:szCs w:val="24"/>
        </w:rPr>
      </w:r>
      <w:r/>
    </w:p>
    <w:p>
      <w:pPr>
        <w:pStyle w:val="846"/>
        <w:rPr>
          <w:rFonts w:hint="eastAsia" w:ascii="仿宋" w:hAnsi="仿宋" w:eastAsia="仿宋" w:cs="仿宋"/>
        </w:rPr>
      </w:pPr>
      <w:r>
        <w:rPr>
          <w:rFonts w:hint="eastAsia" w:ascii="仿宋" w:hAnsi="仿宋" w:eastAsia="仿宋" w:cs="仿宋"/>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t xml:space="preserve">                                      供应商全称（公章）：</w:t>
      </w:r>
      <w:r>
        <w:rPr>
          <w:rFonts w:hint="eastAsia" w:ascii="仿宋" w:hAnsi="仿宋" w:eastAsia="仿宋" w:cs="仿宋"/>
          <w:sz w:val="24"/>
          <w:szCs w:val="24"/>
        </w:rPr>
      </w:r>
      <w:r/>
    </w:p>
    <w:p>
      <w:pPr>
        <w:pStyle w:val="846"/>
        <w:ind w:firstLine="4560"/>
        <w:spacing w:line="360" w:lineRule="auto"/>
        <w:rPr>
          <w:rFonts w:hint="eastAsia" w:ascii="仿宋" w:hAnsi="仿宋" w:eastAsia="仿宋" w:cs="仿宋"/>
          <w:sz w:val="24"/>
          <w:szCs w:val="24"/>
        </w:rPr>
      </w:pPr>
      <w:r>
        <w:rPr>
          <w:rFonts w:hint="eastAsia" w:ascii="仿宋" w:hAnsi="仿宋" w:eastAsia="仿宋" w:cs="仿宋"/>
          <w:sz w:val="24"/>
        </w:rPr>
        <w:t xml:space="preserve">法定代表人或者授权代表（签字或盖章）：</w:t>
      </w: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日期： 年 月 日</w:t>
      </w:r>
      <w:r>
        <w:rPr>
          <w:rFonts w:hint="eastAsia" w:ascii="仿宋" w:hAnsi="仿宋" w:eastAsia="仿宋" w:cs="仿宋"/>
          <w:sz w:val="24"/>
          <w:szCs w:val="24"/>
        </w:rPr>
      </w:r>
      <w:r/>
    </w:p>
    <w:p>
      <w:pPr>
        <w:pStyle w:val="890"/>
        <w:ind w:firstLine="482"/>
        <w:spacing w:line="360" w:lineRule="auto"/>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rPr>
      </w:r>
      <w:r/>
    </w:p>
    <w:p>
      <w:pPr>
        <w:pStyle w:val="846"/>
        <w:numPr>
          <w:ilvl w:val="1"/>
          <w:numId w:val="0"/>
        </w:numPr>
        <w:jc w:val="center"/>
        <w:spacing w:line="360" w:lineRule="auto"/>
        <w:rPr>
          <w:rFonts w:hint="eastAsia" w:ascii="仿宋" w:hAnsi="仿宋" w:eastAsia="仿宋" w:cs="仿宋"/>
          <w:b/>
          <w:bCs/>
          <w:sz w:val="28"/>
          <w:szCs w:val="28"/>
        </w:rPr>
      </w:pPr>
      <w:r/>
      <w:bookmarkStart w:id="282" w:name="_Toc18188"/>
      <w:r/>
      <w:bookmarkStart w:id="283" w:name="_Toc190"/>
      <w:r/>
      <w:bookmarkStart w:id="284" w:name="_Toc8679"/>
      <w:r/>
      <w:bookmarkStart w:id="285" w:name="_Toc27202"/>
      <w:r/>
      <w:bookmarkStart w:id="286" w:name="_Toc22207"/>
      <w:r/>
      <w:bookmarkStart w:id="287" w:name="_Toc10944"/>
      <w:r/>
      <w:bookmarkStart w:id="288" w:name="_Toc30482"/>
      <w:r/>
      <w:bookmarkStart w:id="289" w:name="_Toc3522"/>
      <w:r/>
      <w:bookmarkStart w:id="290" w:name="_Toc15808"/>
      <w:r/>
      <w:bookmarkStart w:id="291" w:name="_Toc26453"/>
      <w:r/>
      <w:bookmarkStart w:id="292" w:name="_Toc25170493"/>
      <w:r/>
      <w:bookmarkStart w:id="293" w:name="_Toc8367"/>
      <w:r>
        <w:rPr>
          <w:rFonts w:hint="eastAsia" w:ascii="仿宋" w:hAnsi="仿宋" w:eastAsia="仿宋" w:cs="仿宋"/>
          <w:b/>
          <w:bCs/>
          <w:sz w:val="28"/>
          <w:szCs w:val="28"/>
        </w:rPr>
        <w:t xml:space="preserve">附 件</w:t>
      </w:r>
      <w:bookmarkEnd w:id="282"/>
      <w:r/>
      <w:bookmarkEnd w:id="283"/>
      <w:r>
        <w:rPr>
          <w:rFonts w:hint="eastAsia" w:ascii="仿宋" w:hAnsi="仿宋" w:eastAsia="仿宋" w:cs="仿宋"/>
          <w:b/>
          <w:bCs/>
          <w:sz w:val="28"/>
          <w:szCs w:val="28"/>
        </w:rPr>
        <w:t xml:space="preserve">3：三年内无重大违纪声明</w:t>
      </w:r>
      <w:bookmarkEnd w:id="284"/>
      <w:r/>
      <w:bookmarkEnd w:id="285"/>
      <w:r/>
      <w:bookmarkEnd w:id="286"/>
      <w:r/>
      <w:bookmarkEnd w:id="287"/>
      <w:r/>
      <w:bookmarkEnd w:id="288"/>
      <w:r/>
      <w:bookmarkEnd w:id="289"/>
      <w:r/>
      <w:bookmarkEnd w:id="290"/>
      <w:r/>
      <w:bookmarkEnd w:id="291"/>
      <w:r/>
      <w:bookmarkEnd w:id="292"/>
      <w:r/>
      <w:bookmarkEnd w:id="293"/>
      <w:r>
        <w:rPr>
          <w:rFonts w:hint="eastAsia" w:ascii="仿宋" w:hAnsi="仿宋" w:eastAsia="仿宋" w:cs="仿宋"/>
          <w:b/>
          <w:bCs/>
          <w:sz w:val="28"/>
          <w:szCs w:val="28"/>
        </w:rPr>
      </w:r>
      <w:r/>
    </w:p>
    <w:p>
      <w:pPr>
        <w:pStyle w:val="846"/>
        <w:jc w:val="center"/>
        <w:spacing w:line="360" w:lineRule="auto"/>
        <w:rPr>
          <w:rFonts w:hint="eastAsia" w:ascii="仿宋" w:hAnsi="仿宋" w:eastAsia="仿宋" w:cs="仿宋"/>
          <w:b/>
          <w:bCs/>
          <w:sz w:val="36"/>
          <w:szCs w:val="36"/>
        </w:rPr>
      </w:pPr>
      <w:r>
        <w:rPr>
          <w:rFonts w:hint="eastAsia" w:ascii="仿宋" w:hAnsi="仿宋" w:eastAsia="仿宋" w:cs="仿宋"/>
          <w:b/>
          <w:bCs/>
          <w:sz w:val="36"/>
          <w:szCs w:val="36"/>
        </w:rPr>
      </w:r>
      <w:r/>
    </w:p>
    <w:p>
      <w:pPr>
        <w:pStyle w:val="846"/>
        <w:numPr>
          <w:ilvl w:val="1"/>
          <w:numId w:val="0"/>
        </w:num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声  明</w:t>
      </w:r>
      <w:r>
        <w:rPr>
          <w:rFonts w:hint="eastAsia" w:ascii="仿宋" w:hAnsi="仿宋" w:eastAsia="仿宋" w:cs="仿宋"/>
          <w:b/>
          <w:bCs/>
          <w:sz w:val="28"/>
          <w:szCs w:val="28"/>
        </w:rPr>
      </w:r>
      <w:r/>
    </w:p>
    <w:p>
      <w:pPr>
        <w:pStyle w:val="846"/>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46"/>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公司郑重声明：参加本次采购活动前3年内，我公司在经营活动中没有因违法经营受到刑事处罚或者责令停产停业、吊销许可证或者执照、较大数额罚款等行政处罚。若采购单位在本项目采购过程中发现我公司近三年内在经营活动中有重大违法记录，我公司将无条件地退出本项目的磋商采购，并承担因此引起的一切后果。</w:t>
      </w: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t xml:space="preserve">                                供应商全称（公章）：</w:t>
      </w: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rPr>
        <w:t xml:space="preserve">法定代表人或者授权代表（签字或盖章）：</w:t>
      </w: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日期：</w:t>
      </w: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46"/>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br w:type="page" w:clear="all"/>
      </w:r>
      <w:r>
        <w:rPr>
          <w:rFonts w:hint="eastAsia" w:ascii="仿宋" w:hAnsi="仿宋" w:eastAsia="仿宋" w:cs="仿宋"/>
          <w:b/>
          <w:bCs/>
          <w:sz w:val="24"/>
          <w:szCs w:val="24"/>
        </w:rPr>
      </w:r>
      <w:r/>
    </w:p>
    <w:p>
      <w:pPr>
        <w:pStyle w:val="846"/>
        <w:numPr>
          <w:ilvl w:val="1"/>
          <w:numId w:val="0"/>
        </w:numPr>
        <w:jc w:val="center"/>
        <w:spacing w:line="360" w:lineRule="auto"/>
        <w:rPr>
          <w:rFonts w:hint="eastAsia" w:ascii="仿宋" w:hAnsi="仿宋" w:eastAsia="仿宋" w:cs="仿宋"/>
          <w:b/>
          <w:bCs/>
          <w:sz w:val="28"/>
          <w:szCs w:val="28"/>
        </w:rPr>
      </w:pPr>
      <w:r/>
      <w:bookmarkStart w:id="294" w:name="_Toc16486"/>
      <w:r/>
      <w:bookmarkStart w:id="295" w:name="_Toc25170494"/>
      <w:r/>
      <w:bookmarkStart w:id="296" w:name="_Toc28142"/>
      <w:r/>
      <w:bookmarkStart w:id="297" w:name="_Toc8074"/>
      <w:r/>
      <w:bookmarkStart w:id="298" w:name="_Toc2697"/>
      <w:r/>
      <w:bookmarkStart w:id="299" w:name="_Toc26218"/>
      <w:r/>
      <w:bookmarkStart w:id="300" w:name="_Toc4338"/>
      <w:r/>
      <w:bookmarkStart w:id="301" w:name="_Toc14712"/>
      <w:r/>
      <w:bookmarkStart w:id="302" w:name="_Toc11098"/>
      <w:r/>
      <w:r>
        <w:rPr>
          <w:rFonts w:hint="eastAsia" w:ascii="仿宋" w:hAnsi="仿宋" w:eastAsia="仿宋" w:cs="仿宋"/>
          <w:b/>
          <w:bCs/>
          <w:sz w:val="28"/>
          <w:szCs w:val="28"/>
        </w:rPr>
        <w:t xml:space="preserve">附 件4：中小企业声明函格式</w:t>
      </w:r>
      <w:bookmarkEnd w:id="294"/>
      <w:r/>
      <w:bookmarkEnd w:id="295"/>
      <w:r/>
      <w:bookmarkEnd w:id="296"/>
      <w:r/>
      <w:bookmarkEnd w:id="297"/>
      <w:r/>
      <w:bookmarkEnd w:id="298"/>
      <w:r/>
      <w:bookmarkEnd w:id="299"/>
      <w:r/>
      <w:bookmarkEnd w:id="300"/>
      <w:r/>
      <w:bookmarkEnd w:id="301"/>
      <w:r/>
      <w:bookmarkEnd w:id="302"/>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如有</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r>
      <w:r/>
    </w:p>
    <w:p>
      <w:pPr>
        <w:pStyle w:val="846"/>
        <w:jc w:val="center"/>
        <w:keepLines w:val="0"/>
        <w:keepNext w:val="0"/>
        <w:pageBreakBefore w:val="0"/>
        <w:spacing w:line="360" w:lineRule="auto"/>
        <w:widowControl w:val="off"/>
        <w:rPr>
          <w:rFonts w:hint="eastAsia" w:ascii="仿宋" w:hAnsi="仿宋" w:eastAsia="仿宋" w:cs="仿宋"/>
          <w:sz w:val="24"/>
          <w:szCs w:val="24"/>
        </w:rPr>
      </w:pPr>
      <w:r/>
      <w:bookmarkStart w:id="304" w:name="_Toc6655"/>
      <w:r/>
      <w:bookmarkStart w:id="305" w:name="_Toc2531"/>
      <w:r/>
      <w:bookmarkStart w:id="306" w:name="_Toc27056"/>
      <w:r/>
      <w:bookmarkStart w:id="307" w:name="_Toc11876"/>
      <w:r/>
      <w:bookmarkStart w:id="308" w:name="_Toc13641"/>
      <w:r/>
      <w:bookmarkStart w:id="309" w:name="_Toc11427"/>
      <w:r>
        <w:rPr>
          <w:rFonts w:hint="eastAsia" w:ascii="仿宋" w:hAnsi="仿宋" w:eastAsia="仿宋" w:cs="仿宋"/>
          <w:sz w:val="24"/>
          <w:szCs w:val="24"/>
        </w:rPr>
      </w:r>
      <w:r/>
    </w:p>
    <w:p>
      <w:pPr>
        <w:pStyle w:val="846"/>
        <w:jc w:val="center"/>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b/>
          <w:bCs/>
          <w:sz w:val="28"/>
          <w:szCs w:val="28"/>
        </w:rPr>
        <w:t xml:space="preserve">中小企业声明函</w:t>
      </w:r>
      <w:r>
        <w:rPr>
          <w:rFonts w:hint="eastAsia" w:ascii="仿宋" w:hAnsi="仿宋" w:eastAsia="仿宋" w:cs="仿宋"/>
          <w:sz w:val="24"/>
          <w:szCs w:val="24"/>
          <w:lang w:eastAsia="zh-CN"/>
        </w:rPr>
      </w:r>
      <w:r/>
    </w:p>
    <w:p>
      <w:pPr>
        <w:pStyle w:val="846"/>
        <w:ind w:firstLine="504"/>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pStyle w:val="846"/>
        <w:ind w:firstLine="504"/>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lang w:val="zh-CN"/>
        </w:rPr>
        <w:t xml:space="preserve">（单位名称）</w:t>
      </w:r>
      <w:r>
        <w:rPr>
          <w:rFonts w:hint="eastAsia" w:ascii="仿宋" w:hAnsi="仿宋" w:eastAsia="仿宋" w:cs="仿宋"/>
          <w:sz w:val="24"/>
          <w:szCs w:val="24"/>
          <w:lang w:val="zh-CN"/>
        </w:rPr>
        <w:t xml:space="preserve">的</w:t>
      </w:r>
      <w:r>
        <w:rPr>
          <w:rFonts w:hint="eastAsia" w:ascii="仿宋" w:hAnsi="仿宋" w:eastAsia="仿宋" w:cs="仿宋"/>
          <w:sz w:val="24"/>
          <w:szCs w:val="24"/>
          <w:u w:val="single"/>
          <w:lang w:val="zh-CN"/>
        </w:rPr>
        <w:t xml:space="preserve">（项目名称）</w:t>
      </w:r>
      <w:r>
        <w:rPr>
          <w:rFonts w:hint="eastAsia" w:ascii="仿宋" w:hAnsi="仿宋" w:eastAsia="仿宋" w:cs="仿宋"/>
          <w:sz w:val="24"/>
          <w:szCs w:val="24"/>
          <w:lang w:val="zh-CN"/>
        </w:rPr>
        <w:t xml:space="preserve">采购活动，服务全部由符合政策要求的中小企业承接。相关企业（含联合体中的中小企业、签订分包意向协议的中小企业）的具体情况如下：</w:t>
      </w:r>
      <w:r>
        <w:rPr>
          <w:rFonts w:hint="eastAsia" w:ascii="仿宋" w:hAnsi="仿宋" w:eastAsia="仿宋" w:cs="仿宋"/>
          <w:sz w:val="24"/>
          <w:szCs w:val="24"/>
          <w:lang w:val="zh-CN"/>
        </w:rPr>
      </w:r>
      <w:r/>
    </w:p>
    <w:p>
      <w:pPr>
        <w:pStyle w:val="846"/>
        <w:ind w:firstLine="504"/>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u w:val="single"/>
          <w:lang w:val="zh-CN"/>
        </w:rPr>
        <w:t xml:space="preserve">（标的名称），</w:t>
      </w:r>
      <w:r>
        <w:rPr>
          <w:rFonts w:hint="eastAsia" w:ascii="仿宋" w:hAnsi="仿宋" w:eastAsia="仿宋" w:cs="仿宋"/>
          <w:sz w:val="24"/>
          <w:szCs w:val="24"/>
          <w:lang w:val="zh-CN"/>
        </w:rPr>
        <w:t xml:space="preserve">属于</w:t>
      </w:r>
      <w:r>
        <w:rPr>
          <w:rFonts w:hint="eastAsia" w:ascii="仿宋" w:hAnsi="仿宋" w:eastAsia="仿宋" w:cs="仿宋"/>
          <w:sz w:val="24"/>
          <w:szCs w:val="24"/>
          <w:u w:val="single"/>
          <w:lang w:val="zh-CN"/>
        </w:rPr>
        <w:t xml:space="preserve">（采购文件中明确的所属行业），</w:t>
      </w:r>
      <w:r>
        <w:rPr>
          <w:rFonts w:hint="eastAsia" w:ascii="仿宋" w:hAnsi="仿宋" w:eastAsia="仿宋" w:cs="仿宋"/>
          <w:sz w:val="24"/>
          <w:szCs w:val="24"/>
          <w:lang w:val="zh-CN"/>
        </w:rPr>
        <w:t xml:space="preserve"> 承接企业为</w:t>
      </w:r>
      <w:r>
        <w:rPr>
          <w:rFonts w:hint="eastAsia" w:ascii="仿宋" w:hAnsi="仿宋" w:eastAsia="仿宋" w:cs="仿宋"/>
          <w:sz w:val="24"/>
          <w:szCs w:val="24"/>
          <w:u w:val="single"/>
          <w:lang w:val="zh-CN"/>
        </w:rPr>
        <w:t xml:space="preserve">（企业名称），</w:t>
      </w:r>
      <w:r>
        <w:rPr>
          <w:rFonts w:hint="eastAsia" w:ascii="仿宋" w:hAnsi="仿宋" w:eastAsia="仿宋" w:cs="仿宋"/>
          <w:sz w:val="24"/>
          <w:szCs w:val="24"/>
          <w:lang w:val="zh-CN"/>
        </w:rPr>
        <w:t xml:space="preserve">从业人员</w:t>
      </w:r>
      <w:r>
        <w:rPr>
          <w:rFonts w:hint="eastAsia" w:ascii="仿宋" w:hAnsi="仿宋" w:eastAsia="仿宋" w:cs="仿宋"/>
          <w:sz w:val="24"/>
          <w:szCs w:val="24"/>
          <w:u w:val="single"/>
          <w:lang w:val="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zh-CN"/>
        </w:rPr>
        <w:tab/>
      </w:r>
      <w:r>
        <w:rPr>
          <w:rFonts w:hint="eastAsia" w:ascii="仿宋" w:hAnsi="仿宋" w:eastAsia="仿宋" w:cs="仿宋"/>
          <w:sz w:val="24"/>
          <w:szCs w:val="24"/>
          <w:lang w:val="zh-CN"/>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 xml:space="preserve">万元，属于</w:t>
      </w:r>
      <w:r>
        <w:rPr>
          <w:rFonts w:hint="eastAsia"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 xml:space="preserve">（中型企业、小型企业、微型企业），</w:t>
      </w:r>
      <w:r>
        <w:rPr>
          <w:rFonts w:hint="eastAsia" w:ascii="仿宋" w:hAnsi="仿宋" w:eastAsia="仿宋" w:cs="仿宋"/>
          <w:sz w:val="24"/>
          <w:szCs w:val="24"/>
          <w:lang w:val="zh-CN"/>
        </w:rPr>
      </w:r>
      <w:r/>
    </w:p>
    <w:p>
      <w:pPr>
        <w:pStyle w:val="846"/>
        <w:ind w:firstLine="504"/>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u w:val="single"/>
          <w:lang w:val="zh-CN"/>
        </w:rPr>
        <w:t xml:space="preserve">（标的名称），</w:t>
      </w:r>
      <w:r>
        <w:rPr>
          <w:rFonts w:hint="eastAsia" w:ascii="仿宋" w:hAnsi="仿宋" w:eastAsia="仿宋" w:cs="仿宋"/>
          <w:sz w:val="24"/>
          <w:szCs w:val="24"/>
          <w:lang w:val="zh-CN"/>
        </w:rPr>
        <w:t xml:space="preserve">属于（采购文件中明确的所属行业）， 承接企业为</w:t>
      </w:r>
      <w:r>
        <w:rPr>
          <w:rFonts w:hint="eastAsia" w:ascii="仿宋" w:hAnsi="仿宋" w:eastAsia="仿宋" w:cs="仿宋"/>
          <w:sz w:val="24"/>
          <w:szCs w:val="24"/>
          <w:u w:val="single"/>
          <w:lang w:val="zh-CN"/>
        </w:rPr>
        <w:t xml:space="preserve">（企业名称），</w:t>
      </w:r>
      <w:r>
        <w:rPr>
          <w:rFonts w:hint="eastAsia" w:ascii="仿宋" w:hAnsi="仿宋" w:eastAsia="仿宋" w:cs="仿宋"/>
          <w:sz w:val="24"/>
          <w:szCs w:val="24"/>
          <w:lang w:val="zh-CN"/>
        </w:rPr>
        <w:t xml:space="preserve">从业人员</w:t>
      </w:r>
      <w:r>
        <w:rPr>
          <w:rFonts w:hint="eastAsia" w:ascii="仿宋" w:hAnsi="仿宋" w:eastAsia="仿宋" w:cs="仿宋"/>
          <w:sz w:val="24"/>
          <w:szCs w:val="24"/>
          <w:u w:val="single"/>
          <w:lang w:val="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val="zh-CN"/>
        </w:rPr>
        <w:tab/>
      </w:r>
      <w:r>
        <w:rPr>
          <w:rFonts w:hint="eastAsia" w:ascii="仿宋" w:hAnsi="仿宋" w:eastAsia="仿宋" w:cs="仿宋"/>
          <w:sz w:val="24"/>
          <w:szCs w:val="24"/>
          <w:lang w:val="zh-CN"/>
        </w:rPr>
        <w:t xml:space="preserve">人，营业 收入为</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 xml:space="preserve">万元，属于</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 xml:space="preserve">（中型企业、小型企业、微型企业），</w:t>
      </w:r>
      <w:r>
        <w:rPr>
          <w:rFonts w:hint="eastAsia" w:ascii="仿宋" w:hAnsi="仿宋" w:eastAsia="仿宋" w:cs="仿宋"/>
          <w:sz w:val="24"/>
          <w:szCs w:val="24"/>
          <w:lang w:val="zh-CN"/>
        </w:rPr>
      </w:r>
      <w:r/>
    </w:p>
    <w:p>
      <w:pPr>
        <w:pStyle w:val="846"/>
        <w:ind w:firstLine="504"/>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ab/>
      </w:r>
      <w:r>
        <w:rPr>
          <w:rFonts w:hint="eastAsia" w:ascii="仿宋" w:hAnsi="仿宋" w:eastAsia="仿宋" w:cs="仿宋"/>
          <w:sz w:val="24"/>
          <w:szCs w:val="24"/>
          <w:lang w:val="zh-CN"/>
        </w:rPr>
      </w:r>
      <w:r/>
    </w:p>
    <w:p>
      <w:pPr>
        <w:pStyle w:val="846"/>
        <w:ind w:firstLine="504"/>
        <w:keepLines w:val="0"/>
        <w:keepNext w:val="0"/>
        <w:pageBreakBefore w:val="0"/>
        <w:spacing w:line="36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以上企业，不属于大企业的分支机构，不存在控股股东为大企业的情形，也不存在与大企业的负责人为同一人的情形。</w:t>
      </w:r>
      <w:r>
        <w:rPr>
          <w:rFonts w:hint="eastAsia" w:ascii="仿宋" w:hAnsi="仿宋" w:eastAsia="仿宋" w:cs="仿宋"/>
          <w:sz w:val="24"/>
          <w:szCs w:val="24"/>
          <w:lang w:val="zh-CN"/>
        </w:rPr>
      </w:r>
      <w:r/>
    </w:p>
    <w:p>
      <w:pPr>
        <w:pStyle w:val="846"/>
        <w:ind w:firstLine="42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zh-CN"/>
        </w:rPr>
        <w:t xml:space="preserve">本企业对上述声明内容的真实性负责。如有虚假，将依 法承担相应责任。</w:t>
      </w: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46"/>
        <w:jc w:val="center"/>
        <w:spacing w:line="360" w:lineRule="auto"/>
        <w:rPr>
          <w:rFonts w:hint="eastAsia" w:ascii="仿宋" w:hAnsi="仿宋" w:eastAsia="仿宋" w:cs="仿宋"/>
          <w:sz w:val="24"/>
        </w:rPr>
      </w:pPr>
      <w:r>
        <w:rPr>
          <w:rFonts w:hint="eastAsia" w:ascii="仿宋" w:hAnsi="仿宋" w:eastAsia="仿宋" w:cs="仿宋"/>
          <w:sz w:val="24"/>
          <w:szCs w:val="24"/>
        </w:rPr>
        <w:t xml:space="preserve">                          供应商全称（公章）：                          </w:t>
      </w:r>
      <w:r>
        <w:rPr>
          <w:rFonts w:hint="eastAsia" w:ascii="仿宋" w:hAnsi="仿宋" w:eastAsia="仿宋" w:cs="仿宋"/>
          <w:sz w:val="24"/>
        </w:rPr>
      </w:r>
      <w:r/>
    </w:p>
    <w:p>
      <w:pPr>
        <w:pStyle w:val="846"/>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日期：</w:t>
      </w: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t xml:space="preserve">说明：</w:t>
      </w: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t xml:space="preserve">1、供应商如不提供此声明函，将不被视为中小企业。</w:t>
      </w: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成交</w:t>
      </w:r>
      <w:r>
        <w:rPr>
          <w:rFonts w:hint="eastAsia" w:ascii="仿宋" w:hAnsi="仿宋" w:eastAsia="仿宋" w:cs="仿宋"/>
          <w:sz w:val="24"/>
          <w:szCs w:val="24"/>
        </w:rPr>
        <w:t xml:space="preserve">供应商为小微企业的，此声明函将随</w:t>
      </w:r>
      <w:r>
        <w:rPr>
          <w:rFonts w:hint="eastAsia" w:ascii="仿宋" w:hAnsi="仿宋" w:eastAsia="仿宋" w:cs="仿宋"/>
          <w:sz w:val="24"/>
          <w:szCs w:val="24"/>
          <w:lang w:eastAsia="zh-CN"/>
        </w:rPr>
        <w:t xml:space="preserve">成交</w:t>
      </w:r>
      <w:r>
        <w:rPr>
          <w:rFonts w:hint="eastAsia" w:ascii="仿宋" w:hAnsi="仿宋" w:eastAsia="仿宋" w:cs="仿宋"/>
          <w:sz w:val="24"/>
          <w:szCs w:val="24"/>
        </w:rPr>
        <w:t xml:space="preserve">结果同时公告，接受社会监督。</w:t>
      </w:r>
      <w:r>
        <w:rPr>
          <w:rFonts w:hint="eastAsia" w:ascii="仿宋" w:hAnsi="仿宋" w:eastAsia="仿宋" w:cs="仿宋"/>
          <w:sz w:val="24"/>
          <w:szCs w:val="24"/>
        </w:rPr>
      </w:r>
      <w:r/>
    </w:p>
    <w:p>
      <w:pPr>
        <w:pStyle w:val="846"/>
        <w:spacing w:line="360" w:lineRule="auto"/>
        <w:rPr>
          <w:rFonts w:hint="eastAsia" w:ascii="仿宋" w:hAnsi="仿宋" w:eastAsia="仿宋" w:cs="仿宋"/>
          <w:sz w:val="24"/>
          <w:szCs w:val="24"/>
        </w:rPr>
      </w:pPr>
      <w:r>
        <w:rPr>
          <w:rFonts w:hint="eastAsia" w:ascii="仿宋" w:hAnsi="仿宋" w:eastAsia="仿宋" w:cs="仿宋"/>
          <w:sz w:val="24"/>
          <w:szCs w:val="24"/>
        </w:rPr>
        <w:t xml:space="preserve">3、“微型”或“小型”企业的划分具体以《政府采购促进中小企业发展管理办法》（财库</w:t>
      </w:r>
      <w:r>
        <w:rPr>
          <w:rFonts w:hint="eastAsia" w:ascii="仿宋" w:hAnsi="仿宋" w:eastAsia="仿宋" w:cs="仿宋"/>
          <w:sz w:val="24"/>
          <w:szCs w:val="24"/>
          <w:lang w:eastAsia="zh-CN"/>
        </w:rPr>
        <w:t xml:space="preserve">〔2020〕46号</w:t>
      </w:r>
      <w:r>
        <w:rPr>
          <w:rFonts w:hint="eastAsia" w:ascii="仿宋" w:hAnsi="仿宋" w:eastAsia="仿宋" w:cs="仿宋"/>
          <w:sz w:val="24"/>
          <w:szCs w:val="24"/>
        </w:rPr>
        <w:t xml:space="preserve">）和《工业和信息化部、国家统计局、国家发展和改革委员会、财政部关于印发中小企业划型标准规定的通知》（工信部联企业</w:t>
      </w:r>
      <w:r>
        <w:rPr>
          <w:rFonts w:hint="eastAsia" w:ascii="仿宋" w:hAnsi="仿宋" w:eastAsia="仿宋" w:cs="仿宋"/>
          <w:sz w:val="24"/>
          <w:szCs w:val="24"/>
          <w:lang w:eastAsia="zh-CN"/>
        </w:rPr>
        <w:t xml:space="preserve">〔2011〕300号</w:t>
      </w:r>
      <w:r>
        <w:rPr>
          <w:rFonts w:hint="eastAsia" w:ascii="仿宋" w:hAnsi="仿宋" w:eastAsia="仿宋" w:cs="仿宋"/>
          <w:sz w:val="24"/>
          <w:szCs w:val="24"/>
        </w:rPr>
        <w:t xml:space="preserve">）的规定为准。</w:t>
      </w:r>
      <w:r>
        <w:rPr>
          <w:rFonts w:hint="eastAsia" w:ascii="仿宋" w:hAnsi="仿宋" w:eastAsia="仿宋" w:cs="仿宋"/>
          <w:sz w:val="24"/>
          <w:szCs w:val="24"/>
        </w:rPr>
      </w:r>
      <w:r/>
    </w:p>
    <w:p>
      <w:pPr>
        <w:pStyle w:val="846"/>
        <w:numPr>
          <w:ilvl w:val="1"/>
          <w:numId w:val="0"/>
        </w:numPr>
        <w:jc w:val="center"/>
        <w:spacing w:line="360" w:lineRule="auto"/>
        <w:rPr>
          <w:rFonts w:hint="eastAsia" w:ascii="仿宋" w:hAnsi="仿宋" w:eastAsia="仿宋" w:cs="仿宋"/>
          <w:b/>
          <w:bCs/>
          <w:sz w:val="28"/>
          <w:szCs w:val="28"/>
        </w:rPr>
        <w:sectPr>
          <w:footnotePr/>
          <w:endnotePr/>
          <w:type w:val="nextPage"/>
          <w:pgSz w:w="11906" w:h="16838" w:orient="portrait"/>
          <w:pgMar w:top="1440" w:right="856" w:bottom="1440" w:left="1140" w:header="851" w:footer="992" w:gutter="0"/>
          <w:cols w:num="1" w:sep="0" w:space="1701" w:equalWidth="1"/>
          <w:docGrid w:linePitch="360"/>
        </w:sectPr>
      </w:pPr>
      <w:r>
        <w:rPr>
          <w:rFonts w:hint="eastAsia" w:ascii="仿宋" w:hAnsi="仿宋" w:eastAsia="仿宋" w:cs="仿宋"/>
          <w:b/>
          <w:bCs/>
          <w:sz w:val="28"/>
          <w:szCs w:val="28"/>
        </w:rPr>
      </w:r>
      <w:r/>
    </w:p>
    <w:p>
      <w:pPr>
        <w:pStyle w:val="846"/>
        <w:numPr>
          <w:ilvl w:val="1"/>
          <w:numId w:val="0"/>
        </w:num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附 件5：残疾人福利性单位声明函</w:t>
      </w:r>
      <w:bookmarkEnd w:id="304"/>
      <w:r/>
      <w:bookmarkEnd w:id="305"/>
      <w:r/>
      <w:bookmarkEnd w:id="306"/>
      <w:r/>
      <w:bookmarkEnd w:id="307"/>
      <w:r/>
      <w:bookmarkEnd w:id="308"/>
      <w:r/>
      <w:bookmarkEnd w:id="309"/>
      <w:r>
        <w:rPr>
          <w:rFonts w:hint="eastAsia" w:ascii="仿宋" w:hAnsi="仿宋" w:eastAsia="仿宋" w:cs="仿宋"/>
          <w:b/>
          <w:bCs/>
          <w:sz w:val="28"/>
          <w:szCs w:val="28"/>
        </w:rPr>
      </w:r>
      <w:r/>
    </w:p>
    <w:p>
      <w:pPr>
        <w:pStyle w:val="846"/>
        <w:ind w:firstLine="480"/>
        <w:spacing w:line="588" w:lineRule="exact"/>
        <w:rPr>
          <w:rFonts w:hint="eastAsia" w:ascii="仿宋" w:hAnsi="仿宋" w:eastAsia="仿宋" w:cs="仿宋"/>
          <w:sz w:val="24"/>
          <w:szCs w:val="24"/>
        </w:rPr>
      </w:pPr>
      <w:r>
        <w:rPr>
          <w:rFonts w:hint="eastAsia" w:ascii="仿宋" w:hAnsi="仿宋" w:eastAsia="仿宋" w:cs="仿宋"/>
          <w:sz w:val="24"/>
          <w:szCs w:val="24"/>
          <w:lang w:bidi="ar"/>
        </w:rPr>
        <w:t xml:space="preserve">本单位郑重声明，根据《财政部 民政部 中国残疾人联合会关于促进残疾人就业政府采购政策的通知》（财库</w:t>
      </w:r>
      <w:r>
        <w:rPr>
          <w:rFonts w:hint="eastAsia" w:ascii="仿宋" w:hAnsi="仿宋" w:eastAsia="仿宋" w:cs="仿宋"/>
          <w:sz w:val="24"/>
          <w:szCs w:val="24"/>
          <w:lang w:eastAsia="zh-CN" w:bidi="ar"/>
        </w:rPr>
        <w:t xml:space="preserve">〔2017〕141号</w:t>
      </w:r>
      <w:r>
        <w:rPr>
          <w:rFonts w:hint="eastAsia" w:ascii="仿宋" w:hAnsi="仿宋" w:eastAsia="仿宋" w:cs="仿宋"/>
          <w:sz w:val="24"/>
          <w:szCs w:val="24"/>
          <w:lang w:bidi="ar"/>
        </w:rPr>
        <w:t xml:space="preserve">）的规定，本单位为符合条件的残疾人福利性单位，且本单位参加</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 xml:space="preserve">单位的采购文件编号为</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 xml:space="preserve">的</w:t>
      </w:r>
      <w:r>
        <w:rPr>
          <w:rFonts w:hint="eastAsia" w:ascii="仿宋" w:hAnsi="仿宋" w:eastAsia="仿宋" w:cs="仿宋"/>
          <w:sz w:val="24"/>
          <w:szCs w:val="24"/>
          <w:u w:val="single"/>
          <w:lang w:bidi="ar"/>
        </w:rPr>
        <w:t xml:space="preserve">       </w:t>
      </w:r>
      <w:r>
        <w:rPr>
          <w:rFonts w:hint="eastAsia" w:ascii="仿宋" w:hAnsi="仿宋" w:eastAsia="仿宋" w:cs="仿宋"/>
          <w:sz w:val="24"/>
          <w:szCs w:val="24"/>
          <w:lang w:bidi="ar"/>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sz w:val="24"/>
          <w:szCs w:val="24"/>
        </w:rPr>
      </w:r>
      <w:r/>
    </w:p>
    <w:p>
      <w:pPr>
        <w:pStyle w:val="846"/>
        <w:ind w:firstLine="480"/>
        <w:spacing w:line="588" w:lineRule="exact"/>
        <w:rPr>
          <w:rFonts w:hint="eastAsia" w:ascii="仿宋" w:hAnsi="仿宋" w:eastAsia="仿宋" w:cs="仿宋"/>
          <w:sz w:val="24"/>
          <w:szCs w:val="24"/>
        </w:rPr>
      </w:pPr>
      <w:r>
        <w:rPr>
          <w:rFonts w:hint="eastAsia" w:ascii="仿宋" w:hAnsi="仿宋" w:eastAsia="仿宋" w:cs="仿宋"/>
          <w:sz w:val="24"/>
          <w:szCs w:val="24"/>
          <w:lang w:bidi="ar"/>
        </w:rPr>
        <w:t xml:space="preserve">本单位对上述声明的真实性负责。如有虚假，将依法承担相应责任。</w:t>
      </w:r>
      <w:r>
        <w:rPr>
          <w:rFonts w:hint="eastAsia" w:ascii="仿宋" w:hAnsi="仿宋" w:eastAsia="仿宋" w:cs="仿宋"/>
          <w:sz w:val="24"/>
          <w:szCs w:val="24"/>
        </w:rPr>
      </w:r>
      <w:r/>
    </w:p>
    <w:p>
      <w:pPr>
        <w:pStyle w:val="846"/>
        <w:ind w:firstLine="480"/>
        <w:spacing w:line="588" w:lineRule="exact"/>
        <w:rPr>
          <w:rFonts w:hint="eastAsia" w:ascii="仿宋" w:hAnsi="仿宋" w:eastAsia="仿宋" w:cs="仿宋"/>
          <w:sz w:val="24"/>
          <w:szCs w:val="24"/>
        </w:rPr>
      </w:pPr>
      <w:r>
        <w:rPr>
          <w:rFonts w:hint="eastAsia" w:ascii="仿宋" w:hAnsi="仿宋" w:eastAsia="仿宋" w:cs="仿宋"/>
          <w:sz w:val="24"/>
          <w:szCs w:val="24"/>
          <w:lang w:bidi="ar"/>
        </w:rPr>
        <w:t xml:space="preserve"> </w:t>
      </w:r>
      <w:r>
        <w:rPr>
          <w:rFonts w:hint="eastAsia" w:ascii="仿宋" w:hAnsi="仿宋" w:eastAsia="仿宋" w:cs="仿宋"/>
          <w:sz w:val="24"/>
          <w:szCs w:val="24"/>
        </w:rPr>
      </w:r>
      <w:r/>
    </w:p>
    <w:p>
      <w:pPr>
        <w:pStyle w:val="846"/>
        <w:ind w:firstLine="480"/>
        <w:spacing w:line="588" w:lineRule="exact"/>
        <w:rPr>
          <w:rFonts w:hint="eastAsia" w:ascii="仿宋" w:hAnsi="仿宋" w:eastAsia="仿宋" w:cs="仿宋"/>
          <w:sz w:val="24"/>
          <w:szCs w:val="24"/>
        </w:rPr>
      </w:pPr>
      <w:r>
        <w:rPr>
          <w:rFonts w:hint="eastAsia" w:ascii="仿宋" w:hAnsi="仿宋" w:eastAsia="仿宋" w:cs="仿宋"/>
          <w:sz w:val="24"/>
          <w:szCs w:val="24"/>
          <w:lang w:bidi="ar"/>
        </w:rPr>
        <w:t xml:space="preserve">（备注：1、供应商如不提供此声明函，将不享受相关优惠政策。2、成交供应商为残疾人福利单位的，此声明函将随成交结果同时公告，接受社会监督）</w:t>
      </w:r>
      <w:r>
        <w:rPr>
          <w:rFonts w:hint="eastAsia" w:ascii="仿宋" w:hAnsi="仿宋" w:eastAsia="仿宋" w:cs="仿宋"/>
          <w:sz w:val="24"/>
          <w:szCs w:val="24"/>
        </w:rPr>
      </w:r>
      <w:r/>
    </w:p>
    <w:p>
      <w:pPr>
        <w:pStyle w:val="846"/>
        <w:ind w:firstLine="624"/>
        <w:spacing w:line="588" w:lineRule="exact"/>
        <w:rPr>
          <w:rFonts w:hint="eastAsia" w:ascii="仿宋" w:hAnsi="仿宋" w:eastAsia="仿宋" w:cs="仿宋"/>
          <w:spacing w:val="6"/>
          <w:sz w:val="30"/>
          <w:szCs w:val="30"/>
          <w:lang w:bidi="ar"/>
        </w:rPr>
      </w:pPr>
      <w:r>
        <w:rPr>
          <w:rFonts w:hint="eastAsia" w:ascii="仿宋" w:hAnsi="仿宋" w:eastAsia="仿宋" w:cs="仿宋"/>
          <w:spacing w:val="6"/>
          <w:sz w:val="30"/>
          <w:szCs w:val="30"/>
          <w:lang w:bidi="ar"/>
        </w:rPr>
        <w:t xml:space="preserve"> </w:t>
      </w:r>
      <w:r>
        <w:rPr>
          <w:rFonts w:hint="eastAsia" w:ascii="仿宋" w:hAnsi="仿宋" w:eastAsia="仿宋" w:cs="仿宋"/>
          <w:spacing w:val="6"/>
          <w:sz w:val="30"/>
          <w:szCs w:val="30"/>
          <w:lang w:bidi="ar"/>
        </w:rPr>
      </w:r>
      <w:r/>
    </w:p>
    <w:p>
      <w:pPr>
        <w:pStyle w:val="887"/>
        <w:rPr>
          <w:rFonts w:hint="eastAsia" w:ascii="仿宋" w:hAnsi="仿宋" w:eastAsia="仿宋" w:cs="仿宋"/>
          <w:spacing w:val="6"/>
          <w:sz w:val="30"/>
          <w:szCs w:val="30"/>
          <w:lang w:bidi="ar"/>
        </w:rPr>
      </w:pPr>
      <w:r>
        <w:rPr>
          <w:rFonts w:hint="eastAsia" w:ascii="仿宋" w:hAnsi="仿宋" w:eastAsia="仿宋" w:cs="仿宋"/>
          <w:spacing w:val="6"/>
          <w:sz w:val="30"/>
          <w:szCs w:val="30"/>
          <w:lang w:bidi="ar"/>
        </w:rPr>
      </w:r>
      <w:r/>
    </w:p>
    <w:p>
      <w:pPr>
        <w:pStyle w:val="887"/>
        <w:ind w:firstLine="0"/>
        <w:rPr>
          <w:rFonts w:hint="eastAsia" w:ascii="仿宋" w:hAnsi="仿宋" w:eastAsia="仿宋" w:cs="仿宋"/>
          <w:spacing w:val="6"/>
          <w:sz w:val="30"/>
          <w:szCs w:val="30"/>
          <w:lang w:bidi="ar"/>
        </w:rPr>
      </w:pPr>
      <w:r>
        <w:rPr>
          <w:rFonts w:hint="eastAsia" w:ascii="仿宋" w:hAnsi="仿宋" w:eastAsia="仿宋" w:cs="仿宋"/>
          <w:spacing w:val="6"/>
          <w:sz w:val="30"/>
          <w:szCs w:val="30"/>
          <w:lang w:bidi="ar"/>
        </w:rPr>
      </w:r>
      <w:r/>
    </w:p>
    <w:p>
      <w:pPr>
        <w:pStyle w:val="846"/>
        <w:spacing w:line="360" w:lineRule="auto"/>
        <w:rPr>
          <w:rFonts w:hint="eastAsia" w:ascii="仿宋" w:hAnsi="仿宋" w:eastAsia="仿宋" w:cs="仿宋"/>
          <w:sz w:val="24"/>
          <w:szCs w:val="24"/>
        </w:rPr>
      </w:pPr>
      <w:r>
        <w:rPr>
          <w:rFonts w:hint="eastAsia" w:ascii="仿宋" w:hAnsi="仿宋" w:eastAsia="仿宋" w:cs="仿宋"/>
          <w:spacing w:val="6"/>
          <w:sz w:val="30"/>
          <w:szCs w:val="30"/>
          <w:lang w:bidi="ar"/>
        </w:rPr>
        <w:t xml:space="preserve">             </w:t>
      </w:r>
      <w:r>
        <w:rPr>
          <w:rFonts w:hint="eastAsia" w:ascii="仿宋" w:hAnsi="仿宋" w:eastAsia="仿宋" w:cs="仿宋"/>
          <w:sz w:val="24"/>
          <w:szCs w:val="24"/>
          <w:lang w:bidi="ar"/>
        </w:rPr>
        <w:t xml:space="preserve">          </w:t>
      </w:r>
      <w:r/>
      <w:r>
        <w:rPr>
          <w:rFonts w:hint="eastAsia" w:ascii="仿宋" w:hAnsi="仿宋" w:eastAsia="仿宋" w:cs="仿宋"/>
          <w:sz w:val="24"/>
          <w:szCs w:val="24"/>
        </w:rPr>
      </w:r>
      <w:r/>
    </w:p>
    <w:p>
      <w:pPr>
        <w:pStyle w:val="846"/>
        <w:jc w:val="center"/>
        <w:spacing w:line="360" w:lineRule="auto"/>
        <w:rPr>
          <w:rFonts w:hint="eastAsia" w:ascii="仿宋" w:hAnsi="仿宋" w:eastAsia="仿宋" w:cs="仿宋"/>
          <w:sz w:val="24"/>
        </w:rPr>
      </w:pPr>
      <w:r>
        <w:rPr>
          <w:rFonts w:hint="eastAsia" w:ascii="仿宋" w:hAnsi="仿宋" w:eastAsia="仿宋" w:cs="仿宋"/>
          <w:sz w:val="24"/>
          <w:szCs w:val="24"/>
        </w:rPr>
        <w:t xml:space="preserve">                          供应商全称（公章）：                            </w:t>
      </w:r>
      <w:r>
        <w:rPr>
          <w:rFonts w:hint="eastAsia" w:ascii="仿宋" w:hAnsi="仿宋" w:eastAsia="仿宋" w:cs="仿宋"/>
          <w:sz w:val="24"/>
        </w:rPr>
      </w:r>
      <w:r/>
    </w:p>
    <w:p>
      <w:pPr>
        <w:pStyle w:val="846"/>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日期：</w:t>
      </w:r>
      <w:r>
        <w:rPr>
          <w:rFonts w:hint="eastAsia" w:ascii="仿宋" w:hAnsi="仿宋" w:eastAsia="仿宋" w:cs="仿宋"/>
          <w:sz w:val="24"/>
          <w:szCs w:val="24"/>
        </w:rPr>
      </w:r>
      <w:r/>
    </w:p>
    <w:p>
      <w:pPr>
        <w:pStyle w:val="846"/>
        <w:ind w:right="1560" w:firstLine="562"/>
        <w:jc w:val="center"/>
        <w:spacing w:line="588" w:lineRule="exact"/>
        <w:rPr>
          <w:rFonts w:hint="eastAsia" w:ascii="仿宋" w:hAnsi="仿宋" w:eastAsia="仿宋" w:cs="仿宋"/>
          <w:b/>
          <w:bCs/>
          <w:sz w:val="28"/>
          <w:szCs w:val="28"/>
          <w:lang w:bidi="ar"/>
        </w:rPr>
      </w:pPr>
      <w:r>
        <w:rPr>
          <w:rFonts w:hint="eastAsia" w:ascii="仿宋" w:hAnsi="仿宋" w:eastAsia="仿宋" w:cs="仿宋"/>
          <w:b/>
          <w:bCs/>
          <w:sz w:val="28"/>
          <w:szCs w:val="28"/>
          <w:lang w:bidi="ar"/>
        </w:rPr>
      </w:r>
      <w:r/>
    </w:p>
    <w:sectPr>
      <w:footnotePr/>
      <w:endnotePr/>
      <w:type w:val="nextPage"/>
      <w:pgSz w:w="11906" w:h="16838" w:orient="portrait"/>
      <w:pgMar w:top="1440" w:right="856" w:bottom="1440" w:left="11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1"/>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6"/>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1"/>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tabs>
        <w:tab w:val="center" w:pos="4153" w:leader="none"/>
        <w:tab w:val="right" w:pos="8306" w:leader="none"/>
      </w:tabs>
    </w:pPr>
    <w:r/>
    <w:r/>
  </w:p>
  <w:p>
    <w:pPr>
      <w:pStyle w:val="901"/>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center"/>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5"/>
                            <w:ind w:firstLine="360"/>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846"/>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5"/>
                      <w:ind w:firstLine="360"/>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84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5"/>
                            <w:ind w:firstLine="36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846"/>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5"/>
                      <w:ind w:firstLine="36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84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0"/>
      <w:spacing w:line="240" w:lineRule="atLeast"/>
      <w:tabs>
        <w:tab w:val="center" w:pos="4153" w:leader="none"/>
        <w:tab w:val="right" w:pos="8306" w:leader="none"/>
      </w:tabs>
      <w:rPr>
        <w:rFonts w:ascii="仿宋" w:hAnsi="仿宋" w:eastAsia="仿宋" w:cs="仿宋"/>
      </w:rPr>
      <w:pBdr>
        <w:bottom w:val="single" w:color="000000" w:sz="4" w:space="1"/>
      </w:pBdr>
    </w:pPr>
    <w:r>
      <w:rPr>
        <w:rFonts w:hint="eastAsia" w:ascii="仿宋" w:hAnsi="仿宋" w:eastAsia="仿宋" w:cs="仿宋"/>
        <w:lang w:val="en-US" w:eastAsia="zh-CN"/>
      </w:rPr>
      <w:t xml:space="preserve">               </w:t>
    </w:r>
    <w:r>
      <w:rPr>
        <w:rFonts w:hint="eastAsia" w:ascii="仿宋" w:hAnsi="仿宋" w:eastAsia="仿宋" w:cs="仿宋"/>
      </w:rPr>
      <w:t xml:space="preserve">                                                         苏美达国际技术贸易有限公司</w:t>
    </w:r>
    <w:r>
      <w:rPr>
        <w:rFonts w:ascii="仿宋" w:hAnsi="仿宋" w:eastAsia="仿宋" w:cs="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360"/>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left"/>
      <w:tabs>
        <w:tab w:val="center" w:pos="4153" w:leader="none"/>
        <w:tab w:val="right" w:pos="8306" w:leader="none"/>
      </w:tabs>
      <w:rPr>
        <w:sz w:val="21"/>
      </w:rPr>
    </w:pPr>
    <w:r>
      <w:rPr>
        <w:rFonts w:hint="eastAsia"/>
        <w:sz w:val="21"/>
      </w:rPr>
      <w:t xml:space="preserve">苏美达国际技术贸易有限公司                                           SUMEC       </w:t>
    </w:r>
    <w:r>
      <w:rPr>
        <w:sz w:val="21"/>
      </w:rPr>
    </w:r>
    <w:r/>
  </w:p>
  <w:p>
    <w:pPr>
      <w:pStyle w:val="900"/>
      <w:jc w:val="right"/>
      <w:spacing w:line="40" w:lineRule="exact"/>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0"/>
      <w:spacing w:line="240" w:lineRule="auto"/>
      <w:tabs>
        <w:tab w:val="center" w:pos="4153" w:leader="none"/>
        <w:tab w:val="right" w:pos="8306" w:leader="none"/>
      </w:tabs>
      <w:rPr>
        <w:rFonts w:ascii="仿宋" w:hAnsi="仿宋"/>
      </w:rPr>
      <w:pBdr>
        <w:bottom w:val="single" w:color="000000" w:sz="4" w:space="1"/>
      </w:pBdr>
    </w:pP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rPr>
      <w:t xml:space="preserve">                                                       </w:t>
    </w:r>
    <w:r>
      <w:rPr>
        <w:rFonts w:hint="eastAsia" w:ascii="楷体" w:hAnsi="楷体" w:eastAsia="楷体"/>
      </w:rPr>
      <w:t xml:space="preserve">苏美达国际技术贸易有限公司</w:t>
    </w:r>
    <w:r>
      <w:rPr>
        <w:rFonts w:ascii="仿宋" w:hAnsi="仿宋"/>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846"/>
      </w:pPr>
    </w:lvl>
    <w:lvl w:ilvl="1">
      <w:start w:val="1"/>
      <w:numFmt w:val="bullet"/>
      <w:isLgl w:val="false"/>
      <w:suff w:val="space"/>
      <w:lvlText w:val="o"/>
      <w:lvlJc w:val="left"/>
      <w:pPr>
        <w:pStyle w:val="846"/>
        <w:ind w:left="1440" w:hanging="360"/>
      </w:pPr>
      <w:rPr>
        <w:rFonts w:ascii="Courier New" w:hAnsi="Courier New" w:eastAsia="Courier New" w:cs="Courier New"/>
      </w:rPr>
    </w:lvl>
    <w:lvl w:ilvl="2">
      <w:start w:val="1"/>
      <w:numFmt w:val="bullet"/>
      <w:isLgl w:val="false"/>
      <w:suff w:val="space"/>
      <w:lvlText w:val="§"/>
      <w:lvlJc w:val="left"/>
      <w:pPr>
        <w:pStyle w:val="846"/>
        <w:ind w:left="2160" w:hanging="360"/>
      </w:pPr>
      <w:rPr>
        <w:rFonts w:ascii="Wingdings" w:hAnsi="Wingdings" w:eastAsia="Wingdings" w:cs="Wingdings"/>
      </w:rPr>
    </w:lvl>
    <w:lvl w:ilvl="3">
      <w:start w:val="1"/>
      <w:numFmt w:val="bullet"/>
      <w:isLgl w:val="false"/>
      <w:suff w:val="space"/>
      <w:lvlText w:val="·"/>
      <w:lvlJc w:val="left"/>
      <w:pPr>
        <w:pStyle w:val="846"/>
        <w:ind w:left="2880" w:hanging="360"/>
      </w:pPr>
      <w:rPr>
        <w:rFonts w:ascii="Symbol" w:hAnsi="Symbol" w:eastAsia="Symbol" w:cs="Symbol"/>
      </w:rPr>
    </w:lvl>
    <w:lvl w:ilvl="4">
      <w:start w:val="1"/>
      <w:numFmt w:val="bullet"/>
      <w:isLgl w:val="false"/>
      <w:suff w:val="space"/>
      <w:lvlText w:val="o"/>
      <w:lvlJc w:val="left"/>
      <w:pPr>
        <w:pStyle w:val="846"/>
        <w:ind w:left="3600" w:hanging="360"/>
      </w:pPr>
      <w:rPr>
        <w:rFonts w:ascii="Courier New" w:hAnsi="Courier New" w:eastAsia="Courier New" w:cs="Courier New"/>
      </w:rPr>
    </w:lvl>
    <w:lvl w:ilvl="5">
      <w:start w:val="1"/>
      <w:numFmt w:val="bullet"/>
      <w:isLgl w:val="false"/>
      <w:suff w:val="space"/>
      <w:lvlText w:val="§"/>
      <w:lvlJc w:val="left"/>
      <w:pPr>
        <w:pStyle w:val="846"/>
        <w:ind w:left="4320" w:hanging="360"/>
      </w:pPr>
      <w:rPr>
        <w:rFonts w:ascii="Wingdings" w:hAnsi="Wingdings" w:eastAsia="Wingdings" w:cs="Wingdings"/>
      </w:rPr>
    </w:lvl>
    <w:lvl w:ilvl="6">
      <w:start w:val="1"/>
      <w:numFmt w:val="bullet"/>
      <w:isLgl w:val="false"/>
      <w:suff w:val="space"/>
      <w:lvlText w:val="·"/>
      <w:lvlJc w:val="left"/>
      <w:pPr>
        <w:pStyle w:val="846"/>
        <w:ind w:left="5040" w:hanging="360"/>
      </w:pPr>
      <w:rPr>
        <w:rFonts w:ascii="Symbol" w:hAnsi="Symbol" w:eastAsia="Symbol" w:cs="Symbol"/>
      </w:rPr>
    </w:lvl>
    <w:lvl w:ilvl="7">
      <w:start w:val="1"/>
      <w:numFmt w:val="bullet"/>
      <w:isLgl w:val="false"/>
      <w:suff w:val="space"/>
      <w:lvlText w:val="o"/>
      <w:lvlJc w:val="left"/>
      <w:pPr>
        <w:pStyle w:val="846"/>
        <w:ind w:left="5760" w:hanging="360"/>
      </w:pPr>
      <w:rPr>
        <w:rFonts w:ascii="Courier New" w:hAnsi="Courier New" w:eastAsia="Courier New" w:cs="Courier New"/>
      </w:rPr>
    </w:lvl>
    <w:lvl w:ilvl="8">
      <w:start w:val="1"/>
      <w:numFmt w:val="bullet"/>
      <w:isLgl w:val="false"/>
      <w:suff w:val="space"/>
      <w:lvlText w:val="§"/>
      <w:lvlJc w:val="left"/>
      <w:pPr>
        <w:pStyle w:val="846"/>
        <w:ind w:left="6480" w:hanging="360"/>
      </w:pPr>
      <w:rPr>
        <w:rFonts w:ascii="Wingdings" w:hAnsi="Wingdings" w:eastAsia="Wingdings" w:cs="Wingdings"/>
      </w:rPr>
    </w:lvl>
  </w:abstractNum>
  <w:abstractNum w:abstractNumId="2">
    <w:multiLevelType w:val="hybridMultilevel"/>
    <w:lvl w:ilvl="0">
      <w:start w:val="1"/>
      <w:numFmt w:val="chineseCounting"/>
      <w:isLgl w:val="false"/>
      <w:suff w:val="tab"/>
      <w:lvlText w:val="%1、"/>
      <w:lvlJc w:val="left"/>
      <w:pPr>
        <w:pStyle w:val="846"/>
        <w:ind w:left="2525" w:hanging="425"/>
        <w:tabs>
          <w:tab w:val="num" w:pos="420" w:leader="none"/>
        </w:tabs>
      </w:pPr>
      <w:rPr>
        <w:rFonts w:hint="eastAsia" w:ascii="宋体" w:hAnsi="宋体" w:eastAsia="宋体" w:cs="Tahoma"/>
      </w:rPr>
    </w:lvl>
    <w:lvl w:ilvl="1">
      <w:start w:val="1"/>
      <w:numFmt w:val="decimal"/>
      <w:isLgl w:val="false"/>
      <w:suff w:val="tab"/>
      <w:lvlText w:val="%2."/>
      <w:lvlJc w:val="left"/>
      <w:pPr>
        <w:pStyle w:val="846"/>
        <w:ind w:left="987" w:hanging="567"/>
        <w:tabs>
          <w:tab w:val="num" w:pos="420" w:leader="none"/>
        </w:tabs>
      </w:pPr>
      <w:rPr>
        <w:rFonts w:ascii="宋体" w:hAnsi="宋体" w:eastAsia="宋体" w:cs="Tahoma"/>
        <w:sz w:val="30"/>
        <w:szCs w:val="30"/>
      </w:rPr>
    </w:lvl>
    <w:lvl w:ilvl="2">
      <w:start w:val="1"/>
      <w:numFmt w:val="decimal"/>
      <w:isLgl w:val="false"/>
      <w:suff w:val="tab"/>
      <w:lvlText w:val="%2.%3."/>
      <w:lvlJc w:val="left"/>
      <w:pPr>
        <w:pStyle w:val="846"/>
        <w:ind w:left="709" w:hanging="709"/>
        <w:tabs>
          <w:tab w:val="num" w:pos="420" w:leader="none"/>
        </w:tabs>
      </w:pPr>
      <w:rPr>
        <w:rFonts w:hint="eastAsia" w:ascii="宋体" w:hAnsi="宋体" w:eastAsia="宋体" w:cs="Tahoma"/>
      </w:rPr>
    </w:lvl>
    <w:lvl w:ilvl="3">
      <w:start w:val="1"/>
      <w:numFmt w:val="decimal"/>
      <w:isLgl w:val="false"/>
      <w:suff w:val="tab"/>
      <w:lvlText w:val="%2.%3.%4."/>
      <w:lvlJc w:val="left"/>
      <w:pPr>
        <w:pStyle w:val="846"/>
        <w:ind w:left="850" w:hanging="850"/>
      </w:pPr>
      <w:rPr>
        <w:rFonts w:hint="eastAsia" w:ascii="宋体" w:hAnsi="宋体" w:eastAsia="宋体" w:cs="Tahoma"/>
      </w:rPr>
    </w:lvl>
    <w:lvl w:ilvl="4">
      <w:start w:val="1"/>
      <w:numFmt w:val="decimal"/>
      <w:isLgl w:val="false"/>
      <w:suff w:val="tab"/>
      <w:lvlText w:val="%2.%3.%4.%5."/>
      <w:lvlJc w:val="left"/>
      <w:pPr>
        <w:pStyle w:val="846"/>
        <w:ind w:left="991" w:hanging="991"/>
      </w:pPr>
      <w:rPr>
        <w:rFonts w:hint="eastAsia" w:ascii="宋体" w:hAnsi="宋体" w:eastAsia="宋体" w:cs="Tahoma"/>
      </w:rPr>
    </w:lvl>
    <w:lvl w:ilvl="5">
      <w:start w:val="1"/>
      <w:numFmt w:val="decimal"/>
      <w:pStyle w:val="851"/>
      <w:isLgl w:val="false"/>
      <w:suff w:val="tab"/>
      <w:lvlText w:val="%2.%3.%4.%5.%6."/>
      <w:lvlJc w:val="left"/>
      <w:pPr>
        <w:pStyle w:val="846"/>
        <w:ind w:left="1134" w:hanging="1134"/>
      </w:pPr>
      <w:rPr>
        <w:rFonts w:hint="eastAsia" w:ascii="宋体" w:hAnsi="宋体" w:eastAsia="宋体" w:cs="Tahoma"/>
      </w:rPr>
    </w:lvl>
    <w:lvl w:ilvl="6">
      <w:start w:val="1"/>
      <w:numFmt w:val="decimal"/>
      <w:isLgl w:val="false"/>
      <w:suff w:val="tab"/>
      <w:lvlText w:val="%2.%3.%4.%5.%6.%7."/>
      <w:lvlJc w:val="left"/>
      <w:pPr>
        <w:pStyle w:val="846"/>
        <w:ind w:left="1275" w:hanging="1275"/>
      </w:pPr>
      <w:rPr>
        <w:rFonts w:hint="eastAsia" w:ascii="宋体" w:hAnsi="宋体" w:eastAsia="宋体" w:cs="Tahoma"/>
      </w:rPr>
    </w:lvl>
    <w:lvl w:ilvl="7">
      <w:start w:val="1"/>
      <w:numFmt w:val="decimal"/>
      <w:isLgl w:val="false"/>
      <w:suff w:val="tab"/>
      <w:lvlText w:val="%2.%3.%4.%5.%6.%7.%8."/>
      <w:lvlJc w:val="left"/>
      <w:pPr>
        <w:pStyle w:val="846"/>
        <w:ind w:left="1418" w:hanging="1418"/>
      </w:pPr>
      <w:rPr>
        <w:rFonts w:hint="eastAsia" w:ascii="宋体" w:hAnsi="宋体" w:eastAsia="宋体" w:cs="Tahoma"/>
      </w:rPr>
    </w:lvl>
    <w:lvl w:ilvl="8">
      <w:start w:val="1"/>
      <w:numFmt w:val="decimal"/>
      <w:isLgl w:val="false"/>
      <w:suff w:val="tab"/>
      <w:lvlText w:val="%2.%3.%4.%5.%6.%7.%8.%9."/>
      <w:lvlJc w:val="left"/>
      <w:pPr>
        <w:pStyle w:val="846"/>
        <w:ind w:left="1558" w:hanging="1558"/>
      </w:pPr>
      <w:rPr>
        <w:rFonts w:hint="eastAsia" w:ascii="宋体" w:hAnsi="宋体" w:eastAsia="宋体" w:cs="Tahoma"/>
      </w:rPr>
    </w:lvl>
  </w:abstractNum>
  <w:abstractNum w:abstractNumId="3">
    <w:multiLevelType w:val="hybridMultilevel"/>
    <w:lvl w:ilvl="0">
      <w:start w:val="1"/>
      <w:numFmt w:val="japaneseCounting"/>
      <w:pStyle w:val="883"/>
      <w:isLgl w:val="false"/>
      <w:suff w:val="tab"/>
      <w:lvlText w:val="%1、"/>
      <w:lvlJc w:val="left"/>
      <w:pPr>
        <w:pStyle w:val="846"/>
        <w:ind w:left="720" w:hanging="720"/>
        <w:tabs>
          <w:tab w:val="num" w:pos="720" w:leader="none"/>
        </w:tabs>
      </w:pPr>
      <w:rPr>
        <w:rFonts w:hint="eastAsia"/>
      </w:rPr>
    </w:lvl>
    <w:lvl w:ilvl="1">
      <w:start w:val="1"/>
      <w:numFmt w:val="chineseCountingThousand"/>
      <w:isLgl w:val="false"/>
      <w:suff w:val="tab"/>
      <w:lvlText w:val="（%2）"/>
      <w:lvlJc w:val="left"/>
      <w:pPr>
        <w:pStyle w:val="846"/>
        <w:ind w:left="780" w:hanging="780"/>
        <w:tabs>
          <w:tab w:val="num" w:pos="780" w:leader="none"/>
        </w:tabs>
      </w:pPr>
      <w:rPr>
        <w:rFonts w:hint="eastAsia"/>
      </w:rPr>
    </w:lvl>
    <w:lvl w:ilvl="2">
      <w:start w:val="1"/>
      <w:numFmt w:val="lowerRoman"/>
      <w:isLgl w:val="false"/>
      <w:suff w:val="tab"/>
      <w:lvlText w:val="%3."/>
      <w:lvlJc w:val="right"/>
      <w:pPr>
        <w:pStyle w:val="846"/>
        <w:ind w:left="1260" w:hanging="420"/>
        <w:tabs>
          <w:tab w:val="num" w:pos="1260" w:leader="none"/>
        </w:tabs>
      </w:pPr>
      <w:rPr>
        <w:rFonts w:hint="eastAsia"/>
      </w:rPr>
    </w:lvl>
    <w:lvl w:ilvl="3">
      <w:start w:val="1"/>
      <w:numFmt w:val="decimal"/>
      <w:isLgl w:val="false"/>
      <w:suff w:val="tab"/>
      <w:lvlText w:val="%4."/>
      <w:lvlJc w:val="left"/>
      <w:pPr>
        <w:pStyle w:val="846"/>
        <w:ind w:left="1680" w:hanging="420"/>
        <w:tabs>
          <w:tab w:val="num" w:pos="1680" w:leader="none"/>
        </w:tabs>
      </w:pPr>
      <w:rPr>
        <w:rFonts w:hint="eastAsia"/>
      </w:rPr>
    </w:lvl>
    <w:lvl w:ilvl="4">
      <w:start w:val="1"/>
      <w:numFmt w:val="lowerLetter"/>
      <w:isLgl w:val="false"/>
      <w:suff w:val="tab"/>
      <w:lvlText w:val="%5)"/>
      <w:lvlJc w:val="left"/>
      <w:pPr>
        <w:pStyle w:val="846"/>
        <w:ind w:left="2100" w:hanging="420"/>
        <w:tabs>
          <w:tab w:val="num" w:pos="2100" w:leader="none"/>
        </w:tabs>
      </w:pPr>
      <w:rPr>
        <w:rFonts w:hint="eastAsia"/>
      </w:rPr>
    </w:lvl>
    <w:lvl w:ilvl="5">
      <w:start w:val="1"/>
      <w:numFmt w:val="lowerRoman"/>
      <w:isLgl w:val="false"/>
      <w:suff w:val="tab"/>
      <w:lvlText w:val="%6."/>
      <w:lvlJc w:val="right"/>
      <w:pPr>
        <w:pStyle w:val="846"/>
        <w:ind w:left="2520" w:hanging="420"/>
        <w:tabs>
          <w:tab w:val="num" w:pos="2520" w:leader="none"/>
        </w:tabs>
      </w:pPr>
      <w:rPr>
        <w:rFonts w:hint="eastAsia"/>
      </w:rPr>
    </w:lvl>
    <w:lvl w:ilvl="6">
      <w:start w:val="1"/>
      <w:numFmt w:val="decimal"/>
      <w:isLgl w:val="false"/>
      <w:suff w:val="tab"/>
      <w:lvlText w:val="%7."/>
      <w:lvlJc w:val="left"/>
      <w:pPr>
        <w:pStyle w:val="846"/>
        <w:ind w:left="2940" w:hanging="420"/>
        <w:tabs>
          <w:tab w:val="num" w:pos="2940" w:leader="none"/>
        </w:tabs>
      </w:pPr>
      <w:rPr>
        <w:rFonts w:hint="eastAsia"/>
      </w:rPr>
    </w:lvl>
    <w:lvl w:ilvl="7">
      <w:start w:val="1"/>
      <w:numFmt w:val="lowerLetter"/>
      <w:isLgl w:val="false"/>
      <w:suff w:val="tab"/>
      <w:lvlText w:val="%8)"/>
      <w:lvlJc w:val="left"/>
      <w:pPr>
        <w:pStyle w:val="846"/>
        <w:ind w:left="3360" w:hanging="420"/>
        <w:tabs>
          <w:tab w:val="num" w:pos="3360" w:leader="none"/>
        </w:tabs>
      </w:pPr>
      <w:rPr>
        <w:rFonts w:hint="eastAsia"/>
      </w:rPr>
    </w:lvl>
    <w:lvl w:ilvl="8">
      <w:start w:val="1"/>
      <w:numFmt w:val="lowerRoman"/>
      <w:isLgl w:val="false"/>
      <w:suff w:val="tab"/>
      <w:lvlText w:val="%9."/>
      <w:lvlJc w:val="right"/>
      <w:pPr>
        <w:pStyle w:val="846"/>
        <w:ind w:left="3780" w:hanging="420"/>
        <w:tabs>
          <w:tab w:val="num" w:pos="3780" w:leader="none"/>
        </w:tabs>
      </w:pPr>
      <w:rPr>
        <w:rFonts w:hint="eastAsia"/>
      </w:rPr>
    </w:lvl>
  </w:abstractNum>
  <w:abstractNum w:abstractNumId="4">
    <w:multiLevelType w:val="hybridMultilevel"/>
    <w:lvl w:ilvl="0">
      <w:start w:val="1"/>
      <w:numFmt w:val="chineseCountingThousand"/>
      <w:pStyle w:val="847"/>
      <w:isLgl w:val="false"/>
      <w:suff w:val="tab"/>
      <w:lvlText w:val="%1、"/>
      <w:lvlJc w:val="left"/>
      <w:pPr>
        <w:pStyle w:val="846"/>
        <w:ind w:left="0" w:firstLine="0"/>
      </w:pPr>
      <w:rPr>
        <w:rFonts w:ascii="Times New Roman" w:hAnsi="Times New Roman" w:eastAsia="黑体"/>
        <w:b w:val="0"/>
        <w:i w:val="0"/>
        <w:sz w:val="30"/>
      </w:rPr>
    </w:lvl>
    <w:lvl w:ilvl="1">
      <w:start w:val="1"/>
      <w:numFmt w:val="chineseCountingThousand"/>
      <w:isLgl w:val="false"/>
      <w:suff w:val="tab"/>
      <w:lvlText w:val="（%2）"/>
      <w:lvlJc w:val="left"/>
      <w:pPr>
        <w:pStyle w:val="846"/>
        <w:ind w:left="2127" w:firstLine="0"/>
      </w:pPr>
      <w:rPr>
        <w:rFonts w:ascii="Times New Roman" w:hAnsi="Times New Roman" w:eastAsia="楷体"/>
        <w:b w:val="0"/>
        <w:i w:val="0"/>
        <w:sz w:val="30"/>
        <w:lang w:val="en-US"/>
      </w:rPr>
    </w:lvl>
    <w:lvl w:ilvl="2">
      <w:start w:val="1"/>
      <w:numFmt w:val="decimal"/>
      <w:isLgl w:val="false"/>
      <w:suff w:val="tab"/>
      <w:lvlText w:val="%3."/>
      <w:lvlJc w:val="left"/>
      <w:pPr>
        <w:pStyle w:val="846"/>
        <w:ind w:left="0" w:firstLine="0"/>
      </w:pPr>
      <w:rPr>
        <w:rFonts w:ascii="Times New Roman" w:hAnsi="Times New Roman" w:eastAsia="仿宋"/>
        <w:b/>
        <w:i w:val="0"/>
        <w:sz w:val="30"/>
      </w:rPr>
    </w:lvl>
    <w:lvl w:ilvl="3">
      <w:start w:val="1"/>
      <w:numFmt w:val="decimal"/>
      <w:isLgl w:val="false"/>
      <w:suff w:val="tab"/>
      <w:lvlText w:val="（%4）"/>
      <w:lvlJc w:val="left"/>
      <w:pPr>
        <w:pStyle w:val="846"/>
        <w:ind w:left="0" w:firstLine="0"/>
      </w:pPr>
      <w:rPr>
        <w:rFonts w:ascii="Times New Roman" w:hAnsi="Times New Roman" w:eastAsia="仿宋"/>
        <w:b w:val="0"/>
        <w:i w:val="0"/>
        <w:sz w:val="30"/>
      </w:rPr>
    </w:lvl>
    <w:lvl w:ilvl="4">
      <w:start w:val="1"/>
      <w:numFmt w:val="decimal"/>
      <w:isLgl w:val="false"/>
      <w:suff w:val="tab"/>
      <w:lvlText w:val="%1.%2.%3.%4.%5"/>
      <w:lvlJc w:val="left"/>
      <w:pPr>
        <w:pStyle w:val="846"/>
        <w:ind w:left="2551" w:hanging="850"/>
      </w:pPr>
      <w:rPr>
        <w:rFonts w:hint="eastAsia"/>
      </w:rPr>
    </w:lvl>
    <w:lvl w:ilvl="5">
      <w:start w:val="1"/>
      <w:numFmt w:val="decimal"/>
      <w:isLgl w:val="false"/>
      <w:suff w:val="tab"/>
      <w:lvlText w:val="%1.%2.%3.%4.%5.%6"/>
      <w:lvlJc w:val="left"/>
      <w:pPr>
        <w:pStyle w:val="846"/>
        <w:ind w:left="3260" w:hanging="1134"/>
      </w:pPr>
      <w:rPr>
        <w:rFonts w:hint="eastAsia"/>
      </w:rPr>
    </w:lvl>
    <w:lvl w:ilvl="6">
      <w:start w:val="1"/>
      <w:numFmt w:val="decimal"/>
      <w:isLgl w:val="false"/>
      <w:suff w:val="tab"/>
      <w:lvlText w:val="%1.%2.%3.%4.%5.%6.%7"/>
      <w:lvlJc w:val="left"/>
      <w:pPr>
        <w:pStyle w:val="846"/>
        <w:ind w:left="3827" w:hanging="1276"/>
      </w:pPr>
      <w:rPr>
        <w:rFonts w:hint="eastAsia"/>
      </w:rPr>
    </w:lvl>
    <w:lvl w:ilvl="7">
      <w:start w:val="1"/>
      <w:numFmt w:val="decimal"/>
      <w:isLgl w:val="false"/>
      <w:suff w:val="tab"/>
      <w:lvlText w:val="%1.%2.%3.%4.%5.%6.%7.%8"/>
      <w:lvlJc w:val="left"/>
      <w:pPr>
        <w:pStyle w:val="846"/>
        <w:ind w:left="4394" w:hanging="1418"/>
      </w:pPr>
      <w:rPr>
        <w:rFonts w:hint="eastAsia"/>
      </w:rPr>
    </w:lvl>
    <w:lvl w:ilvl="8">
      <w:start w:val="1"/>
      <w:numFmt w:val="decimal"/>
      <w:isLgl w:val="false"/>
      <w:suff w:val="tab"/>
      <w:lvlText w:val="%1.%2.%3.%4.%5.%6.%7.%8.%9"/>
      <w:lvlJc w:val="left"/>
      <w:pPr>
        <w:pStyle w:val="846"/>
        <w:ind w:left="5102" w:hanging="1700"/>
      </w:pPr>
      <w:rPr>
        <w:rFonts w:hint="eastAsia"/>
      </w:rPr>
    </w:lvl>
  </w:abstractNum>
  <w:abstractNum w:abstractNumId="5">
    <w:multiLevelType w:val="hybridMultilevel"/>
    <w:lvl w:ilvl="0">
      <w:start w:val="1"/>
      <w:numFmt w:val="decimal"/>
      <w:isLgl w:val="false"/>
      <w:suff w:val="nothing"/>
      <w:lvlText w:val="第 %1 部分 "/>
      <w:lvlJc w:val="left"/>
      <w:pPr>
        <w:pStyle w:val="846"/>
      </w:pPr>
      <w:rPr>
        <w:rFonts w:hint="eastAsia" w:ascii="黑体" w:hAnsi="宋体" w:eastAsia="黑体"/>
        <w:b/>
        <w:bCs/>
        <w:i w:val="0"/>
        <w:iCs w:val="0"/>
        <w:caps w:val="0"/>
        <w:smallCaps w:val="0"/>
        <w:strike w:val="0"/>
        <w:spacing w:val="0"/>
        <w:position w:val="0"/>
        <w:u w:val="none"/>
        <w:vertAlign w:val="baseline"/>
      </w:rPr>
    </w:lvl>
    <w:lvl w:ilvl="1">
      <w:start w:val="1"/>
      <w:numFmt w:val="decimal"/>
      <w:pStyle w:val="848"/>
      <w:isLgl w:val="false"/>
      <w:suff w:val="nothing"/>
      <w:lvlText w:val="%1.%2 "/>
      <w:lvlJc w:val="left"/>
      <w:pPr>
        <w:pStyle w:val="846"/>
      </w:pPr>
      <w:rPr>
        <w:rFonts w:hint="eastAsia"/>
      </w:rPr>
    </w:lvl>
    <w:lvl w:ilvl="2">
      <w:start w:val="1"/>
      <w:numFmt w:val="decimal"/>
      <w:isLgl w:val="false"/>
      <w:suff w:val="nothing"/>
      <w:lvlText w:val=""/>
      <w:lvlJc w:val="left"/>
      <w:pPr>
        <w:pStyle w:val="846"/>
      </w:pPr>
      <w:rPr>
        <w:rFonts w:hint="eastAsia" w:ascii="Arial Unicode MS" w:hAnsi="Arial Unicode MS" w:eastAsia="Arial Unicode MS"/>
        <w:sz w:val="24"/>
        <w:szCs w:val="24"/>
      </w:rPr>
    </w:lvl>
    <w:lvl w:ilvl="3">
      <w:start w:val="1"/>
      <w:numFmt w:val="decimal"/>
      <w:isLgl w:val="false"/>
      <w:suff w:val="nothing"/>
      <w:lvlText w:val=""/>
      <w:lvlJc w:val="left"/>
      <w:pPr>
        <w:pStyle w:val="846"/>
      </w:pPr>
      <w:rPr>
        <w:rFonts w:hint="eastAsia"/>
      </w:rPr>
    </w:lvl>
    <w:lvl w:ilvl="4">
      <w:start w:val="1"/>
      <w:numFmt w:val="decimal"/>
      <w:isLgl w:val="false"/>
      <w:suff w:val="nothing"/>
      <w:lvlText w:val="%1.%2.%3.%4.%5 "/>
      <w:lvlJc w:val="left"/>
      <w:pPr>
        <w:pStyle w:val="846"/>
      </w:pPr>
      <w:rPr>
        <w:rFonts w:hint="eastAsia"/>
        <w:sz w:val="28"/>
        <w:szCs w:val="28"/>
      </w:rPr>
    </w:lvl>
    <w:lvl w:ilvl="5">
      <w:start w:val="1"/>
      <w:numFmt w:val="decimal"/>
      <w:isLgl w:val="false"/>
      <w:suff w:val="nothing"/>
      <w:lvlText w:val=""/>
      <w:lvlJc w:val="left"/>
      <w:pPr>
        <w:pStyle w:val="846"/>
      </w:pPr>
      <w:rPr>
        <w:rFonts w:hint="eastAsia"/>
      </w:rPr>
    </w:lvl>
    <w:lvl w:ilvl="6">
      <w:start w:val="1"/>
      <w:numFmt w:val="decimal"/>
      <w:isLgl w:val="false"/>
      <w:suff w:val="nothing"/>
      <w:lvlText w:val=""/>
      <w:lvlJc w:val="left"/>
      <w:pPr>
        <w:pStyle w:val="846"/>
      </w:pPr>
      <w:rPr>
        <w:rFonts w:hint="eastAsia"/>
      </w:rPr>
    </w:lvl>
    <w:lvl w:ilvl="7">
      <w:start w:val="1"/>
      <w:numFmt w:val="decimal"/>
      <w:isLgl w:val="false"/>
      <w:suff w:val="nothing"/>
      <w:lvlText w:val=""/>
      <w:lvlJc w:val="left"/>
      <w:pPr>
        <w:pStyle w:val="846"/>
      </w:pPr>
      <w:rPr>
        <w:rFonts w:hint="eastAsia"/>
      </w:rPr>
    </w:lvl>
    <w:lvl w:ilvl="8">
      <w:start w:val="1"/>
      <w:numFmt w:val="decimal"/>
      <w:isLgl w:val="false"/>
      <w:suff w:val="nothing"/>
      <w:lvlText w:val=""/>
      <w:lvlJc w:val="left"/>
      <w:pPr>
        <w:pStyle w:val="846"/>
      </w:pPr>
      <w:rPr>
        <w:rFonts w:hint="eastAsia"/>
      </w:rPr>
    </w:lvl>
  </w:abstractNum>
  <w:abstractNum w:abstractNumId="6">
    <w:multiLevelType w:val="hybridMultilevel"/>
    <w:lvl w:ilvl="0">
      <w:start w:val="2"/>
      <w:numFmt w:val="chineseCounting"/>
      <w:isLgl w:val="false"/>
      <w:suff w:val="nothing"/>
      <w:lvlText w:val="%1、"/>
      <w:lvlJc w:val="left"/>
      <w:pPr>
        <w:pStyle w:val="846"/>
      </w:pPr>
      <w:rPr>
        <w:rFonts w:hint="eastAsia"/>
      </w:rPr>
    </w:lvl>
    <w:lvl w:ilvl="1">
      <w:start w:val="1"/>
      <w:numFmt w:val="bullet"/>
      <w:isLgl w:val="false"/>
      <w:suff w:val="tab"/>
      <w:lvlText w:val="o"/>
      <w:lvlJc w:val="left"/>
      <w:pPr>
        <w:pStyle w:val="846"/>
        <w:ind w:left="1440" w:hanging="360"/>
      </w:pPr>
      <w:rPr>
        <w:rFonts w:ascii="Courier New" w:hAnsi="Courier New" w:eastAsia="Courier New" w:cs="Courier New"/>
      </w:rPr>
    </w:lvl>
    <w:lvl w:ilvl="2">
      <w:start w:val="1"/>
      <w:numFmt w:val="bullet"/>
      <w:isLgl w:val="false"/>
      <w:suff w:val="tab"/>
      <w:lvlText w:val="§"/>
      <w:lvlJc w:val="left"/>
      <w:pPr>
        <w:pStyle w:val="846"/>
        <w:ind w:left="2160" w:hanging="360"/>
      </w:pPr>
      <w:rPr>
        <w:rFonts w:ascii="Wingdings" w:hAnsi="Wingdings" w:eastAsia="Wingdings" w:cs="Wingdings"/>
      </w:rPr>
    </w:lvl>
    <w:lvl w:ilvl="3">
      <w:start w:val="1"/>
      <w:numFmt w:val="bullet"/>
      <w:isLgl w:val="false"/>
      <w:suff w:val="tab"/>
      <w:lvlText w:val="·"/>
      <w:lvlJc w:val="left"/>
      <w:pPr>
        <w:pStyle w:val="846"/>
        <w:ind w:left="2880" w:hanging="360"/>
      </w:pPr>
      <w:rPr>
        <w:rFonts w:ascii="Symbol" w:hAnsi="Symbol" w:eastAsia="Symbol" w:cs="Symbol"/>
      </w:rPr>
    </w:lvl>
    <w:lvl w:ilvl="4">
      <w:start w:val="1"/>
      <w:numFmt w:val="bullet"/>
      <w:isLgl w:val="false"/>
      <w:suff w:val="tab"/>
      <w:lvlText w:val="o"/>
      <w:lvlJc w:val="left"/>
      <w:pPr>
        <w:pStyle w:val="846"/>
        <w:ind w:left="3600" w:hanging="360"/>
      </w:pPr>
      <w:rPr>
        <w:rFonts w:ascii="Courier New" w:hAnsi="Courier New" w:eastAsia="Courier New" w:cs="Courier New"/>
      </w:rPr>
    </w:lvl>
    <w:lvl w:ilvl="5">
      <w:start w:val="1"/>
      <w:numFmt w:val="bullet"/>
      <w:isLgl w:val="false"/>
      <w:suff w:val="tab"/>
      <w:lvlText w:val="§"/>
      <w:lvlJc w:val="left"/>
      <w:pPr>
        <w:pStyle w:val="846"/>
        <w:ind w:left="4320" w:hanging="360"/>
      </w:pPr>
      <w:rPr>
        <w:rFonts w:ascii="Wingdings" w:hAnsi="Wingdings" w:eastAsia="Wingdings" w:cs="Wingdings"/>
      </w:rPr>
    </w:lvl>
    <w:lvl w:ilvl="6">
      <w:start w:val="1"/>
      <w:numFmt w:val="bullet"/>
      <w:isLgl w:val="false"/>
      <w:suff w:val="tab"/>
      <w:lvlText w:val="·"/>
      <w:lvlJc w:val="left"/>
      <w:pPr>
        <w:pStyle w:val="846"/>
        <w:ind w:left="5040" w:hanging="360"/>
      </w:pPr>
      <w:rPr>
        <w:rFonts w:ascii="Symbol" w:hAnsi="Symbol" w:eastAsia="Symbol" w:cs="Symbol"/>
      </w:rPr>
    </w:lvl>
    <w:lvl w:ilvl="7">
      <w:start w:val="1"/>
      <w:numFmt w:val="bullet"/>
      <w:isLgl w:val="false"/>
      <w:suff w:val="tab"/>
      <w:lvlText w:val="o"/>
      <w:lvlJc w:val="left"/>
      <w:pPr>
        <w:pStyle w:val="846"/>
        <w:ind w:left="5760" w:hanging="360"/>
      </w:pPr>
      <w:rPr>
        <w:rFonts w:ascii="Courier New" w:hAnsi="Courier New" w:eastAsia="Courier New" w:cs="Courier New"/>
      </w:rPr>
    </w:lvl>
    <w:lvl w:ilvl="8">
      <w:start w:val="1"/>
      <w:numFmt w:val="bullet"/>
      <w:isLgl w:val="false"/>
      <w:suff w:val="tab"/>
      <w:lvlText w:val="§"/>
      <w:lvlJc w:val="left"/>
      <w:pPr>
        <w:pStyle w:val="846"/>
        <w:ind w:left="6480" w:hanging="360"/>
      </w:pPr>
      <w:rPr>
        <w:rFonts w:ascii="Wingdings" w:hAnsi="Wingdings" w:eastAsia="Wingdings" w:cs="Wingdings"/>
      </w:rPr>
    </w:lvl>
  </w:abstractNum>
  <w:abstractNum w:abstractNumId="7">
    <w:multiLevelType w:val="hybridMultilevel"/>
    <w:lvl w:ilvl="0">
      <w:start w:val="3"/>
      <w:numFmt w:val="chineseCounting"/>
      <w:isLgl w:val="false"/>
      <w:suff w:val="space"/>
      <w:lvlText w:val="第%1章"/>
      <w:lvlJc w:val="left"/>
      <w:pPr>
        <w:pStyle w:val="8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pStyle w:val="8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8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2"/>
  </w:num>
  <w:num w:numId="4">
    <w:abstractNumId w:val="3"/>
  </w:num>
  <w:num w:numId="5">
    <w:abstractNumId w:val="6"/>
  </w:num>
  <w:num w:numId="6">
    <w:abstractNumId w:val="1"/>
  </w:num>
  <w:num w:numId="7">
    <w:abstractNumId w:val="8"/>
  </w:num>
  <w:num w:numId="8">
    <w:abstractNumId w:val="7"/>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6"/>
    <w:next w:val="84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6"/>
    <w:next w:val="84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6"/>
    <w:next w:val="84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6"/>
    <w:next w:val="8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6"/>
    <w:next w:val="8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6"/>
    <w:next w:val="8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6"/>
    <w:next w:val="8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6"/>
    <w:next w:val="8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6"/>
    <w:next w:val="8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6"/>
    <w:next w:val="84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6"/>
    <w:next w:val="84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6"/>
    <w:next w:val="846"/>
    <w:link w:val="38"/>
    <w:uiPriority w:val="29"/>
    <w:qFormat/>
    <w:pPr>
      <w:ind w:left="720" w:right="720"/>
    </w:pPr>
    <w:rPr>
      <w:i/>
    </w:rPr>
  </w:style>
  <w:style w:type="character" w:styleId="38">
    <w:name w:val="Quote Char"/>
    <w:link w:val="37"/>
    <w:uiPriority w:val="29"/>
    <w:rPr>
      <w:i/>
    </w:rPr>
  </w:style>
  <w:style w:type="paragraph" w:styleId="39">
    <w:name w:val="Intense Quote"/>
    <w:basedOn w:val="846"/>
    <w:next w:val="8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6"/>
    <w:next w:val="84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6"/>
    <w:next w:val="846"/>
    <w:uiPriority w:val="39"/>
    <w:unhideWhenUsed/>
    <w:pPr>
      <w:ind w:left="0" w:right="0" w:firstLine="0"/>
      <w:spacing w:after="57"/>
    </w:pPr>
  </w:style>
  <w:style w:type="paragraph" w:styleId="181">
    <w:name w:val="toc 2"/>
    <w:basedOn w:val="846"/>
    <w:next w:val="846"/>
    <w:uiPriority w:val="39"/>
    <w:unhideWhenUsed/>
    <w:pPr>
      <w:ind w:left="283" w:right="0" w:firstLine="0"/>
      <w:spacing w:after="57"/>
    </w:pPr>
  </w:style>
  <w:style w:type="paragraph" w:styleId="182">
    <w:name w:val="toc 3"/>
    <w:basedOn w:val="846"/>
    <w:next w:val="846"/>
    <w:uiPriority w:val="39"/>
    <w:unhideWhenUsed/>
    <w:pPr>
      <w:ind w:left="567" w:right="0" w:firstLine="0"/>
      <w:spacing w:after="57"/>
    </w:pPr>
  </w:style>
  <w:style w:type="paragraph" w:styleId="183">
    <w:name w:val="toc 4"/>
    <w:basedOn w:val="846"/>
    <w:next w:val="846"/>
    <w:uiPriority w:val="39"/>
    <w:unhideWhenUsed/>
    <w:pPr>
      <w:ind w:left="850" w:right="0" w:firstLine="0"/>
      <w:spacing w:after="57"/>
    </w:pPr>
  </w:style>
  <w:style w:type="paragraph" w:styleId="184">
    <w:name w:val="toc 5"/>
    <w:basedOn w:val="846"/>
    <w:next w:val="846"/>
    <w:uiPriority w:val="39"/>
    <w:unhideWhenUsed/>
    <w:pPr>
      <w:ind w:left="1134" w:right="0" w:firstLine="0"/>
      <w:spacing w:after="57"/>
    </w:pPr>
  </w:style>
  <w:style w:type="paragraph" w:styleId="185">
    <w:name w:val="toc 6"/>
    <w:basedOn w:val="846"/>
    <w:next w:val="846"/>
    <w:uiPriority w:val="39"/>
    <w:unhideWhenUsed/>
    <w:pPr>
      <w:ind w:left="1417" w:right="0" w:firstLine="0"/>
      <w:spacing w:after="57"/>
    </w:pPr>
  </w:style>
  <w:style w:type="paragraph" w:styleId="186">
    <w:name w:val="toc 7"/>
    <w:basedOn w:val="846"/>
    <w:next w:val="846"/>
    <w:uiPriority w:val="39"/>
    <w:unhideWhenUsed/>
    <w:pPr>
      <w:ind w:left="1701" w:right="0" w:firstLine="0"/>
      <w:spacing w:after="57"/>
    </w:pPr>
  </w:style>
  <w:style w:type="paragraph" w:styleId="187">
    <w:name w:val="toc 8"/>
    <w:basedOn w:val="846"/>
    <w:next w:val="846"/>
    <w:uiPriority w:val="39"/>
    <w:unhideWhenUsed/>
    <w:pPr>
      <w:ind w:left="1984" w:right="0" w:firstLine="0"/>
      <w:spacing w:after="57"/>
    </w:pPr>
  </w:style>
  <w:style w:type="paragraph" w:styleId="188">
    <w:name w:val="toc 9"/>
    <w:basedOn w:val="846"/>
    <w:next w:val="8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6"/>
    <w:next w:val="846"/>
    <w:uiPriority w:val="99"/>
    <w:unhideWhenUsed/>
    <w:pPr>
      <w:spacing w:after="0" w:afterAutospacing="0"/>
    </w:pPr>
  </w:style>
  <w:style w:type="paragraph" w:styleId="846" w:default="1">
    <w:name w:val="Normal"/>
    <w:next w:val="846"/>
    <w:link w:val="846"/>
    <w:qFormat/>
    <w:pPr>
      <w:jc w:val="both"/>
      <w:widowControl w:val="off"/>
    </w:pPr>
    <w:rPr>
      <w:rFonts w:ascii="Calibri" w:hAnsi="Calibri" w:eastAsia="宋体" w:cs="Calibri"/>
      <w:sz w:val="21"/>
      <w:szCs w:val="21"/>
      <w:lang w:val="en-US" w:eastAsia="zh-CN" w:bidi="ar-SA"/>
    </w:rPr>
  </w:style>
  <w:style w:type="paragraph" w:styleId="847">
    <w:name w:val="标题 1"/>
    <w:basedOn w:val="846"/>
    <w:next w:val="846"/>
    <w:link w:val="846"/>
    <w:uiPriority w:val="9"/>
    <w:qFormat/>
    <w:pPr>
      <w:numPr>
        <w:ilvl w:val="0"/>
        <w:numId w:val="1"/>
      </w:numPr>
      <w:keepLines/>
      <w:keepNext/>
      <w:tabs>
        <w:tab w:val="left" w:pos="1276" w:leader="none"/>
        <w:tab w:val="left" w:pos="1701" w:leader="none"/>
      </w:tabs>
      <w:outlineLvl w:val="0"/>
    </w:pPr>
    <w:rPr>
      <w:rFonts w:ascii="Times New Roman" w:hAnsi="Times New Roman" w:eastAsia="黑体"/>
      <w:bCs/>
      <w:szCs w:val="44"/>
    </w:rPr>
  </w:style>
  <w:style w:type="paragraph" w:styleId="848">
    <w:name w:val="标题 2"/>
    <w:basedOn w:val="846"/>
    <w:next w:val="848"/>
    <w:link w:val="846"/>
    <w:unhideWhenUsed/>
    <w:qFormat/>
    <w:pPr>
      <w:numPr>
        <w:ilvl w:val="1"/>
        <w:numId w:val="2"/>
      </w:numPr>
      <w:ind w:firstLine="200"/>
      <w:jc w:val="center"/>
      <w:keepLines/>
      <w:keepNext/>
      <w:spacing w:before="260" w:after="260" w:line="415" w:lineRule="auto"/>
      <w:outlineLvl w:val="1"/>
    </w:pPr>
    <w:rPr>
      <w:rFonts w:ascii="Arial" w:hAnsi="Arial" w:eastAsia="幼圆" w:cs="Arial"/>
      <w:b/>
      <w:bCs/>
      <w:sz w:val="44"/>
      <w:szCs w:val="44"/>
    </w:rPr>
  </w:style>
  <w:style w:type="paragraph" w:styleId="849">
    <w:name w:val="标题 3"/>
    <w:basedOn w:val="846"/>
    <w:next w:val="846"/>
    <w:link w:val="846"/>
    <w:uiPriority w:val="9"/>
    <w:unhideWhenUsed/>
    <w:qFormat/>
    <w:pPr>
      <w:keepLines/>
      <w:keepNext/>
      <w:spacing w:before="260" w:after="260" w:line="416" w:lineRule="auto"/>
      <w:outlineLvl w:val="2"/>
    </w:pPr>
    <w:rPr>
      <w:b/>
      <w:bCs/>
      <w:sz w:val="32"/>
      <w:szCs w:val="32"/>
    </w:rPr>
  </w:style>
  <w:style w:type="paragraph" w:styleId="850">
    <w:name w:val="标题 4"/>
    <w:basedOn w:val="846"/>
    <w:next w:val="846"/>
    <w:link w:val="846"/>
    <w:uiPriority w:val="9"/>
    <w:qFormat/>
    <w:pPr>
      <w:keepLines/>
      <w:keepNext/>
      <w:spacing w:line="376" w:lineRule="auto"/>
      <w:outlineLvl w:val="3"/>
    </w:pPr>
    <w:rPr>
      <w:rFonts w:ascii="Cambria" w:hAnsi="Cambria" w:cs="Times New Roman"/>
      <w:b/>
      <w:bCs/>
      <w:sz w:val="28"/>
      <w:szCs w:val="28"/>
    </w:rPr>
  </w:style>
  <w:style w:type="paragraph" w:styleId="851">
    <w:name w:val="标题 6"/>
    <w:basedOn w:val="846"/>
    <w:next w:val="846"/>
    <w:link w:val="846"/>
    <w:unhideWhenUsed/>
    <w:qFormat/>
    <w:pPr>
      <w:numPr>
        <w:ilvl w:val="5"/>
        <w:numId w:val="3"/>
      </w:numPr>
      <w:keepLines/>
      <w:keepNext/>
      <w:spacing w:before="240" w:after="64" w:line="317" w:lineRule="auto"/>
      <w:tabs>
        <w:tab w:val="left" w:pos="420" w:leader="none"/>
      </w:tabs>
      <w:outlineLvl w:val="5"/>
    </w:pPr>
    <w:rPr>
      <w:rFonts w:ascii="Arial" w:hAnsi="Arial" w:eastAsia="黑体"/>
      <w:b/>
      <w:sz w:val="24"/>
    </w:rPr>
  </w:style>
  <w:style w:type="character" w:styleId="852">
    <w:name w:val="默认段落字体"/>
    <w:next w:val="852"/>
    <w:link w:val="846"/>
    <w:uiPriority w:val="1"/>
    <w:unhideWhenUsed/>
    <w:qFormat/>
  </w:style>
  <w:style w:type="table" w:styleId="853">
    <w:name w:val="普通表格"/>
    <w:next w:val="853"/>
    <w:link w:val="846"/>
    <w:uiPriority w:val="99"/>
    <w:unhideWhenUsed/>
    <w:qFormat/>
    <w:tblPr/>
  </w:style>
  <w:style w:type="paragraph" w:styleId="854">
    <w:name w:val="正文缩进"/>
    <w:basedOn w:val="846"/>
    <w:next w:val="846"/>
    <w:link w:val="846"/>
    <w:qFormat/>
    <w:pPr>
      <w:ind w:firstLine="420"/>
    </w:pPr>
    <w:rPr>
      <w:szCs w:val="20"/>
    </w:rPr>
  </w:style>
  <w:style w:type="paragraph" w:styleId="855">
    <w:name w:val="批注文字"/>
    <w:basedOn w:val="846"/>
    <w:next w:val="855"/>
    <w:link w:val="856"/>
    <w:uiPriority w:val="99"/>
    <w:unhideWhenUsed/>
    <w:qFormat/>
    <w:pPr>
      <w:jc w:val="left"/>
    </w:pPr>
  </w:style>
  <w:style w:type="character" w:styleId="856">
    <w:name w:val="批注文字 Char"/>
    <w:basedOn w:val="852"/>
    <w:next w:val="856"/>
    <w:link w:val="855"/>
    <w:uiPriority w:val="99"/>
    <w:semiHidden/>
    <w:qFormat/>
    <w:rPr>
      <w:rFonts w:ascii="Calibri" w:hAnsi="Calibri" w:eastAsia="宋体" w:cs="Calibri"/>
      <w:sz w:val="21"/>
      <w:szCs w:val="21"/>
    </w:rPr>
  </w:style>
  <w:style w:type="paragraph" w:styleId="857">
    <w:name w:val="正文文本"/>
    <w:basedOn w:val="846"/>
    <w:next w:val="857"/>
    <w:link w:val="846"/>
    <w:uiPriority w:val="1"/>
    <w:qFormat/>
    <w:pPr>
      <w:jc w:val="left"/>
    </w:pPr>
    <w:rPr>
      <w:rFonts w:ascii="宋体" w:hAnsi="宋体" w:cs="宋体"/>
      <w:lang w:val="zh-CN" w:bidi="zh-CN"/>
    </w:rPr>
  </w:style>
  <w:style w:type="paragraph" w:styleId="858">
    <w:name w:val="正文文本缩进"/>
    <w:basedOn w:val="846"/>
    <w:next w:val="859"/>
    <w:link w:val="846"/>
    <w:qFormat/>
    <w:pPr>
      <w:ind w:firstLine="645"/>
    </w:pPr>
    <w:rPr>
      <w:rFonts w:ascii="Arial" w:hAnsi="Arial" w:eastAsia="仿宋_GB2312"/>
      <w:sz w:val="28"/>
    </w:rPr>
  </w:style>
  <w:style w:type="paragraph" w:styleId="859">
    <w:name w:val="寄信人地址"/>
    <w:basedOn w:val="846"/>
    <w:next w:val="859"/>
    <w:link w:val="846"/>
    <w:qFormat/>
    <w:rPr>
      <w:rFonts w:ascii="Arial" w:hAnsi="Arial"/>
    </w:rPr>
  </w:style>
  <w:style w:type="paragraph" w:styleId="860">
    <w:name w:val="文本块"/>
    <w:basedOn w:val="846"/>
    <w:next w:val="860"/>
    <w:link w:val="846"/>
    <w:uiPriority w:val="99"/>
    <w:unhideWhenUsed/>
    <w:qFormat/>
    <w:pPr>
      <w:ind w:left="1440" w:right="1440"/>
      <w:spacing w:after="120"/>
    </w:pPr>
  </w:style>
  <w:style w:type="paragraph" w:styleId="861">
    <w:name w:val="索引 4"/>
    <w:basedOn w:val="846"/>
    <w:next w:val="846"/>
    <w:link w:val="846"/>
    <w:uiPriority w:val="99"/>
    <w:unhideWhenUsed/>
    <w:qFormat/>
    <w:pPr>
      <w:ind w:left="600"/>
    </w:pPr>
    <w:rPr>
      <w:rFonts w:ascii="Verdana" w:hAnsi="Verdana"/>
      <w:szCs w:val="20"/>
    </w:rPr>
  </w:style>
  <w:style w:type="paragraph" w:styleId="862">
    <w:name w:val="纯文本"/>
    <w:basedOn w:val="846"/>
    <w:next w:val="862"/>
    <w:link w:val="846"/>
    <w:qFormat/>
    <w:rPr>
      <w:rFonts w:hint="eastAsia" w:ascii="宋体" w:hAnsi="Courier New"/>
      <w:szCs w:val="20"/>
    </w:rPr>
  </w:style>
  <w:style w:type="paragraph" w:styleId="863">
    <w:name w:val="批注框文本"/>
    <w:basedOn w:val="846"/>
    <w:next w:val="863"/>
    <w:link w:val="864"/>
    <w:qFormat/>
    <w:rPr>
      <w:sz w:val="18"/>
      <w:szCs w:val="18"/>
    </w:rPr>
  </w:style>
  <w:style w:type="character" w:styleId="864">
    <w:name w:val="批注框文本 Char"/>
    <w:basedOn w:val="852"/>
    <w:next w:val="864"/>
    <w:link w:val="863"/>
    <w:qFormat/>
    <w:rPr>
      <w:rFonts w:ascii="Calibri" w:hAnsi="Calibri" w:eastAsia="宋体" w:cs="Calibri"/>
      <w:sz w:val="18"/>
      <w:szCs w:val="18"/>
    </w:rPr>
  </w:style>
  <w:style w:type="paragraph" w:styleId="865">
    <w:name w:val="页脚"/>
    <w:basedOn w:val="846"/>
    <w:next w:val="865"/>
    <w:link w:val="846"/>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866">
    <w:name w:val="页眉"/>
    <w:basedOn w:val="846"/>
    <w:next w:val="866"/>
    <w:link w:val="846"/>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paragraph" w:styleId="867">
    <w:name w:val="目录 1"/>
    <w:basedOn w:val="846"/>
    <w:next w:val="846"/>
    <w:link w:val="846"/>
    <w:uiPriority w:val="39"/>
    <w:qFormat/>
    <w:pPr>
      <w:jc w:val="left"/>
      <w:spacing w:before="120" w:after="120"/>
    </w:pPr>
    <w:rPr>
      <w:rFonts w:ascii="Calibri" w:hAnsi="Calibri" w:cs="Calibri"/>
      <w:b/>
      <w:bCs/>
      <w:caps/>
      <w:sz w:val="20"/>
      <w:szCs w:val="20"/>
    </w:rPr>
  </w:style>
  <w:style w:type="paragraph" w:styleId="868">
    <w:name w:val="目录 2"/>
    <w:basedOn w:val="846"/>
    <w:next w:val="846"/>
    <w:link w:val="846"/>
    <w:uiPriority w:val="39"/>
    <w:qFormat/>
    <w:pPr>
      <w:ind w:left="210"/>
      <w:jc w:val="left"/>
    </w:pPr>
    <w:rPr>
      <w:rFonts w:ascii="Calibri" w:hAnsi="Calibri" w:cs="Calibri"/>
      <w:smallCaps/>
      <w:sz w:val="20"/>
      <w:szCs w:val="20"/>
    </w:rPr>
  </w:style>
  <w:style w:type="paragraph" w:styleId="869">
    <w:name w:val="正文文本 2"/>
    <w:basedOn w:val="846"/>
    <w:next w:val="869"/>
    <w:link w:val="846"/>
    <w:uiPriority w:val="99"/>
    <w:unhideWhenUsed/>
    <w:qFormat/>
    <w:pPr>
      <w:spacing w:after="120" w:line="480" w:lineRule="auto"/>
    </w:pPr>
  </w:style>
  <w:style w:type="paragraph" w:styleId="870">
    <w:name w:val="信息标题"/>
    <w:basedOn w:val="846"/>
    <w:next w:val="870"/>
    <w:link w:val="846"/>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71">
    <w:name w:val="HTML 预设格式"/>
    <w:basedOn w:val="846"/>
    <w:next w:val="871"/>
    <w:link w:val="846"/>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872">
    <w:name w:val="普通(网站)"/>
    <w:basedOn w:val="846"/>
    <w:next w:val="872"/>
    <w:link w:val="846"/>
    <w:qFormat/>
    <w:pPr>
      <w:jc w:val="left"/>
      <w:spacing w:before="100" w:beforeAutospacing="1" w:after="100" w:afterAutospacing="1"/>
      <w:widowControl/>
    </w:pPr>
    <w:rPr>
      <w:rFonts w:ascii="宋体" w:hAnsi="宋体" w:cs="宋体"/>
      <w:sz w:val="24"/>
      <w:szCs w:val="24"/>
    </w:rPr>
  </w:style>
  <w:style w:type="paragraph" w:styleId="873">
    <w:name w:val="批注主题"/>
    <w:basedOn w:val="855"/>
    <w:next w:val="855"/>
    <w:link w:val="874"/>
    <w:qFormat/>
    <w:rPr>
      <w:b/>
      <w:bCs/>
    </w:rPr>
  </w:style>
  <w:style w:type="character" w:styleId="874">
    <w:name w:val="批注主题 Char"/>
    <w:basedOn w:val="856"/>
    <w:next w:val="874"/>
    <w:link w:val="873"/>
    <w:qFormat/>
    <w:rPr>
      <w:rFonts w:ascii="Calibri" w:hAnsi="Calibri" w:eastAsia="宋体" w:cs="Calibri"/>
      <w:b/>
      <w:bCs/>
      <w:sz w:val="21"/>
      <w:szCs w:val="21"/>
    </w:rPr>
  </w:style>
  <w:style w:type="paragraph" w:styleId="875">
    <w:name w:val="正文首行缩进 2"/>
    <w:basedOn w:val="858"/>
    <w:next w:val="846"/>
    <w:link w:val="846"/>
    <w:uiPriority w:val="99"/>
    <w:qFormat/>
    <w:pPr>
      <w:ind w:firstLine="420"/>
    </w:pPr>
  </w:style>
  <w:style w:type="table" w:styleId="876">
    <w:name w:val="网格型"/>
    <w:basedOn w:val="853"/>
    <w:next w:val="876"/>
    <w:link w:val="846"/>
    <w:uiPriority w:val="39"/>
    <w:qFormat/>
    <w:tblPr/>
  </w:style>
  <w:style w:type="character" w:styleId="877">
    <w:name w:val="要点"/>
    <w:basedOn w:val="852"/>
    <w:next w:val="877"/>
    <w:link w:val="846"/>
    <w:qFormat/>
    <w:rPr>
      <w:b/>
      <w:bCs/>
    </w:rPr>
  </w:style>
  <w:style w:type="character" w:styleId="878">
    <w:name w:val="超链接"/>
    <w:basedOn w:val="852"/>
    <w:next w:val="878"/>
    <w:link w:val="846"/>
    <w:uiPriority w:val="99"/>
    <w:unhideWhenUsed/>
    <w:qFormat/>
    <w:rPr>
      <w:color w:val="0563c1"/>
      <w:u w:val="single"/>
    </w:rPr>
  </w:style>
  <w:style w:type="character" w:styleId="879">
    <w:name w:val="批注引用"/>
    <w:basedOn w:val="852"/>
    <w:next w:val="879"/>
    <w:link w:val="846"/>
    <w:qFormat/>
    <w:rPr>
      <w:sz w:val="21"/>
      <w:szCs w:val="21"/>
    </w:rPr>
  </w:style>
  <w:style w:type="paragraph" w:styleId="880">
    <w:name w:val="列出段落1"/>
    <w:basedOn w:val="846"/>
    <w:next w:val="880"/>
    <w:link w:val="846"/>
    <w:uiPriority w:val="99"/>
    <w:qFormat/>
    <w:pPr>
      <w:ind w:firstLine="420"/>
    </w:pPr>
  </w:style>
  <w:style w:type="paragraph" w:styleId="881">
    <w:name w:val="首行缩进"/>
    <w:basedOn w:val="846"/>
    <w:next w:val="881"/>
    <w:link w:val="846"/>
    <w:qFormat/>
    <w:pPr>
      <w:ind w:firstLine="480"/>
    </w:pPr>
    <w:rPr>
      <w:szCs w:val="20"/>
      <w:lang w:val="zh-CN"/>
    </w:rPr>
  </w:style>
  <w:style w:type="paragraph" w:styleId="882">
    <w:name w:val="普通正文"/>
    <w:basedOn w:val="846"/>
    <w:next w:val="882"/>
    <w:link w:val="846"/>
    <w:uiPriority w:val="99"/>
    <w:qFormat/>
    <w:pPr>
      <w:ind w:firstLine="480"/>
      <w:jc w:val="left"/>
      <w:spacing w:before="120" w:after="120" w:line="360" w:lineRule="auto"/>
    </w:pPr>
    <w:rPr>
      <w:rFonts w:ascii="Arial" w:hAnsi="Arial" w:cs="Arial"/>
      <w:sz w:val="24"/>
      <w:szCs w:val="24"/>
    </w:rPr>
  </w:style>
  <w:style w:type="paragraph" w:styleId="883">
    <w:name w:val="二级目录"/>
    <w:next w:val="846"/>
    <w:link w:val="846"/>
    <w:uiPriority w:val="99"/>
    <w:qFormat/>
    <w:pPr>
      <w:numPr>
        <w:ilvl w:val="0"/>
        <w:numId w:val="4"/>
      </w:numPr>
      <w:tabs>
        <w:tab w:val="left" w:pos="720" w:leader="none"/>
      </w:tabs>
      <w:outlineLvl w:val="1"/>
    </w:pPr>
    <w:rPr>
      <w:rFonts w:ascii="Calibri" w:hAnsi="Calibri" w:eastAsia="宋体" w:cs="Times New Roman"/>
      <w:b/>
      <w:bCs/>
      <w:sz w:val="28"/>
      <w:szCs w:val="28"/>
      <w:lang w:val="en-US" w:eastAsia="zh-CN" w:bidi="ar-SA"/>
    </w:rPr>
  </w:style>
  <w:style w:type="paragraph" w:styleId="884">
    <w:name w:val="_Style 2"/>
    <w:basedOn w:val="846"/>
    <w:next w:val="884"/>
    <w:link w:val="846"/>
    <w:uiPriority w:val="34"/>
    <w:qFormat/>
    <w:pPr>
      <w:ind w:firstLine="420"/>
    </w:pPr>
    <w:rPr>
      <w:szCs w:val="24"/>
    </w:rPr>
  </w:style>
  <w:style w:type="paragraph" w:styleId="885">
    <w:name w:val="List Paragraph"/>
    <w:basedOn w:val="846"/>
    <w:next w:val="885"/>
    <w:link w:val="846"/>
    <w:uiPriority w:val="34"/>
    <w:qFormat/>
    <w:pPr>
      <w:ind w:firstLine="420"/>
    </w:pPr>
    <w:rPr>
      <w:rFonts w:ascii="Calibri" w:hAnsi="Calibri" w:eastAsia="宋体" w:cs="Times New Roman"/>
      <w:szCs w:val="22"/>
    </w:rPr>
  </w:style>
  <w:style w:type="paragraph" w:styleId="886">
    <w:name w:val="样式1-i2正文"/>
    <w:basedOn w:val="846"/>
    <w:next w:val="886"/>
    <w:link w:val="846"/>
    <w:qFormat/>
    <w:pPr>
      <w:ind w:firstLine="200"/>
      <w:jc w:val="left"/>
      <w:spacing w:line="288" w:lineRule="auto"/>
      <w:widowControl/>
    </w:pPr>
    <w:rPr>
      <w:rFonts w:eastAsia="华文细黑" w:cs="宋体"/>
      <w:szCs w:val="22"/>
      <w:lang w:val="zh-TW" w:eastAsia="zh-TW"/>
    </w:rPr>
  </w:style>
  <w:style w:type="paragraph" w:styleId="887">
    <w:name w:val="DAS正文"/>
    <w:next w:val="887"/>
    <w:link w:val="846"/>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888">
    <w:name w:val="p15"/>
    <w:basedOn w:val="846"/>
    <w:next w:val="888"/>
    <w:link w:val="846"/>
    <w:uiPriority w:val="99"/>
    <w:unhideWhenUsed/>
    <w:qFormat/>
    <w:pPr>
      <w:widowControl/>
    </w:pPr>
    <w:rPr>
      <w:rFonts w:hint="eastAsia" w:ascii="宋体" w:hAnsi="宋体"/>
      <w:b/>
    </w:rPr>
  </w:style>
  <w:style w:type="paragraph" w:styleId="889">
    <w:name w:val="HPC正文"/>
    <w:basedOn w:val="846"/>
    <w:next w:val="889"/>
    <w:link w:val="846"/>
    <w:qFormat/>
    <w:pPr>
      <w:ind w:firstLine="424"/>
      <w:spacing w:line="360" w:lineRule="auto"/>
    </w:pPr>
    <w:rPr>
      <w:sz w:val="24"/>
      <w:szCs w:val="24"/>
    </w:rPr>
  </w:style>
  <w:style w:type="paragraph" w:styleId="890">
    <w:name w:val="Char1"/>
    <w:basedOn w:val="846"/>
    <w:next w:val="890"/>
    <w:link w:val="846"/>
    <w:uiPriority w:val="99"/>
    <w:qFormat/>
    <w:rPr>
      <w:rFonts w:ascii="Tahoma" w:hAnsi="Tahoma" w:cs="Tahoma"/>
      <w:sz w:val="24"/>
      <w:szCs w:val="24"/>
    </w:rPr>
  </w:style>
  <w:style w:type="paragraph" w:styleId="891">
    <w:name w:val="招标"/>
    <w:basedOn w:val="846"/>
    <w:next w:val="891"/>
    <w:link w:val="846"/>
    <w:qFormat/>
    <w:pPr>
      <w:ind w:firstLine="420"/>
      <w:jc w:val="left"/>
      <w:spacing w:line="400" w:lineRule="exact"/>
    </w:pPr>
    <w:rPr>
      <w:rFonts w:ascii="宋体" w:hAnsi="宋体"/>
    </w:rPr>
  </w:style>
  <w:style w:type="paragraph" w:styleId="892">
    <w:name w:val="修订1"/>
    <w:next w:val="892"/>
    <w:link w:val="846"/>
    <w:uiPriority w:val="99"/>
    <w:semiHidden/>
    <w:qFormat/>
    <w:rPr>
      <w:rFonts w:ascii="Calibri" w:hAnsi="Calibri" w:eastAsia="宋体" w:cs="Calibri"/>
      <w:sz w:val="21"/>
      <w:szCs w:val="21"/>
      <w:lang w:val="en-US" w:eastAsia="zh-CN" w:bidi="ar-SA"/>
    </w:rPr>
  </w:style>
  <w:style w:type="paragraph" w:styleId="893">
    <w:name w:val="_Style 3"/>
    <w:basedOn w:val="846"/>
    <w:next w:val="846"/>
    <w:link w:val="846"/>
    <w:uiPriority w:val="99"/>
    <w:qFormat/>
    <w:pPr>
      <w:jc w:val="center"/>
      <w:widowControl/>
      <w:pBdr>
        <w:bottom w:val="single" w:color="000000" w:sz="6" w:space="1"/>
      </w:pBdr>
    </w:pPr>
    <w:rPr>
      <w:rFonts w:ascii="Arial" w:hAnsi="Arial" w:cs="Arial"/>
      <w:vanish/>
      <w:sz w:val="16"/>
      <w:szCs w:val="16"/>
    </w:rPr>
  </w:style>
  <w:style w:type="paragraph" w:styleId="894">
    <w:name w:val="一级目录"/>
    <w:next w:val="846"/>
    <w:link w:val="846"/>
    <w:uiPriority w:val="99"/>
    <w:qFormat/>
    <w:pPr>
      <w:jc w:val="center"/>
      <w:outlineLvl w:val="0"/>
    </w:pPr>
    <w:rPr>
      <w:rFonts w:ascii="黑体" w:hAnsi="Times New Roman" w:eastAsia="黑体" w:cs="Times New Roman"/>
      <w:b/>
      <w:bCs/>
      <w:sz w:val="44"/>
      <w:szCs w:val="44"/>
      <w:lang w:val="en-US" w:eastAsia="zh-CN" w:bidi="ar-SA"/>
    </w:rPr>
  </w:style>
  <w:style w:type="paragraph" w:styleId="895">
    <w:name w:val="报告正文"/>
    <w:basedOn w:val="846"/>
    <w:next w:val="895"/>
    <w:link w:val="846"/>
    <w:qFormat/>
    <w:pPr>
      <w:ind w:firstLine="560"/>
    </w:pPr>
    <w:rPr>
      <w:szCs w:val="20"/>
      <w:lang w:val="zh-CN"/>
    </w:rPr>
  </w:style>
  <w:style w:type="paragraph" w:styleId="896">
    <w:name w:val="普通(网站)1"/>
    <w:basedOn w:val="846"/>
    <w:next w:val="896"/>
    <w:link w:val="84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897">
    <w:name w:val="正文缩进1"/>
    <w:basedOn w:val="846"/>
    <w:next w:val="897"/>
    <w:link w:val="846"/>
    <w:uiPriority w:val="99"/>
    <w:qFormat/>
    <w:pPr>
      <w:ind w:firstLine="420"/>
    </w:pPr>
    <w:rPr>
      <w:b/>
      <w:sz w:val="24"/>
    </w:rPr>
  </w:style>
  <w:style w:type="paragraph" w:styleId="898">
    <w:name w:val="正文首行缩进1"/>
    <w:basedOn w:val="899"/>
    <w:next w:val="898"/>
    <w:link w:val="846"/>
    <w:qFormat/>
    <w:pPr>
      <w:ind w:firstLine="420"/>
      <w:spacing w:line="360" w:lineRule="auto"/>
    </w:pPr>
    <w:rPr>
      <w:rFonts w:ascii="Times New Roman"/>
      <w:szCs w:val="21"/>
    </w:rPr>
  </w:style>
  <w:style w:type="paragraph" w:styleId="899">
    <w:name w:val="正文文本1"/>
    <w:basedOn w:val="846"/>
    <w:next w:val="846"/>
    <w:link w:val="846"/>
    <w:qFormat/>
    <w:rPr>
      <w:rFonts w:ascii="宋体"/>
      <w:sz w:val="28"/>
    </w:rPr>
  </w:style>
  <w:style w:type="paragraph" w:styleId="900">
    <w:name w:val="页眉1"/>
    <w:basedOn w:val="846"/>
    <w:next w:val="900"/>
    <w:link w:val="846"/>
    <w:uiPriority w:val="99"/>
    <w:qFormat/>
    <w:pPr>
      <w:jc w:val="center"/>
      <w:tabs>
        <w:tab w:val="center" w:pos="4153" w:leader="none"/>
        <w:tab w:val="right" w:pos="8306" w:leader="none"/>
      </w:tabs>
      <w:pBdr>
        <w:bottom w:val="single" w:color="000000" w:sz="6" w:space="1"/>
      </w:pBdr>
    </w:pPr>
    <w:rPr>
      <w:sz w:val="18"/>
    </w:rPr>
  </w:style>
  <w:style w:type="paragraph" w:styleId="901">
    <w:name w:val="页脚1"/>
    <w:basedOn w:val="846"/>
    <w:next w:val="901"/>
    <w:link w:val="846"/>
    <w:uiPriority w:val="99"/>
    <w:qFormat/>
    <w:pPr>
      <w:jc w:val="left"/>
      <w:tabs>
        <w:tab w:val="center" w:pos="4153" w:leader="none"/>
        <w:tab w:val="right" w:pos="8306" w:leader="none"/>
      </w:tabs>
    </w:pPr>
    <w:rPr>
      <w:sz w:val="18"/>
    </w:rPr>
  </w:style>
  <w:style w:type="paragraph" w:styleId="902">
    <w:name w:val="列出段落11"/>
    <w:basedOn w:val="846"/>
    <w:next w:val="902"/>
    <w:link w:val="846"/>
    <w:qFormat/>
    <w:pPr>
      <w:ind w:firstLine="420"/>
    </w:pPr>
    <w:rPr>
      <w:rFonts w:ascii="Calibri" w:hAnsi="Calibri"/>
      <w:szCs w:val="22"/>
    </w:rPr>
  </w:style>
  <w:style w:type="paragraph" w:styleId="903">
    <w:name w:val="*正文"/>
    <w:basedOn w:val="846"/>
    <w:next w:val="903"/>
    <w:link w:val="846"/>
    <w:qFormat/>
    <w:pPr>
      <w:spacing w:line="360" w:lineRule="auto"/>
    </w:pPr>
    <w:rPr>
      <w:rFonts w:hint="eastAsia" w:ascii="宋体" w:hAnsi="宋体"/>
      <w:sz w:val="24"/>
      <w:szCs w:val="21"/>
    </w:rPr>
  </w:style>
  <w:style w:type="character" w:styleId="10765" w:default="1">
    <w:name w:val="Default Paragraph Font"/>
    <w:uiPriority w:val="1"/>
    <w:semiHidden/>
    <w:unhideWhenUsed/>
  </w:style>
  <w:style w:type="numbering" w:styleId="10766" w:default="1">
    <w:name w:val="No List"/>
    <w:uiPriority w:val="99"/>
    <w:semiHidden/>
    <w:unhideWhenUsed/>
  </w:style>
  <w:style w:type="table" w:styleId="107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冯帆</cp:lastModifiedBy>
  <cp:revision>6</cp:revision>
  <dcterms:created xsi:type="dcterms:W3CDTF">2023-12-29T03:34:00Z</dcterms:created>
  <dcterms:modified xsi:type="dcterms:W3CDTF">2026-04-23T03:31:29Z</dcterms:modified>
</cp:coreProperties>
</file>