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1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1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1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1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项目名称：江苏省纪委配套住宿用品采购</w:t>
      </w:r>
      <w:r>
        <w:rPr>
          <w:rFonts w:hint="eastAsia" w:ascii="Arial" w:hAnsi="Arial"/>
          <w:b/>
          <w:bCs/>
          <w:color w:val="000000"/>
          <w:sz w:val="32"/>
          <w:szCs w:val="24"/>
        </w:rPr>
      </w:r>
      <w:r/>
    </w:p>
    <w:p>
      <w:pPr>
        <w:pStyle w:val="911"/>
        <w:jc w:val="center"/>
        <w:spacing w:before="120" w:after="120" w:line="360" w:lineRule="auto"/>
        <w:rPr>
          <w:rFonts w:hint="eastAsia" w:ascii="Arial" w:hAnsi="Arial" w:eastAsia="宋体"/>
          <w:b/>
          <w:bCs/>
          <w:sz w:val="32"/>
          <w:szCs w:val="24"/>
          <w:lang w:val="en-US" w:eastAsia="zh-CN"/>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：JSZC-320000-SCZX-G2026-015</w:t>
      </w:r>
      <w:r>
        <w:rPr>
          <w:rFonts w:hint="eastAsia" w:ascii="Arial" w:hAnsi="Arial"/>
          <w:b/>
          <w:bCs/>
          <w:sz w:val="32"/>
          <w:szCs w:val="24"/>
          <w:lang w:val="en-US" w:eastAsia="zh-CN"/>
        </w:rPr>
        <w:t xml:space="preserve">1</w:t>
      </w:r>
      <w:r>
        <w:rPr>
          <w:rFonts w:hint="eastAsia" w:ascii="Arial" w:hAnsi="Arial" w:eastAsia="宋体"/>
          <w:b/>
          <w:bCs/>
          <w:sz w:val="32"/>
          <w:szCs w:val="24"/>
          <w:lang w:val="en-US" w:eastAsia="zh-CN"/>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1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1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1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4</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1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1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1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1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1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17</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33</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42</w:t>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60</w:t>
      </w:r>
      <w:r>
        <w:rPr>
          <w:rFonts w:hint="eastAsia" w:ascii="黑体" w:hAnsi="Showcard Gothic" w:eastAsia="黑体"/>
          <w:color w:val="000000"/>
          <w:sz w:val="36"/>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11"/>
        <w:ind w:firstLine="480"/>
        <w:spacing w:line="400" w:lineRule="exact"/>
        <w:rPr>
          <w:rFonts w:ascii="宋体" w:hAnsi="宋体"/>
          <w:color w:val="000000"/>
          <w:sz w:val="24"/>
          <w:szCs w:val="24"/>
        </w:rPr>
      </w:pPr>
      <w:r>
        <w:rPr>
          <w:rFonts w:hint="eastAsia" w:ascii="宋体" w:hAnsi="宋体"/>
          <w:color w:val="000000"/>
          <w:sz w:val="24"/>
          <w:szCs w:val="24"/>
        </w:rPr>
        <w:t xml:space="preserve">受中共江苏省纪律检查委员会办公厅（机关）的委托，江苏省政府采购中心就江苏省纪委配套住宿用品采购(JSZC-320000-SCZX-G2026-015</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911"/>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11"/>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(江苏省纪委配套住宿用品采购</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 月 13 日  9  点  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11"/>
        <w:ind w:firstLine="496"/>
        <w:keepLines/>
        <w:keepNext/>
        <w:spacing w:before="156" w:after="156" w:line="400" w:lineRule="exact"/>
        <w:rPr>
          <w:rFonts w:ascii="Times New Roman" w:hAnsi="Times New Roman"/>
          <w:b/>
          <w:bCs/>
          <w:color w:val="000000"/>
          <w:sz w:val="32"/>
          <w:szCs w:val="32"/>
        </w:rPr>
        <w:outlineLvl w:val="2"/>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911"/>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：JSZC-320000-SCZX-G2026-015</w:t>
      </w:r>
      <w:r>
        <w:rPr>
          <w:rFonts w:hint="eastAsia" w:ascii="宋体" w:hAnsi="宋体"/>
          <w:color w:val="000000"/>
          <w:sz w:val="24"/>
          <w:szCs w:val="24"/>
          <w:lang w:val="en-US" w:eastAsia="zh-CN"/>
        </w:rPr>
        <w:t xml:space="preserve">1</w:t>
      </w:r>
      <w:r>
        <w:rPr>
          <w:rFonts w:hint="eastAsia" w:ascii="宋体" w:hAnsi="宋体" w:eastAsia="宋体"/>
          <w:color w:val="000000"/>
          <w:sz w:val="24"/>
          <w:szCs w:val="24"/>
          <w:lang w:eastAsia="zh-CN"/>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江苏省纪委配套住宿用品采购</w:t>
      </w:r>
      <w:r>
        <w:rPr>
          <w:rFonts w:hint="eastAsia" w:ascii="宋体" w:hAnsi="宋体"/>
          <w:color w:val="000000"/>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11"/>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11"/>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562</w:t>
            </w:r>
            <w:r/>
          </w:p>
        </w:tc>
      </w:tr>
    </w:tbl>
    <w:p>
      <w:pPr>
        <w:pStyle w:val="911"/>
        <w:ind w:firstLine="480"/>
        <w:jc w:val="both"/>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4.最高限价</w:t>
      </w:r>
      <w:r>
        <w:rPr>
          <w:rFonts w:hint="eastAsia" w:ascii="宋体" w:hAnsi="宋体" w:eastAsia="宋体" w:cs="Times New Roman"/>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11"/>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采购</w:t>
            </w:r>
            <w:r>
              <w:rPr>
                <w:rFonts w:hint="eastAsia" w:ascii="宋体" w:hAnsi="宋体" w:eastAsia="宋体" w:cs="Times New Roman"/>
                <w:sz w:val="24"/>
                <w:szCs w:val="24"/>
              </w:rPr>
            </w:r>
            <w:r/>
          </w:p>
          <w:p>
            <w:pPr>
              <w:pStyle w:val="911"/>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包号</w:t>
            </w:r>
            <w:r>
              <w:rPr>
                <w:rFonts w:hint="eastAsia" w:ascii="宋体" w:hAnsi="宋体" w:eastAsia="宋体" w:cs="Times New Roman"/>
                <w:sz w:val="24"/>
                <w:szCs w:val="24"/>
              </w:rPr>
            </w:r>
            <w:r/>
          </w:p>
        </w:tc>
        <w:tc>
          <w:tcPr>
            <w:tcW w:w="3135" w:type="dxa"/>
            <w:vAlign w:val="top"/>
            <w:textDirection w:val="lrTb"/>
            <w:noWrap w:val="false"/>
          </w:tcPr>
          <w:p>
            <w:pPr>
              <w:pStyle w:val="911"/>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最高限价（人民币：万元）</w:t>
            </w:r>
            <w:r>
              <w:rPr>
                <w:rFonts w:hint="eastAsia" w:ascii="宋体" w:hAnsi="宋体" w:eastAsia="宋体" w:cs="Times New Roman"/>
                <w:sz w:val="24"/>
                <w:szCs w:val="24"/>
              </w:rPr>
            </w:r>
            <w:r/>
          </w:p>
        </w:tc>
      </w:tr>
      <w:tr>
        <w:trPr/>
        <w:tc>
          <w:tcPr>
            <w:tcW w:w="1148" w:type="dxa"/>
            <w:vAlign w:val="top"/>
            <w:textDirection w:val="lrTb"/>
            <w:noWrap w:val="false"/>
          </w:tcPr>
          <w:p>
            <w:pPr>
              <w:pStyle w:val="911"/>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r>
            <w:r/>
          </w:p>
        </w:tc>
        <w:tc>
          <w:tcPr>
            <w:tcW w:w="3135" w:type="dxa"/>
            <w:vAlign w:val="top"/>
            <w:textDirection w:val="lrTb"/>
            <w:noWrap w:val="false"/>
          </w:tcPr>
          <w:p>
            <w:pPr>
              <w:pStyle w:val="911"/>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561.14</w:t>
            </w:r>
            <w:r>
              <w:rPr>
                <w:rFonts w:ascii="宋体" w:hAnsi="宋体" w:eastAsia="宋体" w:cs="Times New Roman"/>
                <w:sz w:val="24"/>
                <w:szCs w:val="24"/>
                <w:lang w:val="en-US" w:eastAsia="zh-CN"/>
              </w:rPr>
            </w:r>
            <w:r/>
          </w:p>
        </w:tc>
      </w:tr>
    </w:tbl>
    <w:p>
      <w:pPr>
        <w:pStyle w:val="911"/>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采购需求(简介)：采购四件套、被子、枕头、毛巾、浴巾等，详细内容见本招标文件第四章。</w:t>
      </w:r>
      <w:r>
        <w:rPr>
          <w:rFonts w:hint="eastAsia" w:ascii="宋体" w:hAnsi="宋体" w:eastAsia="宋体" w:cs="Times New Roman"/>
          <w:color w:val="000000"/>
          <w:sz w:val="24"/>
          <w:szCs w:val="24"/>
        </w:rPr>
      </w:r>
      <w:r/>
    </w:p>
    <w:p>
      <w:pPr>
        <w:pStyle w:val="911"/>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6.合同履行期限：详细内容见本招标文件第四章。</w:t>
      </w:r>
      <w:r>
        <w:rPr>
          <w:rFonts w:hint="eastAsia" w:ascii="宋体" w:hAnsi="宋体" w:eastAsia="宋体" w:cs="Times New Roman"/>
          <w:color w:val="000000"/>
          <w:sz w:val="24"/>
          <w:szCs w:val="24"/>
        </w:rPr>
      </w:r>
      <w:r/>
    </w:p>
    <w:p>
      <w:pPr>
        <w:pStyle w:val="911"/>
        <w:ind w:firstLine="496"/>
        <w:keepLines/>
        <w:keepNext/>
        <w:spacing w:before="156" w:after="156" w:line="360" w:lineRule="auto"/>
        <w:rPr>
          <w:rFonts w:ascii="Times New Roman" w:hAnsi="Times New Roman"/>
          <w:b/>
          <w:bCs/>
          <w:color w:val="000000"/>
          <w:sz w:val="32"/>
          <w:szCs w:val="32"/>
        </w:rPr>
        <w:outlineLvl w:val="2"/>
      </w:pPr>
      <w:r/>
      <w:bookmarkStart w:id="12" w:name="_Toc28359003"/>
      <w:r/>
      <w:bookmarkStart w:id="13" w:name="_Toc28359080"/>
      <w:r/>
      <w:bookmarkStart w:id="14" w:name="_Toc35393622"/>
      <w:r/>
      <w:bookmarkStart w:id="15" w:name="_Toc35393791"/>
      <w:r/>
      <w:bookmarkStart w:id="16" w:name="_Toc38985264"/>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911"/>
        <w:ind w:firstLine="560"/>
        <w:spacing w:line="400" w:lineRule="exact"/>
        <w:rPr>
          <w:rFonts w:hint="eastAsia" w:ascii="宋体" w:hAnsi="宋体"/>
          <w:color w:val="000000"/>
          <w:sz w:val="28"/>
          <w:szCs w:val="28"/>
        </w:rPr>
      </w:pPr>
      <w:r/>
      <w:bookmarkStart w:id="17" w:name="_Toc35393623"/>
      <w:r/>
      <w:bookmarkStart w:id="18" w:name="_Toc28359081"/>
      <w:r/>
      <w:bookmarkStart w:id="19" w:name="_Toc38985265"/>
      <w:r/>
      <w:bookmarkStart w:id="20" w:name="_Toc35393792"/>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11"/>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11"/>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11"/>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2024或2025</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的财务状况报告（成立不满一年无需提供）；</w:t>
      </w:r>
      <w:r>
        <w:rPr>
          <w:rFonts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11"/>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11"/>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1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11"/>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11"/>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11"/>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11"/>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11"/>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1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11"/>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11"/>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rPr>
                <w:rFonts w:hint="eastAsia" w:ascii="宋体" w:hAnsi="宋体" w:eastAsia="宋体"/>
                <w:sz w:val="24"/>
                <w:szCs w:val="24"/>
                <w:lang w:eastAsia="zh-CN"/>
              </w:rPr>
            </w:r>
            <w:r/>
          </w:p>
        </w:tc>
        <w:tc>
          <w:tcPr>
            <w:tcW w:w="2967" w:type="dxa"/>
            <w:vAlign w:val="top"/>
            <w:textDirection w:val="lrTb"/>
            <w:noWrap w:val="false"/>
          </w:tcPr>
          <w:p>
            <w:pPr>
              <w:pStyle w:val="911"/>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bl>
    <w:p>
      <w:pPr>
        <w:pStyle w:val="911"/>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11"/>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11"/>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11"/>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11"/>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bl>
    <w:p>
      <w:pPr>
        <w:pStyle w:val="911"/>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rPr>
          <w:rFonts w:ascii="Times New Roman" w:hAnsi="Times New Roman"/>
          <w:b/>
          <w:bCs/>
          <w:color w:val="000000"/>
          <w:sz w:val="32"/>
          <w:szCs w:val="32"/>
        </w:rPr>
      </w:r>
      <w:r/>
    </w:p>
    <w:p>
      <w:pPr>
        <w:pStyle w:val="91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11"/>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11"/>
        <w:ind w:firstLine="496"/>
        <w:keepLines/>
        <w:keepNext/>
        <w:spacing w:before="156" w:after="156" w:line="400" w:lineRule="exact"/>
        <w:rPr>
          <w:rFonts w:ascii="Times New Roman" w:hAnsi="Times New Roman"/>
          <w:b/>
          <w:bCs/>
          <w:color w:val="000000"/>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5393793"/>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911"/>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13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91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11"/>
        <w:ind w:firstLine="496"/>
        <w:keepLines/>
        <w:keepNext/>
        <w:spacing w:before="156" w:after="156" w:line="360" w:lineRule="auto"/>
        <w:rPr>
          <w:rFonts w:ascii="Times New Roman" w:hAnsi="Times New Roman"/>
          <w:b/>
          <w:bCs/>
          <w:color w:val="000000"/>
          <w:sz w:val="32"/>
          <w:szCs w:val="32"/>
        </w:rPr>
        <w:outlineLvl w:val="2"/>
      </w:pPr>
      <w:r/>
      <w:bookmarkStart w:id="27" w:name="_Toc28359084"/>
      <w:r/>
      <w:bookmarkStart w:id="28" w:name="_Toc28359007"/>
      <w:r/>
      <w:bookmarkStart w:id="29" w:name="_Toc35393794"/>
      <w:r/>
      <w:bookmarkStart w:id="30" w:name="_Toc35393625"/>
      <w:r/>
      <w:bookmarkStart w:id="31" w:name="_Toc3898526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11"/>
        <w:ind w:firstLine="496"/>
        <w:keepLines/>
        <w:keepNext/>
        <w:spacing w:before="156" w:after="156" w:line="400" w:lineRule="exact"/>
        <w:rPr>
          <w:rFonts w:ascii="Times New Roman" w:hAnsi="Times New Roman"/>
          <w:b/>
          <w:bCs/>
          <w:color w:val="000000"/>
          <w:sz w:val="32"/>
          <w:szCs w:val="32"/>
        </w:rPr>
        <w:outlineLvl w:val="2"/>
      </w:pPr>
      <w:r/>
      <w:bookmarkStart w:id="32" w:name="_Toc35393626"/>
      <w:r/>
      <w:bookmarkStart w:id="33" w:name="_Toc38985268"/>
      <w:r/>
      <w:bookmarkStart w:id="34" w:name="_Toc35393795"/>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91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11"/>
        <w:ind w:firstLine="496"/>
        <w:keepLines/>
        <w:keepNext/>
        <w:spacing w:before="156" w:after="156" w:line="400" w:lineRule="exact"/>
        <w:rPr>
          <w:rFonts w:ascii="Times New Roman" w:hAnsi="Times New Roman"/>
          <w:b/>
          <w:bCs/>
          <w:color w:val="000000"/>
          <w:sz w:val="32"/>
          <w:szCs w:val="32"/>
        </w:rPr>
        <w:outlineLvl w:val="2"/>
      </w:pPr>
      <w:r/>
      <w:bookmarkStart w:id="35" w:name="_Toc35393627"/>
      <w:r/>
      <w:bookmarkStart w:id="36" w:name="_Toc28359008"/>
      <w:r/>
      <w:bookmarkStart w:id="37" w:name="_Toc38985269"/>
      <w:r/>
      <w:bookmarkStart w:id="38" w:name="_Toc28359085"/>
      <w:r/>
      <w:bookmarkStart w:id="39" w:name="_Toc35393796"/>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911"/>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11"/>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中共江苏省纪律检查委员会办公厅（机关）</w:t>
      </w:r>
      <w:r>
        <w:rPr>
          <w:rFonts w:ascii="宋体" w:hAnsi="宋体"/>
          <w:color w:val="000000"/>
          <w:sz w:val="24"/>
          <w:szCs w:val="24"/>
        </w:rPr>
      </w:r>
      <w:r/>
    </w:p>
    <w:p>
      <w:pPr>
        <w:pStyle w:val="911"/>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南京市宁夏路马鞍山1号</w:t>
      </w:r>
      <w:r>
        <w:rPr>
          <w:rFonts w:ascii="宋体" w:hAnsi="宋体"/>
          <w:color w:val="000000"/>
          <w:sz w:val="24"/>
          <w:szCs w:val="24"/>
        </w:rPr>
      </w:r>
      <w:r/>
    </w:p>
    <w:p>
      <w:pPr>
        <w:pStyle w:val="911"/>
        <w:ind w:firstLine="480"/>
        <w:jc w:val="left"/>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汤阳帆</w:t>
      </w:r>
      <w:r>
        <w:rPr>
          <w:rFonts w:hint="eastAsia" w:ascii="宋体" w:hAnsi="宋体" w:eastAsia="宋体"/>
          <w:color w:val="000000"/>
          <w:sz w:val="24"/>
          <w:szCs w:val="24"/>
          <w:lang w:eastAsia="zh-CN"/>
        </w:rPr>
      </w:r>
      <w:r/>
    </w:p>
    <w:p>
      <w:pPr>
        <w:pStyle w:val="911"/>
        <w:ind w:firstLine="480"/>
        <w:jc w:val="left"/>
        <w:spacing w:line="400" w:lineRule="exact"/>
        <w:rPr>
          <w:rFonts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0" w:name="_Toc28359009"/>
      <w:r/>
      <w:bookmarkStart w:id="41" w:name="_Toc28359086"/>
      <w:r>
        <w:rPr>
          <w:rFonts w:hint="eastAsia" w:ascii="宋体" w:hAnsi="宋体"/>
          <w:color w:val="000000"/>
          <w:sz w:val="24"/>
          <w:szCs w:val="24"/>
          <w:u w:val="single"/>
        </w:rPr>
        <w:t xml:space="preserve">025-822822</w:t>
      </w:r>
      <w:r>
        <w:rPr>
          <w:rFonts w:hint="eastAsia" w:ascii="宋体" w:hAnsi="宋体"/>
          <w:color w:val="000000"/>
          <w:sz w:val="24"/>
          <w:szCs w:val="24"/>
          <w:u w:val="single"/>
          <w:lang w:val="en-US" w:eastAsia="zh-CN"/>
        </w:rPr>
        <w:t xml:space="preserve">63</w:t>
      </w:r>
      <w:r>
        <w:rPr>
          <w:rFonts w:ascii="宋体" w:hAnsi="宋体" w:eastAsia="宋体"/>
          <w:color w:val="000000"/>
          <w:sz w:val="24"/>
          <w:szCs w:val="24"/>
          <w:u w:val="single"/>
          <w:lang w:val="en-US" w:eastAsia="zh-CN"/>
        </w:rPr>
      </w:r>
      <w:r/>
    </w:p>
    <w:p>
      <w:pPr>
        <w:pStyle w:val="911"/>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74"/>
        <w:ind w:firstLine="480"/>
        <w:jc w:val="both"/>
        <w:keepLines w:val="0"/>
        <w:keepNext w:val="0"/>
        <w:spacing w:before="0" w:beforeAutospacing="0" w:after="0" w:afterAutospacing="0" w:line="40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地 址：</w:t>
      </w:r>
      <w:r>
        <w:rPr>
          <w:rFonts w:ascii="宋体" w:hAnsi="宋体" w:eastAsia="宋体" w:cs="宋体"/>
          <w:color w:val="000000"/>
          <w:sz w:val="24"/>
          <w:szCs w:val="24"/>
          <w:u w:val="single"/>
        </w:rPr>
        <w:t xml:space="preserve">江苏省南京市汉中门大街145号 </w:t>
      </w:r>
      <w:r/>
    </w:p>
    <w:p>
      <w:pPr>
        <w:pStyle w:val="974"/>
        <w:ind w:firstLine="480"/>
        <w:jc w:val="both"/>
        <w:keepLines w:val="0"/>
        <w:keepNext w:val="0"/>
        <w:spacing w:before="0" w:beforeAutospacing="0" w:after="0" w:afterAutospacing="0" w:line="40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联系人：</w:t>
      </w:r>
      <w:r>
        <w:rPr>
          <w:rFonts w:ascii="宋体" w:hAnsi="宋体" w:eastAsia="宋体" w:cs="宋体"/>
          <w:color w:val="000000"/>
          <w:sz w:val="24"/>
          <w:szCs w:val="24"/>
          <w:u w:val="single"/>
        </w:rPr>
        <w:t xml:space="preserve"> 时富荣、许滢</w:t>
      </w:r>
      <w:r/>
    </w:p>
    <w:p>
      <w:pPr>
        <w:pStyle w:val="974"/>
        <w:ind w:firstLine="480"/>
        <w:jc w:val="both"/>
        <w:keepLines w:val="0"/>
        <w:keepNext w:val="0"/>
        <w:spacing w:before="0" w:beforeAutospacing="0" w:after="0" w:afterAutospacing="0" w:line="40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联系方式：</w:t>
      </w:r>
      <w:r>
        <w:rPr>
          <w:rFonts w:ascii="宋体" w:hAnsi="宋体" w:eastAsia="宋体" w:cs="宋体"/>
          <w:color w:val="000000"/>
          <w:sz w:val="24"/>
          <w:szCs w:val="24"/>
          <w:u w:val="single"/>
        </w:rPr>
        <w:t xml:space="preserve">025-83668559 </w:t>
      </w:r>
      <w:r/>
    </w:p>
    <w:p>
      <w:pPr>
        <w:pStyle w:val="911"/>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11"/>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rPr>
          <w:rFonts w:ascii="宋体" w:hAnsi="宋体"/>
          <w:bCs/>
          <w:sz w:val="24"/>
          <w:szCs w:val="24"/>
        </w:rPr>
      </w:r>
      <w:r/>
    </w:p>
    <w:p>
      <w:pPr>
        <w:pStyle w:val="911"/>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1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11"/>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11"/>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11"/>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11"/>
        <w:ind w:firstLine="2420"/>
        <w:keepLines/>
        <w:keepNext/>
        <w:spacing w:before="260" w:after="260" w:line="416" w:lineRule="auto"/>
        <w:rPr>
          <w:rFonts w:hint="eastAsia" w:ascii="黑体" w:hAnsi="Arial" w:eastAsia="黑体" w:cs="Arial"/>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11"/>
        <w:ind w:firstLine="496"/>
        <w:keepLines/>
        <w:keepNext/>
        <w:spacing w:before="156" w:after="156" w:line="400" w:lineRule="exact"/>
        <w:rPr>
          <w:rFonts w:hint="eastAsia" w:ascii="Times New Roman" w:hAnsi="Times New Roman"/>
          <w:b/>
          <w:bCs/>
          <w:color w:val="000000"/>
          <w:sz w:val="32"/>
          <w:szCs w:val="32"/>
        </w:rPr>
        <w:outlineLvl w:val="2"/>
      </w:pPr>
      <w:r/>
      <w:bookmarkStart w:id="47" w:name="_Toc120614214"/>
      <w:r/>
      <w:bookmarkStart w:id="48" w:name="_Toc16938519"/>
      <w:r/>
      <w:bookmarkStart w:id="49" w:name="_Toc513029203"/>
      <w:r/>
      <w:bookmarkStart w:id="50" w:name="_Toc20823275"/>
      <w:r>
        <w:rPr>
          <w:rFonts w:hint="eastAsia" w:ascii="Times New Roman" w:hAnsi="Times New Roman"/>
          <w:b/>
          <w:bCs/>
          <w:color w:val="000000"/>
          <w:sz w:val="32"/>
          <w:szCs w:val="32"/>
        </w:rPr>
        <w:t xml:space="preserve">一、总则</w:t>
      </w:r>
      <w:bookmarkEnd w:id="47"/>
      <w:r/>
      <w:bookmarkEnd w:id="48"/>
      <w:r/>
      <w:bookmarkEnd w:id="49"/>
      <w:r/>
      <w:bookmarkEnd w:id="50"/>
      <w:r>
        <w:rPr>
          <w:rFonts w:hint="eastAsia" w:ascii="Times New Roman" w:hAnsi="Times New Roman"/>
          <w:b/>
          <w:bCs/>
          <w:color w:val="000000"/>
          <w:sz w:val="32"/>
          <w:szCs w:val="32"/>
        </w:rPr>
      </w:r>
      <w:r/>
    </w:p>
    <w:p>
      <w:pPr>
        <w:pStyle w:val="911"/>
        <w:ind w:firstLine="420"/>
        <w:keepLines/>
        <w:keepNext/>
        <w:spacing w:line="400" w:lineRule="exact"/>
        <w:rPr>
          <w:rFonts w:hint="eastAsia" w:ascii="Arial" w:hAnsi="Arial" w:eastAsia="黑体" w:cs="Arial"/>
          <w:color w:val="000000"/>
          <w:sz w:val="28"/>
          <w:szCs w:val="28"/>
        </w:rPr>
        <w:outlineLvl w:val="3"/>
      </w:pPr>
      <w:r/>
      <w:bookmarkStart w:id="51" w:name="_Hlt16619475"/>
      <w:r/>
      <w:bookmarkEnd w:id="51"/>
      <w:r/>
      <w:bookmarkStart w:id="52" w:name="_Toc458694821"/>
      <w:r/>
      <w:bookmarkStart w:id="53" w:name="_Toc513029204"/>
      <w:r/>
      <w:bookmarkStart w:id="54" w:name="_Toc20823276"/>
      <w:r/>
      <w:bookmarkStart w:id="55" w:name="_Toc16938520"/>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Pr>
          <w:rFonts w:hint="eastAsia" w:ascii="Arial" w:hAnsi="Arial" w:eastAsia="黑体" w:cs="Arial"/>
          <w:color w:val="000000"/>
          <w:sz w:val="28"/>
          <w:szCs w:val="28"/>
        </w:rPr>
      </w:r>
      <w:r/>
    </w:p>
    <w:p>
      <w:pPr>
        <w:pStyle w:val="91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11"/>
        <w:ind w:firstLine="420"/>
        <w:keepLines/>
        <w:keepNext/>
        <w:spacing w:line="400" w:lineRule="exact"/>
        <w:rPr>
          <w:rFonts w:hint="eastAsia" w:ascii="Arial" w:hAnsi="Arial" w:eastAsia="黑体" w:cs="Arial"/>
          <w:color w:val="000000"/>
          <w:sz w:val="28"/>
          <w:szCs w:val="28"/>
        </w:rPr>
        <w:outlineLvl w:val="3"/>
      </w:pPr>
      <w:r/>
      <w:bookmarkStart w:id="56" w:name="_Toc16938521"/>
      <w:r/>
      <w:bookmarkStart w:id="57" w:name="_Toc513029205"/>
      <w:r/>
      <w:bookmarkStart w:id="58" w:name="_Toc20823277"/>
      <w:r>
        <w:rPr>
          <w:rFonts w:hint="eastAsia" w:ascii="Arial" w:hAnsi="Arial" w:eastAsia="黑体" w:cs="Arial"/>
          <w:color w:val="000000"/>
          <w:sz w:val="28"/>
          <w:szCs w:val="28"/>
        </w:rPr>
        <w:t xml:space="preserve">2、合格的投标人</w:t>
      </w:r>
      <w:bookmarkEnd w:id="56"/>
      <w:r/>
      <w:bookmarkEnd w:id="57"/>
      <w:r/>
      <w:bookmarkEnd w:id="58"/>
      <w:r>
        <w:rPr>
          <w:rFonts w:hint="eastAsia" w:ascii="Arial" w:hAnsi="Arial" w:eastAsia="黑体" w:cs="Arial"/>
          <w:color w:val="000000"/>
          <w:sz w:val="28"/>
          <w:szCs w:val="28"/>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11"/>
        <w:ind w:firstLine="420"/>
        <w:keepLines/>
        <w:keepNext/>
        <w:spacing w:line="400" w:lineRule="exact"/>
        <w:rPr>
          <w:rFonts w:hint="eastAsia" w:ascii="Arial" w:hAnsi="Arial" w:eastAsia="黑体" w:cs="Arial"/>
          <w:color w:val="000000"/>
          <w:sz w:val="28"/>
          <w:szCs w:val="28"/>
          <w:lang w:eastAsia="zh-CN"/>
        </w:rPr>
        <w:outlineLvl w:val="3"/>
      </w:pPr>
      <w:r/>
      <w:bookmarkStart w:id="59" w:name="_Toc16938522"/>
      <w:r/>
      <w:bookmarkStart w:id="60" w:name="_Toc20823278"/>
      <w:r/>
      <w:bookmarkStart w:id="61" w:name="_Toc513029206"/>
      <w:r>
        <w:rPr>
          <w:rFonts w:hint="eastAsia" w:ascii="Arial" w:hAnsi="Arial" w:eastAsia="黑体" w:cs="Arial"/>
          <w:color w:val="000000"/>
          <w:sz w:val="28"/>
          <w:szCs w:val="28"/>
        </w:rPr>
        <w:t xml:space="preserve">3、适用法律</w:t>
      </w:r>
      <w:bookmarkEnd w:id="59"/>
      <w:r/>
      <w:bookmarkEnd w:id="60"/>
      <w:r/>
      <w:bookmarkEnd w:id="61"/>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11"/>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11"/>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11"/>
        <w:ind w:firstLine="420"/>
        <w:keepLines/>
        <w:keepNext/>
        <w:spacing w:line="400" w:lineRule="exact"/>
        <w:rPr>
          <w:rFonts w:hint="eastAsia" w:ascii="Arial" w:hAnsi="Arial" w:eastAsia="黑体" w:cs="Arial"/>
          <w:color w:val="000000"/>
          <w:sz w:val="28"/>
          <w:szCs w:val="28"/>
        </w:rPr>
        <w:outlineLvl w:val="3"/>
      </w:pPr>
      <w:r/>
      <w:bookmarkStart w:id="62" w:name="_Toc20823279"/>
      <w:r/>
      <w:bookmarkStart w:id="63" w:name="_Toc513029207"/>
      <w:r/>
      <w:bookmarkStart w:id="64" w:name="_Toc462564067"/>
      <w:r/>
      <w:bookmarkStart w:id="65" w:name="_Toc16938523"/>
      <w:r>
        <w:rPr>
          <w:rFonts w:hint="eastAsia" w:ascii="Arial" w:hAnsi="Arial" w:eastAsia="黑体" w:cs="Arial"/>
          <w:color w:val="000000"/>
          <w:sz w:val="28"/>
          <w:szCs w:val="28"/>
        </w:rPr>
        <w:t xml:space="preserve">4、投标费用</w:t>
      </w:r>
      <w:bookmarkEnd w:id="62"/>
      <w:r/>
      <w:bookmarkEnd w:id="63"/>
      <w:r/>
      <w:bookmarkEnd w:id="64"/>
      <w:r/>
      <w:bookmarkEnd w:id="65"/>
      <w:r>
        <w:rPr>
          <w:rFonts w:hint="eastAsia" w:ascii="Arial" w:hAnsi="Arial" w:eastAsia="黑体" w:cs="Arial"/>
          <w:color w:val="000000"/>
          <w:sz w:val="28"/>
          <w:szCs w:val="28"/>
        </w:rPr>
      </w:r>
      <w:r/>
    </w:p>
    <w:p>
      <w:pPr>
        <w:pStyle w:val="911"/>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1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11"/>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1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11"/>
        <w:ind w:firstLine="320"/>
        <w:keepLines/>
        <w:keepNext/>
        <w:spacing w:before="156" w:after="156" w:line="400" w:lineRule="exact"/>
        <w:rPr>
          <w:rFonts w:hint="eastAsia" w:ascii="Times New Roman" w:hAnsi="Times New Roman"/>
          <w:b/>
          <w:bCs/>
          <w:color w:val="000000"/>
          <w:sz w:val="32"/>
          <w:szCs w:val="32"/>
        </w:rPr>
        <w:outlineLvl w:val="2"/>
      </w:pPr>
      <w:r/>
      <w:bookmarkStart w:id="66" w:name="_Toc120614215"/>
      <w:r/>
      <w:bookmarkStart w:id="67" w:name="_Toc20823281"/>
      <w:r/>
      <w:bookmarkStart w:id="68" w:name="_Toc513029209"/>
      <w:r/>
      <w:bookmarkStart w:id="69" w:name="_Toc16938525"/>
      <w:r>
        <w:rPr>
          <w:rFonts w:hint="eastAsia" w:ascii="Times New Roman" w:hAnsi="Times New Roman"/>
          <w:b/>
          <w:bCs/>
          <w:color w:val="000000"/>
          <w:sz w:val="32"/>
          <w:szCs w:val="32"/>
        </w:rPr>
        <w:t xml:space="preserve">二、招标文件</w:t>
      </w:r>
      <w:bookmarkEnd w:id="66"/>
      <w:r/>
      <w:bookmarkEnd w:id="67"/>
      <w:r/>
      <w:bookmarkEnd w:id="68"/>
      <w:r/>
      <w:bookmarkEnd w:id="69"/>
      <w:r>
        <w:rPr>
          <w:rFonts w:hint="eastAsia" w:ascii="Times New Roman" w:hAnsi="Times New Roman"/>
          <w:b/>
          <w:bCs/>
          <w:color w:val="000000"/>
          <w:sz w:val="32"/>
          <w:szCs w:val="32"/>
        </w:rPr>
      </w:r>
      <w:r/>
    </w:p>
    <w:p>
      <w:pPr>
        <w:pStyle w:val="911"/>
        <w:ind w:firstLine="420"/>
        <w:keepLines/>
        <w:keepNext/>
        <w:spacing w:line="400" w:lineRule="exact"/>
        <w:rPr>
          <w:rFonts w:hint="eastAsia" w:ascii="Arial" w:hAnsi="Arial" w:eastAsia="黑体" w:cs="Arial"/>
          <w:color w:val="000000"/>
          <w:sz w:val="28"/>
          <w:szCs w:val="28"/>
        </w:rPr>
        <w:outlineLvl w:val="3"/>
      </w:pPr>
      <w:r/>
      <w:bookmarkStart w:id="70" w:name="_Toc20823282"/>
      <w:r/>
      <w:bookmarkStart w:id="71" w:name="_Toc513029210"/>
      <w:r/>
      <w:bookmarkStart w:id="72" w:name="_Toc16938526"/>
      <w:r>
        <w:rPr>
          <w:rFonts w:hint="eastAsia" w:ascii="Arial" w:hAnsi="Arial" w:eastAsia="黑体" w:cs="Arial"/>
          <w:color w:val="000000"/>
          <w:sz w:val="28"/>
          <w:szCs w:val="28"/>
        </w:rPr>
        <w:t xml:space="preserve">6、招标文件构成</w:t>
      </w:r>
      <w:bookmarkEnd w:id="70"/>
      <w:r/>
      <w:bookmarkEnd w:id="71"/>
      <w:r/>
      <w:bookmarkEnd w:id="72"/>
      <w:r>
        <w:rPr>
          <w:rFonts w:hint="eastAsia" w:ascii="Arial" w:hAnsi="Arial" w:eastAsia="黑体" w:cs="Arial"/>
          <w:color w:val="000000"/>
          <w:sz w:val="28"/>
          <w:szCs w:val="28"/>
        </w:rPr>
      </w:r>
      <w:r/>
    </w:p>
    <w:p>
      <w:pPr>
        <w:pStyle w:val="911"/>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1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1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1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1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11"/>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1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11"/>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11"/>
        <w:ind w:firstLine="560"/>
        <w:keepLines/>
        <w:keepNext/>
        <w:spacing w:line="400" w:lineRule="exact"/>
        <w:rPr>
          <w:rFonts w:hint="eastAsia" w:ascii="Arial" w:hAnsi="Arial" w:eastAsia="黑体" w:cs="Arial"/>
          <w:color w:val="000000"/>
          <w:sz w:val="28"/>
          <w:szCs w:val="28"/>
        </w:rPr>
        <w:outlineLvl w:val="3"/>
      </w:pPr>
      <w:r/>
      <w:bookmarkStart w:id="73" w:name="_Toc16938528"/>
      <w:r/>
      <w:bookmarkStart w:id="74" w:name="_Toc20823284"/>
      <w:r/>
      <w:bookmarkStart w:id="75" w:name="_Toc462564071"/>
      <w:r/>
      <w:bookmarkStart w:id="76"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3"/>
      <w:r/>
      <w:bookmarkEnd w:id="74"/>
      <w:r/>
      <w:bookmarkEnd w:id="75"/>
      <w:r/>
      <w:bookmarkEnd w:id="76"/>
      <w:r>
        <w:rPr>
          <w:rFonts w:hint="eastAsia" w:ascii="Arial" w:hAnsi="Arial" w:eastAsia="黑体" w:cs="Arial"/>
          <w:color w:val="000000"/>
          <w:sz w:val="28"/>
          <w:szCs w:val="28"/>
        </w:rPr>
      </w:r>
      <w:r/>
    </w:p>
    <w:p>
      <w:pPr>
        <w:pStyle w:val="911"/>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11"/>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11"/>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11"/>
        <w:ind w:firstLine="480"/>
        <w:keepLines/>
        <w:keepNext/>
        <w:spacing w:before="156" w:after="156" w:line="400" w:lineRule="exact"/>
        <w:rPr>
          <w:rFonts w:hint="eastAsia" w:ascii="Times New Roman" w:hAnsi="Times New Roman"/>
          <w:b/>
          <w:bCs/>
          <w:color w:val="000000"/>
          <w:sz w:val="32"/>
          <w:szCs w:val="32"/>
        </w:rPr>
        <w:outlineLvl w:val="2"/>
      </w:pPr>
      <w:r/>
      <w:bookmarkStart w:id="77" w:name="_Toc120614216"/>
      <w:r/>
      <w:bookmarkStart w:id="78" w:name="_Toc20823285"/>
      <w:r/>
      <w:bookmarkStart w:id="79" w:name="_Toc513029213"/>
      <w:r/>
      <w:bookmarkStart w:id="80" w:name="_Toc462564072"/>
      <w:r/>
      <w:bookmarkStart w:id="81" w:name="_Toc16938529"/>
      <w:r>
        <w:rPr>
          <w:rFonts w:hint="eastAsia" w:ascii="Times New Roman" w:hAnsi="Times New Roman"/>
          <w:b/>
          <w:bCs/>
          <w:color w:val="000000"/>
          <w:sz w:val="32"/>
          <w:szCs w:val="32"/>
        </w:rPr>
        <w:t xml:space="preserve">三、投标文件的编制</w:t>
      </w:r>
      <w:bookmarkEnd w:id="77"/>
      <w:r/>
      <w:bookmarkEnd w:id="78"/>
      <w:r/>
      <w:bookmarkEnd w:id="79"/>
      <w:r/>
      <w:bookmarkEnd w:id="80"/>
      <w:r/>
      <w:bookmarkEnd w:id="81"/>
      <w:r>
        <w:rPr>
          <w:rFonts w:hint="eastAsia" w:ascii="Times New Roman" w:hAnsi="Times New Roman"/>
          <w:b/>
          <w:bCs/>
          <w:color w:val="000000"/>
          <w:sz w:val="32"/>
          <w:szCs w:val="32"/>
        </w:rPr>
      </w:r>
      <w:r/>
    </w:p>
    <w:p>
      <w:pPr>
        <w:pStyle w:val="911"/>
        <w:ind w:firstLine="560"/>
        <w:keepLines/>
        <w:keepNext/>
        <w:spacing w:line="400" w:lineRule="exact"/>
        <w:rPr>
          <w:rFonts w:hint="eastAsia" w:ascii="Arial" w:hAnsi="Arial" w:eastAsia="黑体" w:cs="Arial"/>
          <w:b/>
          <w:color w:val="000000"/>
          <w:sz w:val="28"/>
          <w:szCs w:val="28"/>
        </w:rPr>
        <w:outlineLvl w:val="3"/>
      </w:pPr>
      <w:r/>
      <w:bookmarkStart w:id="82" w:name="_Toc20823286"/>
      <w:r/>
      <w:bookmarkStart w:id="83" w:name="_Toc462564073"/>
      <w:r/>
      <w:bookmarkStart w:id="84" w:name="_Toc16938530"/>
      <w:r/>
      <w:bookmarkStart w:id="85"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2"/>
      <w:r/>
      <w:bookmarkEnd w:id="83"/>
      <w:r/>
      <w:bookmarkEnd w:id="84"/>
      <w:r/>
      <w:bookmarkEnd w:id="85"/>
      <w:r>
        <w:rPr>
          <w:rFonts w:hint="eastAsia" w:ascii="Arial" w:hAnsi="Arial" w:eastAsia="黑体" w:cs="Arial"/>
          <w:b/>
          <w:color w:val="000000"/>
          <w:sz w:val="28"/>
          <w:szCs w:val="28"/>
        </w:rPr>
      </w:r>
      <w:r/>
    </w:p>
    <w:p>
      <w:pPr>
        <w:pStyle w:val="911"/>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11"/>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11"/>
        <w:ind w:firstLine="420"/>
        <w:keepLines/>
        <w:keepNext/>
        <w:spacing w:line="400" w:lineRule="exact"/>
        <w:rPr>
          <w:rFonts w:hint="eastAsia" w:ascii="Arial" w:hAnsi="Arial" w:eastAsia="黑体" w:cs="Arial"/>
          <w:color w:val="000000"/>
          <w:sz w:val="28"/>
          <w:szCs w:val="28"/>
        </w:rPr>
        <w:outlineLvl w:val="3"/>
      </w:pPr>
      <w:r/>
      <w:bookmarkStart w:id="86" w:name="_Toc513029215"/>
      <w:r/>
      <w:bookmarkStart w:id="87" w:name="_Toc20823287"/>
      <w:r/>
      <w:bookmarkStart w:id="88" w:name="_Toc16938531"/>
      <w:r/>
      <w:bookmarkStart w:id="89"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6"/>
      <w:r/>
      <w:bookmarkEnd w:id="87"/>
      <w:r/>
      <w:bookmarkEnd w:id="88"/>
      <w:r/>
      <w:bookmarkEnd w:id="89"/>
      <w:r>
        <w:rPr>
          <w:rFonts w:hint="eastAsia" w:ascii="Arial" w:hAnsi="Arial" w:eastAsia="黑体" w:cs="Arial"/>
          <w:color w:val="000000"/>
          <w:sz w:val="28"/>
          <w:szCs w:val="28"/>
        </w:rPr>
      </w:r>
      <w:r/>
    </w:p>
    <w:p>
      <w:pPr>
        <w:pStyle w:val="911"/>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11"/>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11"/>
        <w:ind w:firstLine="420"/>
        <w:keepLines/>
        <w:keepNext/>
        <w:spacing w:line="400" w:lineRule="exact"/>
        <w:rPr>
          <w:rFonts w:hint="eastAsia" w:ascii="Arial" w:hAnsi="Arial" w:eastAsia="黑体" w:cs="Arial"/>
          <w:color w:val="000000"/>
          <w:sz w:val="28"/>
          <w:szCs w:val="28"/>
        </w:rPr>
        <w:outlineLvl w:val="3"/>
      </w:pPr>
      <w:r/>
      <w:bookmarkStart w:id="90" w:name="_Hlt26668975"/>
      <w:r/>
      <w:bookmarkEnd w:id="90"/>
      <w:r/>
      <w:bookmarkStart w:id="91" w:name="_Hlt26954838"/>
      <w:r/>
      <w:bookmarkEnd w:id="91"/>
      <w:r/>
      <w:bookmarkStart w:id="92" w:name="_Hlt26670360"/>
      <w:r/>
      <w:bookmarkEnd w:id="92"/>
      <w:r/>
      <w:bookmarkStart w:id="93" w:name="_Toc14577357"/>
      <w:r/>
      <w:bookmarkStart w:id="94" w:name="_Toc513029219"/>
      <w:r/>
      <w:bookmarkStart w:id="95" w:name="_Toc49090509"/>
      <w:r/>
      <w:bookmarkStart w:id="96" w:name="_Toc14577354"/>
      <w:r/>
      <w:bookmarkStart w:id="97" w:name="_Toc49090507"/>
      <w:r/>
      <w:bookmarkStart w:id="98" w:name="_Toc513029216"/>
      <w:r/>
      <w:bookmarkStart w:id="99" w:name="_Toc49090508"/>
      <w:r/>
      <w:bookmarkStart w:id="100"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3"/>
      <w:r/>
      <w:bookmarkEnd w:id="94"/>
      <w:r/>
      <w:bookmarkEnd w:id="95"/>
      <w:r>
        <w:rPr>
          <w:rFonts w:hint="eastAsia" w:ascii="Arial" w:hAnsi="Arial" w:eastAsia="黑体" w:cs="Arial"/>
          <w:color w:val="000000"/>
          <w:sz w:val="28"/>
          <w:szCs w:val="28"/>
        </w:rPr>
      </w:r>
      <w:r/>
    </w:p>
    <w:p>
      <w:pPr>
        <w:pStyle w:val="911"/>
        <w:spacing w:line="400" w:lineRule="exact"/>
        <w:rPr>
          <w:rFonts w:hint="eastAsia" w:ascii="宋体" w:hAnsi="宋体"/>
          <w:color w:val="000000"/>
          <w:sz w:val="24"/>
          <w:szCs w:val="24"/>
        </w:rPr>
      </w:pPr>
      <w:r/>
      <w:bookmarkEnd w:id="96"/>
      <w:r/>
      <w:bookmarkEnd w:id="97"/>
      <w:r/>
      <w:bookmarkEnd w:id="9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11"/>
        <w:ind w:firstLine="420"/>
        <w:keepLines/>
        <w:keepNext/>
        <w:spacing w:line="400" w:lineRule="exact"/>
        <w:rPr>
          <w:rFonts w:hint="eastAsia" w:ascii="Arial" w:hAnsi="Arial" w:eastAsia="黑体" w:cs="Arial"/>
          <w:color w:val="000000"/>
          <w:sz w:val="28"/>
          <w:szCs w:val="28"/>
        </w:rPr>
        <w:outlineLvl w:val="3"/>
      </w:pPr>
      <w:r/>
      <w:bookmarkEnd w:id="99"/>
      <w:r/>
      <w:bookmarkEnd w:id="10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11"/>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1" w:name="_Hlt26954840"/>
      <w:r/>
      <w:bookmarkEnd w:id="101"/>
      <w:r>
        <w:rPr>
          <w:rFonts w:hint="eastAsia" w:ascii="宋体" w:hAnsi="宋体"/>
          <w:sz w:val="24"/>
          <w:szCs w:val="21"/>
        </w:rPr>
        <w:t xml:space="preserve">标人按照招标文件规定格式填报投标分项报价表</w:t>
      </w:r>
      <w:bookmarkStart w:id="102" w:name="_Hlt26670399"/>
      <w:r/>
      <w:bookmarkEnd w:id="102"/>
      <w:r>
        <w:rPr>
          <w:rFonts w:hint="eastAsia" w:ascii="宋体" w:hAnsi="宋体"/>
          <w:sz w:val="24"/>
          <w:szCs w:val="21"/>
        </w:rPr>
        <w:t xml:space="preserve">。</w:t>
      </w:r>
      <w:r>
        <w:rPr>
          <w:rFonts w:hint="eastAsia" w:ascii="宋体" w:hAnsi="宋体"/>
          <w:bCs/>
          <w:sz w:val="24"/>
          <w:szCs w:val="21"/>
        </w:rPr>
      </w:r>
      <w:r/>
    </w:p>
    <w:p>
      <w:pPr>
        <w:pStyle w:val="911"/>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11"/>
        <w:ind w:firstLine="420"/>
        <w:keepLines/>
        <w:keepNext/>
        <w:spacing w:line="400" w:lineRule="exact"/>
        <w:rPr>
          <w:rFonts w:hint="eastAsia" w:ascii="Arial" w:hAnsi="Arial" w:eastAsia="黑体" w:cs="Arial"/>
          <w:sz w:val="28"/>
          <w:szCs w:val="28"/>
        </w:rPr>
        <w:outlineLvl w:val="3"/>
      </w:pPr>
      <w:r/>
      <w:bookmarkStart w:id="103" w:name="_Hlt26954731"/>
      <w:r/>
      <w:bookmarkEnd w:id="103"/>
      <w:r/>
      <w:bookmarkStart w:id="104" w:name="_Hlt26670482"/>
      <w:r/>
      <w:bookmarkEnd w:id="104"/>
      <w:r/>
      <w:bookmarkStart w:id="105" w:name="_Hlt26954848"/>
      <w:r/>
      <w:bookmarkEnd w:id="105"/>
      <w:r/>
      <w:bookmarkStart w:id="106" w:name="_Hlt26954846"/>
      <w:r/>
      <w:bookmarkEnd w:id="106"/>
      <w:r/>
      <w:bookmarkStart w:id="107" w:name="_Hlt26670486"/>
      <w:r/>
      <w:bookmarkEnd w:id="107"/>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11"/>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11"/>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11"/>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1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11"/>
        <w:ind w:firstLine="420"/>
        <w:keepLines/>
        <w:keepNext/>
        <w:spacing w:line="400" w:lineRule="exact"/>
        <w:rPr>
          <w:rFonts w:hint="eastAsia" w:ascii="Arial" w:hAnsi="Arial" w:eastAsia="黑体" w:cs="Arial"/>
          <w:color w:val="000000"/>
          <w:sz w:val="28"/>
          <w:szCs w:val="28"/>
        </w:rPr>
        <w:outlineLvl w:val="3"/>
      </w:pPr>
      <w:r/>
      <w:bookmarkStart w:id="108" w:name="_Toc14577359"/>
      <w:r/>
      <w:bookmarkStart w:id="109"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11"/>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1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11"/>
        <w:ind w:firstLine="420"/>
        <w:keepLines/>
        <w:keepNext/>
        <w:spacing w:line="400" w:lineRule="exact"/>
        <w:rPr>
          <w:rFonts w:hint="eastAsia" w:ascii="Arial" w:hAnsi="Arial" w:eastAsia="黑体" w:cs="Arial"/>
          <w:color w:val="000000"/>
          <w:sz w:val="28"/>
          <w:szCs w:val="28"/>
        </w:rPr>
        <w:outlineLvl w:val="3"/>
      </w:pPr>
      <w:r/>
      <w:bookmarkEnd w:id="108"/>
      <w:r/>
      <w:bookmarkEnd w:id="109"/>
      <w:r/>
      <w:bookmarkStart w:id="110" w:name="_Toc49090511"/>
      <w:r/>
      <w:bookmarkStart w:id="111"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0"/>
      <w:r/>
      <w:bookmarkEnd w:id="111"/>
      <w:r>
        <w:rPr>
          <w:rFonts w:hint="eastAsia" w:ascii="Arial" w:hAnsi="Arial" w:eastAsia="黑体" w:cs="Arial"/>
          <w:color w:val="000000"/>
          <w:sz w:val="28"/>
          <w:szCs w:val="28"/>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11"/>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11"/>
        <w:keepLines/>
        <w:keepNext/>
        <w:spacing w:before="156" w:after="156" w:line="400" w:lineRule="exact"/>
        <w:rPr>
          <w:rFonts w:hint="eastAsia" w:ascii="Times New Roman" w:hAnsi="Times New Roman"/>
          <w:b/>
          <w:bCs/>
          <w:color w:val="000000"/>
          <w:sz w:val="32"/>
          <w:szCs w:val="32"/>
        </w:rPr>
        <w:outlineLvl w:val="2"/>
      </w:pPr>
      <w:r/>
      <w:bookmarkStart w:id="112" w:name="_Hlt26954852"/>
      <w:r/>
      <w:bookmarkEnd w:id="112"/>
      <w:r/>
      <w:bookmarkStart w:id="113" w:name="_Hlt26954739"/>
      <w:r/>
      <w:bookmarkEnd w:id="113"/>
      <w:r/>
      <w:bookmarkStart w:id="114" w:name="_Toc120614217"/>
      <w:r/>
      <w:bookmarkStart w:id="115" w:name="_Toc20823296"/>
      <w:r/>
      <w:bookmarkStart w:id="116" w:name="_Toc513029224"/>
      <w:r/>
      <w:bookmarkStart w:id="117" w:name="_Toc16938540"/>
      <w:r>
        <w:rPr>
          <w:rFonts w:hint="eastAsia" w:ascii="Times New Roman" w:hAnsi="Times New Roman"/>
          <w:b/>
          <w:bCs/>
          <w:color w:val="000000"/>
          <w:sz w:val="32"/>
          <w:szCs w:val="32"/>
        </w:rPr>
        <w:t xml:space="preserve">四、投标文件的递交</w:t>
      </w:r>
      <w:bookmarkEnd w:id="114"/>
      <w:r/>
      <w:bookmarkEnd w:id="115"/>
      <w:r/>
      <w:bookmarkEnd w:id="116"/>
      <w:r/>
      <w:bookmarkEnd w:id="117"/>
      <w:r>
        <w:rPr>
          <w:rFonts w:hint="eastAsia" w:ascii="Times New Roman" w:hAnsi="Times New Roman"/>
          <w:b/>
          <w:bCs/>
          <w:color w:val="000000"/>
          <w:sz w:val="32"/>
          <w:szCs w:val="32"/>
        </w:rPr>
      </w:r>
      <w:r/>
    </w:p>
    <w:p>
      <w:pPr>
        <w:pStyle w:val="911"/>
        <w:ind w:firstLine="420"/>
        <w:keepLines/>
        <w:keepNext/>
        <w:spacing w:line="400" w:lineRule="exact"/>
        <w:rPr>
          <w:rFonts w:hint="eastAsia" w:ascii="黑体" w:hAnsi="Arial" w:eastAsia="黑体" w:cs="Arial"/>
          <w:color w:val="000000"/>
          <w:sz w:val="28"/>
          <w:szCs w:val="28"/>
        </w:rPr>
        <w:outlineLvl w:val="3"/>
      </w:pPr>
      <w:r/>
      <w:bookmarkStart w:id="118" w:name="_Toc16938541"/>
      <w:r/>
      <w:bookmarkStart w:id="119" w:name="_Toc20823297"/>
      <w:r/>
      <w:bookmarkStart w:id="120" w:name="_Toc513029225"/>
      <w:r/>
      <w:bookmarkStart w:id="121"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8"/>
      <w:r/>
      <w:bookmarkEnd w:id="119"/>
      <w:r/>
      <w:bookmarkEnd w:id="120"/>
      <w:r/>
      <w:bookmarkEnd w:id="121"/>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11"/>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11"/>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2" w:name="_Toc20823298"/>
      <w:r/>
      <w:bookmarkStart w:id="123" w:name="_Toc16938542"/>
      <w:r/>
      <w:bookmarkStart w:id="124" w:name="_Toc513029226"/>
      <w:r>
        <w:rPr>
          <w:rFonts w:ascii="宋体" w:hAnsi="宋体"/>
          <w:bCs/>
          <w:color w:val="000000"/>
          <w:sz w:val="24"/>
          <w:szCs w:val="21"/>
        </w:rPr>
      </w:r>
      <w:r/>
    </w:p>
    <w:p>
      <w:pPr>
        <w:pStyle w:val="911"/>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2"/>
      <w:r/>
      <w:bookmarkEnd w:id="123"/>
      <w:r/>
      <w:bookmarkEnd w:id="124"/>
      <w:r>
        <w:rPr>
          <w:rFonts w:hint="eastAsia" w:ascii="宋体" w:hAnsi="宋体" w:eastAsia="黑体" w:cs="Arial"/>
          <w:bCs/>
          <w:color w:val="000000"/>
          <w:sz w:val="24"/>
          <w:szCs w:val="28"/>
        </w:rPr>
      </w:r>
      <w:r/>
    </w:p>
    <w:p>
      <w:pPr>
        <w:pStyle w:val="911"/>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11"/>
        <w:ind w:firstLine="420"/>
        <w:keepLines/>
        <w:keepNext/>
        <w:spacing w:line="400" w:lineRule="exact"/>
        <w:rPr>
          <w:rFonts w:hint="eastAsia" w:ascii="Arial" w:hAnsi="Arial" w:eastAsia="黑体" w:cs="Arial"/>
          <w:color w:val="000000"/>
          <w:sz w:val="28"/>
          <w:szCs w:val="28"/>
        </w:rPr>
        <w:outlineLvl w:val="3"/>
      </w:pPr>
      <w:r/>
      <w:bookmarkStart w:id="125" w:name="_Toc20823299"/>
      <w:r/>
      <w:bookmarkStart w:id="126" w:name="_Toc16938543"/>
      <w:r/>
      <w:bookmarkStart w:id="127"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5"/>
      <w:r/>
      <w:bookmarkEnd w:id="126"/>
      <w:r/>
      <w:bookmarkEnd w:id="127"/>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11"/>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11"/>
        <w:ind w:firstLine="420"/>
        <w:keepLines/>
        <w:keepNext/>
        <w:spacing w:line="400" w:lineRule="exact"/>
        <w:rPr>
          <w:rFonts w:hint="eastAsia" w:ascii="Arial" w:hAnsi="Arial" w:eastAsia="黑体" w:cs="Arial"/>
          <w:color w:val="000000"/>
          <w:sz w:val="28"/>
          <w:szCs w:val="28"/>
        </w:rPr>
        <w:outlineLvl w:val="3"/>
      </w:pPr>
      <w:r/>
      <w:bookmarkStart w:id="128" w:name="_Toc16938544"/>
      <w:r/>
      <w:bookmarkStart w:id="129" w:name="_Toc20823300"/>
      <w:r/>
      <w:bookmarkStart w:id="130"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8"/>
      <w:r/>
      <w:bookmarkEnd w:id="129"/>
      <w:r/>
      <w:bookmarkEnd w:id="130"/>
      <w:r>
        <w:rPr>
          <w:rFonts w:hint="eastAsia" w:ascii="Arial" w:hAnsi="Arial" w:eastAsia="黑体" w:cs="Arial"/>
          <w:color w:val="000000"/>
          <w:sz w:val="28"/>
          <w:szCs w:val="28"/>
        </w:rPr>
      </w:r>
      <w:r/>
    </w:p>
    <w:p>
      <w:pPr>
        <w:pStyle w:val="91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1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1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11"/>
        <w:ind w:firstLine="480"/>
        <w:keepLines/>
        <w:keepNext/>
        <w:spacing w:before="156" w:after="156" w:line="400" w:lineRule="exact"/>
        <w:rPr>
          <w:rFonts w:hint="eastAsia" w:ascii="Times New Roman" w:hAnsi="Times New Roman"/>
          <w:b/>
          <w:bCs/>
          <w:color w:val="000000"/>
          <w:sz w:val="32"/>
          <w:szCs w:val="32"/>
        </w:rPr>
        <w:outlineLvl w:val="2"/>
      </w:pPr>
      <w:r/>
      <w:bookmarkStart w:id="131" w:name="_Toc120614218"/>
      <w:r/>
      <w:bookmarkStart w:id="132" w:name="_Toc20823301"/>
      <w:r/>
      <w:bookmarkStart w:id="133" w:name="_Toc16938545"/>
      <w:r/>
      <w:bookmarkStart w:id="134" w:name="_Toc513029229"/>
      <w:r>
        <w:rPr>
          <w:rFonts w:hint="eastAsia" w:ascii="Times New Roman" w:hAnsi="Times New Roman"/>
          <w:b/>
          <w:bCs/>
          <w:color w:val="000000"/>
          <w:sz w:val="32"/>
          <w:szCs w:val="32"/>
        </w:rPr>
        <w:t xml:space="preserve">五、开标与评标</w:t>
      </w:r>
      <w:bookmarkEnd w:id="131"/>
      <w:r/>
      <w:bookmarkEnd w:id="132"/>
      <w:r/>
      <w:bookmarkEnd w:id="133"/>
      <w:r/>
      <w:bookmarkEnd w:id="134"/>
      <w:r>
        <w:rPr>
          <w:rFonts w:hint="eastAsia" w:ascii="Times New Roman" w:hAnsi="Times New Roman"/>
          <w:b/>
          <w:bCs/>
          <w:color w:val="000000"/>
          <w:sz w:val="32"/>
          <w:szCs w:val="32"/>
        </w:rPr>
      </w:r>
      <w:r/>
    </w:p>
    <w:p>
      <w:pPr>
        <w:pStyle w:val="911"/>
        <w:ind w:firstLine="420"/>
        <w:keepLines/>
        <w:keepNext/>
        <w:spacing w:line="400" w:lineRule="exact"/>
        <w:rPr>
          <w:rFonts w:hint="eastAsia" w:ascii="Arial" w:hAnsi="Arial" w:eastAsia="黑体" w:cs="Arial"/>
          <w:color w:val="000000"/>
          <w:sz w:val="28"/>
          <w:szCs w:val="28"/>
        </w:rPr>
        <w:outlineLvl w:val="3"/>
      </w:pPr>
      <w:r/>
      <w:bookmarkStart w:id="135" w:name="_Toc16938546"/>
      <w:r/>
      <w:bookmarkStart w:id="136" w:name="_Toc20823302"/>
      <w:r/>
      <w:bookmarkStart w:id="137"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5"/>
      <w:r/>
      <w:bookmarkEnd w:id="136"/>
      <w:r/>
      <w:bookmarkEnd w:id="137"/>
      <w:r>
        <w:rPr>
          <w:rFonts w:hint="eastAsia" w:ascii="Arial" w:hAnsi="Arial" w:eastAsia="黑体" w:cs="Arial"/>
          <w:color w:val="000000"/>
          <w:sz w:val="28"/>
          <w:szCs w:val="28"/>
        </w:rPr>
      </w:r>
      <w:r/>
    </w:p>
    <w:p>
      <w:pPr>
        <w:pStyle w:val="911"/>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11"/>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11"/>
        <w:ind w:firstLine="420"/>
        <w:keepLines/>
        <w:keepNext/>
        <w:spacing w:line="400" w:lineRule="exact"/>
        <w:rPr>
          <w:rFonts w:hint="eastAsia" w:ascii="Arial" w:hAnsi="Arial" w:eastAsia="黑体" w:cs="Arial"/>
          <w:sz w:val="28"/>
          <w:szCs w:val="28"/>
        </w:rPr>
        <w:outlineLvl w:val="3"/>
      </w:pPr>
      <w:r/>
      <w:bookmarkStart w:id="138" w:name="_Toc20823303"/>
      <w:r/>
      <w:bookmarkStart w:id="139" w:name="_Toc16938547"/>
      <w:r/>
      <w:bookmarkStart w:id="140"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11"/>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11"/>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11"/>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11"/>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11"/>
        <w:ind w:firstLine="480"/>
        <w:spacing w:line="400" w:lineRule="exact"/>
        <w:rPr>
          <w:rFonts w:hint="eastAsia" w:ascii="宋体" w:hAnsi="宋体"/>
          <w:bCs/>
          <w:color w:val="000000"/>
          <w:sz w:val="24"/>
          <w:szCs w:val="21"/>
        </w:rPr>
      </w:pPr>
      <w:r/>
      <w:bookmarkEnd w:id="138"/>
      <w:r/>
      <w:bookmarkEnd w:id="139"/>
      <w:r/>
      <w:bookmarkEnd w:id="140"/>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11"/>
        <w:ind w:firstLine="420"/>
        <w:keepLines/>
        <w:keepNext/>
        <w:spacing w:line="400" w:lineRule="exact"/>
        <w:rPr>
          <w:rFonts w:hint="eastAsia" w:ascii="Arial" w:hAnsi="Arial" w:eastAsia="黑体" w:cs="Arial"/>
          <w:color w:val="000000"/>
          <w:sz w:val="28"/>
          <w:szCs w:val="28"/>
        </w:rPr>
        <w:outlineLvl w:val="3"/>
      </w:pPr>
      <w:r/>
      <w:bookmarkStart w:id="141" w:name="_Toc513029232"/>
      <w:r/>
      <w:bookmarkStart w:id="142" w:name="_Toc16938548"/>
      <w:r/>
      <w:bookmarkStart w:id="143"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1"/>
      <w:r/>
      <w:bookmarkEnd w:id="142"/>
      <w:r/>
      <w:bookmarkEnd w:id="143"/>
      <w:r>
        <w:rPr>
          <w:rFonts w:hint="eastAsia" w:ascii="Arial" w:hAnsi="Arial" w:eastAsia="黑体" w:cs="Arial"/>
          <w:color w:val="000000"/>
          <w:sz w:val="28"/>
          <w:szCs w:val="28"/>
        </w:rPr>
      </w:r>
      <w:r/>
    </w:p>
    <w:p>
      <w:pPr>
        <w:pStyle w:val="911"/>
        <w:ind w:firstLine="480"/>
        <w:spacing w:line="400" w:lineRule="exact"/>
        <w:rPr>
          <w:rFonts w:ascii="宋体" w:hAnsi="宋体"/>
          <w:color w:val="000000"/>
          <w:sz w:val="24"/>
          <w:szCs w:val="24"/>
        </w:rPr>
      </w:pPr>
      <w:r/>
      <w:bookmarkStart w:id="144" w:name="_Toc513029233"/>
      <w:r/>
      <w:bookmarkStart w:id="145" w:name="_Toc20823305"/>
      <w:r/>
      <w:bookmarkStart w:id="146"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11"/>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11"/>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11"/>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4"/>
      <w:r/>
      <w:bookmarkEnd w:id="145"/>
      <w:r/>
      <w:bookmarkEnd w:id="146"/>
      <w:r>
        <w:rPr>
          <w:rFonts w:hint="eastAsia" w:ascii="Arial" w:hAnsi="Arial" w:eastAsia="黑体" w:cs="Arial"/>
          <w:color w:val="000000"/>
          <w:sz w:val="28"/>
          <w:szCs w:val="28"/>
        </w:rPr>
      </w:r>
      <w:r/>
    </w:p>
    <w:p>
      <w:pPr>
        <w:pStyle w:val="91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11"/>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11"/>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11"/>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11"/>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11"/>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11"/>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11"/>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11"/>
        <w:ind w:firstLine="480"/>
        <w:spacing w:line="400" w:lineRule="exact"/>
        <w:rPr>
          <w:rFonts w:ascii="宋体" w:hAnsi="宋体"/>
          <w:color w:val="000000"/>
          <w:sz w:val="24"/>
          <w:szCs w:val="21"/>
        </w:rPr>
      </w:pPr>
      <w:r/>
      <w:bookmarkStart w:id="147" w:name="_Toc20823306"/>
      <w:r/>
      <w:bookmarkStart w:id="148" w:name="_Toc16938550"/>
      <w:r/>
      <w:bookmarkStart w:id="149"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11"/>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11"/>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11"/>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11"/>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25.8 异常低价投标审查</w:t>
      </w:r>
      <w:r>
        <w:rPr>
          <w:rFonts w:hint="eastAsia" w:ascii="宋体" w:hAnsi="宋体" w:eastAsia="宋体" w:cs="Times New Roman"/>
          <w:color w:val="000000"/>
          <w:sz w:val="24"/>
          <w:szCs w:val="21"/>
        </w:rPr>
      </w:r>
      <w:r/>
    </w:p>
    <w:p>
      <w:pPr>
        <w:pStyle w:val="911"/>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25.8.1 评标过程中出现下列情形之一的，评标委员会应当启动异常低价投标审查程序：</w:t>
      </w:r>
      <w:r>
        <w:rPr>
          <w:rFonts w:hint="eastAsia" w:ascii="宋体" w:hAnsi="宋体" w:eastAsia="宋体" w:cs="Times New Roman"/>
          <w:color w:val="000000"/>
          <w:sz w:val="24"/>
          <w:szCs w:val="21"/>
        </w:rPr>
      </w:r>
      <w:r/>
    </w:p>
    <w:p>
      <w:pPr>
        <w:pStyle w:val="911"/>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（1）投标报价低于全部通过符合性审查供应商投标报价平均值50%的，即投标报价&lt;全部通过符合性审查供应商投标报价平均值×50%；</w:t>
      </w:r>
      <w:r>
        <w:rPr>
          <w:rFonts w:hint="eastAsia" w:ascii="宋体" w:hAnsi="宋体" w:eastAsia="宋体" w:cs="Times New Roman"/>
          <w:color w:val="000000"/>
          <w:sz w:val="24"/>
          <w:szCs w:val="21"/>
        </w:rPr>
      </w:r>
      <w:r/>
    </w:p>
    <w:p>
      <w:pPr>
        <w:pStyle w:val="911"/>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color w:val="000000"/>
          <w:sz w:val="24"/>
          <w:szCs w:val="21"/>
        </w:rPr>
      </w:r>
      <w:r/>
    </w:p>
    <w:p>
      <w:pPr>
        <w:pStyle w:val="911"/>
        <w:ind w:firstLine="480"/>
        <w:spacing w:line="4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eastAsia="zh-CN"/>
        </w:rPr>
        <w:t xml:space="preserve">）投标报价低于采购项目最高限价45%的，即投标报价&lt;采购项目最高限价×45%；</w:t>
      </w:r>
      <w:r>
        <w:rPr>
          <w:rFonts w:hint="eastAsia" w:ascii="宋体" w:hAnsi="宋体" w:eastAsia="宋体" w:cs="Times New Roman"/>
          <w:color w:val="000000"/>
          <w:sz w:val="24"/>
          <w:szCs w:val="21"/>
          <w:lang w:eastAsia="zh-CN"/>
        </w:rPr>
      </w:r>
      <w:r/>
    </w:p>
    <w:p>
      <w:pPr>
        <w:pStyle w:val="911"/>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eastAsia="zh-CN"/>
        </w:rPr>
        <w:t xml:space="preserve">评标</w:t>
      </w:r>
      <w:r>
        <w:rPr>
          <w:rFonts w:hint="eastAsia" w:ascii="宋体" w:hAnsi="宋体" w:eastAsia="宋体" w:cs="Times New Roman"/>
          <w:color w:val="000000"/>
          <w:sz w:val="24"/>
          <w:szCs w:val="21"/>
        </w:rPr>
        <w:t xml:space="preserve">委员会基于专业判断，认为供应商报价过低，有可能影响产品质量或者不能诚信履约的其他情形。</w:t>
      </w:r>
      <w:r>
        <w:rPr>
          <w:rFonts w:hint="eastAsia" w:ascii="宋体" w:hAnsi="宋体" w:eastAsia="宋体" w:cs="Times New Roman"/>
          <w:color w:val="000000"/>
          <w:sz w:val="24"/>
          <w:szCs w:val="21"/>
        </w:rPr>
      </w:r>
      <w:r/>
    </w:p>
    <w:p>
      <w:pPr>
        <w:pStyle w:val="911"/>
        <w:ind w:firstLine="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rPr>
        <w:t xml:space="preserve">25.8.2 </w:t>
      </w:r>
      <w:r>
        <w:rPr>
          <w:rFonts w:hint="eastAsia" w:ascii="宋体" w:hAnsi="宋体" w:eastAsia="宋体" w:cs="Times New Roman"/>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1"/>
          <w:lang w:val="en-US" w:eastAsia="zh-CN"/>
        </w:rPr>
      </w:r>
      <w:r/>
    </w:p>
    <w:p>
      <w:pPr>
        <w:pStyle w:val="911"/>
        <w:ind w:firstLine="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Times New Roman"/>
          <w:color w:val="000000"/>
          <w:sz w:val="24"/>
          <w:szCs w:val="21"/>
          <w:lang w:val="en-US" w:eastAsia="zh-CN"/>
        </w:rPr>
      </w:r>
      <w:r/>
    </w:p>
    <w:p>
      <w:pPr>
        <w:pStyle w:val="911"/>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r>
      <w:r/>
    </w:p>
    <w:p>
      <w:pPr>
        <w:pStyle w:val="911"/>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7"/>
      <w:r/>
      <w:bookmarkEnd w:id="148"/>
      <w:r/>
      <w:bookmarkEnd w:id="149"/>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11"/>
        <w:ind w:left="478"/>
        <w:spacing w:line="400" w:lineRule="exact"/>
        <w:rPr>
          <w:rFonts w:hint="eastAsia" w:ascii="宋体" w:hAnsi="宋体"/>
          <w:bCs/>
          <w:sz w:val="24"/>
          <w:szCs w:val="21"/>
        </w:rPr>
      </w:pPr>
      <w:r/>
      <w:bookmarkStart w:id="150" w:name="_Toc16938551"/>
      <w:r/>
      <w:bookmarkStart w:id="151" w:name="_Toc513029235"/>
      <w:r/>
      <w:bookmarkStart w:id="152"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11"/>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11"/>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11"/>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11"/>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11"/>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11"/>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rPr>
          <w:rFonts w:hint="eastAsia" w:ascii="宋体" w:hAnsi="宋体" w:eastAsia="宋体" w:cs="Times New Roman"/>
          <w:sz w:val="24"/>
          <w:szCs w:val="21"/>
        </w:rPr>
      </w:r>
      <w:r/>
    </w:p>
    <w:p>
      <w:pPr>
        <w:pStyle w:val="911"/>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11"/>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rPr>
          <w:rFonts w:hint="eastAsia" w:ascii="宋体" w:hAnsi="宋体" w:eastAsia="宋体" w:cs="Times New Roman"/>
          <w:sz w:val="24"/>
          <w:szCs w:val="21"/>
          <w:lang w:val="en-US" w:eastAsia="zh-CN"/>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11"/>
        <w:ind w:left="478"/>
        <w:spacing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rPr>
          <w:rFonts w:hint="eastAsia" w:ascii="宋体" w:hAnsi="宋体" w:eastAsia="宋体"/>
          <w:bCs/>
          <w:color w:val="000000"/>
          <w:sz w:val="24"/>
          <w:szCs w:val="21"/>
          <w:lang w:val="en-US" w:eastAsia="zh-CN"/>
        </w:rPr>
      </w:r>
      <w:r/>
    </w:p>
    <w:p>
      <w:pPr>
        <w:pStyle w:val="911"/>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11"/>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11"/>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11"/>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11"/>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11"/>
        <w:ind w:left="478"/>
        <w:spacing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rPr>
          <w:rFonts w:ascii="宋体" w:hAnsi="宋体" w:eastAsia="宋体"/>
          <w:bCs/>
          <w:sz w:val="24"/>
          <w:szCs w:val="21"/>
          <w:lang w:val="en-US" w:eastAsia="zh-CN"/>
        </w:rPr>
      </w:r>
      <w:r/>
    </w:p>
    <w:p>
      <w:pPr>
        <w:pStyle w:val="911"/>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11"/>
        <w:ind w:firstLine="480"/>
        <w:keepLines/>
        <w:keepNext/>
        <w:spacing w:before="156" w:after="156" w:line="400" w:lineRule="exact"/>
        <w:rPr>
          <w:rFonts w:hint="eastAsia" w:ascii="Times New Roman" w:hAnsi="Times New Roman"/>
          <w:b/>
          <w:bCs/>
          <w:color w:val="000000"/>
          <w:sz w:val="32"/>
          <w:szCs w:val="32"/>
        </w:rPr>
        <w:outlineLvl w:val="2"/>
      </w:pPr>
      <w:r/>
      <w:bookmarkStart w:id="153" w:name="_Toc120614219"/>
      <w:r>
        <w:rPr>
          <w:rFonts w:hint="eastAsia" w:ascii="Times New Roman" w:hAnsi="Times New Roman"/>
          <w:b/>
          <w:bCs/>
          <w:color w:val="000000"/>
          <w:sz w:val="32"/>
          <w:szCs w:val="32"/>
        </w:rPr>
        <w:t xml:space="preserve">六、</w:t>
      </w:r>
      <w:bookmarkEnd w:id="150"/>
      <w:r/>
      <w:bookmarkEnd w:id="151"/>
      <w:r/>
      <w:bookmarkEnd w:id="152"/>
      <w:r>
        <w:rPr>
          <w:rFonts w:hint="eastAsia" w:ascii="Times New Roman" w:hAnsi="Times New Roman"/>
          <w:b/>
          <w:bCs/>
          <w:color w:val="000000"/>
          <w:sz w:val="32"/>
          <w:szCs w:val="32"/>
        </w:rPr>
        <w:t xml:space="preserve">定标</w:t>
      </w:r>
      <w:bookmarkEnd w:id="153"/>
      <w:r>
        <w:rPr>
          <w:rFonts w:hint="eastAsia" w:ascii="Times New Roman" w:hAnsi="Times New Roman"/>
          <w:b/>
          <w:bCs/>
          <w:color w:val="000000"/>
          <w:sz w:val="32"/>
          <w:szCs w:val="32"/>
        </w:rPr>
      </w:r>
      <w:r/>
    </w:p>
    <w:p>
      <w:pPr>
        <w:pStyle w:val="911"/>
        <w:ind w:firstLine="600"/>
        <w:keepLines/>
        <w:keepNext/>
        <w:spacing w:line="400" w:lineRule="exact"/>
        <w:rPr>
          <w:rFonts w:hint="eastAsia" w:ascii="黑体" w:hAnsi="宋体" w:eastAsia="黑体"/>
          <w:bCs/>
          <w:color w:val="000000"/>
          <w:sz w:val="30"/>
          <w:szCs w:val="30"/>
        </w:rPr>
        <w:outlineLvl w:val="3"/>
      </w:pPr>
      <w:r/>
      <w:bookmarkStart w:id="154" w:name="_Toc513029238"/>
      <w:r/>
      <w:bookmarkStart w:id="155" w:name="_Toc16938554"/>
      <w:r/>
      <w:bookmarkStart w:id="156"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4"/>
      <w:r>
        <w:rPr>
          <w:rFonts w:hint="eastAsia" w:ascii="黑体" w:hAnsi="宋体" w:eastAsia="黑体"/>
          <w:bCs/>
          <w:color w:val="000000"/>
          <w:sz w:val="30"/>
          <w:szCs w:val="30"/>
        </w:rPr>
        <w:t xml:space="preserve">确定</w:t>
      </w:r>
      <w:bookmarkEnd w:id="155"/>
      <w:r/>
      <w:bookmarkEnd w:id="156"/>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1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1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11"/>
        <w:ind w:firstLine="480"/>
        <w:spacing w:line="400" w:lineRule="exact"/>
        <w:rPr>
          <w:rFonts w:ascii="宋体" w:hAnsi="宋体"/>
          <w:color w:val="000000"/>
          <w:sz w:val="24"/>
          <w:szCs w:val="24"/>
        </w:rPr>
      </w:pPr>
      <w:r/>
      <w:bookmarkStart w:id="157"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11"/>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11"/>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11"/>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11"/>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11"/>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7"/>
      <w:r>
        <w:rPr>
          <w:rFonts w:hint="eastAsia" w:ascii="黑体" w:hAnsi="宋体" w:eastAsia="黑体"/>
          <w:bCs/>
          <w:color w:val="000000"/>
          <w:sz w:val="30"/>
          <w:szCs w:val="30"/>
        </w:rPr>
      </w:r>
      <w:r/>
    </w:p>
    <w:p>
      <w:pPr>
        <w:pStyle w:val="91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11"/>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11"/>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1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11"/>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ascii="宋体" w:hAnsi="宋体"/>
          <w:b/>
          <w:sz w:val="24"/>
          <w:szCs w:val="24"/>
        </w:rPr>
      </w:r>
      <w:r/>
    </w:p>
    <w:p>
      <w:pPr>
        <w:pStyle w:val="911"/>
        <w:ind w:firstLine="480"/>
        <w:spacing w:line="400" w:lineRule="exact"/>
        <w:rPr>
          <w:rFonts w:ascii="宋体" w:hAnsi="宋体"/>
          <w:b/>
          <w:sz w:val="24"/>
          <w:szCs w:val="24"/>
        </w:rPr>
      </w:pP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1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11"/>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11"/>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11"/>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11"/>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11"/>
        <w:keepLines/>
        <w:keepNext/>
        <w:spacing w:before="156" w:after="156" w:line="400" w:lineRule="exact"/>
        <w:rPr>
          <w:rFonts w:hint="eastAsia" w:ascii="Times New Roman" w:hAnsi="Times New Roman"/>
          <w:b/>
          <w:bCs/>
          <w:color w:val="000000"/>
          <w:sz w:val="32"/>
          <w:szCs w:val="32"/>
        </w:rPr>
        <w:outlineLvl w:val="2"/>
      </w:pPr>
      <w:r/>
      <w:bookmarkStart w:id="158" w:name="_Toc120614220"/>
      <w:r/>
      <w:bookmarkStart w:id="159" w:name="_Toc20823308"/>
      <w:r/>
      <w:bookmarkStart w:id="160" w:name="_Toc513029236"/>
      <w:r/>
      <w:bookmarkStart w:id="161" w:name="_Toc16938552"/>
      <w:r>
        <w:rPr>
          <w:rFonts w:hint="eastAsia" w:ascii="Times New Roman" w:hAnsi="Times New Roman"/>
          <w:b/>
          <w:bCs/>
          <w:color w:val="000000"/>
          <w:sz w:val="32"/>
          <w:szCs w:val="32"/>
        </w:rPr>
        <w:t xml:space="preserve">七、授予合同</w:t>
      </w:r>
      <w:bookmarkEnd w:id="158"/>
      <w:r>
        <w:rPr>
          <w:rFonts w:hint="eastAsia" w:ascii="Times New Roman" w:hAnsi="Times New Roman"/>
          <w:b/>
          <w:bCs/>
          <w:color w:val="000000"/>
          <w:sz w:val="32"/>
          <w:szCs w:val="32"/>
        </w:rPr>
      </w:r>
      <w:r/>
    </w:p>
    <w:p>
      <w:pPr>
        <w:pStyle w:val="911"/>
        <w:ind w:firstLine="600"/>
        <w:keepLines/>
        <w:keepNext/>
        <w:spacing w:line="400" w:lineRule="exact"/>
        <w:rPr>
          <w:rFonts w:hint="eastAsia" w:ascii="黑体" w:hAnsi="宋体" w:eastAsia="黑体"/>
          <w:bCs/>
          <w:color w:val="000000"/>
          <w:sz w:val="30"/>
          <w:szCs w:val="30"/>
        </w:rPr>
        <w:outlineLvl w:val="3"/>
      </w:pPr>
      <w:r/>
      <w:bookmarkEnd w:id="159"/>
      <w:r/>
      <w:bookmarkEnd w:id="160"/>
      <w:r/>
      <w:bookmarkEnd w:id="161"/>
      <w:r/>
      <w:bookmarkStart w:id="162" w:name="_Toc16938553"/>
      <w:r/>
      <w:bookmarkStart w:id="163" w:name="_Toc20823309"/>
      <w:r/>
      <w:bookmarkStart w:id="164"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11"/>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1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1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11"/>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11"/>
        <w:ind w:firstLine="600"/>
        <w:keepLines/>
        <w:keepNext/>
        <w:spacing w:line="400" w:lineRule="exact"/>
        <w:rPr>
          <w:rFonts w:ascii="黑体" w:hAnsi="宋体" w:eastAsia="黑体"/>
          <w:bCs/>
          <w:color w:val="000000"/>
          <w:sz w:val="30"/>
          <w:szCs w:val="30"/>
        </w:rPr>
        <w:outlineLvl w:val="3"/>
      </w:pPr>
      <w:r/>
      <w:bookmarkEnd w:id="162"/>
      <w:r/>
      <w:bookmarkEnd w:id="163"/>
      <w:r/>
      <w:bookmarkEnd w:id="164"/>
      <w:r/>
      <w:bookmarkStart w:id="165" w:name="_Toc479757207"/>
      <w:r/>
      <w:bookmarkStart w:id="166" w:name="_Toc120614221"/>
      <w:r/>
      <w:bookmarkStart w:id="167" w:name="_Toc16938558"/>
      <w:r/>
      <w:bookmarkStart w:id="168" w:name="_Toc20823314"/>
      <w:r/>
      <w:bookmarkStart w:id="169" w:name="_Toc513029242"/>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11"/>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11"/>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1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11"/>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11"/>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11"/>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11"/>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11"/>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11"/>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11"/>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11"/>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11"/>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11"/>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5"/>
      <w:r/>
      <w:bookmarkEnd w:id="166"/>
      <w:r/>
      <w:bookmarkEnd w:id="167"/>
      <w:r/>
      <w:bookmarkEnd w:id="168"/>
      <w:r/>
      <w:bookmarkEnd w:id="169"/>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11"/>
        <w:spacing w:line="400" w:lineRule="exact"/>
        <w:rPr>
          <w:rFonts w:ascii="宋体" w:hAnsi="宋体"/>
          <w:bCs/>
          <w:color w:val="ff0000"/>
          <w:sz w:val="24"/>
          <w:szCs w:val="24"/>
          <w:highlight w:val="yellow"/>
        </w:rPr>
      </w:pPr>
      <w:r/>
      <w:bookmarkStart w:id="170" w:name="_Toc513029243"/>
      <w:r/>
      <w:bookmarkStart w:id="171" w:name="_Toc3995"/>
      <w:r/>
      <w:bookmarkStart w:id="172" w:name="_Toc20823315"/>
      <w:r/>
      <w:bookmarkStart w:id="173" w:name="_Toc16938559"/>
      <w:r/>
      <w:bookmarkStart w:id="174" w:name="_Hlt16619350"/>
      <w:r/>
      <w:bookmarkStart w:id="175" w:name="_Toc20823346"/>
      <w:r/>
      <w:bookmarkStart w:id="176" w:name="_Toc16938590"/>
      <w:r/>
      <w:bookmarkStart w:id="177" w:name="_Toc120614244"/>
      <w:r/>
      <w:bookmarkStart w:id="178" w:name="_Toc462564139"/>
      <w:r/>
      <w:bookmarkStart w:id="179" w:name="_Toc479757211"/>
      <w:r>
        <w:rPr>
          <w:rFonts w:ascii="宋体" w:hAnsi="宋体"/>
          <w:bCs/>
          <w:color w:val="ff0000"/>
          <w:sz w:val="24"/>
          <w:szCs w:val="24"/>
          <w:highlight w:val="yellow"/>
        </w:rPr>
      </w:r>
      <w:r/>
    </w:p>
    <w:p>
      <w:pPr>
        <w:pStyle w:val="91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5"/>
        <w:jc w:val="center"/>
        <w:rPr>
          <w:rFonts w:ascii="宋体" w:hAnsi="宋体" w:eastAsia="宋体" w:cs="宋体"/>
          <w:b/>
          <w:bCs/>
          <w:spacing w:val="-20"/>
          <w:sz w:val="32"/>
          <w:szCs w:val="32"/>
        </w:rPr>
      </w:pPr>
      <w:r/>
      <w:bookmarkEnd w:id="170"/>
      <w:r/>
      <w:bookmarkEnd w:id="171"/>
      <w:r/>
      <w:bookmarkEnd w:id="172"/>
      <w:r/>
      <w:bookmarkEnd w:id="173"/>
      <w:r>
        <w:rPr>
          <w:rFonts w:ascii="宋体" w:hAnsi="宋体" w:eastAsia="宋体" w:cs="宋体"/>
          <w:b/>
          <w:bCs/>
          <w:spacing w:val="-20"/>
          <w:sz w:val="32"/>
          <w:szCs w:val="32"/>
        </w:rPr>
      </w:r>
      <w:r/>
    </w:p>
    <w:p>
      <w:pPr>
        <w:pStyle w:val="94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4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11"/>
        <w:rPr>
          <w:rFonts w:ascii="宋体" w:hAnsi="宋体" w:cs="宋体"/>
          <w:b/>
          <w:bCs/>
          <w:spacing w:val="-20"/>
          <w:sz w:val="40"/>
          <w:szCs w:val="40"/>
        </w:rPr>
      </w:pPr>
      <w:r>
        <w:rPr>
          <w:rFonts w:ascii="宋体" w:hAnsi="宋体" w:cs="宋体"/>
          <w:b/>
          <w:bCs/>
          <w:spacing w:val="-20"/>
          <w:sz w:val="40"/>
          <w:szCs w:val="40"/>
        </w:rPr>
      </w:r>
      <w:r/>
    </w:p>
    <w:p>
      <w:pPr>
        <w:pStyle w:val="911"/>
        <w:rPr>
          <w:rFonts w:ascii="宋体" w:hAnsi="宋体" w:cs="宋体"/>
          <w:b/>
          <w:bCs/>
          <w:spacing w:val="-20"/>
          <w:sz w:val="40"/>
          <w:szCs w:val="40"/>
        </w:rPr>
      </w:pPr>
      <w:r>
        <w:rPr>
          <w:rFonts w:ascii="宋体" w:hAnsi="宋体" w:cs="宋体"/>
          <w:b/>
          <w:bCs/>
          <w:spacing w:val="-20"/>
          <w:sz w:val="40"/>
          <w:szCs w:val="40"/>
        </w:rPr>
      </w:r>
      <w:r/>
    </w:p>
    <w:p>
      <w:pPr>
        <w:pStyle w:val="911"/>
        <w:rPr>
          <w:rFonts w:ascii="宋体" w:hAnsi="宋体" w:cs="宋体"/>
          <w:b/>
          <w:bCs/>
          <w:spacing w:val="-20"/>
          <w:sz w:val="40"/>
          <w:szCs w:val="40"/>
        </w:rPr>
      </w:pPr>
      <w:r>
        <w:rPr>
          <w:rFonts w:ascii="宋体" w:hAnsi="宋体" w:cs="宋体"/>
          <w:b/>
          <w:bCs/>
          <w:spacing w:val="-20"/>
          <w:sz w:val="40"/>
          <w:szCs w:val="40"/>
        </w:rPr>
      </w:r>
      <w:r/>
    </w:p>
    <w:p>
      <w:pPr>
        <w:pStyle w:val="911"/>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11"/>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11"/>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11"/>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11"/>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11"/>
      </w:pPr>
      <w:r/>
      <w:r/>
    </w:p>
    <w:p>
      <w:pPr>
        <w:pStyle w:val="911"/>
        <w:rPr>
          <w:rFonts w:eastAsia="黑体"/>
          <w:sz w:val="44"/>
          <w:szCs w:val="44"/>
        </w:rPr>
      </w:pPr>
      <w:r>
        <w:rPr>
          <w:rFonts w:eastAsia="黑体"/>
          <w:sz w:val="44"/>
          <w:szCs w:val="44"/>
        </w:rPr>
      </w:r>
      <w:r/>
    </w:p>
    <w:p>
      <w:pPr>
        <w:pStyle w:val="911"/>
        <w:rPr>
          <w:rFonts w:eastAsia="黑体"/>
          <w:sz w:val="44"/>
          <w:szCs w:val="44"/>
        </w:rPr>
      </w:pPr>
      <w:r>
        <w:rPr>
          <w:rFonts w:eastAsia="黑体"/>
          <w:sz w:val="44"/>
          <w:szCs w:val="44"/>
        </w:rPr>
      </w:r>
      <w:r/>
    </w:p>
    <w:p>
      <w:pPr>
        <w:pStyle w:val="911"/>
        <w:rPr>
          <w:rFonts w:eastAsia="黑体"/>
          <w:sz w:val="44"/>
          <w:szCs w:val="44"/>
        </w:rPr>
      </w:pPr>
      <w:r>
        <w:rPr>
          <w:rFonts w:eastAsia="黑体"/>
          <w:sz w:val="44"/>
          <w:szCs w:val="44"/>
        </w:rPr>
      </w:r>
      <w:r/>
    </w:p>
    <w:p>
      <w:pPr>
        <w:pStyle w:val="911"/>
        <w:rPr>
          <w:rFonts w:eastAsia="黑体"/>
          <w:sz w:val="44"/>
          <w:szCs w:val="44"/>
        </w:rPr>
      </w:pPr>
      <w:r>
        <w:rPr>
          <w:rFonts w:eastAsia="黑体"/>
          <w:sz w:val="44"/>
          <w:szCs w:val="44"/>
        </w:rPr>
      </w:r>
      <w:r/>
    </w:p>
    <w:p>
      <w:pPr>
        <w:pStyle w:val="911"/>
        <w:rPr>
          <w:rFonts w:eastAsia="黑体"/>
          <w:sz w:val="44"/>
          <w:szCs w:val="44"/>
        </w:rPr>
      </w:pPr>
      <w:r>
        <w:rPr>
          <w:rFonts w:eastAsia="黑体"/>
          <w:sz w:val="44"/>
          <w:szCs w:val="44"/>
        </w:rPr>
      </w:r>
      <w:r/>
    </w:p>
    <w:p>
      <w:pPr>
        <w:pStyle w:val="911"/>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11"/>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11"/>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11"/>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11"/>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11"/>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13"/>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13"/>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11"/>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11"/>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11"/>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11"/>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11"/>
        <w:spacing w:line="400" w:lineRule="exact"/>
      </w:pPr>
      <w:r/>
      <w:r/>
    </w:p>
    <w:p>
      <w:pPr>
        <w:pStyle w:val="928"/>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11"/>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28"/>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28"/>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rPr>
          <w:rFonts w:ascii="宋体" w:hAnsi="宋体"/>
          <w:szCs w:val="21"/>
        </w:rPr>
      </w:r>
      <w:r/>
    </w:p>
    <w:p>
      <w:pPr>
        <w:pStyle w:val="928"/>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11"/>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11"/>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11"/>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11"/>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11"/>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11"/>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11"/>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25"/>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2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2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2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2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2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2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2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25"/>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11"/>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11"/>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11"/>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11"/>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11"/>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11"/>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11"/>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11"/>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11"/>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11"/>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11"/>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11"/>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2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11"/>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11"/>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11"/>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11"/>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11"/>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11"/>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11"/>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11"/>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11"/>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11"/>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11"/>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11"/>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2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2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11"/>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2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11"/>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11"/>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11"/>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11"/>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11"/>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11"/>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11"/>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11"/>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11"/>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11"/>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93"/>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11"/>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11"/>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11"/>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11"/>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11"/>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11"/>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11"/>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11"/>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2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2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11"/>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11"/>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11"/>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11"/>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11"/>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11"/>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11"/>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11"/>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11"/>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11"/>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11"/>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11"/>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11"/>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11"/>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11"/>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11"/>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11"/>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11"/>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11"/>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11"/>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2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11"/>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11"/>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11"/>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11"/>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11"/>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11"/>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11"/>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11"/>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11"/>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11"/>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2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11"/>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11"/>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11"/>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11"/>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11"/>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11"/>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11"/>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93"/>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11"/>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11"/>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11"/>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11"/>
              <w:jc w:val="center"/>
              <w:spacing w:line="300" w:lineRule="exact"/>
              <w:rPr>
                <w:szCs w:val="21"/>
              </w:rPr>
            </w:pPr>
            <w:r>
              <w:rPr>
                <w:szCs w:val="21"/>
              </w:rPr>
              <w:t xml:space="preserve">法定代表人</w:t>
            </w:r>
            <w:r>
              <w:rPr>
                <w:szCs w:val="21"/>
              </w:rPr>
            </w:r>
            <w:r/>
          </w:p>
          <w:p>
            <w:pPr>
              <w:pStyle w:val="911"/>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法定代表人</w:t>
            </w:r>
            <w:r>
              <w:rPr>
                <w:szCs w:val="21"/>
              </w:rPr>
            </w:r>
            <w:r/>
          </w:p>
          <w:p>
            <w:pPr>
              <w:pStyle w:val="91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11"/>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11"/>
              <w:jc w:val="center"/>
              <w:spacing w:line="300" w:lineRule="exact"/>
              <w:rPr>
                <w:szCs w:val="21"/>
              </w:rPr>
            </w:pPr>
            <w:r>
              <w:rPr>
                <w:szCs w:val="21"/>
              </w:rPr>
            </w:r>
            <w:r/>
          </w:p>
        </w:tc>
        <w:tc>
          <w:tcPr>
            <w:tcW w:w="1436" w:type="dxa"/>
            <w:vAlign w:val="center"/>
            <w:vMerge w:val="continue"/>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28"/>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13"/>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11"/>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11"/>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11"/>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11"/>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1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11"/>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11"/>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1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1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11"/>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11"/>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11"/>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11"/>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11"/>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11"/>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11"/>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11"/>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11"/>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11"/>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2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11"/>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50"/>
        <w:ind w:firstLine="420"/>
        <w:jc w:val="left"/>
        <w:spacing w:line="400" w:lineRule="exact"/>
        <w:rPr>
          <w:rFonts w:hAnsi="宋体"/>
          <w:b/>
        </w:rPr>
      </w:pPr>
      <w:r>
        <w:rPr>
          <w:rFonts w:hint="eastAsia" w:hAnsi="宋体"/>
        </w:rPr>
        <w:t xml:space="preserve">8.1 质量标准</w:t>
      </w:r>
      <w:r>
        <w:rPr>
          <w:rFonts w:hAnsi="宋体"/>
          <w:b/>
        </w:rPr>
      </w:r>
      <w:r/>
    </w:p>
    <w:p>
      <w:pPr>
        <w:pStyle w:val="911"/>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50"/>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11"/>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11"/>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11"/>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11"/>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11"/>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11"/>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11"/>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11"/>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11"/>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11"/>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11"/>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11"/>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11"/>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11"/>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11"/>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2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11"/>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11"/>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11"/>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11"/>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11"/>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11"/>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11"/>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11"/>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2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11"/>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11"/>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11"/>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2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2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11"/>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11"/>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11"/>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11"/>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11"/>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2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2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2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11"/>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11"/>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11"/>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11"/>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11"/>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2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2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11"/>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2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2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11"/>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11"/>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11"/>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11"/>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11"/>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11"/>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pPr>
            <w:r>
              <w:rPr>
                <w:rFonts w:hint="eastAsia" w:ascii="宋体" w:hAnsi="宋体"/>
                <w:szCs w:val="21"/>
              </w:rPr>
              <w:t xml:space="preserve">第5.4款</w:t>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11"/>
            </w:pPr>
            <w:r/>
            <w:r/>
          </w:p>
        </w:tc>
      </w:tr>
      <w:tr>
        <w:trPr>
          <w:trHeight w:val="667"/>
        </w:trPr>
        <w:tc>
          <w:tcPr>
            <w:tcW w:w="1607" w:type="dxa"/>
            <w:vAlign w:val="center"/>
            <w:vMerge w:val="continue"/>
            <w:textDirection w:val="lrTb"/>
            <w:noWrap w:val="false"/>
          </w:tcPr>
          <w:p>
            <w:pPr>
              <w:pStyle w:val="911"/>
              <w:jc w:val="center"/>
              <w:rPr>
                <w:rFonts w:ascii="宋体" w:hAnsi="宋体"/>
                <w:szCs w:val="21"/>
              </w:rPr>
            </w:pP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11"/>
            </w:pPr>
            <w:r/>
            <w:r/>
          </w:p>
        </w:tc>
      </w:tr>
      <w:tr>
        <w:trPr>
          <w:trHeight w:val="772"/>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11"/>
            </w:pPr>
            <w:r/>
            <w:r/>
          </w:p>
        </w:tc>
      </w:tr>
      <w:tr>
        <w:trPr>
          <w:trHeight w:val="667"/>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11"/>
            </w:pPr>
            <w:r/>
            <w:r/>
          </w:p>
        </w:tc>
      </w:tr>
      <w:tr>
        <w:trPr>
          <w:trHeight w:val="73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11"/>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11"/>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11"/>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25"/>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11"/>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11"/>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11"/>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11"/>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11"/>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11"/>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11"/>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11"/>
              <w:jc w:val="center"/>
              <w:rPr>
                <w:rFonts w:ascii="宋体" w:hAnsi="宋体"/>
                <w:szCs w:val="21"/>
              </w:rPr>
            </w:pPr>
            <w:r>
              <w:rPr>
                <w:rFonts w:hint="eastAsia" w:ascii="宋体" w:hAnsi="宋体"/>
                <w:szCs w:val="21"/>
              </w:rPr>
              <w:t xml:space="preserve">第二节</w:t>
            </w:r>
            <w:r>
              <w:rPr>
                <w:rFonts w:ascii="宋体" w:hAnsi="宋体"/>
                <w:szCs w:val="21"/>
              </w:rPr>
            </w:r>
            <w:r/>
          </w:p>
          <w:p>
            <w:pPr>
              <w:pStyle w:val="911"/>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11"/>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11"/>
              <w:jc w:val="left"/>
              <w:rPr>
                <w:rFonts w:ascii="宋体" w:hAnsi="宋体"/>
                <w:szCs w:val="21"/>
              </w:rPr>
            </w:pPr>
            <w:r>
              <w:rPr>
                <w:rFonts w:ascii="宋体" w:hAnsi="宋体"/>
                <w:szCs w:val="21"/>
              </w:rPr>
            </w:r>
            <w:r/>
          </w:p>
        </w:tc>
      </w:tr>
    </w:tbl>
    <w:p>
      <w:pPr>
        <w:pStyle w:val="945"/>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45"/>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11"/>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11"/>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11"/>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11"/>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1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4"/>
      <w:r>
        <w:rPr>
          <w:rFonts w:hint="eastAsia" w:ascii="黑体" w:hAnsi="Courier New" w:eastAsia="黑体" w:cs="Courier New"/>
          <w:bCs/>
          <w:color w:val="000000"/>
          <w:sz w:val="44"/>
          <w:szCs w:val="21"/>
        </w:rPr>
        <w:t xml:space="preserve">四章 采购需求</w:t>
      </w:r>
      <w:bookmarkEnd w:id="175"/>
      <w:r/>
      <w:bookmarkEnd w:id="176"/>
      <w:r/>
      <w:bookmarkEnd w:id="177"/>
      <w:r>
        <w:rPr>
          <w:rFonts w:hint="eastAsia" w:ascii="宋体" w:hAnsi="宋体" w:cs="Courier New"/>
          <w:color w:val="000000"/>
          <w:sz w:val="24"/>
          <w:szCs w:val="24"/>
        </w:rPr>
      </w:r>
      <w:r/>
    </w:p>
    <w:p>
      <w:pPr>
        <w:pStyle w:val="911"/>
        <w:spacing w:line="0" w:lineRule="atLeast"/>
        <w:rPr>
          <w:rFonts w:ascii="宋体" w:hAnsi="宋体"/>
          <w:color w:val="000000"/>
          <w:sz w:val="24"/>
          <w:szCs w:val="24"/>
        </w:rPr>
      </w:pPr>
      <w:r/>
      <w:bookmarkStart w:id="180" w:name="_Toc26554093"/>
      <w:r/>
      <w:bookmarkStart w:id="181" w:name="_Toc49090575"/>
      <w:r>
        <w:rPr>
          <w:rFonts w:ascii="宋体" w:hAnsi="宋体"/>
          <w:color w:val="000000"/>
          <w:sz w:val="24"/>
          <w:szCs w:val="24"/>
        </w:rPr>
      </w:r>
      <w:r/>
    </w:p>
    <w:p>
      <w:pPr>
        <w:pStyle w:val="911"/>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911"/>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rPr>
                <w:rFonts w:hint="eastAsia" w:ascii="宋体" w:hAnsi="宋体" w:eastAsia="宋体"/>
                <w:sz w:val="24"/>
                <w:szCs w:val="24"/>
                <w:lang w:val="en-US" w:eastAsia="zh-CN"/>
              </w:rPr>
            </w:r>
            <w:r/>
          </w:p>
        </w:tc>
        <w:tc>
          <w:tcPr>
            <w:tcW w:w="545" w:type="dxa"/>
            <w:vAlign w:val="top"/>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911"/>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江苏省纪委配套住宿用品</w:t>
            </w:r>
            <w:r>
              <w:rPr>
                <w:rFonts w:hint="eastAsia" w:ascii="宋体" w:hAnsi="宋体"/>
                <w:sz w:val="24"/>
                <w:szCs w:val="24"/>
              </w:rPr>
            </w:r>
            <w:r/>
          </w:p>
          <w:p>
            <w:pPr>
              <w:pStyle w:val="911"/>
              <w:jc w:val="center"/>
              <w:spacing w:line="0" w:lineRule="atLeast"/>
              <w:tabs>
                <w:tab w:val="left" w:pos="2020" w:leader="none"/>
              </w:tabs>
              <w:rPr>
                <w:rFonts w:ascii="宋体" w:hAnsi="宋体"/>
                <w:sz w:val="24"/>
                <w:szCs w:val="24"/>
              </w:rPr>
            </w:pPr>
            <w:r>
              <w:rPr>
                <w:rFonts w:hint="eastAsia" w:ascii="宋体" w:hAnsi="宋体"/>
                <w:sz w:val="24"/>
                <w:szCs w:val="24"/>
              </w:rPr>
              <w:t xml:space="preserve">采购</w:t>
            </w:r>
            <w:r>
              <w:rPr>
                <w:rFonts w:ascii="宋体" w:hAnsi="宋体"/>
                <w:sz w:val="24"/>
                <w:szCs w:val="24"/>
              </w:rPr>
            </w:r>
            <w:r/>
          </w:p>
        </w:tc>
        <w:tc>
          <w:tcPr>
            <w:tcW w:w="2852" w:type="dxa"/>
            <w:vAlign w:val="top"/>
            <w:textDirection w:val="lrTb"/>
            <w:noWrap w:val="false"/>
          </w:tcPr>
          <w:p>
            <w:pPr>
              <w:pStyle w:val="911"/>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工业</w:t>
            </w:r>
            <w:r>
              <w:rPr>
                <w:rFonts w:hint="eastAsia" w:ascii="宋体" w:hAnsi="宋体" w:eastAsia="宋体"/>
                <w:sz w:val="24"/>
                <w:szCs w:val="24"/>
                <w:lang w:val="en-US" w:eastAsia="zh-CN"/>
              </w:rPr>
            </w:r>
            <w:r/>
          </w:p>
        </w:tc>
      </w:tr>
    </w:tbl>
    <w:p>
      <w:pPr>
        <w:pStyle w:val="911"/>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11"/>
        <w:ind w:firstLine="480"/>
        <w:jc w:val="left"/>
        <w:spacing w:line="360" w:lineRule="auto"/>
        <w:rPr>
          <w:rFonts w:hint="eastAsia" w:ascii="宋体" w:hAnsi="宋体" w:eastAsia="宋体" w:cs="宋体"/>
          <w:b/>
          <w:sz w:val="24"/>
          <w:szCs w:val="24"/>
          <w:lang w:eastAsia="zh-CN"/>
        </w:rPr>
      </w:pPr>
      <w:r>
        <w:rPr>
          <w:rFonts w:hint="eastAsia" w:ascii="宋体" w:hAnsi="宋体" w:cs="宋体"/>
          <w:b/>
          <w:sz w:val="24"/>
          <w:szCs w:val="24"/>
        </w:rPr>
        <w:t xml:space="preserve">（二）付款方式</w:t>
      </w:r>
      <w:r>
        <w:rPr>
          <w:rFonts w:hint="eastAsia" w:ascii="宋体" w:hAnsi="宋体" w:eastAsia="宋体" w:cs="宋体"/>
          <w:b/>
          <w:sz w:val="24"/>
          <w:szCs w:val="24"/>
          <w:lang w:eastAsia="zh-CN"/>
        </w:rPr>
      </w:r>
      <w:r/>
    </w:p>
    <w:p>
      <w:pPr>
        <w:pStyle w:val="911"/>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合同签订后支付合同价款的30%作为预付款，验收合格后付至合同价款的100%。</w:t>
      </w:r>
      <w:r>
        <w:rPr>
          <w:rFonts w:hint="eastAsia" w:ascii="宋体" w:hAnsi="宋体" w:cs="宋体"/>
          <w:bCs/>
          <w:sz w:val="24"/>
          <w:szCs w:val="24"/>
        </w:rPr>
      </w:r>
      <w:r/>
    </w:p>
    <w:p>
      <w:pPr>
        <w:pStyle w:val="911"/>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注：在签订合同时，中标人明确表示无需预付款或者主动要求降低预付款比例的金额，采购人可不适用预付款规定。</w:t>
      </w:r>
      <w:r>
        <w:rPr>
          <w:rFonts w:hint="eastAsia" w:ascii="宋体" w:hAnsi="宋体" w:cs="宋体"/>
          <w:bCs/>
          <w:sz w:val="24"/>
          <w:szCs w:val="24"/>
        </w:rPr>
      </w:r>
      <w:r/>
    </w:p>
    <w:p>
      <w:pPr>
        <w:pStyle w:val="911"/>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对于满足合同约定支付条件的，自收到发票后10个工作日内将资金支付到合同约定的中标人账户或中标人数字人民币账户。</w:t>
      </w:r>
      <w:r>
        <w:rPr>
          <w:rFonts w:hint="eastAsia" w:ascii="宋体" w:hAnsi="宋体" w:cs="宋体"/>
          <w:bCs/>
          <w:sz w:val="24"/>
          <w:szCs w:val="24"/>
        </w:rPr>
      </w:r>
      <w:r/>
    </w:p>
    <w:p>
      <w:pPr>
        <w:pStyle w:val="911"/>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付款前，中标人应向采购人提供符合要求的增值税发票，否则，采购人有权拒绝付款，同时不免除中标人合同履行义务。采购人可从应付款中直接扣除中标人应承担的违约金或其他费用。</w:t>
      </w:r>
      <w:r>
        <w:rPr>
          <w:rFonts w:hint="eastAsia" w:ascii="宋体" w:hAnsi="宋体" w:cs="宋体"/>
          <w:bCs/>
          <w:sz w:val="24"/>
          <w:szCs w:val="24"/>
        </w:rPr>
      </w:r>
      <w:r/>
    </w:p>
    <w:p>
      <w:pPr>
        <w:pStyle w:val="911"/>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▲（三）供货期：合同签订后30日内供货到位并交付使用</w:t>
      </w:r>
      <w:r>
        <w:rPr>
          <w:rFonts w:hint="eastAsia" w:ascii="宋体" w:hAnsi="宋体" w:cs="宋体"/>
          <w:b/>
          <w:sz w:val="24"/>
          <w:szCs w:val="24"/>
        </w:rPr>
        <w:t xml:space="preserve">（提供承诺书）</w:t>
      </w:r>
      <w:r>
        <w:rPr>
          <w:rFonts w:hint="eastAsia" w:ascii="宋体" w:hAnsi="宋体" w:cs="宋体"/>
          <w:bCs/>
          <w:sz w:val="24"/>
          <w:szCs w:val="24"/>
        </w:rPr>
        <w:t xml:space="preserve">。</w:t>
      </w:r>
      <w:r>
        <w:rPr>
          <w:rFonts w:hint="eastAsia" w:ascii="宋体" w:hAnsi="宋体" w:cs="宋体"/>
          <w:bCs/>
          <w:sz w:val="24"/>
          <w:szCs w:val="24"/>
        </w:rPr>
      </w:r>
      <w:r/>
    </w:p>
    <w:p>
      <w:pPr>
        <w:pStyle w:val="911"/>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（四）免费质保服务期：自验收合格之日起不少于1年。</w:t>
      </w:r>
      <w:r>
        <w:rPr>
          <w:rFonts w:hint="eastAsia" w:ascii="宋体" w:hAnsi="宋体" w:cs="宋体"/>
          <w:bCs/>
          <w:sz w:val="24"/>
          <w:szCs w:val="24"/>
        </w:rPr>
      </w:r>
      <w:r/>
    </w:p>
    <w:p>
      <w:pPr>
        <w:pStyle w:val="911"/>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（五）交货地点：采购人指定地点。</w:t>
      </w:r>
      <w:r>
        <w:rPr>
          <w:rFonts w:hint="eastAsia" w:ascii="宋体" w:hAnsi="宋体" w:cs="宋体"/>
          <w:bCs/>
          <w:sz w:val="24"/>
          <w:szCs w:val="24"/>
        </w:rPr>
      </w:r>
      <w:r/>
    </w:p>
    <w:p>
      <w:pPr>
        <w:pStyle w:val="911"/>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六）交付方式：投标人负责把货物运至采购人指定的位置（如果产生搬运费用或其他费用由投标人支付），投标人承担运输义务，运输过程中的各种风险由投标人承担；实施方式由投标人视情况自定，费用自负。</w:t>
      </w:r>
      <w:r>
        <w:rPr>
          <w:rFonts w:hint="eastAsia" w:ascii="宋体" w:hAnsi="宋体" w:cs="宋体"/>
          <w:bCs/>
          <w:sz w:val="24"/>
          <w:szCs w:val="24"/>
        </w:rPr>
      </w:r>
      <w:r/>
    </w:p>
    <w:p>
      <w:pPr>
        <w:pStyle w:val="911"/>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二、采购清单及样品要求</w:t>
      </w:r>
      <w:r>
        <w:rPr>
          <w:rFonts w:hint="eastAsia" w:ascii="宋体" w:hAnsi="宋体" w:cs="宋体"/>
          <w:b/>
          <w:bCs/>
          <w:sz w:val="24"/>
          <w:szCs w:val="24"/>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2、采购清单</w:t>
      </w:r>
      <w:r>
        <w:rPr>
          <w:rFonts w:hint="eastAsia" w:ascii="宋体" w:hAnsi="宋体" w:cs="宋体"/>
          <w:bCs/>
          <w:sz w:val="24"/>
          <w:szCs w:val="24"/>
        </w:rPr>
      </w:r>
      <w:r/>
    </w:p>
    <w:tbl>
      <w:tblPr>
        <w:tblW w:w="9430" w:type="dxa"/>
        <w:tblInd w:w="-15" w:type="dxa"/>
        <w:tblLayout w:type="fixed"/>
        <w:tblCellMar>
          <w:left w:w="108" w:type="dxa"/>
          <w:top w:w="0" w:type="dxa"/>
          <w:right w:w="108" w:type="dxa"/>
          <w:bottom w:w="0" w:type="dxa"/>
        </w:tblCellMar>
        <w:tblLook w:val="04A0" w:firstRow="1" w:lastRow="0" w:firstColumn="1" w:lastColumn="0" w:noHBand="0" w:noVBand="1"/>
      </w:tblPr>
      <w:tblGrid>
        <w:gridCol w:w="674"/>
        <w:gridCol w:w="876"/>
        <w:gridCol w:w="1096"/>
        <w:gridCol w:w="1184"/>
        <w:gridCol w:w="3835"/>
        <w:gridCol w:w="822"/>
        <w:gridCol w:w="943"/>
      </w:tblGrid>
      <w:tr>
        <w:trPr>
          <w:trHeight w:val="112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left"/>
              <w:widowControl/>
              <w:rPr>
                <w:rFonts w:hint="eastAsia" w:ascii="宋体" w:hAnsi="宋体" w:cs="宋体"/>
                <w:color w:val="404040"/>
                <w:sz w:val="22"/>
                <w:szCs w:val="22"/>
              </w:rPr>
            </w:pPr>
            <w:r>
              <w:rPr>
                <w:rFonts w:hint="eastAsia" w:ascii="宋体" w:hAnsi="宋体" w:cs="宋体"/>
                <w:color w:val="404040"/>
                <w:sz w:val="22"/>
                <w:szCs w:val="22"/>
                <w:lang w:bidi="ar"/>
              </w:rPr>
              <w:t xml:space="preserve">序号</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名称</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床型</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尺寸(cm)</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参数</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单位</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采购数量</w:t>
            </w:r>
            <w:r>
              <w:rPr>
                <w:rFonts w:hint="eastAsia" w:ascii="宋体" w:hAnsi="宋体" w:cs="宋体"/>
                <w:color w:val="000000"/>
                <w:sz w:val="22"/>
                <w:szCs w:val="22"/>
              </w:rPr>
            </w:r>
            <w:r/>
          </w:p>
        </w:tc>
      </w:tr>
      <w:tr>
        <w:trPr>
          <w:trHeight w:val="118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1</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床单</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0.8—1.2米床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ind w:right="3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220*300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100%棉，纱支100S×100S/T500，高密面料，全棉精梳棉，漂白缎纹面料；PH值4.0~7.5，色牢度≥3级，缩水率（%）+2.0~-4.0，甲醛含量≤75mg/kg，致癌芳香胺≤20mg/kg。丝光烧毛工艺处理，头尾车边1.4cm,左右1cm。</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1672</w:t>
            </w:r>
            <w:r>
              <w:rPr>
                <w:rFonts w:hint="eastAsia" w:ascii="宋体" w:hAnsi="宋体" w:cs="宋体"/>
                <w:color w:val="000000"/>
                <w:sz w:val="22"/>
                <w:szCs w:val="22"/>
              </w:rPr>
            </w:r>
            <w:r/>
          </w:p>
        </w:tc>
      </w:tr>
      <w:tr>
        <w:trPr>
          <w:trHeight w:val="128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2</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1.35米床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235*300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100%棉，纱支100S×100S/T500，高密面料，全棉精梳棉，漂白缎纹面料；PH值4.0~7.5，色牢度≥3级，缩水率（%）+2.0~-4.0，甲醛含量≤75mg/kg，致癌芳香胺≤20mg/kg。丝光烧毛工艺处理，头尾车边1.4cm,左右1cm。</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1694</w:t>
            </w:r>
            <w:r>
              <w:rPr>
                <w:rFonts w:hint="eastAsia" w:ascii="宋体" w:hAnsi="宋体" w:cs="宋体"/>
                <w:color w:val="000000"/>
                <w:sz w:val="22"/>
                <w:szCs w:val="22"/>
              </w:rPr>
            </w:r>
            <w:r/>
          </w:p>
        </w:tc>
      </w:tr>
      <w:tr>
        <w:trPr>
          <w:trHeight w:val="12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3</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1.5米床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250*300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100%棉，纱支100S×100S/T500，高密面料，全棉精梳棉，漂白缎纹面料；PH值4.0~7.5，色牢度≥3级，缩水率（%）+2.0~-4.0，甲醛含量≤75mg/kg，致癌芳香胺≤20mg/kg。丝光烧毛工艺处理，头尾车边1.4cm,左右1cm。</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74</w:t>
            </w:r>
            <w:r>
              <w:rPr>
                <w:rFonts w:hint="eastAsia" w:ascii="宋体" w:hAnsi="宋体" w:cs="宋体"/>
                <w:color w:val="000000"/>
                <w:sz w:val="22"/>
                <w:szCs w:val="22"/>
              </w:rPr>
            </w:r>
            <w:r/>
          </w:p>
        </w:tc>
      </w:tr>
      <w:tr>
        <w:trPr>
          <w:trHeight w:val="13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4</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1.8米床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280*300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100%棉，纱支100S×100S/T500，高密面料，全棉精梳棉，漂白缎纹面料；PH值4.0~7.5，色牢度≥3级，缩水率（%）+2.0~-4.0，甲醛含量≤75mg/kg，致癌芳香胺≤20mg/kg。丝光烧毛工艺处理，头尾车边1.4cm,左右1cm。</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r>
      <w:tr>
        <w:trPr>
          <w:trHeight w:val="140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5</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被套</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0.8—1.2米床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190*235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100%棉，纱支100S×100S/T500，高密面料，全棉精梳棉，漂白3cm缎条；PH值4.0~7.5，色牢度≥3级，缩水率（%）+2.0~-4.0，甲醛含量≤75mg/kg，致癌芳香胺≤20mg/kg。丝光烧毛工艺处理，5cm三飞边双层口叠边， 系带，右下角白色绣LOGO标。</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1672</w:t>
            </w:r>
            <w:r>
              <w:rPr>
                <w:rFonts w:hint="eastAsia" w:ascii="宋体" w:hAnsi="宋体" w:cs="宋体"/>
                <w:color w:val="000000"/>
                <w:sz w:val="22"/>
                <w:szCs w:val="22"/>
              </w:rPr>
            </w:r>
            <w:r/>
          </w:p>
        </w:tc>
      </w:tr>
      <w:tr>
        <w:trPr>
          <w:trHeight w:val="140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6</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1.35米床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205*235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100%棉，纱支100S×100S/T500，高密面料，全棉精梳棉，漂白3cm缎条；PH值4.0~7.5，色牢度≥3级，缩水率（%）+2.0~-4.0，甲醛含量≤75mg/kg，致癌芳香胺≤20mg/kg。丝光烧毛工艺处理，5cm三飞边双层口叠边， 系带，右下角白色绣LOGO标。</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1694</w:t>
            </w:r>
            <w:r>
              <w:rPr>
                <w:rFonts w:hint="eastAsia" w:ascii="宋体" w:hAnsi="宋体" w:cs="宋体"/>
                <w:color w:val="000000"/>
                <w:sz w:val="22"/>
                <w:szCs w:val="22"/>
              </w:rPr>
            </w:r>
            <w:r/>
          </w:p>
        </w:tc>
      </w:tr>
      <w:tr>
        <w:trPr>
          <w:trHeight w:val="140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7</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1.5米床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220*235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100%棉，纱支100S×100S/T500，高密面料，全棉精梳棉，漂白3cm缎条；PH值4.0~7.5，色牢度≥3级，缩水率（%）+2.0~-4.0，甲醛含量≤75mg/kg，致癌芳香胺≤20mg/kg。丝光烧毛工艺处理，5cm三飞边双层口叠边， 系带，右下角白色绣LOGO标。</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74</w:t>
            </w:r>
            <w:r>
              <w:rPr>
                <w:rFonts w:hint="eastAsia" w:ascii="宋体" w:hAnsi="宋体" w:cs="宋体"/>
                <w:color w:val="000000"/>
                <w:sz w:val="22"/>
                <w:szCs w:val="22"/>
              </w:rPr>
            </w:r>
            <w:r/>
          </w:p>
        </w:tc>
      </w:tr>
      <w:tr>
        <w:trPr>
          <w:trHeight w:val="140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8</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250*235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100%棉，纱支100S×100S/T500，高密面料，全棉精梳棉，漂白3cm缎条；PH值4.0~7.5，色牢度≥3级，缩水率（%）+2.0~-4.0，甲醛含量≤75mg/kg，致癌芳香胺≤20mg/kg。丝光烧毛工艺处理，5cm三飞边双层口叠边， 系带，右下角白色绣LOGO标。</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r>
      <w:tr>
        <w:trPr>
          <w:trHeight w:val="14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9</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枕套</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0.8—1.2米床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58*85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100%棉，纱支100S×100S/T500，高密面料，全棉精梳棉，漂白3cm缎条；PH值4.0~7.5，色牢度≥3级，缩水率（%）+2.0~-4.0，甲醛含量≤75mg/kg，致癌芳香胺≤20mg/kg。丝光烧毛工艺处理，5cm四飞边双层口叠边，枕套内侧15cm处开口，开口部分重叠8cm,右下角飞边内侧白色线绣LOGO标。</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3374</w:t>
            </w:r>
            <w:r>
              <w:rPr>
                <w:rFonts w:hint="eastAsia" w:ascii="宋体" w:hAnsi="宋体" w:cs="宋体"/>
                <w:color w:val="000000"/>
                <w:sz w:val="22"/>
                <w:szCs w:val="22"/>
              </w:rPr>
            </w:r>
            <w:r/>
          </w:p>
        </w:tc>
      </w:tr>
      <w:tr>
        <w:trPr>
          <w:trHeight w:val="14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10</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1.35米床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58*85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100%棉，纱支100S×100S/T500，高密面料，全棉精梳棉，漂白3cm缎条；PH值4.0~7.5，色牢度≥3级，缩水率（%）+2.0~-4.0，甲醛含量≤75mg/kg，致癌芳香胺≤20mg/kg。丝光烧毛工艺处理，5cm四飞边双层口叠边，枕套内侧15cm处开口，开口部分重叠8cm,右下角飞边内侧白色线绣LOGO标。</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3288</w:t>
            </w:r>
            <w:r>
              <w:rPr>
                <w:rFonts w:hint="eastAsia" w:ascii="宋体" w:hAnsi="宋体" w:cs="宋体"/>
                <w:color w:val="000000"/>
                <w:sz w:val="22"/>
                <w:szCs w:val="22"/>
              </w:rPr>
            </w:r>
            <w:r/>
          </w:p>
        </w:tc>
      </w:tr>
      <w:tr>
        <w:trPr>
          <w:trHeight w:val="14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11</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58*85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100%棉，纱支100S×100S/T500，高密面料，全棉精梳棉，漂白3cm缎条；PH值4.0~7.5，色牢度≥3级，缩水率（%）+2.0~-4.0，甲醛含量≤75mg/kg，致癌芳香胺≤20mg/kg。丝光烧毛工艺处理，5cm四飞边双层口叠边，枕套内侧15cm处开口，开口部分重叠8cm,右下角飞边内侧白色线绣LOGO标。</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296</w:t>
            </w:r>
            <w:r>
              <w:rPr>
                <w:rFonts w:hint="eastAsia" w:ascii="宋体" w:hAnsi="宋体" w:cs="宋体"/>
                <w:color w:val="000000"/>
                <w:sz w:val="22"/>
                <w:szCs w:val="22"/>
              </w:rPr>
            </w:r>
            <w:r/>
          </w:p>
        </w:tc>
      </w:tr>
      <w:tr>
        <w:trPr>
          <w:trHeight w:val="140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12</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58*85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100%棉，纱支100S×100S/T500，高密面料，全棉精梳棉，漂白3cm缎条；PH值4.0~7.5，色牢度≥3级，缩水率（%）+2.0~-4.0，甲醛含量≤75mg/kg，致癌芳香胺≤20mg/kg。丝光烧毛工艺处理，5cm四飞边双层口叠边，枕套内侧15cm处开口，开口部分重叠8cm,右下角飞边内侧白色线绣LOGO标。</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w:t>
            </w:r>
            <w:r>
              <w:rPr>
                <w:rFonts w:hint="eastAsia" w:ascii="宋体" w:hAnsi="宋体" w:cs="宋体"/>
                <w:color w:val="000000"/>
                <w:sz w:val="22"/>
                <w:szCs w:val="22"/>
              </w:rPr>
            </w:r>
            <w:r/>
          </w:p>
        </w:tc>
      </w:tr>
      <w:tr>
        <w:trPr>
          <w:trHeight w:val="86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13</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保护垫</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0.8米床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80*200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面料：超柔星光绸（90g/m2聚酯纤维），内填充无胶棉180g/m2，四角加松紧带，方格绗缝。</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r>
      <w:tr>
        <w:trPr>
          <w:trHeight w:val="86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14</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100*200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面料：超柔星光绸（90g/m2聚酯纤维），内填充无胶棉180g/m2，四角加松紧带，方格绗缝。</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266</w:t>
            </w:r>
            <w:r>
              <w:rPr>
                <w:rFonts w:hint="eastAsia" w:ascii="宋体" w:hAnsi="宋体" w:cs="宋体"/>
                <w:color w:val="000000"/>
                <w:sz w:val="24"/>
                <w:szCs w:val="24"/>
              </w:rPr>
            </w:r>
            <w:r/>
          </w:p>
        </w:tc>
      </w:tr>
      <w:tr>
        <w:trPr>
          <w:trHeight w:val="86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15</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0.928米床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92.8*200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面料：超柔星光绸（90g/m2聚酯纤维），内填充无胶棉180g/m2，四角加松紧带，方格绗缝。</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370</w:t>
            </w:r>
            <w:r>
              <w:rPr>
                <w:rFonts w:hint="eastAsia" w:ascii="宋体" w:hAnsi="宋体" w:cs="宋体"/>
                <w:color w:val="000000"/>
                <w:sz w:val="24"/>
                <w:szCs w:val="24"/>
              </w:rPr>
            </w:r>
            <w:r/>
          </w:p>
        </w:tc>
      </w:tr>
      <w:tr>
        <w:trPr>
          <w:trHeight w:val="9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16</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1.2米床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120*200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面料：超柔星光绸（90g/m2聚酯纤维），内填充无胶棉180g/m2，四角加松紧带，方格绗缝。</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201</w:t>
            </w:r>
            <w:r>
              <w:rPr>
                <w:rFonts w:hint="eastAsia" w:ascii="宋体" w:hAnsi="宋体" w:cs="宋体"/>
                <w:color w:val="000000"/>
                <w:sz w:val="24"/>
                <w:szCs w:val="24"/>
              </w:rPr>
            </w:r>
            <w:r/>
          </w:p>
        </w:tc>
      </w:tr>
      <w:tr>
        <w:trPr>
          <w:trHeight w:val="76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17</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1.35米床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135*200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面料：超柔星光绸（90g/m2聚酯纤维），内填充无胶棉180g/m2，四角加松紧带，方格绗缝。</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799</w:t>
            </w:r>
            <w:r>
              <w:rPr>
                <w:rFonts w:hint="eastAsia" w:ascii="宋体" w:hAnsi="宋体" w:cs="宋体"/>
                <w:color w:val="000000"/>
                <w:sz w:val="24"/>
                <w:szCs w:val="24"/>
              </w:rPr>
            </w:r>
            <w:r/>
          </w:p>
        </w:tc>
      </w:tr>
      <w:tr>
        <w:trPr>
          <w:trHeight w:val="86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18</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1.5米床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150*200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面料：超柔星光绸（90g/m2聚酯纤维），内填充无胶棉180g/m2，四角加松紧带，方格绗缝。</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r>
      <w:tr>
        <w:trPr>
          <w:trHeight w:val="9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19</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1.8米床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180*200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面料：超柔星光绸（90g/m2聚酯纤维），内填充无胶棉180g/m2，四角加松紧带，方格绗缝。</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r>
      <w:tr>
        <w:trPr>
          <w:trHeight w:val="110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20</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羽绒被</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0.8—1.2米床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170*220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80S密度200*195，三防处理防羽布，内加超柔隔绒衬，内填95%白鹅绒，250g/m2。方格绗缝，双针嵌压条，加被角带8条。</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836</w:t>
            </w:r>
            <w:r>
              <w:rPr>
                <w:rFonts w:hint="eastAsia" w:ascii="宋体" w:hAnsi="宋体" w:cs="宋体"/>
                <w:color w:val="000000"/>
                <w:sz w:val="22"/>
                <w:szCs w:val="22"/>
              </w:rPr>
            </w:r>
            <w:r/>
          </w:p>
        </w:tc>
      </w:tr>
      <w:tr>
        <w:trPr>
          <w:trHeight w:val="10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21</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1.35米床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185*220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80S密度200*195，三防处理防羽布，内加超柔隔绒衬，内填95%白鹅绒，250g/m2。方格绗缝，双针嵌压条，加被角带8条。</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797</w:t>
            </w:r>
            <w:r>
              <w:rPr>
                <w:rFonts w:hint="eastAsia" w:ascii="宋体" w:hAnsi="宋体" w:cs="宋体"/>
                <w:color w:val="000000"/>
                <w:sz w:val="22"/>
                <w:szCs w:val="22"/>
              </w:rPr>
            </w:r>
            <w:r/>
          </w:p>
        </w:tc>
      </w:tr>
      <w:tr>
        <w:trPr>
          <w:trHeight w:val="8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22</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200*220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80S密度200*195，三防处理防羽布，内加超柔隔绒衬，内填95%白鹅绒，250g/m2。方格绗缝，双针嵌压条，加被角带8条。</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w:t>
            </w:r>
            <w:r>
              <w:rPr>
                <w:rFonts w:hint="eastAsia" w:ascii="宋体" w:hAnsi="宋体" w:cs="宋体"/>
                <w:color w:val="000000"/>
                <w:sz w:val="22"/>
                <w:szCs w:val="22"/>
              </w:rPr>
            </w:r>
            <w:r/>
          </w:p>
        </w:tc>
      </w:tr>
      <w:tr>
        <w:trPr>
          <w:trHeight w:val="98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23</w:t>
            </w:r>
            <w:r>
              <w:rPr>
                <w:rFonts w:hint="eastAsia" w:ascii="宋体" w:hAnsi="宋体" w:cs="宋体"/>
                <w:color w:val="40404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1.8米床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230*220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80S密度200*195，三防处理防羽布，内加超柔隔绒衬，内填95%白鹅绒，250g/m2。方格绗缝，双针嵌压条，加被角带8条。</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7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24</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丝绵冬被</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0.8—1.2米床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170*220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60S全棉缎纹，内填羽丝棉，500g/m2，加被角带8条。</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836</w:t>
            </w:r>
            <w:r>
              <w:rPr>
                <w:rFonts w:hint="eastAsia" w:ascii="宋体" w:hAnsi="宋体" w:cs="宋体"/>
                <w:color w:val="000000"/>
                <w:sz w:val="22"/>
                <w:szCs w:val="22"/>
              </w:rPr>
            </w:r>
            <w:r/>
          </w:p>
        </w:tc>
      </w:tr>
      <w:tr>
        <w:trPr>
          <w:trHeight w:val="7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25</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1.35米床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185*220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60S全棉缎纹，内填羽丝棉，500g/m2，加被角带8条。</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797</w:t>
            </w:r>
            <w:r>
              <w:rPr>
                <w:rFonts w:hint="eastAsia" w:ascii="宋体" w:hAnsi="宋体" w:cs="宋体"/>
                <w:color w:val="000000"/>
                <w:sz w:val="22"/>
                <w:szCs w:val="22"/>
              </w:rPr>
            </w:r>
            <w:r/>
          </w:p>
        </w:tc>
      </w:tr>
      <w:tr>
        <w:trPr>
          <w:trHeight w:val="78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26</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200*220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60S全棉缎纹，内填羽丝棉，500g/m2，加被角带8条。</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w:t>
            </w:r>
            <w:r>
              <w:rPr>
                <w:rFonts w:hint="eastAsia" w:ascii="宋体" w:hAnsi="宋体" w:cs="宋体"/>
                <w:color w:val="000000"/>
                <w:sz w:val="22"/>
                <w:szCs w:val="22"/>
              </w:rPr>
            </w:r>
            <w:r/>
          </w:p>
        </w:tc>
      </w:tr>
      <w:tr>
        <w:trPr>
          <w:trHeight w:val="78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27</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1.8米床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230*220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60S全棉缎纹，内填羽丝棉，500g/m2，加被角带8条。</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72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28</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丝绵夏被</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0.8—1.2米床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170*220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60S全棉缎纹，内填羽丝棉，200g/m2。</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836</w:t>
            </w:r>
            <w:r>
              <w:rPr>
                <w:rFonts w:hint="eastAsia" w:ascii="宋体" w:hAnsi="宋体" w:cs="宋体"/>
                <w:color w:val="000000"/>
                <w:sz w:val="22"/>
                <w:szCs w:val="22"/>
              </w:rPr>
            </w:r>
            <w:r/>
          </w:p>
        </w:tc>
      </w:tr>
      <w:tr>
        <w:trPr>
          <w:trHeight w:val="72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29</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1.35米床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185*220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60S全棉缎纹，内填羽丝棉，200g/m2。</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797</w:t>
            </w:r>
            <w:r>
              <w:rPr>
                <w:rFonts w:hint="eastAsia" w:ascii="宋体" w:hAnsi="宋体" w:cs="宋体"/>
                <w:color w:val="000000"/>
                <w:sz w:val="22"/>
                <w:szCs w:val="22"/>
              </w:rPr>
            </w:r>
            <w:r/>
          </w:p>
        </w:tc>
      </w:tr>
      <w:tr>
        <w:trPr>
          <w:trHeight w:val="72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30</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1.5米床</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200*220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60S全棉缎纹，内填羽丝棉，200g/m2。</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w:t>
            </w:r>
            <w:r>
              <w:rPr>
                <w:rFonts w:hint="eastAsia" w:ascii="宋体" w:hAnsi="宋体" w:cs="宋体"/>
                <w:color w:val="000000"/>
                <w:sz w:val="22"/>
                <w:szCs w:val="22"/>
              </w:rPr>
            </w:r>
            <w:r/>
          </w:p>
        </w:tc>
      </w:tr>
      <w:tr>
        <w:trPr>
          <w:trHeight w:val="72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31</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pStyle w:val="911"/>
              <w:jc w:val="lef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1.8米床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230*220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60S全棉缎纹，内填羽丝棉，200g/m2。</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床</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68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32</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枕芯1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通用</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48*74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面料：95%涤纶+5%氨纶，乳胶含量≥90%，枕高8cm-10cm。</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90</w:t>
            </w:r>
            <w:r>
              <w:rPr>
                <w:rFonts w:hint="eastAsia" w:ascii="宋体" w:hAnsi="宋体" w:cs="宋体"/>
                <w:color w:val="000000"/>
                <w:sz w:val="22"/>
                <w:szCs w:val="22"/>
              </w:rPr>
            </w:r>
            <w:r/>
          </w:p>
        </w:tc>
      </w:tr>
      <w:tr>
        <w:trPr>
          <w:trHeight w:val="6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33</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枕芯2</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通用</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sz w:val="22"/>
                <w:szCs w:val="22"/>
              </w:rPr>
            </w:pPr>
            <w:r>
              <w:rPr>
                <w:rFonts w:hint="eastAsia" w:ascii="宋体" w:hAnsi="宋体" w:cs="宋体"/>
                <w:sz w:val="22"/>
                <w:szCs w:val="22"/>
                <w:lang w:bidi="ar"/>
              </w:rPr>
              <w:t xml:space="preserve">48*74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40S全棉防羽布，密度133*100，填充1.33D+3D羽丝棉，1200g。</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3376</w:t>
            </w:r>
            <w:r>
              <w:rPr>
                <w:rFonts w:hint="eastAsia" w:ascii="宋体" w:hAnsi="宋体" w:cs="宋体"/>
                <w:color w:val="000000"/>
                <w:sz w:val="22"/>
                <w:szCs w:val="22"/>
              </w:rPr>
            </w:r>
            <w:r/>
          </w:p>
        </w:tc>
      </w:tr>
      <w:tr>
        <w:trPr>
          <w:trHeight w:val="10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34</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浴巾</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通用</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sz w:val="22"/>
                <w:szCs w:val="22"/>
              </w:rPr>
            </w:pPr>
            <w:r>
              <w:rPr>
                <w:rFonts w:hint="eastAsia" w:ascii="宋体" w:hAnsi="宋体" w:cs="宋体"/>
                <w:sz w:val="22"/>
                <w:szCs w:val="22"/>
                <w:lang w:bidi="ar"/>
              </w:rPr>
              <w:t xml:space="preserve">70*130*500g</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100%棉，16S螺旋，毛圈平织工艺；一头缎档边，采用环保双氧水漂白，白色线绣LOGO标。吸水性≤10s，脱毛率≤0.5%，断裂强力≥220N，符合GB∕T 22864-2020优等品要求。</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条</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1674</w:t>
            </w:r>
            <w:r>
              <w:rPr>
                <w:rFonts w:hint="eastAsia" w:ascii="宋体" w:hAnsi="宋体" w:cs="宋体"/>
                <w:color w:val="000000"/>
                <w:sz w:val="22"/>
                <w:szCs w:val="22"/>
              </w:rPr>
            </w:r>
            <w:r/>
          </w:p>
        </w:tc>
      </w:tr>
      <w:tr>
        <w:trPr>
          <w:trHeight w:val="110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35</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面巾</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通用</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sz w:val="22"/>
                <w:szCs w:val="22"/>
              </w:rPr>
            </w:pPr>
            <w:r>
              <w:rPr>
                <w:rFonts w:hint="eastAsia" w:ascii="宋体" w:hAnsi="宋体" w:cs="宋体"/>
                <w:sz w:val="22"/>
                <w:szCs w:val="22"/>
                <w:lang w:bidi="ar"/>
              </w:rPr>
              <w:t xml:space="preserve">35*70*140g</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100%棉，16S螺旋，毛圈平织工艺；采用环保双氧水漂白，白色线绣LOGO标。吸水性≤10s，脱毛率≤0.5%，断裂强力≥220N，符合GB∕T 22864-2020优等品要求。</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条</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1674</w:t>
            </w:r>
            <w:r>
              <w:rPr>
                <w:rFonts w:hint="eastAsia" w:ascii="宋体" w:hAnsi="宋体" w:cs="宋体"/>
                <w:color w:val="000000"/>
                <w:sz w:val="22"/>
                <w:szCs w:val="22"/>
              </w:rPr>
            </w:r>
            <w:r/>
          </w:p>
        </w:tc>
      </w:tr>
      <w:tr>
        <w:trPr>
          <w:trHeight w:val="110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11"/>
              <w:jc w:val="center"/>
              <w:widowControl/>
              <w:rPr>
                <w:rFonts w:hint="eastAsia" w:ascii="宋体" w:hAnsi="宋体" w:cs="宋体"/>
                <w:color w:val="404040"/>
                <w:sz w:val="22"/>
                <w:szCs w:val="22"/>
              </w:rPr>
            </w:pPr>
            <w:r>
              <w:rPr>
                <w:rFonts w:hint="eastAsia" w:ascii="宋体" w:hAnsi="宋体" w:cs="宋体"/>
                <w:color w:val="404040"/>
                <w:sz w:val="22"/>
                <w:szCs w:val="22"/>
                <w:lang w:bidi="ar"/>
              </w:rPr>
              <w:t xml:space="preserve">36</w:t>
            </w:r>
            <w:r>
              <w:rPr>
                <w:rFonts w:hint="eastAsia" w:ascii="宋体" w:hAnsi="宋体" w:cs="宋体"/>
                <w:color w:val="40404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91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方巾</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通用</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11"/>
              <w:jc w:val="center"/>
              <w:widowControl/>
              <w:rPr>
                <w:rFonts w:hint="eastAsia" w:ascii="宋体" w:hAnsi="宋体" w:cs="宋体"/>
                <w:sz w:val="22"/>
                <w:szCs w:val="22"/>
              </w:rPr>
            </w:pPr>
            <w:r>
              <w:rPr>
                <w:rFonts w:hint="eastAsia" w:ascii="宋体" w:hAnsi="宋体" w:cs="宋体"/>
                <w:sz w:val="22"/>
                <w:szCs w:val="22"/>
                <w:lang w:bidi="ar"/>
              </w:rPr>
              <w:t xml:space="preserve">32*32*60g</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3835" w:type="dxa"/>
            <w:vAlign w:val="center"/>
            <w:textDirection w:val="lrTb"/>
            <w:noWrap w:val="false"/>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100%棉，16S螺旋，毛圈平织工艺；采用环保双氧水漂白，白色线绣LOGO标。吸水性≤10s，脱毛率≤0.5%，断裂强力≥220N，符合GB∕T 22864-2020优等品要求。</w:t>
            </w:r>
            <w:r>
              <w:rPr>
                <w:rFonts w:hint="eastAsia"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条</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91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1674</w:t>
            </w:r>
            <w:r>
              <w:rPr>
                <w:rFonts w:hint="eastAsia" w:ascii="宋体" w:hAnsi="宋体" w:cs="宋体"/>
                <w:color w:val="000000"/>
                <w:sz w:val="22"/>
                <w:szCs w:val="22"/>
              </w:rPr>
            </w:r>
            <w:r/>
          </w:p>
        </w:tc>
      </w:tr>
      <w:tr>
        <w:trPr>
          <w:trHeight w:val="680"/>
        </w:trPr>
        <w:tc>
          <w:tcPr>
            <w:tcBorders>
              <w:top w:val="none" w:color="000000" w:sz="4" w:space="0"/>
              <w:left w:val="none" w:color="000000" w:sz="4" w:space="0"/>
              <w:bottom w:val="none" w:color="000000" w:sz="4" w:space="0"/>
              <w:right w:val="none" w:color="000000" w:sz="4" w:space="0"/>
            </w:tcBorders>
            <w:tcW w:w="674" w:type="dxa"/>
            <w:vAlign w:val="center"/>
            <w:textDirection w:val="lrTb"/>
            <w:noWrap/>
          </w:tcPr>
          <w:p>
            <w:pPr>
              <w:pStyle w:val="911"/>
              <w:rPr>
                <w:rFonts w:hint="eastAsia" w:ascii="宋体" w:hAnsi="宋体" w:cs="宋体"/>
                <w:sz w:val="22"/>
                <w:szCs w:val="22"/>
              </w:rPr>
            </w:pPr>
            <w:r>
              <w:rPr>
                <w:rFonts w:hint="eastAsia" w:ascii="宋体" w:hAnsi="宋体" w:cs="宋体"/>
                <w:sz w:val="22"/>
                <w:szCs w:val="22"/>
              </w:rPr>
              <w:t xml:space="preserve">备注</w:t>
            </w:r>
            <w:r>
              <w:rPr>
                <w:rFonts w:hint="eastAsia" w:ascii="宋体" w:hAnsi="宋体" w:cs="宋体"/>
                <w:sz w:val="22"/>
                <w:szCs w:val="22"/>
              </w:rPr>
            </w:r>
            <w:r/>
          </w:p>
        </w:tc>
        <w:tc>
          <w:tcPr>
            <w:gridSpan w:val="6"/>
            <w:tcBorders>
              <w:top w:val="none" w:color="000000" w:sz="4" w:space="0"/>
              <w:left w:val="none" w:color="000000" w:sz="4" w:space="0"/>
              <w:bottom w:val="none" w:color="000000" w:sz="4" w:space="0"/>
              <w:right w:val="none" w:color="000000" w:sz="4" w:space="0"/>
            </w:tcBorders>
            <w:tcW w:w="8756" w:type="dxa"/>
            <w:vAlign w:val="center"/>
            <w:textDirection w:val="lrTb"/>
            <w:noWrap/>
          </w:tcPr>
          <w:p>
            <w:pPr>
              <w:pStyle w:val="911"/>
              <w:jc w:val="left"/>
              <w:widowControl/>
              <w:rPr>
                <w:rFonts w:hint="eastAsia" w:ascii="宋体" w:hAnsi="宋体" w:cs="宋体"/>
                <w:sz w:val="22"/>
                <w:szCs w:val="22"/>
              </w:rPr>
            </w:pPr>
            <w:r>
              <w:rPr>
                <w:rFonts w:hint="eastAsia" w:ascii="宋体" w:hAnsi="宋体" w:cs="宋体"/>
                <w:sz w:val="22"/>
                <w:szCs w:val="22"/>
                <w:lang w:bidi="ar"/>
              </w:rPr>
              <w:t xml:space="preserve">各床型的床单、被套、枕套需选择不同的花型（便于后期使用中区分），同一床型的床单、被套、枕套面料和花型需一致。</w:t>
            </w:r>
            <w:r>
              <w:rPr>
                <w:rFonts w:hint="eastAsia" w:ascii="宋体" w:hAnsi="宋体" w:cs="宋体"/>
                <w:sz w:val="22"/>
                <w:szCs w:val="22"/>
              </w:rPr>
            </w:r>
            <w:r/>
          </w:p>
        </w:tc>
      </w:tr>
    </w:tbl>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3、投标时供应商须提供本次投标产品四件套的1年以内的第三方检测机构出具的检测报告(CMA），检测内容至少包括：pH值、甲醛含量、色牢度、可分解致癌芳香胺染料，且检测结果符合技术参数要求，即：PH值4.0~7.5，色牢度≥3级，缩水率（%）+2.0~-4.0，甲醛含量≤75mg/kg，致癌芳香胺≤20mg/kg。</w:t>
      </w:r>
      <w:r>
        <w:rPr>
          <w:rFonts w:hint="eastAsia" w:ascii="宋体" w:hAnsi="宋体" w:cs="宋体"/>
          <w:bCs/>
          <w:sz w:val="24"/>
          <w:szCs w:val="24"/>
        </w:rPr>
      </w:r>
      <w:r/>
    </w:p>
    <w:p>
      <w:pPr>
        <w:pStyle w:val="925"/>
      </w:pPr>
      <w:r>
        <w:rPr>
          <w:rFonts w:hint="eastAsia" w:ascii="宋体" w:hAnsi="宋体" w:cs="宋体"/>
          <w:bCs/>
          <w:sz w:val="24"/>
          <w:szCs w:val="24"/>
        </w:rPr>
        <w:t xml:space="preserve">▲4、投标时供应商须提供本次投标产品羽绒被的1年以内的第三方检测机构出具的检测报告(CMA），绒子含量≥95%。</w:t>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5、其他参数符合GB/T 22800-2023《旅游饭店用纺织品》。</w:t>
      </w:r>
      <w:r>
        <w:rPr>
          <w:rFonts w:hint="eastAsia" w:ascii="宋体" w:hAnsi="宋体" w:cs="宋体"/>
          <w:bCs/>
          <w:sz w:val="24"/>
          <w:szCs w:val="24"/>
        </w:rPr>
      </w:r>
      <w:r/>
    </w:p>
    <w:p>
      <w:pPr>
        <w:pStyle w:val="911"/>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三、质量要求</w:t>
      </w:r>
      <w:r>
        <w:rPr>
          <w:rFonts w:hint="eastAsia" w:ascii="宋体" w:hAnsi="宋体" w:cs="宋体"/>
          <w:b/>
          <w:bCs/>
          <w:sz w:val="24"/>
          <w:szCs w:val="24"/>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eastAsia="zh-CN"/>
        </w:rPr>
        <w:t xml:space="preserve">本项目合同签订后，中标人供货前</w:t>
      </w:r>
      <w:r>
        <w:rPr>
          <w:rFonts w:hint="eastAsia" w:ascii="宋体" w:hAnsi="宋体" w:cs="宋体"/>
          <w:bCs/>
          <w:sz w:val="24"/>
          <w:szCs w:val="24"/>
        </w:rPr>
        <w:t xml:space="preserve">，</w:t>
      </w:r>
      <w:r>
        <w:rPr>
          <w:rFonts w:hint="eastAsia" w:ascii="宋体" w:hAnsi="宋体" w:cs="宋体"/>
          <w:bCs/>
          <w:sz w:val="24"/>
          <w:szCs w:val="24"/>
          <w:lang w:eastAsia="zh-CN"/>
        </w:rPr>
        <w:t xml:space="preserve">需</w:t>
      </w:r>
      <w:r>
        <w:rPr>
          <w:rFonts w:hint="eastAsia" w:ascii="宋体" w:hAnsi="宋体" w:cs="宋体"/>
          <w:bCs/>
          <w:sz w:val="24"/>
          <w:szCs w:val="24"/>
        </w:rPr>
        <w:t xml:space="preserve">经采购人确认后方可制作、发货，否则采购人有权拒收，因此产生的一切损失由投标人承担。</w:t>
      </w:r>
      <w:r>
        <w:rPr>
          <w:rFonts w:hint="eastAsia" w:ascii="宋体" w:hAnsi="宋体" w:cs="宋体"/>
          <w:bCs/>
          <w:sz w:val="24"/>
          <w:szCs w:val="24"/>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2、投标人所投产品均应为原厂全新合格品。如所供产品不符合投标文件对技术要求的承诺，采购人有权退回所供产品，因此产生的一切损失由投标人承担。</w:t>
      </w:r>
      <w:r>
        <w:rPr>
          <w:rFonts w:hint="eastAsia" w:ascii="宋体" w:hAnsi="宋体" w:cs="宋体"/>
          <w:bCs/>
          <w:sz w:val="24"/>
          <w:szCs w:val="24"/>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3、本次招标所涉及的所有产品采购人有权利对投标人所供产品进行现场测试或委托第三方检测公司抽检，如环保、质量等不能满足相关要求，采购人有权拒收，因此产生的一切损失由投标人承担。</w:t>
      </w:r>
      <w:r>
        <w:rPr>
          <w:rFonts w:hint="eastAsia" w:ascii="宋体" w:hAnsi="宋体" w:cs="宋体"/>
          <w:bCs/>
          <w:sz w:val="24"/>
          <w:szCs w:val="24"/>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4、招标文件所述技术要求，应视为保证货物正常使用所需的要求，如有遗漏，投标人应予以补充，否则一旦成交将视为投标人认同遗漏部分并免费提供。</w:t>
      </w:r>
      <w:r>
        <w:rPr>
          <w:rFonts w:hint="eastAsia" w:ascii="宋体" w:hAnsi="宋体" w:cs="宋体"/>
          <w:bCs/>
          <w:sz w:val="24"/>
          <w:szCs w:val="24"/>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5、货物进场后投标人继续负责对货物的看管工作，如因看管不善所造成的一切损失均由投标人承担。送货完成后书面报采购人组织验收。货物最终验收后，投标人应对由于设计、工艺或材料的缺陷而发生的任何不足或故障负责，并承担由此引起的一切后果。</w:t>
      </w:r>
      <w:r>
        <w:rPr>
          <w:rFonts w:hint="eastAsia" w:ascii="宋体" w:hAnsi="宋体" w:cs="宋体"/>
          <w:bCs/>
          <w:sz w:val="24"/>
          <w:szCs w:val="24"/>
        </w:rPr>
      </w:r>
      <w:r/>
    </w:p>
    <w:p>
      <w:pPr>
        <w:pStyle w:val="911"/>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四、项目实施要求</w:t>
      </w:r>
      <w:r>
        <w:rPr>
          <w:rFonts w:hint="eastAsia" w:ascii="宋体" w:hAnsi="宋体" w:cs="宋体"/>
          <w:b/>
          <w:bCs/>
          <w:sz w:val="24"/>
          <w:szCs w:val="24"/>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投标人应严格按照合同约定的时间和地点完成货物交付，承担全部运输、装卸及相关费用，并对运输途中的风险负责。投标人须自行组织货物交付，确保符合技术规范及验收标准，并承担由此产生的一切费用。同时，投标人需制定详细的项目实施方案，包括但不限于生产计划、供货安排、进度管理（明确关键节点及延误应对方案）、现场管理要求以及突发事件应急预案，确保项目顺利实施。因投标人原因导致的工期延误或质量问题，投标人应承担相应违约责任。</w:t>
      </w:r>
      <w:r>
        <w:rPr>
          <w:rFonts w:hint="eastAsia" w:ascii="宋体" w:hAnsi="宋体" w:cs="宋体"/>
          <w:bCs/>
          <w:sz w:val="24"/>
          <w:szCs w:val="24"/>
        </w:rPr>
      </w:r>
      <w:r/>
    </w:p>
    <w:p>
      <w:pPr>
        <w:pStyle w:val="911"/>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五、售后服务要求</w:t>
      </w:r>
      <w:r>
        <w:rPr>
          <w:rFonts w:hint="eastAsia" w:ascii="宋体" w:hAnsi="宋体" w:cs="宋体"/>
          <w:b/>
          <w:bCs/>
          <w:sz w:val="24"/>
          <w:szCs w:val="24"/>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、投标人未在上述规定时间内履行售后义务的，采购人可委托第三方代为处理，由此产生的费用及损失均由投标人承担，每出现一次，由投标人向采购人支付合同总额2%违约金。</w:t>
      </w:r>
      <w:r>
        <w:rPr>
          <w:rFonts w:hint="eastAsia" w:ascii="宋体" w:hAnsi="宋体" w:cs="宋体"/>
          <w:bCs/>
          <w:sz w:val="24"/>
          <w:szCs w:val="24"/>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注：投标人投标承诺中售后服务方案优于上述要求的，优先执行投标承诺内容。</w:t>
      </w:r>
      <w:r>
        <w:rPr>
          <w:rFonts w:hint="eastAsia" w:ascii="宋体" w:hAnsi="宋体" w:cs="宋体"/>
          <w:bCs/>
          <w:sz w:val="24"/>
          <w:szCs w:val="24"/>
        </w:rPr>
      </w:r>
      <w:r/>
    </w:p>
    <w:p>
      <w:pPr>
        <w:pStyle w:val="911"/>
        <w:ind w:firstLine="482"/>
        <w:jc w:val="left"/>
        <w:spacing w:line="36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六、承诺要求</w:t>
      </w:r>
      <w:r>
        <w:rPr>
          <w:rFonts w:ascii="宋体" w:hAnsi="宋体" w:eastAsia="宋体" w:cs="宋体"/>
          <w:b/>
          <w:bCs/>
          <w:sz w:val="24"/>
          <w:szCs w:val="24"/>
          <w:lang w:val="en-US" w:eastAsia="zh-CN"/>
        </w:rPr>
      </w:r>
      <w:r/>
    </w:p>
    <w:p>
      <w:pPr>
        <w:pStyle w:val="911"/>
        <w:ind w:firstLine="482"/>
        <w:jc w:val="left"/>
        <w:spacing w:line="360" w:lineRule="auto"/>
        <w:rPr>
          <w:rFonts w:hint="eastAsia" w:ascii="宋体" w:hAnsi="宋体" w:cs="宋体"/>
          <w:b/>
          <w:sz w:val="24"/>
          <w:szCs w:val="24"/>
          <w:lang w:eastAsia="zh-CN"/>
        </w:rPr>
      </w:pPr>
      <w:r>
        <w:rPr>
          <w:rFonts w:hint="eastAsia" w:ascii="宋体" w:hAnsi="宋体" w:cs="宋体"/>
          <w:bCs/>
          <w:sz w:val="24"/>
          <w:szCs w:val="24"/>
        </w:rPr>
        <w:t xml:space="preserve">▲1、</w:t>
      </w:r>
      <w:r>
        <w:rPr>
          <w:rFonts w:hint="eastAsia" w:ascii="宋体" w:hAnsi="宋体" w:cs="宋体"/>
          <w:sz w:val="24"/>
          <w:szCs w:val="24"/>
        </w:rPr>
        <w:t xml:space="preserve">免费质保服务期自验收合格之日不少于1年。免费质保服务期内，</w:t>
      </w:r>
      <w:r>
        <w:rPr>
          <w:rFonts w:hint="eastAsia" w:ascii="宋体" w:hAnsi="宋体" w:cs="宋体"/>
          <w:bCs/>
          <w:sz w:val="24"/>
          <w:szCs w:val="24"/>
        </w:rPr>
        <w:t xml:space="preserve">投标人对产品质量实行三包，因货物配置或制造质量问题而引起的故障，投标人应在24小时内立即予以免费维修或更换，由此引起的一切费用由投标人承担</w:t>
      </w:r>
      <w:r>
        <w:rPr>
          <w:rFonts w:hint="eastAsia" w:ascii="宋体" w:hAnsi="宋体" w:cs="宋体"/>
          <w:b/>
          <w:sz w:val="24"/>
          <w:szCs w:val="24"/>
        </w:rPr>
        <w:t xml:space="preserve">（提供承诺书</w:t>
      </w:r>
      <w:r>
        <w:rPr>
          <w:rFonts w:hint="eastAsia" w:ascii="宋体" w:hAnsi="宋体" w:cs="宋体"/>
          <w:b/>
          <w:sz w:val="24"/>
          <w:szCs w:val="24"/>
          <w:lang w:eastAsia="zh-CN"/>
        </w:rPr>
        <w:t xml:space="preserve">）</w:t>
      </w:r>
      <w:r>
        <w:rPr>
          <w:rFonts w:hint="eastAsia" w:ascii="宋体" w:hAnsi="宋体" w:cs="宋体"/>
          <w:b/>
          <w:sz w:val="24"/>
          <w:szCs w:val="24"/>
          <w:lang w:eastAsia="zh-CN"/>
        </w:rPr>
      </w:r>
      <w:r/>
    </w:p>
    <w:p>
      <w:pPr>
        <w:pStyle w:val="911"/>
        <w:ind w:firstLine="482"/>
        <w:jc w:val="left"/>
        <w:spacing w:line="360" w:lineRule="auto"/>
        <w:rPr>
          <w:rFonts w:hint="eastAsia" w:ascii="宋体" w:hAnsi="宋体" w:eastAsia="宋体" w:cs="宋体"/>
          <w:bCs/>
          <w:sz w:val="24"/>
          <w:szCs w:val="24"/>
          <w:lang w:val="en-US" w:eastAsia="zh-CN"/>
        </w:rPr>
      </w:pPr>
      <w:r>
        <w:rPr>
          <w:rFonts w:hint="eastAsia" w:ascii="宋体" w:hAnsi="宋体" w:cs="宋体"/>
          <w:bCs/>
          <w:sz w:val="24"/>
          <w:szCs w:val="24"/>
        </w:rPr>
        <w:t xml:space="preserve">▲2、技术支持响应时间。一般问题2小时内电话支持，难点、重点问题1天内现场解决，</w:t>
      </w:r>
      <w:r>
        <w:rPr>
          <w:rFonts w:hint="eastAsia" w:ascii="宋体" w:hAnsi="宋体" w:cs="宋体"/>
          <w:sz w:val="24"/>
          <w:szCs w:val="24"/>
        </w:rPr>
        <w:t xml:space="preserve">售后服务期</w:t>
      </w:r>
      <w:r>
        <w:rPr>
          <w:rFonts w:hint="eastAsia" w:ascii="宋体" w:hAnsi="宋体" w:cs="宋体"/>
          <w:bCs/>
          <w:sz w:val="24"/>
          <w:szCs w:val="24"/>
        </w:rPr>
        <w:t xml:space="preserve">内相关费用由投标人承担，</w:t>
      </w:r>
      <w:r>
        <w:rPr>
          <w:rFonts w:hint="eastAsia" w:ascii="宋体" w:hAnsi="宋体" w:cs="宋体"/>
          <w:sz w:val="24"/>
          <w:szCs w:val="24"/>
        </w:rPr>
        <w:t xml:space="preserve">售后服务期</w:t>
      </w:r>
      <w:r>
        <w:rPr>
          <w:rFonts w:hint="eastAsia" w:ascii="宋体" w:hAnsi="宋体" w:cs="宋体"/>
          <w:bCs/>
          <w:sz w:val="24"/>
          <w:szCs w:val="24"/>
        </w:rPr>
        <w:t xml:space="preserve">满后投标人收取成本费</w:t>
      </w:r>
      <w:r>
        <w:rPr>
          <w:rFonts w:hint="eastAsia" w:ascii="宋体" w:hAnsi="宋体" w:cs="宋体"/>
          <w:b/>
          <w:sz w:val="24"/>
          <w:szCs w:val="24"/>
        </w:rPr>
        <w:t xml:space="preserve">（提供承诺书）。</w:t>
      </w:r>
      <w:r>
        <w:rPr>
          <w:rFonts w:hint="eastAsia" w:ascii="宋体" w:hAnsi="宋体" w:eastAsia="宋体" w:cs="宋体"/>
          <w:bCs/>
          <w:sz w:val="24"/>
          <w:szCs w:val="24"/>
          <w:lang w:val="en-US" w:eastAsia="zh-CN"/>
        </w:rPr>
      </w:r>
      <w:r/>
    </w:p>
    <w:p>
      <w:pPr>
        <w:pStyle w:val="911"/>
        <w:ind w:firstLine="482"/>
        <w:jc w:val="left"/>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七</w:t>
      </w:r>
      <w:r>
        <w:rPr>
          <w:rFonts w:hint="eastAsia" w:ascii="宋体" w:hAnsi="宋体" w:cs="宋体"/>
          <w:b/>
          <w:bCs/>
          <w:sz w:val="24"/>
          <w:szCs w:val="24"/>
        </w:rPr>
        <w:t xml:space="preserve">、项目验收</w:t>
      </w:r>
      <w:r>
        <w:rPr>
          <w:rFonts w:hint="eastAsia" w:ascii="宋体" w:hAnsi="宋体" w:cs="宋体"/>
          <w:b/>
          <w:bCs/>
          <w:sz w:val="24"/>
          <w:szCs w:val="24"/>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1、验收时间：供货到位完毕后组织验收。采购人在履约验收条件达到时5个工作日内启动履约验收工作。</w:t>
      </w:r>
      <w:r>
        <w:rPr>
          <w:rFonts w:hint="eastAsia" w:ascii="宋体" w:hAnsi="宋体" w:cs="宋体"/>
          <w:bCs/>
          <w:sz w:val="24"/>
          <w:szCs w:val="24"/>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2、验收内容：采购单位组织验收人员对项目进行验收，根据采购文件、投标文件、政府采购合同等要求进行验收。如果验收不符合要求，采购单位有权要求中标单位无条件更正，由此造成的一切损失由中标单位自行承担。</w:t>
      </w:r>
      <w:r>
        <w:rPr>
          <w:rFonts w:hint="eastAsia" w:ascii="宋体" w:hAnsi="宋体" w:cs="宋体"/>
          <w:bCs/>
          <w:sz w:val="24"/>
          <w:szCs w:val="24"/>
        </w:rPr>
      </w:r>
      <w:r/>
    </w:p>
    <w:p>
      <w:pPr>
        <w:pStyle w:val="911"/>
        <w:ind w:firstLine="482"/>
        <w:jc w:val="left"/>
        <w:spacing w:line="360" w:lineRule="auto"/>
        <w:rPr>
          <w:rFonts w:ascii="宋体" w:hAnsi="宋体"/>
          <w:b/>
          <w:bCs/>
          <w:color w:val="ff0000"/>
          <w:sz w:val="24"/>
          <w:szCs w:val="21"/>
        </w:rPr>
      </w:pPr>
      <w:r>
        <w:rPr>
          <w:rFonts w:hint="eastAsia" w:ascii="宋体" w:hAnsi="宋体" w:cs="宋体"/>
          <w:bCs/>
          <w:sz w:val="24"/>
          <w:szCs w:val="24"/>
        </w:rPr>
        <w:t xml:space="preserve">3、验收标准：验收标准符合国家最新的技术规范和标准，同时满足采购文件实施要求及中标单位承诺的其他指标。</w:t>
      </w:r>
      <w:r>
        <w:rPr>
          <w:rFonts w:ascii="宋体" w:hAnsi="宋体"/>
          <w:b/>
          <w:bCs/>
          <w:color w:val="ff0000"/>
          <w:sz w:val="24"/>
          <w:szCs w:val="21"/>
        </w:rPr>
      </w:r>
      <w:r/>
    </w:p>
    <w:p>
      <w:pPr>
        <w:pStyle w:val="911"/>
        <w:numPr>
          <w:ilvl w:val="0"/>
          <w:numId w:val="0"/>
        </w:numPr>
        <w:ind w:left="0"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en-US" w:eastAsia="zh-CN" w:bidi="ar-SA"/>
        </w:rPr>
        <w:t xml:space="preserve">八</w:t>
      </w:r>
      <w:r>
        <w:rPr>
          <w:rFonts w:hint="eastAsia" w:ascii="宋体" w:hAnsi="宋体" w:eastAsia="宋体" w:cs="宋体"/>
          <w:b/>
          <w:bCs/>
          <w:color w:val="000000"/>
          <w:sz w:val="24"/>
          <w:szCs w:val="24"/>
          <w:lang w:val="en-US" w:eastAsia="zh-CN" w:bidi="ar-SA"/>
        </w:rPr>
        <w:t xml:space="preserve">、</w:t>
      </w:r>
      <w:r>
        <w:rPr>
          <w:rFonts w:hint="eastAsia" w:ascii="宋体" w:hAnsi="宋体" w:cs="宋体"/>
          <w:b/>
          <w:bCs/>
          <w:color w:val="000000"/>
          <w:sz w:val="24"/>
          <w:szCs w:val="24"/>
        </w:rPr>
        <w:t xml:space="preserve">项目实施要求</w:t>
      </w:r>
      <w:r>
        <w:rPr>
          <w:rFonts w:hint="eastAsia" w:ascii="宋体" w:hAnsi="宋体" w:cs="宋体"/>
          <w:b/>
          <w:bCs/>
          <w:color w:val="000000"/>
          <w:sz w:val="24"/>
          <w:szCs w:val="24"/>
        </w:rPr>
      </w:r>
      <w:r/>
    </w:p>
    <w:p>
      <w:pPr>
        <w:pStyle w:val="911"/>
        <w:ind w:firstLine="480"/>
        <w:spacing w:line="360" w:lineRule="auto"/>
        <w:rPr>
          <w:rFonts w:hint="eastAsia" w:ascii="宋体" w:hAnsi="宋体" w:eastAsia="宋体" w:cs="微软雅黑"/>
          <w:b/>
          <w:bCs/>
          <w:color w:val="000000"/>
          <w:sz w:val="24"/>
          <w:szCs w:val="24"/>
          <w:lang w:val="en-US" w:eastAsia="zh-CN"/>
        </w:rPr>
      </w:pPr>
      <w:r>
        <w:rPr>
          <w:rFonts w:hint="eastAsia" w:ascii="宋体" w:hAnsi="宋体" w:eastAsia="宋体" w:cs="微软雅黑"/>
          <w:b/>
          <w:bCs/>
          <w:color w:val="000000"/>
          <w:sz w:val="24"/>
          <w:szCs w:val="24"/>
          <w:lang w:val="en-US" w:eastAsia="zh-CN"/>
        </w:rPr>
        <w:t xml:space="preserve">1、投标人提供本项目整体实施方案，以确保本项目按本合同约定如期完成。</w:t>
      </w:r>
      <w:r>
        <w:rPr>
          <w:rFonts w:hint="eastAsia" w:ascii="宋体" w:hAnsi="宋体" w:eastAsia="宋体" w:cs="微软雅黑"/>
          <w:b/>
          <w:bCs/>
          <w:color w:val="000000"/>
          <w:sz w:val="24"/>
          <w:szCs w:val="24"/>
          <w:lang w:val="en-US" w:eastAsia="zh-CN"/>
        </w:rPr>
      </w:r>
      <w:r/>
    </w:p>
    <w:p>
      <w:pPr>
        <w:pStyle w:val="911"/>
        <w:ind w:firstLine="480"/>
        <w:spacing w:line="360" w:lineRule="auto"/>
        <w:rPr>
          <w:rFonts w:hint="eastAsia" w:ascii="宋体" w:hAnsi="宋体" w:cs="微软雅黑"/>
          <w:color w:val="000000"/>
          <w:sz w:val="24"/>
          <w:szCs w:val="24"/>
        </w:rPr>
      </w:pPr>
      <w:r>
        <w:rPr>
          <w:rFonts w:hint="eastAsia" w:ascii="宋体" w:hAnsi="宋体" w:cs="微软雅黑"/>
          <w:color w:val="000000"/>
          <w:sz w:val="24"/>
          <w:szCs w:val="24"/>
          <w:lang w:val="en-US" w:eastAsia="zh-CN"/>
        </w:rPr>
        <w:t xml:space="preserve">2</w:t>
      </w:r>
      <w:r>
        <w:rPr>
          <w:rFonts w:hint="eastAsia" w:ascii="宋体" w:hAnsi="宋体" w:cs="微软雅黑"/>
          <w:color w:val="000000"/>
          <w:sz w:val="24"/>
          <w:szCs w:val="24"/>
        </w:rPr>
        <w:t xml:space="preserve">、该项目为交钥匙工程，项目内容包括及不限于以下内容：家具生产、运输、安装、二次搬运、后期质保维护、检测等。</w:t>
      </w:r>
      <w:r>
        <w:rPr>
          <w:rFonts w:hint="eastAsia" w:ascii="宋体" w:hAnsi="宋体" w:cs="微软雅黑"/>
          <w:color w:val="000000"/>
          <w:sz w:val="24"/>
          <w:szCs w:val="24"/>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投标人应严格按照合同约定的时间和地点完成货物交付，承担全部运输、装卸及相关费用，并对运输途中的风险负责。投标人须自行组织货物安装调试，确保符合技术规范及验收标准，并承担由此产生的一切费用。同时，投标人需制定详细的项目实施方案，包括但不限于生产计划、供货安排、安装调试流程（含人员配置、技术规范及安全措施）、进度管理（明确关键节点及延误应对方案）、现场管理要求以及突发事件应急预案，确保项目顺利实施。因投标人原因导致的工期延误或质量问题，投标人应承担相应违约责任。</w:t>
      </w:r>
      <w:r>
        <w:rPr>
          <w:rFonts w:hint="eastAsia" w:ascii="宋体" w:hAnsi="宋体" w:cs="宋体"/>
          <w:bCs/>
          <w:sz w:val="24"/>
          <w:szCs w:val="24"/>
        </w:rPr>
      </w:r>
      <w:r/>
    </w:p>
    <w:p>
      <w:pPr>
        <w:pStyle w:val="911"/>
        <w:ind w:firstLine="480"/>
        <w:spacing w:line="360" w:lineRule="auto"/>
        <w:rPr>
          <w:rFonts w:hint="eastAsia" w:ascii="宋体" w:hAnsi="宋体" w:cs="微软雅黑"/>
          <w:sz w:val="24"/>
          <w:szCs w:val="24"/>
        </w:rPr>
      </w:pPr>
      <w:r>
        <w:rPr>
          <w:rFonts w:hint="eastAsia" w:ascii="宋体" w:hAnsi="宋体" w:cs="微软雅黑"/>
          <w:color w:val="000000"/>
          <w:sz w:val="24"/>
          <w:szCs w:val="24"/>
          <w:lang w:val="en-US" w:eastAsia="zh-CN"/>
        </w:rPr>
        <w:t xml:space="preserve">4</w:t>
      </w:r>
      <w:r>
        <w:rPr>
          <w:rFonts w:hint="eastAsia" w:ascii="宋体" w:hAnsi="宋体" w:cs="微软雅黑"/>
          <w:color w:val="000000"/>
          <w:sz w:val="24"/>
          <w:szCs w:val="24"/>
        </w:rPr>
        <w:t xml:space="preserve">、投标单位需要在投标文件中提供所投产品详细参数和相关要求的检测证明材料（</w:t>
      </w:r>
      <w:r>
        <w:rPr>
          <w:rFonts w:hint="eastAsia" w:ascii="宋体" w:hAnsi="宋体" w:cs="微软雅黑"/>
          <w:sz w:val="24"/>
          <w:szCs w:val="24"/>
        </w:rPr>
        <w:t xml:space="preserve">产品资料及彩页说明等）。在产品运送到指定地点后，需提供相关产品的检测报告文档，采购人有权随机抽取个别货物送省级检测单位进行破拆检测，并出具相应的检测报告，检测费用及补货费用由中标供应商承担。</w:t>
      </w:r>
      <w:r>
        <w:rPr>
          <w:rFonts w:hint="eastAsia" w:ascii="宋体" w:hAnsi="宋体" w:cs="微软雅黑"/>
          <w:sz w:val="24"/>
          <w:szCs w:val="24"/>
        </w:rPr>
      </w:r>
      <w:r/>
    </w:p>
    <w:p>
      <w:pPr>
        <w:pStyle w:val="911"/>
        <w:ind w:firstLine="480"/>
        <w:spacing w:line="360" w:lineRule="auto"/>
        <w:rPr>
          <w:rFonts w:hint="eastAsia" w:ascii="宋体" w:hAnsi="宋体" w:cs="微软雅黑"/>
          <w:sz w:val="24"/>
          <w:szCs w:val="24"/>
        </w:rPr>
      </w:pPr>
      <w:r>
        <w:rPr>
          <w:rFonts w:hint="eastAsia" w:ascii="宋体" w:hAnsi="宋体" w:cs="微软雅黑"/>
          <w:sz w:val="24"/>
          <w:szCs w:val="24"/>
          <w:lang w:val="en-US" w:eastAsia="zh-CN"/>
        </w:rPr>
        <w:t xml:space="preserve">5</w:t>
      </w:r>
      <w:r>
        <w:rPr>
          <w:rFonts w:hint="eastAsia" w:ascii="宋体" w:hAnsi="宋体" w:cs="微软雅黑"/>
          <w:sz w:val="24"/>
          <w:szCs w:val="24"/>
        </w:rPr>
        <w:t xml:space="preserve">、本项目采购清单中图片仅供参考，投标人供货前应实地勘察现场，根据家具使用场所优化家具设计方案，最终经采购人确认后供货。</w:t>
      </w:r>
      <w:r>
        <w:rPr>
          <w:rFonts w:hint="eastAsia" w:ascii="宋体" w:hAnsi="宋体" w:cs="微软雅黑"/>
          <w:sz w:val="24"/>
          <w:szCs w:val="24"/>
        </w:rPr>
      </w:r>
      <w:r/>
    </w:p>
    <w:p>
      <w:pPr>
        <w:pStyle w:val="911"/>
        <w:ind w:firstLine="482"/>
        <w:jc w:val="left"/>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九</w:t>
      </w:r>
      <w:r>
        <w:rPr>
          <w:rFonts w:hint="eastAsia" w:ascii="宋体" w:hAnsi="宋体" w:cs="宋体"/>
          <w:b/>
          <w:bCs/>
          <w:sz w:val="24"/>
          <w:szCs w:val="24"/>
        </w:rPr>
        <w:t xml:space="preserve">、交付要求</w:t>
      </w:r>
      <w:r>
        <w:rPr>
          <w:rFonts w:hint="eastAsia" w:ascii="宋体" w:hAnsi="宋体" w:cs="宋体"/>
          <w:b/>
          <w:bCs/>
          <w:sz w:val="24"/>
          <w:szCs w:val="24"/>
        </w:rPr>
      </w:r>
      <w:r/>
    </w:p>
    <w:p>
      <w:pPr>
        <w:pStyle w:val="911"/>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1、交货、交付期限：接到甲方通知30日内完成安装、调试、检测并交付甲方使用。</w:t>
      </w:r>
      <w:r>
        <w:rPr>
          <w:rFonts w:hint="eastAsia" w:ascii="宋体" w:hAnsi="宋体" w:eastAsia="宋体" w:cs="宋体"/>
          <w:bCs/>
          <w:sz w:val="24"/>
          <w:szCs w:val="24"/>
        </w:rPr>
      </w:r>
      <w:r/>
    </w:p>
    <w:p>
      <w:pPr>
        <w:pStyle w:val="911"/>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bCs/>
          <w:sz w:val="24"/>
          <w:szCs w:val="24"/>
        </w:rPr>
      </w:r>
      <w:r/>
    </w:p>
    <w:p>
      <w:pPr>
        <w:pStyle w:val="911"/>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3、送货商品和送样样品的一致性比较、与项目需求的各类技术规格比较，如有不符，由供货人整改或换货，造成的损失由供货人承担。</w:t>
      </w:r>
      <w:r>
        <w:rPr>
          <w:rFonts w:hint="eastAsia" w:ascii="宋体" w:hAnsi="宋体" w:eastAsia="宋体" w:cs="宋体"/>
          <w:bCs/>
          <w:sz w:val="24"/>
          <w:szCs w:val="24"/>
        </w:rPr>
      </w:r>
      <w:r/>
    </w:p>
    <w:p>
      <w:pPr>
        <w:pStyle w:val="911"/>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如质量达不到招标文件和国家有关质量</w:t>
      </w:r>
      <w:r>
        <w:rPr>
          <w:rFonts w:hint="eastAsia" w:ascii="宋体" w:hAnsi="宋体" w:eastAsia="宋体" w:cs="宋体"/>
          <w:bCs/>
          <w:sz w:val="24"/>
          <w:szCs w:val="24"/>
        </w:rPr>
        <w:t xml:space="preserve">标准要求，采购人将视情况严重程度要求整改或赔偿。对于情况不严重将由供应商免费整改，采购人将相应扣除质量不符合招标文件和国家有关质量标准要求货物对应价款的5%－10%。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所有检测费用由供货人承担。</w:t>
      </w:r>
      <w:r>
        <w:rPr>
          <w:rFonts w:hint="eastAsia" w:ascii="宋体" w:hAnsi="宋体" w:eastAsia="宋体" w:cs="宋体"/>
          <w:bCs/>
          <w:sz w:val="24"/>
          <w:szCs w:val="24"/>
        </w:rPr>
      </w:r>
      <w:r/>
    </w:p>
    <w:p>
      <w:pPr>
        <w:pStyle w:val="911"/>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4、中标供应商在最终验收合格之后，向采购人提供装箱清单、测试报告、产品合格证、使用说明书、保养、维护所必须的资料。供货商无条件配合甲方聘请的监理单位、审计单位参与进行的验收工作。</w:t>
      </w:r>
      <w:r>
        <w:rPr>
          <w:rFonts w:hint="eastAsia" w:ascii="宋体" w:hAnsi="宋体" w:eastAsia="宋体" w:cs="宋体"/>
          <w:bCs/>
          <w:sz w:val="24"/>
          <w:szCs w:val="24"/>
        </w:rPr>
      </w:r>
      <w:r/>
    </w:p>
    <w:p>
      <w:pPr>
        <w:pStyle w:val="911"/>
        <w:spacing w:line="0" w:lineRule="atLeast"/>
        <w:rPr>
          <w:rFonts w:hint="eastAsia" w:ascii="宋体" w:hAnsi="宋体"/>
          <w:b/>
          <w:color w:val="000000"/>
          <w:sz w:val="24"/>
          <w:szCs w:val="24"/>
          <w:lang w:eastAsia="zh-CN"/>
        </w:rPr>
      </w:pPr>
      <w:r>
        <w:rPr>
          <w:rFonts w:hint="eastAsia" w:ascii="宋体" w:hAnsi="宋体"/>
          <w:b/>
          <w:color w:val="000000"/>
          <w:sz w:val="24"/>
          <w:szCs w:val="24"/>
          <w:lang w:eastAsia="zh-CN"/>
        </w:rPr>
      </w:r>
      <w:r/>
    </w:p>
    <w:p>
      <w:pPr>
        <w:pStyle w:val="911"/>
        <w:spacing w:line="0" w:lineRule="atLeast"/>
        <w:rPr>
          <w:rFonts w:hint="eastAsia" w:ascii="宋体" w:hAnsi="宋体"/>
          <w:b/>
          <w:color w:val="000000"/>
          <w:sz w:val="24"/>
          <w:szCs w:val="24"/>
        </w:rPr>
      </w:pPr>
      <w:r>
        <w:rPr>
          <w:rFonts w:hint="eastAsia" w:ascii="宋体" w:hAnsi="宋体"/>
          <w:b/>
          <w:color w:val="000000"/>
          <w:sz w:val="24"/>
          <w:szCs w:val="24"/>
          <w:lang w:eastAsia="zh-CN"/>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11"/>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11"/>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11"/>
              <w:jc w:val="center"/>
              <w:rPr>
                <w:rFonts w:ascii="宋体" w:hAnsi="宋体"/>
                <w:szCs w:val="21"/>
                <w:highlight w:val="none"/>
              </w:rPr>
            </w:pPr>
            <w:r>
              <w:rPr>
                <w:rFonts w:hint="eastAsia" w:ascii="宋体" w:hAnsi="宋体"/>
                <w:szCs w:val="21"/>
                <w:highlight w:val="none"/>
              </w:rPr>
              <w:t xml:space="preserve">采购</w:t>
            </w:r>
            <w:r>
              <w:rPr>
                <w:rFonts w:ascii="宋体" w:hAnsi="宋体"/>
                <w:szCs w:val="21"/>
                <w:highlight w:val="none"/>
              </w:rPr>
            </w:r>
            <w:r/>
          </w:p>
          <w:p>
            <w:pPr>
              <w:pStyle w:val="911"/>
              <w:jc w:val="center"/>
              <w:rPr>
                <w:rFonts w:hint="eastAsia" w:ascii="宋体" w:hAnsi="宋体"/>
                <w:szCs w:val="21"/>
                <w:highlight w:val="none"/>
              </w:rPr>
            </w:pPr>
            <w:r>
              <w:rPr>
                <w:rFonts w:hint="eastAsia" w:ascii="宋体" w:hAnsi="宋体"/>
                <w:szCs w:val="21"/>
                <w:highlight w:val="none"/>
              </w:rPr>
              <w:t xml:space="preserve">包号</w:t>
            </w:r>
            <w:r>
              <w:rPr>
                <w:rFonts w:hint="eastAsia" w:ascii="宋体" w:hAnsi="宋体"/>
                <w:szCs w:val="21"/>
                <w:highlight w:val="none"/>
              </w:rPr>
            </w:r>
            <w:r/>
          </w:p>
        </w:tc>
        <w:tc>
          <w:tcPr>
            <w:tcW w:w="3052" w:type="dxa"/>
            <w:vAlign w:val="top"/>
            <w:textDirection w:val="lrTb"/>
            <w:noWrap w:val="false"/>
          </w:tcPr>
          <w:p>
            <w:pPr>
              <w:pStyle w:val="911"/>
              <w:ind w:firstLine="1050"/>
              <w:jc w:val="both"/>
              <w:rPr>
                <w:rFonts w:hint="eastAsia" w:ascii="宋体" w:hAnsi="宋体"/>
                <w:szCs w:val="21"/>
                <w:highlight w:val="none"/>
              </w:rPr>
            </w:pPr>
            <w:r>
              <w:rPr>
                <w:rFonts w:hint="eastAsia" w:ascii="宋体" w:hAnsi="宋体"/>
                <w:szCs w:val="21"/>
                <w:highlight w:val="none"/>
              </w:rPr>
              <w:t xml:space="preserve">核心产品</w:t>
            </w:r>
            <w:r>
              <w:rPr>
                <w:rFonts w:hint="eastAsia" w:ascii="宋体" w:hAnsi="宋体"/>
                <w:szCs w:val="21"/>
                <w:highlight w:val="none"/>
              </w:rPr>
            </w:r>
            <w:r/>
          </w:p>
        </w:tc>
      </w:tr>
      <w:tr>
        <w:trPr/>
        <w:tc>
          <w:tcPr>
            <w:tcW w:w="896" w:type="dxa"/>
            <w:vAlign w:val="top"/>
            <w:textDirection w:val="lrTb"/>
            <w:noWrap w:val="false"/>
          </w:tcPr>
          <w:p>
            <w:pPr>
              <w:pStyle w:val="911"/>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3052" w:type="dxa"/>
            <w:vAlign w:val="top"/>
            <w:textDirection w:val="lrTb"/>
            <w:noWrap w:val="false"/>
          </w:tcPr>
          <w:p>
            <w:pPr>
              <w:pStyle w:val="911"/>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被套</w:t>
            </w:r>
            <w:r>
              <w:rPr>
                <w:rFonts w:hint="eastAsia" w:ascii="宋体" w:hAnsi="宋体" w:eastAsia="宋体"/>
                <w:szCs w:val="21"/>
                <w:highlight w:val="none"/>
                <w:lang w:eastAsia="zh-CN"/>
              </w:rPr>
            </w:r>
            <w:r/>
          </w:p>
        </w:tc>
      </w:tr>
    </w:tbl>
    <w:p>
      <w:pPr>
        <w:pStyle w:val="911"/>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11"/>
              <w:jc w:val="center"/>
              <w:rPr>
                <w:rFonts w:ascii="宋体" w:hAnsi="宋体"/>
                <w:szCs w:val="21"/>
              </w:rPr>
            </w:pPr>
            <w:r>
              <w:rPr>
                <w:rFonts w:hint="eastAsia" w:ascii="宋体" w:hAnsi="宋体"/>
                <w:szCs w:val="21"/>
              </w:rPr>
              <w:t xml:space="preserve">采购</w:t>
            </w:r>
            <w:r>
              <w:rPr>
                <w:rFonts w:ascii="宋体" w:hAnsi="宋体"/>
                <w:szCs w:val="21"/>
              </w:rPr>
            </w:r>
            <w:r/>
          </w:p>
          <w:p>
            <w:pPr>
              <w:pStyle w:val="911"/>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11"/>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911"/>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896" w:type="dxa"/>
            <w:vAlign w:val="top"/>
            <w:textDirection w:val="lrTb"/>
            <w:noWrap w:val="false"/>
          </w:tcPr>
          <w:p>
            <w:pPr>
              <w:pStyle w:val="911"/>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11"/>
              <w:jc w:val="center"/>
              <w:rPr>
                <w:rFonts w:hint="eastAsia" w:ascii="宋体" w:hAnsi="宋体" w:eastAsia="宋体"/>
                <w:szCs w:val="21"/>
                <w:lang w:eastAsia="zh-CN"/>
              </w:rPr>
            </w:pPr>
            <w:r>
              <w:rPr>
                <w:rFonts w:hint="eastAsia" w:ascii="宋体" w:hAnsi="宋体"/>
                <w:szCs w:val="21"/>
                <w:lang w:eastAsia="zh-CN"/>
              </w:rPr>
              <w:t xml:space="preserve">否</w:t>
            </w:r>
            <w:r>
              <w:rPr>
                <w:rFonts w:hint="eastAsia" w:ascii="宋体" w:hAnsi="宋体" w:eastAsia="宋体"/>
                <w:szCs w:val="21"/>
                <w:lang w:eastAsia="zh-CN"/>
              </w:rPr>
            </w:r>
            <w:r/>
          </w:p>
        </w:tc>
      </w:tr>
    </w:tbl>
    <w:p>
      <w:pPr>
        <w:pStyle w:val="911"/>
        <w:spacing w:line="0" w:lineRule="atLeast"/>
        <w:rPr>
          <w:rFonts w:hint="eastAsia" w:ascii="宋体" w:hAnsi="宋体"/>
          <w:sz w:val="24"/>
          <w:szCs w:val="24"/>
          <w:highlight w:val="none"/>
        </w:rPr>
      </w:pPr>
      <w:r>
        <w:rPr>
          <w:rFonts w:hint="eastAsia" w:ascii="宋体" w:hAnsi="宋体"/>
          <w:sz w:val="24"/>
          <w:szCs w:val="24"/>
          <w:highlight w:val="none"/>
        </w:rPr>
      </w:r>
      <w:r/>
    </w:p>
    <w:p>
      <w:pPr>
        <w:pStyle w:val="911"/>
        <w:spacing w:line="0" w:lineRule="atLeast"/>
        <w:rPr>
          <w:rFonts w:hint="eastAsia" w:ascii="宋体" w:hAnsi="宋体"/>
          <w:color w:val="000000"/>
          <w:sz w:val="24"/>
          <w:szCs w:val="24"/>
          <w:highlight w:val="none"/>
        </w:rPr>
      </w:pPr>
      <w:r>
        <w:rPr>
          <w:rFonts w:hint="eastAsia" w:ascii="宋体" w:hAnsi="宋体"/>
          <w:sz w:val="24"/>
          <w:szCs w:val="24"/>
          <w:highlight w:val="none"/>
        </w:rPr>
        <w:t xml:space="preserve">4.样品管理</w:t>
      </w:r>
      <w:r>
        <w:rPr>
          <w:rFonts w:hint="eastAsia" w:ascii="宋体" w:hAnsi="宋体"/>
          <w:color w:val="000000"/>
          <w:sz w:val="24"/>
          <w:szCs w:val="24"/>
          <w:highlight w:val="none"/>
        </w:rPr>
      </w:r>
      <w:r/>
    </w:p>
    <w:p>
      <w:pPr>
        <w:pStyle w:val="911"/>
        <w:ind w:firstLine="480"/>
        <w:jc w:val="left"/>
        <w:spacing w:line="431" w:lineRule="exact"/>
        <w:rPr>
          <w:rFonts w:hint="eastAsia" w:ascii="宋体" w:hAnsi="宋体" w:eastAsia="宋体" w:cs="宋体"/>
          <w:color w:val="000000"/>
          <w:sz w:val="24"/>
          <w:highlight w:val="none"/>
        </w:rPr>
      </w:pPr>
      <w:r/>
      <w:bookmarkStart w:id="182" w:name="_Toc120614281"/>
      <w:r>
        <w:rPr>
          <w:rFonts w:hint="eastAsia" w:ascii="宋体" w:hAnsi="宋体" w:eastAsia="宋体" w:cs="宋体"/>
          <w:color w:val="000000"/>
          <w:sz w:val="24"/>
          <w:highlight w:val="none"/>
        </w:rPr>
        <w:t xml:space="preserve">4.1项目要求提供样品，中标人的样品由采购人负责保管、封存，并作为履约验收的参考。未中标人的样品将及时退还。样品尺寸供参考(不作为评审因素，见下表)。</w:t>
      </w:r>
      <w:r>
        <w:rPr>
          <w:rFonts w:hint="eastAsia" w:ascii="宋体" w:hAnsi="宋体" w:eastAsia="宋体" w:cs="宋体"/>
          <w:color w:val="000000"/>
          <w:sz w:val="24"/>
          <w:highlight w:val="none"/>
        </w:rPr>
      </w:r>
      <w:r/>
    </w:p>
    <w:p>
      <w:pPr>
        <w:pStyle w:val="911"/>
        <w:ind w:firstLine="480"/>
        <w:jc w:val="left"/>
        <w:spacing w:line="43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4.2投标供应商需递交以下样品，样品的制造工艺要求详见下表。</w:t>
      </w:r>
      <w:r>
        <w:rPr>
          <w:rFonts w:hint="eastAsia" w:ascii="宋体" w:hAnsi="宋体" w:eastAsia="宋体" w:cs="宋体"/>
          <w:color w:val="000000"/>
          <w:sz w:val="24"/>
          <w:highlight w:val="none"/>
        </w:rPr>
      </w:r>
      <w:r/>
    </w:p>
    <w:p>
      <w:pPr>
        <w:pStyle w:val="911"/>
        <w:ind w:firstLine="482"/>
        <w:jc w:val="left"/>
        <w:spacing w:line="360" w:lineRule="auto"/>
        <w:rPr>
          <w:rFonts w:hint="eastAsia" w:ascii="宋体" w:hAnsi="宋体" w:cs="宋体"/>
          <w:bCs/>
          <w:sz w:val="24"/>
          <w:szCs w:val="24"/>
        </w:rPr>
      </w:pPr>
      <w:r>
        <w:rPr>
          <w:rFonts w:hint="eastAsia" w:ascii="宋体" w:hAnsi="宋体" w:cs="宋体"/>
          <w:bCs/>
          <w:sz w:val="24"/>
          <w:szCs w:val="24"/>
        </w:rPr>
        <w:t xml:space="preserve">2、样品清单</w:t>
      </w:r>
      <w:r>
        <w:rPr>
          <w:rFonts w:hint="eastAsia" w:ascii="宋体" w:hAnsi="宋体" w:cs="宋体"/>
          <w:bCs/>
          <w:sz w:val="24"/>
          <w:szCs w:val="24"/>
        </w:rPr>
      </w:r>
      <w:r/>
    </w:p>
    <w:tbl>
      <w:tblPr>
        <w:tblpPr w:horzAnchor="page" w:tblpX="1744" w:vertAnchor="text" w:tblpY="69" w:leftFromText="180" w:topFromText="0" w:rightFromText="180" w:bottomFromText="0"/>
        <w:tblW w:w="84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1867"/>
        <w:gridCol w:w="1431"/>
        <w:gridCol w:w="1290"/>
        <w:gridCol w:w="2899"/>
      </w:tblGrid>
      <w:tr>
        <w:trPr>
          <w:trHeight w:val="79"/>
        </w:trPr>
        <w:tc>
          <w:tcPr>
            <w:tcMar>
              <w:left w:w="108" w:type="dxa"/>
              <w:top w:w="0" w:type="dxa"/>
              <w:right w:w="108" w:type="dxa"/>
              <w:bottom w:w="0" w:type="dxa"/>
            </w:tcMar>
            <w:tcW w:w="995" w:type="dxa"/>
            <w:vAlign w:val="center"/>
            <w:textDirection w:val="lrTb"/>
            <w:noWrap w:val="false"/>
          </w:tcPr>
          <w:p>
            <w:pPr>
              <w:pStyle w:val="911"/>
              <w:jc w:val="center"/>
              <w:rPr>
                <w:rFonts w:hint="eastAsia" w:ascii="宋体" w:hAnsi="宋体" w:cs="宋体"/>
                <w:b/>
                <w:bCs/>
                <w:color w:val="000000"/>
              </w:rPr>
              <w:framePr w:vAnchor="text" w:hAnchor="page" w:x="1744" w:y="69"/>
            </w:pPr>
            <w:r>
              <w:rPr>
                <w:rFonts w:hint="eastAsia" w:ascii="宋体" w:hAnsi="宋体" w:cs="宋体"/>
                <w:b/>
                <w:bCs/>
                <w:color w:val="000000"/>
              </w:rPr>
              <w:t xml:space="preserve">序号</w:t>
            </w:r>
            <w:r>
              <w:rPr>
                <w:rFonts w:hint="eastAsia" w:ascii="宋体" w:hAnsi="宋体" w:cs="宋体"/>
                <w:b/>
                <w:bCs/>
                <w:color w:val="000000"/>
              </w:rPr>
            </w:r>
            <w:r/>
          </w:p>
        </w:tc>
        <w:tc>
          <w:tcPr>
            <w:tcMar>
              <w:left w:w="108" w:type="dxa"/>
              <w:top w:w="0" w:type="dxa"/>
              <w:right w:w="108" w:type="dxa"/>
              <w:bottom w:w="0" w:type="dxa"/>
            </w:tcMar>
            <w:tcW w:w="1867" w:type="dxa"/>
            <w:vAlign w:val="center"/>
            <w:textDirection w:val="lrTb"/>
            <w:noWrap w:val="false"/>
          </w:tcPr>
          <w:p>
            <w:pPr>
              <w:pStyle w:val="911"/>
              <w:jc w:val="center"/>
              <w:rPr>
                <w:rFonts w:hint="eastAsia" w:ascii="宋体" w:hAnsi="宋体" w:cs="宋体"/>
                <w:b/>
                <w:bCs/>
                <w:color w:val="000000"/>
              </w:rPr>
              <w:framePr w:vAnchor="text" w:hAnchor="page" w:x="1744" w:y="69"/>
            </w:pPr>
            <w:r>
              <w:rPr>
                <w:rFonts w:hint="eastAsia" w:ascii="宋体" w:hAnsi="宋体" w:cs="宋体"/>
                <w:b/>
                <w:bCs/>
                <w:color w:val="000000"/>
              </w:rPr>
              <w:t xml:space="preserve">床型</w:t>
            </w:r>
            <w:r>
              <w:rPr>
                <w:rFonts w:hint="eastAsia" w:ascii="宋体" w:hAnsi="宋体" w:cs="宋体"/>
                <w:b/>
                <w:bCs/>
                <w:color w:val="000000"/>
              </w:rPr>
            </w:r>
            <w:r/>
          </w:p>
        </w:tc>
        <w:tc>
          <w:tcPr>
            <w:tcMar>
              <w:left w:w="108" w:type="dxa"/>
              <w:top w:w="0" w:type="dxa"/>
              <w:right w:w="108" w:type="dxa"/>
              <w:bottom w:w="0" w:type="dxa"/>
            </w:tcMar>
            <w:tcW w:w="1431" w:type="dxa"/>
            <w:vAlign w:val="center"/>
            <w:textDirection w:val="lrTb"/>
            <w:noWrap w:val="false"/>
          </w:tcPr>
          <w:p>
            <w:pPr>
              <w:pStyle w:val="911"/>
              <w:jc w:val="center"/>
              <w:rPr>
                <w:rFonts w:hint="eastAsia" w:ascii="宋体" w:hAnsi="宋体" w:cs="宋体"/>
                <w:b/>
                <w:bCs/>
                <w:color w:val="000000"/>
              </w:rPr>
              <w:framePr w:vAnchor="text" w:hAnchor="page" w:x="1744" w:y="69"/>
            </w:pPr>
            <w:r>
              <w:rPr>
                <w:rFonts w:hint="eastAsia" w:ascii="宋体" w:hAnsi="宋体" w:cs="宋体"/>
                <w:b/>
                <w:bCs/>
                <w:color w:val="000000"/>
              </w:rPr>
              <w:t xml:space="preserve">品名</w:t>
            </w:r>
            <w:r>
              <w:rPr>
                <w:rFonts w:hint="eastAsia" w:ascii="宋体" w:hAnsi="宋体" w:cs="宋体"/>
                <w:b/>
                <w:bCs/>
                <w:color w:val="000000"/>
              </w:rPr>
            </w:r>
            <w:r/>
          </w:p>
        </w:tc>
        <w:tc>
          <w:tcPr>
            <w:tcMar>
              <w:left w:w="108" w:type="dxa"/>
              <w:top w:w="0" w:type="dxa"/>
              <w:right w:w="108" w:type="dxa"/>
              <w:bottom w:w="0" w:type="dxa"/>
            </w:tcMar>
            <w:tcW w:w="1290" w:type="dxa"/>
            <w:vAlign w:val="center"/>
            <w:textDirection w:val="lrTb"/>
            <w:noWrap w:val="false"/>
          </w:tcPr>
          <w:p>
            <w:pPr>
              <w:pStyle w:val="911"/>
              <w:jc w:val="center"/>
              <w:rPr>
                <w:rFonts w:hint="eastAsia" w:ascii="宋体" w:hAnsi="宋体" w:cs="宋体"/>
                <w:b/>
                <w:bCs/>
                <w:color w:val="000000"/>
              </w:rPr>
              <w:framePr w:vAnchor="text" w:hAnchor="page" w:x="1744" w:y="69"/>
            </w:pPr>
            <w:r>
              <w:rPr>
                <w:rFonts w:hint="eastAsia" w:ascii="宋体" w:hAnsi="宋体" w:cs="宋体"/>
                <w:b/>
                <w:bCs/>
                <w:color w:val="000000"/>
              </w:rPr>
              <w:t xml:space="preserve">数量</w:t>
            </w:r>
            <w:r>
              <w:rPr>
                <w:rFonts w:hint="eastAsia" w:ascii="宋体" w:hAnsi="宋体" w:cs="宋体"/>
                <w:b/>
                <w:bCs/>
                <w:color w:val="000000"/>
              </w:rPr>
            </w:r>
            <w:r/>
          </w:p>
        </w:tc>
        <w:tc>
          <w:tcPr>
            <w:tcMar>
              <w:left w:w="108" w:type="dxa"/>
              <w:top w:w="0" w:type="dxa"/>
              <w:right w:w="108" w:type="dxa"/>
              <w:bottom w:w="0" w:type="dxa"/>
            </w:tcMar>
            <w:tcW w:w="2899" w:type="dxa"/>
            <w:vAlign w:val="center"/>
            <w:textDirection w:val="lrTb"/>
            <w:noWrap w:val="false"/>
          </w:tcPr>
          <w:p>
            <w:pPr>
              <w:pStyle w:val="911"/>
              <w:jc w:val="center"/>
              <w:rPr>
                <w:rFonts w:hint="eastAsia" w:ascii="宋体" w:hAnsi="宋体" w:cs="宋体"/>
                <w:b/>
                <w:bCs/>
                <w:color w:val="000000"/>
              </w:rPr>
              <w:framePr w:vAnchor="text" w:hAnchor="page" w:x="1744" w:y="69"/>
            </w:pPr>
            <w:r>
              <w:rPr>
                <w:rFonts w:hint="eastAsia" w:ascii="宋体" w:hAnsi="宋体" w:cs="宋体"/>
                <w:b/>
                <w:bCs/>
                <w:color w:val="000000"/>
              </w:rPr>
              <w:t xml:space="preserve">规格</w:t>
            </w:r>
            <w:r>
              <w:rPr>
                <w:rFonts w:hint="eastAsia" w:ascii="宋体" w:hAnsi="宋体" w:cs="宋体"/>
                <w:b/>
                <w:bCs/>
                <w:color w:val="000000"/>
              </w:rPr>
            </w:r>
            <w:r/>
          </w:p>
        </w:tc>
      </w:tr>
      <w:tr>
        <w:trPr>
          <w:trHeight w:val="79"/>
        </w:trPr>
        <w:tc>
          <w:tcPr>
            <w:tcMar>
              <w:left w:w="108" w:type="dxa"/>
              <w:top w:w="0" w:type="dxa"/>
              <w:right w:w="108" w:type="dxa"/>
              <w:bottom w:w="0" w:type="dxa"/>
            </w:tcMar>
            <w:tcW w:w="995"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Mar>
              <w:left w:w="108" w:type="dxa"/>
              <w:top w:w="0" w:type="dxa"/>
              <w:right w:w="108" w:type="dxa"/>
              <w:bottom w:w="0" w:type="dxa"/>
            </w:tcMar>
            <w:tcW w:w="1867"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0.8—1.2米床</w:t>
            </w:r>
            <w:r>
              <w:rPr>
                <w:rFonts w:hint="eastAsia" w:ascii="宋体" w:hAnsi="宋体" w:cs="宋体"/>
                <w:color w:val="000000"/>
                <w:sz w:val="22"/>
                <w:szCs w:val="22"/>
                <w:lang w:bidi="ar"/>
              </w:rPr>
            </w:r>
            <w:r/>
          </w:p>
        </w:tc>
        <w:tc>
          <w:tcPr>
            <w:tcMar>
              <w:left w:w="108" w:type="dxa"/>
              <w:top w:w="0" w:type="dxa"/>
              <w:right w:w="108" w:type="dxa"/>
              <w:bottom w:w="0" w:type="dxa"/>
            </w:tcMar>
            <w:tcW w:w="1431"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床单</w:t>
            </w:r>
            <w:r>
              <w:rPr>
                <w:rFonts w:hint="eastAsia" w:ascii="宋体" w:hAnsi="宋体" w:cs="宋体"/>
                <w:color w:val="000000"/>
                <w:sz w:val="22"/>
                <w:szCs w:val="22"/>
                <w:lang w:bidi="ar"/>
              </w:rPr>
            </w:r>
            <w:r/>
          </w:p>
        </w:tc>
        <w:tc>
          <w:tcPr>
            <w:tcMar>
              <w:left w:w="108" w:type="dxa"/>
              <w:top w:w="0" w:type="dxa"/>
              <w:right w:w="108" w:type="dxa"/>
              <w:bottom w:w="0" w:type="dxa"/>
            </w:tcMar>
            <w:tcW w:w="1290"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Mar>
              <w:left w:w="108" w:type="dxa"/>
              <w:top w:w="0" w:type="dxa"/>
              <w:right w:w="108" w:type="dxa"/>
              <w:bottom w:w="0" w:type="dxa"/>
            </w:tcMar>
            <w:tcW w:w="2899"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220*300cm</w:t>
            </w:r>
            <w:r>
              <w:rPr>
                <w:rFonts w:hint="eastAsia" w:ascii="宋体" w:hAnsi="宋体" w:cs="宋体"/>
                <w:color w:val="000000"/>
                <w:sz w:val="22"/>
                <w:szCs w:val="22"/>
                <w:lang w:bidi="ar"/>
              </w:rPr>
            </w:r>
            <w:r/>
          </w:p>
        </w:tc>
      </w:tr>
      <w:tr>
        <w:trPr>
          <w:trHeight w:val="79"/>
        </w:trPr>
        <w:tc>
          <w:tcPr>
            <w:tcMar>
              <w:left w:w="108" w:type="dxa"/>
              <w:top w:w="0" w:type="dxa"/>
              <w:right w:w="108" w:type="dxa"/>
              <w:bottom w:w="0" w:type="dxa"/>
            </w:tcMar>
            <w:tcW w:w="995"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r>
            <w:r/>
          </w:p>
        </w:tc>
        <w:tc>
          <w:tcPr>
            <w:tcMar>
              <w:left w:w="108" w:type="dxa"/>
              <w:top w:w="0" w:type="dxa"/>
              <w:right w:w="108" w:type="dxa"/>
              <w:bottom w:w="0" w:type="dxa"/>
            </w:tcMar>
            <w:tcW w:w="1867"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0.8—1.2米床</w:t>
            </w:r>
            <w:r>
              <w:rPr>
                <w:rFonts w:hint="eastAsia" w:ascii="宋体" w:hAnsi="宋体" w:cs="宋体"/>
                <w:color w:val="000000"/>
                <w:sz w:val="22"/>
                <w:szCs w:val="22"/>
                <w:lang w:bidi="ar"/>
              </w:rPr>
            </w:r>
            <w:r/>
          </w:p>
        </w:tc>
        <w:tc>
          <w:tcPr>
            <w:tcMar>
              <w:left w:w="108" w:type="dxa"/>
              <w:top w:w="0" w:type="dxa"/>
              <w:right w:w="108" w:type="dxa"/>
              <w:bottom w:w="0" w:type="dxa"/>
            </w:tcMar>
            <w:tcW w:w="1431"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被套</w:t>
            </w:r>
            <w:r>
              <w:rPr>
                <w:rFonts w:hint="eastAsia" w:ascii="宋体" w:hAnsi="宋体" w:cs="宋体"/>
                <w:color w:val="000000"/>
                <w:sz w:val="22"/>
                <w:szCs w:val="22"/>
                <w:lang w:bidi="ar"/>
              </w:rPr>
            </w:r>
            <w:r/>
          </w:p>
        </w:tc>
        <w:tc>
          <w:tcPr>
            <w:tcMar>
              <w:left w:w="108" w:type="dxa"/>
              <w:top w:w="0" w:type="dxa"/>
              <w:right w:w="108" w:type="dxa"/>
              <w:bottom w:w="0" w:type="dxa"/>
            </w:tcMar>
            <w:tcW w:w="1290"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Mar>
              <w:left w:w="108" w:type="dxa"/>
              <w:top w:w="0" w:type="dxa"/>
              <w:right w:w="108" w:type="dxa"/>
              <w:bottom w:w="0" w:type="dxa"/>
            </w:tcMar>
            <w:tcW w:w="2899"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190*235cm</w:t>
            </w:r>
            <w:r>
              <w:rPr>
                <w:rFonts w:hint="eastAsia" w:ascii="宋体" w:hAnsi="宋体" w:cs="宋体"/>
                <w:color w:val="000000"/>
                <w:sz w:val="22"/>
                <w:szCs w:val="22"/>
                <w:lang w:bidi="ar"/>
              </w:rPr>
            </w:r>
            <w:r/>
          </w:p>
        </w:tc>
      </w:tr>
      <w:tr>
        <w:trPr>
          <w:trHeight w:val="79"/>
        </w:trPr>
        <w:tc>
          <w:tcPr>
            <w:tcMar>
              <w:left w:w="108" w:type="dxa"/>
              <w:top w:w="0" w:type="dxa"/>
              <w:right w:w="108" w:type="dxa"/>
              <w:bottom w:w="0" w:type="dxa"/>
            </w:tcMar>
            <w:tcW w:w="995"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3</w:t>
            </w:r>
            <w:r>
              <w:rPr>
                <w:rFonts w:hint="eastAsia" w:ascii="宋体" w:hAnsi="宋体" w:cs="宋体"/>
                <w:color w:val="000000"/>
                <w:sz w:val="22"/>
                <w:szCs w:val="22"/>
                <w:lang w:bidi="ar"/>
              </w:rPr>
            </w:r>
            <w:r/>
          </w:p>
        </w:tc>
        <w:tc>
          <w:tcPr>
            <w:tcMar>
              <w:left w:w="108" w:type="dxa"/>
              <w:top w:w="0" w:type="dxa"/>
              <w:right w:w="108" w:type="dxa"/>
              <w:bottom w:w="0" w:type="dxa"/>
            </w:tcMar>
            <w:tcW w:w="1867"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0.8—1.2米床</w:t>
            </w:r>
            <w:r>
              <w:rPr>
                <w:rFonts w:hint="eastAsia" w:ascii="宋体" w:hAnsi="宋体" w:cs="宋体"/>
                <w:color w:val="000000"/>
                <w:sz w:val="22"/>
                <w:szCs w:val="22"/>
                <w:lang w:bidi="ar"/>
              </w:rPr>
            </w:r>
            <w:r/>
          </w:p>
        </w:tc>
        <w:tc>
          <w:tcPr>
            <w:tcMar>
              <w:left w:w="108" w:type="dxa"/>
              <w:top w:w="0" w:type="dxa"/>
              <w:right w:w="108" w:type="dxa"/>
              <w:bottom w:w="0" w:type="dxa"/>
            </w:tcMar>
            <w:tcW w:w="1431"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枕套</w:t>
            </w:r>
            <w:r>
              <w:rPr>
                <w:rFonts w:hint="eastAsia" w:ascii="宋体" w:hAnsi="宋体" w:cs="宋体"/>
                <w:color w:val="000000"/>
                <w:sz w:val="22"/>
                <w:szCs w:val="22"/>
                <w:lang w:bidi="ar"/>
              </w:rPr>
            </w:r>
            <w:r/>
          </w:p>
        </w:tc>
        <w:tc>
          <w:tcPr>
            <w:tcMar>
              <w:left w:w="108" w:type="dxa"/>
              <w:top w:w="0" w:type="dxa"/>
              <w:right w:w="108" w:type="dxa"/>
              <w:bottom w:w="0" w:type="dxa"/>
            </w:tcMar>
            <w:tcW w:w="1290"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r>
            <w:r/>
          </w:p>
        </w:tc>
        <w:tc>
          <w:tcPr>
            <w:tcMar>
              <w:left w:w="108" w:type="dxa"/>
              <w:top w:w="0" w:type="dxa"/>
              <w:right w:w="108" w:type="dxa"/>
              <w:bottom w:w="0" w:type="dxa"/>
            </w:tcMar>
            <w:tcW w:w="2899"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58*85cm</w:t>
            </w:r>
            <w:r>
              <w:rPr>
                <w:rFonts w:hint="eastAsia" w:ascii="宋体" w:hAnsi="宋体" w:cs="宋体"/>
                <w:color w:val="000000"/>
                <w:sz w:val="22"/>
                <w:szCs w:val="22"/>
                <w:lang w:bidi="ar"/>
              </w:rPr>
            </w:r>
            <w:r/>
          </w:p>
        </w:tc>
      </w:tr>
      <w:tr>
        <w:trPr>
          <w:trHeight w:val="315"/>
        </w:trPr>
        <w:tc>
          <w:tcPr>
            <w:tcMar>
              <w:left w:w="108" w:type="dxa"/>
              <w:top w:w="0" w:type="dxa"/>
              <w:right w:w="108" w:type="dxa"/>
              <w:bottom w:w="0" w:type="dxa"/>
            </w:tcMar>
            <w:tcW w:w="995"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r>
            <w:r/>
          </w:p>
        </w:tc>
        <w:tc>
          <w:tcPr>
            <w:tcMar>
              <w:left w:w="108" w:type="dxa"/>
              <w:top w:w="0" w:type="dxa"/>
              <w:right w:w="108" w:type="dxa"/>
              <w:bottom w:w="0" w:type="dxa"/>
            </w:tcMar>
            <w:tcW w:w="1867"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0.8—1.2</w:t>
            </w:r>
            <w:r>
              <w:rPr>
                <w:rFonts w:hint="eastAsia" w:ascii="宋体" w:hAnsi="宋体" w:cs="宋体"/>
                <w:color w:val="000000"/>
                <w:sz w:val="22"/>
                <w:szCs w:val="22"/>
                <w:lang w:bidi="ar"/>
              </w:rPr>
            </w:r>
            <w:r/>
          </w:p>
        </w:tc>
        <w:tc>
          <w:tcPr>
            <w:tcMar>
              <w:left w:w="108" w:type="dxa"/>
              <w:top w:w="0" w:type="dxa"/>
              <w:right w:w="108" w:type="dxa"/>
              <w:bottom w:w="0" w:type="dxa"/>
            </w:tcMar>
            <w:tcW w:w="1431"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羽绒被</w:t>
            </w:r>
            <w:r>
              <w:rPr>
                <w:rFonts w:hint="eastAsia" w:ascii="宋体" w:hAnsi="宋体" w:cs="宋体"/>
                <w:color w:val="000000"/>
                <w:sz w:val="22"/>
                <w:szCs w:val="22"/>
                <w:lang w:bidi="ar"/>
              </w:rPr>
            </w:r>
            <w:r/>
          </w:p>
        </w:tc>
        <w:tc>
          <w:tcPr>
            <w:tcMar>
              <w:left w:w="108" w:type="dxa"/>
              <w:top w:w="0" w:type="dxa"/>
              <w:right w:w="108" w:type="dxa"/>
              <w:bottom w:w="0" w:type="dxa"/>
            </w:tcMar>
            <w:tcW w:w="1290"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Mar>
              <w:left w:w="108" w:type="dxa"/>
              <w:top w:w="0" w:type="dxa"/>
              <w:right w:w="108" w:type="dxa"/>
              <w:bottom w:w="0" w:type="dxa"/>
            </w:tcMar>
            <w:tcW w:w="2899"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170*220cm</w:t>
            </w:r>
            <w:r>
              <w:rPr>
                <w:rFonts w:hint="eastAsia" w:ascii="宋体" w:hAnsi="宋体" w:cs="宋体"/>
                <w:color w:val="000000"/>
                <w:sz w:val="22"/>
                <w:szCs w:val="22"/>
                <w:lang w:bidi="ar"/>
              </w:rPr>
            </w:r>
            <w:r/>
          </w:p>
        </w:tc>
      </w:tr>
      <w:tr>
        <w:trPr>
          <w:trHeight w:val="79"/>
        </w:trPr>
        <w:tc>
          <w:tcPr>
            <w:tcMar>
              <w:left w:w="108" w:type="dxa"/>
              <w:top w:w="0" w:type="dxa"/>
              <w:right w:w="108" w:type="dxa"/>
              <w:bottom w:w="0" w:type="dxa"/>
            </w:tcMar>
            <w:tcW w:w="995"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r>
            <w:r/>
          </w:p>
        </w:tc>
        <w:tc>
          <w:tcPr>
            <w:tcMar>
              <w:left w:w="108" w:type="dxa"/>
              <w:top w:w="0" w:type="dxa"/>
              <w:right w:w="108" w:type="dxa"/>
              <w:bottom w:w="0" w:type="dxa"/>
            </w:tcMar>
            <w:tcW w:w="1867"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0.8-1.2</w:t>
            </w:r>
            <w:r>
              <w:rPr>
                <w:rFonts w:hint="eastAsia" w:ascii="宋体" w:hAnsi="宋体" w:cs="宋体"/>
                <w:color w:val="000000"/>
                <w:sz w:val="22"/>
                <w:szCs w:val="22"/>
                <w:lang w:bidi="ar"/>
              </w:rPr>
            </w:r>
            <w:r/>
          </w:p>
        </w:tc>
        <w:tc>
          <w:tcPr>
            <w:tcMar>
              <w:left w:w="108" w:type="dxa"/>
              <w:top w:w="0" w:type="dxa"/>
              <w:right w:w="108" w:type="dxa"/>
              <w:bottom w:w="0" w:type="dxa"/>
            </w:tcMar>
            <w:tcW w:w="1431"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丝绵夏被</w:t>
            </w:r>
            <w:r>
              <w:rPr>
                <w:rFonts w:hint="eastAsia" w:ascii="宋体" w:hAnsi="宋体" w:cs="宋体"/>
                <w:color w:val="000000"/>
                <w:sz w:val="22"/>
                <w:szCs w:val="22"/>
                <w:lang w:bidi="ar"/>
              </w:rPr>
            </w:r>
            <w:r/>
          </w:p>
        </w:tc>
        <w:tc>
          <w:tcPr>
            <w:tcMar>
              <w:left w:w="108" w:type="dxa"/>
              <w:top w:w="0" w:type="dxa"/>
              <w:right w:w="108" w:type="dxa"/>
              <w:bottom w:w="0" w:type="dxa"/>
            </w:tcMar>
            <w:tcW w:w="1290"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Mar>
              <w:left w:w="108" w:type="dxa"/>
              <w:top w:w="0" w:type="dxa"/>
              <w:right w:w="108" w:type="dxa"/>
              <w:bottom w:w="0" w:type="dxa"/>
            </w:tcMar>
            <w:tcW w:w="2899"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170*220cm</w:t>
            </w:r>
            <w:r>
              <w:rPr>
                <w:rFonts w:hint="eastAsia" w:ascii="宋体" w:hAnsi="宋体" w:cs="宋体"/>
                <w:color w:val="000000"/>
                <w:sz w:val="22"/>
                <w:szCs w:val="22"/>
                <w:lang w:bidi="ar"/>
              </w:rPr>
            </w:r>
            <w:r/>
          </w:p>
        </w:tc>
      </w:tr>
      <w:tr>
        <w:trPr>
          <w:trHeight w:val="79"/>
        </w:trPr>
        <w:tc>
          <w:tcPr>
            <w:tcMar>
              <w:left w:w="108" w:type="dxa"/>
              <w:top w:w="0" w:type="dxa"/>
              <w:right w:w="108" w:type="dxa"/>
              <w:bottom w:w="0" w:type="dxa"/>
            </w:tcMar>
            <w:tcW w:w="995"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6</w:t>
            </w:r>
            <w:r>
              <w:rPr>
                <w:rFonts w:hint="eastAsia" w:ascii="宋体" w:hAnsi="宋体" w:cs="宋体"/>
                <w:color w:val="000000"/>
                <w:sz w:val="22"/>
                <w:szCs w:val="22"/>
                <w:lang w:bidi="ar"/>
              </w:rPr>
            </w:r>
            <w:r/>
          </w:p>
        </w:tc>
        <w:tc>
          <w:tcPr>
            <w:tcMar>
              <w:left w:w="108" w:type="dxa"/>
              <w:top w:w="0" w:type="dxa"/>
              <w:right w:w="108" w:type="dxa"/>
              <w:bottom w:w="0" w:type="dxa"/>
            </w:tcMar>
            <w:tcW w:w="1867"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0.8-1.2</w:t>
            </w:r>
            <w:r>
              <w:rPr>
                <w:rFonts w:hint="eastAsia" w:ascii="宋体" w:hAnsi="宋体" w:cs="宋体"/>
                <w:color w:val="000000"/>
                <w:sz w:val="22"/>
                <w:szCs w:val="22"/>
                <w:lang w:bidi="ar"/>
              </w:rPr>
            </w:r>
            <w:r/>
          </w:p>
        </w:tc>
        <w:tc>
          <w:tcPr>
            <w:tcMar>
              <w:left w:w="108" w:type="dxa"/>
              <w:top w:w="0" w:type="dxa"/>
              <w:right w:w="108" w:type="dxa"/>
              <w:bottom w:w="0" w:type="dxa"/>
            </w:tcMar>
            <w:tcW w:w="1431"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枕芯1</w:t>
            </w:r>
            <w:r>
              <w:rPr>
                <w:rFonts w:hint="eastAsia" w:ascii="宋体" w:hAnsi="宋体" w:cs="宋体"/>
                <w:color w:val="000000"/>
                <w:sz w:val="22"/>
                <w:szCs w:val="22"/>
                <w:lang w:bidi="ar"/>
              </w:rPr>
            </w:r>
            <w:r/>
          </w:p>
        </w:tc>
        <w:tc>
          <w:tcPr>
            <w:tcMar>
              <w:left w:w="108" w:type="dxa"/>
              <w:top w:w="0" w:type="dxa"/>
              <w:right w:w="108" w:type="dxa"/>
              <w:bottom w:w="0" w:type="dxa"/>
            </w:tcMar>
            <w:tcW w:w="1290"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Mar>
              <w:left w:w="108" w:type="dxa"/>
              <w:top w:w="0" w:type="dxa"/>
              <w:right w:w="108" w:type="dxa"/>
              <w:bottom w:w="0" w:type="dxa"/>
            </w:tcMar>
            <w:tcW w:w="2899"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48*74cm</w:t>
            </w:r>
            <w:r>
              <w:rPr>
                <w:rFonts w:hint="eastAsia" w:ascii="宋体" w:hAnsi="宋体" w:cs="宋体"/>
                <w:color w:val="000000"/>
                <w:sz w:val="22"/>
                <w:szCs w:val="22"/>
                <w:lang w:bidi="ar"/>
              </w:rPr>
            </w:r>
            <w:r/>
          </w:p>
        </w:tc>
      </w:tr>
      <w:tr>
        <w:trPr>
          <w:trHeight w:val="79"/>
        </w:trPr>
        <w:tc>
          <w:tcPr>
            <w:tcMar>
              <w:left w:w="108" w:type="dxa"/>
              <w:top w:w="0" w:type="dxa"/>
              <w:right w:w="108" w:type="dxa"/>
              <w:bottom w:w="0" w:type="dxa"/>
            </w:tcMar>
            <w:tcW w:w="995"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7</w:t>
            </w:r>
            <w:r>
              <w:rPr>
                <w:rFonts w:hint="eastAsia" w:ascii="宋体" w:hAnsi="宋体" w:cs="宋体"/>
                <w:color w:val="000000"/>
                <w:sz w:val="22"/>
                <w:szCs w:val="22"/>
                <w:lang w:bidi="ar"/>
              </w:rPr>
            </w:r>
            <w:r/>
          </w:p>
        </w:tc>
        <w:tc>
          <w:tcPr>
            <w:tcMar>
              <w:left w:w="108" w:type="dxa"/>
              <w:top w:w="0" w:type="dxa"/>
              <w:right w:w="108" w:type="dxa"/>
              <w:bottom w:w="0" w:type="dxa"/>
            </w:tcMar>
            <w:tcW w:w="1867"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0.8-1.2</w:t>
            </w:r>
            <w:r>
              <w:rPr>
                <w:rFonts w:hint="eastAsia" w:ascii="宋体" w:hAnsi="宋体" w:cs="宋体"/>
                <w:color w:val="000000"/>
                <w:sz w:val="22"/>
                <w:szCs w:val="22"/>
                <w:lang w:bidi="ar"/>
              </w:rPr>
            </w:r>
            <w:r/>
          </w:p>
        </w:tc>
        <w:tc>
          <w:tcPr>
            <w:tcMar>
              <w:left w:w="108" w:type="dxa"/>
              <w:top w:w="0" w:type="dxa"/>
              <w:right w:w="108" w:type="dxa"/>
              <w:bottom w:w="0" w:type="dxa"/>
            </w:tcMar>
            <w:tcW w:w="1431"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枕芯2</w:t>
            </w:r>
            <w:r>
              <w:rPr>
                <w:rFonts w:hint="eastAsia" w:ascii="宋体" w:hAnsi="宋体" w:cs="宋体"/>
                <w:color w:val="000000"/>
                <w:sz w:val="22"/>
                <w:szCs w:val="22"/>
                <w:lang w:bidi="ar"/>
              </w:rPr>
            </w:r>
            <w:r/>
          </w:p>
        </w:tc>
        <w:tc>
          <w:tcPr>
            <w:tcMar>
              <w:left w:w="108" w:type="dxa"/>
              <w:top w:w="0" w:type="dxa"/>
              <w:right w:w="108" w:type="dxa"/>
              <w:bottom w:w="0" w:type="dxa"/>
            </w:tcMar>
            <w:tcW w:w="1290"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Mar>
              <w:left w:w="108" w:type="dxa"/>
              <w:top w:w="0" w:type="dxa"/>
              <w:right w:w="108" w:type="dxa"/>
              <w:bottom w:w="0" w:type="dxa"/>
            </w:tcMar>
            <w:tcW w:w="2899"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48*74cm</w:t>
            </w:r>
            <w:r>
              <w:rPr>
                <w:rFonts w:hint="eastAsia" w:ascii="宋体" w:hAnsi="宋体" w:cs="宋体"/>
                <w:color w:val="000000"/>
                <w:sz w:val="22"/>
                <w:szCs w:val="22"/>
                <w:lang w:bidi="ar"/>
              </w:rPr>
            </w:r>
            <w:r/>
          </w:p>
        </w:tc>
      </w:tr>
      <w:tr>
        <w:trPr>
          <w:trHeight w:val="79"/>
        </w:trPr>
        <w:tc>
          <w:tcPr>
            <w:tcMar>
              <w:left w:w="108" w:type="dxa"/>
              <w:top w:w="0" w:type="dxa"/>
              <w:right w:w="108" w:type="dxa"/>
              <w:bottom w:w="0" w:type="dxa"/>
            </w:tcMar>
            <w:tcW w:w="995"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8</w:t>
            </w:r>
            <w:r>
              <w:rPr>
                <w:rFonts w:hint="eastAsia" w:ascii="宋体" w:hAnsi="宋体" w:cs="宋体"/>
                <w:color w:val="000000"/>
                <w:sz w:val="22"/>
                <w:szCs w:val="22"/>
                <w:lang w:bidi="ar"/>
              </w:rPr>
            </w:r>
            <w:r/>
          </w:p>
        </w:tc>
        <w:tc>
          <w:tcPr>
            <w:tcMar>
              <w:left w:w="108" w:type="dxa"/>
              <w:top w:w="0" w:type="dxa"/>
              <w:right w:w="108" w:type="dxa"/>
              <w:bottom w:w="0" w:type="dxa"/>
            </w:tcMar>
            <w:tcW w:w="1867"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通用</w:t>
            </w:r>
            <w:r>
              <w:rPr>
                <w:rFonts w:hint="eastAsia" w:ascii="宋体" w:hAnsi="宋体" w:cs="宋体"/>
                <w:color w:val="000000"/>
                <w:sz w:val="22"/>
                <w:szCs w:val="22"/>
                <w:lang w:bidi="ar"/>
              </w:rPr>
            </w:r>
            <w:r/>
          </w:p>
        </w:tc>
        <w:tc>
          <w:tcPr>
            <w:tcMar>
              <w:left w:w="108" w:type="dxa"/>
              <w:top w:w="0" w:type="dxa"/>
              <w:right w:w="108" w:type="dxa"/>
              <w:bottom w:w="0" w:type="dxa"/>
            </w:tcMar>
            <w:tcW w:w="1431"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浴巾</w:t>
            </w:r>
            <w:r>
              <w:rPr>
                <w:rFonts w:hint="eastAsia" w:ascii="宋体" w:hAnsi="宋体" w:cs="宋体"/>
                <w:color w:val="000000"/>
                <w:sz w:val="22"/>
                <w:szCs w:val="22"/>
                <w:lang w:bidi="ar"/>
              </w:rPr>
            </w:r>
            <w:r/>
          </w:p>
        </w:tc>
        <w:tc>
          <w:tcPr>
            <w:tcMar>
              <w:left w:w="108" w:type="dxa"/>
              <w:top w:w="0" w:type="dxa"/>
              <w:right w:w="108" w:type="dxa"/>
              <w:bottom w:w="0" w:type="dxa"/>
            </w:tcMar>
            <w:tcW w:w="1290"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Mar>
              <w:left w:w="108" w:type="dxa"/>
              <w:top w:w="0" w:type="dxa"/>
              <w:right w:w="108" w:type="dxa"/>
              <w:bottom w:w="0" w:type="dxa"/>
            </w:tcMar>
            <w:tcW w:w="2899"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70*130*500g</w:t>
            </w:r>
            <w:r>
              <w:rPr>
                <w:rFonts w:hint="eastAsia" w:ascii="宋体" w:hAnsi="宋体" w:cs="宋体"/>
                <w:color w:val="000000"/>
                <w:sz w:val="22"/>
                <w:szCs w:val="22"/>
                <w:lang w:bidi="ar"/>
              </w:rPr>
            </w:r>
            <w:r/>
          </w:p>
        </w:tc>
      </w:tr>
      <w:tr>
        <w:trPr>
          <w:trHeight w:val="79"/>
        </w:trPr>
        <w:tc>
          <w:tcPr>
            <w:tcMar>
              <w:left w:w="108" w:type="dxa"/>
              <w:top w:w="0" w:type="dxa"/>
              <w:right w:w="108" w:type="dxa"/>
              <w:bottom w:w="0" w:type="dxa"/>
            </w:tcMar>
            <w:tcW w:w="995"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9</w:t>
            </w:r>
            <w:r>
              <w:rPr>
                <w:rFonts w:hint="eastAsia" w:ascii="宋体" w:hAnsi="宋体" w:cs="宋体"/>
                <w:color w:val="000000"/>
                <w:sz w:val="22"/>
                <w:szCs w:val="22"/>
                <w:lang w:bidi="ar"/>
              </w:rPr>
            </w:r>
            <w:r/>
          </w:p>
        </w:tc>
        <w:tc>
          <w:tcPr>
            <w:tcMar>
              <w:left w:w="108" w:type="dxa"/>
              <w:top w:w="0" w:type="dxa"/>
              <w:right w:w="108" w:type="dxa"/>
              <w:bottom w:w="0" w:type="dxa"/>
            </w:tcMar>
            <w:tcW w:w="1867"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通用</w:t>
            </w:r>
            <w:r>
              <w:rPr>
                <w:rFonts w:hint="eastAsia" w:ascii="宋体" w:hAnsi="宋体" w:cs="宋体"/>
                <w:color w:val="000000"/>
                <w:sz w:val="22"/>
                <w:szCs w:val="22"/>
                <w:lang w:bidi="ar"/>
              </w:rPr>
            </w:r>
            <w:r/>
          </w:p>
        </w:tc>
        <w:tc>
          <w:tcPr>
            <w:tcMar>
              <w:left w:w="108" w:type="dxa"/>
              <w:top w:w="0" w:type="dxa"/>
              <w:right w:w="108" w:type="dxa"/>
              <w:bottom w:w="0" w:type="dxa"/>
            </w:tcMar>
            <w:tcW w:w="1431"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面巾</w:t>
            </w:r>
            <w:r>
              <w:rPr>
                <w:rFonts w:hint="eastAsia" w:ascii="宋体" w:hAnsi="宋体" w:cs="宋体"/>
                <w:color w:val="000000"/>
                <w:sz w:val="22"/>
                <w:szCs w:val="22"/>
                <w:lang w:bidi="ar"/>
              </w:rPr>
            </w:r>
            <w:r/>
          </w:p>
        </w:tc>
        <w:tc>
          <w:tcPr>
            <w:tcMar>
              <w:left w:w="108" w:type="dxa"/>
              <w:top w:w="0" w:type="dxa"/>
              <w:right w:w="108" w:type="dxa"/>
              <w:bottom w:w="0" w:type="dxa"/>
            </w:tcMar>
            <w:tcW w:w="1290"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Mar>
              <w:left w:w="108" w:type="dxa"/>
              <w:top w:w="0" w:type="dxa"/>
              <w:right w:w="108" w:type="dxa"/>
              <w:bottom w:w="0" w:type="dxa"/>
            </w:tcMar>
            <w:tcW w:w="2899" w:type="dxa"/>
            <w:vAlign w:val="center"/>
            <w:textDirection w:val="lrTb"/>
            <w:noWrap w:val="false"/>
          </w:tcPr>
          <w:p>
            <w:pPr>
              <w:pStyle w:val="911"/>
              <w:jc w:val="left"/>
              <w:widowControl/>
              <w:rPr>
                <w:rFonts w:hint="eastAsia" w:ascii="宋体" w:hAnsi="宋体" w:cs="宋体"/>
                <w:color w:val="000000"/>
                <w:sz w:val="22"/>
                <w:szCs w:val="22"/>
                <w:lang w:bidi="ar"/>
              </w:rPr>
              <w:framePr w:vAnchor="text" w:hAnchor="page" w:x="1744" w:y="69"/>
            </w:pPr>
            <w:r>
              <w:rPr>
                <w:rFonts w:hint="eastAsia" w:ascii="宋体" w:hAnsi="宋体" w:cs="宋体"/>
                <w:color w:val="000000"/>
                <w:sz w:val="22"/>
                <w:szCs w:val="22"/>
                <w:lang w:bidi="ar"/>
              </w:rPr>
              <w:t xml:space="preserve">35*70*140g</w:t>
            </w:r>
            <w:r>
              <w:rPr>
                <w:rFonts w:hint="eastAsia" w:ascii="宋体" w:hAnsi="宋体" w:cs="宋体"/>
                <w:color w:val="000000"/>
                <w:sz w:val="22"/>
                <w:szCs w:val="22"/>
                <w:lang w:bidi="ar"/>
              </w:rPr>
            </w:r>
            <w:r/>
          </w:p>
        </w:tc>
      </w:tr>
    </w:tbl>
    <w:p>
      <w:pPr>
        <w:pStyle w:val="911"/>
        <w:ind w:firstLine="480"/>
        <w:jc w:val="left"/>
        <w:spacing w:line="43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样品要求：</w:t>
      </w:r>
      <w:r>
        <w:rPr>
          <w:rFonts w:hint="eastAsia" w:ascii="宋体" w:hAnsi="宋体" w:eastAsia="宋体" w:cs="宋体"/>
          <w:color w:val="000000"/>
          <w:sz w:val="24"/>
          <w:highlight w:val="none"/>
        </w:rPr>
      </w:r>
      <w:r/>
    </w:p>
    <w:p>
      <w:pPr>
        <w:pStyle w:val="911"/>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（1）面料要求：材料质感柔软、平整度好、透气性好、吸温性好。</w:t>
      </w:r>
      <w:r>
        <w:rPr>
          <w:rFonts w:hint="eastAsia" w:ascii="宋体" w:hAnsi="宋体" w:eastAsia="宋体" w:cs="宋体"/>
          <w:color w:val="000000"/>
          <w:sz w:val="24"/>
          <w:highlight w:val="none"/>
          <w:lang w:val="en-US" w:eastAsia="zh-CN"/>
        </w:rPr>
      </w:r>
      <w:r/>
    </w:p>
    <w:p>
      <w:pPr>
        <w:pStyle w:val="911"/>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（2）制作工艺</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要求：所提供样品的标签、缝制、对条对格，整烫等制作工艺精细。</w:t>
      </w:r>
      <w:r>
        <w:rPr>
          <w:rFonts w:hint="eastAsia" w:ascii="宋体" w:hAnsi="宋体" w:eastAsia="宋体" w:cs="宋体"/>
          <w:color w:val="000000"/>
          <w:sz w:val="24"/>
          <w:highlight w:val="none"/>
          <w:lang w:val="en-US" w:eastAsia="zh-CN"/>
        </w:rPr>
      </w:r>
      <w:r/>
    </w:p>
    <w:p>
      <w:pPr>
        <w:pStyle w:val="911"/>
        <w:ind w:firstLine="480"/>
        <w:jc w:val="left"/>
        <w:spacing w:line="43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（3）展示效果要求：款式优美、搭配合理、视觉化效果好。</w:t>
      </w:r>
      <w:r>
        <w:rPr>
          <w:rFonts w:hint="eastAsia" w:ascii="宋体" w:hAnsi="宋体" w:eastAsia="宋体" w:cs="宋体"/>
          <w:color w:val="000000"/>
          <w:sz w:val="24"/>
          <w:highlight w:val="none"/>
        </w:rPr>
      </w:r>
      <w:r/>
    </w:p>
    <w:p>
      <w:pPr>
        <w:pStyle w:val="911"/>
        <w:jc w:val="left"/>
        <w:spacing w:line="431" w:lineRule="exact"/>
        <w:rPr>
          <w:rFonts w:ascii="宋体" w:hAnsi="宋体" w:cs="宋体"/>
          <w:b w:val="0"/>
          <w:bCs w:val="0"/>
          <w:color w:val="000000"/>
          <w:sz w:val="24"/>
          <w:szCs w:val="24"/>
          <w:highlight w:val="none"/>
        </w:rPr>
      </w:pPr>
      <w:r>
        <w:rPr>
          <w:rFonts w:hint="eastAsia" w:ascii="宋体" w:hAnsi="宋体" w:cs="微软雅黑"/>
          <w:color w:val="000000"/>
          <w:sz w:val="24"/>
          <w:szCs w:val="24"/>
          <w:highlight w:val="none"/>
          <w:lang w:val="en-US" w:eastAsia="zh-CN"/>
        </w:rPr>
        <w:t xml:space="preserve">4</w:t>
      </w:r>
      <w:r>
        <w:rPr>
          <w:rFonts w:ascii="宋体" w:hAnsi="宋体" w:eastAsia="宋体" w:cs="微软雅黑"/>
          <w:color w:val="000000"/>
          <w:sz w:val="24"/>
          <w:szCs w:val="24"/>
          <w:highlight w:val="none"/>
        </w:rPr>
        <w:t xml:space="preserve">.3</w:t>
      </w:r>
      <w:r>
        <w:rPr>
          <w:rFonts w:hint="eastAsia" w:ascii="宋体" w:hAnsi="宋体" w:cs="宋体"/>
          <w:b/>
          <w:bCs/>
          <w:color w:val="000000"/>
          <w:sz w:val="24"/>
          <w:szCs w:val="24"/>
          <w:highlight w:val="none"/>
          <w:lang w:val="en-US" w:eastAsia="zh-CN"/>
        </w:rPr>
        <w:t xml:space="preserve">样品递交及管理要求</w:t>
      </w:r>
      <w:r>
        <w:rPr>
          <w:rFonts w:ascii="宋体" w:hAnsi="宋体" w:cs="宋体"/>
          <w:b w:val="0"/>
          <w:bCs w:val="0"/>
          <w:color w:val="000000"/>
          <w:sz w:val="24"/>
          <w:szCs w:val="24"/>
          <w:highlight w:val="none"/>
        </w:rPr>
      </w:r>
      <w:r/>
    </w:p>
    <w:p>
      <w:pPr>
        <w:pStyle w:val="911"/>
        <w:ind w:firstLine="480"/>
        <w:jc w:val="left"/>
        <w:spacing w:line="431" w:lineRule="exact"/>
        <w:rPr>
          <w:rFonts w:ascii="宋体" w:hAnsi="宋体" w:cs="宋体"/>
          <w:color w:val="000000"/>
          <w:sz w:val="24"/>
          <w:highlight w:val="none"/>
        </w:rPr>
      </w:pPr>
      <w:r>
        <w:rPr>
          <w:rFonts w:hint="eastAsia" w:ascii="宋体" w:hAnsi="宋体" w:cs="宋体"/>
          <w:b/>
          <w:bCs/>
          <w:color w:val="000000"/>
          <w:sz w:val="24"/>
          <w:szCs w:val="24"/>
          <w:highlight w:val="none"/>
          <w:lang w:val="en-US" w:eastAsia="zh-CN"/>
        </w:rPr>
        <w:t xml:space="preserve"> （1）样品递交时间：2026年 5 月 12 日下午14:30起至16:30。在此期间之前样品由投标人自行保管。</w:t>
      </w:r>
      <w:r>
        <w:rPr>
          <w:rFonts w:ascii="宋体" w:hAnsi="宋体" w:cs="宋体"/>
          <w:color w:val="000000"/>
          <w:sz w:val="24"/>
          <w:highlight w:val="none"/>
        </w:rPr>
      </w:r>
      <w:r/>
    </w:p>
    <w:p>
      <w:pPr>
        <w:pStyle w:val="911"/>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样品递交地点：</w:t>
      </w:r>
      <w:r>
        <w:rPr>
          <w:rFonts w:hint="eastAsia" w:ascii="宋体" w:hAnsi="宋体" w:cs="宋体"/>
          <w:b/>
          <w:color w:val="000000"/>
          <w:sz w:val="24"/>
          <w:highlight w:val="none"/>
        </w:rPr>
        <w:t xml:space="preserve">南京市汉中门大街145号省政务中心二期西五门4楼4601</w:t>
      </w:r>
      <w:r>
        <w:rPr>
          <w:rFonts w:ascii="宋体" w:hAnsi="宋体" w:cs="宋体"/>
          <w:color w:val="000000"/>
          <w:sz w:val="24"/>
          <w:highlight w:val="none"/>
        </w:rPr>
      </w:r>
      <w:r/>
    </w:p>
    <w:p>
      <w:pPr>
        <w:pStyle w:val="911"/>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样品接收人/退还人：南京市南京公证处 </w:t>
      </w:r>
      <w:r>
        <w:rPr>
          <w:rFonts w:hint="eastAsia" w:ascii="宋体" w:hAnsi="宋体" w:cs="宋体"/>
          <w:b/>
          <w:color w:val="000000"/>
          <w:sz w:val="24"/>
          <w:highlight w:val="none"/>
        </w:rPr>
        <w:t xml:space="preserve">朱老师</w:t>
      </w:r>
      <w:r>
        <w:rPr>
          <w:rFonts w:hint="eastAsia" w:ascii="宋体" w:hAnsi="宋体" w:cs="宋体"/>
          <w:color w:val="000000"/>
          <w:sz w:val="24"/>
          <w:highlight w:val="none"/>
        </w:rPr>
        <w:t xml:space="preserve">；联系方式18851755656或18851755658。</w:t>
      </w:r>
      <w:r>
        <w:rPr>
          <w:rFonts w:ascii="宋体" w:hAnsi="宋体" w:cs="宋体"/>
          <w:color w:val="000000"/>
          <w:sz w:val="24"/>
          <w:highlight w:val="none"/>
        </w:rPr>
      </w:r>
      <w:r/>
    </w:p>
    <w:p>
      <w:pPr>
        <w:pStyle w:val="911"/>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w:t>
      </w:r>
      <w:r>
        <w:rPr>
          <w:rFonts w:hint="eastAsia" w:ascii="宋体" w:hAnsi="宋体" w:cs="宋体"/>
          <w:b/>
          <w:color w:val="000000"/>
          <w:sz w:val="24"/>
          <w:highlight w:val="none"/>
        </w:rPr>
        <w:t xml:space="preserve">供应商提交的样品不得含有供应商名称。</w:t>
      </w:r>
      <w:r>
        <w:rPr>
          <w:rFonts w:ascii="宋体" w:hAnsi="宋体" w:cs="宋体"/>
          <w:color w:val="000000"/>
          <w:sz w:val="24"/>
          <w:highlight w:val="none"/>
        </w:rPr>
      </w:r>
      <w:r/>
    </w:p>
    <w:p>
      <w:pPr>
        <w:pStyle w:val="911"/>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cs="宋体"/>
          <w:color w:val="000000"/>
          <w:sz w:val="24"/>
          <w:highlight w:val="none"/>
        </w:rPr>
      </w:r>
      <w:r/>
    </w:p>
    <w:p>
      <w:pPr>
        <w:pStyle w:val="911"/>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（5）供应商递交/取回样品时将进行登记，并由样品递交人/取回人签字确认。</w:t>
      </w:r>
      <w:r>
        <w:rPr>
          <w:rFonts w:hint="eastAsia" w:ascii="宋体" w:hAnsi="宋体" w:cs="宋体"/>
          <w:color w:val="000000"/>
          <w:sz w:val="24"/>
          <w:highlight w:val="none"/>
        </w:rPr>
      </w:r>
      <w:r/>
    </w:p>
    <w:p>
      <w:pPr>
        <w:pStyle w:val="911"/>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（6）供应商递交/取回样品时，不得破坏或损毁其他供应商的样品，也不得对其他供应商的样品拍照、录像。</w:t>
      </w:r>
      <w:r>
        <w:rPr>
          <w:rFonts w:hint="eastAsia" w:ascii="宋体" w:hAnsi="宋体" w:cs="宋体"/>
          <w:color w:val="000000"/>
          <w:sz w:val="24"/>
          <w:highlight w:val="none"/>
        </w:rPr>
      </w:r>
      <w:r/>
    </w:p>
    <w:p>
      <w:pPr>
        <w:pStyle w:val="911"/>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rPr>
          <w:rFonts w:hint="eastAsia" w:ascii="宋体" w:hAnsi="宋体" w:cs="宋体"/>
          <w:color w:val="000000"/>
          <w:sz w:val="24"/>
          <w:highlight w:val="none"/>
        </w:rPr>
      </w:r>
      <w:r/>
    </w:p>
    <w:p>
      <w:pPr>
        <w:pStyle w:val="911"/>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t xml:space="preserve">所有样品的制作、包装、运输等费用由投标人自行承担。</w:t>
      </w:r>
      <w:r>
        <w:rPr>
          <w:rFonts w:ascii="宋体" w:hAnsi="宋体" w:cs="宋体"/>
          <w:color w:val="000000"/>
          <w:sz w:val="24"/>
          <w:highlight w:val="none"/>
        </w:rPr>
      </w:r>
      <w:r/>
    </w:p>
    <w:p>
      <w:pPr>
        <w:pStyle w:val="911"/>
        <w:spacing w:line="0" w:lineRule="atLeast"/>
        <w:rPr>
          <w:rFonts w:hint="eastAsia" w:ascii="宋体" w:hAnsi="宋体"/>
          <w:color w:val="ff0000"/>
          <w:sz w:val="24"/>
          <w:szCs w:val="24"/>
        </w:rPr>
      </w:pPr>
      <w:r>
        <w:rPr>
          <w:rFonts w:hint="eastAsia" w:ascii="宋体" w:hAnsi="宋体"/>
          <w:color w:val="ff0000"/>
          <w:sz w:val="24"/>
          <w:szCs w:val="24"/>
        </w:r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r/>
      <w:r/>
    </w:p>
    <w:p>
      <w:r/>
      <w:r/>
    </w:p>
    <w:p>
      <w:r/>
      <w:r/>
    </w:p>
    <w:p>
      <w:r/>
      <w:r/>
    </w:p>
    <w:p>
      <w:r/>
      <w:r/>
    </w:p>
    <w:p>
      <w:r/>
      <w:r/>
    </w:p>
    <w:p>
      <w:pPr>
        <w:pStyle w:val="911"/>
      </w:pPr>
      <w:r/>
      <w:r/>
    </w:p>
    <w:p>
      <w:pPr>
        <w:pStyle w:val="911"/>
      </w:pPr>
      <w:r/>
      <w:r/>
    </w:p>
    <w:p>
      <w:pPr>
        <w:pStyle w:val="911"/>
      </w:pPr>
      <w:r/>
      <w:r/>
    </w:p>
    <w:p>
      <w:pPr>
        <w:pStyle w:val="911"/>
        <w:rPr>
          <w:rFonts w:hint="eastAsia"/>
        </w:rPr>
      </w:pPr>
      <w:r>
        <w:rPr>
          <w:rFonts w:hint="eastAsia"/>
        </w:rPr>
      </w:r>
      <w:r/>
    </w:p>
    <w:p>
      <w:pPr>
        <w:pStyle w:val="911"/>
        <w:rPr>
          <w:rFonts w:hint="eastAsia"/>
        </w:rPr>
      </w:pPr>
      <w:r>
        <w:rPr>
          <w:rFonts w:hint="eastAsia"/>
        </w:rPr>
      </w:r>
      <w:r/>
    </w:p>
    <w:p>
      <w:pPr>
        <w:pStyle w:val="911"/>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t xml:space="preserve">第五章  评标方法与评标标准</w:t>
      </w:r>
      <w:r>
        <w:rPr>
          <w:rFonts w:hint="eastAsia" w:ascii="黑体" w:hAnsi="Times New Roman" w:eastAsia="黑体"/>
          <w:b w:val="0"/>
          <w:bCs/>
          <w:color w:val="000000"/>
          <w:sz w:val="44"/>
          <w:szCs w:val="28"/>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11"/>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11"/>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11"/>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11"/>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11"/>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11"/>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r>
        <w:trPr/>
        <w:tc>
          <w:tcPr>
            <w:tcW w:w="1148" w:type="dxa"/>
            <w:vAlign w:val="top"/>
            <w:textDirection w:val="lrTb"/>
            <w:noWrap w:val="false"/>
          </w:tcPr>
          <w:p>
            <w:pPr>
              <w:pStyle w:val="911"/>
              <w:jc w:val="center"/>
              <w:rPr>
                <w:rFonts w:hint="eastAsia" w:ascii="宋体" w:hAnsi="宋体" w:eastAsia="宋体"/>
                <w:szCs w:val="21"/>
                <w:lang w:eastAsia="zh-CN"/>
              </w:rPr>
            </w:pPr>
            <w:r>
              <w:rPr>
                <w:rFonts w:hint="eastAsia" w:ascii="宋体" w:hAnsi="宋体"/>
                <w:szCs w:val="21"/>
                <w:lang w:val="en-US" w:eastAsia="zh-CN"/>
              </w:rPr>
              <w:t xml:space="preserve">2</w:t>
            </w:r>
            <w:r>
              <w:rPr>
                <w:rFonts w:hint="eastAsia" w:ascii="宋体" w:hAnsi="宋体" w:eastAsia="宋体"/>
                <w:szCs w:val="21"/>
                <w:lang w:eastAsia="zh-CN"/>
              </w:rPr>
            </w:r>
            <w:r/>
          </w:p>
        </w:tc>
        <w:tc>
          <w:tcPr>
            <w:tcW w:w="1610" w:type="dxa"/>
            <w:vAlign w:val="top"/>
            <w:textDirection w:val="lrTb"/>
            <w:noWrap w:val="false"/>
          </w:tcPr>
          <w:p>
            <w:pPr>
              <w:pStyle w:val="911"/>
              <w:rPr>
                <w:rFonts w:hint="eastAsia" w:ascii="宋体" w:hAnsi="宋体" w:eastAsia="宋体"/>
                <w:szCs w:val="21"/>
                <w:lang w:val="en-US" w:eastAsia="zh-CN"/>
              </w:rPr>
            </w:pPr>
            <w:r>
              <w:rPr>
                <w:rFonts w:hint="eastAsia" w:ascii="宋体" w:hAnsi="宋体"/>
                <w:szCs w:val="21"/>
                <w:lang w:val="en-US" w:eastAsia="zh-CN"/>
              </w:rPr>
              <w:t xml:space="preserve">1</w:t>
            </w:r>
            <w:r>
              <w:rPr>
                <w:rFonts w:hint="eastAsia" w:ascii="宋体" w:hAnsi="宋体" w:eastAsia="宋体"/>
                <w:szCs w:val="21"/>
                <w:lang w:val="en-US" w:eastAsia="zh-CN"/>
              </w:rPr>
            </w:r>
            <w:r/>
          </w:p>
        </w:tc>
        <w:tc>
          <w:tcPr>
            <w:tcW w:w="4325" w:type="dxa"/>
            <w:vAlign w:val="top"/>
            <w:textDirection w:val="lrTb"/>
            <w:noWrap w:val="false"/>
          </w:tcPr>
          <w:p>
            <w:pPr>
              <w:pStyle w:val="911"/>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ascii="宋体" w:hAnsi="宋体"/>
                <w:szCs w:val="21"/>
              </w:rPr>
            </w:r>
            <w:r/>
          </w:p>
        </w:tc>
      </w:tr>
    </w:tbl>
    <w:p>
      <w:pPr>
        <w:pStyle w:val="911"/>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11"/>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11"/>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11"/>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11"/>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11"/>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11"/>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11"/>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11"/>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11"/>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11"/>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11"/>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11"/>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11"/>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11"/>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11"/>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rPr>
          <w:rFonts w:hint="eastAsia" w:ascii="宋体" w:hAnsi="宋体" w:eastAsia="宋体" w:cs="宋体"/>
          <w:color w:val="000000"/>
          <w:sz w:val="24"/>
          <w:szCs w:val="24"/>
          <w:lang w:val="en-US" w:eastAsia="zh-CN"/>
        </w:rPr>
      </w:r>
      <w:r/>
    </w:p>
    <w:p>
      <w:pPr>
        <w:pStyle w:val="911"/>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rPr>
          <w:rFonts w:hint="eastAsia" w:ascii="宋体" w:hAnsi="宋体" w:eastAsia="宋体" w:cs="宋体"/>
          <w:color w:val="000000"/>
          <w:sz w:val="24"/>
          <w:szCs w:val="24"/>
          <w:lang w:val="en-US" w:eastAsia="zh-CN"/>
        </w:rPr>
      </w:r>
      <w:r/>
    </w:p>
    <w:p>
      <w:pPr>
        <w:pStyle w:val="911"/>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11"/>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11"/>
        <w:ind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11"/>
        <w:ind w:firstLine="480"/>
        <w:jc w:val="left"/>
        <w:spacing w:line="400" w:lineRule="exact"/>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rPr>
          <w:rFonts w:hint="eastAsia" w:ascii="宋体" w:hAnsi="宋体" w:eastAsia="宋体" w:cs="宋体"/>
          <w:b w:val="0"/>
          <w:bCs w:val="0"/>
          <w:color w:val="000000"/>
          <w:sz w:val="24"/>
          <w:szCs w:val="24"/>
          <w:u w:val="none"/>
        </w:rPr>
      </w:r>
      <w:r/>
    </w:p>
    <w:p>
      <w:pPr>
        <w:pStyle w:val="911"/>
        <w:jc w:val="left"/>
        <w:spacing w:before="120" w:after="120" w:line="0" w:lineRule="atLeast"/>
        <w:rPr>
          <w:rFonts w:hint="eastAsia" w:ascii="宋体" w:hAnsi="宋体" w:eastAsia="宋体" w:cs="宋体"/>
          <w:b w:val="0"/>
          <w:bCs w:val="0"/>
          <w:color w:val="000000"/>
          <w:sz w:val="24"/>
          <w:szCs w:val="24"/>
          <w:u w:val="none"/>
        </w:rPr>
      </w:pPr>
      <w:r>
        <w:rPr>
          <w:rFonts w:hint="eastAsia" w:ascii="宋体" w:hAnsi="宋体"/>
          <w:b/>
          <w:color w:val="000000"/>
          <w:sz w:val="24"/>
          <w:szCs w:val="24"/>
        </w:rPr>
        <w:t xml:space="preserve">评标方法与评标标准</w:t>
      </w:r>
      <w:r>
        <w:rPr>
          <w:rFonts w:hint="eastAsia" w:ascii="宋体" w:hAnsi="宋体" w:eastAsia="宋体" w:cs="宋体"/>
          <w:b w:val="0"/>
          <w:bCs w:val="0"/>
          <w:color w:val="000000"/>
          <w:sz w:val="24"/>
          <w:szCs w:val="24"/>
          <w:u w:val="none"/>
        </w:rPr>
      </w:r>
      <w:r/>
    </w:p>
    <w:tbl>
      <w:tblPr>
        <w:tblpPr w:horzAnchor="page" w:tblpX="1655" w:vertAnchor="text" w:tblpY="413" w:leftFromText="180" w:topFromText="0" w:rightFromText="180" w:bottomFromText="0"/>
        <w:tblW w:w="9729"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224"/>
        <w:gridCol w:w="770"/>
        <w:gridCol w:w="864"/>
        <w:gridCol w:w="6871"/>
      </w:tblGrid>
      <w:tr>
        <w:trPr>
          <w:trHeight w:val="90"/>
        </w:trPr>
        <w:tc>
          <w:tcPr>
            <w:gridSpan w:val="2"/>
            <w:tcMar>
              <w:left w:w="57" w:type="dxa"/>
              <w:top w:w="0" w:type="dxa"/>
              <w:right w:w="57" w:type="dxa"/>
              <w:bottom w:w="0" w:type="dxa"/>
            </w:tcMar>
            <w:tcW w:w="1994" w:type="dxa"/>
            <w:vAlign w:val="center"/>
            <w:textDirection w:val="lrTb"/>
            <w:noWrap w:val="false"/>
          </w:tcPr>
          <w:p>
            <w:pPr>
              <w:pStyle w:val="911"/>
              <w:jc w:val="center"/>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评审因素</w:t>
            </w:r>
            <w:r>
              <w:rPr>
                <w:rFonts w:hint="eastAsia" w:ascii="宋体" w:hAnsi="宋体" w:cs="宋体"/>
                <w:color w:val="000000"/>
                <w:sz w:val="22"/>
                <w:szCs w:val="24"/>
              </w:rPr>
            </w:r>
            <w:r/>
          </w:p>
        </w:tc>
        <w:tc>
          <w:tcPr>
            <w:tcMar>
              <w:left w:w="57" w:type="dxa"/>
              <w:top w:w="0" w:type="dxa"/>
              <w:right w:w="57" w:type="dxa"/>
              <w:bottom w:w="0" w:type="dxa"/>
            </w:tcMar>
            <w:tcW w:w="864" w:type="dxa"/>
            <w:vAlign w:val="center"/>
            <w:textDirection w:val="lrTb"/>
            <w:noWrap w:val="false"/>
          </w:tcPr>
          <w:p>
            <w:pPr>
              <w:pStyle w:val="911"/>
              <w:jc w:val="center"/>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分数</w:t>
            </w:r>
            <w:r>
              <w:rPr>
                <w:rFonts w:hint="eastAsia" w:ascii="宋体" w:hAnsi="宋体" w:cs="宋体"/>
                <w:color w:val="000000"/>
                <w:sz w:val="22"/>
                <w:szCs w:val="24"/>
              </w:rPr>
            </w:r>
            <w:r/>
          </w:p>
        </w:tc>
        <w:tc>
          <w:tcPr>
            <w:tcMar>
              <w:left w:w="57" w:type="dxa"/>
              <w:top w:w="0" w:type="dxa"/>
              <w:right w:w="57" w:type="dxa"/>
              <w:bottom w:w="0" w:type="dxa"/>
            </w:tcMar>
            <w:tcW w:w="6871" w:type="dxa"/>
            <w:vAlign w:val="center"/>
            <w:textDirection w:val="lrTb"/>
            <w:noWrap w:val="false"/>
          </w:tcPr>
          <w:p>
            <w:pPr>
              <w:pStyle w:val="911"/>
              <w:jc w:val="center"/>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评审标准</w:t>
            </w:r>
            <w:r>
              <w:rPr>
                <w:rFonts w:hint="eastAsia" w:ascii="宋体" w:hAnsi="宋体" w:cs="宋体"/>
                <w:color w:val="000000"/>
                <w:sz w:val="22"/>
                <w:szCs w:val="24"/>
              </w:rPr>
            </w:r>
            <w:r/>
          </w:p>
        </w:tc>
      </w:tr>
      <w:tr>
        <w:trPr>
          <w:trHeight w:val="20"/>
        </w:trPr>
        <w:tc>
          <w:tcPr>
            <w:tcMar>
              <w:left w:w="57" w:type="dxa"/>
              <w:top w:w="0" w:type="dxa"/>
              <w:right w:w="57" w:type="dxa"/>
              <w:bottom w:w="0" w:type="dxa"/>
            </w:tcMar>
            <w:tcW w:w="1224" w:type="dxa"/>
            <w:vAlign w:val="center"/>
            <w:textDirection w:val="lrTb"/>
            <w:noWrap w:val="false"/>
          </w:tcPr>
          <w:p>
            <w:pPr>
              <w:pStyle w:val="911"/>
              <w:jc w:val="center"/>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报价分</w:t>
            </w:r>
            <w:r>
              <w:rPr>
                <w:rFonts w:hint="eastAsia" w:ascii="宋体" w:hAnsi="宋体" w:cs="宋体"/>
                <w:color w:val="000000"/>
                <w:sz w:val="22"/>
                <w:szCs w:val="24"/>
              </w:rPr>
            </w:r>
            <w:r/>
          </w:p>
        </w:tc>
        <w:tc>
          <w:tcPr>
            <w:tcMar>
              <w:left w:w="57" w:type="dxa"/>
              <w:top w:w="0" w:type="dxa"/>
              <w:right w:w="57" w:type="dxa"/>
              <w:bottom w:w="0" w:type="dxa"/>
            </w:tcMar>
            <w:tcW w:w="770"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投标</w:t>
            </w:r>
            <w:r>
              <w:rPr>
                <w:rFonts w:hint="eastAsia" w:ascii="宋体" w:hAnsi="宋体" w:cs="宋体"/>
                <w:color w:val="000000"/>
                <w:sz w:val="22"/>
                <w:szCs w:val="24"/>
              </w:rPr>
            </w:r>
            <w:r/>
          </w:p>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报价</w:t>
            </w:r>
            <w:r>
              <w:rPr>
                <w:rFonts w:hint="eastAsia" w:ascii="宋体" w:hAnsi="宋体" w:cs="宋体"/>
                <w:color w:val="000000"/>
                <w:sz w:val="22"/>
                <w:szCs w:val="24"/>
              </w:rPr>
            </w:r>
            <w:r/>
          </w:p>
        </w:tc>
        <w:tc>
          <w:tcPr>
            <w:tcMar>
              <w:left w:w="57" w:type="dxa"/>
              <w:top w:w="0" w:type="dxa"/>
              <w:right w:w="57" w:type="dxa"/>
              <w:bottom w:w="0" w:type="dxa"/>
            </w:tcMar>
            <w:tcW w:w="864"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40.00</w:t>
            </w:r>
            <w:r>
              <w:rPr>
                <w:rFonts w:hint="eastAsia" w:ascii="宋体" w:hAnsi="宋体" w:cs="宋体"/>
                <w:color w:val="000000"/>
                <w:sz w:val="22"/>
                <w:szCs w:val="24"/>
              </w:rPr>
            </w:r>
            <w:r/>
          </w:p>
        </w:tc>
        <w:tc>
          <w:tcPr>
            <w:tcMar>
              <w:left w:w="57" w:type="dxa"/>
              <w:top w:w="0" w:type="dxa"/>
              <w:right w:w="57" w:type="dxa"/>
              <w:bottom w:w="0" w:type="dxa"/>
            </w:tcMar>
            <w:tcW w:w="6871" w:type="dxa"/>
            <w:vAlign w:val="center"/>
            <w:textDirection w:val="lrTb"/>
            <w:noWrap w:val="false"/>
          </w:tcPr>
          <w:p>
            <w:pPr>
              <w:pStyle w:val="911"/>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采用低价优先法计算，即满足招标文件要求且投标价格最低的投标报价为评标基准价，其价格分为满分。其他投标人投标报价得分＝（评标基准价/投标报价）*40。</w:t>
            </w:r>
            <w:r>
              <w:rPr>
                <w:rFonts w:hint="eastAsia" w:ascii="宋体" w:hAnsi="宋体" w:cs="宋体"/>
                <w:color w:val="000000"/>
                <w:sz w:val="22"/>
                <w:szCs w:val="24"/>
              </w:rPr>
            </w:r>
            <w:r/>
          </w:p>
        </w:tc>
      </w:tr>
      <w:tr>
        <w:trPr>
          <w:trHeight w:val="20"/>
        </w:trPr>
        <w:tc>
          <w:tcPr>
            <w:tcMar>
              <w:left w:w="57" w:type="dxa"/>
              <w:top w:w="0" w:type="dxa"/>
              <w:right w:w="57" w:type="dxa"/>
              <w:bottom w:w="0" w:type="dxa"/>
            </w:tcMar>
            <w:tcW w:w="1224" w:type="dxa"/>
            <w:vAlign w:val="center"/>
            <w:textDirection w:val="lrTb"/>
            <w:noWrap w:val="false"/>
          </w:tcPr>
          <w:p>
            <w:pPr>
              <w:pStyle w:val="911"/>
              <w:jc w:val="center"/>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技术响应</w:t>
            </w:r>
            <w:r>
              <w:rPr>
                <w:rFonts w:hint="eastAsia" w:ascii="宋体" w:hAnsi="宋体" w:cs="宋体"/>
                <w:color w:val="000000"/>
                <w:sz w:val="22"/>
                <w:szCs w:val="24"/>
              </w:rPr>
            </w:r>
            <w:r/>
          </w:p>
        </w:tc>
        <w:tc>
          <w:tcPr>
            <w:tcMar>
              <w:left w:w="57" w:type="dxa"/>
              <w:top w:w="0" w:type="dxa"/>
              <w:right w:w="57" w:type="dxa"/>
              <w:bottom w:w="0" w:type="dxa"/>
            </w:tcMar>
            <w:tcW w:w="770"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技术参数响应</w:t>
            </w:r>
            <w:r>
              <w:rPr>
                <w:rFonts w:hint="eastAsia" w:ascii="宋体" w:hAnsi="宋体" w:cs="宋体"/>
                <w:color w:val="000000"/>
                <w:sz w:val="22"/>
                <w:szCs w:val="24"/>
              </w:rPr>
            </w:r>
            <w:r/>
          </w:p>
        </w:tc>
        <w:tc>
          <w:tcPr>
            <w:tcMar>
              <w:left w:w="57" w:type="dxa"/>
              <w:top w:w="0" w:type="dxa"/>
              <w:right w:w="57" w:type="dxa"/>
              <w:bottom w:w="0" w:type="dxa"/>
            </w:tcMar>
            <w:tcW w:w="864"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lang w:val="en-US" w:eastAsia="zh-CN"/>
              </w:rPr>
              <w:t xml:space="preserve">28</w:t>
            </w:r>
            <w:r>
              <w:rPr>
                <w:rFonts w:hint="eastAsia" w:ascii="宋体" w:hAnsi="宋体" w:cs="宋体"/>
                <w:color w:val="000000"/>
                <w:sz w:val="22"/>
                <w:szCs w:val="24"/>
              </w:rPr>
              <w:t xml:space="preserve">.00</w:t>
            </w:r>
            <w:r>
              <w:rPr>
                <w:rFonts w:hint="eastAsia" w:ascii="宋体" w:hAnsi="宋体" w:cs="宋体"/>
                <w:color w:val="000000"/>
                <w:sz w:val="22"/>
                <w:szCs w:val="24"/>
              </w:rPr>
            </w:r>
            <w:r/>
          </w:p>
        </w:tc>
        <w:tc>
          <w:tcPr>
            <w:tcMar>
              <w:left w:w="57" w:type="dxa"/>
              <w:top w:w="0" w:type="dxa"/>
              <w:right w:w="57" w:type="dxa"/>
              <w:bottom w:w="0" w:type="dxa"/>
            </w:tcMar>
            <w:tcW w:w="6871"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针对采购文件“第四章、采购需求”所列内容进行评分，标“▲”为重要参数或要求，每有一项不满足的扣2分，最多扣10分；未加“▲”项，为一般参数或要求，每有一项不满足扣0.5分，最多扣</w:t>
            </w:r>
            <w:r>
              <w:rPr>
                <w:rFonts w:hint="eastAsia" w:ascii="宋体" w:hAnsi="宋体" w:cs="宋体"/>
                <w:color w:val="000000"/>
                <w:sz w:val="22"/>
                <w:szCs w:val="24"/>
                <w:lang w:val="en-US" w:eastAsia="zh-CN"/>
              </w:rPr>
              <w:t xml:space="preserve">18</w:t>
            </w:r>
            <w:r>
              <w:rPr>
                <w:rFonts w:hint="eastAsia" w:ascii="宋体" w:hAnsi="宋体" w:cs="宋体"/>
                <w:color w:val="000000"/>
                <w:sz w:val="22"/>
                <w:szCs w:val="24"/>
              </w:rPr>
              <w:t xml:space="preserve">分。</w:t>
            </w:r>
            <w:r>
              <w:rPr>
                <w:rFonts w:hint="eastAsia" w:ascii="宋体" w:hAnsi="宋体" w:cs="宋体"/>
                <w:color w:val="000000"/>
                <w:sz w:val="22"/>
                <w:szCs w:val="24"/>
              </w:rPr>
            </w:r>
            <w:r/>
          </w:p>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注：重要参数或要求应提供相关证明材料，不能提供证明材料或证明材料体现不全的视为未提供。</w:t>
            </w:r>
            <w:r>
              <w:rPr>
                <w:rFonts w:hint="eastAsia" w:ascii="宋体" w:hAnsi="宋体" w:cs="宋体"/>
                <w:color w:val="000000"/>
                <w:sz w:val="22"/>
                <w:szCs w:val="24"/>
              </w:rPr>
            </w:r>
            <w:r/>
          </w:p>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一般参数或要求以投标人针对采购需求中内容在《响应偏离表》中列出响应及偏离情况，未在偏离表中列明偏离情况的对应项，按负偏离进行扣分处理。</w:t>
            </w:r>
            <w:r>
              <w:rPr>
                <w:rFonts w:hint="eastAsia" w:ascii="宋体" w:hAnsi="宋体" w:cs="宋体"/>
                <w:color w:val="000000"/>
                <w:sz w:val="22"/>
                <w:szCs w:val="24"/>
              </w:rPr>
            </w:r>
            <w:r/>
          </w:p>
        </w:tc>
      </w:tr>
      <w:tr>
        <w:trPr>
          <w:trHeight w:val="1590"/>
        </w:trPr>
        <w:tc>
          <w:tcPr>
            <w:tcMar>
              <w:left w:w="57" w:type="dxa"/>
              <w:top w:w="0" w:type="dxa"/>
              <w:right w:w="57" w:type="dxa"/>
              <w:bottom w:w="0" w:type="dxa"/>
            </w:tcMar>
            <w:tcW w:w="1224" w:type="dxa"/>
            <w:vAlign w:val="center"/>
            <w:vMerge w:val="restart"/>
            <w:textDirection w:val="lrTb"/>
            <w:noWrap w:val="false"/>
          </w:tcPr>
          <w:p>
            <w:pPr>
              <w:pStyle w:val="911"/>
              <w:jc w:val="center"/>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样品</w:t>
            </w:r>
            <w:r>
              <w:rPr>
                <w:rFonts w:hint="eastAsia" w:ascii="宋体" w:hAnsi="宋体" w:cs="宋体"/>
                <w:color w:val="000000"/>
                <w:sz w:val="22"/>
                <w:szCs w:val="24"/>
              </w:rPr>
            </w:r>
            <w:r/>
          </w:p>
        </w:tc>
        <w:tc>
          <w:tcPr>
            <w:tcMar>
              <w:left w:w="57" w:type="dxa"/>
              <w:top w:w="0" w:type="dxa"/>
              <w:right w:w="57" w:type="dxa"/>
              <w:bottom w:w="0" w:type="dxa"/>
            </w:tcMar>
            <w:tcW w:w="770"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面料</w:t>
            </w:r>
            <w:r>
              <w:rPr>
                <w:rFonts w:hint="eastAsia" w:ascii="宋体" w:hAnsi="宋体" w:cs="宋体"/>
                <w:color w:val="000000"/>
                <w:sz w:val="22"/>
                <w:szCs w:val="24"/>
              </w:rPr>
            </w:r>
            <w:r/>
          </w:p>
        </w:tc>
        <w:tc>
          <w:tcPr>
            <w:tcMar>
              <w:left w:w="57" w:type="dxa"/>
              <w:top w:w="0" w:type="dxa"/>
              <w:right w:w="57" w:type="dxa"/>
              <w:bottom w:w="0" w:type="dxa"/>
            </w:tcMar>
            <w:tcW w:w="864"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lang w:val="en-US" w:eastAsia="zh-CN"/>
              </w:rPr>
              <w:t xml:space="preserve">5</w:t>
            </w:r>
            <w:r>
              <w:rPr>
                <w:rFonts w:hint="eastAsia" w:ascii="宋体" w:hAnsi="宋体" w:cs="宋体"/>
                <w:color w:val="000000"/>
                <w:sz w:val="22"/>
                <w:szCs w:val="24"/>
              </w:rPr>
              <w:t xml:space="preserve">.00</w:t>
            </w:r>
            <w:r>
              <w:rPr>
                <w:rFonts w:hint="eastAsia" w:ascii="宋体" w:hAnsi="宋体" w:cs="宋体"/>
                <w:color w:val="000000"/>
                <w:sz w:val="22"/>
                <w:szCs w:val="24"/>
              </w:rPr>
            </w:r>
            <w:r/>
          </w:p>
        </w:tc>
        <w:tc>
          <w:tcPr>
            <w:tcMar>
              <w:left w:w="57" w:type="dxa"/>
              <w:top w:w="0" w:type="dxa"/>
              <w:right w:w="57" w:type="dxa"/>
              <w:bottom w:w="0" w:type="dxa"/>
            </w:tcMar>
            <w:tcW w:w="6871"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评委根据各样品使用面料具体状况酌情打分：</w:t>
            </w:r>
            <w:r>
              <w:rPr>
                <w:rFonts w:hint="eastAsia" w:ascii="宋体" w:hAnsi="宋体" w:cs="宋体"/>
                <w:color w:val="000000"/>
                <w:sz w:val="22"/>
                <w:szCs w:val="24"/>
              </w:rPr>
            </w:r>
            <w:r/>
          </w:p>
          <w:p>
            <w:pPr>
              <w:pStyle w:val="911"/>
              <w:numPr>
                <w:ilvl w:val="0"/>
                <w:numId w:val="12"/>
              </w:numPr>
              <w:jc w:val="left"/>
              <w:spacing w:line="360" w:lineRule="auto"/>
              <w:rPr>
                <w:rFonts w:hint="eastAsia" w:ascii="宋体" w:hAnsi="宋体" w:cs="宋体"/>
                <w:color w:val="000000"/>
                <w:sz w:val="22"/>
                <w:szCs w:val="24"/>
                <w:lang w:eastAsia="zh-CN"/>
              </w:rPr>
              <w:framePr w:vAnchor="text" w:hAnchor="page" w:x="1655" w:y="413"/>
            </w:pPr>
            <w:r>
              <w:rPr>
                <w:rFonts w:hint="eastAsia" w:ascii="宋体" w:hAnsi="宋体" w:cs="宋体"/>
                <w:color w:val="000000"/>
                <w:sz w:val="22"/>
                <w:szCs w:val="24"/>
              </w:rPr>
              <w:t xml:space="preserve">材料质感柔软、平整度好、透气性好、吸温性好</w:t>
            </w:r>
            <w:r>
              <w:rPr>
                <w:rFonts w:hint="eastAsia" w:ascii="宋体" w:hAnsi="宋体" w:cs="宋体"/>
                <w:color w:val="000000"/>
                <w:sz w:val="22"/>
                <w:szCs w:val="24"/>
                <w:lang w:eastAsia="zh-CN"/>
              </w:rPr>
              <w:t xml:space="preserve">，优于招标文件要求</w:t>
            </w:r>
            <w:r>
              <w:rPr>
                <w:rFonts w:hint="eastAsia" w:ascii="宋体" w:hAnsi="宋体" w:cs="宋体"/>
                <w:color w:val="000000"/>
                <w:sz w:val="22"/>
                <w:szCs w:val="24"/>
              </w:rPr>
              <w:t xml:space="preserve">得</w:t>
            </w:r>
            <w:r>
              <w:rPr>
                <w:rFonts w:hint="eastAsia" w:ascii="宋体" w:hAnsi="宋体" w:cs="宋体"/>
                <w:color w:val="000000"/>
                <w:sz w:val="22"/>
                <w:szCs w:val="24"/>
                <w:lang w:val="en-US" w:eastAsia="zh-CN"/>
              </w:rPr>
              <w:t xml:space="preserve">5</w:t>
            </w:r>
            <w:r>
              <w:rPr>
                <w:rFonts w:hint="eastAsia" w:ascii="宋体" w:hAnsi="宋体" w:cs="宋体"/>
                <w:color w:val="000000"/>
                <w:sz w:val="22"/>
                <w:szCs w:val="24"/>
              </w:rPr>
              <w:t xml:space="preserve">分</w:t>
            </w:r>
            <w:r>
              <w:rPr>
                <w:rFonts w:hint="eastAsia" w:ascii="宋体" w:hAnsi="宋体" w:cs="宋体"/>
                <w:color w:val="000000"/>
                <w:sz w:val="22"/>
                <w:szCs w:val="24"/>
                <w:lang w:eastAsia="zh-CN"/>
              </w:rPr>
              <w:t xml:space="preserve">；</w:t>
            </w:r>
            <w:r>
              <w:rPr>
                <w:rFonts w:hint="eastAsia" w:ascii="宋体" w:hAnsi="宋体" w:cs="宋体"/>
                <w:color w:val="000000"/>
                <w:sz w:val="22"/>
                <w:szCs w:val="24"/>
                <w:lang w:eastAsia="zh-CN"/>
              </w:rPr>
            </w:r>
            <w:r/>
          </w:p>
          <w:p>
            <w:pPr>
              <w:pStyle w:val="911"/>
              <w:numPr>
                <w:ilvl w:val="0"/>
                <w:numId w:val="12"/>
              </w:numPr>
              <w:jc w:val="left"/>
              <w:spacing w:line="360" w:lineRule="auto"/>
              <w:rPr>
                <w:rFonts w:hint="eastAsia" w:ascii="宋体" w:hAnsi="宋体" w:eastAsia="宋体" w:cs="宋体"/>
                <w:bCs/>
                <w:color w:val="000000"/>
                <w:sz w:val="22"/>
                <w:szCs w:val="24"/>
                <w:lang w:eastAsia="zh-CN"/>
              </w:rPr>
              <w:framePr w:vAnchor="text" w:hAnchor="page" w:x="1655" w:y="413"/>
            </w:pPr>
            <w:r>
              <w:rPr>
                <w:rFonts w:hint="eastAsia" w:ascii="宋体" w:hAnsi="宋体" w:cs="宋体"/>
                <w:color w:val="000000"/>
                <w:sz w:val="22"/>
                <w:szCs w:val="24"/>
              </w:rPr>
              <w:t xml:space="preserve">材料质感柔软度、平整度、透气性、吸温性</w:t>
            </w:r>
            <w:r>
              <w:rPr>
                <w:rFonts w:hint="eastAsia" w:ascii="宋体" w:hAnsi="宋体" w:cs="宋体"/>
                <w:color w:val="000000"/>
                <w:sz w:val="22"/>
                <w:szCs w:val="24"/>
                <w:lang w:eastAsia="zh-CN"/>
              </w:rPr>
              <w:t xml:space="preserve">满足招标文件要</w:t>
            </w:r>
            <w:r>
              <w:rPr>
                <w:rFonts w:hint="eastAsia" w:ascii="宋体" w:hAnsi="宋体" w:eastAsia="宋体" w:cs="宋体"/>
                <w:color w:val="000000"/>
                <w:sz w:val="22"/>
                <w:szCs w:val="24"/>
                <w:lang w:eastAsia="zh-CN"/>
              </w:rPr>
              <w:t xml:space="preserve">求得3分；</w:t>
            </w:r>
            <w:r>
              <w:rPr>
                <w:rFonts w:hint="eastAsia" w:ascii="宋体" w:hAnsi="宋体" w:eastAsia="宋体" w:cs="宋体"/>
                <w:bCs/>
                <w:color w:val="000000"/>
                <w:sz w:val="22"/>
                <w:szCs w:val="24"/>
                <w:lang w:eastAsia="zh-CN"/>
              </w:rPr>
            </w:r>
            <w:r/>
          </w:p>
          <w:p>
            <w:pPr>
              <w:pStyle w:val="911"/>
              <w:numPr>
                <w:ilvl w:val="0"/>
                <w:numId w:val="12"/>
              </w:numPr>
              <w:jc w:val="left"/>
              <w:spacing w:line="360" w:lineRule="auto"/>
              <w:rPr>
                <w:rFonts w:hint="eastAsia" w:ascii="宋体" w:hAnsi="宋体" w:eastAsia="宋体" w:cs="宋体"/>
                <w:bCs/>
                <w:color w:val="000000"/>
                <w:sz w:val="22"/>
                <w:szCs w:val="24"/>
                <w:lang w:eastAsia="zh-CN"/>
              </w:rPr>
              <w:framePr w:vAnchor="text" w:hAnchor="page" w:x="1655" w:y="413"/>
            </w:pPr>
            <w:r>
              <w:rPr>
                <w:rFonts w:hint="eastAsia" w:ascii="宋体" w:hAnsi="宋体" w:eastAsia="宋体" w:cs="宋体"/>
                <w:color w:val="000000"/>
                <w:sz w:val="22"/>
                <w:szCs w:val="24"/>
                <w:lang w:eastAsia="zh-CN"/>
              </w:rPr>
              <w:t xml:space="preserve">材料质感柔软度、平整度、透气性、吸温性不符合招标文件要</w:t>
            </w:r>
            <w:r>
              <w:rPr>
                <w:rFonts w:hint="eastAsia" w:ascii="宋体" w:hAnsi="宋体" w:cs="宋体"/>
                <w:color w:val="000000"/>
                <w:sz w:val="22"/>
                <w:szCs w:val="24"/>
                <w:lang w:eastAsia="zh-CN"/>
              </w:rPr>
              <w:t xml:space="preserve">求或未提供</w:t>
            </w:r>
            <w:r>
              <w:rPr>
                <w:rFonts w:hint="eastAsia" w:ascii="宋体" w:hAnsi="宋体" w:cs="宋体"/>
                <w:color w:val="000000"/>
                <w:sz w:val="22"/>
                <w:szCs w:val="24"/>
              </w:rPr>
              <w:t xml:space="preserve">得</w:t>
            </w:r>
            <w:r>
              <w:rPr>
                <w:rFonts w:hint="eastAsia" w:ascii="宋体" w:hAnsi="宋体" w:cs="宋体"/>
                <w:color w:val="000000"/>
                <w:sz w:val="22"/>
                <w:szCs w:val="24"/>
                <w:lang w:val="en-US" w:eastAsia="zh-CN"/>
              </w:rPr>
              <w:t xml:space="preserve">0</w:t>
            </w:r>
            <w:r>
              <w:rPr>
                <w:rFonts w:hint="eastAsia" w:ascii="宋体" w:hAnsi="宋体" w:cs="宋体"/>
                <w:color w:val="000000"/>
                <w:sz w:val="22"/>
                <w:szCs w:val="24"/>
              </w:rPr>
              <w:t xml:space="preserve">分</w:t>
            </w:r>
            <w:r>
              <w:rPr>
                <w:rFonts w:hint="eastAsia" w:ascii="宋体" w:hAnsi="宋体" w:cs="宋体"/>
                <w:color w:val="000000"/>
                <w:sz w:val="22"/>
                <w:szCs w:val="24"/>
                <w:lang w:val="en-US" w:eastAsia="zh-CN"/>
              </w:rPr>
              <w:t xml:space="preserve">.</w:t>
            </w:r>
            <w:r>
              <w:rPr>
                <w:rFonts w:hint="eastAsia" w:ascii="宋体" w:hAnsi="宋体" w:eastAsia="宋体" w:cs="宋体"/>
                <w:bCs/>
                <w:color w:val="000000"/>
                <w:sz w:val="22"/>
                <w:szCs w:val="24"/>
                <w:lang w:eastAsia="zh-CN"/>
              </w:rPr>
            </w:r>
            <w:r/>
          </w:p>
        </w:tc>
      </w:tr>
      <w:tr>
        <w:trPr>
          <w:trHeight w:val="20"/>
        </w:trPr>
        <w:tc>
          <w:tcPr>
            <w:tcMar>
              <w:left w:w="57" w:type="dxa"/>
              <w:top w:w="0" w:type="dxa"/>
              <w:right w:w="57" w:type="dxa"/>
              <w:bottom w:w="0" w:type="dxa"/>
            </w:tcMar>
            <w:tcW w:w="1224" w:type="dxa"/>
            <w:vAlign w:val="center"/>
            <w:vMerge w:val="continue"/>
            <w:textDirection w:val="lrTb"/>
            <w:noWrap w:val="false"/>
          </w:tcPr>
          <w:p>
            <w:pPr>
              <w:pStyle w:val="911"/>
              <w:jc w:val="center"/>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r>
            <w:r/>
          </w:p>
        </w:tc>
        <w:tc>
          <w:tcPr>
            <w:tcMar>
              <w:left w:w="57" w:type="dxa"/>
              <w:top w:w="0" w:type="dxa"/>
              <w:right w:w="57" w:type="dxa"/>
              <w:bottom w:w="0" w:type="dxa"/>
            </w:tcMar>
            <w:tcW w:w="770"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制作</w:t>
            </w:r>
            <w:r>
              <w:rPr>
                <w:rFonts w:hint="eastAsia" w:ascii="宋体" w:hAnsi="宋体" w:cs="宋体"/>
                <w:color w:val="000000"/>
                <w:sz w:val="22"/>
                <w:szCs w:val="24"/>
              </w:rPr>
            </w:r>
            <w:r/>
          </w:p>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工艺</w:t>
            </w:r>
            <w:r>
              <w:rPr>
                <w:rFonts w:hint="eastAsia" w:ascii="宋体" w:hAnsi="宋体" w:cs="宋体"/>
                <w:color w:val="000000"/>
                <w:sz w:val="22"/>
                <w:szCs w:val="24"/>
              </w:rPr>
            </w:r>
            <w:r/>
          </w:p>
        </w:tc>
        <w:tc>
          <w:tcPr>
            <w:tcMar>
              <w:left w:w="57" w:type="dxa"/>
              <w:top w:w="0" w:type="dxa"/>
              <w:right w:w="57" w:type="dxa"/>
              <w:bottom w:w="0" w:type="dxa"/>
            </w:tcMar>
            <w:tcW w:w="864"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lang w:val="en-US" w:eastAsia="zh-CN"/>
              </w:rPr>
              <w:t xml:space="preserve">3</w:t>
            </w:r>
            <w:r>
              <w:rPr>
                <w:rFonts w:hint="eastAsia" w:ascii="宋体" w:hAnsi="宋体" w:cs="宋体"/>
                <w:color w:val="000000"/>
                <w:sz w:val="22"/>
                <w:szCs w:val="24"/>
              </w:rPr>
              <w:t xml:space="preserve">.00</w:t>
            </w:r>
            <w:r>
              <w:rPr>
                <w:rFonts w:hint="eastAsia" w:ascii="宋体" w:hAnsi="宋体" w:cs="宋体"/>
                <w:color w:val="000000"/>
                <w:sz w:val="22"/>
                <w:szCs w:val="24"/>
              </w:rPr>
            </w:r>
            <w:r/>
          </w:p>
        </w:tc>
        <w:tc>
          <w:tcPr>
            <w:tcMar>
              <w:left w:w="57" w:type="dxa"/>
              <w:top w:w="0" w:type="dxa"/>
              <w:right w:w="57" w:type="dxa"/>
              <w:bottom w:w="0" w:type="dxa"/>
            </w:tcMar>
            <w:tcW w:w="6871" w:type="dxa"/>
            <w:vAlign w:val="center"/>
            <w:textDirection w:val="lrTb"/>
            <w:noWrap w:val="false"/>
          </w:tcPr>
          <w:p>
            <w:pPr>
              <w:pStyle w:val="911"/>
              <w:jc w:val="left"/>
              <w:spacing w:line="360" w:lineRule="auto"/>
              <w:rPr>
                <w:rFonts w:hint="eastAsia" w:ascii="宋体" w:hAnsi="宋体" w:cs="宋体"/>
                <w:color w:val="000000"/>
                <w:sz w:val="22"/>
                <w:szCs w:val="24"/>
                <w:lang w:eastAsia="zh-CN"/>
              </w:rPr>
              <w:framePr w:vAnchor="text" w:hAnchor="page" w:x="1655" w:y="413"/>
            </w:pPr>
            <w:r>
              <w:rPr>
                <w:rFonts w:hint="eastAsia" w:ascii="宋体" w:hAnsi="宋体" w:cs="宋体"/>
                <w:color w:val="000000"/>
                <w:sz w:val="22"/>
                <w:szCs w:val="24"/>
              </w:rPr>
              <w:t xml:space="preserve">评委根</w:t>
            </w:r>
            <w:r>
              <w:rPr>
                <w:rFonts w:hint="eastAsia" w:ascii="宋体" w:hAnsi="宋体" w:cs="宋体"/>
                <w:color w:val="000000"/>
                <w:sz w:val="22"/>
                <w:szCs w:val="24"/>
              </w:rPr>
              <w:t xml:space="preserve">据</w:t>
            </w:r>
            <w:r>
              <w:rPr>
                <w:rFonts w:hint="eastAsia" w:ascii="宋体" w:hAnsi="宋体" w:cs="宋体"/>
                <w:color w:val="000000"/>
                <w:sz w:val="22"/>
                <w:szCs w:val="24"/>
                <w:lang w:eastAsia="zh-CN"/>
              </w:rPr>
              <w:t xml:space="preserve">各</w:t>
            </w:r>
            <w:r>
              <w:rPr>
                <w:rFonts w:hint="eastAsia" w:ascii="宋体" w:hAnsi="宋体" w:cs="宋体"/>
                <w:color w:val="000000"/>
                <w:sz w:val="22"/>
                <w:szCs w:val="24"/>
              </w:rPr>
              <w:t xml:space="preserve">样品的标签、缝制、对条对格，整烫等做工方面酌情评分</w:t>
            </w:r>
            <w:r>
              <w:rPr>
                <w:rFonts w:hint="eastAsia" w:ascii="宋体" w:hAnsi="宋体" w:cs="宋体"/>
                <w:color w:val="000000"/>
                <w:sz w:val="22"/>
                <w:szCs w:val="24"/>
                <w:lang w:eastAsia="zh-CN"/>
              </w:rPr>
              <w:t xml:space="preserve">。</w:t>
            </w:r>
            <w:r>
              <w:rPr>
                <w:rFonts w:hint="eastAsia" w:ascii="宋体" w:hAnsi="宋体" w:cs="宋体"/>
                <w:color w:val="000000"/>
                <w:sz w:val="22"/>
                <w:szCs w:val="24"/>
                <w:lang w:eastAsia="zh-CN"/>
              </w:rPr>
            </w:r>
            <w:r/>
          </w:p>
          <w:p>
            <w:pPr>
              <w:pStyle w:val="911"/>
              <w:numPr>
                <w:ilvl w:val="0"/>
                <w:numId w:val="13"/>
              </w:numPr>
              <w:jc w:val="left"/>
              <w:spacing w:line="360" w:lineRule="auto"/>
              <w:rPr>
                <w:rFonts w:hint="eastAsia" w:ascii="宋体" w:hAnsi="宋体" w:cs="宋体"/>
                <w:color w:val="000000"/>
                <w:sz w:val="22"/>
                <w:szCs w:val="24"/>
                <w:lang w:val="en-US" w:eastAsia="zh-CN"/>
              </w:rPr>
              <w:framePr w:vAnchor="text" w:hAnchor="page" w:x="1655" w:y="413"/>
            </w:pPr>
            <w:r>
              <w:rPr>
                <w:rFonts w:hint="eastAsia" w:ascii="宋体" w:hAnsi="宋体" w:cs="宋体"/>
                <w:color w:val="000000"/>
                <w:sz w:val="22"/>
                <w:szCs w:val="24"/>
              </w:rPr>
              <w:t xml:space="preserve">制作工艺精细</w:t>
            </w:r>
            <w:r>
              <w:rPr>
                <w:rFonts w:hint="eastAsia" w:ascii="宋体" w:hAnsi="宋体" w:cs="宋体"/>
                <w:color w:val="000000"/>
                <w:sz w:val="22"/>
                <w:szCs w:val="24"/>
                <w:lang w:eastAsia="zh-CN"/>
              </w:rPr>
              <w:t xml:space="preserve">，优于招标文件要求得</w:t>
            </w:r>
            <w:r>
              <w:rPr>
                <w:rFonts w:hint="eastAsia" w:ascii="宋体" w:hAnsi="宋体" w:cs="宋体"/>
                <w:color w:val="000000"/>
                <w:sz w:val="22"/>
                <w:szCs w:val="24"/>
                <w:lang w:val="en-US" w:eastAsia="zh-CN"/>
              </w:rPr>
              <w:t xml:space="preserve">3分；</w:t>
            </w:r>
            <w:r>
              <w:rPr>
                <w:rFonts w:hint="eastAsia" w:ascii="宋体" w:hAnsi="宋体" w:cs="宋体"/>
                <w:color w:val="000000"/>
                <w:sz w:val="22"/>
                <w:szCs w:val="24"/>
                <w:lang w:val="en-US" w:eastAsia="zh-CN"/>
              </w:rPr>
            </w:r>
            <w:r/>
          </w:p>
          <w:p>
            <w:pPr>
              <w:pStyle w:val="911"/>
              <w:numPr>
                <w:ilvl w:val="0"/>
                <w:numId w:val="13"/>
              </w:numPr>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制作工艺</w:t>
            </w:r>
            <w:r>
              <w:rPr>
                <w:rFonts w:hint="eastAsia" w:ascii="宋体" w:hAnsi="宋体" w:cs="宋体"/>
                <w:color w:val="000000"/>
                <w:sz w:val="22"/>
                <w:szCs w:val="24"/>
                <w:lang w:eastAsia="zh-CN"/>
              </w:rPr>
              <w:t xml:space="preserve">一般，满足招标文件要求</w:t>
            </w:r>
            <w:r>
              <w:rPr>
                <w:rFonts w:hint="eastAsia" w:ascii="宋体" w:hAnsi="宋体" w:cs="宋体"/>
                <w:color w:val="000000"/>
                <w:sz w:val="22"/>
                <w:szCs w:val="24"/>
              </w:rPr>
              <w:t xml:space="preserve">得</w:t>
            </w:r>
            <w:r>
              <w:rPr>
                <w:rFonts w:hint="eastAsia" w:ascii="宋体" w:hAnsi="宋体" w:cs="宋体"/>
                <w:color w:val="000000"/>
                <w:sz w:val="22"/>
                <w:szCs w:val="24"/>
                <w:lang w:val="en-US" w:eastAsia="zh-CN"/>
              </w:rPr>
              <w:t xml:space="preserve">1.5</w:t>
            </w:r>
            <w:r>
              <w:rPr>
                <w:rFonts w:hint="eastAsia" w:ascii="宋体" w:hAnsi="宋体" w:cs="宋体"/>
                <w:color w:val="000000"/>
                <w:sz w:val="22"/>
                <w:szCs w:val="24"/>
              </w:rPr>
              <w:t xml:space="preserve">分</w:t>
            </w:r>
            <w:r>
              <w:rPr>
                <w:rFonts w:hint="eastAsia" w:ascii="宋体" w:hAnsi="宋体" w:cs="宋体"/>
                <w:color w:val="000000"/>
                <w:sz w:val="22"/>
                <w:szCs w:val="24"/>
                <w:lang w:eastAsia="zh-CN"/>
              </w:rPr>
              <w:t xml:space="preserve">；</w:t>
            </w:r>
            <w:r>
              <w:rPr>
                <w:rFonts w:hint="eastAsia" w:ascii="宋体" w:hAnsi="宋体" w:cs="宋体"/>
                <w:color w:val="000000"/>
                <w:sz w:val="22"/>
                <w:szCs w:val="24"/>
              </w:rPr>
            </w:r>
            <w:r/>
          </w:p>
          <w:p>
            <w:pPr>
              <w:pStyle w:val="911"/>
              <w:numPr>
                <w:ilvl w:val="0"/>
                <w:numId w:val="13"/>
              </w:numPr>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制作工艺</w:t>
            </w:r>
            <w:r>
              <w:rPr>
                <w:rFonts w:hint="eastAsia" w:ascii="宋体" w:hAnsi="宋体" w:cs="宋体"/>
                <w:color w:val="000000"/>
                <w:sz w:val="22"/>
                <w:szCs w:val="24"/>
                <w:lang w:eastAsia="zh-CN"/>
              </w:rPr>
              <w:t xml:space="preserve">不符合招标文件要求或未提供</w:t>
            </w:r>
            <w:r>
              <w:rPr>
                <w:rFonts w:hint="eastAsia" w:ascii="宋体" w:hAnsi="宋体" w:cs="宋体"/>
                <w:color w:val="000000"/>
                <w:sz w:val="22"/>
                <w:szCs w:val="24"/>
                <w:lang w:val="en-US" w:eastAsia="zh-CN"/>
              </w:rPr>
              <w:t xml:space="preserve">得0分</w:t>
            </w:r>
            <w:r>
              <w:rPr>
                <w:rFonts w:hint="eastAsia" w:ascii="宋体" w:hAnsi="宋体" w:cs="宋体"/>
                <w:color w:val="000000"/>
                <w:sz w:val="22"/>
                <w:szCs w:val="24"/>
              </w:rPr>
              <w:t xml:space="preserve">。</w:t>
            </w:r>
            <w:r>
              <w:rPr>
                <w:rFonts w:hint="eastAsia" w:ascii="宋体" w:hAnsi="宋体" w:cs="宋体"/>
                <w:color w:val="000000"/>
                <w:sz w:val="22"/>
                <w:szCs w:val="24"/>
              </w:rPr>
            </w:r>
            <w:r/>
          </w:p>
        </w:tc>
      </w:tr>
      <w:tr>
        <w:trPr>
          <w:trHeight w:val="1245"/>
        </w:trPr>
        <w:tc>
          <w:tcPr>
            <w:tcMar>
              <w:left w:w="57" w:type="dxa"/>
              <w:top w:w="0" w:type="dxa"/>
              <w:right w:w="57" w:type="dxa"/>
              <w:bottom w:w="0" w:type="dxa"/>
            </w:tcMar>
            <w:tcW w:w="1224" w:type="dxa"/>
            <w:vAlign w:val="center"/>
            <w:vMerge w:val="continue"/>
            <w:textDirection w:val="lrTb"/>
            <w:noWrap w:val="false"/>
          </w:tcPr>
          <w:p>
            <w:pPr>
              <w:pStyle w:val="911"/>
              <w:jc w:val="center"/>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r>
            <w:r/>
          </w:p>
        </w:tc>
        <w:tc>
          <w:tcPr>
            <w:tcMar>
              <w:left w:w="57" w:type="dxa"/>
              <w:top w:w="0" w:type="dxa"/>
              <w:right w:w="57" w:type="dxa"/>
              <w:bottom w:w="0" w:type="dxa"/>
            </w:tcMar>
            <w:tcW w:w="770"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展示</w:t>
            </w:r>
            <w:r>
              <w:rPr>
                <w:rFonts w:hint="eastAsia" w:ascii="宋体" w:hAnsi="宋体" w:cs="宋体"/>
                <w:color w:val="000000"/>
                <w:sz w:val="22"/>
                <w:szCs w:val="24"/>
              </w:rPr>
            </w:r>
            <w:r/>
          </w:p>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效果</w:t>
            </w:r>
            <w:r>
              <w:rPr>
                <w:rFonts w:hint="eastAsia" w:ascii="宋体" w:hAnsi="宋体" w:cs="宋体"/>
                <w:color w:val="000000"/>
                <w:sz w:val="22"/>
                <w:szCs w:val="24"/>
              </w:rPr>
            </w:r>
            <w:r/>
          </w:p>
        </w:tc>
        <w:tc>
          <w:tcPr>
            <w:tcMar>
              <w:left w:w="57" w:type="dxa"/>
              <w:top w:w="0" w:type="dxa"/>
              <w:right w:w="57" w:type="dxa"/>
              <w:bottom w:w="0" w:type="dxa"/>
            </w:tcMar>
            <w:tcW w:w="864"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lang w:val="en-US" w:eastAsia="zh-CN"/>
              </w:rPr>
              <w:t xml:space="preserve">2</w:t>
            </w:r>
            <w:r>
              <w:rPr>
                <w:rFonts w:hint="eastAsia" w:ascii="宋体" w:hAnsi="宋体" w:cs="宋体"/>
                <w:color w:val="000000"/>
                <w:sz w:val="22"/>
                <w:szCs w:val="24"/>
              </w:rPr>
              <w:t xml:space="preserve">.00</w:t>
            </w:r>
            <w:r>
              <w:rPr>
                <w:rFonts w:hint="eastAsia" w:ascii="宋体" w:hAnsi="宋体" w:cs="宋体"/>
                <w:color w:val="000000"/>
                <w:sz w:val="22"/>
                <w:szCs w:val="24"/>
              </w:rPr>
            </w:r>
            <w:r/>
          </w:p>
        </w:tc>
        <w:tc>
          <w:tcPr>
            <w:tcMar>
              <w:left w:w="57" w:type="dxa"/>
              <w:top w:w="0" w:type="dxa"/>
              <w:right w:w="57" w:type="dxa"/>
              <w:bottom w:w="0" w:type="dxa"/>
            </w:tcMar>
            <w:tcW w:w="6871"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评委根据各样品展示效果</w:t>
            </w:r>
            <w:r>
              <w:rPr>
                <w:rFonts w:hint="eastAsia" w:ascii="宋体" w:hAnsi="宋体" w:cs="宋体"/>
                <w:color w:val="000000"/>
                <w:sz w:val="22"/>
                <w:szCs w:val="24"/>
              </w:rPr>
              <w:t xml:space="preserve">酌情评分</w:t>
            </w:r>
            <w:r>
              <w:rPr>
                <w:rFonts w:hint="eastAsia" w:ascii="宋体" w:hAnsi="宋体" w:cs="宋体"/>
                <w:color w:val="000000"/>
                <w:sz w:val="22"/>
                <w:szCs w:val="24"/>
              </w:rPr>
              <w:t xml:space="preserve">：</w:t>
            </w:r>
            <w:r>
              <w:rPr>
                <w:rFonts w:hint="eastAsia" w:ascii="宋体" w:hAnsi="宋体" w:cs="宋体"/>
                <w:color w:val="000000"/>
                <w:sz w:val="22"/>
                <w:szCs w:val="24"/>
              </w:rPr>
            </w:r>
            <w:r/>
          </w:p>
          <w:p>
            <w:pPr>
              <w:pStyle w:val="911"/>
              <w:numPr>
                <w:ilvl w:val="0"/>
                <w:numId w:val="14"/>
              </w:numPr>
              <w:jc w:val="left"/>
              <w:spacing w:line="360" w:lineRule="auto"/>
              <w:rPr>
                <w:rFonts w:hint="eastAsia" w:ascii="宋体" w:hAnsi="宋体" w:cs="宋体"/>
                <w:color w:val="000000"/>
                <w:sz w:val="22"/>
                <w:szCs w:val="24"/>
                <w:lang w:val="en-US" w:eastAsia="zh-CN"/>
              </w:rPr>
              <w:framePr w:vAnchor="text" w:hAnchor="page" w:x="1655" w:y="413"/>
            </w:pPr>
            <w:r>
              <w:rPr>
                <w:rFonts w:hint="eastAsia" w:ascii="宋体" w:hAnsi="宋体" w:cs="宋体"/>
                <w:color w:val="000000"/>
                <w:sz w:val="22"/>
                <w:szCs w:val="24"/>
              </w:rPr>
              <w:t xml:space="preserve">款式优美、搭配合理、视觉化效果好</w:t>
            </w:r>
            <w:r>
              <w:rPr>
                <w:rFonts w:hint="eastAsia" w:ascii="宋体" w:hAnsi="宋体" w:cs="宋体"/>
                <w:color w:val="000000"/>
                <w:sz w:val="22"/>
                <w:szCs w:val="24"/>
                <w:lang w:eastAsia="zh-CN"/>
              </w:rPr>
              <w:t xml:space="preserve">，优于</w:t>
            </w:r>
            <w:r>
              <w:rPr>
                <w:rFonts w:hint="eastAsia" w:ascii="宋体" w:hAnsi="宋体" w:cs="宋体"/>
                <w:color w:val="000000"/>
                <w:sz w:val="22"/>
                <w:szCs w:val="24"/>
                <w:lang w:eastAsia="zh-CN"/>
              </w:rPr>
              <w:t xml:space="preserve">招标文件要求</w:t>
            </w:r>
            <w:r>
              <w:rPr>
                <w:rFonts w:hint="eastAsia" w:ascii="宋体" w:hAnsi="宋体" w:cs="宋体"/>
                <w:color w:val="000000"/>
                <w:sz w:val="22"/>
                <w:szCs w:val="24"/>
                <w:lang w:eastAsia="zh-CN"/>
              </w:rPr>
              <w:t xml:space="preserve">得</w:t>
            </w:r>
            <w:r>
              <w:rPr>
                <w:rFonts w:hint="eastAsia" w:ascii="宋体" w:hAnsi="宋体" w:cs="宋体"/>
                <w:color w:val="000000"/>
                <w:sz w:val="22"/>
                <w:szCs w:val="24"/>
                <w:lang w:val="en-US" w:eastAsia="zh-CN"/>
              </w:rPr>
              <w:t xml:space="preserve">2分；</w:t>
            </w:r>
            <w:r>
              <w:rPr>
                <w:rFonts w:hint="eastAsia" w:ascii="宋体" w:hAnsi="宋体" w:cs="宋体"/>
                <w:color w:val="000000"/>
                <w:sz w:val="22"/>
                <w:szCs w:val="24"/>
                <w:lang w:val="en-US" w:eastAsia="zh-CN"/>
              </w:rPr>
            </w:r>
            <w:r/>
          </w:p>
          <w:p>
            <w:pPr>
              <w:pStyle w:val="911"/>
              <w:numPr>
                <w:ilvl w:val="0"/>
                <w:numId w:val="14"/>
              </w:numPr>
              <w:jc w:val="left"/>
              <w:spacing w:line="360" w:lineRule="auto"/>
              <w:rPr>
                <w:rFonts w:ascii="宋体" w:hAnsi="宋体" w:eastAsia="宋体" w:cs="宋体"/>
                <w:color w:val="000000"/>
                <w:sz w:val="22"/>
                <w:szCs w:val="24"/>
                <w:lang w:val="en-US" w:eastAsia="zh-CN"/>
              </w:rPr>
              <w:framePr w:vAnchor="text" w:hAnchor="page" w:x="1655" w:y="413"/>
            </w:pPr>
            <w:r>
              <w:rPr>
                <w:rFonts w:hint="eastAsia" w:ascii="宋体" w:hAnsi="宋体" w:cs="宋体"/>
                <w:color w:val="000000"/>
                <w:sz w:val="22"/>
                <w:szCs w:val="24"/>
              </w:rPr>
              <w:t xml:space="preserve">款式一般、搭配合理性和视觉化效果一般</w:t>
            </w:r>
            <w:r>
              <w:rPr>
                <w:rFonts w:hint="eastAsia" w:ascii="宋体" w:hAnsi="宋体" w:cs="宋体"/>
                <w:color w:val="000000"/>
                <w:sz w:val="22"/>
                <w:szCs w:val="24"/>
                <w:lang w:eastAsia="zh-CN"/>
              </w:rPr>
              <w:t xml:space="preserve">，满足</w:t>
            </w:r>
            <w:r>
              <w:rPr>
                <w:rFonts w:hint="eastAsia" w:ascii="宋体" w:hAnsi="宋体" w:cs="宋体"/>
                <w:color w:val="000000"/>
                <w:sz w:val="22"/>
                <w:szCs w:val="24"/>
                <w:lang w:eastAsia="zh-CN"/>
              </w:rPr>
              <w:t xml:space="preserve">招标文件要求</w:t>
            </w:r>
            <w:r>
              <w:rPr>
                <w:rFonts w:hint="eastAsia" w:ascii="宋体" w:hAnsi="宋体" w:cs="宋体"/>
                <w:color w:val="000000"/>
                <w:sz w:val="22"/>
                <w:szCs w:val="24"/>
                <w:lang w:eastAsia="zh-CN"/>
              </w:rPr>
              <w:t xml:space="preserve">得</w:t>
            </w:r>
            <w:r>
              <w:rPr>
                <w:rFonts w:hint="eastAsia" w:ascii="宋体" w:hAnsi="宋体" w:cs="宋体"/>
                <w:color w:val="000000"/>
                <w:sz w:val="22"/>
                <w:szCs w:val="24"/>
                <w:lang w:val="en-US" w:eastAsia="zh-CN"/>
              </w:rPr>
              <w:t xml:space="preserve">1</w:t>
            </w:r>
            <w:r>
              <w:rPr>
                <w:rFonts w:hint="eastAsia" w:ascii="宋体" w:hAnsi="宋体" w:cs="宋体"/>
                <w:color w:val="000000"/>
                <w:sz w:val="22"/>
                <w:szCs w:val="24"/>
              </w:rPr>
              <w:t xml:space="preserve">分</w:t>
            </w:r>
            <w:r>
              <w:rPr>
                <w:rFonts w:hint="eastAsia" w:ascii="宋体" w:hAnsi="宋体" w:cs="宋体"/>
                <w:color w:val="000000"/>
                <w:sz w:val="22"/>
                <w:szCs w:val="24"/>
                <w:lang w:eastAsia="zh-CN"/>
              </w:rPr>
              <w:t xml:space="preserve">；</w:t>
            </w:r>
            <w:r>
              <w:rPr>
                <w:rFonts w:ascii="宋体" w:hAnsi="宋体" w:eastAsia="宋体" w:cs="宋体"/>
                <w:color w:val="000000"/>
                <w:sz w:val="22"/>
                <w:szCs w:val="24"/>
                <w:lang w:val="en-US" w:eastAsia="zh-CN"/>
              </w:rPr>
            </w:r>
            <w:r/>
          </w:p>
          <w:p>
            <w:pPr>
              <w:pStyle w:val="911"/>
              <w:numPr>
                <w:ilvl w:val="0"/>
                <w:numId w:val="14"/>
              </w:numPr>
              <w:jc w:val="left"/>
              <w:spacing w:line="360" w:lineRule="auto"/>
              <w:rPr>
                <w:rFonts w:ascii="宋体" w:hAnsi="宋体" w:eastAsia="宋体" w:cs="宋体"/>
                <w:color w:val="000000"/>
                <w:sz w:val="22"/>
                <w:szCs w:val="24"/>
                <w:lang w:val="en-US" w:eastAsia="zh-CN"/>
              </w:rPr>
              <w:framePr w:vAnchor="text" w:hAnchor="page" w:x="1655" w:y="413"/>
            </w:pPr>
            <w:r>
              <w:rPr>
                <w:rFonts w:hint="eastAsia" w:ascii="宋体" w:hAnsi="宋体" w:cs="宋体"/>
                <w:color w:val="000000"/>
                <w:sz w:val="22"/>
                <w:szCs w:val="24"/>
              </w:rPr>
              <w:t xml:space="preserve">款式、搭配和视觉化效果</w:t>
            </w:r>
            <w:r>
              <w:rPr>
                <w:rFonts w:hint="eastAsia" w:ascii="宋体" w:hAnsi="宋体" w:cs="宋体"/>
                <w:color w:val="000000"/>
                <w:sz w:val="22"/>
                <w:szCs w:val="24"/>
                <w:lang w:eastAsia="zh-CN"/>
              </w:rPr>
              <w:t xml:space="preserve">不符合招标文件要求或未提供</w:t>
            </w:r>
            <w:r>
              <w:rPr>
                <w:rFonts w:hint="eastAsia" w:ascii="宋体" w:hAnsi="宋体" w:cs="宋体"/>
                <w:color w:val="000000"/>
                <w:sz w:val="22"/>
                <w:szCs w:val="24"/>
                <w:lang w:eastAsia="zh-CN"/>
              </w:rPr>
              <w:t xml:space="preserve">得</w:t>
            </w:r>
            <w:r>
              <w:rPr>
                <w:rFonts w:hint="eastAsia" w:ascii="宋体" w:hAnsi="宋体" w:cs="宋体"/>
                <w:color w:val="000000"/>
                <w:sz w:val="22"/>
                <w:szCs w:val="24"/>
                <w:lang w:val="en-US" w:eastAsia="zh-CN"/>
              </w:rPr>
              <w:t xml:space="preserve">0分。</w:t>
            </w:r>
            <w:r>
              <w:rPr>
                <w:rFonts w:ascii="宋体" w:hAnsi="宋体" w:eastAsia="宋体" w:cs="宋体"/>
                <w:color w:val="000000"/>
                <w:sz w:val="22"/>
                <w:szCs w:val="24"/>
                <w:lang w:val="en-US" w:eastAsia="zh-CN"/>
              </w:rPr>
            </w:r>
            <w:r/>
          </w:p>
        </w:tc>
      </w:tr>
      <w:tr>
        <w:trPr>
          <w:trHeight w:val="20"/>
        </w:trPr>
        <w:tc>
          <w:tcPr>
            <w:tcMar>
              <w:left w:w="57" w:type="dxa"/>
              <w:top w:w="0" w:type="dxa"/>
              <w:right w:w="57" w:type="dxa"/>
              <w:bottom w:w="0" w:type="dxa"/>
            </w:tcMar>
            <w:tcW w:w="1224" w:type="dxa"/>
            <w:vAlign w:val="center"/>
            <w:textDirection w:val="lrTb"/>
            <w:noWrap w:val="false"/>
          </w:tcPr>
          <w:p>
            <w:pPr>
              <w:pStyle w:val="911"/>
              <w:jc w:val="center"/>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企业业绩</w:t>
            </w:r>
            <w:r>
              <w:rPr>
                <w:rFonts w:hint="eastAsia" w:ascii="宋体" w:hAnsi="宋体" w:cs="宋体"/>
                <w:color w:val="000000"/>
                <w:sz w:val="22"/>
                <w:szCs w:val="24"/>
              </w:rPr>
            </w:r>
            <w:r/>
          </w:p>
        </w:tc>
        <w:tc>
          <w:tcPr>
            <w:tcMar>
              <w:left w:w="57" w:type="dxa"/>
              <w:top w:w="0" w:type="dxa"/>
              <w:right w:w="57" w:type="dxa"/>
              <w:bottom w:w="0" w:type="dxa"/>
            </w:tcMar>
            <w:tcW w:w="770"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企业</w:t>
            </w:r>
            <w:r>
              <w:rPr>
                <w:rFonts w:hint="eastAsia" w:ascii="宋体" w:hAnsi="宋体" w:cs="宋体"/>
                <w:color w:val="000000"/>
                <w:sz w:val="22"/>
                <w:szCs w:val="24"/>
              </w:rPr>
            </w:r>
            <w:r/>
          </w:p>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业绩</w:t>
            </w:r>
            <w:r>
              <w:rPr>
                <w:rFonts w:hint="eastAsia" w:ascii="宋体" w:hAnsi="宋体" w:cs="宋体"/>
                <w:color w:val="000000"/>
                <w:sz w:val="22"/>
                <w:szCs w:val="24"/>
              </w:rPr>
            </w:r>
            <w:r/>
          </w:p>
        </w:tc>
        <w:tc>
          <w:tcPr>
            <w:tcMar>
              <w:left w:w="57" w:type="dxa"/>
              <w:top w:w="0" w:type="dxa"/>
              <w:right w:w="57" w:type="dxa"/>
              <w:bottom w:w="0" w:type="dxa"/>
            </w:tcMar>
            <w:tcW w:w="864"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lang w:val="en-US" w:eastAsia="zh-CN"/>
              </w:rPr>
              <w:t xml:space="preserve">8</w:t>
            </w:r>
            <w:r>
              <w:rPr>
                <w:rFonts w:hint="eastAsia" w:ascii="宋体" w:hAnsi="宋体" w:cs="宋体"/>
                <w:color w:val="000000"/>
                <w:sz w:val="22"/>
                <w:szCs w:val="24"/>
              </w:rPr>
              <w:t xml:space="preserve">.00</w:t>
            </w:r>
            <w:r>
              <w:rPr>
                <w:rFonts w:hint="eastAsia" w:ascii="宋体" w:hAnsi="宋体" w:cs="宋体"/>
                <w:color w:val="000000"/>
                <w:sz w:val="22"/>
                <w:szCs w:val="24"/>
              </w:rPr>
            </w:r>
            <w:r/>
          </w:p>
        </w:tc>
        <w:tc>
          <w:tcPr>
            <w:tcMar>
              <w:left w:w="57" w:type="dxa"/>
              <w:top w:w="0" w:type="dxa"/>
              <w:right w:w="57" w:type="dxa"/>
              <w:bottom w:w="0" w:type="dxa"/>
            </w:tcMar>
            <w:tcW w:w="6871"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投标人自2023年4月1日以来（以合同签订时间为准），具有类似项目业绩的，每有一个得2分，最高得</w:t>
            </w:r>
            <w:r>
              <w:rPr>
                <w:rFonts w:hint="eastAsia" w:ascii="宋体" w:hAnsi="宋体" w:cs="宋体"/>
                <w:color w:val="000000"/>
                <w:sz w:val="22"/>
                <w:szCs w:val="24"/>
                <w:lang w:val="en-US" w:eastAsia="zh-CN"/>
              </w:rPr>
              <w:t xml:space="preserve">8</w:t>
            </w:r>
            <w:r>
              <w:rPr>
                <w:rFonts w:hint="eastAsia" w:ascii="宋体" w:hAnsi="宋体" w:cs="宋体"/>
                <w:color w:val="000000"/>
                <w:sz w:val="22"/>
                <w:szCs w:val="24"/>
              </w:rPr>
              <w:t xml:space="preserve">分。</w:t>
            </w:r>
            <w:r>
              <w:rPr>
                <w:rFonts w:hint="eastAsia" w:ascii="宋体" w:hAnsi="宋体" w:cs="宋体"/>
                <w:color w:val="000000"/>
                <w:sz w:val="22"/>
                <w:szCs w:val="24"/>
              </w:rPr>
            </w:r>
            <w:r/>
          </w:p>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注：投标文件中同时提供中标（成交）通知书、合同（主要内容清晰可见，含合同内容、合同金额、合同盖章页等）和验收通过（或同等意思表达）材料电子件。</w:t>
            </w:r>
            <w:r>
              <w:rPr>
                <w:rFonts w:hint="eastAsia" w:ascii="宋体" w:hAnsi="宋体" w:cs="宋体"/>
                <w:color w:val="000000"/>
                <w:sz w:val="22"/>
                <w:szCs w:val="24"/>
              </w:rPr>
            </w:r>
            <w:r/>
          </w:p>
        </w:tc>
      </w:tr>
      <w:tr>
        <w:trPr>
          <w:trHeight w:val="20"/>
        </w:trPr>
        <w:tc>
          <w:tcPr>
            <w:tcMar>
              <w:left w:w="57" w:type="dxa"/>
              <w:top w:w="0" w:type="dxa"/>
              <w:right w:w="57" w:type="dxa"/>
              <w:bottom w:w="0" w:type="dxa"/>
            </w:tcMar>
            <w:tcW w:w="1224" w:type="dxa"/>
            <w:vAlign w:val="center"/>
            <w:vMerge w:val="restart"/>
            <w:textDirection w:val="lrTb"/>
            <w:noWrap w:val="false"/>
          </w:tcPr>
          <w:p>
            <w:pPr>
              <w:pStyle w:val="911"/>
              <w:jc w:val="center"/>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项目实施方案</w:t>
            </w:r>
            <w:r>
              <w:rPr>
                <w:rFonts w:hint="eastAsia" w:ascii="宋体" w:hAnsi="宋体" w:cs="宋体"/>
                <w:color w:val="000000"/>
                <w:sz w:val="22"/>
                <w:szCs w:val="24"/>
              </w:rPr>
            </w:r>
            <w:r/>
          </w:p>
        </w:tc>
        <w:tc>
          <w:tcPr>
            <w:tcMar>
              <w:left w:w="57" w:type="dxa"/>
              <w:top w:w="0" w:type="dxa"/>
              <w:right w:w="57" w:type="dxa"/>
              <w:bottom w:w="0" w:type="dxa"/>
            </w:tcMar>
            <w:tcW w:w="770" w:type="dxa"/>
            <w:vAlign w:val="center"/>
            <w:textDirection w:val="lrTb"/>
            <w:noWrap w:val="false"/>
          </w:tcPr>
          <w:p>
            <w:pPr>
              <w:pStyle w:val="911"/>
              <w:jc w:val="left"/>
              <w:spacing w:line="360" w:lineRule="auto"/>
              <w:rPr>
                <w:rFonts w:hint="eastAsia" w:ascii="宋体" w:hAnsi="宋体" w:cs="宋体"/>
                <w:color w:val="000000"/>
                <w:sz w:val="22"/>
                <w:szCs w:val="24"/>
                <w:lang w:bidi="ar"/>
              </w:rPr>
              <w:framePr w:vAnchor="text" w:hAnchor="page" w:x="1655" w:y="413"/>
            </w:pPr>
            <w:r>
              <w:rPr>
                <w:rFonts w:hint="eastAsia" w:ascii="宋体" w:hAnsi="宋体" w:cs="宋体"/>
                <w:color w:val="000000"/>
                <w:sz w:val="22"/>
                <w:szCs w:val="24"/>
                <w:lang w:bidi="ar"/>
              </w:rPr>
              <w:t xml:space="preserve">项目实施方案</w:t>
            </w:r>
            <w:r>
              <w:rPr>
                <w:rFonts w:hint="eastAsia" w:ascii="宋体" w:hAnsi="宋体" w:cs="宋体"/>
                <w:color w:val="000000"/>
                <w:sz w:val="22"/>
                <w:szCs w:val="24"/>
                <w:lang w:bidi="ar"/>
              </w:rPr>
            </w:r>
            <w:r/>
          </w:p>
        </w:tc>
        <w:tc>
          <w:tcPr>
            <w:tcMar>
              <w:left w:w="57" w:type="dxa"/>
              <w:top w:w="0" w:type="dxa"/>
              <w:right w:w="57" w:type="dxa"/>
              <w:bottom w:w="0" w:type="dxa"/>
            </w:tcMar>
            <w:tcW w:w="864"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5.00</w:t>
            </w:r>
            <w:r>
              <w:rPr>
                <w:rFonts w:hint="eastAsia" w:ascii="宋体" w:hAnsi="宋体" w:cs="宋体"/>
                <w:color w:val="000000"/>
                <w:sz w:val="22"/>
                <w:szCs w:val="24"/>
              </w:rPr>
            </w:r>
            <w:r/>
          </w:p>
        </w:tc>
        <w:tc>
          <w:tcPr>
            <w:tcMar>
              <w:left w:w="57" w:type="dxa"/>
              <w:top w:w="0" w:type="dxa"/>
              <w:right w:w="57" w:type="dxa"/>
              <w:bottom w:w="0" w:type="dxa"/>
            </w:tcMar>
            <w:tcW w:w="6871" w:type="dxa"/>
            <w:vAlign w:val="top"/>
            <w:textDirection w:val="lrTb"/>
            <w:noWrap w:val="false"/>
          </w:tcPr>
          <w:p>
            <w:pPr>
              <w:pStyle w:val="911"/>
              <w:spacing w:line="360" w:lineRule="auto"/>
              <w:rPr>
                <w:rFonts w:hint="eastAsia" w:ascii="宋体" w:hAnsi="宋体" w:cs="宋体"/>
                <w:iCs/>
                <w:color w:val="000000"/>
                <w:sz w:val="22"/>
                <w:szCs w:val="24"/>
              </w:rPr>
              <w:framePr w:vAnchor="text" w:hAnchor="page" w:x="1655" w:y="413"/>
            </w:pPr>
            <w:r>
              <w:rPr>
                <w:rFonts w:hint="eastAsia" w:ascii="宋体" w:hAnsi="宋体" w:cs="宋体"/>
                <w:iCs/>
                <w:color w:val="000000"/>
                <w:sz w:val="22"/>
                <w:szCs w:val="24"/>
              </w:rPr>
              <w:t xml:space="preserve">根据项目实施方案（方案包括但不限于项目实施方案、供货周期、质量管控措施等方面）进行打分。</w:t>
            </w:r>
            <w:r>
              <w:rPr>
                <w:rFonts w:hint="eastAsia" w:ascii="宋体" w:hAnsi="宋体" w:cs="宋体"/>
                <w:iCs/>
                <w:color w:val="000000"/>
                <w:sz w:val="22"/>
                <w:szCs w:val="24"/>
              </w:rPr>
            </w:r>
            <w:r/>
          </w:p>
          <w:p>
            <w:pPr>
              <w:pStyle w:val="911"/>
              <w:numPr>
                <w:ilvl w:val="0"/>
                <w:numId w:val="15"/>
              </w:numPr>
              <w:jc w:val="left"/>
              <w:spacing w:line="360" w:lineRule="auto"/>
              <w:rPr>
                <w:rFonts w:hint="eastAsia" w:ascii="宋体" w:hAnsi="宋体" w:eastAsia="宋体" w:cs="宋体"/>
                <w:color w:val="000000"/>
                <w:sz w:val="22"/>
                <w:szCs w:val="22"/>
                <w:highlight w:val="none"/>
                <w:lang w:eastAsia="zh-CN"/>
              </w:rPr>
              <w:framePr w:vAnchor="text" w:hAnchor="page" w:x="1655" w:y="413"/>
            </w:pPr>
            <w:r>
              <w:rPr>
                <w:rFonts w:hint="eastAsia" w:ascii="宋体" w:hAnsi="宋体" w:eastAsia="宋体" w:cs="宋体"/>
                <w:iCs/>
                <w:color w:val="000000"/>
                <w:sz w:val="22"/>
                <w:szCs w:val="22"/>
                <w:highlight w:val="none"/>
                <w:lang w:val="en-US" w:eastAsia="zh-CN" w:bidi="ar-SA"/>
              </w:rPr>
              <w:t xml:space="preserve">方案全面、针对性强、可行性强，</w:t>
            </w:r>
            <w:r>
              <w:rPr>
                <w:rFonts w:hint="eastAsia" w:ascii="宋体" w:hAnsi="宋体" w:eastAsia="宋体" w:cs="宋体"/>
                <w:color w:val="000000"/>
                <w:sz w:val="22"/>
                <w:szCs w:val="22"/>
                <w:highlight w:val="none"/>
              </w:rPr>
              <w:t xml:space="preserve">优于招标文件要求得5分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11"/>
              <w:numPr>
                <w:ilvl w:val="0"/>
                <w:numId w:val="15"/>
              </w:numPr>
              <w:jc w:val="left"/>
              <w:spacing w:line="360" w:lineRule="auto"/>
              <w:rPr>
                <w:rFonts w:hint="eastAsia" w:ascii="宋体" w:hAnsi="宋体" w:cs="宋体"/>
                <w:color w:val="000000"/>
                <w:sz w:val="22"/>
                <w:szCs w:val="24"/>
              </w:rPr>
              <w:framePr w:vAnchor="text" w:hAnchor="page" w:x="1655" w:y="413"/>
            </w:pPr>
            <w:r>
              <w:rPr>
                <w:rFonts w:hint="eastAsia" w:ascii="宋体" w:hAnsi="宋体" w:eastAsia="宋体" w:cs="宋体"/>
                <w:iCs/>
                <w:color w:val="000000"/>
                <w:sz w:val="22"/>
                <w:szCs w:val="22"/>
                <w:highlight w:val="none"/>
                <w:lang w:val="en-US" w:eastAsia="zh-CN" w:bidi="ar-SA"/>
              </w:rPr>
              <w:t xml:space="preserve">方案、针对性、可行性一般，</w:t>
            </w:r>
            <w:r>
              <w:rPr>
                <w:rFonts w:hint="eastAsia" w:ascii="宋体" w:hAnsi="宋体" w:eastAsia="宋体" w:cs="宋体"/>
                <w:color w:val="000000"/>
                <w:sz w:val="22"/>
                <w:szCs w:val="22"/>
                <w:highlight w:val="none"/>
              </w:rPr>
              <w:t xml:space="preserve">满足招标文件要求得3分</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4"/>
              </w:rPr>
            </w:r>
            <w:r/>
          </w:p>
          <w:p>
            <w:pPr>
              <w:pStyle w:val="911"/>
              <w:numPr>
                <w:ilvl w:val="0"/>
                <w:numId w:val="15"/>
              </w:numPr>
              <w:jc w:val="left"/>
              <w:spacing w:line="360" w:lineRule="auto"/>
              <w:rPr>
                <w:rFonts w:hint="eastAsia" w:ascii="宋体" w:hAnsi="宋体" w:cs="宋体"/>
                <w:color w:val="000000"/>
                <w:sz w:val="22"/>
                <w:szCs w:val="24"/>
              </w:rPr>
              <w:framePr w:vAnchor="text" w:hAnchor="page" w:x="1655" w:y="413"/>
            </w:pPr>
            <w:r>
              <w:rPr>
                <w:rFonts w:hint="eastAsia" w:ascii="宋体" w:hAnsi="宋体" w:eastAsia="宋体" w:cs="宋体"/>
                <w:color w:val="000000"/>
                <w:sz w:val="22"/>
                <w:szCs w:val="22"/>
                <w:highlight w:val="none"/>
              </w:rPr>
              <w:t xml:space="preserve">不符合招标文件要求或未提供</w:t>
            </w:r>
            <w:r>
              <w:rPr>
                <w:rFonts w:hint="eastAsia" w:ascii="宋体" w:hAnsi="宋体" w:eastAsia="宋体" w:cs="宋体"/>
                <w:color w:val="000000"/>
                <w:sz w:val="22"/>
                <w:szCs w:val="22"/>
                <w:highlight w:val="none"/>
                <w:lang w:eastAsia="zh-CN"/>
              </w:rPr>
              <w:t xml:space="preserve">得</w:t>
            </w:r>
            <w:r>
              <w:rPr>
                <w:rFonts w:hint="eastAsia" w:ascii="宋体" w:hAnsi="宋体" w:eastAsia="宋体" w:cs="宋体"/>
                <w:color w:val="000000"/>
                <w:sz w:val="22"/>
                <w:szCs w:val="22"/>
                <w:highlight w:val="none"/>
                <w:lang w:val="en-US" w:eastAsia="zh-CN"/>
              </w:rPr>
              <w:t xml:space="preserve">0分</w:t>
            </w: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4"/>
              </w:rPr>
            </w:r>
            <w:r/>
          </w:p>
        </w:tc>
      </w:tr>
      <w:tr>
        <w:trPr>
          <w:trHeight w:val="20"/>
        </w:trPr>
        <w:tc>
          <w:tcPr>
            <w:tcMar>
              <w:left w:w="57" w:type="dxa"/>
              <w:top w:w="0" w:type="dxa"/>
              <w:right w:w="57" w:type="dxa"/>
              <w:bottom w:w="0" w:type="dxa"/>
            </w:tcMar>
            <w:tcW w:w="1224" w:type="dxa"/>
            <w:vAlign w:val="center"/>
            <w:vMerge w:val="continue"/>
            <w:textDirection w:val="lrTb"/>
            <w:noWrap w:val="false"/>
          </w:tcPr>
          <w:p>
            <w:pPr>
              <w:pStyle w:val="911"/>
              <w:jc w:val="center"/>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r>
            <w:r/>
          </w:p>
        </w:tc>
        <w:tc>
          <w:tcPr>
            <w:tcMar>
              <w:left w:w="57" w:type="dxa"/>
              <w:top w:w="0" w:type="dxa"/>
              <w:right w:w="57" w:type="dxa"/>
              <w:bottom w:w="0" w:type="dxa"/>
            </w:tcMar>
            <w:tcW w:w="770" w:type="dxa"/>
            <w:vAlign w:val="center"/>
            <w:textDirection w:val="lrTb"/>
            <w:noWrap w:val="false"/>
          </w:tcPr>
          <w:p>
            <w:pPr>
              <w:pStyle w:val="911"/>
              <w:jc w:val="left"/>
              <w:spacing w:line="360" w:lineRule="auto"/>
              <w:rPr>
                <w:rFonts w:hint="eastAsia" w:ascii="宋体" w:hAnsi="宋体" w:cs="宋体"/>
                <w:color w:val="000000"/>
                <w:sz w:val="22"/>
                <w:szCs w:val="24"/>
                <w:lang w:bidi="ar"/>
              </w:rPr>
              <w:framePr w:vAnchor="text" w:hAnchor="page" w:x="1655" w:y="413"/>
            </w:pPr>
            <w:r>
              <w:rPr>
                <w:rFonts w:hint="eastAsia" w:ascii="宋体" w:hAnsi="宋体" w:cs="宋体"/>
                <w:color w:val="000000"/>
                <w:sz w:val="22"/>
                <w:szCs w:val="24"/>
                <w:lang w:bidi="ar"/>
              </w:rPr>
              <w:t xml:space="preserve">售后服务方案</w:t>
            </w:r>
            <w:r>
              <w:rPr>
                <w:rFonts w:hint="eastAsia" w:ascii="宋体" w:hAnsi="宋体" w:cs="宋体"/>
                <w:color w:val="000000"/>
                <w:sz w:val="22"/>
                <w:szCs w:val="24"/>
                <w:lang w:bidi="ar"/>
              </w:rPr>
            </w:r>
            <w:r/>
          </w:p>
        </w:tc>
        <w:tc>
          <w:tcPr>
            <w:tcMar>
              <w:left w:w="57" w:type="dxa"/>
              <w:top w:w="0" w:type="dxa"/>
              <w:right w:w="57" w:type="dxa"/>
              <w:bottom w:w="0" w:type="dxa"/>
            </w:tcMar>
            <w:tcW w:w="864" w:type="dxa"/>
            <w:vAlign w:val="center"/>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5.00</w:t>
            </w:r>
            <w:r>
              <w:rPr>
                <w:rFonts w:hint="eastAsia" w:ascii="宋体" w:hAnsi="宋体" w:cs="宋体"/>
                <w:color w:val="000000"/>
                <w:sz w:val="22"/>
                <w:szCs w:val="24"/>
              </w:rPr>
            </w:r>
            <w:r/>
          </w:p>
        </w:tc>
        <w:tc>
          <w:tcPr>
            <w:tcMar>
              <w:left w:w="57" w:type="dxa"/>
              <w:top w:w="0" w:type="dxa"/>
              <w:right w:w="57" w:type="dxa"/>
              <w:bottom w:w="0" w:type="dxa"/>
            </w:tcMar>
            <w:tcW w:w="6871" w:type="dxa"/>
            <w:vAlign w:val="top"/>
            <w:textDirection w:val="lrTb"/>
            <w:noWrap w:val="false"/>
          </w:tcPr>
          <w:p>
            <w:pPr>
              <w:pStyle w:val="911"/>
              <w:jc w:val="left"/>
              <w:spacing w:line="360" w:lineRule="auto"/>
              <w:widowControl/>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由评委专家根据投标人的售后服务</w:t>
            </w:r>
            <w:r>
              <w:rPr>
                <w:rFonts w:hint="eastAsia" w:ascii="宋体" w:hAnsi="宋体"/>
                <w:color w:val="000000"/>
                <w:sz w:val="22"/>
                <w:szCs w:val="21"/>
              </w:rPr>
              <w:t xml:space="preserve">承诺情况（包含质保期内维保方案、退换货政策、售后响应时间、售后服务计划内容、</w:t>
            </w:r>
            <w:r>
              <w:rPr>
                <w:rFonts w:hint="eastAsia" w:ascii="宋体" w:hAnsi="宋体" w:cs="宋体"/>
                <w:color w:val="000000"/>
                <w:sz w:val="22"/>
                <w:szCs w:val="24"/>
              </w:rPr>
              <w:t xml:space="preserve">应急响应机制等方面）进行打分。</w:t>
            </w:r>
            <w:r>
              <w:rPr>
                <w:rFonts w:hint="eastAsia" w:ascii="宋体" w:hAnsi="宋体" w:cs="宋体"/>
                <w:color w:val="000000"/>
                <w:sz w:val="22"/>
                <w:szCs w:val="24"/>
              </w:rPr>
            </w:r>
            <w:r/>
          </w:p>
          <w:p>
            <w:pPr>
              <w:pStyle w:val="911"/>
              <w:numPr>
                <w:ilvl w:val="0"/>
                <w:numId w:val="16"/>
              </w:numPr>
              <w:jc w:val="left"/>
              <w:spacing w:line="360" w:lineRule="auto"/>
              <w:rPr>
                <w:rFonts w:hint="eastAsia" w:ascii="宋体" w:hAnsi="宋体" w:eastAsia="宋体" w:cs="宋体"/>
                <w:color w:val="000000"/>
                <w:sz w:val="22"/>
                <w:szCs w:val="22"/>
                <w:highlight w:val="none"/>
                <w:lang w:eastAsia="zh-CN"/>
              </w:rPr>
              <w:framePr w:vAnchor="text" w:hAnchor="page" w:x="1655" w:y="413"/>
            </w:pPr>
            <w:r>
              <w:rPr>
                <w:rFonts w:hint="eastAsia" w:ascii="宋体" w:hAnsi="宋体" w:cs="宋体"/>
                <w:bCs/>
                <w:color w:val="000000"/>
                <w:sz w:val="22"/>
                <w:szCs w:val="22"/>
                <w:highlight w:val="none"/>
                <w:lang w:eastAsia="zh-CN"/>
              </w:rPr>
              <w:t xml:space="preserve">售后服务</w:t>
            </w:r>
            <w:r>
              <w:rPr>
                <w:rFonts w:hint="eastAsia" w:ascii="宋体" w:hAnsi="宋体" w:eastAsia="宋体" w:cs="Times New Roman"/>
                <w:color w:val="000000"/>
                <w:sz w:val="22"/>
                <w:szCs w:val="21"/>
                <w:highlight w:val="none"/>
                <w:lang w:val="en-US" w:eastAsia="zh-CN" w:bidi="ar-SA"/>
              </w:rPr>
              <w:t xml:space="preserve">方案计划全面具体、服务流程规范，可实施性强，</w:t>
            </w:r>
            <w:r>
              <w:rPr>
                <w:rFonts w:hint="eastAsia" w:ascii="宋体" w:hAnsi="宋体" w:eastAsia="宋体" w:cs="宋体"/>
                <w:color w:val="000000"/>
                <w:sz w:val="22"/>
                <w:szCs w:val="22"/>
                <w:highlight w:val="none"/>
              </w:rPr>
              <w:t xml:space="preserve">优于招标文件要求得5分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11"/>
              <w:numPr>
                <w:ilvl w:val="0"/>
                <w:numId w:val="16"/>
              </w:numPr>
              <w:jc w:val="left"/>
              <w:spacing w:line="360" w:lineRule="auto"/>
              <w:rPr>
                <w:rFonts w:hint="eastAsia" w:ascii="宋体" w:hAnsi="宋体" w:cs="宋体"/>
                <w:color w:val="000000"/>
                <w:sz w:val="22"/>
                <w:szCs w:val="24"/>
              </w:rPr>
              <w:framePr w:vAnchor="text" w:hAnchor="page" w:x="1655" w:y="413"/>
            </w:pPr>
            <w:r>
              <w:rPr>
                <w:rFonts w:hint="eastAsia" w:ascii="宋体" w:hAnsi="宋体" w:cs="宋体"/>
                <w:bCs/>
                <w:color w:val="000000"/>
                <w:sz w:val="22"/>
                <w:szCs w:val="22"/>
                <w:highlight w:val="none"/>
                <w:lang w:eastAsia="zh-CN"/>
              </w:rPr>
              <w:t xml:space="preserve">售后服务</w:t>
            </w:r>
            <w:r>
              <w:rPr>
                <w:rFonts w:hint="eastAsia" w:ascii="宋体" w:hAnsi="宋体" w:eastAsia="宋体" w:cs="Times New Roman"/>
                <w:color w:val="000000"/>
                <w:sz w:val="22"/>
                <w:szCs w:val="21"/>
                <w:highlight w:val="none"/>
                <w:lang w:val="en-US" w:eastAsia="zh-CN" w:bidi="ar-SA"/>
              </w:rPr>
              <w:t xml:space="preserve">方案计划一般、服务流程可行，具有可实施性，</w:t>
            </w:r>
            <w:r>
              <w:rPr>
                <w:rFonts w:hint="eastAsia" w:ascii="宋体" w:hAnsi="宋体" w:eastAsia="宋体" w:cs="宋体"/>
                <w:color w:val="000000"/>
                <w:sz w:val="22"/>
                <w:szCs w:val="22"/>
                <w:highlight w:val="none"/>
              </w:rPr>
              <w:t xml:space="preserve">满足招标文件要求得3分</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4"/>
              </w:rPr>
            </w:r>
            <w:r/>
          </w:p>
          <w:p>
            <w:pPr>
              <w:pStyle w:val="911"/>
              <w:numPr>
                <w:ilvl w:val="0"/>
                <w:numId w:val="16"/>
              </w:numPr>
              <w:jc w:val="left"/>
              <w:spacing w:line="360" w:lineRule="auto"/>
              <w:rPr>
                <w:rFonts w:hint="eastAsia" w:ascii="宋体" w:hAnsi="宋体" w:cs="宋体"/>
                <w:color w:val="000000"/>
                <w:sz w:val="22"/>
                <w:szCs w:val="24"/>
              </w:rPr>
              <w:framePr w:vAnchor="text" w:hAnchor="page" w:x="1655" w:y="413"/>
            </w:pPr>
            <w:r>
              <w:rPr>
                <w:rFonts w:hint="eastAsia" w:ascii="宋体" w:hAnsi="宋体" w:eastAsia="宋体" w:cs="宋体"/>
                <w:color w:val="000000"/>
                <w:sz w:val="22"/>
                <w:szCs w:val="22"/>
                <w:highlight w:val="none"/>
              </w:rPr>
              <w:t xml:space="preserve">不符合招标文件要求或未提供</w:t>
            </w:r>
            <w:r>
              <w:rPr>
                <w:rFonts w:hint="eastAsia" w:ascii="宋体" w:hAnsi="宋体" w:eastAsia="宋体" w:cs="宋体"/>
                <w:color w:val="000000"/>
                <w:sz w:val="22"/>
                <w:szCs w:val="22"/>
                <w:highlight w:val="none"/>
                <w:lang w:eastAsia="zh-CN"/>
              </w:rPr>
              <w:t xml:space="preserve">得</w:t>
            </w:r>
            <w:r>
              <w:rPr>
                <w:rFonts w:hint="eastAsia" w:ascii="宋体" w:hAnsi="宋体" w:eastAsia="宋体" w:cs="宋体"/>
                <w:color w:val="000000"/>
                <w:sz w:val="22"/>
                <w:szCs w:val="22"/>
                <w:highlight w:val="none"/>
                <w:lang w:val="en-US" w:eastAsia="zh-CN"/>
              </w:rPr>
              <w:t xml:space="preserve">0分</w:t>
            </w: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4"/>
              </w:rPr>
            </w:r>
            <w:r/>
          </w:p>
        </w:tc>
      </w:tr>
      <w:tr>
        <w:trPr>
          <w:trHeight w:val="20"/>
        </w:trPr>
        <w:tc>
          <w:tcPr>
            <w:tcMar>
              <w:left w:w="57" w:type="dxa"/>
              <w:top w:w="0" w:type="dxa"/>
              <w:right w:w="57" w:type="dxa"/>
              <w:bottom w:w="0" w:type="dxa"/>
            </w:tcMar>
            <w:tcW w:w="1224" w:type="dxa"/>
            <w:vAlign w:val="center"/>
            <w:vMerge w:val="continue"/>
            <w:textDirection w:val="lrTb"/>
            <w:noWrap w:val="false"/>
          </w:tcPr>
          <w:p>
            <w:pPr>
              <w:pStyle w:val="911"/>
              <w:jc w:val="center"/>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r>
            <w:r/>
          </w:p>
        </w:tc>
        <w:tc>
          <w:tcPr>
            <w:tcMar>
              <w:left w:w="57" w:type="dxa"/>
              <w:top w:w="0" w:type="dxa"/>
              <w:right w:w="57" w:type="dxa"/>
              <w:bottom w:w="0" w:type="dxa"/>
            </w:tcMar>
            <w:tcW w:w="770" w:type="dxa"/>
            <w:vAlign w:val="center"/>
            <w:textDirection w:val="lrTb"/>
            <w:noWrap w:val="false"/>
          </w:tcPr>
          <w:p>
            <w:pPr>
              <w:pStyle w:val="911"/>
              <w:jc w:val="left"/>
              <w:spacing w:line="360" w:lineRule="auto"/>
              <w:widowControl/>
              <w:rPr>
                <w:rFonts w:hint="eastAsia" w:ascii="宋体" w:hAnsi="宋体" w:cs="宋体"/>
                <w:color w:val="000000"/>
                <w:sz w:val="22"/>
                <w:szCs w:val="24"/>
                <w:lang w:bidi="ar"/>
              </w:rPr>
              <w:framePr w:vAnchor="text" w:hAnchor="page" w:x="1655" w:y="413"/>
            </w:pPr>
            <w:r>
              <w:rPr>
                <w:rFonts w:hint="eastAsia" w:ascii="宋体" w:hAnsi="宋体" w:cs="宋体"/>
                <w:color w:val="000000"/>
                <w:sz w:val="22"/>
                <w:szCs w:val="24"/>
                <w:lang w:bidi="ar"/>
              </w:rPr>
              <w:t xml:space="preserve">免费质保期</w:t>
            </w:r>
            <w:r>
              <w:rPr>
                <w:rFonts w:hint="eastAsia" w:ascii="宋体" w:hAnsi="宋体" w:cs="宋体"/>
                <w:color w:val="000000"/>
                <w:sz w:val="22"/>
                <w:szCs w:val="24"/>
                <w:lang w:bidi="ar"/>
              </w:rPr>
            </w:r>
            <w:r/>
          </w:p>
        </w:tc>
        <w:tc>
          <w:tcPr>
            <w:tcMar>
              <w:left w:w="57" w:type="dxa"/>
              <w:top w:w="0" w:type="dxa"/>
              <w:right w:w="57" w:type="dxa"/>
              <w:bottom w:w="0" w:type="dxa"/>
            </w:tcMar>
            <w:tcW w:w="864" w:type="dxa"/>
            <w:vAlign w:val="center"/>
            <w:textDirection w:val="lrTb"/>
            <w:noWrap w:val="false"/>
          </w:tcPr>
          <w:p>
            <w:pPr>
              <w:pStyle w:val="911"/>
              <w:jc w:val="left"/>
              <w:spacing w:line="360" w:lineRule="auto"/>
              <w:widowControl/>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2.00</w:t>
            </w:r>
            <w:r>
              <w:rPr>
                <w:rFonts w:hint="eastAsia" w:ascii="宋体" w:hAnsi="宋体" w:cs="宋体"/>
                <w:color w:val="000000"/>
                <w:sz w:val="22"/>
                <w:szCs w:val="24"/>
              </w:rPr>
            </w:r>
            <w:r/>
          </w:p>
        </w:tc>
        <w:tc>
          <w:tcPr>
            <w:tcMar>
              <w:left w:w="57" w:type="dxa"/>
              <w:top w:w="0" w:type="dxa"/>
              <w:right w:w="57" w:type="dxa"/>
              <w:bottom w:w="0" w:type="dxa"/>
            </w:tcMar>
            <w:tcW w:w="6871" w:type="dxa"/>
            <w:vAlign w:val="top"/>
            <w:textDirection w:val="lrTb"/>
            <w:noWrap w:val="false"/>
          </w:tcPr>
          <w:p>
            <w:pPr>
              <w:pStyle w:val="911"/>
              <w:jc w:val="left"/>
              <w:spacing w:line="360" w:lineRule="auto"/>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所投产品免费质保期限为1年的不得分，免费质保期增加1年的加1分，增加2年得加2分，最多加2分，不提供的不得分（提供承诺书原件加盖投标单位公章）。</w:t>
            </w:r>
            <w:r>
              <w:rPr>
                <w:rFonts w:hint="eastAsia" w:ascii="宋体" w:hAnsi="宋体" w:cs="宋体"/>
                <w:color w:val="000000"/>
                <w:sz w:val="22"/>
                <w:szCs w:val="24"/>
              </w:rPr>
            </w:r>
            <w:r/>
          </w:p>
        </w:tc>
      </w:tr>
      <w:tr>
        <w:trPr>
          <w:trHeight w:val="20"/>
        </w:trPr>
        <w:tc>
          <w:tcPr>
            <w:tcMar>
              <w:left w:w="57" w:type="dxa"/>
              <w:top w:w="0" w:type="dxa"/>
              <w:right w:w="57" w:type="dxa"/>
              <w:bottom w:w="0" w:type="dxa"/>
            </w:tcMar>
            <w:tcW w:w="1224" w:type="dxa"/>
            <w:vAlign w:val="center"/>
            <w:textDirection w:val="lrTb"/>
            <w:noWrap w:val="false"/>
          </w:tcPr>
          <w:p>
            <w:pPr>
              <w:pStyle w:val="911"/>
              <w:jc w:val="center"/>
              <w:spacing w:line="360" w:lineRule="auto"/>
              <w:widowControl/>
              <w:rPr>
                <w:rFonts w:hint="eastAsia" w:ascii="宋体" w:hAnsi="宋体" w:cs="宋体"/>
                <w:b/>
                <w:color w:val="000000"/>
                <w:sz w:val="22"/>
                <w:szCs w:val="24"/>
              </w:rPr>
              <w:framePr w:vAnchor="text" w:hAnchor="page" w:x="1655" w:y="413"/>
            </w:pPr>
            <w:r>
              <w:rPr>
                <w:rFonts w:hint="eastAsia" w:ascii="宋体" w:hAnsi="宋体" w:cs="宋体"/>
                <w:color w:val="000000"/>
                <w:sz w:val="22"/>
                <w:szCs w:val="24"/>
                <w:lang w:bidi="ar"/>
              </w:rPr>
              <w:t xml:space="preserve">环保认证</w:t>
            </w:r>
            <w:r>
              <w:rPr>
                <w:rFonts w:hint="eastAsia" w:ascii="宋体" w:hAnsi="宋体" w:cs="宋体"/>
                <w:b/>
                <w:color w:val="000000"/>
                <w:sz w:val="22"/>
                <w:szCs w:val="24"/>
              </w:rPr>
            </w:r>
            <w:r/>
          </w:p>
        </w:tc>
        <w:tc>
          <w:tcPr>
            <w:gridSpan w:val="2"/>
            <w:tcMar>
              <w:left w:w="57" w:type="dxa"/>
              <w:top w:w="0" w:type="dxa"/>
              <w:right w:w="57" w:type="dxa"/>
              <w:bottom w:w="0" w:type="dxa"/>
            </w:tcMar>
            <w:tcW w:w="1634" w:type="dxa"/>
            <w:vAlign w:val="center"/>
            <w:textDirection w:val="lrTb"/>
            <w:noWrap w:val="false"/>
          </w:tcPr>
          <w:p>
            <w:pPr>
              <w:pStyle w:val="911"/>
              <w:jc w:val="center"/>
              <w:spacing w:line="360" w:lineRule="auto"/>
              <w:widowControl/>
              <w:rPr>
                <w:rFonts w:hint="eastAsia" w:ascii="宋体" w:hAnsi="宋体" w:cs="宋体"/>
                <w:color w:val="000000"/>
                <w:sz w:val="22"/>
                <w:szCs w:val="24"/>
              </w:rPr>
              <w:framePr w:vAnchor="text" w:hAnchor="page" w:x="1655" w:y="413"/>
            </w:pPr>
            <w:r>
              <w:rPr>
                <w:rFonts w:hint="eastAsia" w:ascii="宋体" w:hAnsi="宋体" w:cs="宋体"/>
                <w:color w:val="000000"/>
                <w:sz w:val="22"/>
                <w:szCs w:val="24"/>
              </w:rPr>
              <w:t xml:space="preserve">2.00</w:t>
            </w:r>
            <w:r>
              <w:rPr>
                <w:rFonts w:hint="eastAsia" w:ascii="宋体" w:hAnsi="宋体" w:cs="宋体"/>
                <w:color w:val="000000"/>
                <w:sz w:val="22"/>
                <w:szCs w:val="24"/>
              </w:rPr>
            </w:r>
            <w:r/>
          </w:p>
        </w:tc>
        <w:tc>
          <w:tcPr>
            <w:tcMar>
              <w:left w:w="57" w:type="dxa"/>
              <w:top w:w="0" w:type="dxa"/>
              <w:right w:w="57" w:type="dxa"/>
              <w:bottom w:w="0" w:type="dxa"/>
            </w:tcMar>
            <w:tcW w:w="6871" w:type="dxa"/>
            <w:vAlign w:val="top"/>
            <w:textDirection w:val="lrTb"/>
            <w:noWrap w:val="false"/>
          </w:tcPr>
          <w:p>
            <w:pPr>
              <w:pStyle w:val="911"/>
              <w:jc w:val="left"/>
              <w:spacing w:line="360" w:lineRule="auto"/>
              <w:rPr>
                <w:color w:val="000000"/>
                <w:sz w:val="22"/>
                <w:szCs w:val="24"/>
              </w:rPr>
              <w:framePr w:vAnchor="text" w:hAnchor="page" w:x="1655" w:y="413"/>
            </w:pPr>
            <w:r>
              <w:rPr>
                <w:rFonts w:hint="eastAsia"/>
                <w:color w:val="000000"/>
                <w:sz w:val="22"/>
                <w:szCs w:val="24"/>
              </w:rPr>
              <w:t xml:space="preserve">投标产品属于财政部、生态环境部公布的“环境标志产品品目清单”范围内的，投标人提供国家确定的认证机构出具的、处于有效期内的该投标产品环境标志产品认证证书复印件的得2分。</w:t>
            </w:r>
            <w:r>
              <w:rPr>
                <w:color w:val="000000"/>
                <w:sz w:val="22"/>
                <w:szCs w:val="24"/>
              </w:rPr>
            </w:r>
            <w:r/>
          </w:p>
        </w:tc>
      </w:tr>
    </w:tbl>
    <w:p>
      <w:pPr>
        <w:pStyle w:val="911"/>
        <w:ind w:firstLine="2322"/>
        <w:jc w:val="left"/>
        <w:spacing w:before="120" w:after="120" w:line="360" w:lineRule="auto"/>
        <w:rPr>
          <w:rFonts w:hint="eastAsia" w:ascii="宋体" w:hAnsi="宋体"/>
          <w:b/>
          <w:color w:val="000000"/>
          <w:sz w:val="36"/>
          <w:szCs w:val="36"/>
        </w:rPr>
      </w:pPr>
      <w:r>
        <w:rPr>
          <w:rFonts w:hint="eastAsia" w:ascii="宋体" w:hAnsi="宋体"/>
          <w:b/>
          <w:color w:val="000000"/>
          <w:sz w:val="36"/>
          <w:szCs w:val="36"/>
        </w:rPr>
      </w:r>
      <w:r/>
    </w:p>
    <w:p>
      <w:pPr>
        <w:pStyle w:val="974"/>
        <w:ind w:left="0" w:right="0" w:firstLine="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ff0000"/>
          <w:sz w:val="28"/>
          <w:szCs w:val="28"/>
          <w:highlight w:val="yellow"/>
        </w:rPr>
        <w:suppressLineNumbers w:val="0"/>
      </w:pPr>
      <w:r>
        <w:rPr>
          <w:rFonts w:hint="eastAsia" w:ascii="方正魏碑_GBK" w:hAnsi="方正魏碑_GBK" w:eastAsia="方正魏碑_GBK" w:cs="方正魏碑_GBK"/>
          <w:color w:val="ff0000"/>
          <w:sz w:val="28"/>
          <w:szCs w:val="28"/>
          <w:highlight w:val="yellow"/>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0"/>
      <w:r/>
      <w:bookmarkEnd w:id="181"/>
      <w:r/>
      <w:bookmarkEnd w:id="182"/>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11"/>
        <w:jc w:val="center"/>
        <w:rPr>
          <w:rFonts w:hint="eastAsia" w:ascii="宋体" w:hAnsi="宋体"/>
          <w:b/>
          <w:color w:val="000000"/>
          <w:sz w:val="72"/>
          <w:szCs w:val="21"/>
        </w:rPr>
      </w:pPr>
      <w:r/>
      <w:bookmarkStart w:id="183" w:name="_Hlt26671244"/>
      <w:r/>
      <w:bookmarkEnd w:id="183"/>
      <w:r/>
      <w:bookmarkStart w:id="184" w:name="_Hlt26955039"/>
      <w:r/>
      <w:bookmarkEnd w:id="184"/>
      <w:r/>
      <w:bookmarkStart w:id="185" w:name="_Toc120614282"/>
      <w:r/>
      <w:bookmarkStart w:id="186" w:name="_Toc26554094"/>
      <w:r/>
      <w:bookmarkStart w:id="187" w:name="_Toc49090576"/>
      <w:r>
        <w:rPr>
          <w:rFonts w:hint="eastAsia" w:ascii="宋体" w:hAnsi="宋体"/>
          <w:b/>
          <w:color w:val="000000"/>
          <w:sz w:val="72"/>
          <w:szCs w:val="21"/>
        </w:rPr>
      </w:r>
      <w:r/>
    </w:p>
    <w:p>
      <w:pPr>
        <w:pStyle w:val="91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11"/>
        <w:jc w:val="center"/>
        <w:rPr>
          <w:rFonts w:hint="eastAsia" w:ascii="宋体" w:hAnsi="宋体"/>
          <w:b/>
          <w:color w:val="000000"/>
          <w:sz w:val="36"/>
          <w:szCs w:val="21"/>
        </w:rPr>
      </w:pPr>
      <w:r>
        <w:rPr>
          <w:rFonts w:hint="eastAsia" w:ascii="宋体" w:hAnsi="宋体"/>
          <w:b/>
          <w:color w:val="000000"/>
          <w:sz w:val="36"/>
          <w:szCs w:val="21"/>
        </w:rPr>
      </w:r>
      <w:r/>
    </w:p>
    <w:p>
      <w:pPr>
        <w:pStyle w:val="911"/>
        <w:jc w:val="center"/>
        <w:rPr>
          <w:rFonts w:hint="eastAsia" w:ascii="宋体" w:hAnsi="宋体"/>
          <w:b/>
          <w:color w:val="000000"/>
          <w:sz w:val="36"/>
          <w:szCs w:val="21"/>
        </w:rPr>
      </w:pPr>
      <w:r>
        <w:rPr>
          <w:rFonts w:hint="eastAsia" w:ascii="宋体" w:hAnsi="宋体"/>
          <w:b/>
          <w:color w:val="000000"/>
          <w:sz w:val="36"/>
          <w:szCs w:val="21"/>
        </w:rPr>
      </w:r>
      <w:r/>
    </w:p>
    <w:p>
      <w:pPr>
        <w:pStyle w:val="911"/>
        <w:jc w:val="center"/>
        <w:rPr>
          <w:rFonts w:hint="eastAsia" w:ascii="宋体" w:hAnsi="宋体"/>
          <w:b/>
          <w:color w:val="000000"/>
          <w:sz w:val="36"/>
          <w:szCs w:val="21"/>
        </w:rPr>
      </w:pPr>
      <w:r>
        <w:rPr>
          <w:rFonts w:hint="eastAsia" w:ascii="宋体" w:hAnsi="宋体"/>
          <w:b/>
          <w:color w:val="000000"/>
          <w:sz w:val="36"/>
          <w:szCs w:val="21"/>
        </w:rPr>
      </w:r>
      <w:r/>
    </w:p>
    <w:p>
      <w:pPr>
        <w:pStyle w:val="911"/>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11"/>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1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1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11"/>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11"/>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11"/>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11"/>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11"/>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11"/>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11"/>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11"/>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w:t>
      </w:r>
      <w:r>
        <w:rPr>
          <w:rFonts w:hint="eastAsia" w:ascii="宋体" w:hAnsi="宋体"/>
          <w:sz w:val="24"/>
          <w:szCs w:val="21"/>
          <w:lang w:eastAsia="zh-CN"/>
        </w:rPr>
        <w:t xml:space="preserve">（</w:t>
      </w:r>
      <w:r>
        <w:rPr>
          <w:rFonts w:hint="eastAsia" w:ascii="宋体" w:hAnsi="宋体"/>
          <w:sz w:val="24"/>
          <w:szCs w:val="21"/>
          <w:lang w:val="en-US" w:eastAsia="zh-CN"/>
        </w:rPr>
        <w:t xml:space="preserve">2024或2025</w:t>
      </w:r>
      <w:r>
        <w:rPr>
          <w:rFonts w:hint="eastAsia" w:ascii="宋体" w:hAnsi="宋体"/>
          <w:sz w:val="24"/>
          <w:szCs w:val="21"/>
          <w:lang w:eastAsia="zh-CN"/>
        </w:rPr>
        <w:t xml:space="preserve">）</w:t>
      </w:r>
      <w:r>
        <w:rPr>
          <w:rFonts w:hint="eastAsia" w:ascii="宋体" w:hAnsi="宋体"/>
          <w:sz w:val="24"/>
          <w:szCs w:val="21"/>
        </w:rPr>
        <w:t xml:space="preserve">的财务状况报告（投标人成立不满一年无需提供）</w:t>
      </w:r>
      <w:r>
        <w:rPr>
          <w:rFonts w:hint="eastAsia" w:ascii="宋体" w:hAnsi="宋体"/>
          <w:sz w:val="24"/>
          <w:szCs w:val="21"/>
        </w:rPr>
      </w:r>
      <w:r/>
    </w:p>
    <w:p>
      <w:pPr>
        <w:pStyle w:val="911"/>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11"/>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11"/>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11"/>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11"/>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11"/>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11"/>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11"/>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11"/>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11"/>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11"/>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11"/>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11"/>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11"/>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11"/>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11"/>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rPr>
          <w:rFonts w:hint="eastAsia" w:ascii="宋体" w:hAnsi="宋体" w:eastAsia="宋体" w:cs="Times New Roman"/>
          <w:sz w:val="24"/>
          <w:szCs w:val="21"/>
          <w:lang w:val="en-US" w:eastAsia="zh-CN"/>
        </w:rPr>
      </w:r>
      <w:r/>
    </w:p>
    <w:p>
      <w:pPr>
        <w:pStyle w:val="911"/>
        <w:ind w:firstLine="480"/>
        <w:spacing w:line="400" w:lineRule="exact"/>
        <w:rPr>
          <w:rFonts w:hint="eastAsia" w:ascii="宋体" w:hAnsi="宋体"/>
          <w:sz w:val="24"/>
          <w:szCs w:val="21"/>
        </w:rPr>
      </w:pPr>
      <w:r>
        <w:rPr>
          <w:rFonts w:hint="eastAsia" w:ascii="宋体" w:hAnsi="宋体"/>
          <w:sz w:val="24"/>
          <w:szCs w:val="21"/>
        </w:rPr>
      </w:r>
      <w:r/>
    </w:p>
    <w:p>
      <w:pPr>
        <w:pStyle w:val="911"/>
        <w:ind w:left="480"/>
        <w:rPr>
          <w:rFonts w:ascii="宋体" w:hAnsi="宋体"/>
          <w:b/>
          <w:sz w:val="24"/>
          <w:szCs w:val="21"/>
        </w:rPr>
      </w:pPr>
      <w:r>
        <w:rPr>
          <w:rFonts w:ascii="宋体" w:hAnsi="宋体"/>
          <w:b/>
          <w:sz w:val="24"/>
          <w:szCs w:val="21"/>
        </w:rPr>
      </w:r>
      <w:r/>
    </w:p>
    <w:p>
      <w:pPr>
        <w:pStyle w:val="911"/>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11"/>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1"/>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11"/>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911"/>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1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11"/>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11"/>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11"/>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11"/>
        <w:rPr>
          <w:rFonts w:ascii="宋体" w:hAnsi="宋体"/>
          <w:sz w:val="24"/>
          <w:szCs w:val="24"/>
        </w:rPr>
      </w:pPr>
      <w:r>
        <w:rPr>
          <w:rFonts w:ascii="宋体" w:hAnsi="宋体"/>
          <w:sz w:val="24"/>
          <w:szCs w:val="24"/>
        </w:rPr>
      </w:r>
      <w:r/>
    </w:p>
    <w:p>
      <w:pPr>
        <w:pStyle w:val="911"/>
        <w:rPr>
          <w:rFonts w:ascii="宋体" w:hAnsi="宋体"/>
          <w:sz w:val="24"/>
          <w:szCs w:val="24"/>
        </w:rPr>
      </w:pPr>
      <w:r>
        <w:rPr>
          <w:rFonts w:ascii="宋体" w:hAnsi="宋体"/>
          <w:sz w:val="24"/>
          <w:szCs w:val="24"/>
        </w:rPr>
      </w:r>
      <w:r/>
    </w:p>
    <w:p>
      <w:pPr>
        <w:pStyle w:val="911"/>
        <w:rPr>
          <w:rFonts w:hint="eastAsia" w:ascii="宋体" w:hAnsi="宋体"/>
          <w:sz w:val="24"/>
          <w:szCs w:val="24"/>
        </w:rPr>
      </w:pPr>
      <w:r>
        <w:rPr>
          <w:rFonts w:hint="eastAsia" w:ascii="宋体" w:hAnsi="宋体"/>
          <w:sz w:val="24"/>
          <w:szCs w:val="24"/>
        </w:rPr>
      </w:r>
      <w:r/>
    </w:p>
    <w:p>
      <w:pPr>
        <w:pStyle w:val="911"/>
        <w:jc w:val="both"/>
        <w:rPr>
          <w:rFonts w:hint="eastAsia" w:ascii="宋体" w:hAnsi="宋体"/>
          <w:b/>
          <w:sz w:val="24"/>
          <w:szCs w:val="24"/>
          <w:lang w:val="en-US" w:eastAsia="zh-CN"/>
        </w:rPr>
      </w:pPr>
      <w:r>
        <w:rPr>
          <w:rFonts w:hint="eastAsia" w:ascii="宋体" w:hAnsi="宋体"/>
          <w:b/>
          <w:sz w:val="24"/>
          <w:szCs w:val="24"/>
          <w:lang w:val="en-US" w:eastAsia="zh-CN"/>
        </w:rPr>
      </w:r>
      <w:r/>
    </w:p>
    <w:p>
      <w:pPr>
        <w:pStyle w:val="911"/>
        <w:jc w:val="both"/>
        <w:rPr>
          <w:rFonts w:hint="eastAsia" w:ascii="宋体" w:hAnsi="宋体"/>
          <w:b/>
          <w:sz w:val="24"/>
          <w:szCs w:val="24"/>
          <w:lang w:val="en-US" w:eastAsia="zh-CN"/>
        </w:rPr>
      </w:pPr>
      <w:r>
        <w:rPr>
          <w:rFonts w:hint="eastAsia" w:ascii="宋体" w:hAnsi="宋体"/>
          <w:b/>
          <w:sz w:val="24"/>
          <w:szCs w:val="24"/>
          <w:lang w:val="en-US" w:eastAsia="zh-CN"/>
        </w:rPr>
      </w:r>
      <w:r/>
    </w:p>
    <w:p>
      <w:pPr>
        <w:pStyle w:val="911"/>
        <w:jc w:val="center"/>
        <w:rPr>
          <w:rFonts w:ascii="宋体" w:hAnsi="宋体"/>
          <w:b/>
          <w:sz w:val="24"/>
          <w:szCs w:val="24"/>
        </w:rPr>
      </w:pPr>
      <w:r>
        <w:rPr>
          <w:rFonts w:ascii="宋体" w:hAnsi="宋体"/>
          <w:b/>
          <w:sz w:val="24"/>
          <w:szCs w:val="24"/>
        </w:rPr>
      </w:r>
      <w:r/>
    </w:p>
    <w:p>
      <w:pPr>
        <w:pStyle w:val="91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11"/>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11"/>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11"/>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11"/>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11"/>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11"/>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11"/>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1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11"/>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r>
        <w:trPr>
          <w:cantSplit/>
          <w:trHeight w:val="767"/>
        </w:trPr>
        <w:tc>
          <w:tcPr>
            <w:gridSpan w:val="10"/>
            <w:tcW w:w="9263" w:type="dxa"/>
            <w:vAlign w:val="top"/>
            <w:textDirection w:val="lrTb"/>
            <w:noWrap w:val="false"/>
          </w:tcPr>
          <w:p>
            <w:pPr>
              <w:pStyle w:val="974"/>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rPr>
            </w:r>
            <w:r/>
          </w:p>
        </w:tc>
      </w:tr>
    </w:tbl>
    <w:p>
      <w:pPr>
        <w:pStyle w:val="91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11"/>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rPr>
          <w:rFonts w:hint="eastAsia" w:ascii="宋体" w:hAnsi="宋体" w:eastAsia="宋体"/>
          <w:sz w:val="24"/>
          <w:szCs w:val="21"/>
          <w:lang w:eastAsia="zh-CN"/>
        </w:rPr>
      </w:r>
      <w:r/>
    </w:p>
    <w:p>
      <w:pPr>
        <w:pStyle w:val="911"/>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11"/>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rPr>
      </w:r>
      <w:r/>
    </w:p>
    <w:p>
      <w:pPr>
        <w:pStyle w:val="911"/>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rPr>
          <w:rFonts w:hint="eastAsia" w:ascii="方正黑体_GBK" w:hAnsi="宋体" w:eastAsia="方正黑体_GBK"/>
          <w:b/>
          <w:sz w:val="32"/>
          <w:szCs w:val="32"/>
        </w:rPr>
      </w:r>
      <w:r/>
    </w:p>
    <w:p>
      <w:pPr>
        <w:pStyle w:val="911"/>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11"/>
        <w:jc w:val="center"/>
        <w:rPr>
          <w:rFonts w:hint="eastAsia" w:ascii="宋体" w:hAnsi="宋体"/>
          <w:b/>
          <w:sz w:val="24"/>
          <w:szCs w:val="24"/>
        </w:rPr>
      </w:pPr>
      <w:r>
        <w:rPr>
          <w:rFonts w:hint="eastAsia" w:ascii="宋体" w:hAnsi="宋体"/>
          <w:b/>
          <w:sz w:val="24"/>
          <w:szCs w:val="24"/>
        </w:rPr>
      </w:r>
      <w:r/>
    </w:p>
    <w:p>
      <w:pPr>
        <w:pStyle w:val="911"/>
        <w:jc w:val="center"/>
        <w:rPr>
          <w:rFonts w:hint="eastAsia" w:ascii="宋体" w:hAnsi="宋体"/>
          <w:b/>
          <w:sz w:val="24"/>
          <w:szCs w:val="24"/>
        </w:rPr>
      </w:pPr>
      <w:r>
        <w:rPr>
          <w:rFonts w:hint="eastAsia" w:ascii="宋体" w:hAnsi="宋体"/>
          <w:b/>
          <w:sz w:val="24"/>
          <w:szCs w:val="24"/>
        </w:rPr>
      </w:r>
      <w:r/>
    </w:p>
    <w:p>
      <w:pPr>
        <w:pStyle w:val="911"/>
        <w:jc w:val="center"/>
        <w:rPr>
          <w:rFonts w:hint="eastAsia" w:ascii="宋体" w:hAnsi="宋体"/>
          <w:b/>
          <w:sz w:val="24"/>
          <w:szCs w:val="24"/>
        </w:rPr>
      </w:pPr>
      <w:r>
        <w:rPr>
          <w:rFonts w:hint="eastAsia" w:ascii="宋体" w:hAnsi="宋体"/>
          <w:b/>
          <w:sz w:val="24"/>
          <w:szCs w:val="24"/>
        </w:rPr>
      </w:r>
      <w:r/>
    </w:p>
    <w:p>
      <w:pPr>
        <w:pStyle w:val="911"/>
        <w:jc w:val="center"/>
        <w:rPr>
          <w:rFonts w:hint="eastAsia" w:ascii="宋体" w:hAnsi="宋体"/>
          <w:b/>
          <w:sz w:val="24"/>
          <w:szCs w:val="24"/>
        </w:rPr>
      </w:pPr>
      <w:r>
        <w:rPr>
          <w:rFonts w:hint="eastAsia" w:ascii="宋体" w:hAnsi="宋体"/>
          <w:b/>
          <w:sz w:val="24"/>
          <w:szCs w:val="24"/>
        </w:rPr>
      </w:r>
      <w:r/>
    </w:p>
    <w:p>
      <w:pPr>
        <w:pStyle w:val="911"/>
        <w:jc w:val="center"/>
        <w:rPr>
          <w:rFonts w:hint="eastAsia" w:ascii="宋体" w:hAnsi="宋体"/>
          <w:b/>
          <w:sz w:val="24"/>
          <w:szCs w:val="24"/>
        </w:rPr>
      </w:pPr>
      <w:r>
        <w:rPr>
          <w:rFonts w:hint="eastAsia" w:ascii="宋体" w:hAnsi="宋体"/>
          <w:b/>
          <w:sz w:val="24"/>
          <w:szCs w:val="24"/>
        </w:rPr>
      </w:r>
      <w:r/>
    </w:p>
    <w:p>
      <w:pPr>
        <w:pStyle w:val="91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1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bl>
    <w:p>
      <w:pPr>
        <w:pStyle w:val="91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11"/>
        <w:spacing w:line="400" w:lineRule="exact"/>
        <w:rPr>
          <w:rFonts w:ascii="宋体" w:hAnsi="宋体"/>
          <w:sz w:val="24"/>
          <w:szCs w:val="24"/>
        </w:rPr>
      </w:pP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1"/>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1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bl>
    <w:p>
      <w:pPr>
        <w:pStyle w:val="91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11"/>
        <w:spacing w:line="400" w:lineRule="exact"/>
        <w:rPr>
          <w:rFonts w:ascii="宋体" w:hAnsi="宋体"/>
          <w:sz w:val="24"/>
          <w:szCs w:val="24"/>
        </w:rPr>
      </w:pP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1"/>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11"/>
        <w:rPr>
          <w:rFonts w:hint="eastAsia" w:ascii="宋体" w:hAnsi="宋体"/>
          <w:b/>
          <w:sz w:val="24"/>
          <w:szCs w:val="21"/>
        </w:rPr>
      </w:pPr>
      <w:r>
        <w:rPr>
          <w:rFonts w:hint="eastAsia" w:ascii="宋体" w:hAnsi="宋体"/>
          <w:b/>
          <w:sz w:val="24"/>
          <w:szCs w:val="21"/>
        </w:rPr>
      </w:r>
      <w:r/>
    </w:p>
    <w:p>
      <w:pPr>
        <w:pStyle w:val="911"/>
        <w:ind w:left="480"/>
        <w:rPr>
          <w:rFonts w:ascii="宋体" w:hAnsi="宋体"/>
          <w:b/>
          <w:color w:val="000000"/>
          <w:sz w:val="24"/>
          <w:szCs w:val="21"/>
        </w:rPr>
      </w:pPr>
      <w:r>
        <w:rPr>
          <w:rFonts w:ascii="宋体" w:hAnsi="宋体"/>
          <w:b/>
          <w:color w:val="000000"/>
          <w:sz w:val="24"/>
          <w:szCs w:val="21"/>
        </w:rPr>
      </w:r>
      <w:r/>
    </w:p>
    <w:p>
      <w:pPr>
        <w:pStyle w:val="911"/>
        <w:ind w:left="480"/>
        <w:rPr>
          <w:rFonts w:hint="eastAsia" w:ascii="宋体" w:hAnsi="宋体"/>
          <w:b/>
          <w:color w:val="000000"/>
          <w:sz w:val="24"/>
          <w:szCs w:val="21"/>
        </w:rPr>
      </w:pPr>
      <w:r>
        <w:rPr>
          <w:rFonts w:hint="eastAsia" w:ascii="宋体" w:hAnsi="宋体"/>
          <w:b/>
          <w:color w:val="000000"/>
          <w:sz w:val="24"/>
          <w:szCs w:val="21"/>
        </w:rPr>
      </w:r>
      <w:r/>
    </w:p>
    <w:p>
      <w:pPr>
        <w:pStyle w:val="911"/>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11"/>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11"/>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11"/>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11"/>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11"/>
        <w:ind w:left="480"/>
        <w:rPr>
          <w:rFonts w:ascii="宋体" w:hAnsi="宋体"/>
          <w:b/>
          <w:color w:val="000000"/>
          <w:sz w:val="24"/>
          <w:szCs w:val="21"/>
        </w:rPr>
      </w:pPr>
      <w:r>
        <w:rPr>
          <w:rFonts w:ascii="宋体" w:hAnsi="宋体"/>
          <w:b/>
          <w:color w:val="000000"/>
          <w:sz w:val="24"/>
          <w:szCs w:val="21"/>
        </w:rPr>
      </w:r>
      <w:r/>
    </w:p>
    <w:p>
      <w:pPr>
        <w:pStyle w:val="911"/>
        <w:ind w:left="480"/>
        <w:rPr>
          <w:rFonts w:ascii="宋体" w:hAnsi="宋体"/>
          <w:b/>
          <w:color w:val="000000"/>
          <w:sz w:val="24"/>
          <w:szCs w:val="21"/>
        </w:rPr>
      </w:pPr>
      <w:r>
        <w:rPr>
          <w:rFonts w:ascii="宋体" w:hAnsi="宋体"/>
          <w:b/>
          <w:color w:val="000000"/>
          <w:sz w:val="24"/>
          <w:szCs w:val="21"/>
        </w:rPr>
      </w:r>
      <w:r/>
    </w:p>
    <w:p>
      <w:pPr>
        <w:pStyle w:val="911"/>
        <w:ind w:left="480"/>
        <w:rPr>
          <w:rFonts w:ascii="宋体" w:hAnsi="宋体"/>
          <w:b/>
          <w:color w:val="000000"/>
          <w:sz w:val="24"/>
          <w:szCs w:val="21"/>
        </w:rPr>
      </w:pPr>
      <w:r>
        <w:rPr>
          <w:rFonts w:ascii="宋体" w:hAnsi="宋体"/>
          <w:b/>
          <w:color w:val="000000"/>
          <w:sz w:val="24"/>
          <w:szCs w:val="21"/>
        </w:rPr>
      </w:r>
      <w:r/>
    </w:p>
    <w:p>
      <w:pPr>
        <w:pStyle w:val="911"/>
        <w:ind w:left="480"/>
        <w:rPr>
          <w:rFonts w:hint="eastAsia" w:ascii="宋体" w:hAnsi="宋体"/>
          <w:b/>
          <w:color w:val="000000"/>
          <w:sz w:val="24"/>
          <w:szCs w:val="21"/>
        </w:rPr>
      </w:pPr>
      <w:r>
        <w:rPr>
          <w:rFonts w:hint="eastAsia" w:ascii="宋体" w:hAnsi="宋体"/>
          <w:b/>
          <w:color w:val="000000"/>
          <w:sz w:val="24"/>
          <w:szCs w:val="21"/>
        </w:rPr>
      </w:r>
      <w:r/>
    </w:p>
    <w:p>
      <w:pPr>
        <w:pStyle w:val="911"/>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11"/>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11"/>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5"/>
      <w:r/>
      <w:bookmarkEnd w:id="186"/>
      <w:r/>
      <w:bookmarkEnd w:id="187"/>
      <w:r/>
      <w:bookmarkStart w:id="188" w:name="_Toc120614284"/>
      <w:r>
        <w:rPr>
          <w:rFonts w:hint="eastAsia" w:ascii="宋体" w:hAnsi="宋体"/>
          <w:bCs/>
          <w:color w:val="000000"/>
          <w:sz w:val="24"/>
          <w:szCs w:val="21"/>
        </w:rPr>
      </w:r>
      <w:r/>
    </w:p>
    <w:p>
      <w:pPr>
        <w:pStyle w:val="911"/>
        <w:spacing w:line="460" w:lineRule="exact"/>
        <w:rPr>
          <w:rFonts w:hint="eastAsia" w:ascii="宋体" w:hAnsi="宋体"/>
          <w:b/>
          <w:color w:val="000000"/>
          <w:sz w:val="24"/>
          <w:szCs w:val="21"/>
        </w:rPr>
      </w:pPr>
      <w:r>
        <w:rPr>
          <w:rFonts w:hint="eastAsia" w:ascii="宋体" w:hAnsi="宋体"/>
          <w:b/>
          <w:color w:val="000000"/>
          <w:sz w:val="24"/>
          <w:szCs w:val="21"/>
        </w:rPr>
      </w:r>
      <w:r/>
    </w:p>
    <w:p>
      <w:pPr>
        <w:pStyle w:val="911"/>
        <w:ind w:firstLine="480"/>
        <w:spacing w:line="460" w:lineRule="exact"/>
        <w:rPr>
          <w:rFonts w:ascii="宋体" w:hAnsi="宋体"/>
          <w:b/>
          <w:color w:val="000000"/>
          <w:sz w:val="24"/>
          <w:szCs w:val="21"/>
        </w:rPr>
      </w:pPr>
      <w:r>
        <w:rPr>
          <w:rFonts w:ascii="宋体" w:hAnsi="宋体"/>
          <w:b/>
          <w:color w:val="000000"/>
          <w:sz w:val="24"/>
          <w:szCs w:val="21"/>
        </w:rPr>
      </w:r>
      <w:r/>
    </w:p>
    <w:p>
      <w:pPr>
        <w:pStyle w:val="911"/>
        <w:ind w:firstLine="480"/>
        <w:spacing w:line="460" w:lineRule="exact"/>
        <w:rPr>
          <w:rFonts w:ascii="宋体" w:hAnsi="宋体"/>
          <w:b/>
          <w:color w:val="000000"/>
          <w:sz w:val="24"/>
          <w:szCs w:val="21"/>
        </w:rPr>
      </w:pPr>
      <w:r>
        <w:rPr>
          <w:rFonts w:ascii="宋体" w:hAnsi="宋体"/>
          <w:b/>
          <w:color w:val="000000"/>
          <w:sz w:val="24"/>
          <w:szCs w:val="21"/>
        </w:rPr>
      </w:r>
      <w:r/>
    </w:p>
    <w:p>
      <w:pPr>
        <w:pStyle w:val="911"/>
        <w:ind w:firstLine="480"/>
        <w:spacing w:line="460" w:lineRule="exact"/>
        <w:rPr>
          <w:rFonts w:ascii="宋体" w:hAnsi="宋体"/>
          <w:b/>
          <w:color w:val="000000"/>
          <w:sz w:val="24"/>
          <w:szCs w:val="21"/>
        </w:rPr>
      </w:pPr>
      <w:r>
        <w:rPr>
          <w:rFonts w:ascii="宋体" w:hAnsi="宋体"/>
          <w:b/>
          <w:color w:val="000000"/>
          <w:sz w:val="24"/>
          <w:szCs w:val="21"/>
        </w:rPr>
      </w:r>
      <w:r/>
    </w:p>
    <w:p>
      <w:pPr>
        <w:pStyle w:val="911"/>
        <w:ind w:firstLine="480"/>
        <w:spacing w:line="460" w:lineRule="exact"/>
        <w:rPr>
          <w:rFonts w:ascii="宋体" w:hAnsi="宋体"/>
          <w:b/>
          <w:color w:val="000000"/>
          <w:sz w:val="24"/>
          <w:szCs w:val="21"/>
        </w:rPr>
      </w:pPr>
      <w:r>
        <w:rPr>
          <w:rFonts w:ascii="宋体" w:hAnsi="宋体"/>
          <w:b/>
          <w:color w:val="000000"/>
          <w:sz w:val="24"/>
          <w:szCs w:val="21"/>
        </w:rPr>
      </w:r>
      <w:r/>
    </w:p>
    <w:p>
      <w:pPr>
        <w:pStyle w:val="911"/>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11"/>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11"/>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11"/>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11"/>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11"/>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11"/>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11"/>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11"/>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89" w:name="_Hlt26955070"/>
      <w:r/>
      <w:bookmarkEnd w:id="189"/>
      <w:r/>
      <w:bookmarkStart w:id="190" w:name="_Hlt26671380"/>
      <w:r/>
      <w:bookmarkEnd w:id="190"/>
      <w:r/>
      <w:bookmarkStart w:id="191" w:name="_格式3__银行出具的资信证明"/>
      <w:r/>
      <w:bookmarkEnd w:id="191"/>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11"/>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11"/>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11"/>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1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1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1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1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1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1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11"/>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11"/>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11"/>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1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1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1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1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1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1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1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1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1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1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11"/>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11"/>
        <w:spacing w:line="560" w:lineRule="exact"/>
        <w:rPr>
          <w:rFonts w:ascii="宋体" w:hAnsi="宋体"/>
          <w:b/>
          <w:color w:val="ff0000"/>
          <w:sz w:val="24"/>
          <w:szCs w:val="21"/>
        </w:rPr>
      </w:pPr>
      <w:r>
        <w:rPr>
          <w:rFonts w:ascii="宋体" w:hAnsi="宋体"/>
          <w:b/>
          <w:color w:val="ff0000"/>
          <w:sz w:val="24"/>
          <w:szCs w:val="21"/>
        </w:rPr>
      </w:r>
      <w:r/>
    </w:p>
    <w:p>
      <w:pPr>
        <w:pStyle w:val="911"/>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1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pStyle w:val="91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1"/>
        <w:ind w:right="720"/>
        <w:spacing w:line="400" w:lineRule="exact"/>
        <w:rPr>
          <w:rFonts w:hint="eastAsia" w:ascii="宋体" w:hAnsi="宋体"/>
          <w:sz w:val="24"/>
          <w:szCs w:val="24"/>
        </w:rPr>
      </w:pPr>
      <w:r>
        <w:rPr>
          <w:rFonts w:hint="eastAsia" w:ascii="宋体" w:hAnsi="宋体"/>
          <w:sz w:val="24"/>
          <w:szCs w:val="24"/>
        </w:rPr>
      </w:r>
      <w:r/>
    </w:p>
    <w:p>
      <w:pPr>
        <w:pStyle w:val="911"/>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11"/>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1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11"/>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11"/>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11"/>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11"/>
        <w:ind w:firstLine="480"/>
        <w:spacing w:line="400" w:lineRule="exact"/>
        <w:rPr>
          <w:rFonts w:ascii="宋体" w:hAnsi="宋体"/>
          <w:sz w:val="24"/>
          <w:szCs w:val="21"/>
        </w:rPr>
      </w:pPr>
      <w:r>
        <w:rPr>
          <w:rFonts w:ascii="宋体" w:hAnsi="宋体"/>
          <w:sz w:val="24"/>
          <w:szCs w:val="21"/>
        </w:rPr>
      </w:r>
      <w:r/>
    </w:p>
    <w:p>
      <w:pPr>
        <w:pStyle w:val="911"/>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11"/>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11"/>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11"/>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11"/>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11"/>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11"/>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11"/>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11"/>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11"/>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11"/>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11"/>
        <w:ind w:firstLine="645"/>
        <w:spacing w:line="400" w:lineRule="exact"/>
        <w:rPr>
          <w:rFonts w:hint="eastAsia" w:ascii="宋体" w:hAnsi="宋体"/>
          <w:sz w:val="24"/>
          <w:szCs w:val="21"/>
        </w:rPr>
      </w:pPr>
      <w:r>
        <w:rPr>
          <w:rFonts w:hint="eastAsia" w:ascii="宋体" w:hAnsi="宋体"/>
          <w:sz w:val="24"/>
          <w:szCs w:val="21"/>
        </w:rPr>
      </w:r>
      <w:r/>
    </w:p>
    <w:p>
      <w:pPr>
        <w:pStyle w:val="911"/>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11"/>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11"/>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11"/>
        <w:ind w:firstLine="645"/>
        <w:spacing w:line="400" w:lineRule="exact"/>
        <w:rPr>
          <w:rFonts w:ascii="宋体" w:hAnsi="宋体"/>
          <w:sz w:val="24"/>
          <w:szCs w:val="21"/>
        </w:rPr>
      </w:pPr>
      <w:r>
        <w:rPr>
          <w:rFonts w:ascii="宋体" w:hAnsi="宋体"/>
          <w:sz w:val="24"/>
          <w:szCs w:val="21"/>
        </w:rPr>
      </w:r>
      <w:r/>
    </w:p>
    <w:p>
      <w:pPr>
        <w:pStyle w:val="911"/>
        <w:ind w:firstLine="645"/>
        <w:spacing w:line="400" w:lineRule="exact"/>
        <w:rPr>
          <w:rFonts w:ascii="宋体" w:hAnsi="宋体"/>
          <w:sz w:val="24"/>
          <w:szCs w:val="21"/>
        </w:rPr>
      </w:pPr>
      <w:r>
        <w:rPr>
          <w:rFonts w:ascii="宋体" w:hAnsi="宋体"/>
          <w:sz w:val="24"/>
          <w:szCs w:val="21"/>
        </w:rPr>
      </w:r>
      <w:r/>
    </w:p>
    <w:p>
      <w:pPr>
        <w:pStyle w:val="911"/>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11"/>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ascii="Times New Roman" w:hAnsi="Times New Roman"/>
          <w:color w:val="000000"/>
          <w:szCs w:val="21"/>
        </w:rPr>
      </w:pPr>
      <w:r>
        <w:rPr>
          <w:rFonts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1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1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11"/>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11"/>
        <w:spacing w:line="400" w:lineRule="exact"/>
        <w:rPr>
          <w:rFonts w:ascii="宋体" w:hAnsi="宋体"/>
          <w:color w:val="000000"/>
          <w:sz w:val="24"/>
          <w:szCs w:val="24"/>
        </w:rPr>
      </w:pPr>
      <w:r>
        <w:rPr>
          <w:rFonts w:ascii="宋体" w:hAnsi="宋体"/>
          <w:color w:val="000000"/>
          <w:sz w:val="24"/>
          <w:szCs w:val="24"/>
        </w:rPr>
      </w:r>
      <w:r/>
    </w:p>
    <w:p>
      <w:pPr>
        <w:pStyle w:val="91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11"/>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86"/>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86"/>
          <w:rFonts w:hint="eastAsia" w:ascii="宋体" w:hAnsi="宋体" w:eastAsia="宋体" w:cs="宋体"/>
          <w:i w:val="0"/>
          <w:iCs w:val="0"/>
          <w:caps w:val="0"/>
          <w:color w:val="000000"/>
          <w:spacing w:val="0"/>
          <w:sz w:val="24"/>
          <w:szCs w:val="24"/>
          <w:u w:val="single"/>
          <w:shd w:val="clear" w:color="auto" w:fill="ffffff"/>
        </w:rPr>
        <w:t xml:space="preserve">（厂名）</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8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86"/>
          <w:rFonts w:hint="eastAsia" w:ascii="宋体" w:hAnsi="宋体" w:eastAsia="宋体" w:cs="宋体"/>
          <w:i w:val="0"/>
          <w:iCs w:val="0"/>
          <w:caps w:val="0"/>
          <w:color w:val="000000"/>
          <w:spacing w:val="0"/>
          <w:sz w:val="24"/>
          <w:szCs w:val="24"/>
          <w:u w:val="single"/>
          <w:shd w:val="clear" w:color="auto" w:fill="ffffff"/>
        </w:rPr>
        <w:t xml:space="preserve">（产品名称</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86"/>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86"/>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8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7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74"/>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74"/>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7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11"/>
        <w:jc w:val="center"/>
        <w:rPr>
          <w:rFonts w:ascii="黑体" w:hAnsi="黑体" w:eastAsia="黑体"/>
          <w:b/>
          <w:color w:val="000000"/>
          <w:sz w:val="32"/>
          <w:szCs w:val="32"/>
        </w:rPr>
      </w:pPr>
      <w:r>
        <w:rPr>
          <w:rFonts w:ascii="黑体" w:hAnsi="黑体" w:eastAsia="黑体"/>
          <w:b/>
          <w:color w:val="000000"/>
          <w:sz w:val="32"/>
          <w:szCs w:val="32"/>
        </w:rPr>
      </w:r>
      <w:r/>
    </w:p>
    <w:p>
      <w:pPr>
        <w:pStyle w:val="911"/>
        <w:jc w:val="center"/>
        <w:rPr>
          <w:rFonts w:ascii="黑体" w:hAnsi="黑体" w:eastAsia="黑体"/>
          <w:b/>
          <w:color w:val="000000"/>
          <w:sz w:val="32"/>
          <w:szCs w:val="32"/>
        </w:rPr>
      </w:pPr>
      <w:r>
        <w:rPr>
          <w:rFonts w:ascii="黑体" w:hAnsi="黑体" w:eastAsia="黑体"/>
          <w:b/>
          <w:color w:val="000000"/>
          <w:sz w:val="32"/>
          <w:szCs w:val="32"/>
        </w:rPr>
      </w:r>
      <w:r/>
    </w:p>
    <w:p>
      <w:pPr>
        <w:pStyle w:val="911"/>
        <w:jc w:val="center"/>
        <w:rPr>
          <w:rFonts w:ascii="黑体" w:hAnsi="黑体" w:eastAsia="黑体"/>
          <w:b/>
          <w:color w:val="000000"/>
          <w:sz w:val="32"/>
          <w:szCs w:val="32"/>
        </w:rPr>
      </w:pPr>
      <w:r>
        <w:rPr>
          <w:rFonts w:ascii="黑体" w:hAnsi="黑体" w:eastAsia="黑体"/>
          <w:b/>
          <w:color w:val="000000"/>
          <w:sz w:val="32"/>
          <w:szCs w:val="32"/>
        </w:rPr>
      </w:r>
      <w:r/>
    </w:p>
    <w:p>
      <w:pPr>
        <w:pStyle w:val="911"/>
        <w:jc w:val="center"/>
        <w:rPr>
          <w:rFonts w:ascii="黑体" w:hAnsi="黑体" w:eastAsia="黑体"/>
          <w:b/>
          <w:color w:val="000000"/>
          <w:sz w:val="32"/>
          <w:szCs w:val="32"/>
        </w:rPr>
      </w:pPr>
      <w:r>
        <w:rPr>
          <w:rFonts w:ascii="黑体" w:hAnsi="黑体" w:eastAsia="黑体"/>
          <w:b/>
          <w:color w:val="000000"/>
          <w:sz w:val="32"/>
          <w:szCs w:val="32"/>
        </w:rPr>
      </w:r>
      <w:r/>
    </w:p>
    <w:p>
      <w:pPr>
        <w:pStyle w:val="91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11"/>
        <w:rPr>
          <w:rFonts w:hint="eastAsia" w:ascii="宋体" w:hAnsi="宋体" w:cs="仿宋"/>
          <w:b/>
          <w:bCs/>
          <w:color w:val="000000"/>
          <w:sz w:val="32"/>
          <w:szCs w:val="32"/>
        </w:rPr>
      </w:pPr>
      <w:r/>
      <w:bookmarkEnd w:id="178"/>
      <w:r/>
      <w:bookmarkEnd w:id="179"/>
      <w:r/>
      <w:bookmarkEnd w:id="188"/>
      <w:r>
        <w:rPr>
          <w:rFonts w:hint="eastAsia" w:ascii="宋体" w:hAnsi="宋体" w:cs="仿宋"/>
          <w:b/>
          <w:bCs/>
          <w:color w:val="000000"/>
          <w:sz w:val="32"/>
          <w:szCs w:val="32"/>
        </w:rPr>
      </w:r>
      <w:r/>
    </w:p>
    <w:p>
      <w:pPr>
        <w:pStyle w:val="911"/>
        <w:rPr>
          <w:rFonts w:hint="eastAsia" w:ascii="宋体" w:hAnsi="宋体" w:cs="仿宋"/>
          <w:b/>
          <w:bCs/>
          <w:color w:val="000000"/>
          <w:sz w:val="32"/>
          <w:szCs w:val="32"/>
        </w:rPr>
      </w:pPr>
      <w:r>
        <w:rPr>
          <w:rFonts w:hint="eastAsia" w:ascii="宋体" w:hAnsi="宋体" w:cs="仿宋"/>
          <w:b/>
          <w:bCs/>
          <w:color w:val="000000"/>
          <w:sz w:val="32"/>
          <w:szCs w:val="32"/>
        </w:rPr>
      </w:r>
      <w:r/>
    </w:p>
    <w:p>
      <w:pPr>
        <w:pStyle w:val="911"/>
        <w:rPr>
          <w:rFonts w:hint="eastAsia" w:ascii="宋体" w:hAnsi="宋体" w:cs="仿宋"/>
          <w:b/>
          <w:bCs/>
          <w:color w:val="000000"/>
          <w:sz w:val="32"/>
          <w:szCs w:val="32"/>
        </w:rPr>
      </w:pPr>
      <w:r>
        <w:rPr>
          <w:rFonts w:hint="eastAsia" w:ascii="宋体" w:hAnsi="宋体" w:cs="仿宋"/>
          <w:b/>
          <w:bCs/>
          <w:color w:val="000000"/>
          <w:sz w:val="32"/>
          <w:szCs w:val="32"/>
        </w:rPr>
      </w:r>
      <w:r/>
    </w:p>
    <w:p>
      <w:pPr>
        <w:pStyle w:val="911"/>
        <w:rPr>
          <w:rFonts w:hint="eastAsia" w:ascii="宋体" w:hAnsi="宋体" w:cs="仿宋"/>
          <w:b/>
          <w:bCs/>
          <w:color w:val="000000"/>
          <w:sz w:val="32"/>
          <w:szCs w:val="32"/>
        </w:rPr>
      </w:pPr>
      <w:r>
        <w:rPr>
          <w:rFonts w:hint="eastAsia" w:ascii="宋体" w:hAnsi="宋体" w:cs="仿宋"/>
          <w:b/>
          <w:bCs/>
          <w:color w:val="000000"/>
          <w:sz w:val="32"/>
          <w:szCs w:val="32"/>
        </w:rPr>
      </w:r>
      <w:r/>
    </w:p>
    <w:p>
      <w:pPr>
        <w:pStyle w:val="911"/>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11"/>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1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1"/>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1"/>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1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1"/>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1"/>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1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1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1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11"/>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1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11"/>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11"/>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11"/>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1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1"/>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5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4"/>
        <w:rFonts w:ascii="宋体" w:hAnsi="宋体"/>
      </w:rPr>
      <w:framePr w:wrap="around" w:vAnchor="text" w:hAnchor="margin" w:xAlign="center" w:y="1"/>
    </w:pPr>
    <w:r>
      <w:rPr>
        <w:rFonts w:ascii="宋体" w:hAnsi="宋体"/>
      </w:rPr>
      <w:fldChar w:fldCharType="begin"/>
    </w:r>
    <w:r>
      <w:rPr>
        <w:rStyle w:val="984"/>
        <w:rFonts w:ascii="宋体" w:hAnsi="宋体"/>
      </w:rPr>
      <w:instrText xml:space="preserve">PAGE  </w:instrText>
    </w:r>
    <w:r>
      <w:rPr>
        <w:rFonts w:ascii="宋体" w:hAnsi="宋体"/>
      </w:rPr>
      <w:fldChar w:fldCharType="separate"/>
    </w:r>
    <w:r>
      <w:rPr>
        <w:rStyle w:val="984"/>
        <w:rFonts w:ascii="宋体" w:hAnsi="宋体"/>
      </w:rPr>
      <w:t xml:space="preserve">22</w:t>
    </w:r>
    <w:r>
      <w:rPr>
        <w:rFonts w:ascii="宋体" w:hAnsi="宋体"/>
      </w:rPr>
      <w:fldChar w:fldCharType="end"/>
    </w:r>
    <w:r>
      <w:rPr>
        <w:rStyle w:val="984"/>
        <w:rFonts w:ascii="宋体" w:hAnsi="宋体"/>
      </w:rPr>
    </w:r>
    <w:r/>
  </w:p>
  <w:p>
    <w:pPr>
      <w:pStyle w:val="95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5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91"/>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8"/>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11">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9"/>
  </w:num>
  <w:num w:numId="4">
    <w:abstractNumId w:val="12"/>
  </w:num>
  <w:num w:numId="5">
    <w:abstractNumId w:val="14"/>
  </w:num>
  <w:num w:numId="6">
    <w:abstractNumId w:val="2"/>
  </w:num>
  <w:num w:numId="7">
    <w:abstractNumId w:val="7"/>
  </w:num>
  <w:num w:numId="8">
    <w:abstractNumId w:val="4"/>
  </w:num>
  <w:num w:numId="9">
    <w:abstractNumId w:val="3"/>
  </w:num>
  <w:num w:numId="10">
    <w:abstractNumId w:val="1"/>
  </w:num>
  <w:num w:numId="11">
    <w:abstractNumId w:val="5"/>
  </w:num>
  <w:num w:numId="12">
    <w:abstractNumId w:val="11"/>
  </w:num>
  <w:num w:numId="13">
    <w:abstractNumId w:val="6"/>
  </w:num>
  <w:num w:numId="14">
    <w:abstractNumId w:val="13"/>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sz w:val="21"/>
      <w:szCs w:val="22"/>
      <w:lang w:val="en-US" w:eastAsia="zh-CN" w:bidi="ar-SA"/>
    </w:rPr>
  </w:style>
  <w:style w:type="paragraph" w:styleId="912">
    <w:name w:val="标题 1"/>
    <w:basedOn w:val="911"/>
    <w:next w:val="911"/>
    <w:link w:val="923"/>
    <w:qFormat/>
    <w:pPr>
      <w:jc w:val="center"/>
      <w:keepNext/>
      <w:outlineLvl w:val="0"/>
    </w:pPr>
    <w:rPr>
      <w:rFonts w:ascii="楷体_GB2312" w:hAnsi="Times New Roman" w:eastAsia="楷体_GB2312" w:cs="Times New Roman"/>
      <w:sz w:val="28"/>
      <w:szCs w:val="28"/>
    </w:rPr>
  </w:style>
  <w:style w:type="paragraph" w:styleId="913">
    <w:name w:val="标题 2"/>
    <w:basedOn w:val="911"/>
    <w:next w:val="925"/>
    <w:link w:val="924"/>
    <w:qFormat/>
    <w:pPr>
      <w:jc w:val="center"/>
      <w:keepLines/>
      <w:keepNext/>
      <w:spacing w:before="260" w:after="260" w:line="416" w:lineRule="auto"/>
      <w:outlineLvl w:val="1"/>
    </w:pPr>
    <w:rPr>
      <w:rFonts w:ascii="Arial" w:hAnsi="Arial" w:eastAsia="幼圆" w:cs="Arial"/>
      <w:b/>
      <w:bCs/>
      <w:sz w:val="44"/>
      <w:szCs w:val="44"/>
    </w:rPr>
  </w:style>
  <w:style w:type="paragraph" w:styleId="914">
    <w:name w:val="标题 3"/>
    <w:basedOn w:val="911"/>
    <w:next w:val="925"/>
    <w:link w:val="93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5">
    <w:name w:val="标题 4"/>
    <w:basedOn w:val="911"/>
    <w:next w:val="925"/>
    <w:link w:val="931"/>
    <w:qFormat/>
    <w:pPr>
      <w:keepLines/>
      <w:keepNext/>
      <w:spacing w:before="280" w:after="290" w:line="376" w:lineRule="auto"/>
      <w:outlineLvl w:val="3"/>
    </w:pPr>
    <w:rPr>
      <w:rFonts w:ascii="Arial" w:hAnsi="Arial" w:eastAsia="黑体" w:cs="Arial"/>
      <w:b/>
      <w:bCs/>
      <w:sz w:val="28"/>
      <w:szCs w:val="28"/>
    </w:rPr>
  </w:style>
  <w:style w:type="paragraph" w:styleId="916">
    <w:name w:val="标题 5"/>
    <w:basedOn w:val="911"/>
    <w:next w:val="925"/>
    <w:link w:val="932"/>
    <w:qFormat/>
    <w:pPr>
      <w:keepNext/>
      <w:outlineLvl w:val="4"/>
    </w:pPr>
    <w:rPr>
      <w:rFonts w:ascii="宋体" w:hAnsi="Times New Roman" w:eastAsia="宋体" w:cs="Times New Roman"/>
      <w:color w:val="000000"/>
      <w:sz w:val="28"/>
      <w:szCs w:val="28"/>
    </w:rPr>
  </w:style>
  <w:style w:type="paragraph" w:styleId="917">
    <w:name w:val="标题 6"/>
    <w:basedOn w:val="911"/>
    <w:next w:val="911"/>
    <w:link w:val="93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8">
    <w:name w:val="标题 7"/>
    <w:basedOn w:val="911"/>
    <w:next w:val="911"/>
    <w:link w:val="93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9">
    <w:name w:val="标题 8"/>
    <w:basedOn w:val="911"/>
    <w:next w:val="911"/>
    <w:link w:val="93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0">
    <w:name w:val="标题 9"/>
    <w:basedOn w:val="911"/>
    <w:next w:val="911"/>
    <w:link w:val="936"/>
    <w:qFormat/>
    <w:pPr>
      <w:numPr>
        <w:ilvl w:val="8"/>
        <w:numId w:val="1"/>
      </w:numPr>
      <w:keepLines/>
      <w:keepNext/>
      <w:spacing w:before="240" w:after="64" w:line="320" w:lineRule="auto"/>
      <w:outlineLvl w:val="8"/>
    </w:pPr>
    <w:rPr>
      <w:rFonts w:ascii="Arial" w:hAnsi="Arial" w:eastAsia="黑体" w:cs="Times New Roman"/>
      <w:szCs w:val="21"/>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character" w:styleId="923">
    <w:name w:val="标题 1 Char"/>
    <w:next w:val="923"/>
    <w:link w:val="912"/>
    <w:rPr>
      <w:rFonts w:ascii="楷体_GB2312" w:hAnsi="Times New Roman" w:eastAsia="楷体_GB2312" w:cs="Times New Roman"/>
      <w:sz w:val="28"/>
      <w:szCs w:val="28"/>
    </w:rPr>
  </w:style>
  <w:style w:type="character" w:styleId="924">
    <w:name w:val="标题 2 Char"/>
    <w:next w:val="924"/>
    <w:link w:val="913"/>
    <w:rPr>
      <w:rFonts w:ascii="Arial" w:hAnsi="Arial" w:eastAsia="幼圆" w:cs="Arial"/>
      <w:b/>
      <w:bCs/>
      <w:sz w:val="44"/>
      <w:szCs w:val="44"/>
    </w:rPr>
  </w:style>
  <w:style w:type="paragraph" w:styleId="925">
    <w:name w:val="正文缩进"/>
    <w:basedOn w:val="911"/>
    <w:next w:val="927"/>
    <w:link w:val="926"/>
    <w:pPr>
      <w:ind w:firstLine="420"/>
    </w:pPr>
    <w:rPr>
      <w:szCs w:val="21"/>
    </w:rPr>
  </w:style>
  <w:style w:type="character" w:styleId="926">
    <w:name w:val="正文缩进 Char"/>
    <w:next w:val="926"/>
    <w:link w:val="925"/>
    <w:rPr>
      <w:szCs w:val="21"/>
    </w:rPr>
  </w:style>
  <w:style w:type="paragraph" w:styleId="927">
    <w:name w:val="正文文本首行缩进 21"/>
    <w:basedOn w:val="928"/>
    <w:next w:val="927"/>
    <w:link w:val="911"/>
    <w:uiPriority w:val="99"/>
    <w:unhideWhenUsed/>
    <w:qFormat/>
    <w:pPr>
      <w:ind w:left="420" w:firstLine="420"/>
      <w:spacing w:after="120"/>
    </w:pPr>
    <w:rPr>
      <w:sz w:val="21"/>
      <w:szCs w:val="24"/>
    </w:rPr>
  </w:style>
  <w:style w:type="paragraph" w:styleId="928">
    <w:name w:val="正文文本缩进"/>
    <w:basedOn w:val="911"/>
    <w:next w:val="928"/>
    <w:link w:val="929"/>
    <w:unhideWhenUsed/>
    <w:pPr>
      <w:ind w:left="420"/>
      <w:spacing w:after="120"/>
    </w:pPr>
  </w:style>
  <w:style w:type="character" w:styleId="929">
    <w:name w:val="正文文本缩进 Char"/>
    <w:next w:val="929"/>
    <w:link w:val="928"/>
    <w:uiPriority w:val="99"/>
    <w:semiHidden/>
  </w:style>
  <w:style w:type="character" w:styleId="930">
    <w:name w:val="标题 3 Char"/>
    <w:next w:val="930"/>
    <w:link w:val="914"/>
    <w:rPr>
      <w:rFonts w:ascii="Times New Roman" w:hAnsi="Times New Roman" w:eastAsia="宋体" w:cs="Times New Roman"/>
      <w:b/>
      <w:bCs/>
      <w:sz w:val="32"/>
      <w:szCs w:val="32"/>
    </w:rPr>
  </w:style>
  <w:style w:type="character" w:styleId="931">
    <w:name w:val="标题 4 Char"/>
    <w:next w:val="931"/>
    <w:link w:val="915"/>
    <w:rPr>
      <w:rFonts w:ascii="Arial" w:hAnsi="Arial" w:eastAsia="黑体" w:cs="Arial"/>
      <w:b/>
      <w:bCs/>
      <w:sz w:val="28"/>
      <w:szCs w:val="28"/>
    </w:rPr>
  </w:style>
  <w:style w:type="character" w:styleId="932">
    <w:name w:val="标题 5 Char"/>
    <w:next w:val="932"/>
    <w:link w:val="916"/>
    <w:rPr>
      <w:rFonts w:ascii="宋体" w:hAnsi="Times New Roman" w:eastAsia="宋体" w:cs="Times New Roman"/>
      <w:color w:val="000000"/>
      <w:sz w:val="28"/>
      <w:szCs w:val="28"/>
    </w:rPr>
  </w:style>
  <w:style w:type="character" w:styleId="933">
    <w:name w:val="标题 6 Char"/>
    <w:next w:val="933"/>
    <w:link w:val="917"/>
    <w:rPr>
      <w:rFonts w:ascii="Arial" w:hAnsi="Arial" w:eastAsia="黑体" w:cs="Times New Roman"/>
      <w:b/>
      <w:bCs/>
      <w:sz w:val="24"/>
      <w:szCs w:val="24"/>
    </w:rPr>
  </w:style>
  <w:style w:type="character" w:styleId="934">
    <w:name w:val="标题 7 Char"/>
    <w:next w:val="934"/>
    <w:link w:val="918"/>
    <w:rPr>
      <w:rFonts w:ascii="Times New Roman" w:hAnsi="Times New Roman" w:eastAsia="宋体" w:cs="Times New Roman"/>
      <w:b/>
      <w:bCs/>
      <w:sz w:val="24"/>
      <w:szCs w:val="24"/>
    </w:rPr>
  </w:style>
  <w:style w:type="character" w:styleId="935">
    <w:name w:val="标题 8 Char"/>
    <w:next w:val="935"/>
    <w:link w:val="919"/>
    <w:rPr>
      <w:rFonts w:ascii="Arial" w:hAnsi="Arial" w:eastAsia="黑体" w:cs="Times New Roman"/>
      <w:sz w:val="24"/>
      <w:szCs w:val="24"/>
    </w:rPr>
  </w:style>
  <w:style w:type="character" w:styleId="936">
    <w:name w:val="标题 9 Char"/>
    <w:next w:val="936"/>
    <w:link w:val="920"/>
    <w:rPr>
      <w:rFonts w:ascii="Arial" w:hAnsi="Arial" w:eastAsia="黑体" w:cs="Times New Roman"/>
      <w:szCs w:val="21"/>
    </w:rPr>
  </w:style>
  <w:style w:type="paragraph" w:styleId="937">
    <w:name w:val="列表 3"/>
    <w:basedOn w:val="911"/>
    <w:next w:val="937"/>
    <w:link w:val="911"/>
    <w:pPr>
      <w:ind w:left="100" w:hanging="200"/>
    </w:pPr>
    <w:rPr>
      <w:rFonts w:ascii="Times New Roman" w:hAnsi="Times New Roman" w:eastAsia="宋体" w:cs="Times New Roman"/>
      <w:szCs w:val="21"/>
    </w:rPr>
  </w:style>
  <w:style w:type="paragraph" w:styleId="938">
    <w:name w:val="目录 7"/>
    <w:basedOn w:val="911"/>
    <w:next w:val="911"/>
    <w:link w:val="911"/>
    <w:semiHidden/>
    <w:pPr>
      <w:ind w:left="1260"/>
      <w:jc w:val="left"/>
    </w:pPr>
    <w:rPr>
      <w:rFonts w:ascii="Times New Roman" w:hAnsi="Times New Roman" w:eastAsia="宋体" w:cs="Times New Roman"/>
      <w:szCs w:val="21"/>
    </w:rPr>
  </w:style>
  <w:style w:type="paragraph" w:styleId="939">
    <w:name w:val="文档结构图"/>
    <w:basedOn w:val="911"/>
    <w:next w:val="939"/>
    <w:link w:val="940"/>
    <w:semiHidden/>
    <w:pPr>
      <w:shd w:val="clear" w:color="auto" w:fill="000080"/>
    </w:pPr>
    <w:rPr>
      <w:rFonts w:ascii="Times New Roman" w:hAnsi="Times New Roman" w:eastAsia="宋体" w:cs="Times New Roman"/>
      <w:szCs w:val="21"/>
    </w:rPr>
  </w:style>
  <w:style w:type="character" w:styleId="940">
    <w:name w:val="文档结构图 Char"/>
    <w:next w:val="940"/>
    <w:link w:val="939"/>
    <w:semiHidden/>
    <w:rPr>
      <w:rFonts w:ascii="Times New Roman" w:hAnsi="Times New Roman" w:eastAsia="宋体" w:cs="Times New Roman"/>
      <w:szCs w:val="21"/>
      <w:shd w:val="clear" w:color="auto" w:fill="000080"/>
    </w:rPr>
  </w:style>
  <w:style w:type="paragraph" w:styleId="941">
    <w:name w:val="批注文字"/>
    <w:basedOn w:val="911"/>
    <w:next w:val="941"/>
    <w:link w:val="942"/>
    <w:unhideWhenUsed/>
    <w:pPr>
      <w:jc w:val="left"/>
    </w:pPr>
  </w:style>
  <w:style w:type="character" w:styleId="942">
    <w:name w:val="批注文字 Char"/>
    <w:next w:val="942"/>
    <w:link w:val="941"/>
    <w:uiPriority w:val="99"/>
    <w:semiHidden/>
  </w:style>
  <w:style w:type="paragraph" w:styleId="943">
    <w:name w:val="正文文本 3"/>
    <w:basedOn w:val="911"/>
    <w:next w:val="943"/>
    <w:link w:val="944"/>
    <w:rPr>
      <w:rFonts w:ascii="仿宋_GB2312" w:hAnsi="Arial" w:eastAsia="仿宋_GB2312" w:cs="Times New Roman"/>
      <w:sz w:val="32"/>
      <w:szCs w:val="32"/>
    </w:rPr>
  </w:style>
  <w:style w:type="character" w:styleId="944">
    <w:name w:val="正文文本 3 Char"/>
    <w:next w:val="944"/>
    <w:link w:val="943"/>
    <w:rPr>
      <w:rFonts w:ascii="仿宋_GB2312" w:hAnsi="Arial" w:eastAsia="仿宋_GB2312" w:cs="Times New Roman"/>
      <w:sz w:val="32"/>
      <w:szCs w:val="32"/>
    </w:rPr>
  </w:style>
  <w:style w:type="paragraph" w:styleId="945">
    <w:name w:val="正文文本"/>
    <w:basedOn w:val="911"/>
    <w:next w:val="945"/>
    <w:link w:val="946"/>
    <w:rPr>
      <w:rFonts w:ascii="楷体_GB2312" w:hAnsi="Arial" w:eastAsia="楷体_GB2312" w:cs="Times New Roman"/>
      <w:sz w:val="28"/>
      <w:szCs w:val="28"/>
    </w:rPr>
  </w:style>
  <w:style w:type="character" w:styleId="946">
    <w:name w:val="正文文本 Char"/>
    <w:next w:val="946"/>
    <w:link w:val="945"/>
    <w:rPr>
      <w:rFonts w:ascii="楷体_GB2312" w:hAnsi="Arial" w:eastAsia="楷体_GB2312" w:cs="Times New Roman"/>
      <w:sz w:val="28"/>
      <w:szCs w:val="28"/>
    </w:rPr>
  </w:style>
  <w:style w:type="paragraph" w:styleId="947">
    <w:name w:val="列表 2"/>
    <w:basedOn w:val="911"/>
    <w:next w:val="947"/>
    <w:link w:val="911"/>
    <w:pPr>
      <w:ind w:left="100" w:hanging="200"/>
    </w:pPr>
    <w:rPr>
      <w:rFonts w:ascii="Times New Roman" w:hAnsi="Times New Roman" w:eastAsia="宋体" w:cs="Times New Roman"/>
      <w:szCs w:val="21"/>
    </w:rPr>
  </w:style>
  <w:style w:type="paragraph" w:styleId="948">
    <w:name w:val="目录 5"/>
    <w:basedOn w:val="911"/>
    <w:next w:val="911"/>
    <w:link w:val="911"/>
    <w:semiHidden/>
    <w:pPr>
      <w:ind w:left="840"/>
      <w:jc w:val="left"/>
    </w:pPr>
    <w:rPr>
      <w:rFonts w:ascii="Times New Roman" w:hAnsi="Times New Roman" w:eastAsia="宋体" w:cs="Times New Roman"/>
      <w:szCs w:val="21"/>
    </w:rPr>
  </w:style>
  <w:style w:type="paragraph" w:styleId="949">
    <w:name w:val="目录 3"/>
    <w:basedOn w:val="911"/>
    <w:next w:val="911"/>
    <w:link w:val="911"/>
    <w:semiHidden/>
    <w:pPr>
      <w:ind w:left="420"/>
      <w:jc w:val="left"/>
    </w:pPr>
    <w:rPr>
      <w:rFonts w:ascii="Times New Roman" w:hAnsi="Times New Roman" w:eastAsia="宋体" w:cs="Times New Roman"/>
      <w:i/>
      <w:iCs/>
      <w:szCs w:val="24"/>
    </w:rPr>
  </w:style>
  <w:style w:type="paragraph" w:styleId="950">
    <w:name w:val="纯文本"/>
    <w:basedOn w:val="911"/>
    <w:next w:val="950"/>
    <w:link w:val="951"/>
    <w:qFormat/>
    <w:rPr>
      <w:rFonts w:ascii="宋体" w:hAnsi="Courier New" w:eastAsia="宋体" w:cs="Courier New"/>
      <w:szCs w:val="21"/>
    </w:rPr>
  </w:style>
  <w:style w:type="character" w:styleId="951">
    <w:name w:val="纯文本 Char"/>
    <w:next w:val="951"/>
    <w:link w:val="950"/>
    <w:rPr>
      <w:rFonts w:ascii="宋体" w:hAnsi="Courier New" w:eastAsia="宋体" w:cs="Courier New"/>
      <w:szCs w:val="21"/>
    </w:rPr>
  </w:style>
  <w:style w:type="paragraph" w:styleId="952">
    <w:name w:val="目录 8"/>
    <w:basedOn w:val="911"/>
    <w:next w:val="911"/>
    <w:link w:val="911"/>
    <w:semiHidden/>
    <w:pPr>
      <w:ind w:left="1470"/>
      <w:jc w:val="left"/>
    </w:pPr>
    <w:rPr>
      <w:rFonts w:ascii="Times New Roman" w:hAnsi="Times New Roman" w:eastAsia="宋体" w:cs="Times New Roman"/>
      <w:szCs w:val="21"/>
    </w:rPr>
  </w:style>
  <w:style w:type="paragraph" w:styleId="953">
    <w:name w:val="日期"/>
    <w:basedOn w:val="911"/>
    <w:next w:val="911"/>
    <w:link w:val="954"/>
    <w:rPr>
      <w:rFonts w:ascii="Times New Roman" w:hAnsi="Times New Roman" w:eastAsia="宋体" w:cs="Times New Roman"/>
      <w:sz w:val="24"/>
      <w:szCs w:val="24"/>
    </w:rPr>
  </w:style>
  <w:style w:type="character" w:styleId="954">
    <w:name w:val="日期 Char"/>
    <w:next w:val="954"/>
    <w:link w:val="953"/>
    <w:rPr>
      <w:rFonts w:ascii="Times New Roman" w:hAnsi="Times New Roman" w:eastAsia="宋体" w:cs="Times New Roman"/>
      <w:sz w:val="24"/>
      <w:szCs w:val="24"/>
    </w:rPr>
  </w:style>
  <w:style w:type="paragraph" w:styleId="955">
    <w:name w:val="正文文本缩进 2"/>
    <w:basedOn w:val="911"/>
    <w:next w:val="955"/>
    <w:link w:val="956"/>
    <w:pPr>
      <w:ind w:left="630" w:firstLine="645"/>
    </w:pPr>
    <w:rPr>
      <w:rFonts w:ascii="Arial" w:hAnsi="Arial" w:eastAsia="仿宋_GB2312" w:cs="Arial"/>
      <w:sz w:val="32"/>
      <w:szCs w:val="32"/>
    </w:rPr>
  </w:style>
  <w:style w:type="character" w:styleId="956">
    <w:name w:val="正文文本缩进 2 Char"/>
    <w:next w:val="956"/>
    <w:link w:val="955"/>
    <w:rPr>
      <w:rFonts w:ascii="Arial" w:hAnsi="Arial" w:eastAsia="仿宋_GB2312" w:cs="Arial"/>
      <w:sz w:val="32"/>
      <w:szCs w:val="32"/>
    </w:rPr>
  </w:style>
  <w:style w:type="paragraph" w:styleId="957">
    <w:name w:val="批注框文本"/>
    <w:basedOn w:val="911"/>
    <w:next w:val="957"/>
    <w:link w:val="958"/>
    <w:semiHidden/>
    <w:rPr>
      <w:rFonts w:ascii="Times New Roman" w:hAnsi="Times New Roman" w:eastAsia="宋体" w:cs="Times New Roman"/>
      <w:sz w:val="18"/>
      <w:szCs w:val="18"/>
    </w:rPr>
  </w:style>
  <w:style w:type="character" w:styleId="958">
    <w:name w:val="批注框文本 Char"/>
    <w:next w:val="958"/>
    <w:link w:val="957"/>
    <w:semiHidden/>
    <w:rPr>
      <w:rFonts w:ascii="Times New Roman" w:hAnsi="Times New Roman" w:eastAsia="宋体" w:cs="Times New Roman"/>
      <w:sz w:val="18"/>
      <w:szCs w:val="18"/>
    </w:rPr>
  </w:style>
  <w:style w:type="paragraph" w:styleId="959">
    <w:name w:val="页脚"/>
    <w:basedOn w:val="911"/>
    <w:next w:val="959"/>
    <w:link w:val="96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60">
    <w:name w:val="页脚 Char"/>
    <w:next w:val="960"/>
    <w:link w:val="959"/>
    <w:uiPriority w:val="99"/>
    <w:rPr>
      <w:rFonts w:ascii="Times New Roman" w:hAnsi="Times New Roman" w:eastAsia="宋体" w:cs="Times New Roman"/>
      <w:sz w:val="18"/>
      <w:szCs w:val="18"/>
    </w:rPr>
  </w:style>
  <w:style w:type="paragraph" w:styleId="961">
    <w:name w:val="页眉"/>
    <w:basedOn w:val="911"/>
    <w:next w:val="961"/>
    <w:link w:val="96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2">
    <w:name w:val="页眉 Char"/>
    <w:next w:val="962"/>
    <w:link w:val="961"/>
    <w:rPr>
      <w:rFonts w:ascii="Times New Roman" w:hAnsi="Times New Roman" w:eastAsia="宋体" w:cs="Times New Roman"/>
      <w:sz w:val="18"/>
      <w:szCs w:val="18"/>
    </w:rPr>
  </w:style>
  <w:style w:type="paragraph" w:styleId="963">
    <w:name w:val="目录 1"/>
    <w:basedOn w:val="911"/>
    <w:next w:val="911"/>
    <w:link w:val="91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4">
    <w:name w:val="目录 4"/>
    <w:basedOn w:val="911"/>
    <w:next w:val="911"/>
    <w:link w:val="911"/>
    <w:semiHidden/>
    <w:pPr>
      <w:ind w:left="630"/>
      <w:jc w:val="left"/>
    </w:pPr>
    <w:rPr>
      <w:rFonts w:ascii="Times New Roman" w:hAnsi="Times New Roman" w:eastAsia="宋体" w:cs="Times New Roman"/>
      <w:szCs w:val="21"/>
    </w:rPr>
  </w:style>
  <w:style w:type="paragraph" w:styleId="965">
    <w:name w:val="列表"/>
    <w:basedOn w:val="911"/>
    <w:next w:val="965"/>
    <w:link w:val="911"/>
    <w:pPr>
      <w:ind w:left="200" w:hanging="200"/>
    </w:pPr>
    <w:rPr>
      <w:rFonts w:ascii="Times New Roman" w:hAnsi="Times New Roman" w:eastAsia="宋体" w:cs="Times New Roman"/>
      <w:szCs w:val="21"/>
    </w:rPr>
  </w:style>
  <w:style w:type="paragraph" w:styleId="966">
    <w:name w:val="目录 6"/>
    <w:basedOn w:val="911"/>
    <w:next w:val="911"/>
    <w:link w:val="911"/>
    <w:semiHidden/>
    <w:pPr>
      <w:ind w:left="1050"/>
      <w:jc w:val="left"/>
    </w:pPr>
    <w:rPr>
      <w:rFonts w:ascii="Times New Roman" w:hAnsi="Times New Roman" w:eastAsia="宋体" w:cs="Times New Roman"/>
      <w:szCs w:val="21"/>
    </w:rPr>
  </w:style>
  <w:style w:type="paragraph" w:styleId="967">
    <w:name w:val="正文文本缩进 3"/>
    <w:basedOn w:val="911"/>
    <w:next w:val="967"/>
    <w:link w:val="968"/>
    <w:pPr>
      <w:ind w:left="645" w:firstLine="645"/>
    </w:pPr>
    <w:rPr>
      <w:rFonts w:ascii="Arial" w:hAnsi="Arial" w:eastAsia="仿宋_GB2312" w:cs="Arial"/>
      <w:color w:val="ffff00"/>
      <w:sz w:val="32"/>
      <w:szCs w:val="32"/>
    </w:rPr>
  </w:style>
  <w:style w:type="character" w:styleId="968">
    <w:name w:val="正文文本缩进 3 Char"/>
    <w:next w:val="968"/>
    <w:link w:val="967"/>
    <w:rPr>
      <w:rFonts w:ascii="Arial" w:hAnsi="Arial" w:eastAsia="仿宋_GB2312" w:cs="Arial"/>
      <w:color w:val="ffff00"/>
      <w:sz w:val="32"/>
      <w:szCs w:val="32"/>
    </w:rPr>
  </w:style>
  <w:style w:type="paragraph" w:styleId="969">
    <w:name w:val="图表目录"/>
    <w:basedOn w:val="911"/>
    <w:next w:val="911"/>
    <w:link w:val="911"/>
    <w:semiHidden/>
    <w:pPr>
      <w:ind w:left="840" w:hanging="420"/>
    </w:pPr>
    <w:rPr>
      <w:rFonts w:ascii="Times New Roman" w:hAnsi="Times New Roman" w:eastAsia="宋体" w:cs="Times New Roman"/>
      <w:szCs w:val="21"/>
    </w:rPr>
  </w:style>
  <w:style w:type="paragraph" w:styleId="970">
    <w:name w:val="目录 2"/>
    <w:basedOn w:val="911"/>
    <w:next w:val="911"/>
    <w:link w:val="911"/>
    <w:semiHidden/>
    <w:pPr>
      <w:ind w:left="210"/>
      <w:jc w:val="left"/>
    </w:pPr>
    <w:rPr>
      <w:rFonts w:ascii="Times New Roman" w:hAnsi="Times New Roman" w:eastAsia="宋体" w:cs="Times New Roman"/>
      <w:smallCaps/>
      <w:szCs w:val="24"/>
    </w:rPr>
  </w:style>
  <w:style w:type="paragraph" w:styleId="971">
    <w:name w:val="目录 9"/>
    <w:basedOn w:val="911"/>
    <w:next w:val="911"/>
    <w:link w:val="911"/>
    <w:semiHidden/>
    <w:pPr>
      <w:ind w:left="1680"/>
      <w:jc w:val="left"/>
    </w:pPr>
    <w:rPr>
      <w:rFonts w:ascii="Times New Roman" w:hAnsi="Times New Roman" w:eastAsia="宋体" w:cs="Times New Roman"/>
      <w:szCs w:val="21"/>
    </w:rPr>
  </w:style>
  <w:style w:type="paragraph" w:styleId="972">
    <w:name w:val="正文文本 2"/>
    <w:basedOn w:val="911"/>
    <w:next w:val="972"/>
    <w:link w:val="973"/>
    <w:pPr>
      <w:jc w:val="center"/>
      <w:widowControl/>
    </w:pPr>
    <w:rPr>
      <w:rFonts w:ascii="楷体_GB2312" w:hAnsi="Times New Roman" w:eastAsia="楷体_GB2312" w:cs="Times New Roman"/>
      <w:sz w:val="28"/>
      <w:szCs w:val="28"/>
    </w:rPr>
  </w:style>
  <w:style w:type="character" w:styleId="973">
    <w:name w:val="正文文本 2 Char"/>
    <w:next w:val="973"/>
    <w:link w:val="972"/>
    <w:rPr>
      <w:rFonts w:ascii="楷体_GB2312" w:hAnsi="Times New Roman" w:eastAsia="楷体_GB2312" w:cs="Times New Roman"/>
      <w:sz w:val="28"/>
      <w:szCs w:val="28"/>
    </w:rPr>
  </w:style>
  <w:style w:type="paragraph" w:styleId="974">
    <w:name w:val="普通(网站)"/>
    <w:basedOn w:val="911"/>
    <w:next w:val="974"/>
    <w:link w:val="911"/>
    <w:uiPriority w:val="99"/>
    <w:pPr>
      <w:jc w:val="left"/>
      <w:spacing w:before="100" w:beforeAutospacing="1" w:after="100" w:afterAutospacing="1"/>
      <w:widowControl/>
    </w:pPr>
    <w:rPr>
      <w:rFonts w:ascii="宋体" w:hAnsi="宋体" w:eastAsia="宋体" w:cs="宋体"/>
      <w:sz w:val="24"/>
      <w:szCs w:val="24"/>
    </w:rPr>
  </w:style>
  <w:style w:type="paragraph" w:styleId="975">
    <w:name w:val="索引 1"/>
    <w:basedOn w:val="911"/>
    <w:next w:val="911"/>
    <w:link w:val="911"/>
    <w:semiHidden/>
    <w:pPr>
      <w:spacing w:line="240" w:lineRule="atLeast"/>
    </w:pPr>
    <w:rPr>
      <w:rFonts w:ascii="Times New Roman" w:hAnsi="Times New Roman" w:eastAsia="宋体" w:cs="Times New Roman"/>
      <w:b/>
      <w:bCs/>
      <w:szCs w:val="21"/>
    </w:rPr>
  </w:style>
  <w:style w:type="paragraph" w:styleId="976">
    <w:name w:val="批注主题"/>
    <w:basedOn w:val="941"/>
    <w:next w:val="941"/>
    <w:link w:val="977"/>
    <w:semiHidden/>
    <w:rPr>
      <w:rFonts w:ascii="Times New Roman" w:hAnsi="Times New Roman" w:eastAsia="宋体" w:cs="Times New Roman"/>
      <w:b/>
      <w:bCs/>
      <w:szCs w:val="21"/>
    </w:rPr>
  </w:style>
  <w:style w:type="character" w:styleId="977">
    <w:name w:val="批注主题 Char"/>
    <w:next w:val="977"/>
    <w:link w:val="976"/>
    <w:semiHidden/>
    <w:rPr>
      <w:rFonts w:ascii="Times New Roman" w:hAnsi="Times New Roman" w:eastAsia="宋体" w:cs="Times New Roman"/>
      <w:b/>
      <w:bCs/>
      <w:szCs w:val="21"/>
    </w:rPr>
  </w:style>
  <w:style w:type="paragraph" w:styleId="978">
    <w:name w:val="正文首行缩进"/>
    <w:basedOn w:val="911"/>
    <w:next w:val="978"/>
    <w:link w:val="979"/>
    <w:pPr>
      <w:ind w:firstLine="200"/>
      <w:spacing w:line="360" w:lineRule="auto"/>
    </w:pPr>
    <w:rPr>
      <w:rFonts w:ascii="仿宋_GB2312" w:hAnsi="Times New Roman" w:eastAsia="仿宋_GB2312" w:cs="Times New Roman"/>
      <w:sz w:val="30"/>
      <w:szCs w:val="30"/>
    </w:rPr>
  </w:style>
  <w:style w:type="character" w:styleId="979">
    <w:name w:val="正文首行缩进 Char"/>
    <w:next w:val="979"/>
    <w:link w:val="978"/>
    <w:rPr>
      <w:rFonts w:ascii="仿宋_GB2312" w:hAnsi="Times New Roman" w:eastAsia="仿宋_GB2312" w:cs="Times New Roman"/>
      <w:sz w:val="30"/>
      <w:szCs w:val="30"/>
    </w:rPr>
  </w:style>
  <w:style w:type="paragraph" w:styleId="980">
    <w:name w:val="正文首行缩进 2"/>
    <w:basedOn w:val="928"/>
    <w:next w:val="980"/>
    <w:link w:val="981"/>
    <w:pPr>
      <w:ind w:left="0" w:firstLine="420"/>
      <w:spacing w:after="0" w:line="360" w:lineRule="auto"/>
    </w:pPr>
    <w:rPr>
      <w:rFonts w:ascii="宋体" w:hAnsi="宋体" w:eastAsia="宋体" w:cs="Times New Roman"/>
      <w:szCs w:val="20"/>
    </w:rPr>
  </w:style>
  <w:style w:type="character" w:styleId="981">
    <w:name w:val="正文首行缩进 2 Char"/>
    <w:next w:val="981"/>
    <w:link w:val="980"/>
    <w:rPr>
      <w:rFonts w:ascii="宋体" w:hAnsi="宋体" w:eastAsia="宋体" w:cs="Times New Roman"/>
      <w:szCs w:val="20"/>
    </w:rPr>
  </w:style>
  <w:style w:type="table" w:styleId="982">
    <w:name w:val="网格型"/>
    <w:basedOn w:val="922"/>
    <w:next w:val="982"/>
    <w:link w:val="911"/>
    <w:pPr>
      <w:jc w:val="both"/>
      <w:widowControl w:val="off"/>
    </w:pPr>
    <w:rPr>
      <w:rFonts w:ascii="Times New Roman" w:hAnsi="Times New Roman" w:eastAsia="宋体" w:cs="Times New Roman"/>
      <w:sz w:val="20"/>
      <w:szCs w:val="20"/>
    </w:rPr>
    <w:tblPr/>
  </w:style>
  <w:style w:type="character" w:styleId="983">
    <w:name w:val="要点"/>
    <w:basedOn w:val="921"/>
    <w:next w:val="983"/>
    <w:link w:val="911"/>
    <w:qFormat/>
    <w:rPr>
      <w:b/>
      <w:bCs/>
    </w:rPr>
  </w:style>
  <w:style w:type="character" w:styleId="984">
    <w:name w:val="页码"/>
    <w:next w:val="984"/>
    <w:link w:val="911"/>
  </w:style>
  <w:style w:type="character" w:styleId="985">
    <w:name w:val="已访问的超链接"/>
    <w:next w:val="985"/>
    <w:link w:val="911"/>
    <w:rPr>
      <w:color w:val="800080"/>
      <w:u w:val="single"/>
    </w:rPr>
  </w:style>
  <w:style w:type="character" w:styleId="986">
    <w:name w:val="强调"/>
    <w:basedOn w:val="921"/>
    <w:next w:val="986"/>
    <w:link w:val="911"/>
    <w:qFormat/>
    <w:rPr>
      <w:i/>
    </w:rPr>
  </w:style>
  <w:style w:type="character" w:styleId="987">
    <w:name w:val="超链接"/>
    <w:next w:val="987"/>
    <w:link w:val="911"/>
    <w:rPr>
      <w:color w:val="0000ff"/>
      <w:u w:val="single"/>
    </w:rPr>
  </w:style>
  <w:style w:type="character" w:styleId="988">
    <w:name w:val="批注引用"/>
    <w:next w:val="988"/>
    <w:link w:val="911"/>
    <w:semiHidden/>
    <w:rPr>
      <w:sz w:val="21"/>
      <w:szCs w:val="21"/>
    </w:rPr>
  </w:style>
  <w:style w:type="character" w:styleId="989">
    <w:name w:val="font5 Char"/>
    <w:next w:val="989"/>
    <w:link w:val="911"/>
    <w:rPr>
      <w:rFonts w:ascii="宋体" w:hAnsi="宋体" w:eastAsia="宋体"/>
      <w:sz w:val="28"/>
      <w:szCs w:val="28"/>
      <w:lang w:val="en-US" w:eastAsia="zh-CN" w:bidi="ar-SA"/>
    </w:rPr>
  </w:style>
  <w:style w:type="character" w:styleId="990">
    <w:name w:val="二级目录 Char"/>
    <w:next w:val="990"/>
    <w:link w:val="991"/>
    <w:rPr>
      <w:b/>
      <w:sz w:val="30"/>
      <w:szCs w:val="28"/>
    </w:rPr>
  </w:style>
  <w:style w:type="paragraph" w:styleId="991">
    <w:name w:val="二级目录"/>
    <w:next w:val="911"/>
    <w:link w:val="990"/>
    <w:pPr>
      <w:numPr>
        <w:ilvl w:val="0"/>
        <w:numId w:val="2"/>
      </w:numPr>
      <w:tabs>
        <w:tab w:val="left" w:pos="907" w:leader="none"/>
        <w:tab w:val="left" w:pos="1145" w:leader="none"/>
      </w:tabs>
      <w:outlineLvl w:val="1"/>
    </w:pPr>
    <w:rPr>
      <w:b/>
      <w:sz w:val="30"/>
      <w:szCs w:val="28"/>
      <w:lang w:val="en-US" w:eastAsia="zh-CN" w:bidi="ar-SA"/>
    </w:rPr>
  </w:style>
  <w:style w:type="character" w:styleId="992">
    <w:name w:val="列出段落 Char,Bullet List Char,numbered Char,FooterText Char,List Paragraph1 Char,Paragraphe de liste1 Char"/>
    <w:next w:val="992"/>
    <w:link w:val="993"/>
    <w:rPr>
      <w:rFonts w:ascii="Calibri" w:hAnsi="Calibri"/>
      <w:sz w:val="24"/>
      <w:szCs w:val="24"/>
      <w:lang w:eastAsia="en-US" w:bidi="en-US"/>
    </w:rPr>
  </w:style>
  <w:style w:type="paragraph" w:styleId="993">
    <w:name w:val="列出段落1"/>
    <w:basedOn w:val="911"/>
    <w:next w:val="993"/>
    <w:link w:val="992"/>
    <w:qFormat/>
    <w:pPr>
      <w:contextualSpacing/>
      <w:ind w:left="720"/>
      <w:jc w:val="left"/>
      <w:widowControl/>
    </w:pPr>
    <w:rPr>
      <w:rFonts w:ascii="Calibri" w:hAnsi="Calibri"/>
      <w:sz w:val="24"/>
      <w:szCs w:val="24"/>
      <w:lang w:eastAsia="en-US" w:bidi="en-US"/>
    </w:rPr>
  </w:style>
  <w:style w:type="paragraph" w:styleId="994">
    <w:name w:val="Body Text(ch)"/>
    <w:basedOn w:val="911"/>
    <w:next w:val="945"/>
    <w:link w:val="911"/>
    <w:pPr>
      <w:spacing w:after="120"/>
    </w:pPr>
    <w:rPr>
      <w:rFonts w:ascii="宋体" w:hAnsi="Arial" w:eastAsia="宋体" w:cs="Times New Roman"/>
      <w:bCs/>
      <w:iCs/>
      <w:szCs w:val="24"/>
    </w:rPr>
  </w:style>
  <w:style w:type="paragraph" w:styleId="995">
    <w:name w:val="xl27"/>
    <w:basedOn w:val="911"/>
    <w:next w:val="995"/>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name w:val="xl26"/>
    <w:basedOn w:val="911"/>
    <w:next w:val="996"/>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name w:val="Char"/>
    <w:basedOn w:val="911"/>
    <w:next w:val="997"/>
    <w:link w:val="911"/>
    <w:pPr>
      <w:ind w:firstLine="200"/>
      <w:tabs>
        <w:tab w:val="left" w:pos="360" w:leader="none"/>
      </w:tabs>
    </w:pPr>
    <w:rPr>
      <w:rFonts w:ascii="Times New Roman" w:hAnsi="Times New Roman" w:eastAsia="宋体" w:cs="Times New Roman"/>
      <w:sz w:val="28"/>
      <w:szCs w:val="30"/>
    </w:rPr>
  </w:style>
  <w:style w:type="paragraph" w:styleId="998">
    <w:name w:val=" Char"/>
    <w:basedOn w:val="939"/>
    <w:next w:val="998"/>
    <w:link w:val="911"/>
    <w:rPr>
      <w:rFonts w:ascii="Tahoma" w:hAnsi="Tahoma"/>
      <w:sz w:val="24"/>
      <w:szCs w:val="24"/>
    </w:rPr>
  </w:style>
  <w:style w:type="paragraph" w:styleId="999">
    <w:name w:val="普通正文"/>
    <w:basedOn w:val="911"/>
    <w:next w:val="999"/>
    <w:link w:val="911"/>
    <w:pPr>
      <w:ind w:firstLine="480"/>
      <w:jc w:val="left"/>
      <w:spacing w:before="120" w:after="120" w:line="360" w:lineRule="auto"/>
    </w:pPr>
    <w:rPr>
      <w:rFonts w:ascii="Arial" w:hAnsi="Arial" w:eastAsia="宋体" w:cs="Times New Roman"/>
      <w:sz w:val="24"/>
      <w:szCs w:val="24"/>
    </w:rPr>
  </w:style>
  <w:style w:type="paragraph" w:styleId="1000">
    <w:name w:val="table_lines"/>
    <w:basedOn w:val="911"/>
    <w:next w:val="1000"/>
    <w:link w:val="911"/>
    <w:pPr>
      <w:jc w:val="left"/>
      <w:widowControl/>
    </w:pPr>
    <w:rPr>
      <w:rFonts w:ascii="Times New Roman" w:hAnsi="Times New Roman" w:eastAsia="宋体" w:cs="Times New Roman"/>
      <w:sz w:val="20"/>
      <w:szCs w:val="20"/>
      <w:lang w:val="de-DE" w:eastAsia="de-DE"/>
    </w:rPr>
  </w:style>
  <w:style w:type="paragraph" w:styleId="1001">
    <w:name w:val="附录1"/>
    <w:next w:val="1001"/>
    <w:link w:val="9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2">
    <w:name w:val="font7"/>
    <w:basedOn w:val="911"/>
    <w:next w:val="1002"/>
    <w:link w:val="911"/>
    <w:pPr>
      <w:jc w:val="left"/>
      <w:spacing w:before="100" w:beforeAutospacing="1" w:after="100" w:afterAutospacing="1"/>
      <w:widowControl/>
    </w:pPr>
    <w:rPr>
      <w:rFonts w:hint="eastAsia" w:ascii="宋体" w:hAnsi="宋体" w:eastAsia="宋体" w:cs="Times New Roman"/>
      <w:sz w:val="18"/>
      <w:szCs w:val="18"/>
    </w:rPr>
  </w:style>
  <w:style w:type="paragraph" w:styleId="1003">
    <w:name w:val=" Char Char Char Char"/>
    <w:basedOn w:val="939"/>
    <w:next w:val="1003"/>
    <w:link w:val="911"/>
    <w:pPr>
      <w:spacing w:line="360" w:lineRule="auto"/>
    </w:pPr>
    <w:rPr>
      <w:rFonts w:ascii="Tahoma" w:hAnsi="Tahoma"/>
      <w:sz w:val="24"/>
      <w:szCs w:val="24"/>
    </w:rPr>
  </w:style>
  <w:style w:type="paragraph" w:styleId="1004">
    <w:name w:val="列出段落"/>
    <w:basedOn w:val="911"/>
    <w:next w:val="1004"/>
    <w:link w:val="911"/>
    <w:qFormat/>
    <w:pPr>
      <w:contextualSpacing/>
      <w:ind w:left="720"/>
      <w:jc w:val="left"/>
      <w:widowControl/>
    </w:pPr>
    <w:rPr>
      <w:rFonts w:ascii="Calibri" w:hAnsi="Calibri" w:eastAsia="宋体" w:cs="Times New Roman"/>
      <w:sz w:val="24"/>
      <w:szCs w:val="24"/>
      <w:lang w:eastAsia="en-US" w:bidi="en-US"/>
    </w:rPr>
  </w:style>
  <w:style w:type="paragraph" w:styleId="1005">
    <w:name w:val="4"/>
    <w:basedOn w:val="911"/>
    <w:next w:val="967"/>
    <w:link w:val="911"/>
    <w:pPr>
      <w:ind w:firstLine="420"/>
      <w:spacing w:line="360" w:lineRule="auto"/>
    </w:pPr>
    <w:rPr>
      <w:rFonts w:ascii="Times New Roman" w:hAnsi="Times New Roman" w:eastAsia="宋体" w:cs="Times New Roman"/>
      <w:color w:val="ff0000"/>
      <w:sz w:val="24"/>
      <w:szCs w:val="24"/>
    </w:rPr>
  </w:style>
  <w:style w:type="paragraph" w:styleId="1006">
    <w:name w:val="普通 (Web)"/>
    <w:basedOn w:val="911"/>
    <w:next w:val="1006"/>
    <w:link w:val="911"/>
    <w:pPr>
      <w:jc w:val="left"/>
      <w:spacing w:before="100" w:beforeAutospacing="1" w:after="100" w:afterAutospacing="1"/>
      <w:widowControl/>
    </w:pPr>
    <w:rPr>
      <w:rFonts w:ascii="宋体" w:hAnsi="宋体" w:eastAsia="宋体" w:cs="Times New Roman"/>
      <w:sz w:val="24"/>
      <w:szCs w:val="24"/>
    </w:rPr>
  </w:style>
  <w:style w:type="paragraph" w:styleId="1007">
    <w:name w:val=" Char Char Char Char Char Char Char Char Char Char"/>
    <w:basedOn w:val="911"/>
    <w:next w:val="1007"/>
    <w:link w:val="911"/>
    <w:pPr>
      <w:spacing w:line="360" w:lineRule="auto"/>
    </w:pPr>
    <w:rPr>
      <w:rFonts w:ascii="Times New Roman" w:hAnsi="Times New Roman" w:eastAsia="宋体" w:cs="Times New Roman"/>
      <w:sz w:val="24"/>
      <w:szCs w:val="20"/>
    </w:rPr>
  </w:style>
  <w:style w:type="paragraph" w:styleId="1008">
    <w:name w:val="样式1"/>
    <w:basedOn w:val="911"/>
    <w:next w:val="1008"/>
    <w:link w:val="911"/>
    <w:pPr>
      <w:numPr>
        <w:ilvl w:val="0"/>
        <w:numId w:val="3"/>
      </w:numPr>
      <w:tabs>
        <w:tab w:val="left" w:pos="709" w:leader="none"/>
      </w:tabs>
    </w:pPr>
    <w:rPr>
      <w:rFonts w:ascii="宋体" w:hAnsi="宋体" w:eastAsia="宋体" w:cs="Times New Roman"/>
      <w:szCs w:val="21"/>
    </w:rPr>
  </w:style>
  <w:style w:type="paragraph" w:styleId="1009">
    <w:name w:val="font6"/>
    <w:basedOn w:val="911"/>
    <w:next w:val="1009"/>
    <w:link w:val="911"/>
    <w:pPr>
      <w:jc w:val="left"/>
      <w:spacing w:before="100" w:beforeAutospacing="1" w:after="100" w:afterAutospacing="1"/>
      <w:widowControl/>
    </w:pPr>
    <w:rPr>
      <w:rFonts w:hint="eastAsia" w:ascii="宋体" w:hAnsi="宋体" w:eastAsia="宋体" w:cs="Times New Roman"/>
      <w:sz w:val="28"/>
      <w:szCs w:val="28"/>
      <w:u w:val="single"/>
    </w:rPr>
  </w:style>
  <w:style w:type="paragraph" w:styleId="1010">
    <w:name w:val="xl25"/>
    <w:basedOn w:val="911"/>
    <w:next w:val="1010"/>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name w:val="图标"/>
    <w:basedOn w:val="911"/>
    <w:next w:val="911"/>
    <w:link w:val="91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2">
    <w:name w:val="标题3"/>
    <w:basedOn w:val="911"/>
    <w:next w:val="911"/>
    <w:link w:val="911"/>
    <w:pPr>
      <w:ind w:firstLine="624"/>
      <w:spacing w:line="590" w:lineRule="atLeast"/>
    </w:pPr>
    <w:rPr>
      <w:rFonts w:ascii="方正黑体_GBK" w:hAnsi="Times New Roman" w:eastAsia="方正黑体_GBK" w:cs="Times New Roman"/>
      <w:sz w:val="32"/>
      <w:szCs w:val="32"/>
    </w:rPr>
  </w:style>
  <w:style w:type="paragraph" w:styleId="1013">
    <w:name w:val="xl24"/>
    <w:basedOn w:val="911"/>
    <w:next w:val="1013"/>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name w:val="xl29"/>
    <w:basedOn w:val="911"/>
    <w:next w:val="1014"/>
    <w:link w:val="91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5">
    <w:name w:val="Char Char Char Char Char Char Char Char"/>
    <w:basedOn w:val="911"/>
    <w:next w:val="1015"/>
    <w:link w:val="911"/>
    <w:pPr>
      <w:jc w:val="left"/>
      <w:spacing w:after="160" w:line="240" w:lineRule="exact"/>
      <w:widowControl/>
    </w:pPr>
    <w:rPr>
      <w:rFonts w:ascii="Verdana" w:hAnsi="Verdana" w:eastAsia="宋体" w:cs="Times New Roman"/>
      <w:sz w:val="20"/>
      <w:szCs w:val="20"/>
      <w:lang w:eastAsia="en-US"/>
    </w:rPr>
  </w:style>
  <w:style w:type="paragraph" w:styleId="1016">
    <w:name w:val="xl28"/>
    <w:basedOn w:val="911"/>
    <w:next w:val="1016"/>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7">
    <w:name w:val=" Char Char Char Char Char Char Char Char"/>
    <w:basedOn w:val="911"/>
    <w:next w:val="1017"/>
    <w:link w:val="911"/>
    <w:pPr>
      <w:jc w:val="left"/>
      <w:spacing w:after="160" w:line="240" w:lineRule="exact"/>
      <w:widowControl/>
    </w:pPr>
    <w:rPr>
      <w:rFonts w:ascii="Verdana" w:hAnsi="Verdana" w:eastAsia="宋体" w:cs="Times New Roman"/>
      <w:sz w:val="20"/>
      <w:szCs w:val="20"/>
      <w:lang w:eastAsia="en-US"/>
    </w:rPr>
  </w:style>
  <w:style w:type="paragraph" w:styleId="1018">
    <w:name w:val="xl30"/>
    <w:basedOn w:val="911"/>
    <w:next w:val="1018"/>
    <w:link w:val="911"/>
    <w:pPr>
      <w:jc w:val="center"/>
      <w:spacing w:before="100" w:beforeAutospacing="1" w:after="100" w:afterAutospacing="1"/>
      <w:widowControl/>
    </w:pPr>
    <w:rPr>
      <w:rFonts w:ascii="宋体" w:hAnsi="宋体" w:eastAsia="宋体" w:cs="Times New Roman"/>
      <w:b/>
      <w:bCs/>
      <w:sz w:val="36"/>
      <w:szCs w:val="36"/>
    </w:rPr>
  </w:style>
  <w:style w:type="paragraph" w:styleId="1019">
    <w:name w:val="Char Char Char Char"/>
    <w:basedOn w:val="939"/>
    <w:next w:val="1019"/>
    <w:link w:val="911"/>
    <w:pPr>
      <w:spacing w:line="360" w:lineRule="auto"/>
    </w:pPr>
    <w:rPr>
      <w:rFonts w:ascii="Tahoma" w:hAnsi="Tahoma"/>
      <w:sz w:val="24"/>
      <w:szCs w:val="24"/>
    </w:rPr>
  </w:style>
  <w:style w:type="paragraph" w:styleId="1020">
    <w:name w:val="table_1stline"/>
    <w:basedOn w:val="911"/>
    <w:next w:val="1020"/>
    <w:link w:val="911"/>
    <w:pPr>
      <w:jc w:val="left"/>
      <w:spacing w:before="120"/>
      <w:widowControl/>
    </w:pPr>
    <w:rPr>
      <w:rFonts w:ascii="Times New Roman" w:hAnsi="Times New Roman" w:eastAsia="宋体" w:cs="Times New Roman"/>
      <w:bCs/>
      <w:sz w:val="20"/>
      <w:szCs w:val="20"/>
      <w:lang w:val="de-DE" w:eastAsia="de-DE"/>
    </w:rPr>
  </w:style>
  <w:style w:type="paragraph" w:styleId="1021">
    <w:name w:val="font5"/>
    <w:basedOn w:val="911"/>
    <w:next w:val="1021"/>
    <w:link w:val="911"/>
    <w:pPr>
      <w:jc w:val="left"/>
      <w:spacing w:before="100" w:beforeAutospacing="1" w:after="100" w:afterAutospacing="1"/>
      <w:widowControl/>
    </w:pPr>
    <w:rPr>
      <w:rFonts w:hint="eastAsia" w:ascii="宋体" w:hAnsi="宋体" w:eastAsia="宋体" w:cs="Times New Roman"/>
      <w:sz w:val="28"/>
      <w:szCs w:val="28"/>
    </w:rPr>
  </w:style>
  <w:style w:type="paragraph" w:styleId="1022">
    <w:name w:val="标题1"/>
    <w:basedOn w:val="911"/>
    <w:next w:val="911"/>
    <w:link w:val="91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3">
    <w:name w:val="修订"/>
    <w:next w:val="1023"/>
    <w:link w:val="911"/>
    <w:uiPriority w:val="99"/>
    <w:semiHidden/>
    <w:rPr>
      <w:rFonts w:ascii="Times New Roman" w:hAnsi="Times New Roman"/>
      <w:sz w:val="21"/>
      <w:szCs w:val="21"/>
      <w:lang w:val="en-US" w:eastAsia="zh-CN" w:bidi="ar-SA"/>
    </w:rPr>
  </w:style>
  <w:style w:type="paragraph" w:styleId="1024">
    <w:name w:val="无间隔"/>
    <w:next w:val="1024"/>
    <w:link w:val="911"/>
    <w:uiPriority w:val="99"/>
    <w:qFormat/>
    <w:pPr>
      <w:jc w:val="both"/>
      <w:widowControl w:val="off"/>
    </w:pPr>
    <w:rPr>
      <w:rFonts w:ascii="Times New Roman" w:hAnsi="Times New Roman"/>
      <w:sz w:val="21"/>
      <w:szCs w:val="21"/>
      <w:lang w:val="en-US" w:eastAsia="zh-CN" w:bidi="ar-SA"/>
    </w:rPr>
  </w:style>
  <w:style w:type="paragraph" w:styleId="1025">
    <w:name w:val="AONormal"/>
    <w:next w:val="1025"/>
    <w:link w:val="911"/>
    <w:qFormat/>
    <w:pPr>
      <w:ind w:firstLine="440"/>
      <w:spacing w:line="400" w:lineRule="exact"/>
    </w:pPr>
    <w:rPr>
      <w:rFonts w:ascii="华文楷体" w:hAnsi="华文楷体" w:eastAsia="华文楷体" w:cs="华文楷体"/>
      <w:sz w:val="22"/>
      <w:szCs w:val="21"/>
      <w:lang w:val="en-US" w:eastAsia="zh-CN" w:bidi="ar-SA"/>
    </w:rPr>
  </w:style>
  <w:style w:type="paragraph" w:styleId="1026">
    <w:name w:val="普通(网站)1"/>
    <w:basedOn w:val="911"/>
    <w:next w:val="1026"/>
    <w:link w:val="911"/>
    <w:uiPriority w:val="99"/>
    <w:qFormat/>
    <w:pPr>
      <w:jc w:val="left"/>
      <w:spacing w:before="100" w:beforeAutospacing="1" w:after="100" w:afterAutospacing="1"/>
      <w:widowControl/>
    </w:pPr>
    <w:rPr>
      <w:rFonts w:ascii="宋体" w:hAnsi="宋体" w:cs="宋体"/>
      <w:sz w:val="24"/>
      <w:szCs w:val="24"/>
    </w:rPr>
  </w:style>
  <w:style w:type="paragraph" w:styleId="1027">
    <w:name w:val="正文首行缩进 21"/>
    <w:basedOn w:val="1028"/>
    <w:next w:val="1027"/>
    <w:link w:val="911"/>
    <w:qFormat/>
    <w:pPr>
      <w:ind w:left="0" w:firstLine="420"/>
      <w:spacing w:after="0" w:line="360" w:lineRule="auto"/>
    </w:pPr>
    <w:rPr>
      <w:rFonts w:ascii="宋体" w:hAnsi="宋体" w:eastAsia="宋体" w:cs="Times New Roman"/>
      <w:szCs w:val="20"/>
    </w:rPr>
  </w:style>
  <w:style w:type="paragraph" w:styleId="1028">
    <w:name w:val="正文文本缩进1"/>
    <w:basedOn w:val="911"/>
    <w:next w:val="1028"/>
    <w:link w:val="911"/>
    <w:unhideWhenUsed/>
    <w:qFormat/>
    <w:pPr>
      <w:ind w:left="420"/>
      <w:spacing w:after="120"/>
    </w:pPr>
  </w:style>
  <w:style w:type="paragraph" w:styleId="1029">
    <w:name w:val="普通(网站)111"/>
    <w:basedOn w:val="911"/>
    <w:next w:val="1029"/>
    <w:link w:val="911"/>
    <w:qFormat/>
    <w:pPr>
      <w:jc w:val="left"/>
      <w:spacing w:before="100" w:beforeAutospacing="1" w:after="100" w:afterAutospacing="1"/>
    </w:pPr>
    <w:rPr>
      <w:sz w:val="24"/>
    </w:rPr>
  </w:style>
  <w:style w:type="character" w:styleId="1030" w:default="1">
    <w:name w:val="Default Paragraph Font"/>
    <w:uiPriority w:val="1"/>
    <w:semiHidden/>
    <w:unhideWhenUsed/>
  </w:style>
  <w:style w:type="numbering" w:styleId="1031" w:default="1">
    <w:name w:val="No List"/>
    <w:uiPriority w:val="99"/>
    <w:semiHidden/>
    <w:unhideWhenUsed/>
  </w:style>
  <w:style w:type="table" w:styleId="1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7</cp:revision>
  <dcterms:created xsi:type="dcterms:W3CDTF">2023-03-16T02:13:00Z</dcterms:created>
  <dcterms:modified xsi:type="dcterms:W3CDTF">2026-04-22T08:06:47Z</dcterms:modified>
</cp:coreProperties>
</file>